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54A8D" w14:textId="77777777" w:rsidR="000B2D24" w:rsidRPr="00D03E94" w:rsidRDefault="000B2D24" w:rsidP="00A23833">
      <w:pPr>
        <w:widowControl w:val="0"/>
        <w:autoSpaceDE w:val="0"/>
        <w:autoSpaceDN w:val="0"/>
        <w:adjustRightInd w:val="0"/>
        <w:spacing w:after="0" w:line="240" w:lineRule="auto"/>
        <w:ind w:firstLine="284"/>
        <w:jc w:val="center"/>
        <w:rPr>
          <w:rFonts w:ascii="Garamond" w:hAnsi="Garamond"/>
          <w:b/>
          <w:sz w:val="24"/>
          <w:lang w:val="sq-AL"/>
        </w:rPr>
      </w:pPr>
      <w:r w:rsidRPr="00D03E94">
        <w:rPr>
          <w:rFonts w:ascii="Garamond" w:hAnsi="Garamond"/>
          <w:b/>
          <w:sz w:val="24"/>
          <w:lang w:val="sq-AL"/>
        </w:rPr>
        <w:t>UDHËZIM I PËRGJITHSHËM</w:t>
      </w:r>
    </w:p>
    <w:p w14:paraId="4DA9DB1D" w14:textId="77777777" w:rsidR="000B2D24" w:rsidRPr="00D03E94" w:rsidRDefault="000B2D24" w:rsidP="00A23833">
      <w:pPr>
        <w:widowControl w:val="0"/>
        <w:autoSpaceDE w:val="0"/>
        <w:autoSpaceDN w:val="0"/>
        <w:adjustRightInd w:val="0"/>
        <w:spacing w:after="0" w:line="240" w:lineRule="auto"/>
        <w:ind w:firstLine="284"/>
        <w:jc w:val="center"/>
        <w:rPr>
          <w:rFonts w:ascii="Garamond" w:hAnsi="Garamond"/>
          <w:b/>
          <w:sz w:val="24"/>
          <w:lang w:val="sq-AL"/>
        </w:rPr>
      </w:pPr>
      <w:r w:rsidRPr="00D03E94">
        <w:rPr>
          <w:rFonts w:ascii="Garamond" w:hAnsi="Garamond"/>
          <w:b/>
          <w:sz w:val="24"/>
          <w:lang w:val="sq-AL"/>
        </w:rPr>
        <w:t>Nr</w:t>
      </w:r>
      <w:r w:rsidR="001F6735" w:rsidRPr="00D03E94">
        <w:rPr>
          <w:rFonts w:ascii="Garamond" w:hAnsi="Garamond"/>
          <w:b/>
          <w:sz w:val="24"/>
          <w:lang w:val="sq-AL"/>
        </w:rPr>
        <w:t>. 26</w:t>
      </w:r>
      <w:r w:rsidRPr="00D03E94">
        <w:rPr>
          <w:rFonts w:ascii="Garamond" w:hAnsi="Garamond"/>
          <w:b/>
          <w:sz w:val="24"/>
          <w:lang w:val="sq-AL"/>
        </w:rPr>
        <w:t xml:space="preserve">, datë </w:t>
      </w:r>
      <w:r w:rsidR="00A27A2D" w:rsidRPr="00D03E94">
        <w:rPr>
          <w:rFonts w:ascii="Garamond" w:hAnsi="Garamond"/>
          <w:b/>
          <w:sz w:val="24"/>
          <w:lang w:val="sq-AL"/>
        </w:rPr>
        <w:t>8.9.2023</w:t>
      </w:r>
    </w:p>
    <w:p w14:paraId="0847C3DA" w14:textId="77777777" w:rsidR="00DF549C" w:rsidRPr="00D03E94" w:rsidRDefault="00DF549C" w:rsidP="00A23833">
      <w:pPr>
        <w:widowControl w:val="0"/>
        <w:autoSpaceDE w:val="0"/>
        <w:autoSpaceDN w:val="0"/>
        <w:adjustRightInd w:val="0"/>
        <w:spacing w:after="0" w:line="240" w:lineRule="auto"/>
        <w:ind w:firstLine="284"/>
        <w:jc w:val="center"/>
        <w:rPr>
          <w:rFonts w:ascii="Garamond" w:hAnsi="Garamond"/>
          <w:b/>
          <w:sz w:val="24"/>
          <w:lang w:val="sq-AL"/>
        </w:rPr>
      </w:pPr>
    </w:p>
    <w:p w14:paraId="44312D47" w14:textId="77777777" w:rsidR="000B2D24" w:rsidRPr="00D03E94" w:rsidRDefault="000B2D24" w:rsidP="00DF549C">
      <w:pPr>
        <w:widowControl w:val="0"/>
        <w:autoSpaceDE w:val="0"/>
        <w:autoSpaceDN w:val="0"/>
        <w:adjustRightInd w:val="0"/>
        <w:spacing w:after="0" w:line="240" w:lineRule="auto"/>
        <w:ind w:firstLine="284"/>
        <w:jc w:val="center"/>
        <w:rPr>
          <w:rFonts w:ascii="Garamond" w:hAnsi="Garamond"/>
          <w:b/>
          <w:sz w:val="24"/>
          <w:lang w:val="sq-AL"/>
        </w:rPr>
      </w:pPr>
      <w:r w:rsidRPr="00D03E94">
        <w:rPr>
          <w:rFonts w:ascii="Garamond" w:hAnsi="Garamond"/>
          <w:b/>
          <w:sz w:val="24"/>
          <w:lang w:val="sq-AL"/>
        </w:rPr>
        <w:t>PËR TATIMIN MBI TË ARDHURAT</w:t>
      </w:r>
    </w:p>
    <w:p w14:paraId="2DA2E7A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7872913F" w14:textId="055CA57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mbështetje të nenit 102, pika 4</w:t>
      </w:r>
      <w:r w:rsidR="00E76E5F" w:rsidRPr="00D03E94">
        <w:rPr>
          <w:rFonts w:ascii="Garamond" w:hAnsi="Garamond"/>
          <w:color w:val="000000"/>
          <w:sz w:val="24"/>
          <w:lang w:val="sq-AL"/>
        </w:rPr>
        <w:t>,</w:t>
      </w:r>
      <w:r w:rsidRPr="00D03E94">
        <w:rPr>
          <w:rFonts w:ascii="Garamond" w:hAnsi="Garamond"/>
          <w:color w:val="000000"/>
          <w:sz w:val="24"/>
          <w:lang w:val="sq-AL"/>
        </w:rPr>
        <w:t xml:space="preserve"> të Kushtetutës së Republikës së Shqipërisë, si dhe në</w:t>
      </w:r>
      <w:r w:rsidR="00E76E5F" w:rsidRPr="00D03E94">
        <w:rPr>
          <w:rFonts w:ascii="Garamond" w:hAnsi="Garamond"/>
          <w:color w:val="000000"/>
          <w:sz w:val="24"/>
          <w:lang w:val="sq-AL"/>
        </w:rPr>
        <w:t xml:space="preserve"> </w:t>
      </w:r>
      <w:r w:rsidRPr="00D03E94">
        <w:rPr>
          <w:rFonts w:ascii="Garamond" w:hAnsi="Garamond"/>
          <w:color w:val="000000"/>
          <w:sz w:val="24"/>
          <w:lang w:val="sq-AL"/>
        </w:rPr>
        <w:t>zbatim të pikës 2</w:t>
      </w:r>
      <w:r w:rsidR="002C67F1" w:rsidRPr="00D03E94">
        <w:rPr>
          <w:rFonts w:ascii="Garamond" w:hAnsi="Garamond"/>
          <w:color w:val="000000"/>
          <w:sz w:val="24"/>
          <w:lang w:val="sq-AL"/>
        </w:rPr>
        <w:t>,</w:t>
      </w:r>
      <w:r w:rsidRPr="00D03E94">
        <w:rPr>
          <w:rFonts w:ascii="Garamond" w:hAnsi="Garamond"/>
          <w:color w:val="000000"/>
          <w:sz w:val="24"/>
          <w:lang w:val="sq-AL"/>
        </w:rPr>
        <w:t xml:space="preserve"> të nenit 70</w:t>
      </w:r>
      <w:r w:rsidR="002C67F1" w:rsidRPr="00D03E94">
        <w:rPr>
          <w:rFonts w:ascii="Garamond" w:hAnsi="Garamond"/>
          <w:color w:val="000000"/>
          <w:sz w:val="24"/>
          <w:lang w:val="sq-AL"/>
        </w:rPr>
        <w:t>,</w:t>
      </w:r>
      <w:r w:rsidRPr="00D03E94">
        <w:rPr>
          <w:rFonts w:ascii="Garamond" w:hAnsi="Garamond"/>
          <w:color w:val="000000"/>
          <w:sz w:val="24"/>
          <w:lang w:val="sq-AL"/>
        </w:rPr>
        <w:t xml:space="preserve"> të </w:t>
      </w:r>
      <w:r w:rsidR="002C67F1" w:rsidRPr="00D03E94">
        <w:rPr>
          <w:rFonts w:ascii="Garamond" w:hAnsi="Garamond"/>
          <w:color w:val="000000"/>
          <w:sz w:val="24"/>
          <w:lang w:val="sq-AL"/>
        </w:rPr>
        <w:t>ligjit n</w:t>
      </w:r>
      <w:r w:rsidRPr="00D03E94">
        <w:rPr>
          <w:rFonts w:ascii="Garamond" w:hAnsi="Garamond"/>
          <w:color w:val="000000"/>
          <w:sz w:val="24"/>
          <w:lang w:val="sq-AL"/>
        </w:rPr>
        <w:t>r.</w:t>
      </w:r>
      <w:r w:rsidR="002C67F1" w:rsidRPr="00D03E94">
        <w:rPr>
          <w:rFonts w:ascii="Garamond" w:hAnsi="Garamond"/>
          <w:color w:val="000000"/>
          <w:sz w:val="24"/>
          <w:lang w:val="sq-AL"/>
        </w:rPr>
        <w:t xml:space="preserve"> </w:t>
      </w:r>
      <w:r w:rsidRPr="00D03E94">
        <w:rPr>
          <w:rFonts w:ascii="Garamond" w:hAnsi="Garamond"/>
          <w:color w:val="000000"/>
          <w:sz w:val="24"/>
          <w:lang w:val="sq-AL"/>
        </w:rPr>
        <w:t>29/2023, datë 30</w:t>
      </w:r>
      <w:r w:rsidR="002C67F1" w:rsidRPr="00D03E94">
        <w:rPr>
          <w:rFonts w:ascii="Garamond" w:hAnsi="Garamond"/>
          <w:color w:val="000000"/>
          <w:sz w:val="24"/>
          <w:lang w:val="sq-AL"/>
        </w:rPr>
        <w:t>.</w:t>
      </w:r>
      <w:r w:rsidRPr="00D03E94">
        <w:rPr>
          <w:rFonts w:ascii="Garamond" w:hAnsi="Garamond"/>
          <w:color w:val="000000"/>
          <w:sz w:val="24"/>
          <w:lang w:val="sq-AL"/>
        </w:rPr>
        <w:t>3</w:t>
      </w:r>
      <w:r w:rsidR="002C67F1" w:rsidRPr="00D03E94">
        <w:rPr>
          <w:rFonts w:ascii="Garamond" w:hAnsi="Garamond"/>
          <w:color w:val="000000"/>
          <w:sz w:val="24"/>
          <w:lang w:val="sq-AL"/>
        </w:rPr>
        <w:t>.</w:t>
      </w:r>
      <w:r w:rsidRPr="00D03E94">
        <w:rPr>
          <w:rFonts w:ascii="Garamond" w:hAnsi="Garamond"/>
          <w:color w:val="000000"/>
          <w:sz w:val="24"/>
          <w:lang w:val="sq-AL"/>
        </w:rPr>
        <w:t xml:space="preserve">2023, “Për </w:t>
      </w:r>
      <w:r w:rsidR="002C67F1" w:rsidRPr="00D03E94">
        <w:rPr>
          <w:rFonts w:ascii="Garamond" w:hAnsi="Garamond"/>
          <w:color w:val="000000"/>
          <w:sz w:val="24"/>
          <w:lang w:val="sq-AL"/>
        </w:rPr>
        <w:t>tatimin mbi të ardhurat’’</w:t>
      </w:r>
      <w:r w:rsidRPr="00D03E94">
        <w:rPr>
          <w:rFonts w:ascii="Garamond" w:hAnsi="Garamond"/>
          <w:color w:val="000000"/>
          <w:sz w:val="24"/>
          <w:lang w:val="sq-AL"/>
        </w:rPr>
        <w:t xml:space="preserve">, </w:t>
      </w:r>
      <w:r w:rsidR="002C67F1" w:rsidRPr="00D03E94">
        <w:rPr>
          <w:rFonts w:ascii="Garamond" w:hAnsi="Garamond"/>
          <w:color w:val="000000"/>
          <w:sz w:val="24"/>
          <w:lang w:val="sq-AL"/>
        </w:rPr>
        <w:t>m</w:t>
      </w:r>
      <w:r w:rsidRPr="00D03E94">
        <w:rPr>
          <w:rFonts w:ascii="Garamond" w:hAnsi="Garamond"/>
          <w:color w:val="000000"/>
          <w:sz w:val="24"/>
          <w:lang w:val="sq-AL"/>
        </w:rPr>
        <w:t>inistri i Financave,</w:t>
      </w:r>
    </w:p>
    <w:p w14:paraId="5E3B1ACA" w14:textId="77777777" w:rsidR="00DF549C" w:rsidRPr="00D03E94" w:rsidRDefault="00DF549C" w:rsidP="00993323">
      <w:pPr>
        <w:widowControl w:val="0"/>
        <w:autoSpaceDE w:val="0"/>
        <w:autoSpaceDN w:val="0"/>
        <w:adjustRightInd w:val="0"/>
        <w:spacing w:after="0" w:line="240" w:lineRule="auto"/>
        <w:ind w:firstLine="284"/>
        <w:jc w:val="both"/>
        <w:rPr>
          <w:rFonts w:ascii="Garamond" w:hAnsi="Garamond"/>
          <w:b/>
          <w:color w:val="000000"/>
          <w:sz w:val="24"/>
          <w:lang w:val="sq-AL"/>
        </w:rPr>
      </w:pPr>
    </w:p>
    <w:p w14:paraId="1C7FAFCC" w14:textId="77777777" w:rsidR="000B2D24" w:rsidRPr="00D03E94" w:rsidRDefault="000B2D24" w:rsidP="00DF549C">
      <w:pPr>
        <w:widowControl w:val="0"/>
        <w:autoSpaceDE w:val="0"/>
        <w:autoSpaceDN w:val="0"/>
        <w:adjustRightInd w:val="0"/>
        <w:spacing w:after="0" w:line="240" w:lineRule="auto"/>
        <w:ind w:firstLine="284"/>
        <w:jc w:val="center"/>
        <w:rPr>
          <w:rFonts w:ascii="Garamond" w:hAnsi="Garamond"/>
          <w:sz w:val="24"/>
          <w:lang w:val="sq-AL"/>
        </w:rPr>
      </w:pPr>
      <w:r w:rsidRPr="00D03E94">
        <w:rPr>
          <w:rFonts w:ascii="Garamond" w:hAnsi="Garamond"/>
          <w:color w:val="000000"/>
          <w:sz w:val="24"/>
          <w:lang w:val="sq-AL"/>
        </w:rPr>
        <w:t>UDHËZON:</w:t>
      </w:r>
    </w:p>
    <w:p w14:paraId="2546CD66" w14:textId="77777777" w:rsidR="002C67F1" w:rsidRPr="00D03E94" w:rsidRDefault="002C67F1" w:rsidP="00DF549C">
      <w:pPr>
        <w:widowControl w:val="0"/>
        <w:autoSpaceDE w:val="0"/>
        <w:autoSpaceDN w:val="0"/>
        <w:adjustRightInd w:val="0"/>
        <w:spacing w:after="0" w:line="240" w:lineRule="auto"/>
        <w:ind w:firstLine="284"/>
        <w:jc w:val="center"/>
        <w:rPr>
          <w:rFonts w:ascii="Garamond" w:hAnsi="Garamond"/>
          <w:sz w:val="24"/>
          <w:lang w:val="sq-AL"/>
        </w:rPr>
      </w:pPr>
    </w:p>
    <w:p w14:paraId="6987D49D" w14:textId="4E443812" w:rsidR="000B2D24" w:rsidRPr="00D03E94" w:rsidRDefault="000B2D24" w:rsidP="00DF549C">
      <w:pPr>
        <w:widowControl w:val="0"/>
        <w:autoSpaceDE w:val="0"/>
        <w:autoSpaceDN w:val="0"/>
        <w:adjustRightInd w:val="0"/>
        <w:spacing w:after="0" w:line="240" w:lineRule="auto"/>
        <w:ind w:firstLine="284"/>
        <w:jc w:val="center"/>
        <w:rPr>
          <w:rFonts w:ascii="Garamond" w:hAnsi="Garamond"/>
          <w:sz w:val="24"/>
          <w:lang w:val="sq-AL"/>
        </w:rPr>
      </w:pPr>
      <w:r w:rsidRPr="00D03E94">
        <w:rPr>
          <w:rFonts w:ascii="Garamond" w:hAnsi="Garamond"/>
          <w:sz w:val="24"/>
          <w:lang w:val="sq-AL"/>
        </w:rPr>
        <w:t>DISPOZITA TË PËRGJITHSHME</w:t>
      </w:r>
    </w:p>
    <w:p w14:paraId="1AF46B05" w14:textId="77777777" w:rsidR="000B2D24" w:rsidRPr="00D03E94" w:rsidRDefault="000B2D24" w:rsidP="00993323">
      <w:pPr>
        <w:widowControl w:val="0"/>
        <w:autoSpaceDE w:val="0"/>
        <w:autoSpaceDN w:val="0"/>
        <w:adjustRightInd w:val="0"/>
        <w:spacing w:after="0" w:line="240" w:lineRule="auto"/>
        <w:ind w:firstLine="284"/>
        <w:rPr>
          <w:rFonts w:ascii="Garamond" w:hAnsi="Garamond"/>
          <w:b/>
          <w:sz w:val="24"/>
          <w:lang w:val="sq-AL"/>
        </w:rPr>
      </w:pPr>
    </w:p>
    <w:p w14:paraId="2DBA6C72" w14:textId="7225151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Qëllimi i këtij </w:t>
      </w:r>
      <w:r w:rsidR="00A71350" w:rsidRPr="00D03E94">
        <w:rPr>
          <w:rFonts w:ascii="Garamond" w:hAnsi="Garamond"/>
          <w:color w:val="000000"/>
          <w:sz w:val="24"/>
          <w:lang w:val="sq-AL"/>
        </w:rPr>
        <w:t xml:space="preserve">udhëzimi </w:t>
      </w:r>
      <w:r w:rsidRPr="00D03E94">
        <w:rPr>
          <w:rFonts w:ascii="Garamond" w:hAnsi="Garamond"/>
          <w:color w:val="000000"/>
          <w:sz w:val="24"/>
          <w:lang w:val="sq-AL"/>
        </w:rPr>
        <w:t xml:space="preserve">është përcaktimi i kritereve dhe </w:t>
      </w:r>
      <w:r w:rsidR="00A71350" w:rsidRPr="00D03E94">
        <w:rPr>
          <w:rFonts w:ascii="Garamond" w:hAnsi="Garamond"/>
          <w:color w:val="000000"/>
          <w:sz w:val="24"/>
          <w:lang w:val="sq-AL"/>
        </w:rPr>
        <w:t xml:space="preserve">i </w:t>
      </w:r>
      <w:r w:rsidRPr="00D03E94">
        <w:rPr>
          <w:rFonts w:ascii="Garamond" w:hAnsi="Garamond"/>
          <w:color w:val="000000"/>
          <w:sz w:val="24"/>
          <w:lang w:val="sq-AL"/>
        </w:rPr>
        <w:t xml:space="preserve">procedurave për zbatimin e dispozitave të </w:t>
      </w:r>
      <w:r w:rsidR="00A71350" w:rsidRPr="00D03E94">
        <w:rPr>
          <w:rFonts w:ascii="Garamond" w:hAnsi="Garamond"/>
          <w:color w:val="000000"/>
          <w:sz w:val="24"/>
          <w:lang w:val="sq-AL"/>
        </w:rPr>
        <w:t xml:space="preserve">ligjit </w:t>
      </w:r>
      <w:r w:rsidRPr="00D03E94">
        <w:rPr>
          <w:rFonts w:ascii="Garamond" w:hAnsi="Garamond"/>
          <w:color w:val="000000"/>
          <w:sz w:val="24"/>
          <w:lang w:val="sq-AL"/>
        </w:rPr>
        <w:t xml:space="preserve">nr. 29/2023, datë 30.3.2023, “Për </w:t>
      </w:r>
      <w:r w:rsidR="00A71350" w:rsidRPr="00D03E94">
        <w:rPr>
          <w:rFonts w:ascii="Garamond" w:hAnsi="Garamond"/>
          <w:color w:val="000000"/>
          <w:sz w:val="24"/>
          <w:lang w:val="sq-AL"/>
        </w:rPr>
        <w:t>tatimin mbi të ardhurat</w:t>
      </w:r>
      <w:r w:rsidRPr="00D03E94">
        <w:rPr>
          <w:rFonts w:ascii="Garamond" w:hAnsi="Garamond"/>
          <w:color w:val="000000"/>
          <w:sz w:val="24"/>
          <w:lang w:val="sq-AL"/>
        </w:rPr>
        <w:t>”.</w:t>
      </w:r>
    </w:p>
    <w:p w14:paraId="63DF0BC8" w14:textId="70724B55"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1.</w:t>
      </w:r>
      <w:r w:rsidR="00DF549C" w:rsidRPr="00D03E94">
        <w:rPr>
          <w:rFonts w:ascii="Garamond" w:hAnsi="Garamond"/>
          <w:b/>
          <w:i/>
          <w:color w:val="000000"/>
          <w:sz w:val="24"/>
          <w:lang w:val="sq-AL"/>
        </w:rPr>
        <w:t xml:space="preserve"> </w:t>
      </w:r>
      <w:r w:rsidRPr="00D03E94">
        <w:rPr>
          <w:rFonts w:ascii="Garamond" w:hAnsi="Garamond"/>
          <w:b/>
          <w:i/>
          <w:color w:val="000000"/>
          <w:sz w:val="24"/>
          <w:lang w:val="sq-AL"/>
        </w:rPr>
        <w:t>Objekti dhe qëllimi i</w:t>
      </w:r>
      <w:r w:rsidR="00AA3B67" w:rsidRPr="00D03E94">
        <w:rPr>
          <w:rFonts w:ascii="Garamond" w:hAnsi="Garamond"/>
          <w:b/>
          <w:i/>
          <w:color w:val="000000"/>
          <w:sz w:val="24"/>
          <w:lang w:val="sq-AL"/>
        </w:rPr>
        <w:t xml:space="preserve"> </w:t>
      </w:r>
      <w:r w:rsidR="00A71350" w:rsidRPr="00D03E94">
        <w:rPr>
          <w:rFonts w:ascii="Garamond" w:hAnsi="Garamond"/>
          <w:b/>
          <w:i/>
          <w:color w:val="000000"/>
          <w:sz w:val="24"/>
          <w:lang w:val="sq-AL"/>
        </w:rPr>
        <w:t>ligjit</w:t>
      </w:r>
    </w:p>
    <w:p w14:paraId="7ED3E499"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 Ligji “Për tatimin mbi të ardhurat” përcakton kuadrin ligjor për tatimin mbi të ardhurat , si dhe rregullat që zbatohen në lidhje me detyrimet tatimore nga personat fizikë dhe entitetet sipas përkufizimeve të përcaktuara në ligj.</w:t>
      </w:r>
    </w:p>
    <w:p w14:paraId="21F5C5D5" w14:textId="7995B601"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1.2 Për të gjitha kategoritë e të ardhurave direkte, ku përfshihen kategoritë e të ardhurave personale dhe </w:t>
      </w:r>
      <w:r w:rsidR="00BB5906" w:rsidRPr="00D03E94">
        <w:rPr>
          <w:rFonts w:ascii="Garamond" w:hAnsi="Garamond"/>
          <w:color w:val="000000"/>
          <w:sz w:val="24"/>
          <w:lang w:val="sq-AL"/>
        </w:rPr>
        <w:t xml:space="preserve">e </w:t>
      </w:r>
      <w:r w:rsidRPr="00D03E94">
        <w:rPr>
          <w:rFonts w:ascii="Garamond" w:hAnsi="Garamond"/>
          <w:color w:val="000000"/>
          <w:sz w:val="24"/>
          <w:lang w:val="sq-AL"/>
        </w:rPr>
        <w:t xml:space="preserve">të ardhurave të korporatës, </w:t>
      </w:r>
      <w:r w:rsidR="00BB5906" w:rsidRPr="00D03E94">
        <w:rPr>
          <w:rFonts w:ascii="Garamond" w:hAnsi="Garamond"/>
          <w:color w:val="000000"/>
          <w:sz w:val="24"/>
          <w:lang w:val="sq-AL"/>
        </w:rPr>
        <w:t xml:space="preserve">ligji </w:t>
      </w:r>
      <w:r w:rsidRPr="00D03E94">
        <w:rPr>
          <w:rFonts w:ascii="Garamond" w:hAnsi="Garamond"/>
          <w:color w:val="000000"/>
          <w:sz w:val="24"/>
          <w:lang w:val="sq-AL"/>
        </w:rPr>
        <w:t xml:space="preserve">përcakton bazën e tatimit, normat tatimore, përjashtimet, procedurat dhe afatet e deklarimit dhe pagesës, si dhe çdo procedurë apo detyrim </w:t>
      </w:r>
      <w:r w:rsidR="00BB5906" w:rsidRPr="00D03E94">
        <w:rPr>
          <w:rFonts w:ascii="Garamond" w:hAnsi="Garamond"/>
          <w:color w:val="000000"/>
          <w:sz w:val="24"/>
          <w:lang w:val="sq-AL"/>
        </w:rPr>
        <w:t>tjetër</w:t>
      </w:r>
      <w:r w:rsidRPr="00D03E94">
        <w:rPr>
          <w:rFonts w:ascii="Garamond" w:hAnsi="Garamond"/>
          <w:color w:val="000000"/>
          <w:sz w:val="24"/>
          <w:lang w:val="sq-AL"/>
        </w:rPr>
        <w:t xml:space="preserve"> të nevojshëm për administrimin e detyrimeve tatimore mbi të ardhurat.</w:t>
      </w:r>
    </w:p>
    <w:p w14:paraId="6CB346C8" w14:textId="064923C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1.3 Gjithashtu</w:t>
      </w:r>
      <w:r w:rsidR="00BB5906" w:rsidRPr="00D03E94">
        <w:rPr>
          <w:rFonts w:ascii="Garamond" w:hAnsi="Garamond"/>
          <w:color w:val="000000"/>
          <w:sz w:val="24"/>
          <w:lang w:val="sq-AL"/>
        </w:rPr>
        <w:t>,</w:t>
      </w:r>
      <w:r w:rsidRPr="00D03E94">
        <w:rPr>
          <w:rFonts w:ascii="Garamond" w:hAnsi="Garamond"/>
          <w:color w:val="000000"/>
          <w:sz w:val="24"/>
          <w:lang w:val="sq-AL"/>
        </w:rPr>
        <w:t xml:space="preserve"> ky </w:t>
      </w:r>
      <w:r w:rsidR="00BB5906" w:rsidRPr="00D03E94">
        <w:rPr>
          <w:rFonts w:ascii="Garamond" w:hAnsi="Garamond"/>
          <w:color w:val="000000"/>
          <w:sz w:val="24"/>
          <w:lang w:val="sq-AL"/>
        </w:rPr>
        <w:t>ligj</w:t>
      </w:r>
      <w:r w:rsidRPr="00D03E94">
        <w:rPr>
          <w:rFonts w:ascii="Garamond" w:hAnsi="Garamond"/>
          <w:color w:val="000000"/>
          <w:sz w:val="24"/>
          <w:lang w:val="sq-AL"/>
        </w:rPr>
        <w:t>, përcakton rregullat për</w:t>
      </w:r>
      <w:r w:rsidR="00AA3B67" w:rsidRPr="00D03E94">
        <w:rPr>
          <w:rFonts w:ascii="Garamond" w:hAnsi="Garamond"/>
          <w:color w:val="000000"/>
          <w:sz w:val="24"/>
          <w:lang w:val="sq-AL"/>
        </w:rPr>
        <w:t xml:space="preserve"> </w:t>
      </w:r>
      <w:r w:rsidRPr="00D03E94">
        <w:rPr>
          <w:rFonts w:ascii="Garamond" w:hAnsi="Garamond"/>
          <w:color w:val="000000"/>
          <w:sz w:val="24"/>
          <w:lang w:val="sq-AL"/>
        </w:rPr>
        <w:t>llogaritjen, deklarimin dhe mënyrën e pagesës së tatimit për të ardhurat nga trashëgimitë, dhurimet dhe fitimet nga lojërat e fatit.</w:t>
      </w:r>
    </w:p>
    <w:p w14:paraId="34AF4EA8" w14:textId="77777777"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2. Fusha e zbatimit</w:t>
      </w:r>
    </w:p>
    <w:p w14:paraId="4469615E" w14:textId="12D6C2E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2.1 Në përcaktimin e detyrimit tatimor të personave rezidentë tatimorë në Shqipëri, qofshin këta persona fizikë apo entitete, zbatohet parimi i tatimit të të ardhurave mbarëbotërore të tyre, pra i të ardhurave të realizuara në territorin e Republikës së Shqipërisë dhe atyre të realizuara jashtë territorit të Republikës së Shqipërisë. Për të ardhurat e realizuara jashtë territorit të Republikës së Shqipërisë, kreditohet tatimi i huaj i paguar, deri në masën e detyrimit të pagueshëm në Shqipëri që </w:t>
      </w:r>
      <w:r w:rsidR="00F17EF8" w:rsidRPr="00D03E94">
        <w:rPr>
          <w:rFonts w:ascii="Garamond" w:hAnsi="Garamond"/>
          <w:color w:val="000000"/>
          <w:sz w:val="24"/>
          <w:lang w:val="sq-AL"/>
        </w:rPr>
        <w:t>u</w:t>
      </w:r>
      <w:r w:rsidRPr="00D03E94">
        <w:rPr>
          <w:rFonts w:ascii="Garamond" w:hAnsi="Garamond"/>
          <w:color w:val="000000"/>
          <w:sz w:val="24"/>
          <w:lang w:val="sq-AL"/>
        </w:rPr>
        <w:t xml:space="preserve"> atribuohen atyre të ardhurave të realizuara jashtë territorit të Republikës së Shqipërisë. </w:t>
      </w:r>
    </w:p>
    <w:p w14:paraId="19C920ED" w14:textId="08D3F88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2.2 Si parim i përgjithshëm, në përcaktimin e detyrimit tatimor të personave jorezidentë tatimorë në Shqipëri, qofshin këta persona fizikë apo entitete, zbatohet parimi i tatimit të të ardhurave me burim në Shqipëri, por edhe i të ardhurave të tyre të tatueshme në mbarë botën që i atribuohen një selie të përhershme në Shqipëri, apo edhe të ardhurave të tyre të tatueshme nga të gjitha burimet por që kanë një burim në Shqipëri, sipas nenit 4</w:t>
      </w:r>
      <w:r w:rsidR="00F17EF8" w:rsidRPr="00D03E94">
        <w:rPr>
          <w:rFonts w:ascii="Garamond" w:hAnsi="Garamond"/>
          <w:color w:val="000000"/>
          <w:sz w:val="24"/>
          <w:lang w:val="sq-AL"/>
        </w:rPr>
        <w:t>,</w:t>
      </w:r>
      <w:r w:rsidRPr="00D03E94">
        <w:rPr>
          <w:rFonts w:ascii="Garamond" w:hAnsi="Garamond"/>
          <w:color w:val="000000"/>
          <w:sz w:val="24"/>
          <w:lang w:val="sq-AL"/>
        </w:rPr>
        <w:t xml:space="preserve"> “Burimi i të ardhurave”</w:t>
      </w:r>
      <w:r w:rsidR="00F17EF8" w:rsidRPr="00D03E94">
        <w:rPr>
          <w:rFonts w:ascii="Garamond" w:hAnsi="Garamond"/>
          <w:color w:val="000000"/>
          <w:sz w:val="24"/>
          <w:lang w:val="sq-AL"/>
        </w:rPr>
        <w:t>,</w:t>
      </w:r>
      <w:r w:rsidRPr="00D03E94">
        <w:rPr>
          <w:rFonts w:ascii="Garamond" w:hAnsi="Garamond"/>
          <w:color w:val="000000"/>
          <w:sz w:val="24"/>
          <w:lang w:val="sq-AL"/>
        </w:rPr>
        <w:t xml:space="preserve"> në një vit të caktuar tatimor.</w:t>
      </w:r>
      <w:r w:rsidR="00AA3B67" w:rsidRPr="00D03E94">
        <w:rPr>
          <w:rFonts w:ascii="Garamond" w:hAnsi="Garamond"/>
          <w:color w:val="000000"/>
          <w:sz w:val="24"/>
          <w:lang w:val="sq-AL"/>
        </w:rPr>
        <w:t xml:space="preserve"> </w:t>
      </w:r>
    </w:p>
    <w:p w14:paraId="5400EC6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2.3 Ndërkohë, në zbatim të marrëveshjeve për eliminimin e tatimit të dyfishtë që Shqipëria ka nënshkruar me vendet e tjera dhe të cilat janë në fuqi, përcaktohen të ardhurat dhe normat e tatimit në lidhje me pjesën e tatimit që duhet të paguhet në Shqipëri, si dhe metodat e eliminimit të tatimit të dyfishtë nëpërmjet mekanizmit të përjashtimit të tatimit të mbajtur në burim apo kreditimit të tatimit të paguar në Shqipëri.</w:t>
      </w:r>
      <w:r w:rsidR="00AA3B67" w:rsidRPr="00D03E94">
        <w:rPr>
          <w:rFonts w:ascii="Garamond" w:hAnsi="Garamond"/>
          <w:color w:val="000000"/>
          <w:sz w:val="24"/>
          <w:lang w:val="sq-AL"/>
        </w:rPr>
        <w:t xml:space="preserve"> </w:t>
      </w:r>
    </w:p>
    <w:p w14:paraId="427A101F" w14:textId="77777777"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3. Përkufizimet</w:t>
      </w:r>
    </w:p>
    <w:p w14:paraId="5FC953E5" w14:textId="0A73997F"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3.1 Termat e përdorur në </w:t>
      </w:r>
      <w:r w:rsidR="00F17EF8" w:rsidRPr="00D03E94">
        <w:rPr>
          <w:rFonts w:ascii="Garamond" w:hAnsi="Garamond"/>
          <w:color w:val="000000"/>
          <w:sz w:val="24"/>
          <w:lang w:val="sq-AL"/>
        </w:rPr>
        <w:t xml:space="preserve">ligjin </w:t>
      </w:r>
      <w:r w:rsidRPr="00D03E94">
        <w:rPr>
          <w:rFonts w:ascii="Garamond" w:hAnsi="Garamond"/>
          <w:color w:val="000000"/>
          <w:sz w:val="24"/>
          <w:lang w:val="sq-AL"/>
        </w:rPr>
        <w:t>nr. 29/2023</w:t>
      </w:r>
      <w:r w:rsidR="00F17EF8" w:rsidRPr="00D03E94">
        <w:rPr>
          <w:rFonts w:ascii="Garamond" w:hAnsi="Garamond"/>
          <w:color w:val="000000"/>
          <w:sz w:val="24"/>
          <w:lang w:val="sq-AL"/>
        </w:rPr>
        <w:t>,</w:t>
      </w:r>
      <w:r w:rsidRPr="00D03E94">
        <w:rPr>
          <w:rFonts w:ascii="Garamond" w:hAnsi="Garamond"/>
          <w:color w:val="000000"/>
          <w:sz w:val="24"/>
          <w:lang w:val="sq-AL"/>
        </w:rPr>
        <w:t xml:space="preserve"> “Për tatimin mbi të ardhurat”, kanë kuptimin që i është dhënë në nenin 3 të </w:t>
      </w:r>
      <w:r w:rsidR="00F17EF8" w:rsidRPr="00D03E94">
        <w:rPr>
          <w:rFonts w:ascii="Garamond" w:hAnsi="Garamond"/>
          <w:color w:val="000000"/>
          <w:sz w:val="24"/>
          <w:lang w:val="sq-AL"/>
        </w:rPr>
        <w:t>ligjit</w:t>
      </w:r>
      <w:r w:rsidRPr="00D03E94">
        <w:rPr>
          <w:rFonts w:ascii="Garamond" w:hAnsi="Garamond"/>
          <w:color w:val="000000"/>
          <w:sz w:val="24"/>
          <w:lang w:val="sq-AL"/>
        </w:rPr>
        <w:t xml:space="preserve">. </w:t>
      </w:r>
    </w:p>
    <w:p w14:paraId="49A461D7" w14:textId="15A24138"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 xml:space="preserve">3.2 Nëse për ndonjë term të përdorur në ligjin për tatimin mbi të ardhurat, legjislacionet e fushave të caktuara kanë përkufizim të ndryshëm, për nevoja të llogaritjes dhe pagesës së tatimit dhe të interpretimit të </w:t>
      </w:r>
      <w:r w:rsidR="009D6750" w:rsidRPr="00D03E94">
        <w:rPr>
          <w:rFonts w:ascii="Garamond" w:hAnsi="Garamond"/>
          <w:sz w:val="24"/>
          <w:lang w:val="sq-AL"/>
        </w:rPr>
        <w:t>l</w:t>
      </w:r>
      <w:r w:rsidRPr="00D03E94">
        <w:rPr>
          <w:rFonts w:ascii="Garamond" w:hAnsi="Garamond"/>
          <w:sz w:val="24"/>
          <w:lang w:val="sq-AL"/>
        </w:rPr>
        <w:t xml:space="preserve">igjit “Për tatimin mbi të ardhurat”, do të përdoren përkufizimet e dhëna në këtë </w:t>
      </w:r>
      <w:r w:rsidR="009D6750" w:rsidRPr="00D03E94">
        <w:rPr>
          <w:rFonts w:ascii="Garamond" w:hAnsi="Garamond"/>
          <w:sz w:val="24"/>
          <w:lang w:val="sq-AL"/>
        </w:rPr>
        <w:t>l</w:t>
      </w:r>
      <w:r w:rsidRPr="00D03E94">
        <w:rPr>
          <w:rFonts w:ascii="Garamond" w:hAnsi="Garamond"/>
          <w:sz w:val="24"/>
          <w:lang w:val="sq-AL"/>
        </w:rPr>
        <w:t xml:space="preserve">igj. </w:t>
      </w:r>
    </w:p>
    <w:p w14:paraId="424A534A" w14:textId="0491CD16"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lastRenderedPageBreak/>
        <w:t xml:space="preserve">3.3 Për terma të përdorur në </w:t>
      </w:r>
      <w:r w:rsidR="000A4C84" w:rsidRPr="00D03E94">
        <w:rPr>
          <w:rFonts w:ascii="Garamond" w:hAnsi="Garamond"/>
          <w:sz w:val="24"/>
          <w:lang w:val="sq-AL"/>
        </w:rPr>
        <w:t>l</w:t>
      </w:r>
      <w:r w:rsidRPr="00D03E94">
        <w:rPr>
          <w:rFonts w:ascii="Garamond" w:hAnsi="Garamond"/>
          <w:sz w:val="24"/>
          <w:lang w:val="sq-AL"/>
        </w:rPr>
        <w:t>igjin “Për tatimin mbi të ardhurat”, për të cilat nuk është dhënë ndonjë përkufizim, për nevoja interpretimi do të përdoren përkufizimet e dhëna për kët</w:t>
      </w:r>
      <w:r w:rsidR="000A4C84" w:rsidRPr="00D03E94">
        <w:rPr>
          <w:rFonts w:ascii="Garamond" w:hAnsi="Garamond"/>
          <w:sz w:val="24"/>
          <w:lang w:val="sq-AL"/>
        </w:rPr>
        <w:t>a</w:t>
      </w:r>
      <w:r w:rsidRPr="00D03E94">
        <w:rPr>
          <w:rFonts w:ascii="Garamond" w:hAnsi="Garamond"/>
          <w:sz w:val="24"/>
          <w:lang w:val="sq-AL"/>
        </w:rPr>
        <w:t xml:space="preserve"> terma në legjislacionin e fushave të tjera.</w:t>
      </w:r>
    </w:p>
    <w:p w14:paraId="386A2416" w14:textId="5E119AF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sz w:val="24"/>
          <w:lang w:val="sq-AL"/>
        </w:rPr>
        <w:t xml:space="preserve">3.4 Termat e përdorur dhe që lidhen me terminologjinë e taksimit ndërkombëtar do të kenë kuptimin e dhënë në </w:t>
      </w:r>
      <w:r w:rsidR="000A4C84" w:rsidRPr="00D03E94">
        <w:rPr>
          <w:rFonts w:ascii="Garamond" w:hAnsi="Garamond"/>
          <w:sz w:val="24"/>
          <w:lang w:val="sq-AL"/>
        </w:rPr>
        <w:t>ligj, në këtë udhëzim</w:t>
      </w:r>
      <w:r w:rsidRPr="00D03E94">
        <w:rPr>
          <w:rFonts w:ascii="Garamond" w:hAnsi="Garamond"/>
          <w:sz w:val="24"/>
          <w:lang w:val="sq-AL"/>
        </w:rPr>
        <w:t xml:space="preserve">, si dhe në </w:t>
      </w:r>
      <w:r w:rsidR="000A4C84" w:rsidRPr="00D03E94">
        <w:rPr>
          <w:rFonts w:ascii="Garamond" w:hAnsi="Garamond"/>
          <w:sz w:val="24"/>
          <w:lang w:val="sq-AL"/>
        </w:rPr>
        <w:t xml:space="preserve">udhëzimet </w:t>
      </w:r>
      <w:r w:rsidRPr="00D03E94">
        <w:rPr>
          <w:rFonts w:ascii="Garamond" w:hAnsi="Garamond"/>
          <w:sz w:val="24"/>
          <w:lang w:val="sq-AL"/>
        </w:rPr>
        <w:t xml:space="preserve">e tjera të </w:t>
      </w:r>
      <w:r w:rsidR="000A4C84" w:rsidRPr="00D03E94">
        <w:rPr>
          <w:rFonts w:ascii="Garamond" w:hAnsi="Garamond"/>
          <w:sz w:val="24"/>
          <w:lang w:val="sq-AL"/>
        </w:rPr>
        <w:t xml:space="preserve">ministrit </w:t>
      </w:r>
      <w:r w:rsidRPr="00D03E94">
        <w:rPr>
          <w:rFonts w:ascii="Garamond" w:hAnsi="Garamond"/>
          <w:sz w:val="24"/>
          <w:lang w:val="sq-AL"/>
        </w:rPr>
        <w:t xml:space="preserve">të Financave dhe Ekonomisë në zbatim të këtij </w:t>
      </w:r>
      <w:r w:rsidR="000A4C84" w:rsidRPr="00D03E94">
        <w:rPr>
          <w:rFonts w:ascii="Garamond" w:hAnsi="Garamond"/>
          <w:sz w:val="24"/>
          <w:lang w:val="sq-AL"/>
        </w:rPr>
        <w:t>ligji</w:t>
      </w:r>
      <w:r w:rsidRPr="00D03E94">
        <w:rPr>
          <w:rFonts w:ascii="Garamond" w:hAnsi="Garamond"/>
          <w:sz w:val="24"/>
          <w:lang w:val="sq-AL"/>
        </w:rPr>
        <w:t>. Në rastet kur legjislacioni i brendshëm në lidhje me tatimin mbi të ardhurat nuk trajton apo sqaron në mënyrë të detajuar terma, situata apo ngjarje të caktuara, referimi mund të bëhet në Komentarin e OECD-së për modelin e Marrëveshjeve.</w:t>
      </w:r>
      <w:r w:rsidR="00AA3B67" w:rsidRPr="00D03E94">
        <w:rPr>
          <w:rFonts w:ascii="Garamond" w:hAnsi="Garamond"/>
          <w:sz w:val="24"/>
          <w:lang w:val="sq-AL"/>
        </w:rPr>
        <w:t xml:space="preserve"> </w:t>
      </w:r>
    </w:p>
    <w:p w14:paraId="5AF7308A" w14:textId="77777777" w:rsidR="000B2D24" w:rsidRPr="00D03E94" w:rsidRDefault="000B2D24" w:rsidP="00993323">
      <w:pPr>
        <w:widowControl w:val="0"/>
        <w:autoSpaceDE w:val="0"/>
        <w:autoSpaceDN w:val="0"/>
        <w:adjustRightInd w:val="0"/>
        <w:spacing w:after="0" w:line="240" w:lineRule="auto"/>
        <w:ind w:firstLine="284"/>
        <w:rPr>
          <w:rFonts w:ascii="Garamond" w:hAnsi="Garamond"/>
          <w:i/>
          <w:color w:val="000000"/>
          <w:sz w:val="24"/>
          <w:lang w:val="sq-AL"/>
        </w:rPr>
      </w:pPr>
      <w:r w:rsidRPr="00D03E94">
        <w:rPr>
          <w:rFonts w:ascii="Garamond" w:hAnsi="Garamond"/>
          <w:b/>
          <w:i/>
          <w:sz w:val="24"/>
          <w:lang w:val="sq-AL"/>
        </w:rPr>
        <w:t>4. Burimi i të ardhurave</w:t>
      </w:r>
    </w:p>
    <w:p w14:paraId="580E0216" w14:textId="311C3AC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4.1 Në zbatim të parimit të “rezidencës”, personat rezidentë tatimorë në Shqip</w:t>
      </w:r>
      <w:r w:rsidR="000A4C84" w:rsidRPr="00D03E94">
        <w:rPr>
          <w:rFonts w:ascii="Garamond" w:hAnsi="Garamond"/>
          <w:color w:val="000000"/>
          <w:sz w:val="24"/>
          <w:lang w:val="sq-AL"/>
        </w:rPr>
        <w:t>ëri</w:t>
      </w:r>
      <w:r w:rsidRPr="00D03E94">
        <w:rPr>
          <w:rFonts w:ascii="Garamond" w:hAnsi="Garamond"/>
          <w:color w:val="000000"/>
          <w:sz w:val="24"/>
          <w:lang w:val="sq-AL"/>
        </w:rPr>
        <w:t>, qofshin entitete (persona juridikë) apo persona fizikë (individë, të vetëpunësuar, tregtarë) paguajnë në Shqipëri tatim për të ardhurat e realizuara brenda dhe jashtë Shqipërisë. Ndërkohë, personat jorezidentë tatimor</w:t>
      </w:r>
      <w:r w:rsidR="00152537" w:rsidRPr="00D03E94">
        <w:rPr>
          <w:rFonts w:ascii="Garamond" w:hAnsi="Garamond"/>
          <w:color w:val="000000"/>
          <w:sz w:val="24"/>
          <w:lang w:val="sq-AL"/>
        </w:rPr>
        <w:t>ë</w:t>
      </w:r>
      <w:r w:rsidRPr="00D03E94">
        <w:rPr>
          <w:rFonts w:ascii="Garamond" w:hAnsi="Garamond"/>
          <w:color w:val="000000"/>
          <w:sz w:val="24"/>
          <w:lang w:val="sq-AL"/>
        </w:rPr>
        <w:t xml:space="preserve"> qofshin entitete (persona juridikë) apo persona fizikë (individë, të vetëpunësuar, tregtarë), në zbatim të parimit të “burimit të të ardhurave”, paguajnë në Shqipëri tatim vetëm për të ardhurat e realizuara me burim në Republikën e Shqipërisë. </w:t>
      </w:r>
    </w:p>
    <w:p w14:paraId="2C72EBAC" w14:textId="7B386E7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4.2 Në këtë kuptim, nisur nga parimi i burimit të të ardhurave, përcaktimi i llojeve të të ardhurave që mund të realizohen të Shqipëri, dhe që janë objekt i tatimit në Shqipëri, është i </w:t>
      </w:r>
      <w:r w:rsidR="00152537" w:rsidRPr="00D03E94">
        <w:rPr>
          <w:rFonts w:ascii="Garamond" w:hAnsi="Garamond"/>
          <w:color w:val="000000"/>
          <w:sz w:val="24"/>
          <w:lang w:val="sq-AL"/>
        </w:rPr>
        <w:t>rëndësishëm</w:t>
      </w:r>
      <w:r w:rsidRPr="00D03E94">
        <w:rPr>
          <w:rFonts w:ascii="Garamond" w:hAnsi="Garamond"/>
          <w:color w:val="000000"/>
          <w:sz w:val="24"/>
          <w:lang w:val="sq-AL"/>
        </w:rPr>
        <w:t xml:space="preserve"> me qëllim planifikimin tatimor nga rezidentët dhe jorezidentët tatimor.</w:t>
      </w:r>
    </w:p>
    <w:p w14:paraId="4FC7EB9E" w14:textId="09FF8BA0"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4.3 Neni 4 i </w:t>
      </w:r>
      <w:r w:rsidR="00152537" w:rsidRPr="00D03E94">
        <w:rPr>
          <w:rFonts w:ascii="Garamond" w:hAnsi="Garamond"/>
          <w:color w:val="000000"/>
          <w:sz w:val="24"/>
          <w:lang w:val="sq-AL"/>
        </w:rPr>
        <w:t xml:space="preserve">ligjit </w:t>
      </w:r>
      <w:r w:rsidRPr="00D03E94">
        <w:rPr>
          <w:rFonts w:ascii="Garamond" w:hAnsi="Garamond"/>
          <w:color w:val="000000"/>
          <w:sz w:val="24"/>
          <w:lang w:val="sq-AL"/>
        </w:rPr>
        <w:t>“Për tatimin mbi të ardhurat”, ka përcaktuar një listë joshteruese të grupeve të të ardhurave të cilat rrjedhin/krijohen nga një burim në Republikën e Shqipërisë. Pra, të ardhurat me burim në Republikën e Shqipërisë, që mund të jenë objekt i tatimit mbi të ardhurat, nuk kufizohen vet</w:t>
      </w:r>
      <w:r w:rsidRPr="00D03E94">
        <w:rPr>
          <w:rFonts w:ascii="Garamond" w:hAnsi="Garamond"/>
          <w:sz w:val="24"/>
          <w:lang w:val="sq-AL"/>
        </w:rPr>
        <w:t>ëm në grupin e të ardhurave të listuara në paragrafët “a” deri “k” të këtij neni, por mund të jenë dhe të ardhura në kategori të tjera të ardhurash me burim në Shqipëri. Në çdo rast, për kualifikimin e një të ardhure si pjesë e një kategorie të caktuar, analizohet natyra e saj dhe vlerësohet nëse është e ardhur e tatueshme.</w:t>
      </w:r>
    </w:p>
    <w:p w14:paraId="43A6E6D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 xml:space="preserve">4.4 Të ardhurat me burim në Republikën e Shqipërisë mund të identifikohen nisur nga pagesat që bëjnë personat rezidentë tatimorë në Shqipëri për persona rezidentë apo jorezidentë tatimorë në Shqipëri, pavarësisht nga detyrimi i paguesit të të ardhurave për të mbajtur tatimin në burim apo detyrimit të përfituesit të të ardhurave për të deklaruar të ardhurën e marrë dhe për të paguar detyrimin tatimor në lidhje me këtë të ardhur. </w:t>
      </w:r>
    </w:p>
    <w:p w14:paraId="74F282CB" w14:textId="455B4DA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sz w:val="24"/>
          <w:lang w:val="sq-AL"/>
        </w:rPr>
        <w:t>4.5 Të ardhurat me burim në Republikën e Shqipërisë mund të identifikohen</w:t>
      </w:r>
      <w:r w:rsidR="00152537" w:rsidRPr="00D03E94">
        <w:rPr>
          <w:rFonts w:ascii="Garamond" w:hAnsi="Garamond"/>
          <w:sz w:val="24"/>
          <w:lang w:val="sq-AL"/>
        </w:rPr>
        <w:t>,</w:t>
      </w:r>
      <w:r w:rsidRPr="00D03E94">
        <w:rPr>
          <w:rFonts w:ascii="Garamond" w:hAnsi="Garamond"/>
          <w:sz w:val="24"/>
          <w:lang w:val="sq-AL"/>
        </w:rPr>
        <w:t xml:space="preserve"> gjithashtu</w:t>
      </w:r>
      <w:r w:rsidR="00152537" w:rsidRPr="00D03E94">
        <w:rPr>
          <w:rFonts w:ascii="Garamond" w:hAnsi="Garamond"/>
          <w:sz w:val="24"/>
          <w:lang w:val="sq-AL"/>
        </w:rPr>
        <w:t>,</w:t>
      </w:r>
      <w:r w:rsidRPr="00D03E94">
        <w:rPr>
          <w:rFonts w:ascii="Garamond" w:hAnsi="Garamond"/>
          <w:sz w:val="24"/>
          <w:lang w:val="sq-AL"/>
        </w:rPr>
        <w:t xml:space="preserve"> edhe nisur nga pagesat që bëjnë personat jorezidentë tatimorë në Shqipëri për persona rezidentë tatimorë në Shqipëri pavarësi detyrimi i paguesit të të ardhurave për të mbajtur tatimin në burim apo detyrimit të përfituesit të të ardhurave për të deklaruar të ardhurën e marrë dhe për të paguar </w:t>
      </w:r>
      <w:r w:rsidRPr="00D03E94">
        <w:rPr>
          <w:rFonts w:ascii="Garamond" w:hAnsi="Garamond"/>
          <w:color w:val="000000"/>
          <w:sz w:val="24"/>
          <w:lang w:val="sq-AL"/>
        </w:rPr>
        <w:t>detyrimin tatimor në lidhje me këtë të ardhur. Si shembull përmendim të ardhurat dhe pagesat për personat rezidentë shqiptarë nga platformat e internetit</w:t>
      </w:r>
      <w:r w:rsidR="00152537" w:rsidRPr="00D03E94">
        <w:rPr>
          <w:rFonts w:ascii="Garamond" w:hAnsi="Garamond"/>
          <w:color w:val="000000"/>
          <w:sz w:val="24"/>
          <w:lang w:val="sq-AL"/>
        </w:rPr>
        <w:t>,</w:t>
      </w:r>
      <w:r w:rsidRPr="00D03E94">
        <w:rPr>
          <w:rFonts w:ascii="Garamond" w:hAnsi="Garamond"/>
          <w:color w:val="000000"/>
          <w:sz w:val="24"/>
          <w:lang w:val="sq-AL"/>
        </w:rPr>
        <w:t xml:space="preserve"> si</w:t>
      </w:r>
      <w:r w:rsidR="00250EAF" w:rsidRPr="00D03E94">
        <w:rPr>
          <w:rFonts w:ascii="Garamond" w:hAnsi="Garamond"/>
          <w:color w:val="000000"/>
          <w:sz w:val="24"/>
          <w:lang w:val="sq-AL"/>
        </w:rPr>
        <w:t>:</w:t>
      </w:r>
      <w:r w:rsidRPr="00D03E94">
        <w:rPr>
          <w:rFonts w:ascii="Garamond" w:hAnsi="Garamond"/>
          <w:color w:val="000000"/>
          <w:sz w:val="24"/>
          <w:lang w:val="sq-AL"/>
        </w:rPr>
        <w:t xml:space="preserve"> Google, Tik-Tok, Instagram, Facebook, Youtub etj. Airbnb, Booking etj</w:t>
      </w:r>
      <w:r w:rsidR="005F3779" w:rsidRPr="00D03E94">
        <w:rPr>
          <w:rFonts w:ascii="Garamond" w:hAnsi="Garamond"/>
          <w:color w:val="000000"/>
          <w:sz w:val="24"/>
          <w:lang w:val="sq-AL"/>
        </w:rPr>
        <w:t>.</w:t>
      </w:r>
      <w:r w:rsidRPr="00D03E94">
        <w:rPr>
          <w:rFonts w:ascii="Garamond" w:hAnsi="Garamond"/>
          <w:color w:val="000000"/>
          <w:sz w:val="24"/>
          <w:lang w:val="sq-AL"/>
        </w:rPr>
        <w:t>, apo në platforma të blerjes së mallrave</w:t>
      </w:r>
      <w:r w:rsidR="00250EAF" w:rsidRPr="00D03E94">
        <w:rPr>
          <w:rFonts w:ascii="Garamond" w:hAnsi="Garamond"/>
          <w:color w:val="000000"/>
          <w:sz w:val="24"/>
          <w:lang w:val="sq-AL"/>
        </w:rPr>
        <w:t>,</w:t>
      </w:r>
      <w:r w:rsidRPr="00D03E94">
        <w:rPr>
          <w:rFonts w:ascii="Garamond" w:hAnsi="Garamond"/>
          <w:color w:val="000000"/>
          <w:sz w:val="24"/>
          <w:lang w:val="sq-AL"/>
        </w:rPr>
        <w:t xml:space="preserve"> si Amazon, Alibaba etj. Mënyrat e deklarimit dhe pagesës në Shqipëri të detyrimeve tatimore për të ardhurat e tatueshme në Shqipëri dhe që lidhen me përdorimin e këtyre </w:t>
      </w:r>
      <w:r w:rsidR="00250EAF" w:rsidRPr="00D03E94">
        <w:rPr>
          <w:rFonts w:ascii="Garamond" w:hAnsi="Garamond"/>
          <w:color w:val="000000"/>
          <w:sz w:val="24"/>
          <w:lang w:val="sq-AL"/>
        </w:rPr>
        <w:t xml:space="preserve">siteve </w:t>
      </w:r>
      <w:r w:rsidRPr="00D03E94">
        <w:rPr>
          <w:rFonts w:ascii="Garamond" w:hAnsi="Garamond"/>
          <w:color w:val="000000"/>
          <w:sz w:val="24"/>
          <w:lang w:val="sq-AL"/>
        </w:rPr>
        <w:t>dhe platformat e deklarimit dhe pagesës së detyrimeve, zhvillohen nga administrata tatimore dhe u vihen në dispozicion përdoruesve.</w:t>
      </w:r>
    </w:p>
    <w:p w14:paraId="1690AAE6" w14:textId="7EB9F61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4.6 Të ardhurat në lidhje me punësimin dhe marrëdhëniet kontraktuale përfshijnë të ardhurat që paguhen nga një apo më shumë punëdhënës rezident tatimor në Shqip</w:t>
      </w:r>
      <w:r w:rsidR="009B378F" w:rsidRPr="00D03E94">
        <w:rPr>
          <w:rFonts w:ascii="Garamond" w:hAnsi="Garamond"/>
          <w:color w:val="000000"/>
          <w:sz w:val="24"/>
          <w:lang w:val="sq-AL"/>
        </w:rPr>
        <w:t>ëri</w:t>
      </w:r>
      <w:r w:rsidRPr="00D03E94">
        <w:rPr>
          <w:rFonts w:ascii="Garamond" w:hAnsi="Garamond"/>
          <w:color w:val="000000"/>
          <w:sz w:val="24"/>
          <w:lang w:val="sq-AL"/>
        </w:rPr>
        <w:t xml:space="preserve"> apo jorezident tatimor në Shqipëri. </w:t>
      </w:r>
    </w:p>
    <w:p w14:paraId="46F8E47D" w14:textId="36FE7BD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4.7 Në rastet kur pagesat në lidhje me punësimin janë kryer nga një punëdhënës jorezident, dhe puna nuk është kryer në Shqipëri, punëmarrësi zbaton klauzolat e </w:t>
      </w:r>
      <w:r w:rsidR="00606518" w:rsidRPr="00D03E94">
        <w:rPr>
          <w:rFonts w:ascii="Garamond" w:hAnsi="Garamond"/>
          <w:color w:val="000000"/>
          <w:sz w:val="24"/>
          <w:lang w:val="sq-AL"/>
        </w:rPr>
        <w:t xml:space="preserve">marrëveshjes </w:t>
      </w:r>
      <w:r w:rsidRPr="00D03E94">
        <w:rPr>
          <w:rFonts w:ascii="Garamond" w:hAnsi="Garamond"/>
          <w:color w:val="000000"/>
          <w:sz w:val="24"/>
          <w:lang w:val="sq-AL"/>
        </w:rPr>
        <w:t>në fuqi për eliminimin e tatimit të dyfishtë</w:t>
      </w:r>
      <w:r w:rsidR="00606518" w:rsidRPr="00D03E94">
        <w:rPr>
          <w:rFonts w:ascii="Garamond" w:hAnsi="Garamond"/>
          <w:color w:val="000000"/>
          <w:sz w:val="24"/>
          <w:lang w:val="sq-AL"/>
        </w:rPr>
        <w:t>,</w:t>
      </w:r>
      <w:r w:rsidRPr="00D03E94">
        <w:rPr>
          <w:rFonts w:ascii="Garamond" w:hAnsi="Garamond"/>
          <w:color w:val="000000"/>
          <w:sz w:val="24"/>
          <w:lang w:val="sq-AL"/>
        </w:rPr>
        <w:t xml:space="preserve"> nëse Shqipëria ka me atë vend, dhe në rast se nuk ka Marrëveshje të tillë në fuqi, dhe plotëson kushtet e individit rezident tatimor shqiptar, deklaron të ardhurat me burim jashtë territorit të Shqipërisë si të ardhura nga punësimi, dhe njëkohësisht krediton tatimin e huaj të paguar </w:t>
      </w:r>
      <w:r w:rsidRPr="00D03E94">
        <w:rPr>
          <w:rFonts w:ascii="Garamond" w:hAnsi="Garamond"/>
          <w:color w:val="000000"/>
          <w:sz w:val="24"/>
          <w:lang w:val="sq-AL"/>
        </w:rPr>
        <w:lastRenderedPageBreak/>
        <w:t xml:space="preserve">sipas dispozitave dhe kufizimeve të këtij ligji. </w:t>
      </w:r>
    </w:p>
    <w:p w14:paraId="55626C52" w14:textId="6A15CBD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4.8 Në rastet kur pagesat në lidhje me punësimin e një individi janë kryer nga një punëdhënës jorezident, dhe puna është kryer në Shqipëri, punëmarrësi i cili plotëson kushtet e individit rezident tatimo</w:t>
      </w:r>
      <w:r w:rsidR="007941DD" w:rsidRPr="00D03E94">
        <w:rPr>
          <w:rFonts w:ascii="Garamond" w:hAnsi="Garamond"/>
          <w:color w:val="000000"/>
          <w:sz w:val="24"/>
          <w:lang w:val="sq-AL"/>
        </w:rPr>
        <w:t>r</w:t>
      </w:r>
      <w:r w:rsidRPr="00D03E94">
        <w:rPr>
          <w:rFonts w:ascii="Garamond" w:hAnsi="Garamond"/>
          <w:color w:val="000000"/>
          <w:sz w:val="24"/>
          <w:lang w:val="sq-AL"/>
        </w:rPr>
        <w:t xml:space="preserve"> në Shqi</w:t>
      </w:r>
      <w:r w:rsidR="0097213D" w:rsidRPr="00D03E94">
        <w:rPr>
          <w:rFonts w:ascii="Garamond" w:hAnsi="Garamond"/>
          <w:color w:val="000000"/>
          <w:sz w:val="24"/>
          <w:lang w:val="sq-AL"/>
        </w:rPr>
        <w:t>p</w:t>
      </w:r>
      <w:r w:rsidRPr="00D03E94">
        <w:rPr>
          <w:rFonts w:ascii="Garamond" w:hAnsi="Garamond"/>
          <w:color w:val="000000"/>
          <w:sz w:val="24"/>
          <w:lang w:val="sq-AL"/>
        </w:rPr>
        <w:t>ëri, deklaron të ardhurat nga kjo marrëdhënie punësimi, dhe njëkohësisht llogarit dhe paguan tatimin mbi të ardhurat nga punësimi sipas dispozitave të këtij ligji. Në rast se ka një Marrëveshje në fuqi për shmangien e taksimit të dyfishtë, do të zbatohen dispozitat e marrëveshjes.</w:t>
      </w:r>
    </w:p>
    <w:p w14:paraId="3BE2689F" w14:textId="4E01C2E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4.9 Të ardhurat sipas paragrafit “c”, të cilat janë pagesa të një punëdhënësi rezident në lidhje me punësimin e një individi, edhe nëse puna kryhet jashtë Republikës së Shqipërisë, përfshijnë rastet kur një i punësuar i një punëdhënësi rezident shqiptar, ngarkohet të ushtrojë marrëdhënie punësimi në emër të punëdhënësit jashtë territorit të Republikës së Shqipërisë. Tatimi mbahet në listëpagesë nga punëdhënësi rezident tatimor në Shqipëri. Në rast se ka një Marrëveshje në fuqi për shmangien e taksimit të dyfishtë, do të zbatohen dispozitat e marrëveshjes. Nëse në bazë të marrëveshjeve përkatëse të ardhurat nga pun</w:t>
      </w:r>
      <w:r w:rsidR="00A360B8" w:rsidRPr="00D03E94">
        <w:rPr>
          <w:rFonts w:ascii="Garamond" w:hAnsi="Garamond"/>
          <w:color w:val="000000"/>
          <w:sz w:val="24"/>
          <w:lang w:val="sq-AL"/>
        </w:rPr>
        <w:t>ë</w:t>
      </w:r>
      <w:r w:rsidRPr="00D03E94">
        <w:rPr>
          <w:rFonts w:ascii="Garamond" w:hAnsi="Garamond"/>
          <w:color w:val="000000"/>
          <w:sz w:val="24"/>
          <w:lang w:val="sq-AL"/>
        </w:rPr>
        <w:t>simi tatohen vetëm në shtetin tjetër, punëdhënësi shqiptar i paraqit punëmarrësit në listëpagesë, por nuk përllogarit tatim mbi të ardhurat nga punësimi nëpërmjet listëpagesës.</w:t>
      </w:r>
    </w:p>
    <w:p w14:paraId="77D465A3" w14:textId="349FD1DE"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4.10 Të ardhurat e parashikuara në paragrafin “dh” të nenit 4, parashikojnë si burim të ardhurash të tatueshme ato lloje të ardhurash që gjenerohen nga pasuria e paluajtshme dhe të drejtat mbi to, pasuria minerare mbi dhe nën tokësore e Republikës së Shqipërisë, përfshirë të drejtat për shfrytëzimin e tyre, si dhe të ardhurat që mund të gjenerohen nga pasuria e luajtshme e ndodhur në Republikën e Shqipërisë. </w:t>
      </w:r>
    </w:p>
    <w:p w14:paraId="2A4C222A" w14:textId="28691590"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sz w:val="24"/>
          <w:lang w:val="sq-AL"/>
        </w:rPr>
        <w:t xml:space="preserve">Ky paragraf sqaron se të ardhurat, që rrjedhin nga të drejtat për shfrytëzimin e resurseve dhe </w:t>
      </w:r>
      <w:r w:rsidR="00B83997" w:rsidRPr="00D03E94">
        <w:rPr>
          <w:rFonts w:ascii="Garamond" w:hAnsi="Garamond"/>
          <w:sz w:val="24"/>
          <w:lang w:val="sq-AL"/>
        </w:rPr>
        <w:t xml:space="preserve">të </w:t>
      </w:r>
      <w:r w:rsidRPr="00D03E94">
        <w:rPr>
          <w:rFonts w:ascii="Garamond" w:hAnsi="Garamond"/>
          <w:sz w:val="24"/>
          <w:lang w:val="sq-AL"/>
        </w:rPr>
        <w:t>të mirave natyrore shqiptare, konsiderohen me burim në Shqipëri, janë të tatueshme në Shqipëri dhe do të trajtohen në të njëjtën mënyrë si të ardhurat e tjera nga pasuria e paluajtshme. Këto të drejta, në veçanti përfshijnë licencat dhe marrëveshjet që lejojnë nxjerrjen e mineraleve, apo të naftës dhe gazit. Gjithashtu, të ardhurat që sigurohen nga informacionet dhe të dhënat, që kanë të bëjnë me këto të drejta, janë objekt i parashikimeve të paragrafit “dh”. Shembull</w:t>
      </w:r>
      <w:r w:rsidR="00B908F1">
        <w:rPr>
          <w:rFonts w:ascii="Garamond" w:hAnsi="Garamond"/>
          <w:sz w:val="24"/>
          <w:lang w:val="sq-AL"/>
        </w:rPr>
        <w:t xml:space="preserve">. </w:t>
      </w:r>
      <w:r w:rsidR="00B908F1" w:rsidRPr="00D03E94">
        <w:rPr>
          <w:rFonts w:ascii="Garamond" w:hAnsi="Garamond"/>
          <w:sz w:val="24"/>
          <w:lang w:val="sq-AL"/>
        </w:rPr>
        <w:t xml:space="preserve">Informacioni </w:t>
      </w:r>
      <w:r w:rsidRPr="00D03E94">
        <w:rPr>
          <w:rFonts w:ascii="Garamond" w:hAnsi="Garamond"/>
          <w:sz w:val="24"/>
          <w:lang w:val="sq-AL"/>
        </w:rPr>
        <w:t xml:space="preserve">sizmik, informacione të tjera teknike dhe analiza që mund të disponohen në lidhje me ekzistencën e burimeve natyrore, p.sh., naftës, gazit, kromit </w:t>
      </w:r>
      <w:r w:rsidRPr="00D03E94">
        <w:rPr>
          <w:rFonts w:ascii="Garamond" w:hAnsi="Garamond"/>
          <w:color w:val="000000"/>
          <w:sz w:val="24"/>
          <w:lang w:val="sq-AL"/>
        </w:rPr>
        <w:t>etj., informacione të cilat transferohen te palët e treta.</w:t>
      </w:r>
    </w:p>
    <w:p w14:paraId="45C77A27" w14:textId="32F695DB"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4.11 Paragrafi “e’, trajton si të ardhura me burim në Shqipëri, të ardhurat nga tjetërsimi i të drejtave objekt i paragrafit “dh” të këtij neni. Nënpika “i” e paragrafit “e” mbulon veçanërisht përfitimet nga shitja e drejtpërdrejtë e të drejtave për të shfrytëzuar burimet natyrore, apo informacionit që u përket të drejtave të tilla. Nënpika “ii” e paragrafit “e” mbulon shitjet indirekte të aksioneve, të drejtave dhe informacionit të mbuluara nga paragrafi “dh”. Ajo bazohet në parimet e nenit 13(4) të </w:t>
      </w:r>
      <w:r w:rsidR="005012D8" w:rsidRPr="00D03E94">
        <w:rPr>
          <w:rFonts w:ascii="Garamond" w:hAnsi="Garamond"/>
          <w:color w:val="000000"/>
          <w:sz w:val="24"/>
          <w:lang w:val="sq-AL"/>
        </w:rPr>
        <w:t>m</w:t>
      </w:r>
      <w:r w:rsidRPr="00D03E94">
        <w:rPr>
          <w:rFonts w:ascii="Garamond" w:hAnsi="Garamond"/>
          <w:color w:val="000000"/>
          <w:sz w:val="24"/>
          <w:lang w:val="sq-AL"/>
        </w:rPr>
        <w:t xml:space="preserve">odelit të tatimit mbi të ardhurat të Konventave të OECD së dhe </w:t>
      </w:r>
      <w:r w:rsidR="00645651" w:rsidRPr="00D03E94">
        <w:rPr>
          <w:rFonts w:ascii="Garamond" w:hAnsi="Garamond"/>
          <w:color w:val="000000"/>
          <w:sz w:val="24"/>
          <w:lang w:val="sq-AL"/>
        </w:rPr>
        <w:t xml:space="preserve">të </w:t>
      </w:r>
      <w:r w:rsidRPr="00D03E94">
        <w:rPr>
          <w:rFonts w:ascii="Garamond" w:hAnsi="Garamond"/>
          <w:color w:val="000000"/>
          <w:sz w:val="24"/>
          <w:lang w:val="sq-AL"/>
        </w:rPr>
        <w:t>OKB-së. Fitimet nga shitja e aksioneve (ose interesave të ngjashëm) që rrjedhin nga pasuria, të drejtat ose informacionet e përmendura në paragrafin “dh” trajtohen si me burim në Shqipëri. Megjithatë, duhet që këtyre aksioneve të paktën 50 për qind e vlerës kontabël të tyre t’iu burojë nga pasuria, të drejtat ose informacioni në fjalë. Këto parashikime janë të rëndësishme kryesisht për shitblerjet e aksioneve ndërmjet personave jorezidentë në Shqipëri, në lidhje me pasuri dhe të drejta të vendosura në Shqipëri, ndërkohë që, rezidentët tatimor</w:t>
      </w:r>
      <w:r w:rsidR="006056C3" w:rsidRPr="00D03E94">
        <w:rPr>
          <w:rFonts w:ascii="Garamond" w:hAnsi="Garamond"/>
          <w:color w:val="000000"/>
          <w:sz w:val="24"/>
          <w:lang w:val="sq-AL"/>
        </w:rPr>
        <w:t>ë</w:t>
      </w:r>
      <w:r w:rsidRPr="00D03E94">
        <w:rPr>
          <w:rFonts w:ascii="Garamond" w:hAnsi="Garamond"/>
          <w:color w:val="000000"/>
          <w:sz w:val="24"/>
          <w:lang w:val="sq-AL"/>
        </w:rPr>
        <w:t xml:space="preserve"> në Shqipëri tatohen për të gjithë të ardhurën në baza mbarëbotërore.</w:t>
      </w:r>
    </w:p>
    <w:p w14:paraId="10A5FC4B" w14:textId="4E47076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4.12 Të ardhurat nga dividenti sipas g</w:t>
      </w:r>
      <w:r w:rsidR="006056C3" w:rsidRPr="00D03E94">
        <w:rPr>
          <w:rFonts w:ascii="Garamond" w:hAnsi="Garamond"/>
          <w:color w:val="000000"/>
          <w:sz w:val="24"/>
          <w:lang w:val="sq-AL"/>
        </w:rPr>
        <w:t>e</w:t>
      </w:r>
      <w:r w:rsidRPr="00D03E94">
        <w:rPr>
          <w:rFonts w:ascii="Garamond" w:hAnsi="Garamond"/>
          <w:color w:val="000000"/>
          <w:sz w:val="24"/>
          <w:lang w:val="sq-AL"/>
        </w:rPr>
        <w:t>rmës “ë</w:t>
      </w:r>
      <w:r w:rsidR="006056C3" w:rsidRPr="00D03E94">
        <w:rPr>
          <w:rFonts w:ascii="Garamond" w:hAnsi="Garamond"/>
          <w:color w:val="000000"/>
          <w:sz w:val="24"/>
          <w:lang w:val="sq-AL"/>
        </w:rPr>
        <w:t>”</w:t>
      </w:r>
      <w:r w:rsidRPr="00D03E94">
        <w:rPr>
          <w:rFonts w:ascii="Garamond" w:hAnsi="Garamond"/>
          <w:color w:val="000000"/>
          <w:sz w:val="24"/>
          <w:lang w:val="sq-AL"/>
        </w:rPr>
        <w:t xml:space="preserve"> të nenit 4 të ligjit nuk përfshijnë transferimin e fitimit pas tatimit të “selive të përhershme” të regjistruara në Republikën e Shqipërisë (</w:t>
      </w:r>
      <w:r w:rsidR="00C63C19" w:rsidRPr="00D03E94">
        <w:rPr>
          <w:rFonts w:ascii="Garamond" w:hAnsi="Garamond"/>
          <w:color w:val="000000"/>
          <w:sz w:val="24"/>
          <w:lang w:val="sq-AL"/>
        </w:rPr>
        <w:t xml:space="preserve">degë </w:t>
      </w:r>
      <w:r w:rsidRPr="00D03E94">
        <w:rPr>
          <w:rFonts w:ascii="Garamond" w:hAnsi="Garamond"/>
          <w:color w:val="000000"/>
          <w:sz w:val="24"/>
          <w:lang w:val="sq-AL"/>
        </w:rPr>
        <w:t>të shoqërive jorezidente). Por në rast se një entitet jorezident shqiptar, ka krijuar në Republikën e Shqipërisë, njëkohësisht edhe një seli të përhershme (</w:t>
      </w:r>
      <w:r w:rsidR="00FD6EB6" w:rsidRPr="00D03E94">
        <w:rPr>
          <w:rFonts w:ascii="Garamond" w:hAnsi="Garamond"/>
          <w:color w:val="000000"/>
          <w:sz w:val="24"/>
          <w:lang w:val="sq-AL"/>
        </w:rPr>
        <w:t>degë</w:t>
      </w:r>
      <w:r w:rsidRPr="00D03E94">
        <w:rPr>
          <w:rFonts w:ascii="Garamond" w:hAnsi="Garamond"/>
          <w:color w:val="000000"/>
          <w:sz w:val="24"/>
          <w:lang w:val="sq-AL"/>
        </w:rPr>
        <w:t>) edhe një entitet juridik sipas legjislacionit shqiptar, të cilat, nëpërmjet mekanizmit të transferimit të çmimit apo alokimit të të ardhurave dhe shpenzimeve te “selia e përhershme”</w:t>
      </w:r>
      <w:r w:rsidR="00E54A4A" w:rsidRPr="00D03E94">
        <w:rPr>
          <w:rFonts w:ascii="Garamond" w:hAnsi="Garamond"/>
          <w:color w:val="000000"/>
          <w:sz w:val="24"/>
          <w:lang w:val="sq-AL"/>
        </w:rPr>
        <w:t>,</w:t>
      </w:r>
      <w:r w:rsidRPr="00D03E94">
        <w:rPr>
          <w:rFonts w:ascii="Garamond" w:hAnsi="Garamond"/>
          <w:color w:val="000000"/>
          <w:sz w:val="24"/>
          <w:lang w:val="sq-AL"/>
        </w:rPr>
        <w:t xml:space="preserve"> fitimi pas tatimit</w:t>
      </w:r>
      <w:r w:rsidR="00FD6EB6" w:rsidRPr="00D03E94">
        <w:rPr>
          <w:rFonts w:ascii="Garamond" w:hAnsi="Garamond"/>
          <w:color w:val="000000"/>
          <w:sz w:val="24"/>
          <w:lang w:val="sq-AL"/>
        </w:rPr>
        <w:t xml:space="preserve"> të</w:t>
      </w:r>
      <w:r w:rsidRPr="00D03E94">
        <w:rPr>
          <w:rFonts w:ascii="Garamond" w:hAnsi="Garamond"/>
          <w:color w:val="000000"/>
          <w:sz w:val="24"/>
          <w:lang w:val="sq-AL"/>
        </w:rPr>
        <w:t xml:space="preserve"> së cilës nuk tatohet në Shqipëri, synojnë të minimizojnë fitimin e entitetit juridik të kr</w:t>
      </w:r>
      <w:r w:rsidRPr="00F22684">
        <w:rPr>
          <w:rFonts w:ascii="Garamond" w:hAnsi="Garamond"/>
          <w:color w:val="000000"/>
          <w:sz w:val="24"/>
          <w:lang w:val="sq-AL"/>
        </w:rPr>
        <w:t>ijuar dhe të shmangin detyrimet tatimore, zbatohen dispozitat e</w:t>
      </w:r>
      <w:r w:rsidR="00AA3B67" w:rsidRPr="00F22684">
        <w:rPr>
          <w:rFonts w:ascii="Garamond" w:hAnsi="Garamond"/>
          <w:color w:val="000000"/>
          <w:sz w:val="24"/>
          <w:lang w:val="sq-AL"/>
        </w:rPr>
        <w:t xml:space="preserve"> </w:t>
      </w:r>
      <w:r w:rsidRPr="00F22684">
        <w:rPr>
          <w:rFonts w:ascii="Garamond" w:hAnsi="Garamond"/>
          <w:color w:val="000000"/>
          <w:sz w:val="24"/>
          <w:lang w:val="sq-AL"/>
        </w:rPr>
        <w:t xml:space="preserve">nenit 71/2 të </w:t>
      </w:r>
      <w:r w:rsidR="00E54A4A" w:rsidRPr="00F22684">
        <w:rPr>
          <w:rFonts w:ascii="Garamond" w:hAnsi="Garamond"/>
          <w:color w:val="000000"/>
          <w:sz w:val="24"/>
          <w:lang w:val="sq-AL"/>
        </w:rPr>
        <w:t xml:space="preserve">ligjit </w:t>
      </w:r>
      <w:r w:rsidRPr="00F22684">
        <w:rPr>
          <w:rFonts w:ascii="Garamond" w:hAnsi="Garamond"/>
          <w:color w:val="000000"/>
          <w:sz w:val="24"/>
          <w:lang w:val="sq-AL"/>
        </w:rPr>
        <w:t>nr. 9920, datë 19.5 2008</w:t>
      </w:r>
      <w:r w:rsidR="00E54A4A" w:rsidRPr="00F22684">
        <w:rPr>
          <w:rFonts w:ascii="Garamond" w:hAnsi="Garamond"/>
          <w:color w:val="000000"/>
          <w:sz w:val="24"/>
          <w:lang w:val="sq-AL"/>
        </w:rPr>
        <w:t>,</w:t>
      </w:r>
      <w:r w:rsidRPr="00F22684">
        <w:rPr>
          <w:rFonts w:ascii="Garamond" w:hAnsi="Garamond"/>
          <w:color w:val="000000"/>
          <w:sz w:val="24"/>
          <w:lang w:val="sq-AL"/>
        </w:rPr>
        <w:t xml:space="preserve"> “Për procedurat tatimore në Republikën e Shqipërisë”, me qëllim alokimin e drejtë të shpenzimeve, të</w:t>
      </w:r>
      <w:r w:rsidRPr="00D03E94">
        <w:rPr>
          <w:rFonts w:ascii="Garamond" w:hAnsi="Garamond"/>
          <w:color w:val="000000"/>
          <w:sz w:val="24"/>
          <w:lang w:val="sq-AL"/>
        </w:rPr>
        <w:t xml:space="preserve"> ardhurave, fitimit neto, tatimit dhe fitimit </w:t>
      </w:r>
      <w:r w:rsidRPr="00D03E94">
        <w:rPr>
          <w:rFonts w:ascii="Garamond" w:hAnsi="Garamond"/>
          <w:color w:val="000000"/>
          <w:sz w:val="24"/>
          <w:lang w:val="sq-AL"/>
        </w:rPr>
        <w:lastRenderedPageBreak/>
        <w:t>pas tatimit që është subjekt i shpërndarjes si divident, duke rikarakterizuar transaksionet ndërmjet personit juridik jorezident, selisë së përhershme në Shqipëri (</w:t>
      </w:r>
      <w:r w:rsidR="00E54A4A" w:rsidRPr="00D03E94">
        <w:rPr>
          <w:rFonts w:ascii="Garamond" w:hAnsi="Garamond"/>
          <w:color w:val="000000"/>
          <w:sz w:val="24"/>
          <w:lang w:val="sq-AL"/>
        </w:rPr>
        <w:t>degës</w:t>
      </w:r>
      <w:r w:rsidRPr="00D03E94">
        <w:rPr>
          <w:rFonts w:ascii="Garamond" w:hAnsi="Garamond"/>
          <w:color w:val="000000"/>
          <w:sz w:val="24"/>
          <w:lang w:val="sq-AL"/>
        </w:rPr>
        <w:t xml:space="preserve">) dhe </w:t>
      </w:r>
      <w:r w:rsidR="00E54A4A" w:rsidRPr="00D03E94">
        <w:rPr>
          <w:rFonts w:ascii="Garamond" w:hAnsi="Garamond"/>
          <w:color w:val="000000"/>
          <w:sz w:val="24"/>
          <w:lang w:val="sq-AL"/>
        </w:rPr>
        <w:t xml:space="preserve">personit </w:t>
      </w:r>
      <w:r w:rsidRPr="00D03E94">
        <w:rPr>
          <w:rFonts w:ascii="Garamond" w:hAnsi="Garamond"/>
          <w:color w:val="000000"/>
          <w:sz w:val="24"/>
          <w:lang w:val="sq-AL"/>
        </w:rPr>
        <w:t>juridik të krijuar në Shqipëri.</w:t>
      </w:r>
      <w:r w:rsidR="002F78E7" w:rsidRPr="00D03E94">
        <w:rPr>
          <w:rFonts w:ascii="Garamond" w:hAnsi="Garamond"/>
          <w:color w:val="000000"/>
          <w:sz w:val="24"/>
          <w:lang w:val="sq-AL"/>
        </w:rPr>
        <w:t xml:space="preserve"> </w:t>
      </w:r>
    </w:p>
    <w:p w14:paraId="4ACC7FB8" w14:textId="65F6ECB5"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CC00"/>
          <w:sz w:val="24"/>
          <w:lang w:val="sq-AL"/>
        </w:rPr>
      </w:pPr>
      <w:r w:rsidRPr="00D03E94">
        <w:rPr>
          <w:rFonts w:ascii="Garamond" w:hAnsi="Garamond"/>
          <w:color w:val="000000"/>
          <w:sz w:val="24"/>
          <w:lang w:val="sq-AL"/>
        </w:rPr>
        <w:t xml:space="preserve">4.13 Të ardhurat e listuara në nenin 4, paragrafët “a” deri </w:t>
      </w:r>
      <w:r w:rsidR="00997B68" w:rsidRPr="00D03E94">
        <w:rPr>
          <w:rFonts w:ascii="Garamond" w:hAnsi="Garamond"/>
          <w:color w:val="000000"/>
          <w:sz w:val="24"/>
          <w:lang w:val="sq-AL"/>
        </w:rPr>
        <w:t>“</w:t>
      </w:r>
      <w:r w:rsidRPr="00D03E94">
        <w:rPr>
          <w:rFonts w:ascii="Garamond" w:hAnsi="Garamond"/>
          <w:color w:val="000000"/>
          <w:sz w:val="24"/>
          <w:lang w:val="sq-AL"/>
        </w:rPr>
        <w:t>k” janë kategori të ardhurash, të cilat potencialisht mund të jenë të tatueshme në Shqipëri</w:t>
      </w:r>
      <w:r w:rsidR="00AA3B67" w:rsidRPr="00D03E94">
        <w:rPr>
          <w:rFonts w:ascii="Garamond" w:hAnsi="Garamond"/>
          <w:color w:val="000000"/>
          <w:sz w:val="24"/>
          <w:lang w:val="sq-AL"/>
        </w:rPr>
        <w:t xml:space="preserve"> </w:t>
      </w:r>
      <w:r w:rsidRPr="00D03E94">
        <w:rPr>
          <w:rFonts w:ascii="Garamond" w:hAnsi="Garamond"/>
          <w:color w:val="000000"/>
          <w:sz w:val="24"/>
          <w:lang w:val="sq-AL"/>
        </w:rPr>
        <w:t>për llogaritjen e detyrimit tatimor, ndërkohë që llojet konkrete të të ardhurave të tatueshme sipas kategorive (të ardhura nga pun</w:t>
      </w:r>
      <w:r w:rsidR="00E3442F" w:rsidRPr="00D03E94">
        <w:rPr>
          <w:rFonts w:ascii="Garamond" w:hAnsi="Garamond"/>
          <w:color w:val="000000"/>
          <w:sz w:val="24"/>
          <w:lang w:val="sq-AL"/>
        </w:rPr>
        <w:t>ë</w:t>
      </w:r>
      <w:r w:rsidRPr="00D03E94">
        <w:rPr>
          <w:rFonts w:ascii="Garamond" w:hAnsi="Garamond"/>
          <w:color w:val="000000"/>
          <w:sz w:val="24"/>
          <w:lang w:val="sq-AL"/>
        </w:rPr>
        <w:t>simi, biznesi, kapitali, trashëgimitë, dhurimet, loj</w:t>
      </w:r>
      <w:r w:rsidR="00E3442F" w:rsidRPr="00D03E94">
        <w:rPr>
          <w:rFonts w:ascii="Garamond" w:hAnsi="Garamond"/>
          <w:color w:val="000000"/>
          <w:sz w:val="24"/>
          <w:lang w:val="sq-AL"/>
        </w:rPr>
        <w:t>ë</w:t>
      </w:r>
      <w:r w:rsidRPr="00D03E94">
        <w:rPr>
          <w:rFonts w:ascii="Garamond" w:hAnsi="Garamond"/>
          <w:color w:val="000000"/>
          <w:sz w:val="24"/>
          <w:lang w:val="sq-AL"/>
        </w:rPr>
        <w:t xml:space="preserve">rat e fatit) dhe normat përkatëse tatimore, janë përcaktuar në mënyrë eksplicite në nenet, kapitujt dhe pjesët e tjera të </w:t>
      </w:r>
      <w:r w:rsidR="00E3442F" w:rsidRPr="00D03E94">
        <w:rPr>
          <w:rFonts w:ascii="Garamond" w:hAnsi="Garamond"/>
          <w:color w:val="000000"/>
          <w:sz w:val="24"/>
          <w:lang w:val="sq-AL"/>
        </w:rPr>
        <w:t>ligjit</w:t>
      </w:r>
      <w:r w:rsidRPr="00D03E94">
        <w:rPr>
          <w:rFonts w:ascii="Garamond" w:hAnsi="Garamond"/>
          <w:color w:val="000000"/>
          <w:sz w:val="24"/>
          <w:lang w:val="sq-AL"/>
        </w:rPr>
        <w:t>.</w:t>
      </w:r>
    </w:p>
    <w:p w14:paraId="224C91B5" w14:textId="4121A199" w:rsidR="000B2D24" w:rsidRPr="00D03E94" w:rsidRDefault="000B2D24" w:rsidP="00993323">
      <w:pPr>
        <w:widowControl w:val="0"/>
        <w:autoSpaceDE w:val="0"/>
        <w:autoSpaceDN w:val="0"/>
        <w:adjustRightInd w:val="0"/>
        <w:spacing w:after="0" w:line="240" w:lineRule="auto"/>
        <w:ind w:firstLine="284"/>
        <w:rPr>
          <w:rFonts w:ascii="Garamond" w:hAnsi="Garamond"/>
          <w:i/>
          <w:color w:val="000000"/>
          <w:sz w:val="24"/>
          <w:lang w:val="sq-AL"/>
        </w:rPr>
      </w:pPr>
      <w:r w:rsidRPr="00D03E94">
        <w:rPr>
          <w:rFonts w:ascii="Garamond" w:hAnsi="Garamond"/>
          <w:b/>
          <w:i/>
          <w:color w:val="000000"/>
          <w:sz w:val="24"/>
          <w:lang w:val="sq-AL"/>
        </w:rPr>
        <w:t xml:space="preserve">5. Selia e </w:t>
      </w:r>
      <w:r w:rsidR="00E3442F" w:rsidRPr="00D03E94">
        <w:rPr>
          <w:rFonts w:ascii="Garamond" w:hAnsi="Garamond"/>
          <w:b/>
          <w:i/>
          <w:color w:val="000000"/>
          <w:sz w:val="24"/>
          <w:lang w:val="sq-AL"/>
        </w:rPr>
        <w:t>përhershme</w:t>
      </w:r>
    </w:p>
    <w:p w14:paraId="6E7E9AC0" w14:textId="3BEE699B"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5.1 Parashikimet në lidhje me “selinë e përhershme” ndjekin modelin e parashikimit dhe janë të ngjashme me përcaktimin e këtij koncepti</w:t>
      </w:r>
      <w:r w:rsidR="00A0490C" w:rsidRPr="00D03E94">
        <w:rPr>
          <w:rFonts w:ascii="Garamond" w:hAnsi="Garamond"/>
          <w:color w:val="000000"/>
          <w:sz w:val="24"/>
          <w:lang w:val="sq-AL"/>
        </w:rPr>
        <w:t>,</w:t>
      </w:r>
      <w:r w:rsidRPr="00D03E94">
        <w:rPr>
          <w:rFonts w:ascii="Garamond" w:hAnsi="Garamond"/>
          <w:color w:val="000000"/>
          <w:sz w:val="24"/>
          <w:lang w:val="sq-AL"/>
        </w:rPr>
        <w:t xml:space="preserve"> sipas “Modelit të Konventës Tatimore mbi të Ardhurat dhe Kapitalin”, botim i UN</w:t>
      </w:r>
      <w:r w:rsidR="00A0490C" w:rsidRPr="00D03E94">
        <w:rPr>
          <w:rFonts w:ascii="Garamond" w:hAnsi="Garamond"/>
          <w:color w:val="000000"/>
          <w:sz w:val="24"/>
          <w:lang w:val="sq-AL"/>
        </w:rPr>
        <w:t>-së</w:t>
      </w:r>
      <w:r w:rsidRPr="00D03E94">
        <w:rPr>
          <w:rFonts w:ascii="Garamond" w:hAnsi="Garamond"/>
          <w:color w:val="000000"/>
          <w:sz w:val="24"/>
          <w:lang w:val="sq-AL"/>
        </w:rPr>
        <w:t xml:space="preserve"> dhe OECD</w:t>
      </w:r>
      <w:r w:rsidR="00A0490C" w:rsidRPr="00D03E94">
        <w:rPr>
          <w:rFonts w:ascii="Garamond" w:hAnsi="Garamond"/>
          <w:color w:val="000000"/>
          <w:sz w:val="24"/>
          <w:lang w:val="sq-AL"/>
        </w:rPr>
        <w:t>-</w:t>
      </w:r>
      <w:r w:rsidRPr="00D03E94">
        <w:rPr>
          <w:rFonts w:ascii="Garamond" w:hAnsi="Garamond"/>
          <w:color w:val="000000"/>
          <w:sz w:val="24"/>
          <w:lang w:val="sq-AL"/>
        </w:rPr>
        <w:t xml:space="preserve">së. Kjo për faktin sepse Shqipëria zbaton parimet e këtyre </w:t>
      </w:r>
      <w:r w:rsidR="00A24C8B" w:rsidRPr="00D03E94">
        <w:rPr>
          <w:rFonts w:ascii="Garamond" w:hAnsi="Garamond"/>
          <w:color w:val="000000"/>
          <w:sz w:val="24"/>
          <w:lang w:val="sq-AL"/>
        </w:rPr>
        <w:t xml:space="preserve">modeleve të konventave </w:t>
      </w:r>
      <w:r w:rsidRPr="00D03E94">
        <w:rPr>
          <w:rFonts w:ascii="Garamond" w:hAnsi="Garamond"/>
          <w:color w:val="000000"/>
          <w:sz w:val="24"/>
          <w:lang w:val="sq-AL"/>
        </w:rPr>
        <w:t xml:space="preserve">në negocimet me vendet e tjera, në lidhje me </w:t>
      </w:r>
      <w:r w:rsidR="00A24C8B" w:rsidRPr="00D03E94">
        <w:rPr>
          <w:rFonts w:ascii="Garamond" w:hAnsi="Garamond"/>
          <w:color w:val="000000"/>
          <w:sz w:val="24"/>
          <w:lang w:val="sq-AL"/>
        </w:rPr>
        <w:t xml:space="preserve">marrëveshjet </w:t>
      </w:r>
      <w:r w:rsidRPr="00D03E94">
        <w:rPr>
          <w:rFonts w:ascii="Garamond" w:hAnsi="Garamond"/>
          <w:color w:val="000000"/>
          <w:sz w:val="24"/>
          <w:lang w:val="sq-AL"/>
        </w:rPr>
        <w:t xml:space="preserve">bilaterale për eliminimin e tatimit të dyfishtë. </w:t>
      </w:r>
    </w:p>
    <w:p w14:paraId="0A03BB54" w14:textId="323ACAEC"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5.2 Saktësia në përkufizimin e konceptit të “selisë së përhershme” është e r</w:t>
      </w:r>
      <w:r w:rsidR="00B7509F" w:rsidRPr="00D03E94">
        <w:rPr>
          <w:rFonts w:ascii="Garamond" w:hAnsi="Garamond"/>
          <w:sz w:val="24"/>
          <w:lang w:val="sq-AL"/>
        </w:rPr>
        <w:t>ë</w:t>
      </w:r>
      <w:r w:rsidRPr="00D03E94">
        <w:rPr>
          <w:rFonts w:ascii="Garamond" w:hAnsi="Garamond"/>
          <w:sz w:val="24"/>
          <w:lang w:val="sq-AL"/>
        </w:rPr>
        <w:t xml:space="preserve">ndësishme, pasi përcakton të drejtën e Shqipërisë për të tatuar fitimet me burim në Shqipëri të një sipërmarrje të një shteti tjetër. </w:t>
      </w:r>
    </w:p>
    <w:p w14:paraId="4C36377E" w14:textId="566FC68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5.3 Neni 2 i </w:t>
      </w:r>
      <w:r w:rsidR="00B7509F" w:rsidRPr="00D03E94">
        <w:rPr>
          <w:rFonts w:ascii="Garamond" w:hAnsi="Garamond"/>
          <w:color w:val="000000"/>
          <w:sz w:val="24"/>
          <w:lang w:val="sq-AL"/>
        </w:rPr>
        <w:t xml:space="preserve">ligjit </w:t>
      </w:r>
      <w:r w:rsidRPr="00D03E94">
        <w:rPr>
          <w:rFonts w:ascii="Garamond" w:hAnsi="Garamond"/>
          <w:color w:val="000000"/>
          <w:sz w:val="24"/>
          <w:lang w:val="sq-AL"/>
        </w:rPr>
        <w:t xml:space="preserve">përcakton se personat jorezidentë janë subjekt i tatimit mbi të ardhurat në Shqipëri </w:t>
      </w:r>
    </w:p>
    <w:p w14:paraId="56FBBC8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DF549C" w:rsidRPr="00D03E94">
        <w:rPr>
          <w:rFonts w:ascii="Garamond" w:hAnsi="Garamond"/>
          <w:color w:val="000000"/>
          <w:sz w:val="24"/>
          <w:lang w:val="sq-AL"/>
        </w:rPr>
        <w:t xml:space="preserve"> </w:t>
      </w:r>
      <w:r w:rsidRPr="00D03E94">
        <w:rPr>
          <w:rFonts w:ascii="Garamond" w:hAnsi="Garamond"/>
          <w:color w:val="000000"/>
          <w:sz w:val="24"/>
          <w:lang w:val="sq-AL"/>
        </w:rPr>
        <w:t>Për totalin e të ardhurave të tyre të tatueshme në mbarë botën, kur ky total të ardhurash i atribuohet një selie të përhershme që tatimpaguesi jorezident ka krijuar në Republikën e Shqipërisë; dhe</w:t>
      </w:r>
    </w:p>
    <w:p w14:paraId="127C8C7E"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DF549C" w:rsidRPr="00D03E94">
        <w:rPr>
          <w:rFonts w:ascii="Garamond" w:hAnsi="Garamond"/>
          <w:color w:val="000000"/>
          <w:sz w:val="24"/>
          <w:lang w:val="sq-AL"/>
        </w:rPr>
        <w:t xml:space="preserve"> </w:t>
      </w:r>
      <w:r w:rsidRPr="00D03E94">
        <w:rPr>
          <w:rFonts w:ascii="Garamond" w:hAnsi="Garamond"/>
          <w:color w:val="000000"/>
          <w:sz w:val="24"/>
          <w:lang w:val="sq-AL"/>
        </w:rPr>
        <w:t>Në masën që nuk përfshihen në shkronjën “a”, më sipër, të ardhurat e tyre të tatueshme nga të gjitha burimet, që kanë një burim në Republikën e Shqipërisë, sipas nenit 4 të këtij ligji, në një vit të caktuar tatimor.</w:t>
      </w:r>
      <w:r w:rsidR="00AA3B67" w:rsidRPr="00D03E94">
        <w:rPr>
          <w:rFonts w:ascii="Garamond" w:hAnsi="Garamond"/>
          <w:color w:val="000000"/>
          <w:sz w:val="24"/>
          <w:lang w:val="sq-AL"/>
        </w:rPr>
        <w:t xml:space="preserve"> </w:t>
      </w:r>
    </w:p>
    <w:p w14:paraId="4F268481" w14:textId="2E198ADB"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5.4</w:t>
      </w:r>
      <w:r w:rsidR="00100B58" w:rsidRPr="00D03E94">
        <w:rPr>
          <w:rFonts w:ascii="Garamond" w:hAnsi="Garamond"/>
          <w:color w:val="000000"/>
          <w:sz w:val="24"/>
          <w:lang w:val="sq-AL"/>
        </w:rPr>
        <w:t xml:space="preserve"> </w:t>
      </w:r>
      <w:r w:rsidRPr="00D03E94">
        <w:rPr>
          <w:rFonts w:ascii="Garamond" w:hAnsi="Garamond"/>
          <w:color w:val="000000"/>
          <w:sz w:val="24"/>
          <w:lang w:val="sq-AL"/>
        </w:rPr>
        <w:t>Mënyra e tatimit të të ardhurave të jorezidentëve.</w:t>
      </w:r>
    </w:p>
    <w:p w14:paraId="13B634B0" w14:textId="3523463A"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5.4.1 Personi jorezident krijon seli të përhershme në Shqipëri. </w:t>
      </w:r>
    </w:p>
    <w:p w14:paraId="50100606" w14:textId="36B17D8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rast se personi jorezident krijon seli të përhershme në Shqipëri në përputhje me nenin 5 të ligjit, ai person ka detyrimin ta regjistrojë selinë e përhershme në formën e degës se shoqërisë së huaj pranë Qendrës Kombëtare të Biznesit. Kjo seli e përhershme e regjistruar si degë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zbaton dispozitat e këtij ligji dhe </w:t>
      </w:r>
      <w:r w:rsidR="008D5BDF" w:rsidRPr="00D03E94">
        <w:rPr>
          <w:rFonts w:ascii="Garamond" w:hAnsi="Garamond"/>
          <w:color w:val="000000"/>
          <w:sz w:val="24"/>
          <w:lang w:val="sq-AL"/>
        </w:rPr>
        <w:t xml:space="preserve">të </w:t>
      </w:r>
      <w:r w:rsidRPr="00D03E94">
        <w:rPr>
          <w:rFonts w:ascii="Garamond" w:hAnsi="Garamond"/>
          <w:color w:val="000000"/>
          <w:sz w:val="24"/>
          <w:lang w:val="sq-AL"/>
        </w:rPr>
        <w:t>ligjeve të tjera tatimore</w:t>
      </w:r>
      <w:r w:rsidR="008D5BDF" w:rsidRPr="00D03E94">
        <w:rPr>
          <w:rFonts w:ascii="Garamond" w:hAnsi="Garamond"/>
          <w:color w:val="000000"/>
          <w:sz w:val="24"/>
          <w:lang w:val="sq-AL"/>
        </w:rPr>
        <w:t>,</w:t>
      </w:r>
      <w:r w:rsidRPr="00D03E94">
        <w:rPr>
          <w:rFonts w:ascii="Garamond" w:hAnsi="Garamond"/>
          <w:color w:val="000000"/>
          <w:sz w:val="24"/>
          <w:lang w:val="sq-AL"/>
        </w:rPr>
        <w:t xml:space="preserve"> në lidhje me mbajtjen e dokumentacionit, llogaritjen e të ardhurave, shpenzimeve, fitimit të tatueshëm dhe pagesës së tatimit mbi të ardhurat e korporatës. Të ardhurat, që i atribuohen kësaj selie të përhershme janë të ardhurat e mundshme të listuara në nenin 4 “Burimi i të ardhurave” të këtij ligji. Shpenzimet e degës përfshijnë shpenzimet operacionale dhe ato të amortizimit të aktiveve të ndodhura në Shqipëri, por pa ndonjë transferim të shpenzimeve të mëmës, apo kuota shpërndarje</w:t>
      </w:r>
      <w:r w:rsidR="0098455C" w:rsidRPr="00D03E94">
        <w:rPr>
          <w:rFonts w:ascii="Garamond" w:hAnsi="Garamond"/>
          <w:color w:val="000000"/>
          <w:sz w:val="24"/>
          <w:lang w:val="sq-AL"/>
        </w:rPr>
        <w:t>je</w:t>
      </w:r>
      <w:r w:rsidRPr="00D03E94">
        <w:rPr>
          <w:rFonts w:ascii="Garamond" w:hAnsi="Garamond"/>
          <w:color w:val="000000"/>
          <w:sz w:val="24"/>
          <w:lang w:val="sq-AL"/>
        </w:rPr>
        <w:t xml:space="preserve"> të shpenzimeve të përgjithshme administrative. Fitimi mbas tatimit i degës, mund të transferohet tek entiteti jorezident që ka krijuar selinë e përhershme në Shqipëri.</w:t>
      </w:r>
    </w:p>
    <w:p w14:paraId="11C3F5F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Detyrimi i jorezidentit për ta regjistruar “selinë e përhershme” lind në momentin më të parë që jorezidenti parashikon se plotëson kriterin e krijimit të “selisë së përhershme”, mundësisht para fillimit të veprimtarisë ekonomike në Shqipëri. </w:t>
      </w:r>
    </w:p>
    <w:p w14:paraId="25BFB9C8" w14:textId="4BB3325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5.4.2 Personi jorezident nuk krijon seli të përhershme në Republikën e Shqipërisë, por merr të ardhura të paguara nga një rezident shqiptar, apo jorezident, për punë dhe shërbime të kryera në favor të rezidentit shqiptar. </w:t>
      </w:r>
    </w:p>
    <w:p w14:paraId="4746F836" w14:textId="7F53D91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Sipas shkronjës “f”</w:t>
      </w:r>
      <w:r w:rsidR="004574E0" w:rsidRPr="00D03E94">
        <w:rPr>
          <w:rFonts w:ascii="Garamond" w:hAnsi="Garamond"/>
          <w:color w:val="000000"/>
          <w:sz w:val="24"/>
          <w:lang w:val="sq-AL"/>
        </w:rPr>
        <w:t>,</w:t>
      </w:r>
      <w:r w:rsidRPr="00D03E94">
        <w:rPr>
          <w:rFonts w:ascii="Garamond" w:hAnsi="Garamond"/>
          <w:color w:val="000000"/>
          <w:sz w:val="24"/>
          <w:lang w:val="sq-AL"/>
        </w:rPr>
        <w:t xml:space="preserve"> paragrafi 2</w:t>
      </w:r>
      <w:r w:rsidR="004574E0" w:rsidRPr="00D03E94">
        <w:rPr>
          <w:rFonts w:ascii="Garamond" w:hAnsi="Garamond"/>
          <w:color w:val="000000"/>
          <w:sz w:val="24"/>
          <w:lang w:val="sq-AL"/>
        </w:rPr>
        <w:t>,</w:t>
      </w:r>
      <w:r w:rsidRPr="00D03E94">
        <w:rPr>
          <w:rFonts w:ascii="Garamond" w:hAnsi="Garamond"/>
          <w:color w:val="000000"/>
          <w:sz w:val="24"/>
          <w:lang w:val="sq-AL"/>
        </w:rPr>
        <w:t xml:space="preserve"> i nenit 5</w:t>
      </w:r>
      <w:r w:rsidR="004574E0" w:rsidRPr="00D03E94">
        <w:rPr>
          <w:rFonts w:ascii="Garamond" w:hAnsi="Garamond"/>
          <w:color w:val="000000"/>
          <w:sz w:val="24"/>
          <w:lang w:val="sq-AL"/>
        </w:rPr>
        <w:t>,</w:t>
      </w:r>
      <w:r w:rsidRPr="00D03E94">
        <w:rPr>
          <w:rFonts w:ascii="Garamond" w:hAnsi="Garamond"/>
          <w:color w:val="000000"/>
          <w:sz w:val="24"/>
          <w:lang w:val="sq-AL"/>
        </w:rPr>
        <w:t xml:space="preserve"> “Selia e përhershme”</w:t>
      </w:r>
      <w:r w:rsidR="004574E0" w:rsidRPr="00D03E94">
        <w:rPr>
          <w:rFonts w:ascii="Garamond" w:hAnsi="Garamond"/>
          <w:color w:val="000000"/>
          <w:sz w:val="24"/>
          <w:lang w:val="sq-AL"/>
        </w:rPr>
        <w:t>,</w:t>
      </w:r>
      <w:r w:rsidRPr="00D03E94">
        <w:rPr>
          <w:rFonts w:ascii="Garamond" w:hAnsi="Garamond"/>
          <w:color w:val="000000"/>
          <w:sz w:val="24"/>
          <w:lang w:val="sq-AL"/>
        </w:rPr>
        <w:t xml:space="preserve"> konsiderohet se një jorezident, nuk ka krijuar “seli e përhershme”</w:t>
      </w:r>
      <w:r w:rsidR="004574E0" w:rsidRPr="00D03E94">
        <w:rPr>
          <w:rFonts w:ascii="Garamond" w:hAnsi="Garamond"/>
          <w:color w:val="000000"/>
          <w:sz w:val="24"/>
          <w:lang w:val="sq-AL"/>
        </w:rPr>
        <w:t>,</w:t>
      </w:r>
      <w:r w:rsidRPr="00D03E94">
        <w:rPr>
          <w:rFonts w:ascii="Garamond" w:hAnsi="Garamond"/>
          <w:color w:val="000000"/>
          <w:sz w:val="24"/>
          <w:lang w:val="sq-AL"/>
        </w:rPr>
        <w:t xml:space="preserve"> në Shqipëri nga kryerja e shërbimeve, përfshirë shërbimet e konsulencës të ofruara nëpërmjet punonjësve të tij ose individëve të tjerë, vetëm nëse këto aktivitete vazhdojnë (për të njëjtin person ose një person të lidhur) në Republikën e Shqipërisë për një periudhë ose periudha në total prej më pak se gjashtë muajsh gjatë çdo periudhe dymbëdhjetëmujore.</w:t>
      </w:r>
    </w:p>
    <w:p w14:paraId="08ACFF3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rastet kur për shërbime të përfituara nga një rezident tatimor shqiptar “B”, ky i fundit nuk bën </w:t>
      </w:r>
      <w:r w:rsidRPr="00D03E94">
        <w:rPr>
          <w:rFonts w:ascii="Garamond" w:hAnsi="Garamond"/>
          <w:color w:val="000000"/>
          <w:sz w:val="24"/>
          <w:lang w:val="sq-AL"/>
        </w:rPr>
        <w:lastRenderedPageBreak/>
        <w:t>ndonjë pagesë, por transaksioni i pagesës së këtij shërbimi të përfituar bëhet nga një jorezident tatimor shqiptar “A” për një jorezident tjetër tatimor “C”, vlera e këtij shërbimi do të konsiderohet</w:t>
      </w:r>
      <w:r w:rsidR="00AA3B67" w:rsidRPr="00D03E94">
        <w:rPr>
          <w:rFonts w:ascii="Garamond" w:hAnsi="Garamond"/>
          <w:color w:val="000000"/>
          <w:sz w:val="24"/>
          <w:lang w:val="sq-AL"/>
        </w:rPr>
        <w:t xml:space="preserve"> </w:t>
      </w:r>
      <w:r w:rsidRPr="00D03E94">
        <w:rPr>
          <w:rFonts w:ascii="Garamond" w:hAnsi="Garamond"/>
          <w:color w:val="000000"/>
          <w:sz w:val="24"/>
          <w:lang w:val="sq-AL"/>
        </w:rPr>
        <w:t>financim i përkohshëm</w:t>
      </w:r>
      <w:r w:rsidR="00AA3B67" w:rsidRPr="00D03E94">
        <w:rPr>
          <w:rFonts w:ascii="Garamond" w:hAnsi="Garamond"/>
          <w:color w:val="000000"/>
          <w:sz w:val="24"/>
          <w:lang w:val="sq-AL"/>
        </w:rPr>
        <w:t xml:space="preserve"> </w:t>
      </w:r>
      <w:r w:rsidRPr="00D03E94">
        <w:rPr>
          <w:rFonts w:ascii="Garamond" w:hAnsi="Garamond"/>
          <w:color w:val="000000"/>
          <w:sz w:val="24"/>
          <w:lang w:val="sq-AL"/>
        </w:rPr>
        <w:t>për rezidentin tatimor shqiptar “B” dhe më pas një pagesë (kompensim) nga rezidenti tatimor shqiptar “B” për jorezidentin</w:t>
      </w:r>
      <w:r w:rsidR="00AA3B67" w:rsidRPr="00D03E94">
        <w:rPr>
          <w:rFonts w:ascii="Garamond" w:hAnsi="Garamond"/>
          <w:color w:val="000000"/>
          <w:sz w:val="24"/>
          <w:lang w:val="sq-AL"/>
        </w:rPr>
        <w:t xml:space="preserve"> </w:t>
      </w:r>
      <w:r w:rsidRPr="00D03E94">
        <w:rPr>
          <w:rFonts w:ascii="Garamond" w:hAnsi="Garamond"/>
          <w:color w:val="000000"/>
          <w:sz w:val="24"/>
          <w:lang w:val="sq-AL"/>
        </w:rPr>
        <w:t>“A”. Transaksionet duhet të mbështeten në kontrata, fatura dhe pagesa të verifikueshme.</w:t>
      </w:r>
    </w:p>
    <w:p w14:paraId="6FC6D0E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 Lidhur me zbatimin e sa më sipër, në rastet kur ndërmjet Republikës së Shqipërisë dhe vendit të rezidencës se tatimpaguesit, i cili furnizon me shërbime dhe merr pagesa nga rezidentë tatimorë shqiptarë, ka në fuqi marrëveshje për eliminimin e tatimit të dyfishtë, do të zbatohen klauzolat e parashikuara në këto marrëveshje. Nëse në Marrëveshje nuk ka klauzola në lidhje me ndarjen e së drejtës të taksimit të ndonjë kategorie të ardhurash, zbatohet parimi i përgjithshëm i taksimit të një jorezidenti duke mbajtur tatimin në burim.</w:t>
      </w:r>
    </w:p>
    <w:p w14:paraId="3948AFB8" w14:textId="40A82CCB"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 xml:space="preserve">6. Viti </w:t>
      </w:r>
      <w:r w:rsidR="006A11B1" w:rsidRPr="00D03E94">
        <w:rPr>
          <w:rFonts w:ascii="Garamond" w:hAnsi="Garamond"/>
          <w:b/>
          <w:i/>
          <w:color w:val="000000"/>
          <w:sz w:val="24"/>
          <w:lang w:val="sq-AL"/>
        </w:rPr>
        <w:t>tatimor</w:t>
      </w:r>
    </w:p>
    <w:p w14:paraId="3489E71B"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6.1 Për efekte të deklarimit dhe pagesës së detyrimeve tatimore, viti tatimor është i njëjtë më vitin kalendarik dhe fillon më 1 janar dhe përfundon më 31 dhjetor.</w:t>
      </w:r>
      <w:r w:rsidR="00AA3B67" w:rsidRPr="00D03E94">
        <w:rPr>
          <w:rFonts w:ascii="Garamond" w:hAnsi="Garamond"/>
          <w:color w:val="000000"/>
          <w:sz w:val="24"/>
          <w:lang w:val="sq-AL"/>
        </w:rPr>
        <w:t xml:space="preserve"> </w:t>
      </w:r>
    </w:p>
    <w:p w14:paraId="2973D8AB" w14:textId="43D8E452" w:rsidR="000B2D24" w:rsidRPr="00D03E94" w:rsidRDefault="000B2D24" w:rsidP="00993323">
      <w:pPr>
        <w:widowControl w:val="0"/>
        <w:autoSpaceDE w:val="0"/>
        <w:autoSpaceDN w:val="0"/>
        <w:adjustRightInd w:val="0"/>
        <w:spacing w:after="0" w:line="240" w:lineRule="auto"/>
        <w:ind w:firstLine="284"/>
        <w:rPr>
          <w:rFonts w:ascii="Garamond" w:hAnsi="Garamond"/>
          <w:i/>
          <w:color w:val="000000"/>
          <w:sz w:val="24"/>
          <w:lang w:val="sq-AL"/>
        </w:rPr>
      </w:pPr>
      <w:r w:rsidRPr="00D03E94">
        <w:rPr>
          <w:rFonts w:ascii="Garamond" w:hAnsi="Garamond"/>
          <w:b/>
          <w:i/>
          <w:color w:val="000000"/>
          <w:sz w:val="24"/>
          <w:lang w:val="sq-AL"/>
        </w:rPr>
        <w:t xml:space="preserve">7. Tatimpaguesi i </w:t>
      </w:r>
      <w:r w:rsidR="003C2016" w:rsidRPr="00D03E94">
        <w:rPr>
          <w:rFonts w:ascii="Garamond" w:hAnsi="Garamond"/>
          <w:b/>
          <w:i/>
          <w:color w:val="000000"/>
          <w:sz w:val="24"/>
          <w:lang w:val="sq-AL"/>
        </w:rPr>
        <w:t>tatimit mbi të ardhurat personale</w:t>
      </w:r>
    </w:p>
    <w:p w14:paraId="5C4BD423"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7.1 Tatimpagues i tatimit mbi të ardhurat personale kosiderohet çdo person fizik ku përfshihen individët, personat fizikë tregtarë, dhe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të vetëpunësuarit, të cilët deklarojnë dhe paguajnë “Tatim mbi të ardhurat personale”. </w:t>
      </w:r>
    </w:p>
    <w:p w14:paraId="64162F82"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7.2 Tatimi mbi të ardhurat personale që paguhet nga personat fizikë qofshin individë, tregtarë apo të vetëpunësuar përfshin:</w:t>
      </w:r>
    </w:p>
    <w:p w14:paraId="4229848A" w14:textId="617902CF" w:rsidR="000B2D24" w:rsidRPr="00D03E94" w:rsidRDefault="00515C49"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Tatimin mbi të ardhurat nga punësimi të individëve</w:t>
      </w:r>
      <w:r w:rsidR="00A9571B" w:rsidRPr="00D03E94">
        <w:rPr>
          <w:rFonts w:ascii="Garamond" w:hAnsi="Garamond"/>
          <w:color w:val="000000"/>
          <w:sz w:val="24"/>
          <w:lang w:val="sq-AL"/>
        </w:rPr>
        <w:t>;</w:t>
      </w:r>
    </w:p>
    <w:p w14:paraId="4DCE74B4" w14:textId="1052A382" w:rsidR="000B2D24" w:rsidRPr="00D03E94" w:rsidRDefault="00515C49"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Tatimin mbi të ardhurat nga biznesi i individëve tregtarë dhe</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të vet</w:t>
      </w:r>
      <w:r w:rsidR="00A9571B" w:rsidRPr="00D03E94">
        <w:rPr>
          <w:rFonts w:ascii="Garamond" w:hAnsi="Garamond"/>
          <w:color w:val="000000"/>
          <w:sz w:val="24"/>
          <w:lang w:val="sq-AL"/>
        </w:rPr>
        <w:t>ë</w:t>
      </w:r>
      <w:r w:rsidR="000B2D24" w:rsidRPr="00D03E94">
        <w:rPr>
          <w:rFonts w:ascii="Garamond" w:hAnsi="Garamond"/>
          <w:color w:val="000000"/>
          <w:sz w:val="24"/>
          <w:lang w:val="sq-AL"/>
        </w:rPr>
        <w:t>punësuar</w:t>
      </w:r>
      <w:r w:rsidR="00A9571B" w:rsidRPr="00D03E94">
        <w:rPr>
          <w:rFonts w:ascii="Garamond" w:hAnsi="Garamond"/>
          <w:color w:val="000000"/>
          <w:sz w:val="24"/>
          <w:lang w:val="sq-AL"/>
        </w:rPr>
        <w:t>;</w:t>
      </w:r>
    </w:p>
    <w:p w14:paraId="045FFDAD" w14:textId="1B7CBE90" w:rsidR="000B2D24" w:rsidRPr="00D03E94" w:rsidRDefault="005937E6"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Tatimin mbi të ardhurat nga investimi. </w:t>
      </w:r>
    </w:p>
    <w:p w14:paraId="719398FB" w14:textId="00AA1EA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7.3 Personat fizikë janë</w:t>
      </w:r>
      <w:r w:rsidR="005937E6" w:rsidRPr="00D03E94">
        <w:rPr>
          <w:rFonts w:ascii="Garamond" w:hAnsi="Garamond"/>
          <w:color w:val="000000"/>
          <w:sz w:val="24"/>
          <w:lang w:val="sq-AL"/>
        </w:rPr>
        <w:t>,</w:t>
      </w:r>
      <w:r w:rsidRPr="00D03E94">
        <w:rPr>
          <w:rFonts w:ascii="Garamond" w:hAnsi="Garamond"/>
          <w:color w:val="000000"/>
          <w:sz w:val="24"/>
          <w:lang w:val="sq-AL"/>
        </w:rPr>
        <w:t xml:space="preserve"> gjithashtu</w:t>
      </w:r>
      <w:r w:rsidR="005937E6"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subjekt i tatimit mbi të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nga dhuratat, trashëgimia dhe lojërat e fatit, pavarësisht se këto kategori të ardhurash trajtohen në kreun VI të ligjit.</w:t>
      </w:r>
    </w:p>
    <w:p w14:paraId="4660CBCC"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i/>
          <w:color w:val="000000"/>
          <w:sz w:val="24"/>
          <w:lang w:val="sq-AL"/>
        </w:rPr>
      </w:pPr>
      <w:r w:rsidRPr="00D03E94">
        <w:rPr>
          <w:rFonts w:ascii="Garamond" w:hAnsi="Garamond"/>
          <w:b/>
          <w:i/>
          <w:color w:val="000000"/>
          <w:sz w:val="24"/>
          <w:lang w:val="sq-AL"/>
        </w:rPr>
        <w:t>8. Rezidenca e personave fizikë</w:t>
      </w:r>
    </w:p>
    <w:p w14:paraId="0A77194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8.1 Përcaktimi nëse një person fizik (individ, tregtar apo i vetëpunësuar) plotëson kushtet e rezidentit tatimor në Republikën e Shqipërisë, është i rëndësishëm për të llogaritur detyrimet e tij tatimore mbi baza mbarëbotërore, pra për të ardhurat e realizuara brenda Shqipërisë dhe jashtë saj.</w:t>
      </w:r>
      <w:r w:rsidR="00AA3B67" w:rsidRPr="00D03E94">
        <w:rPr>
          <w:rFonts w:ascii="Garamond" w:hAnsi="Garamond"/>
          <w:color w:val="000000"/>
          <w:sz w:val="24"/>
          <w:lang w:val="sq-AL"/>
        </w:rPr>
        <w:t xml:space="preserve"> </w:t>
      </w:r>
    </w:p>
    <w:p w14:paraId="16111C79" w14:textId="5B1FA42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8.2 Një person fizik, konsiderohet rezident tatimor shqiptar, nëse plotëson edhe vetëm një nga kushtet e listuara në shkronjat “a</w:t>
      </w:r>
      <w:r w:rsidR="005937E6" w:rsidRPr="00D03E94">
        <w:rPr>
          <w:rFonts w:ascii="Garamond" w:hAnsi="Garamond"/>
          <w:color w:val="000000"/>
          <w:sz w:val="24"/>
          <w:lang w:val="sq-AL"/>
        </w:rPr>
        <w:t>”</w:t>
      </w:r>
      <w:r w:rsidRPr="00D03E94">
        <w:rPr>
          <w:rFonts w:ascii="Garamond" w:hAnsi="Garamond"/>
          <w:color w:val="000000"/>
          <w:sz w:val="24"/>
          <w:lang w:val="sq-AL"/>
        </w:rPr>
        <w:t xml:space="preserve"> deri “d” të nenit 8 të </w:t>
      </w:r>
      <w:r w:rsidR="005937E6" w:rsidRPr="00D03E94">
        <w:rPr>
          <w:rFonts w:ascii="Garamond" w:hAnsi="Garamond"/>
          <w:color w:val="000000"/>
          <w:sz w:val="24"/>
          <w:lang w:val="sq-AL"/>
        </w:rPr>
        <w:t>ligjit</w:t>
      </w:r>
      <w:r w:rsidRPr="00D03E94">
        <w:rPr>
          <w:rFonts w:ascii="Garamond" w:hAnsi="Garamond"/>
          <w:color w:val="000000"/>
          <w:sz w:val="24"/>
          <w:lang w:val="sq-AL"/>
        </w:rPr>
        <w:t>.</w:t>
      </w:r>
    </w:p>
    <w:p w14:paraId="297E0E79" w14:textId="4135E4A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8.3 Ka një vendbanim të qëndrueshëm nënkupton se ka një banesë në pronësi, të dhuruar, të trashëguar, me q</w:t>
      </w:r>
      <w:r w:rsidR="00E53C79" w:rsidRPr="00D03E94">
        <w:rPr>
          <w:rFonts w:ascii="Garamond" w:hAnsi="Garamond"/>
          <w:color w:val="000000"/>
          <w:sz w:val="24"/>
          <w:lang w:val="sq-AL"/>
        </w:rPr>
        <w:t>i</w:t>
      </w:r>
      <w:r w:rsidRPr="00D03E94">
        <w:rPr>
          <w:rFonts w:ascii="Garamond" w:hAnsi="Garamond"/>
          <w:color w:val="000000"/>
          <w:sz w:val="24"/>
          <w:lang w:val="sq-AL"/>
        </w:rPr>
        <w:t>ra për të paktën 6 muaj etj</w:t>
      </w:r>
      <w:r w:rsidR="00E53C79" w:rsidRPr="00D03E94">
        <w:rPr>
          <w:rFonts w:ascii="Garamond" w:hAnsi="Garamond"/>
          <w:color w:val="000000"/>
          <w:sz w:val="24"/>
          <w:lang w:val="sq-AL"/>
        </w:rPr>
        <w:t>.</w:t>
      </w:r>
      <w:r w:rsidRPr="00D03E94">
        <w:rPr>
          <w:rFonts w:ascii="Garamond" w:hAnsi="Garamond"/>
          <w:color w:val="000000"/>
          <w:sz w:val="24"/>
          <w:lang w:val="sq-AL"/>
        </w:rPr>
        <w:t xml:space="preserve">, në të cilën jeton. Konsiderohet se vendbanimi i qëndrueshëm është një shtëpi e përhershme, domethënë, individi duhet ta ketë përshtatur dhe mbajtur atë për përdorim të përhershëm dhe jo thjesht si një vend ku qëndrimi synohet të jetë me kohëzgjatje të shkurtër për më pak se 6 muaj. Nëse </w:t>
      </w:r>
      <w:r w:rsidR="00E53C79" w:rsidRPr="00D03E94">
        <w:rPr>
          <w:rFonts w:ascii="Garamond" w:hAnsi="Garamond"/>
          <w:color w:val="000000"/>
          <w:sz w:val="24"/>
          <w:lang w:val="sq-AL"/>
        </w:rPr>
        <w:t xml:space="preserve">individi </w:t>
      </w:r>
      <w:r w:rsidRPr="00D03E94">
        <w:rPr>
          <w:rFonts w:ascii="Garamond" w:hAnsi="Garamond"/>
          <w:color w:val="000000"/>
          <w:sz w:val="24"/>
          <w:lang w:val="sq-AL"/>
        </w:rPr>
        <w:t>ka një banesë të përhershme në dy apo më shumë shtete (në Shqipëri dhe në një vend tjetër p</w:t>
      </w:r>
      <w:r w:rsidR="000E07AF" w:rsidRPr="00D03E94">
        <w:rPr>
          <w:rFonts w:ascii="Garamond" w:hAnsi="Garamond"/>
          <w:color w:val="000000"/>
          <w:sz w:val="24"/>
          <w:lang w:val="sq-AL"/>
        </w:rPr>
        <w:t>.</w:t>
      </w:r>
      <w:r w:rsidRPr="00D03E94">
        <w:rPr>
          <w:rFonts w:ascii="Garamond" w:hAnsi="Garamond"/>
          <w:color w:val="000000"/>
          <w:sz w:val="24"/>
          <w:lang w:val="sq-AL"/>
        </w:rPr>
        <w:t>sh</w:t>
      </w:r>
      <w:r w:rsidR="000E07AF" w:rsidRPr="00D03E94">
        <w:rPr>
          <w:rFonts w:ascii="Garamond" w:hAnsi="Garamond"/>
          <w:color w:val="000000"/>
          <w:sz w:val="24"/>
          <w:lang w:val="sq-AL"/>
        </w:rPr>
        <w:t>.</w:t>
      </w:r>
      <w:r w:rsidRPr="00D03E94">
        <w:rPr>
          <w:rFonts w:ascii="Garamond" w:hAnsi="Garamond"/>
          <w:color w:val="000000"/>
          <w:sz w:val="24"/>
          <w:lang w:val="sq-AL"/>
        </w:rPr>
        <w:t xml:space="preserve"> Itali) konsiderohet rezident për qëllime tatimore në vendin ku ka qendrën e in</w:t>
      </w:r>
      <w:r w:rsidR="007D12E6" w:rsidRPr="00D03E94">
        <w:rPr>
          <w:rFonts w:ascii="Garamond" w:hAnsi="Garamond"/>
          <w:color w:val="000000"/>
          <w:sz w:val="24"/>
          <w:lang w:val="sq-AL"/>
        </w:rPr>
        <w:t>t</w:t>
      </w:r>
      <w:r w:rsidRPr="00D03E94">
        <w:rPr>
          <w:rFonts w:ascii="Garamond" w:hAnsi="Garamond"/>
          <w:color w:val="000000"/>
          <w:sz w:val="24"/>
          <w:lang w:val="sq-AL"/>
        </w:rPr>
        <w:t>eresave jetikë. Pra ku ka familjen, apo ka interesat jetësorë dhe ekonomikë.</w:t>
      </w:r>
    </w:p>
    <w:p w14:paraId="63FDFA7E" w14:textId="5FFAEAE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8.4 Konsiderohet rezident shqiptar për qëllime tatimore, individi i cili qëndron në Shqipëri gjatë një viti tatimor, në vazhdim ose me ndërprerje, në total, më tepër se 183 ditë, pavarësisht nga shtetësia apo vendi ku ka interesat jetikë. Në llogaritjen e kohës së qëndrimit në Shqipëri përfshihen ditët e prezencës fizike, pra jo vetëm ditët e punës por edhe ditët e mbërritjes, largimit, pushimet. P.sh</w:t>
      </w:r>
      <w:r w:rsidR="00ED5AAB" w:rsidRPr="00D03E94">
        <w:rPr>
          <w:rFonts w:ascii="Garamond" w:hAnsi="Garamond"/>
          <w:color w:val="000000"/>
          <w:sz w:val="24"/>
          <w:lang w:val="sq-AL"/>
        </w:rPr>
        <w:t>.</w:t>
      </w:r>
      <w:r w:rsidRPr="00D03E94">
        <w:rPr>
          <w:rFonts w:ascii="Garamond" w:hAnsi="Garamond"/>
          <w:color w:val="000000"/>
          <w:sz w:val="24"/>
          <w:lang w:val="sq-AL"/>
        </w:rPr>
        <w:t xml:space="preserve"> nëse një individ vjen në Shqipëri në datën 30 mars të vitit 2022 dhe </w:t>
      </w:r>
      <w:r w:rsidR="00FE7852" w:rsidRPr="00D03E94">
        <w:rPr>
          <w:rFonts w:ascii="Garamond" w:hAnsi="Garamond"/>
          <w:color w:val="000000"/>
          <w:sz w:val="24"/>
          <w:lang w:val="sq-AL"/>
        </w:rPr>
        <w:t>qëndron</w:t>
      </w:r>
      <w:r w:rsidRPr="00D03E94">
        <w:rPr>
          <w:rFonts w:ascii="Garamond" w:hAnsi="Garamond"/>
          <w:color w:val="000000"/>
          <w:sz w:val="24"/>
          <w:lang w:val="sq-AL"/>
        </w:rPr>
        <w:t xml:space="preserve"> deri </w:t>
      </w:r>
      <w:r w:rsidR="00FE7852" w:rsidRPr="00D03E94">
        <w:rPr>
          <w:rFonts w:ascii="Garamond" w:hAnsi="Garamond"/>
          <w:color w:val="000000"/>
          <w:sz w:val="24"/>
          <w:lang w:val="sq-AL"/>
        </w:rPr>
        <w:t>m</w:t>
      </w:r>
      <w:r w:rsidRPr="00D03E94">
        <w:rPr>
          <w:rFonts w:ascii="Garamond" w:hAnsi="Garamond"/>
          <w:color w:val="000000"/>
          <w:sz w:val="24"/>
          <w:lang w:val="sq-AL"/>
        </w:rPr>
        <w:t>ë 10 tetor të vitit 2022 ai do të konsiderohet rezident në Shqipëri</w:t>
      </w:r>
      <w:r w:rsidR="00FE7852" w:rsidRPr="00D03E94">
        <w:rPr>
          <w:rFonts w:ascii="Garamond" w:hAnsi="Garamond"/>
          <w:color w:val="000000"/>
          <w:sz w:val="24"/>
          <w:lang w:val="sq-AL"/>
        </w:rPr>
        <w:t>,</w:t>
      </w:r>
      <w:r w:rsidRPr="00D03E94">
        <w:rPr>
          <w:rFonts w:ascii="Garamond" w:hAnsi="Garamond"/>
          <w:color w:val="000000"/>
          <w:sz w:val="24"/>
          <w:lang w:val="sq-AL"/>
        </w:rPr>
        <w:t xml:space="preserve"> pasi brenda vitit tatimor ka shpenzuar me shumë se 183 ditë në Shqipëri.</w:t>
      </w:r>
    </w:p>
    <w:p w14:paraId="217F9901" w14:textId="21DA620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8.5 </w:t>
      </w:r>
      <w:r w:rsidR="00FE7852" w:rsidRPr="00D03E94">
        <w:rPr>
          <w:rFonts w:ascii="Garamond" w:hAnsi="Garamond"/>
          <w:color w:val="000000"/>
          <w:sz w:val="24"/>
          <w:lang w:val="sq-AL"/>
        </w:rPr>
        <w:t>Germa</w:t>
      </w:r>
      <w:r w:rsidRPr="00D03E94">
        <w:rPr>
          <w:rFonts w:ascii="Garamond" w:hAnsi="Garamond"/>
          <w:color w:val="000000"/>
          <w:sz w:val="24"/>
          <w:lang w:val="sq-AL"/>
        </w:rPr>
        <w:t xml:space="preserve"> </w:t>
      </w:r>
      <w:r w:rsidR="00FE7852" w:rsidRPr="00D03E94">
        <w:rPr>
          <w:rFonts w:ascii="Garamond" w:hAnsi="Garamond"/>
          <w:color w:val="000000"/>
          <w:sz w:val="24"/>
          <w:lang w:val="sq-AL"/>
        </w:rPr>
        <w:t>“</w:t>
      </w:r>
      <w:r w:rsidRPr="00D03E94">
        <w:rPr>
          <w:rFonts w:ascii="Garamond" w:hAnsi="Garamond"/>
          <w:color w:val="000000"/>
          <w:sz w:val="24"/>
          <w:lang w:val="sq-AL"/>
        </w:rPr>
        <w:t>c</w:t>
      </w:r>
      <w:r w:rsidR="00FE7852" w:rsidRPr="00D03E94">
        <w:rPr>
          <w:rFonts w:ascii="Garamond" w:hAnsi="Garamond"/>
          <w:color w:val="000000"/>
          <w:sz w:val="24"/>
          <w:lang w:val="sq-AL"/>
        </w:rPr>
        <w:t>”</w:t>
      </w:r>
      <w:r w:rsidRPr="00D03E94">
        <w:rPr>
          <w:rFonts w:ascii="Garamond" w:hAnsi="Garamond"/>
          <w:color w:val="000000"/>
          <w:sz w:val="24"/>
          <w:lang w:val="sq-AL"/>
        </w:rPr>
        <w:t xml:space="preserve"> e nenit 8 të ligjit përcakton rezidencën e funksionarit konsullor, diplomati</w:t>
      </w:r>
      <w:r w:rsidR="006A51C3" w:rsidRPr="00D03E94">
        <w:rPr>
          <w:rFonts w:ascii="Garamond" w:hAnsi="Garamond"/>
          <w:color w:val="000000"/>
          <w:sz w:val="24"/>
          <w:lang w:val="sq-AL"/>
        </w:rPr>
        <w:t>k</w:t>
      </w:r>
      <w:r w:rsidRPr="00D03E94">
        <w:rPr>
          <w:rFonts w:ascii="Garamond" w:hAnsi="Garamond"/>
          <w:color w:val="000000"/>
          <w:sz w:val="24"/>
          <w:lang w:val="sq-AL"/>
        </w:rPr>
        <w:t xml:space="preserve"> ose të ngjashëm, të caktuar me punë nga shteti në ambasada, konsullata apo në organizma ndërkombëtarë jashtë vendit, të cilët konsiderohen rezidentë tatimorë shqiptarë edhe pse jetojnë me vite jashtë </w:t>
      </w:r>
      <w:r w:rsidRPr="00D03E94">
        <w:rPr>
          <w:rFonts w:ascii="Garamond" w:hAnsi="Garamond"/>
          <w:color w:val="000000"/>
          <w:sz w:val="24"/>
          <w:lang w:val="sq-AL"/>
        </w:rPr>
        <w:lastRenderedPageBreak/>
        <w:t>Shqipërisë.</w:t>
      </w:r>
    </w:p>
    <w:p w14:paraId="371D7E0D" w14:textId="52D049B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8.6 Tregtari dhe/ose i vetëpunësuari konsiderohen reziden</w:t>
      </w:r>
      <w:r w:rsidR="006A51C3" w:rsidRPr="00D03E94">
        <w:rPr>
          <w:rFonts w:ascii="Garamond" w:hAnsi="Garamond"/>
          <w:color w:val="000000"/>
          <w:sz w:val="24"/>
          <w:lang w:val="sq-AL"/>
        </w:rPr>
        <w:t>t</w:t>
      </w:r>
      <w:r w:rsidRPr="00D03E94">
        <w:rPr>
          <w:rFonts w:ascii="Garamond" w:hAnsi="Garamond"/>
          <w:color w:val="000000"/>
          <w:sz w:val="24"/>
          <w:lang w:val="sq-AL"/>
        </w:rPr>
        <w:t xml:space="preserve"> tatimor shqiptar, kur plotësojnë kushtin e paragrafit “ç” të nenit 8 të ligjit.</w:t>
      </w:r>
    </w:p>
    <w:p w14:paraId="01798587" w14:textId="18C3FFD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8.7</w:t>
      </w:r>
      <w:r w:rsidR="00AA3B67" w:rsidRPr="00D03E94">
        <w:rPr>
          <w:rFonts w:ascii="Garamond" w:hAnsi="Garamond"/>
          <w:color w:val="000000"/>
          <w:sz w:val="24"/>
          <w:lang w:val="sq-AL"/>
        </w:rPr>
        <w:t xml:space="preserve"> </w:t>
      </w:r>
      <w:r w:rsidRPr="00D03E94">
        <w:rPr>
          <w:rFonts w:ascii="Garamond" w:hAnsi="Garamond"/>
          <w:color w:val="000000"/>
          <w:sz w:val="24"/>
          <w:lang w:val="sq-AL"/>
        </w:rPr>
        <w:t>Ka qendrën e interesave jetik</w:t>
      </w:r>
      <w:r w:rsidR="002756F6">
        <w:rPr>
          <w:rFonts w:ascii="Garamond" w:hAnsi="Garamond"/>
          <w:color w:val="000000"/>
          <w:sz w:val="24"/>
          <w:lang w:val="sq-AL"/>
        </w:rPr>
        <w:t xml:space="preserve">ë </w:t>
      </w:r>
      <w:r w:rsidRPr="00D03E94">
        <w:rPr>
          <w:rFonts w:ascii="Garamond" w:hAnsi="Garamond"/>
          <w:color w:val="000000"/>
          <w:sz w:val="24"/>
          <w:lang w:val="sq-AL"/>
        </w:rPr>
        <w:t>në Republikën e Shqipërisë, nënkupton lidhje të rëndësishme personale në Shqipëri (ka familjen, fëmijët e mitur, bashkëshortin/</w:t>
      </w:r>
      <w:r w:rsidR="00FC2512" w:rsidRPr="00D03E94">
        <w:rPr>
          <w:rFonts w:ascii="Garamond" w:hAnsi="Garamond"/>
          <w:color w:val="000000"/>
          <w:sz w:val="24"/>
          <w:lang w:val="sq-AL"/>
        </w:rPr>
        <w:t>bashkëshorten</w:t>
      </w:r>
      <w:r w:rsidRPr="00D03E94">
        <w:rPr>
          <w:rFonts w:ascii="Garamond" w:hAnsi="Garamond"/>
          <w:color w:val="000000"/>
          <w:sz w:val="24"/>
          <w:lang w:val="sq-AL"/>
        </w:rPr>
        <w:t>, bashkëjetuesin/</w:t>
      </w:r>
      <w:r w:rsidR="00FC2512" w:rsidRPr="00D03E94">
        <w:rPr>
          <w:rFonts w:ascii="Garamond" w:hAnsi="Garamond"/>
          <w:color w:val="000000"/>
          <w:sz w:val="24"/>
          <w:lang w:val="sq-AL"/>
        </w:rPr>
        <w:t>bashkëjetuesen</w:t>
      </w:r>
      <w:r w:rsidRPr="00D03E94">
        <w:rPr>
          <w:rFonts w:ascii="Garamond" w:hAnsi="Garamond"/>
          <w:color w:val="000000"/>
          <w:sz w:val="24"/>
          <w:lang w:val="sq-AL"/>
        </w:rPr>
        <w:t>) apo edhe lidhje ekonomike në Shqipëri</w:t>
      </w:r>
      <w:r w:rsidR="00AA3B67" w:rsidRPr="00D03E94">
        <w:rPr>
          <w:rFonts w:ascii="Garamond" w:hAnsi="Garamond"/>
          <w:color w:val="000000"/>
          <w:sz w:val="24"/>
          <w:lang w:val="sq-AL"/>
        </w:rPr>
        <w:t xml:space="preserve"> </w:t>
      </w:r>
      <w:r w:rsidRPr="00D03E94">
        <w:rPr>
          <w:rFonts w:ascii="Garamond" w:hAnsi="Garamond"/>
          <w:color w:val="000000"/>
          <w:sz w:val="24"/>
          <w:lang w:val="sq-AL"/>
        </w:rPr>
        <w:t>(ka biznese, menaxhon pasuri, ka investime etj</w:t>
      </w:r>
      <w:r w:rsidR="00FC2512" w:rsidRPr="00D03E94">
        <w:rPr>
          <w:rFonts w:ascii="Garamond" w:hAnsi="Garamond"/>
          <w:color w:val="000000"/>
          <w:sz w:val="24"/>
          <w:lang w:val="sq-AL"/>
        </w:rPr>
        <w:t>.</w:t>
      </w:r>
      <w:r w:rsidRPr="00D03E94">
        <w:rPr>
          <w:rFonts w:ascii="Garamond" w:hAnsi="Garamond"/>
          <w:color w:val="000000"/>
          <w:sz w:val="24"/>
          <w:lang w:val="sq-AL"/>
        </w:rPr>
        <w:t xml:space="preserve"> të k</w:t>
      </w:r>
      <w:r w:rsidR="00FC2512" w:rsidRPr="00D03E94">
        <w:rPr>
          <w:rFonts w:ascii="Garamond" w:hAnsi="Garamond"/>
          <w:color w:val="000000"/>
          <w:sz w:val="24"/>
          <w:lang w:val="sq-AL"/>
        </w:rPr>
        <w:t>ë</w:t>
      </w:r>
      <w:r w:rsidRPr="00D03E94">
        <w:rPr>
          <w:rFonts w:ascii="Garamond" w:hAnsi="Garamond"/>
          <w:color w:val="000000"/>
          <w:sz w:val="24"/>
          <w:lang w:val="sq-AL"/>
        </w:rPr>
        <w:t>saj natyre).</w:t>
      </w:r>
    </w:p>
    <w:p w14:paraId="2E04467D" w14:textId="4070275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8.8 Në rast se rezidenca e një personi fizik nuk është e mundur të përcaktohet sipas kritereve të mësipërme, referimi mund të bëhet në dispozitat e Konventave apo </w:t>
      </w:r>
      <w:r w:rsidR="004C35ED" w:rsidRPr="00D03E94">
        <w:rPr>
          <w:rFonts w:ascii="Garamond" w:hAnsi="Garamond"/>
          <w:color w:val="000000"/>
          <w:sz w:val="24"/>
          <w:lang w:val="sq-AL"/>
        </w:rPr>
        <w:t xml:space="preserve">të </w:t>
      </w:r>
      <w:r w:rsidRPr="00D03E94">
        <w:rPr>
          <w:rFonts w:ascii="Garamond" w:hAnsi="Garamond"/>
          <w:color w:val="000000"/>
          <w:sz w:val="24"/>
          <w:lang w:val="sq-AL"/>
        </w:rPr>
        <w:t>Marrëveshjeve Ndërkombëtare të pranuara dhe nënshkruara nga Republika e Shqipërisë.</w:t>
      </w:r>
    </w:p>
    <w:p w14:paraId="7510F6F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i/>
          <w:color w:val="000000"/>
          <w:sz w:val="24"/>
          <w:lang w:val="sq-AL"/>
        </w:rPr>
      </w:pPr>
      <w:r w:rsidRPr="00D03E94">
        <w:rPr>
          <w:rFonts w:ascii="Garamond" w:hAnsi="Garamond"/>
          <w:b/>
          <w:i/>
          <w:color w:val="000000"/>
          <w:sz w:val="24"/>
          <w:lang w:val="sq-AL"/>
        </w:rPr>
        <w:t>9. Dokumentacioni</w:t>
      </w:r>
    </w:p>
    <w:p w14:paraId="26DF20A2" w14:textId="3DF4884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9.1 Tatimpaguesit e tatimit mbi të ardhurat personale mbajnë dokumentacionin dhe të dhënat sipas kërkesave të këtij </w:t>
      </w:r>
      <w:r w:rsidR="004C35ED" w:rsidRPr="00D03E94">
        <w:rPr>
          <w:rFonts w:ascii="Garamond" w:hAnsi="Garamond"/>
          <w:color w:val="000000"/>
          <w:sz w:val="24"/>
          <w:lang w:val="sq-AL"/>
        </w:rPr>
        <w:t>ligji</w:t>
      </w:r>
      <w:r w:rsidRPr="00D03E94">
        <w:rPr>
          <w:rFonts w:ascii="Garamond" w:hAnsi="Garamond"/>
          <w:color w:val="000000"/>
          <w:sz w:val="24"/>
          <w:lang w:val="sq-AL"/>
        </w:rPr>
        <w:t>. Ata mbajnë</w:t>
      </w:r>
      <w:r w:rsidR="008F1162" w:rsidRPr="00D03E94">
        <w:rPr>
          <w:rFonts w:ascii="Garamond" w:hAnsi="Garamond"/>
          <w:color w:val="000000"/>
          <w:sz w:val="24"/>
          <w:lang w:val="sq-AL"/>
        </w:rPr>
        <w:t>,</w:t>
      </w:r>
      <w:r w:rsidRPr="00D03E94">
        <w:rPr>
          <w:rFonts w:ascii="Garamond" w:hAnsi="Garamond"/>
          <w:color w:val="000000"/>
          <w:sz w:val="24"/>
          <w:lang w:val="sq-AL"/>
        </w:rPr>
        <w:t xml:space="preserve"> gjithashtu</w:t>
      </w:r>
      <w:r w:rsidR="008F1162" w:rsidRPr="00D03E94">
        <w:rPr>
          <w:rFonts w:ascii="Garamond" w:hAnsi="Garamond"/>
          <w:color w:val="000000"/>
          <w:sz w:val="24"/>
          <w:lang w:val="sq-AL"/>
        </w:rPr>
        <w:t>,</w:t>
      </w:r>
      <w:r w:rsidRPr="00D03E94">
        <w:rPr>
          <w:rFonts w:ascii="Garamond" w:hAnsi="Garamond"/>
          <w:color w:val="000000"/>
          <w:sz w:val="24"/>
          <w:lang w:val="sq-AL"/>
        </w:rPr>
        <w:t xml:space="preserve"> dokumentacion dhe të dhëna</w:t>
      </w:r>
      <w:r w:rsidR="00AA3B67" w:rsidRPr="00D03E94">
        <w:rPr>
          <w:rFonts w:ascii="Garamond" w:hAnsi="Garamond"/>
          <w:color w:val="000000"/>
          <w:sz w:val="24"/>
          <w:lang w:val="sq-AL"/>
        </w:rPr>
        <w:t xml:space="preserve"> </w:t>
      </w:r>
      <w:r w:rsidRPr="00D03E94">
        <w:rPr>
          <w:rFonts w:ascii="Garamond" w:hAnsi="Garamond"/>
          <w:color w:val="000000"/>
          <w:sz w:val="24"/>
          <w:lang w:val="sq-AL"/>
        </w:rPr>
        <w:t>në përputhje me legjislacionin e kontabilitetit (</w:t>
      </w:r>
      <w:r w:rsidR="008F1162" w:rsidRPr="00D03E94">
        <w:rPr>
          <w:rFonts w:ascii="Garamond" w:hAnsi="Garamond"/>
          <w:color w:val="000000"/>
          <w:sz w:val="24"/>
          <w:lang w:val="sq-AL"/>
        </w:rPr>
        <w:t xml:space="preserve">ligji </w:t>
      </w:r>
      <w:r w:rsidRPr="00D03E94">
        <w:rPr>
          <w:rFonts w:ascii="Garamond" w:hAnsi="Garamond"/>
          <w:color w:val="000000"/>
          <w:sz w:val="24"/>
          <w:lang w:val="sq-AL"/>
        </w:rPr>
        <w:t xml:space="preserve">“Për kontabilitetin dhe </w:t>
      </w:r>
      <w:r w:rsidR="008F1162" w:rsidRPr="00D03E94">
        <w:rPr>
          <w:rFonts w:ascii="Garamond" w:hAnsi="Garamond"/>
          <w:color w:val="000000"/>
          <w:sz w:val="24"/>
          <w:lang w:val="sq-AL"/>
        </w:rPr>
        <w:t>pasqyrat financiare</w:t>
      </w:r>
      <w:r w:rsidRPr="00D03E94">
        <w:rPr>
          <w:rFonts w:ascii="Garamond" w:hAnsi="Garamond"/>
          <w:color w:val="000000"/>
          <w:sz w:val="24"/>
          <w:lang w:val="sq-AL"/>
        </w:rPr>
        <w:t xml:space="preserve">) dhe </w:t>
      </w:r>
      <w:r w:rsidR="008F1162" w:rsidRPr="00D03E94">
        <w:rPr>
          <w:rFonts w:ascii="Garamond" w:hAnsi="Garamond"/>
          <w:color w:val="000000"/>
          <w:sz w:val="24"/>
          <w:lang w:val="sq-AL"/>
        </w:rPr>
        <w:t>standardet kombëtare të kontabilitetit.</w:t>
      </w:r>
    </w:p>
    <w:p w14:paraId="58F3C03D" w14:textId="2A80F0C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9.2 Tatimpaguesit të cilët dorëzojnë </w:t>
      </w:r>
      <w:r w:rsidR="00381605" w:rsidRPr="00D03E94">
        <w:rPr>
          <w:rFonts w:ascii="Garamond" w:hAnsi="Garamond"/>
          <w:color w:val="000000"/>
          <w:sz w:val="24"/>
          <w:lang w:val="sq-AL"/>
        </w:rPr>
        <w:t xml:space="preserve">deklaratën </w:t>
      </w:r>
      <w:r w:rsidRPr="00D03E94">
        <w:rPr>
          <w:rFonts w:ascii="Garamond" w:hAnsi="Garamond"/>
          <w:color w:val="000000"/>
          <w:sz w:val="24"/>
          <w:lang w:val="sq-AL"/>
        </w:rPr>
        <w:t>e të ardhurave, duhet të justifikojnë çdo të ardhur të deklaruar me dokumentacionin përkatës.</w:t>
      </w:r>
    </w:p>
    <w:p w14:paraId="1A22D8C0" w14:textId="3A74600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9.3 Pavarësisht detyrimeve që kanë sipas ligjit për kontabilitetin dhe pasqyrat financiare, personat fizikë të vet</w:t>
      </w:r>
      <w:r w:rsidR="00381605" w:rsidRPr="00D03E94">
        <w:rPr>
          <w:rFonts w:ascii="Garamond" w:hAnsi="Garamond"/>
          <w:color w:val="000000"/>
          <w:sz w:val="24"/>
          <w:lang w:val="sq-AL"/>
        </w:rPr>
        <w:t>ë</w:t>
      </w:r>
      <w:r w:rsidRPr="00D03E94">
        <w:rPr>
          <w:rFonts w:ascii="Garamond" w:hAnsi="Garamond"/>
          <w:color w:val="000000"/>
          <w:sz w:val="24"/>
          <w:lang w:val="sq-AL"/>
        </w:rPr>
        <w:t>punësuar dhe tregtarët, për qëllime tatimore janë të detyruar të mbajnë dhe tregojnë regjistrimet në lidhje me veprimtarinë e tyre. Këto të dhëna përfshijnë regjistrimet e shitjeve dhe blerjeve në sistemin e fiskalizimit, përfshirë librat e gjeneruara nga ky sistem për shitblerjet me faturë, si dhe shitjet me para në dorë nëpërmjet regjistruesit elektronik. Personat fizikë tregtarë dhe të vetëpunësuar pasqyrojnë</w:t>
      </w:r>
      <w:r w:rsidR="007D6751" w:rsidRPr="00D03E94">
        <w:rPr>
          <w:rFonts w:ascii="Garamond" w:hAnsi="Garamond"/>
          <w:color w:val="000000"/>
          <w:sz w:val="24"/>
          <w:lang w:val="sq-AL"/>
        </w:rPr>
        <w:t>,</w:t>
      </w:r>
      <w:r w:rsidRPr="00D03E94">
        <w:rPr>
          <w:rFonts w:ascii="Garamond" w:hAnsi="Garamond"/>
          <w:color w:val="000000"/>
          <w:sz w:val="24"/>
          <w:lang w:val="sq-AL"/>
        </w:rPr>
        <w:t xml:space="preserve"> gjithashtu</w:t>
      </w:r>
      <w:r w:rsidR="007D6751" w:rsidRPr="00D03E94">
        <w:rPr>
          <w:rFonts w:ascii="Garamond" w:hAnsi="Garamond"/>
          <w:color w:val="000000"/>
          <w:sz w:val="24"/>
          <w:lang w:val="sq-AL"/>
        </w:rPr>
        <w:t>,</w:t>
      </w:r>
      <w:r w:rsidRPr="00D03E94">
        <w:rPr>
          <w:rFonts w:ascii="Garamond" w:hAnsi="Garamond"/>
          <w:color w:val="000000"/>
          <w:sz w:val="24"/>
          <w:lang w:val="sq-AL"/>
        </w:rPr>
        <w:t xml:space="preserve"> veprimtarinë e tyre në libra të thjeshtë sipas aneksit nr.</w:t>
      </w:r>
      <w:r w:rsidR="00575557" w:rsidRPr="00D03E94">
        <w:rPr>
          <w:rFonts w:ascii="Garamond" w:hAnsi="Garamond"/>
          <w:color w:val="000000"/>
          <w:sz w:val="24"/>
          <w:lang w:val="sq-AL"/>
        </w:rPr>
        <w:t xml:space="preserve"> </w:t>
      </w:r>
      <w:r w:rsidRPr="00D03E94">
        <w:rPr>
          <w:rFonts w:ascii="Garamond" w:hAnsi="Garamond"/>
          <w:color w:val="000000"/>
          <w:sz w:val="24"/>
          <w:lang w:val="sq-AL"/>
        </w:rPr>
        <w:t>1 të këtij udhëzimi.</w:t>
      </w:r>
    </w:p>
    <w:p w14:paraId="45E2098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9.4 Individët, të cilët deklarojnë të ardhurat nga punësimi, duhet të disponojnë:</w:t>
      </w:r>
    </w:p>
    <w:p w14:paraId="0B9365D8" w14:textId="77777777" w:rsidR="000B2D24" w:rsidRPr="00D03E94" w:rsidRDefault="00A27A2D"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kontratën e punës apo të shërbimit;</w:t>
      </w:r>
    </w:p>
    <w:p w14:paraId="30B6C9FD" w14:textId="77777777" w:rsidR="000B2D24" w:rsidRPr="00D03E94" w:rsidRDefault="00A27A2D"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dokumentacionin e pagesave ku pasqyrohet edhe tatimi i mbajtur në burim (përmbledhëse vjetore e listëpagesës të lëshuar nga punëdhënësi);</w:t>
      </w:r>
    </w:p>
    <w:p w14:paraId="6F6FC36D" w14:textId="69C5D1D9" w:rsidR="000B2D24" w:rsidRPr="00D03E94" w:rsidRDefault="00A27A2D"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çdo dokument ligjor që vërteton shpenzimet për të cilat do të pretendohet zbritja nga baza tatimore (neni 22, paragrafi 1</w:t>
      </w:r>
      <w:r w:rsidR="00A30DF3" w:rsidRPr="00D03E94">
        <w:rPr>
          <w:rFonts w:ascii="Garamond" w:hAnsi="Garamond"/>
          <w:color w:val="000000"/>
          <w:sz w:val="24"/>
          <w:lang w:val="sq-AL"/>
        </w:rPr>
        <w:t>(</w:t>
      </w:r>
      <w:r w:rsidR="000B2D24" w:rsidRPr="00D03E94">
        <w:rPr>
          <w:rFonts w:ascii="Garamond" w:hAnsi="Garamond"/>
          <w:color w:val="000000"/>
          <w:sz w:val="24"/>
          <w:lang w:val="sq-AL"/>
        </w:rPr>
        <w:t>ç</w:t>
      </w:r>
      <w:r w:rsidR="00A30DF3" w:rsidRPr="00D03E94">
        <w:rPr>
          <w:rFonts w:ascii="Garamond" w:hAnsi="Garamond"/>
          <w:color w:val="000000"/>
          <w:sz w:val="24"/>
          <w:lang w:val="sq-AL"/>
        </w:rPr>
        <w:t>)</w:t>
      </w:r>
      <w:r w:rsidR="000B2D24" w:rsidRPr="00D03E94">
        <w:rPr>
          <w:rFonts w:ascii="Garamond" w:hAnsi="Garamond"/>
          <w:color w:val="000000"/>
          <w:sz w:val="24"/>
          <w:lang w:val="sq-AL"/>
        </w:rPr>
        <w:t xml:space="preserve"> dhe 2), përfshirë </w:t>
      </w:r>
      <w:r w:rsidR="00A30DF3" w:rsidRPr="00D03E94">
        <w:rPr>
          <w:rFonts w:ascii="Garamond" w:hAnsi="Garamond"/>
          <w:color w:val="000000"/>
          <w:sz w:val="24"/>
          <w:lang w:val="sq-AL"/>
        </w:rPr>
        <w:t>certifikatën</w:t>
      </w:r>
      <w:r w:rsidR="000B2D24" w:rsidRPr="00D03E94">
        <w:rPr>
          <w:rFonts w:ascii="Garamond" w:hAnsi="Garamond"/>
          <w:color w:val="000000"/>
          <w:sz w:val="24"/>
          <w:lang w:val="sq-AL"/>
        </w:rPr>
        <w:t xml:space="preserve"> familjare, dokumentet për fëmijët në ngarkim të tij,</w:t>
      </w: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dhe personave të tjerë që mund të ketë nën kujdestarinë e tij. </w:t>
      </w:r>
    </w:p>
    <w:p w14:paraId="2DA9289B" w14:textId="74F33E8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9.5</w:t>
      </w:r>
      <w:r w:rsidR="00AA3B67" w:rsidRPr="00D03E94">
        <w:rPr>
          <w:rFonts w:ascii="Garamond" w:hAnsi="Garamond"/>
          <w:color w:val="000000"/>
          <w:sz w:val="24"/>
          <w:lang w:val="sq-AL"/>
        </w:rPr>
        <w:t xml:space="preserve"> </w:t>
      </w:r>
      <w:r w:rsidRPr="00D03E94">
        <w:rPr>
          <w:rFonts w:ascii="Garamond" w:hAnsi="Garamond"/>
          <w:color w:val="000000"/>
          <w:sz w:val="24"/>
          <w:lang w:val="sq-AL"/>
        </w:rPr>
        <w:t>Në rastet kur tatimpaguesi pretendon kreditimin e tatimit të huaj, ai duhet të disponojë dokumentet në lidhje me ndonjë tatim të huaj të paguar</w:t>
      </w:r>
      <w:r w:rsidR="00A30DF3" w:rsidRPr="00D03E94">
        <w:rPr>
          <w:rFonts w:ascii="Garamond" w:hAnsi="Garamond"/>
          <w:color w:val="000000"/>
          <w:sz w:val="24"/>
          <w:lang w:val="sq-AL"/>
        </w:rPr>
        <w:t>,</w:t>
      </w:r>
      <w:r w:rsidRPr="00D03E94">
        <w:rPr>
          <w:rFonts w:ascii="Garamond" w:hAnsi="Garamond"/>
          <w:color w:val="000000"/>
          <w:sz w:val="24"/>
          <w:lang w:val="sq-AL"/>
        </w:rPr>
        <w:t xml:space="preserve"> i cili lejohet të zbritet nga tatimi i pagueshëm në Shqipëri, përfshirë por pa u kufizuar në: prova të qarta të deklaratës tatimore të të ardhurave në vendin tjetër, dokumentin e pagesës së tatimit të huaj apo dokumente të tjera origjinale të autoriteteve të huaja kompetente që </w:t>
      </w:r>
      <w:r w:rsidR="00A30DF3" w:rsidRPr="00D03E94">
        <w:rPr>
          <w:rFonts w:ascii="Garamond" w:hAnsi="Garamond"/>
          <w:color w:val="000000"/>
          <w:sz w:val="24"/>
          <w:lang w:val="sq-AL"/>
        </w:rPr>
        <w:t>vërtetojnë</w:t>
      </w:r>
      <w:r w:rsidRPr="00D03E94">
        <w:rPr>
          <w:rFonts w:ascii="Garamond" w:hAnsi="Garamond"/>
          <w:color w:val="000000"/>
          <w:sz w:val="24"/>
          <w:lang w:val="sq-AL"/>
        </w:rPr>
        <w:t xml:space="preserve"> pagesën e tatimeve në atë vend dhe që mund të kreditohen nga tatimi i pagueshëm në Shqipëri.</w:t>
      </w:r>
      <w:r w:rsidR="00AA3B67" w:rsidRPr="00D03E94">
        <w:rPr>
          <w:rFonts w:ascii="Garamond" w:hAnsi="Garamond"/>
          <w:color w:val="000000"/>
          <w:sz w:val="24"/>
          <w:lang w:val="sq-AL"/>
        </w:rPr>
        <w:t xml:space="preserve"> </w:t>
      </w:r>
    </w:p>
    <w:p w14:paraId="4D878D7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i/>
          <w:color w:val="000000"/>
          <w:sz w:val="24"/>
          <w:lang w:val="sq-AL"/>
        </w:rPr>
      </w:pPr>
      <w:r w:rsidRPr="00D03E94">
        <w:rPr>
          <w:rFonts w:ascii="Garamond" w:hAnsi="Garamond"/>
          <w:b/>
          <w:i/>
          <w:color w:val="000000"/>
          <w:sz w:val="24"/>
          <w:lang w:val="sq-AL"/>
        </w:rPr>
        <w:t>10. Të ardhurat personale të tatueshme</w:t>
      </w:r>
    </w:p>
    <w:p w14:paraId="644AC8D3" w14:textId="358E77C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10.1 Të ardhura personale të tatueshme sipas </w:t>
      </w:r>
      <w:r w:rsidR="00221E28" w:rsidRPr="00D03E94">
        <w:rPr>
          <w:rFonts w:ascii="Garamond" w:hAnsi="Garamond"/>
          <w:color w:val="000000"/>
          <w:sz w:val="24"/>
          <w:lang w:val="sq-AL"/>
        </w:rPr>
        <w:t>ligjit</w:t>
      </w:r>
      <w:r w:rsidRPr="00D03E94">
        <w:rPr>
          <w:rFonts w:ascii="Garamond" w:hAnsi="Garamond"/>
          <w:color w:val="000000"/>
          <w:sz w:val="24"/>
          <w:lang w:val="sq-AL"/>
        </w:rPr>
        <w:t xml:space="preserve">, konsiderohen të ardhurat nga punësimi sipas nenit 12, të ardhurat nga biznesi sipas nenit 13 dhe të ardhurat nga investimet (të ardhurat nga kapitali) të listuara në nenin 15 të </w:t>
      </w:r>
      <w:r w:rsidR="00221E28" w:rsidRPr="00D03E94">
        <w:rPr>
          <w:rFonts w:ascii="Garamond" w:hAnsi="Garamond"/>
          <w:color w:val="000000"/>
          <w:sz w:val="24"/>
          <w:lang w:val="sq-AL"/>
        </w:rPr>
        <w:t>ligjit</w:t>
      </w:r>
      <w:r w:rsidRPr="00D03E94">
        <w:rPr>
          <w:rFonts w:ascii="Garamond" w:hAnsi="Garamond"/>
          <w:color w:val="000000"/>
          <w:sz w:val="24"/>
          <w:lang w:val="sq-AL"/>
        </w:rPr>
        <w:t xml:space="preserve">. </w:t>
      </w:r>
    </w:p>
    <w:p w14:paraId="24072224" w14:textId="586EAA14" w:rsidR="000B2D24" w:rsidRPr="00D03E94" w:rsidRDefault="002F78E7"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10.2 Të ardhurat personale janë të tatueshme pavarësisht faktit se paguhen në mjete monetare (lekë apo monedha të huaja) apo në natyrë. Në rastet kur të ardhurat personale janë realizuar në natyrë, ato vlerësohen me vlerën e tregut, konvertohen në lekë me kursin e ditës së blerjes, krijimit apo pagesës së tyre, duke llogaritur në këtë mënyrë bazën e tatimit mbi të cilën aplikohet tatimi sipas ligjit dhe detyrimi tatimor përkatës. </w:t>
      </w:r>
    </w:p>
    <w:p w14:paraId="40B5909A" w14:textId="51765D6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 përcaktimin e vlerës së tregut zbatohen metodat dhe praktika të njohura si</w:t>
      </w:r>
      <w:r w:rsidR="00E076B4" w:rsidRPr="00D03E94">
        <w:rPr>
          <w:rFonts w:ascii="Garamond" w:hAnsi="Garamond"/>
          <w:color w:val="000000"/>
          <w:sz w:val="24"/>
          <w:lang w:val="sq-AL"/>
        </w:rPr>
        <w:t>,</w:t>
      </w:r>
      <w:r w:rsidRPr="00D03E94">
        <w:rPr>
          <w:rFonts w:ascii="Garamond" w:hAnsi="Garamond"/>
          <w:color w:val="000000"/>
          <w:sz w:val="24"/>
          <w:lang w:val="sq-AL"/>
        </w:rPr>
        <w:t xml:space="preserve"> p</w:t>
      </w:r>
      <w:r w:rsidR="00E076B4" w:rsidRPr="00D03E94">
        <w:rPr>
          <w:rFonts w:ascii="Garamond" w:hAnsi="Garamond"/>
          <w:color w:val="000000"/>
          <w:sz w:val="24"/>
          <w:lang w:val="sq-AL"/>
        </w:rPr>
        <w:t>.</w:t>
      </w:r>
      <w:r w:rsidRPr="00D03E94">
        <w:rPr>
          <w:rFonts w:ascii="Garamond" w:hAnsi="Garamond"/>
          <w:color w:val="000000"/>
          <w:sz w:val="24"/>
          <w:lang w:val="sq-AL"/>
        </w:rPr>
        <w:t>sh</w:t>
      </w:r>
      <w:r w:rsidR="00E076B4" w:rsidRPr="00D03E94">
        <w:rPr>
          <w:rFonts w:ascii="Garamond" w:hAnsi="Garamond"/>
          <w:color w:val="000000"/>
          <w:sz w:val="24"/>
          <w:lang w:val="sq-AL"/>
        </w:rPr>
        <w:t>.</w:t>
      </w:r>
      <w:r w:rsidRPr="00D03E94">
        <w:rPr>
          <w:rFonts w:ascii="Garamond" w:hAnsi="Garamond"/>
          <w:color w:val="000000"/>
          <w:sz w:val="24"/>
          <w:lang w:val="sq-AL"/>
        </w:rPr>
        <w:t xml:space="preserve"> përcaktimi i </w:t>
      </w:r>
      <w:r w:rsidR="00E076B4" w:rsidRPr="00D03E94">
        <w:rPr>
          <w:rFonts w:ascii="Garamond" w:hAnsi="Garamond"/>
          <w:color w:val="000000"/>
          <w:sz w:val="24"/>
          <w:lang w:val="sq-AL"/>
        </w:rPr>
        <w:t>çmimit</w:t>
      </w:r>
      <w:r w:rsidRPr="00D03E94">
        <w:rPr>
          <w:rFonts w:ascii="Garamond" w:hAnsi="Garamond"/>
          <w:color w:val="000000"/>
          <w:sz w:val="24"/>
          <w:lang w:val="sq-AL"/>
        </w:rPr>
        <w:t xml:space="preserve"> të mallit apo </w:t>
      </w:r>
      <w:r w:rsidR="00963864" w:rsidRPr="00D03E94">
        <w:rPr>
          <w:rFonts w:ascii="Garamond" w:hAnsi="Garamond"/>
          <w:color w:val="000000"/>
          <w:sz w:val="24"/>
          <w:lang w:val="sq-AL"/>
        </w:rPr>
        <w:t xml:space="preserve">i </w:t>
      </w:r>
      <w:r w:rsidRPr="00D03E94">
        <w:rPr>
          <w:rFonts w:ascii="Garamond" w:hAnsi="Garamond"/>
          <w:color w:val="000000"/>
          <w:sz w:val="24"/>
          <w:lang w:val="sq-AL"/>
        </w:rPr>
        <w:t xml:space="preserve">shërbimit të marrë në natyrë duke iu referuar çmimeve për produktet të njëjta </w:t>
      </w:r>
      <w:r w:rsidRPr="00D03E94">
        <w:rPr>
          <w:rFonts w:ascii="Garamond" w:hAnsi="Garamond"/>
          <w:color w:val="000000"/>
          <w:sz w:val="24"/>
          <w:lang w:val="sq-AL"/>
        </w:rPr>
        <w:lastRenderedPageBreak/>
        <w:t>apo të ngjashme në treg. Si parim dhe kriter në vlerësimin e këtyre përfitimeve, duhet pa</w:t>
      </w:r>
      <w:r w:rsidR="00667D0E" w:rsidRPr="00D03E94">
        <w:rPr>
          <w:rFonts w:ascii="Garamond" w:hAnsi="Garamond"/>
          <w:color w:val="000000"/>
          <w:sz w:val="24"/>
          <w:lang w:val="sq-AL"/>
        </w:rPr>
        <w:t>s</w:t>
      </w:r>
      <w:r w:rsidRPr="00D03E94">
        <w:rPr>
          <w:rFonts w:ascii="Garamond" w:hAnsi="Garamond"/>
          <w:color w:val="000000"/>
          <w:sz w:val="24"/>
          <w:lang w:val="sq-AL"/>
        </w:rPr>
        <w:t>ur parasysh që vlera e tatueshme si e ardhur nga punësimi për punëmarrësin, të mos jetë më e vogël se vlera e shpenzimit për personelin që përbën shpenzim të zbritshëm për punëdhënësin.</w:t>
      </w:r>
    </w:p>
    <w:p w14:paraId="10792F6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10.3 Llojet dhe kategoritë e të ardhurave në natyrë, por pa u kufizuar vetëm në to mund të përfshijnë:</w:t>
      </w:r>
    </w:p>
    <w:p w14:paraId="141C3286" w14:textId="5B5593BD"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pagesat në lidhje me shërbimet e kryera apo mallrat e furnizuara për të punësuarin, të vet</w:t>
      </w:r>
      <w:r w:rsidR="00667D0E" w:rsidRPr="00D03E94">
        <w:rPr>
          <w:rFonts w:ascii="Garamond" w:hAnsi="Garamond"/>
          <w:color w:val="000000"/>
          <w:sz w:val="24"/>
          <w:lang w:val="sq-AL"/>
        </w:rPr>
        <w:t>ë</w:t>
      </w:r>
      <w:r w:rsidR="000B2D24" w:rsidRPr="00D03E94">
        <w:rPr>
          <w:rFonts w:ascii="Garamond" w:hAnsi="Garamond"/>
          <w:color w:val="000000"/>
          <w:sz w:val="24"/>
          <w:lang w:val="sq-AL"/>
        </w:rPr>
        <w:t>punësuarit apo tregtarin jo në para, por në aktive të tjera të ndryshme nga paratë;</w:t>
      </w:r>
    </w:p>
    <w:p w14:paraId="18CB09B0" w14:textId="7D11B091"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aktivet (mallra, inventar etj</w:t>
      </w:r>
      <w:r w:rsidR="00667D0E" w:rsidRPr="00D03E94">
        <w:rPr>
          <w:rFonts w:ascii="Garamond" w:hAnsi="Garamond"/>
          <w:color w:val="000000"/>
          <w:sz w:val="24"/>
          <w:lang w:val="sq-AL"/>
        </w:rPr>
        <w:t>.</w:t>
      </w:r>
      <w:r w:rsidR="000B2D24" w:rsidRPr="00D03E94">
        <w:rPr>
          <w:rFonts w:ascii="Garamond" w:hAnsi="Garamond"/>
          <w:color w:val="000000"/>
          <w:sz w:val="24"/>
          <w:lang w:val="sq-AL"/>
        </w:rPr>
        <w:t>) të dhuruara të punësuarit nga punëdhënësi;</w:t>
      </w:r>
    </w:p>
    <w:p w14:paraId="403F5198" w14:textId="31BF5A1A"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q</w:t>
      </w:r>
      <w:r w:rsidR="00667D0E" w:rsidRPr="00D03E94">
        <w:rPr>
          <w:rFonts w:ascii="Garamond" w:hAnsi="Garamond"/>
          <w:color w:val="000000"/>
          <w:sz w:val="24"/>
          <w:lang w:val="sq-AL"/>
        </w:rPr>
        <w:t>i</w:t>
      </w:r>
      <w:r w:rsidR="000B2D24" w:rsidRPr="00D03E94">
        <w:rPr>
          <w:rFonts w:ascii="Garamond" w:hAnsi="Garamond"/>
          <w:color w:val="000000"/>
          <w:sz w:val="24"/>
          <w:lang w:val="sq-AL"/>
        </w:rPr>
        <w:t>ra të paguara të punëmarrësit nga punëdhënësi;</w:t>
      </w:r>
    </w:p>
    <w:p w14:paraId="582A17F2" w14:textId="5F265537"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pagesa për trajtime estetike, operacione plastike etj</w:t>
      </w:r>
      <w:r w:rsidR="009756C8" w:rsidRPr="00D03E94">
        <w:rPr>
          <w:rFonts w:ascii="Garamond" w:hAnsi="Garamond"/>
          <w:color w:val="000000"/>
          <w:sz w:val="24"/>
          <w:lang w:val="sq-AL"/>
        </w:rPr>
        <w:t>.</w:t>
      </w:r>
      <w:r w:rsidR="000B2D24" w:rsidRPr="00D03E94">
        <w:rPr>
          <w:rFonts w:ascii="Garamond" w:hAnsi="Garamond"/>
          <w:color w:val="000000"/>
          <w:sz w:val="24"/>
          <w:lang w:val="sq-AL"/>
        </w:rPr>
        <w:t xml:space="preserve"> të kësaj natyre;</w:t>
      </w:r>
    </w:p>
    <w:p w14:paraId="61E5960C" w14:textId="5CA01717"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pagesa për trajtime mjekësore</w:t>
      </w:r>
      <w:r w:rsidR="009756C8" w:rsidRPr="00D03E94">
        <w:rPr>
          <w:rFonts w:ascii="Garamond" w:hAnsi="Garamond"/>
          <w:color w:val="000000"/>
          <w:sz w:val="24"/>
          <w:lang w:val="sq-AL"/>
        </w:rPr>
        <w:t>,</w:t>
      </w:r>
      <w:r w:rsidR="000B2D24" w:rsidRPr="00D03E94">
        <w:rPr>
          <w:rFonts w:ascii="Garamond" w:hAnsi="Garamond"/>
          <w:color w:val="000000"/>
          <w:sz w:val="24"/>
          <w:lang w:val="sq-AL"/>
        </w:rPr>
        <w:t xml:space="preserve"> kur nuk është parashikuar ndryshe në këtë ligj dhe udhëzim;</w:t>
      </w:r>
    </w:p>
    <w:p w14:paraId="3FBA4338" w14:textId="451ED138"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pagesa për udhëtime private, akomodim privat pushime etj</w:t>
      </w:r>
      <w:r w:rsidR="009756C8" w:rsidRPr="00D03E94">
        <w:rPr>
          <w:rFonts w:ascii="Garamond" w:hAnsi="Garamond"/>
          <w:color w:val="000000"/>
          <w:sz w:val="24"/>
          <w:lang w:val="sq-AL"/>
        </w:rPr>
        <w:t>.</w:t>
      </w:r>
      <w:r w:rsidR="000B2D24" w:rsidRPr="00D03E94">
        <w:rPr>
          <w:rFonts w:ascii="Garamond" w:hAnsi="Garamond"/>
          <w:color w:val="000000"/>
          <w:sz w:val="24"/>
          <w:lang w:val="sq-AL"/>
        </w:rPr>
        <w:t xml:space="preserve"> të kësaj natyre, të paguara në favor të të punësuarit nga punëdhënësi, por që nuk lidhen me marrëdhëniet e punës dhe me realizimin e detyrave (shërbimet jashtë </w:t>
      </w:r>
      <w:r w:rsidR="009756C8" w:rsidRPr="00D03E94">
        <w:rPr>
          <w:rFonts w:ascii="Garamond" w:hAnsi="Garamond"/>
          <w:color w:val="000000"/>
          <w:sz w:val="24"/>
          <w:lang w:val="sq-AL"/>
        </w:rPr>
        <w:t>qendrës</w:t>
      </w:r>
      <w:r w:rsidR="000B2D24" w:rsidRPr="00D03E94">
        <w:rPr>
          <w:rFonts w:ascii="Garamond" w:hAnsi="Garamond"/>
          <w:color w:val="000000"/>
          <w:sz w:val="24"/>
          <w:lang w:val="sq-AL"/>
        </w:rPr>
        <w:t xml:space="preserve"> së punës, transporti, dietat, akomodimi);</w:t>
      </w:r>
    </w:p>
    <w:p w14:paraId="67B194A8" w14:textId="50954991"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aktive të tjera të luajtshme apo të paluajtshme të përfituara nga punëmarrësi</w:t>
      </w:r>
      <w:r w:rsidR="009756C8" w:rsidRPr="00D03E94">
        <w:rPr>
          <w:rFonts w:ascii="Garamond" w:hAnsi="Garamond"/>
          <w:color w:val="000000"/>
          <w:sz w:val="24"/>
          <w:lang w:val="sq-AL"/>
        </w:rPr>
        <w:t>,</w:t>
      </w:r>
      <w:r w:rsidR="000B2D24" w:rsidRPr="00D03E94">
        <w:rPr>
          <w:rFonts w:ascii="Garamond" w:hAnsi="Garamond"/>
          <w:color w:val="000000"/>
          <w:sz w:val="24"/>
          <w:lang w:val="sq-AL"/>
        </w:rPr>
        <w:t xml:space="preserve"> si automjete, moto</w:t>
      </w:r>
      <w:r w:rsidR="009756C8" w:rsidRPr="00D03E94">
        <w:rPr>
          <w:rFonts w:ascii="Garamond" w:hAnsi="Garamond"/>
          <w:color w:val="000000"/>
          <w:sz w:val="24"/>
          <w:lang w:val="sq-AL"/>
        </w:rPr>
        <w:t>m</w:t>
      </w:r>
      <w:r w:rsidR="000B2D24" w:rsidRPr="00D03E94">
        <w:rPr>
          <w:rFonts w:ascii="Garamond" w:hAnsi="Garamond"/>
          <w:color w:val="000000"/>
          <w:sz w:val="24"/>
          <w:lang w:val="sq-AL"/>
        </w:rPr>
        <w:t>jete, mjete detare, shtëpi, truall, tokë.</w:t>
      </w:r>
    </w:p>
    <w:p w14:paraId="22A0DEA7" w14:textId="01C1F9E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10.4 Të ardhurat e paguara në natyrë duhet të shoqërohen me dokumentacionin justifikues që provon shpenzimin e bërë në lidhje me aktivin/shërbimin e paguar</w:t>
      </w:r>
      <w:r w:rsidR="00714190" w:rsidRPr="00D03E94">
        <w:rPr>
          <w:rFonts w:ascii="Garamond" w:hAnsi="Garamond"/>
          <w:color w:val="000000"/>
          <w:sz w:val="24"/>
          <w:lang w:val="sq-AL"/>
        </w:rPr>
        <w:t>,</w:t>
      </w:r>
      <w:r w:rsidRPr="00D03E94">
        <w:rPr>
          <w:rFonts w:ascii="Garamond" w:hAnsi="Garamond"/>
          <w:color w:val="000000"/>
          <w:sz w:val="24"/>
          <w:lang w:val="sq-AL"/>
        </w:rPr>
        <w:t xml:space="preserve"> si:</w:t>
      </w:r>
    </w:p>
    <w:p w14:paraId="108A7C8B" w14:textId="77777777"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Faturat elektronike të paguara për trajtime estetike, mjekësore, udhëtime, akomodim, aktive të blera dhe të dhëna si shpërblim në natyrë.</w:t>
      </w:r>
    </w:p>
    <w:p w14:paraId="2BD8AC1A" w14:textId="1CEF5C8D"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Kontrata q</w:t>
      </w:r>
      <w:r w:rsidR="00714190" w:rsidRPr="00D03E94">
        <w:rPr>
          <w:rFonts w:ascii="Garamond" w:hAnsi="Garamond"/>
          <w:color w:val="000000"/>
          <w:sz w:val="24"/>
          <w:lang w:val="sq-AL"/>
        </w:rPr>
        <w:t>i</w:t>
      </w:r>
      <w:r w:rsidR="000B2D24" w:rsidRPr="00D03E94">
        <w:rPr>
          <w:rFonts w:ascii="Garamond" w:hAnsi="Garamond"/>
          <w:color w:val="000000"/>
          <w:sz w:val="24"/>
          <w:lang w:val="sq-AL"/>
        </w:rPr>
        <w:t>raje dhe dokumentacion pagesash për q</w:t>
      </w:r>
      <w:r w:rsidR="00714190" w:rsidRPr="00D03E94">
        <w:rPr>
          <w:rFonts w:ascii="Garamond" w:hAnsi="Garamond"/>
          <w:color w:val="000000"/>
          <w:sz w:val="24"/>
          <w:lang w:val="sq-AL"/>
        </w:rPr>
        <w:t>i</w:t>
      </w:r>
      <w:r w:rsidR="000B2D24" w:rsidRPr="00D03E94">
        <w:rPr>
          <w:rFonts w:ascii="Garamond" w:hAnsi="Garamond"/>
          <w:color w:val="000000"/>
          <w:sz w:val="24"/>
          <w:lang w:val="sq-AL"/>
        </w:rPr>
        <w:t>ra të paguar jo nga përfituesi i saj, jo më pak se nivelet e përcaktuar në aktet nënligjore në fuqi për nivelet minimale të q</w:t>
      </w:r>
      <w:r w:rsidR="00714190" w:rsidRPr="00D03E94">
        <w:rPr>
          <w:rFonts w:ascii="Garamond" w:hAnsi="Garamond"/>
          <w:color w:val="000000"/>
          <w:sz w:val="24"/>
          <w:lang w:val="sq-AL"/>
        </w:rPr>
        <w:t>i</w:t>
      </w:r>
      <w:r w:rsidR="000B2D24" w:rsidRPr="00D03E94">
        <w:rPr>
          <w:rFonts w:ascii="Garamond" w:hAnsi="Garamond"/>
          <w:color w:val="000000"/>
          <w:sz w:val="24"/>
          <w:lang w:val="sq-AL"/>
        </w:rPr>
        <w:t>rasë.</w:t>
      </w:r>
    </w:p>
    <w:p w14:paraId="324F1F7D" w14:textId="139EACD5"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Kosto</w:t>
      </w:r>
      <w:r w:rsidR="00714190" w:rsidRPr="00D03E94">
        <w:rPr>
          <w:rFonts w:ascii="Garamond" w:hAnsi="Garamond"/>
          <w:color w:val="000000"/>
          <w:sz w:val="24"/>
          <w:lang w:val="sq-AL"/>
        </w:rPr>
        <w:t>ja</w:t>
      </w:r>
      <w:r w:rsidR="000B2D24" w:rsidRPr="00D03E94">
        <w:rPr>
          <w:rFonts w:ascii="Garamond" w:hAnsi="Garamond"/>
          <w:color w:val="000000"/>
          <w:sz w:val="24"/>
          <w:lang w:val="sq-AL"/>
        </w:rPr>
        <w:t xml:space="preserve"> e argumentuar mallrash apo inventari të dhuruara punëmarrësit.</w:t>
      </w:r>
    </w:p>
    <w:p w14:paraId="2077C12C" w14:textId="77777777"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Vlera e tregut e mallrave/shërbimeve të dhëna në këmbim të mallrave/shërbimeve të tjera të marra.</w:t>
      </w:r>
    </w:p>
    <w:p w14:paraId="2D3A88C1" w14:textId="614A1CA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10.5 Nuk konsiderohen përfitime në natyrë për efekt të tatimit mbi të ardhurat personale, mallra të dhëna punëmarrësit dhe pagesa të bëra për llogari të tij, si vijon</w:t>
      </w:r>
      <w:r w:rsidR="00034D58" w:rsidRPr="00D03E94">
        <w:rPr>
          <w:rFonts w:ascii="Garamond" w:hAnsi="Garamond"/>
          <w:color w:val="000000"/>
          <w:sz w:val="24"/>
          <w:lang w:val="sq-AL"/>
        </w:rPr>
        <w:t>:</w:t>
      </w:r>
    </w:p>
    <w:p w14:paraId="399D30CD" w14:textId="77777777"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Në rastet kur punëdhënësi, për nevoja punë, pajis punëmarrësin me pajisje telefonike, kompjuter/laptop/tablet pune por që ngelen pjesë e inventarit të punëdhënësit, apo paguan për ta shpenzime telefonike, internet në funksion të detyrave të tyre si të punësuar, nuk konsiderohen përfitime në natyrë të punëmarrësit, dhe alokohen si shpenzime biznesi.</w:t>
      </w:r>
    </w:p>
    <w:p w14:paraId="5E65F666" w14:textId="7998E473" w:rsidR="000B2D24" w:rsidRPr="00D03E94" w:rsidRDefault="00A44DE2"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Në rastet e punëmarrësve të huaj, shpenzime të tilla si shpenzimet e lëvizjes dhe transferimit së një punonjësi të huaj, shpenzimet për aplikim vize etj</w:t>
      </w:r>
      <w:r w:rsidR="00034D58" w:rsidRPr="00D03E94">
        <w:rPr>
          <w:rFonts w:ascii="Garamond" w:hAnsi="Garamond"/>
          <w:color w:val="000000"/>
          <w:sz w:val="24"/>
          <w:lang w:val="sq-AL"/>
        </w:rPr>
        <w:t>.</w:t>
      </w:r>
      <w:r w:rsidR="000B2D24" w:rsidRPr="00D03E94">
        <w:rPr>
          <w:rFonts w:ascii="Garamond" w:hAnsi="Garamond"/>
          <w:color w:val="000000"/>
          <w:sz w:val="24"/>
          <w:lang w:val="sq-AL"/>
        </w:rPr>
        <w:t xml:space="preserve"> të kësaj natyre, do të konsiderohen shpenzime biznesi dhe jo përfitime personale. Shpenzime të kësaj natyre do të konsiderohen si përfitime personale vetëm nëse janë të parashikuara si të tilla në kontratat paraprake apo kontratat e punësimit me këtë kategori individësh, dhe në këtë situatë do të konsiderohen shpenzime të zbritshme për punëdhënësin.</w:t>
      </w:r>
      <w:r w:rsidR="00AA3B67" w:rsidRPr="00D03E94">
        <w:rPr>
          <w:rFonts w:ascii="Garamond" w:hAnsi="Garamond"/>
          <w:color w:val="000000"/>
          <w:sz w:val="24"/>
          <w:lang w:val="sq-AL"/>
        </w:rPr>
        <w:t xml:space="preserve"> </w:t>
      </w:r>
    </w:p>
    <w:p w14:paraId="08AA7D4D" w14:textId="13D937D0" w:rsidR="000B2D24" w:rsidRPr="00D03E94" w:rsidRDefault="000B2D24" w:rsidP="00993323">
      <w:pPr>
        <w:widowControl w:val="0"/>
        <w:autoSpaceDE w:val="0"/>
        <w:autoSpaceDN w:val="0"/>
        <w:adjustRightInd w:val="0"/>
        <w:spacing w:after="0" w:line="240" w:lineRule="auto"/>
        <w:ind w:firstLine="284"/>
        <w:jc w:val="both"/>
        <w:rPr>
          <w:rFonts w:ascii="Garamond" w:hAnsi="Garamond"/>
          <w:b/>
          <w:i/>
          <w:color w:val="000000"/>
          <w:sz w:val="24"/>
          <w:lang w:val="sq-AL"/>
        </w:rPr>
      </w:pPr>
      <w:r w:rsidRPr="00D03E94">
        <w:rPr>
          <w:rFonts w:ascii="Garamond" w:hAnsi="Garamond"/>
          <w:b/>
          <w:i/>
          <w:color w:val="000000"/>
          <w:sz w:val="24"/>
          <w:lang w:val="sq-AL"/>
        </w:rPr>
        <w:t xml:space="preserve">11. Kategoritë e të ardhurave personale që nuk janë subjekt i </w:t>
      </w:r>
      <w:r w:rsidR="00034D58" w:rsidRPr="00D03E94">
        <w:rPr>
          <w:rFonts w:ascii="Garamond" w:hAnsi="Garamond"/>
          <w:b/>
          <w:i/>
          <w:color w:val="000000"/>
          <w:sz w:val="24"/>
          <w:lang w:val="sq-AL"/>
        </w:rPr>
        <w:t>tatimit mbi të ardhurat personale</w:t>
      </w:r>
    </w:p>
    <w:p w14:paraId="0F95A913" w14:textId="3B4FE37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paragrafët</w:t>
      </w:r>
      <w:r w:rsidR="00AA3B67" w:rsidRPr="00D03E94">
        <w:rPr>
          <w:rFonts w:ascii="Garamond" w:hAnsi="Garamond"/>
          <w:color w:val="000000"/>
          <w:sz w:val="24"/>
          <w:lang w:val="sq-AL"/>
        </w:rPr>
        <w:t xml:space="preserve"> </w:t>
      </w:r>
      <w:r w:rsidRPr="00D03E94">
        <w:rPr>
          <w:rFonts w:ascii="Garamond" w:hAnsi="Garamond"/>
          <w:color w:val="000000"/>
          <w:sz w:val="24"/>
          <w:lang w:val="sq-AL"/>
        </w:rPr>
        <w:t>“a” deri “f” të nenit 11, listohen kategoritë e të ardhurave personale, të cilat janë të ardhura të përjashtuara nga tatimi mbi të ardhurat personale</w:t>
      </w:r>
      <w:r w:rsidR="008C567A" w:rsidRPr="00D03E94">
        <w:rPr>
          <w:rFonts w:ascii="Garamond" w:hAnsi="Garamond"/>
          <w:color w:val="000000"/>
          <w:sz w:val="24"/>
          <w:lang w:val="sq-AL"/>
        </w:rPr>
        <w:t>,</w:t>
      </w:r>
      <w:r w:rsidRPr="00D03E94">
        <w:rPr>
          <w:rFonts w:ascii="Garamond" w:hAnsi="Garamond"/>
          <w:color w:val="000000"/>
          <w:sz w:val="24"/>
          <w:lang w:val="sq-AL"/>
        </w:rPr>
        <w:t xml:space="preserve"> si më poshtë:</w:t>
      </w:r>
    </w:p>
    <w:p w14:paraId="7B83F6EB" w14:textId="27E1BB4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11.1 Të ardhurat e përfituara si rezultat i sigurimit në skemën e detyrueshme të sigurimeve shoqërore dhe </w:t>
      </w:r>
      <w:r w:rsidR="009B4730" w:rsidRPr="00D03E94">
        <w:rPr>
          <w:rFonts w:ascii="Garamond" w:hAnsi="Garamond"/>
          <w:color w:val="000000"/>
          <w:sz w:val="24"/>
          <w:lang w:val="sq-AL"/>
        </w:rPr>
        <w:t>shëndetësore</w:t>
      </w:r>
      <w:r w:rsidRPr="00D03E94">
        <w:rPr>
          <w:rFonts w:ascii="Garamond" w:hAnsi="Garamond"/>
          <w:color w:val="000000"/>
          <w:sz w:val="24"/>
          <w:lang w:val="sq-AL"/>
        </w:rPr>
        <w:t xml:space="preserve"> nënkuptojnë çdo të ardhur individuale që buron nga pagesat e bëra nga Fondi i Sigurimeve Shoqërore dhe Fondi i Kujdesit Shëndetësor. Pagesat e bëra nga fondi i sigurimeve shoqërore përfshijnë </w:t>
      </w:r>
      <w:r w:rsidR="009B4730" w:rsidRPr="00D03E94">
        <w:rPr>
          <w:rFonts w:ascii="Garamond" w:hAnsi="Garamond"/>
          <w:color w:val="000000"/>
          <w:sz w:val="24"/>
          <w:lang w:val="sq-AL"/>
        </w:rPr>
        <w:t>çdo</w:t>
      </w:r>
      <w:r w:rsidRPr="00D03E94">
        <w:rPr>
          <w:rFonts w:ascii="Garamond" w:hAnsi="Garamond"/>
          <w:color w:val="000000"/>
          <w:sz w:val="24"/>
          <w:lang w:val="sq-AL"/>
        </w:rPr>
        <w:t xml:space="preserve"> lloj pagese për pension pleqërie, invaliditeti, kompensimi etj.</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Edhe pagesat e bëra nga Fondi i Kujdesit </w:t>
      </w:r>
      <w:r w:rsidR="009B4730" w:rsidRPr="00D03E94">
        <w:rPr>
          <w:rFonts w:ascii="Garamond" w:hAnsi="Garamond"/>
          <w:color w:val="000000"/>
          <w:sz w:val="24"/>
          <w:lang w:val="sq-AL"/>
        </w:rPr>
        <w:t>Shëndetësor</w:t>
      </w:r>
      <w:r w:rsidRPr="00D03E94">
        <w:rPr>
          <w:rFonts w:ascii="Garamond" w:hAnsi="Garamond"/>
          <w:color w:val="000000"/>
          <w:sz w:val="24"/>
          <w:lang w:val="sq-AL"/>
        </w:rPr>
        <w:t>, pavarësisht natyrës së tyre, janë të ardhura të përjashtuara nga tatimi për individët përfitues të tyre;</w:t>
      </w:r>
    </w:p>
    <w:p w14:paraId="10A49E58" w14:textId="7D7CE9D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11.2 Ndihmat ekonomike nga buxhetet publike për individët pa të ardhura ose me të ardhura të ul</w:t>
      </w:r>
      <w:r w:rsidR="009B4730" w:rsidRPr="00D03E94">
        <w:rPr>
          <w:rFonts w:ascii="Garamond" w:hAnsi="Garamond"/>
          <w:color w:val="000000"/>
          <w:sz w:val="24"/>
          <w:lang w:val="sq-AL"/>
        </w:rPr>
        <w:t>ë</w:t>
      </w:r>
      <w:r w:rsidRPr="00D03E94">
        <w:rPr>
          <w:rFonts w:ascii="Garamond" w:hAnsi="Garamond"/>
          <w:color w:val="000000"/>
          <w:sz w:val="24"/>
          <w:lang w:val="sq-AL"/>
        </w:rPr>
        <w:t>ta, sipas përcaktimeve në legjislacionin përkatës n</w:t>
      </w:r>
      <w:r w:rsidR="00FD7A0F">
        <w:rPr>
          <w:rFonts w:ascii="Garamond" w:hAnsi="Garamond"/>
          <w:color w:val="000000"/>
          <w:sz w:val="24"/>
          <w:lang w:val="sq-AL"/>
        </w:rPr>
        <w:t>ë</w:t>
      </w:r>
      <w:r w:rsidRPr="00D03E94">
        <w:rPr>
          <w:rFonts w:ascii="Garamond" w:hAnsi="Garamond"/>
          <w:color w:val="000000"/>
          <w:sz w:val="24"/>
          <w:lang w:val="sq-AL"/>
        </w:rPr>
        <w:t xml:space="preserve"> fuqi përfshijnë pagesa të tilla të dhëna nga </w:t>
      </w:r>
      <w:r w:rsidRPr="00D03E94">
        <w:rPr>
          <w:rFonts w:ascii="Garamond" w:hAnsi="Garamond"/>
          <w:color w:val="000000"/>
          <w:sz w:val="24"/>
          <w:lang w:val="sq-AL"/>
        </w:rPr>
        <w:lastRenderedPageBreak/>
        <w:t xml:space="preserve">pushteti </w:t>
      </w:r>
      <w:r w:rsidR="009B4730" w:rsidRPr="00D03E94">
        <w:rPr>
          <w:rFonts w:ascii="Garamond" w:hAnsi="Garamond"/>
          <w:color w:val="000000"/>
          <w:sz w:val="24"/>
          <w:lang w:val="sq-AL"/>
        </w:rPr>
        <w:t>qendror</w:t>
      </w:r>
      <w:r w:rsidRPr="00D03E94">
        <w:rPr>
          <w:rFonts w:ascii="Garamond" w:hAnsi="Garamond"/>
          <w:color w:val="000000"/>
          <w:sz w:val="24"/>
          <w:lang w:val="sq-AL"/>
        </w:rPr>
        <w:t xml:space="preserve"> dhe ai lokal;</w:t>
      </w:r>
    </w:p>
    <w:p w14:paraId="165B4AF2" w14:textId="676A909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11.3 Të ardhurat e përjashtuara mbi bazën e marrëveshjeve ndërkombëtare të ratifikuara nga Kuvendi i Republikës së Shqipërisë. Marrëveshje të tilla duhet të kenë përcaktuar në mënyrë të qartë subjektet e përjashtuar</w:t>
      </w:r>
      <w:r w:rsidR="00686CAC" w:rsidRPr="00D03E94">
        <w:rPr>
          <w:rFonts w:ascii="Garamond" w:hAnsi="Garamond"/>
          <w:color w:val="000000"/>
          <w:sz w:val="24"/>
          <w:lang w:val="sq-AL"/>
        </w:rPr>
        <w:t>a</w:t>
      </w:r>
      <w:r w:rsidRPr="00D03E94">
        <w:rPr>
          <w:rFonts w:ascii="Garamond" w:hAnsi="Garamond"/>
          <w:color w:val="000000"/>
          <w:sz w:val="24"/>
          <w:lang w:val="sq-AL"/>
        </w:rPr>
        <w:t xml:space="preserve"> nga tatimi. Zakonisht, marrëveshje të tilla parashikojnë përjashtime për stafet e huaja</w:t>
      </w:r>
      <w:r w:rsidR="00AA3B67" w:rsidRPr="00D03E94">
        <w:rPr>
          <w:rFonts w:ascii="Garamond" w:hAnsi="Garamond"/>
          <w:color w:val="000000"/>
          <w:sz w:val="24"/>
          <w:lang w:val="sq-AL"/>
        </w:rPr>
        <w:t xml:space="preserve"> </w:t>
      </w:r>
      <w:r w:rsidRPr="00D03E94">
        <w:rPr>
          <w:rFonts w:ascii="Garamond" w:hAnsi="Garamond"/>
          <w:color w:val="000000"/>
          <w:sz w:val="24"/>
          <w:lang w:val="sq-AL"/>
        </w:rPr>
        <w:t>(individë jorezidentë shqiptarë), ndërkohë që individët rezidentë shqiptarë përgjithësisht i nënshtrohen legjislacionit të brendshëm tatimor dhe nuk përfitojnë nga marrëveshje të tilla të ratifikuara. Përjashtimet që mund të jenë parashikuar në dokumente të cilat nuk janë ratifikuar nga Kuvendi i Shqipërisë, pra që nuk prevalojnë mbi legjislacionin e brendshëm, nuk zbatohen;</w:t>
      </w:r>
      <w:r w:rsidR="00AA3B67" w:rsidRPr="00D03E94">
        <w:rPr>
          <w:rFonts w:ascii="Garamond" w:hAnsi="Garamond"/>
          <w:color w:val="000000"/>
          <w:sz w:val="24"/>
          <w:lang w:val="sq-AL"/>
        </w:rPr>
        <w:t xml:space="preserve"> </w:t>
      </w:r>
    </w:p>
    <w:p w14:paraId="4756E980" w14:textId="105C501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11.4 Kompensimet financiare të paguara për pronarët e pronave</w:t>
      </w:r>
      <w:r w:rsidR="002F5812" w:rsidRPr="00D03E94">
        <w:rPr>
          <w:rFonts w:ascii="Garamond" w:hAnsi="Garamond"/>
          <w:color w:val="000000"/>
          <w:sz w:val="24"/>
          <w:lang w:val="sq-AL"/>
        </w:rPr>
        <w:t>,</w:t>
      </w:r>
      <w:r w:rsidRPr="00D03E94">
        <w:rPr>
          <w:rFonts w:ascii="Garamond" w:hAnsi="Garamond"/>
          <w:color w:val="000000"/>
          <w:sz w:val="24"/>
          <w:lang w:val="sq-AL"/>
        </w:rPr>
        <w:t xml:space="preserve"> si shpërblim për shpronësimet e bëra nga shteti për interesa publik</w:t>
      </w:r>
      <w:r w:rsidR="002F5812" w:rsidRPr="00D03E94">
        <w:rPr>
          <w:rFonts w:ascii="Garamond" w:hAnsi="Garamond"/>
          <w:color w:val="000000"/>
          <w:sz w:val="24"/>
          <w:lang w:val="sq-AL"/>
        </w:rPr>
        <w:t>ë</w:t>
      </w:r>
      <w:r w:rsidRPr="00D03E94">
        <w:rPr>
          <w:rFonts w:ascii="Garamond" w:hAnsi="Garamond"/>
          <w:color w:val="000000"/>
          <w:sz w:val="24"/>
          <w:lang w:val="sq-AL"/>
        </w:rPr>
        <w:t xml:space="preserve">, paguar nga buxheti </w:t>
      </w:r>
      <w:r w:rsidR="002F5812" w:rsidRPr="00D03E94">
        <w:rPr>
          <w:rFonts w:ascii="Garamond" w:hAnsi="Garamond"/>
          <w:color w:val="000000"/>
          <w:sz w:val="24"/>
          <w:lang w:val="sq-AL"/>
        </w:rPr>
        <w:t>qendror</w:t>
      </w:r>
      <w:r w:rsidRPr="00D03E94">
        <w:rPr>
          <w:rFonts w:ascii="Garamond" w:hAnsi="Garamond"/>
          <w:color w:val="000000"/>
          <w:sz w:val="24"/>
          <w:lang w:val="sq-AL"/>
        </w:rPr>
        <w:t xml:space="preserve"> apo buxhetet lokale, si dhe kompensimet financiare që u jepen ish-pronarëve nga shteti për shpronësimet e pronës para vitit 1991;</w:t>
      </w:r>
    </w:p>
    <w:p w14:paraId="6C48A731" w14:textId="0AF32FC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11.5 Kompensimet financiare të paguara ish</w:t>
      </w:r>
      <w:r w:rsidR="002A12FC" w:rsidRPr="00D03E94">
        <w:rPr>
          <w:rFonts w:ascii="Garamond" w:hAnsi="Garamond"/>
          <w:color w:val="000000"/>
          <w:sz w:val="24"/>
          <w:lang w:val="sq-AL"/>
        </w:rPr>
        <w:t>-</w:t>
      </w:r>
      <w:r w:rsidRPr="00D03E94">
        <w:rPr>
          <w:rFonts w:ascii="Garamond" w:hAnsi="Garamond"/>
          <w:color w:val="000000"/>
          <w:sz w:val="24"/>
          <w:lang w:val="sq-AL"/>
        </w:rPr>
        <w:t>të dënuarve politikë dhe pasardhësve të tyre, dhe të përfituara sipas legjislacionit përkatës në fuqi;</w:t>
      </w:r>
    </w:p>
    <w:p w14:paraId="3A42FEE2" w14:textId="183A024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11.6 Shpërblimet dhe çmimet e dhëna sportistëve, artistëve, studiuesve, shkencëtarëve etj</w:t>
      </w:r>
      <w:r w:rsidR="009E13D2" w:rsidRPr="00D03E94">
        <w:rPr>
          <w:rFonts w:ascii="Garamond" w:hAnsi="Garamond"/>
          <w:color w:val="000000"/>
          <w:sz w:val="24"/>
          <w:lang w:val="sq-AL"/>
        </w:rPr>
        <w:t>.</w:t>
      </w:r>
      <w:r w:rsidRPr="00D03E94">
        <w:rPr>
          <w:rFonts w:ascii="Garamond" w:hAnsi="Garamond"/>
          <w:color w:val="000000"/>
          <w:sz w:val="24"/>
          <w:lang w:val="sq-AL"/>
        </w:rPr>
        <w:t>, qoftë nga</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institucionet shtetërore apo organet e qeverisjes vendore, për rezultate dhe arritje në shkencë, sport, kulturë. Përjashtimi nga llogaritja dhe pagesa e tatimit për këto të ardhura, nuk i përjashton përfituesit nga detyrimi për dorëzimin e deklaratës vjetore të të ardhurave sipas kushteve të </w:t>
      </w:r>
      <w:r w:rsidR="009E13D2" w:rsidRPr="00D03E94">
        <w:rPr>
          <w:rFonts w:ascii="Garamond" w:hAnsi="Garamond"/>
          <w:color w:val="000000"/>
          <w:sz w:val="24"/>
          <w:lang w:val="sq-AL"/>
        </w:rPr>
        <w:t>ligjit</w:t>
      </w:r>
      <w:r w:rsidRPr="00D03E94">
        <w:rPr>
          <w:rFonts w:ascii="Garamond" w:hAnsi="Garamond"/>
          <w:color w:val="000000"/>
          <w:sz w:val="24"/>
          <w:lang w:val="sq-AL"/>
        </w:rPr>
        <w:t>.</w:t>
      </w:r>
    </w:p>
    <w:p w14:paraId="3738F626" w14:textId="766A00B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11.7 Bursat e nxënësve dhe të studentëve të akorduara nga qeveria q</w:t>
      </w:r>
      <w:r w:rsidR="002A70A3" w:rsidRPr="00D03E94">
        <w:rPr>
          <w:rFonts w:ascii="Garamond" w:hAnsi="Garamond"/>
          <w:color w:val="000000"/>
          <w:sz w:val="24"/>
          <w:lang w:val="sq-AL"/>
        </w:rPr>
        <w:t>e</w:t>
      </w:r>
      <w:r w:rsidRPr="00D03E94">
        <w:rPr>
          <w:rFonts w:ascii="Garamond" w:hAnsi="Garamond"/>
          <w:color w:val="000000"/>
          <w:sz w:val="24"/>
          <w:lang w:val="sq-AL"/>
        </w:rPr>
        <w:t xml:space="preserve">ndrore apo ajo lokale për nxënës dhe </w:t>
      </w:r>
      <w:r w:rsidR="000A0162" w:rsidRPr="00D03E94">
        <w:rPr>
          <w:rFonts w:ascii="Garamond" w:hAnsi="Garamond"/>
          <w:color w:val="000000"/>
          <w:sz w:val="24"/>
          <w:lang w:val="sq-AL"/>
        </w:rPr>
        <w:t xml:space="preserve">për </w:t>
      </w:r>
      <w:r w:rsidRPr="00D03E94">
        <w:rPr>
          <w:rFonts w:ascii="Garamond" w:hAnsi="Garamond"/>
          <w:color w:val="000000"/>
          <w:sz w:val="24"/>
          <w:lang w:val="sq-AL"/>
        </w:rPr>
        <w:t>studentë me rezultate të larta, sipas akteve përkatëse të fushës;</w:t>
      </w:r>
    </w:p>
    <w:p w14:paraId="1F47E5AD" w14:textId="2123635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11.8 Përfitimet për dëmshpërblime, të marra nëpërmjet vendimeve të formës së prerë të gjykatave, si dhe kompensimet e caktuara për kostot gjyqësore. Termi “dëmshpërblim” nuk përfshin përfitimet në formë pagash nga individët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e larguar nga puna, për të cilët vendimi i gjykatës kërkon pagesën e pagave të papaguara. Këto përfitime do të tatohen sikur pagat të ishin marrë </w:t>
      </w:r>
      <w:r w:rsidR="008812B5" w:rsidRPr="00D03E94">
        <w:rPr>
          <w:rFonts w:ascii="Garamond" w:hAnsi="Garamond"/>
          <w:color w:val="000000"/>
          <w:sz w:val="24"/>
          <w:lang w:val="sq-AL"/>
        </w:rPr>
        <w:t>çdo</w:t>
      </w:r>
      <w:r w:rsidRPr="00D03E94">
        <w:rPr>
          <w:rFonts w:ascii="Garamond" w:hAnsi="Garamond"/>
          <w:color w:val="000000"/>
          <w:sz w:val="24"/>
          <w:lang w:val="sq-AL"/>
        </w:rPr>
        <w:t xml:space="preserve"> muaj për periudhën që mbulon vendimi i gjykatës.</w:t>
      </w:r>
      <w:r w:rsidR="00AA3B67" w:rsidRPr="00D03E94">
        <w:rPr>
          <w:rFonts w:ascii="Garamond" w:hAnsi="Garamond"/>
          <w:color w:val="000000"/>
          <w:sz w:val="24"/>
          <w:lang w:val="sq-AL"/>
        </w:rPr>
        <w:t xml:space="preserve"> </w:t>
      </w:r>
    </w:p>
    <w:p w14:paraId="2442D778" w14:textId="46A6B7D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11.9 Të ardhurat nga mbështetja me grante dhe subvencione në bujqësi dhe blegtori me fonde të buxhetit</w:t>
      </w:r>
      <w:r w:rsidR="008812B5" w:rsidRPr="00D03E94">
        <w:rPr>
          <w:rFonts w:ascii="Garamond" w:hAnsi="Garamond"/>
          <w:color w:val="000000"/>
          <w:sz w:val="24"/>
          <w:lang w:val="sq-AL"/>
        </w:rPr>
        <w:t xml:space="preserve"> </w:t>
      </w:r>
      <w:r w:rsidRPr="00D03E94">
        <w:rPr>
          <w:rFonts w:ascii="Garamond" w:hAnsi="Garamond"/>
          <w:color w:val="000000"/>
          <w:sz w:val="24"/>
          <w:lang w:val="sq-AL"/>
        </w:rPr>
        <w:t xml:space="preserve">të shtetit ose </w:t>
      </w:r>
      <w:r w:rsidR="008812B5" w:rsidRPr="00D03E94">
        <w:rPr>
          <w:rFonts w:ascii="Garamond" w:hAnsi="Garamond"/>
          <w:color w:val="000000"/>
          <w:sz w:val="24"/>
          <w:lang w:val="sq-AL"/>
        </w:rPr>
        <w:t xml:space="preserve">me </w:t>
      </w:r>
      <w:r w:rsidRPr="00D03E94">
        <w:rPr>
          <w:rFonts w:ascii="Garamond" w:hAnsi="Garamond"/>
          <w:color w:val="000000"/>
          <w:sz w:val="24"/>
          <w:lang w:val="sq-AL"/>
        </w:rPr>
        <w:t>burime të tjera.</w:t>
      </w:r>
    </w:p>
    <w:p w14:paraId="3350E438" w14:textId="041B6EA1"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12. </w:t>
      </w:r>
      <w:r w:rsidRPr="00D03E94">
        <w:rPr>
          <w:rFonts w:ascii="Garamond" w:hAnsi="Garamond"/>
          <w:b/>
          <w:i/>
          <w:color w:val="000000"/>
          <w:sz w:val="24"/>
          <w:lang w:val="sq-AL"/>
        </w:rPr>
        <w:t xml:space="preserve">Të </w:t>
      </w:r>
      <w:r w:rsidR="00623C8F" w:rsidRPr="00D03E94">
        <w:rPr>
          <w:rFonts w:ascii="Garamond" w:hAnsi="Garamond"/>
          <w:b/>
          <w:i/>
          <w:color w:val="000000"/>
          <w:sz w:val="24"/>
          <w:lang w:val="sq-AL"/>
        </w:rPr>
        <w:t>ardhurat nga punësimi</w:t>
      </w:r>
    </w:p>
    <w:p w14:paraId="41501914" w14:textId="58A231F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12.1 Çdo përfitim i individit që ka lidhje me marrëdhëniet e punësimit, konsiderohet e ardhur nga punësimi dhe tatohet si e tillë, pavarësisht nëse është apo emërtohet pagë, rrogë, shpërblim, bonus, shtesë, kompensim etj.</w:t>
      </w:r>
      <w:r w:rsidR="00AA3B67" w:rsidRPr="00D03E94">
        <w:rPr>
          <w:rFonts w:ascii="Garamond" w:hAnsi="Garamond"/>
          <w:color w:val="000000"/>
          <w:sz w:val="24"/>
          <w:lang w:val="sq-AL"/>
        </w:rPr>
        <w:t xml:space="preserve"> </w:t>
      </w:r>
    </w:p>
    <w:p w14:paraId="38DEDAD9" w14:textId="125D686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Parimi kryesor që një e ardhur të konsiderohet si e ardhur nga punësimi është që individi tatimpagues duhet të ndjekë udhëzimet e paguesit të të ardhurave, pra punëdhënësit, apo personit (edhe ky në rolin e punëdhënësit) që i ka caktuar një detyrë/funksion, në mënyrë që të marrë pagën/rrogën/shpërblimin/bonusin/kompensimin apo shtesën, apo element</w:t>
      </w:r>
      <w:r w:rsidR="00E61590" w:rsidRPr="00D03E94">
        <w:rPr>
          <w:rFonts w:ascii="Garamond" w:hAnsi="Garamond"/>
          <w:color w:val="000000"/>
          <w:sz w:val="24"/>
          <w:lang w:val="sq-AL"/>
        </w:rPr>
        <w:t>e</w:t>
      </w:r>
      <w:r w:rsidRPr="00D03E94">
        <w:rPr>
          <w:rFonts w:ascii="Garamond" w:hAnsi="Garamond"/>
          <w:color w:val="000000"/>
          <w:sz w:val="24"/>
          <w:lang w:val="sq-AL"/>
        </w:rPr>
        <w:t xml:space="preserve"> të tjer</w:t>
      </w:r>
      <w:r w:rsidR="00E61590" w:rsidRPr="00D03E94">
        <w:rPr>
          <w:rFonts w:ascii="Garamond" w:hAnsi="Garamond"/>
          <w:color w:val="000000"/>
          <w:sz w:val="24"/>
          <w:lang w:val="sq-AL"/>
        </w:rPr>
        <w:t>a</w:t>
      </w:r>
      <w:r w:rsidRPr="00D03E94">
        <w:rPr>
          <w:rFonts w:ascii="Garamond" w:hAnsi="Garamond"/>
          <w:color w:val="000000"/>
          <w:sz w:val="24"/>
          <w:lang w:val="sq-AL"/>
        </w:rPr>
        <w:t xml:space="preserve"> të ngjash</w:t>
      </w:r>
      <w:r w:rsidR="00E61590" w:rsidRPr="00D03E94">
        <w:rPr>
          <w:rFonts w:ascii="Garamond" w:hAnsi="Garamond"/>
          <w:color w:val="000000"/>
          <w:sz w:val="24"/>
          <w:lang w:val="sq-AL"/>
        </w:rPr>
        <w:t>me</w:t>
      </w:r>
      <w:r w:rsidRPr="00D03E94">
        <w:rPr>
          <w:rFonts w:ascii="Garamond" w:hAnsi="Garamond"/>
          <w:color w:val="000000"/>
          <w:sz w:val="24"/>
          <w:lang w:val="sq-AL"/>
        </w:rPr>
        <w:t xml:space="preserve"> me këto. </w:t>
      </w:r>
    </w:p>
    <w:p w14:paraId="587E94B7" w14:textId="587850B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Brenda konceptit të të ardhurave nga punësimi janë paga bazë, për kohë punë apo sasi prodhimi, çdo shtesë mbi pagën bazë</w:t>
      </w:r>
      <w:r w:rsidR="00AA3B67" w:rsidRPr="00D03E94">
        <w:rPr>
          <w:rFonts w:ascii="Garamond" w:hAnsi="Garamond"/>
          <w:color w:val="000000"/>
          <w:sz w:val="24"/>
          <w:lang w:val="sq-AL"/>
        </w:rPr>
        <w:t xml:space="preserve"> </w:t>
      </w:r>
      <w:r w:rsidRPr="00D03E94">
        <w:rPr>
          <w:rFonts w:ascii="Garamond" w:hAnsi="Garamond"/>
          <w:color w:val="000000"/>
          <w:sz w:val="24"/>
          <w:lang w:val="sq-AL"/>
        </w:rPr>
        <w:t>e përhershme</w:t>
      </w:r>
      <w:r w:rsidR="00CA2EBE" w:rsidRPr="00D03E94">
        <w:rPr>
          <w:rFonts w:ascii="Garamond" w:hAnsi="Garamond"/>
          <w:color w:val="000000"/>
          <w:sz w:val="24"/>
          <w:lang w:val="sq-AL"/>
        </w:rPr>
        <w:t>,</w:t>
      </w:r>
      <w:r w:rsidRPr="00D03E94">
        <w:rPr>
          <w:rFonts w:ascii="Garamond" w:hAnsi="Garamond"/>
          <w:color w:val="000000"/>
          <w:sz w:val="24"/>
          <w:lang w:val="sq-AL"/>
        </w:rPr>
        <w:t xml:space="preserve"> si shtesat për pozicion, vjetërsi, vështirësi, largësi vendbanimi, natyrë të veçantë pune apo shërbimi, si dhe shtesa të tjera page e shpërblimi të tjera. Po kështu</w:t>
      </w:r>
      <w:r w:rsidR="00CA2EBE" w:rsidRPr="00D03E94">
        <w:rPr>
          <w:rFonts w:ascii="Garamond" w:hAnsi="Garamond"/>
          <w:color w:val="000000"/>
          <w:sz w:val="24"/>
          <w:lang w:val="sq-AL"/>
        </w:rPr>
        <w:t>,</w:t>
      </w:r>
      <w:r w:rsidRPr="00D03E94">
        <w:rPr>
          <w:rFonts w:ascii="Garamond" w:hAnsi="Garamond"/>
          <w:color w:val="000000"/>
          <w:sz w:val="24"/>
          <w:lang w:val="sq-AL"/>
        </w:rPr>
        <w:t xml:space="preserve"> edhe të ardhurat që merr individi në formë shpërblimi nga fondi i veçantë, apo nga fonde të tjera të krijuara me akte të ndryshme ligjore apo statutore të shoqërive, si paga e</w:t>
      </w:r>
      <w:r w:rsidR="00CA2EBE" w:rsidRPr="00D03E94">
        <w:rPr>
          <w:rFonts w:ascii="Garamond" w:hAnsi="Garamond"/>
          <w:color w:val="000000"/>
          <w:sz w:val="24"/>
          <w:lang w:val="sq-AL"/>
        </w:rPr>
        <w:t xml:space="preserve"> </w:t>
      </w:r>
      <w:r w:rsidRPr="00D03E94">
        <w:rPr>
          <w:rFonts w:ascii="Garamond" w:hAnsi="Garamond"/>
          <w:color w:val="000000"/>
          <w:sz w:val="24"/>
          <w:lang w:val="sq-AL"/>
        </w:rPr>
        <w:t>13-të, apo pagesa të ndryshme të kësaj natyre, konsiderohen të ardhura nga punësimi dhe konsolidohen në baz</w:t>
      </w:r>
      <w:r w:rsidR="00DC1038" w:rsidRPr="00D03E94">
        <w:rPr>
          <w:rFonts w:ascii="Garamond" w:hAnsi="Garamond"/>
          <w:color w:val="000000"/>
          <w:sz w:val="24"/>
          <w:lang w:val="sq-AL"/>
        </w:rPr>
        <w:t>ë</w:t>
      </w:r>
      <w:r w:rsidRPr="00D03E94">
        <w:rPr>
          <w:rFonts w:ascii="Garamond" w:hAnsi="Garamond"/>
          <w:color w:val="000000"/>
          <w:sz w:val="24"/>
          <w:lang w:val="sq-AL"/>
        </w:rPr>
        <w:t xml:space="preserve"> mujore për efekt të llogaritjes së detyrimit tatimor.</w:t>
      </w:r>
    </w:p>
    <w:p w14:paraId="0B1C212D"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12.2 Edhe nëse pagesat bëhen për marrëdhënie punësimi apo detyrash që do të konkretizohen në të ardhmen, apo për marrëdhënie punësimi apo detyrash që kanë ndodhur në të kaluarën, përfituesi konsiderohet se ka marrë të ardhura nga punësimi dhe do të tatohet në bazë të rregullave të tatimit të të ardhurave nga punësimi në momentin e deklarimit të listëpagesës</w:t>
      </w:r>
      <w:r w:rsidR="00AA3B67" w:rsidRPr="00D03E94">
        <w:rPr>
          <w:rFonts w:ascii="Garamond" w:hAnsi="Garamond"/>
          <w:color w:val="000000"/>
          <w:sz w:val="24"/>
          <w:lang w:val="sq-AL"/>
        </w:rPr>
        <w:t xml:space="preserve"> </w:t>
      </w:r>
      <w:r w:rsidRPr="00D03E94">
        <w:rPr>
          <w:rFonts w:ascii="Garamond" w:hAnsi="Garamond"/>
          <w:color w:val="000000"/>
          <w:sz w:val="24"/>
          <w:lang w:val="sq-AL"/>
        </w:rPr>
        <w:t>për këto të ardhura nga punëdhënësi.</w:t>
      </w:r>
    </w:p>
    <w:p w14:paraId="51317604" w14:textId="504C398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12.3 Natyrën e të ardhurave nga punësimi kanë edhe</w:t>
      </w:r>
      <w:r w:rsidR="00AA3B67" w:rsidRPr="00D03E94">
        <w:rPr>
          <w:rFonts w:ascii="Garamond" w:hAnsi="Garamond"/>
          <w:color w:val="000000"/>
          <w:sz w:val="24"/>
          <w:lang w:val="sq-AL"/>
        </w:rPr>
        <w:t xml:space="preserve"> </w:t>
      </w:r>
      <w:r w:rsidRPr="00D03E94">
        <w:rPr>
          <w:rFonts w:ascii="Garamond" w:hAnsi="Garamond"/>
          <w:color w:val="000000"/>
          <w:sz w:val="24"/>
          <w:lang w:val="sq-AL"/>
        </w:rPr>
        <w:t>shpërblimet e drejtorëve, shpërblimet si an</w:t>
      </w:r>
      <w:r w:rsidR="00DC1038" w:rsidRPr="00D03E94">
        <w:rPr>
          <w:rFonts w:ascii="Garamond" w:hAnsi="Garamond"/>
          <w:color w:val="000000"/>
          <w:sz w:val="24"/>
          <w:lang w:val="sq-AL"/>
        </w:rPr>
        <w:t>ë</w:t>
      </w:r>
      <w:r w:rsidRPr="00D03E94">
        <w:rPr>
          <w:rFonts w:ascii="Garamond" w:hAnsi="Garamond"/>
          <w:color w:val="000000"/>
          <w:sz w:val="24"/>
          <w:lang w:val="sq-AL"/>
        </w:rPr>
        <w:t xml:space="preserve">tar </w:t>
      </w:r>
      <w:r w:rsidRPr="00D03E94">
        <w:rPr>
          <w:rFonts w:ascii="Garamond" w:hAnsi="Garamond"/>
          <w:color w:val="000000"/>
          <w:sz w:val="24"/>
          <w:lang w:val="sq-AL"/>
        </w:rPr>
        <w:lastRenderedPageBreak/>
        <w:t>i bordit të drejtorëve ose i organit ligjor të një shoqërie, si dhe shpërblimet për menaxhimin dhe pjesëmarrjen në këshillat drejtues nga të punësuarit e vetë entitetit pagues.</w:t>
      </w:r>
    </w:p>
    <w:p w14:paraId="718959E8" w14:textId="57B6A06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12.4 Në rastet kur pagesa të tilla, të cilat mund të jenë periodike, mujore/tremujore/vjetore</w:t>
      </w:r>
      <w:r w:rsidR="00E218B0" w:rsidRPr="00D03E94">
        <w:rPr>
          <w:rFonts w:ascii="Garamond" w:hAnsi="Garamond"/>
          <w:color w:val="000000"/>
          <w:sz w:val="24"/>
          <w:lang w:val="sq-AL"/>
        </w:rPr>
        <w:t>,</w:t>
      </w:r>
      <w:r w:rsidRPr="00D03E94">
        <w:rPr>
          <w:rFonts w:ascii="Garamond" w:hAnsi="Garamond"/>
          <w:color w:val="000000"/>
          <w:sz w:val="24"/>
          <w:lang w:val="sq-AL"/>
        </w:rPr>
        <w:t xml:space="preserve"> sipas rastit, merren në vendin e punësimit të vazhdueshëm</w:t>
      </w:r>
      <w:r w:rsidR="00AA3B67" w:rsidRPr="00D03E94">
        <w:rPr>
          <w:rFonts w:ascii="Garamond" w:hAnsi="Garamond"/>
          <w:color w:val="000000"/>
          <w:sz w:val="24"/>
          <w:lang w:val="sq-AL"/>
        </w:rPr>
        <w:t xml:space="preserve"> </w:t>
      </w:r>
      <w:r w:rsidRPr="00D03E94">
        <w:rPr>
          <w:rFonts w:ascii="Garamond" w:hAnsi="Garamond"/>
          <w:color w:val="000000"/>
          <w:sz w:val="24"/>
          <w:lang w:val="sq-AL"/>
        </w:rPr>
        <w:t>të individit, paguesi i tyre, pra agjenti i listëpagesës konsolidon</w:t>
      </w:r>
      <w:r w:rsidR="00AA3B67" w:rsidRPr="00D03E94">
        <w:rPr>
          <w:rFonts w:ascii="Garamond" w:hAnsi="Garamond"/>
          <w:color w:val="000000"/>
          <w:sz w:val="24"/>
          <w:lang w:val="sq-AL"/>
        </w:rPr>
        <w:t xml:space="preserve"> </w:t>
      </w:r>
      <w:r w:rsidRPr="00D03E94">
        <w:rPr>
          <w:rFonts w:ascii="Garamond" w:hAnsi="Garamond"/>
          <w:color w:val="000000"/>
          <w:sz w:val="24"/>
          <w:lang w:val="sq-AL"/>
        </w:rPr>
        <w:t>të gjitha të ardhurat në bazë mujore dhe</w:t>
      </w:r>
      <w:r w:rsidR="00AA3B67" w:rsidRPr="00D03E94">
        <w:rPr>
          <w:rFonts w:ascii="Garamond" w:hAnsi="Garamond"/>
          <w:color w:val="000000"/>
          <w:sz w:val="24"/>
          <w:lang w:val="sq-AL"/>
        </w:rPr>
        <w:t xml:space="preserve"> </w:t>
      </w:r>
      <w:r w:rsidRPr="00D03E94">
        <w:rPr>
          <w:rFonts w:ascii="Garamond" w:hAnsi="Garamond"/>
          <w:color w:val="000000"/>
          <w:sz w:val="24"/>
          <w:lang w:val="sq-AL"/>
        </w:rPr>
        <w:t>mban tatimin sipas normave ligjore në fuqi.</w:t>
      </w:r>
    </w:p>
    <w:p w14:paraId="3D4B0D0C" w14:textId="6D814DF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12.5 Në rastet kur pagesa të tilla, të cilat mund të jenë periodike, mujore/tremujore/vjetore</w:t>
      </w:r>
      <w:r w:rsidR="00E218B0" w:rsidRPr="00D03E94">
        <w:rPr>
          <w:rFonts w:ascii="Garamond" w:hAnsi="Garamond"/>
          <w:color w:val="000000"/>
          <w:sz w:val="24"/>
          <w:lang w:val="sq-AL"/>
        </w:rPr>
        <w:t>,</w:t>
      </w:r>
      <w:r w:rsidRPr="00D03E94">
        <w:rPr>
          <w:rFonts w:ascii="Garamond" w:hAnsi="Garamond"/>
          <w:color w:val="000000"/>
          <w:sz w:val="24"/>
          <w:lang w:val="sq-AL"/>
        </w:rPr>
        <w:t xml:space="preserve"> sipas rastit, merren jo në vendin e punësimit, por në një entitet të ndryshëm me të cilin individi përfitues nuk ka marrëdhënie punësimi, entiteti pagues mban tatimin 15%</w:t>
      </w:r>
      <w:r w:rsidR="00E218B0" w:rsidRPr="00D03E94">
        <w:rPr>
          <w:rFonts w:ascii="Garamond" w:hAnsi="Garamond"/>
          <w:color w:val="000000"/>
          <w:sz w:val="24"/>
          <w:lang w:val="sq-AL"/>
        </w:rPr>
        <w:t>,</w:t>
      </w:r>
      <w:r w:rsidRPr="00D03E94">
        <w:rPr>
          <w:rFonts w:ascii="Garamond" w:hAnsi="Garamond"/>
          <w:color w:val="000000"/>
          <w:sz w:val="24"/>
          <w:lang w:val="sq-AL"/>
        </w:rPr>
        <w:t xml:space="preserve"> sipas përcaktimit në nenin 65</w:t>
      </w:r>
      <w:r w:rsidR="00E218B0" w:rsidRPr="00D03E94">
        <w:rPr>
          <w:rFonts w:ascii="Garamond" w:hAnsi="Garamond"/>
          <w:color w:val="000000"/>
          <w:sz w:val="24"/>
          <w:lang w:val="sq-AL"/>
        </w:rPr>
        <w:t>,</w:t>
      </w:r>
      <w:r w:rsidRPr="00D03E94">
        <w:rPr>
          <w:rFonts w:ascii="Garamond" w:hAnsi="Garamond"/>
          <w:color w:val="000000"/>
          <w:sz w:val="24"/>
          <w:lang w:val="sq-AL"/>
        </w:rPr>
        <w:t xml:space="preserve"> paragrafi 1</w:t>
      </w:r>
      <w:r w:rsidR="00E218B0" w:rsidRPr="00D03E94">
        <w:rPr>
          <w:rFonts w:ascii="Garamond" w:hAnsi="Garamond"/>
          <w:color w:val="000000"/>
          <w:sz w:val="24"/>
          <w:lang w:val="sq-AL"/>
        </w:rPr>
        <w:t>,</w:t>
      </w:r>
      <w:r w:rsidRPr="00D03E94">
        <w:rPr>
          <w:rFonts w:ascii="Garamond" w:hAnsi="Garamond"/>
          <w:color w:val="000000"/>
          <w:sz w:val="24"/>
          <w:lang w:val="sq-AL"/>
        </w:rPr>
        <w:t xml:space="preserve"> g</w:t>
      </w:r>
      <w:r w:rsidR="00E218B0" w:rsidRPr="00D03E94">
        <w:rPr>
          <w:rFonts w:ascii="Garamond" w:hAnsi="Garamond"/>
          <w:color w:val="000000"/>
          <w:sz w:val="24"/>
          <w:lang w:val="sq-AL"/>
        </w:rPr>
        <w:t>e</w:t>
      </w:r>
      <w:r w:rsidRPr="00D03E94">
        <w:rPr>
          <w:rFonts w:ascii="Garamond" w:hAnsi="Garamond"/>
          <w:color w:val="000000"/>
          <w:sz w:val="24"/>
          <w:lang w:val="sq-AL"/>
        </w:rPr>
        <w:t>rma “b” e ligjit.</w:t>
      </w:r>
      <w:r w:rsidR="00AA3B67" w:rsidRPr="00D03E94">
        <w:rPr>
          <w:rFonts w:ascii="Garamond" w:hAnsi="Garamond"/>
          <w:color w:val="000000"/>
          <w:sz w:val="24"/>
          <w:lang w:val="sq-AL"/>
        </w:rPr>
        <w:t xml:space="preserve"> </w:t>
      </w:r>
    </w:p>
    <w:p w14:paraId="03405144" w14:textId="0E43173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12.6 Edhe në rastet e transferimit apo</w:t>
      </w:r>
      <w:r w:rsidR="00EE0B77" w:rsidRPr="00D03E94">
        <w:rPr>
          <w:rFonts w:ascii="Garamond" w:hAnsi="Garamond"/>
          <w:color w:val="000000"/>
          <w:sz w:val="24"/>
          <w:lang w:val="sq-AL"/>
        </w:rPr>
        <w:t xml:space="preserve"> të </w:t>
      </w:r>
      <w:r w:rsidRPr="00D03E94">
        <w:rPr>
          <w:rFonts w:ascii="Garamond" w:hAnsi="Garamond"/>
          <w:color w:val="000000"/>
          <w:sz w:val="24"/>
          <w:lang w:val="sq-AL"/>
        </w:rPr>
        <w:t xml:space="preserve">huazimit të punonjësve nga një entitet, të ardhurat individuale të përfituara nga punonjësit do të trajtohen si të ardhura nga punësimi dhe do të tatohen si të tilla. Nëse ortaku në një shoqëri bazuar në Kodin e </w:t>
      </w:r>
      <w:r w:rsidR="00EE0B77" w:rsidRPr="00D03E94">
        <w:rPr>
          <w:rFonts w:ascii="Garamond" w:hAnsi="Garamond"/>
          <w:color w:val="000000"/>
          <w:sz w:val="24"/>
          <w:lang w:val="sq-AL"/>
        </w:rPr>
        <w:t xml:space="preserve">Punës </w:t>
      </w:r>
      <w:r w:rsidRPr="00D03E94">
        <w:rPr>
          <w:rFonts w:ascii="Garamond" w:hAnsi="Garamond"/>
          <w:color w:val="000000"/>
          <w:sz w:val="24"/>
          <w:lang w:val="sq-AL"/>
        </w:rPr>
        <w:t>konsiderohet i punësuar dhe merr pagë periodike mujore</w:t>
      </w:r>
      <w:r w:rsidR="00E269AA" w:rsidRPr="00D03E94">
        <w:rPr>
          <w:rFonts w:ascii="Garamond" w:hAnsi="Garamond"/>
          <w:color w:val="000000"/>
          <w:sz w:val="24"/>
          <w:lang w:val="sq-AL"/>
        </w:rPr>
        <w:t>,</w:t>
      </w:r>
      <w:r w:rsidRPr="00D03E94">
        <w:rPr>
          <w:rFonts w:ascii="Garamond" w:hAnsi="Garamond"/>
          <w:color w:val="000000"/>
          <w:sz w:val="24"/>
          <w:lang w:val="sq-AL"/>
        </w:rPr>
        <w:t xml:space="preserve"> këto të </w:t>
      </w:r>
      <w:r w:rsidR="00E269AA" w:rsidRPr="00D03E94">
        <w:rPr>
          <w:rFonts w:ascii="Garamond" w:hAnsi="Garamond"/>
          <w:color w:val="000000"/>
          <w:sz w:val="24"/>
          <w:lang w:val="sq-AL"/>
        </w:rPr>
        <w:t>a</w:t>
      </w:r>
      <w:r w:rsidRPr="00D03E94">
        <w:rPr>
          <w:rFonts w:ascii="Garamond" w:hAnsi="Garamond"/>
          <w:color w:val="000000"/>
          <w:sz w:val="24"/>
          <w:lang w:val="sq-AL"/>
        </w:rPr>
        <w:t>rdhura konsiderohen si të ardhura nga punësimi dhe tatohen në listëpagesë sipas ta</w:t>
      </w:r>
      <w:r w:rsidR="0088265C" w:rsidRPr="00D03E94">
        <w:rPr>
          <w:rFonts w:ascii="Garamond" w:hAnsi="Garamond"/>
          <w:color w:val="000000"/>
          <w:sz w:val="24"/>
          <w:lang w:val="sq-AL"/>
        </w:rPr>
        <w:t>r</w:t>
      </w:r>
      <w:r w:rsidRPr="00D03E94">
        <w:rPr>
          <w:rFonts w:ascii="Garamond" w:hAnsi="Garamond"/>
          <w:color w:val="000000"/>
          <w:sz w:val="24"/>
          <w:lang w:val="sq-AL"/>
        </w:rPr>
        <w:t>ifave progresive. Nëse ortaku për ndonjë shërbim apo punë merr të ardhura të cilat nuk kanë natyrën e të ardhurës nga punësimi paguan tatim 15% mbi të ardhurën bruto, përveç rasteve kur merr të ardhurat nga dividendi apo ndarjet e fitimit</w:t>
      </w:r>
      <w:r w:rsidR="005D6679" w:rsidRPr="00D03E94">
        <w:rPr>
          <w:rFonts w:ascii="Garamond" w:hAnsi="Garamond"/>
          <w:color w:val="000000"/>
          <w:sz w:val="24"/>
          <w:lang w:val="sq-AL"/>
        </w:rPr>
        <w:t>,</w:t>
      </w:r>
      <w:r w:rsidRPr="00D03E94">
        <w:rPr>
          <w:rFonts w:ascii="Garamond" w:hAnsi="Garamond"/>
          <w:color w:val="000000"/>
          <w:sz w:val="24"/>
          <w:lang w:val="sq-AL"/>
        </w:rPr>
        <w:t xml:space="preserve"> të cilat tatohen sipas normës së parashikuar në ligj.</w:t>
      </w:r>
    </w:p>
    <w:p w14:paraId="557A5141" w14:textId="6403EA4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12.7 G</w:t>
      </w:r>
      <w:r w:rsidR="005D6679" w:rsidRPr="00D03E94">
        <w:rPr>
          <w:rFonts w:ascii="Garamond" w:hAnsi="Garamond"/>
          <w:color w:val="000000"/>
          <w:sz w:val="24"/>
          <w:lang w:val="sq-AL"/>
        </w:rPr>
        <w:t>e</w:t>
      </w:r>
      <w:r w:rsidRPr="00D03E94">
        <w:rPr>
          <w:rFonts w:ascii="Garamond" w:hAnsi="Garamond"/>
          <w:color w:val="000000"/>
          <w:sz w:val="24"/>
          <w:lang w:val="sq-AL"/>
        </w:rPr>
        <w:t>rma “ç”</w:t>
      </w:r>
      <w:r w:rsidR="005D6679" w:rsidRPr="00D03E94">
        <w:rPr>
          <w:rFonts w:ascii="Garamond" w:hAnsi="Garamond"/>
          <w:color w:val="000000"/>
          <w:sz w:val="24"/>
          <w:lang w:val="sq-AL"/>
        </w:rPr>
        <w:t>,</w:t>
      </w:r>
      <w:r w:rsidRPr="00D03E94">
        <w:rPr>
          <w:rFonts w:ascii="Garamond" w:hAnsi="Garamond"/>
          <w:color w:val="000000"/>
          <w:sz w:val="24"/>
          <w:lang w:val="sq-AL"/>
        </w:rPr>
        <w:t xml:space="preserve"> e paragrafit 1</w:t>
      </w:r>
      <w:r w:rsidR="005D6679" w:rsidRPr="00D03E94">
        <w:rPr>
          <w:rFonts w:ascii="Garamond" w:hAnsi="Garamond"/>
          <w:color w:val="000000"/>
          <w:sz w:val="24"/>
          <w:lang w:val="sq-AL"/>
        </w:rPr>
        <w:t>,</w:t>
      </w:r>
      <w:r w:rsidRPr="00D03E94">
        <w:rPr>
          <w:rFonts w:ascii="Garamond" w:hAnsi="Garamond"/>
          <w:color w:val="000000"/>
          <w:sz w:val="24"/>
          <w:lang w:val="sq-AL"/>
        </w:rPr>
        <w:t xml:space="preserve"> të nenit 12 është “klauzolë antishmangie” dhe synon të mbrojë</w:t>
      </w:r>
      <w:r w:rsidR="00AA3B67" w:rsidRPr="00D03E94">
        <w:rPr>
          <w:rFonts w:ascii="Garamond" w:hAnsi="Garamond"/>
          <w:color w:val="000000"/>
          <w:sz w:val="24"/>
          <w:lang w:val="sq-AL"/>
        </w:rPr>
        <w:t xml:space="preserve"> </w:t>
      </w:r>
      <w:r w:rsidRPr="00D03E94">
        <w:rPr>
          <w:rFonts w:ascii="Garamond" w:hAnsi="Garamond"/>
          <w:color w:val="000000"/>
          <w:sz w:val="24"/>
          <w:lang w:val="sq-AL"/>
        </w:rPr>
        <w:t>bazën e tatimit mbi të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nga punësimi, nëpërmjet kalimit të tatimpaguesit nga statusi “i punësuar” në statusin “i vet</w:t>
      </w:r>
      <w:r w:rsidR="005D6679" w:rsidRPr="00D03E94">
        <w:rPr>
          <w:rFonts w:ascii="Garamond" w:hAnsi="Garamond"/>
          <w:color w:val="000000"/>
          <w:sz w:val="24"/>
          <w:lang w:val="sq-AL"/>
        </w:rPr>
        <w:t>ë</w:t>
      </w:r>
      <w:r w:rsidRPr="00D03E94">
        <w:rPr>
          <w:rFonts w:ascii="Garamond" w:hAnsi="Garamond"/>
          <w:color w:val="000000"/>
          <w:sz w:val="24"/>
          <w:lang w:val="sq-AL"/>
        </w:rPr>
        <w:t>pun</w:t>
      </w:r>
      <w:r w:rsidR="005D6679" w:rsidRPr="00D03E94">
        <w:rPr>
          <w:rFonts w:ascii="Garamond" w:hAnsi="Garamond"/>
          <w:color w:val="000000"/>
          <w:sz w:val="24"/>
          <w:lang w:val="sq-AL"/>
        </w:rPr>
        <w:t>ë</w:t>
      </w:r>
      <w:r w:rsidRPr="00D03E94">
        <w:rPr>
          <w:rFonts w:ascii="Garamond" w:hAnsi="Garamond"/>
          <w:color w:val="000000"/>
          <w:sz w:val="24"/>
          <w:lang w:val="sq-AL"/>
        </w:rPr>
        <w:t>suar”</w:t>
      </w:r>
      <w:r w:rsidR="005D6679"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me qëllimin e vetëm të përfitimit t</w:t>
      </w:r>
      <w:r w:rsidR="005D6679" w:rsidRPr="00D03E94">
        <w:rPr>
          <w:rFonts w:ascii="Garamond" w:hAnsi="Garamond"/>
          <w:color w:val="000000"/>
          <w:sz w:val="24"/>
          <w:lang w:val="sq-AL"/>
        </w:rPr>
        <w:t>ë</w:t>
      </w:r>
      <w:r w:rsidRPr="00D03E94">
        <w:rPr>
          <w:rFonts w:ascii="Garamond" w:hAnsi="Garamond"/>
          <w:color w:val="000000"/>
          <w:sz w:val="24"/>
          <w:lang w:val="sq-AL"/>
        </w:rPr>
        <w:t xml:space="preserve"> avantazheve fiskale duke</w:t>
      </w:r>
      <w:r w:rsidR="00AA3B67" w:rsidRPr="00D03E94">
        <w:rPr>
          <w:rFonts w:ascii="Garamond" w:hAnsi="Garamond"/>
          <w:color w:val="000000"/>
          <w:sz w:val="24"/>
          <w:lang w:val="sq-AL"/>
        </w:rPr>
        <w:t xml:space="preserve"> </w:t>
      </w:r>
      <w:r w:rsidRPr="00D03E94">
        <w:rPr>
          <w:rFonts w:ascii="Garamond" w:hAnsi="Garamond"/>
          <w:color w:val="000000"/>
          <w:sz w:val="24"/>
          <w:lang w:val="sq-AL"/>
        </w:rPr>
        <w:t>aplikuar norma më favorizuese tatimi.</w:t>
      </w:r>
    </w:p>
    <w:p w14:paraId="508C0341" w14:textId="50128C7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12.8 Nëse një i vet</w:t>
      </w:r>
      <w:r w:rsidR="002805C4" w:rsidRPr="00D03E94">
        <w:rPr>
          <w:rFonts w:ascii="Garamond" w:hAnsi="Garamond"/>
          <w:color w:val="000000"/>
          <w:sz w:val="24"/>
          <w:lang w:val="sq-AL"/>
        </w:rPr>
        <w:t>ë</w:t>
      </w:r>
      <w:r w:rsidRPr="00D03E94">
        <w:rPr>
          <w:rFonts w:ascii="Garamond" w:hAnsi="Garamond"/>
          <w:color w:val="000000"/>
          <w:sz w:val="24"/>
          <w:lang w:val="sq-AL"/>
        </w:rPr>
        <w:t>pun</w:t>
      </w:r>
      <w:r w:rsidR="002805C4" w:rsidRPr="00D03E94">
        <w:rPr>
          <w:rFonts w:ascii="Garamond" w:hAnsi="Garamond"/>
          <w:color w:val="000000"/>
          <w:sz w:val="24"/>
          <w:lang w:val="sq-AL"/>
        </w:rPr>
        <w:t>ë</w:t>
      </w:r>
      <w:r w:rsidRPr="00D03E94">
        <w:rPr>
          <w:rFonts w:ascii="Garamond" w:hAnsi="Garamond"/>
          <w:color w:val="000000"/>
          <w:sz w:val="24"/>
          <w:lang w:val="sq-AL"/>
        </w:rPr>
        <w:t xml:space="preserve">suar, 80 % të të ardhurave bruto (të ardhurat e arkëtuara) i siguron nga 1 klient i vetëm, apo 90 % të të ardhurave bruto (të ardhurat e arkëtuara) nga më pak se 3 klientë, për qëllime të llogaritjes së detyrimit tatimor mbi të ardhurat neto (të ardhura të arkëtuara minus shpenzimet e zbritshme të biznesit) vjetore/mujore të tij, do </w:t>
      </w:r>
      <w:r w:rsidR="002805C4" w:rsidRPr="00D03E94">
        <w:rPr>
          <w:rFonts w:ascii="Garamond" w:hAnsi="Garamond"/>
          <w:color w:val="000000"/>
          <w:sz w:val="24"/>
          <w:lang w:val="sq-AL"/>
        </w:rPr>
        <w:t xml:space="preserve">të </w:t>
      </w:r>
      <w:r w:rsidRPr="00D03E94">
        <w:rPr>
          <w:rFonts w:ascii="Garamond" w:hAnsi="Garamond"/>
          <w:color w:val="000000"/>
          <w:sz w:val="24"/>
          <w:lang w:val="sq-AL"/>
        </w:rPr>
        <w:t>aplikohen normat e tatimit mbi pagën. Për qëllime të zbatimit të kësaj pike, llogaritja e detyrimit tatimor</w:t>
      </w:r>
      <w:r w:rsidR="005941D5" w:rsidRPr="00D03E94">
        <w:rPr>
          <w:rFonts w:ascii="Garamond" w:hAnsi="Garamond"/>
          <w:color w:val="000000"/>
          <w:sz w:val="24"/>
          <w:lang w:val="sq-AL"/>
        </w:rPr>
        <w:t>,</w:t>
      </w:r>
      <w:r w:rsidRPr="00D03E94">
        <w:rPr>
          <w:rFonts w:ascii="Garamond" w:hAnsi="Garamond"/>
          <w:color w:val="000000"/>
          <w:sz w:val="24"/>
          <w:lang w:val="sq-AL"/>
        </w:rPr>
        <w:t xml:space="preserve"> sipas këtij paragrafi, do të bëhet nga vetë i vet</w:t>
      </w:r>
      <w:r w:rsidR="005941D5" w:rsidRPr="00D03E94">
        <w:rPr>
          <w:rFonts w:ascii="Garamond" w:hAnsi="Garamond"/>
          <w:color w:val="000000"/>
          <w:sz w:val="24"/>
          <w:lang w:val="sq-AL"/>
        </w:rPr>
        <w:t>ë</w:t>
      </w:r>
      <w:r w:rsidRPr="00D03E94">
        <w:rPr>
          <w:rFonts w:ascii="Garamond" w:hAnsi="Garamond"/>
          <w:color w:val="000000"/>
          <w:sz w:val="24"/>
          <w:lang w:val="sq-AL"/>
        </w:rPr>
        <w:t>punësuari që plotëson këto kritere,</w:t>
      </w:r>
      <w:r w:rsidR="00AA3B67" w:rsidRPr="00D03E94">
        <w:rPr>
          <w:rFonts w:ascii="Garamond" w:hAnsi="Garamond"/>
          <w:color w:val="000000"/>
          <w:sz w:val="24"/>
          <w:lang w:val="sq-AL"/>
        </w:rPr>
        <w:t xml:space="preserve"> </w:t>
      </w:r>
      <w:r w:rsidRPr="00D03E94">
        <w:rPr>
          <w:rFonts w:ascii="Garamond" w:hAnsi="Garamond"/>
          <w:color w:val="000000"/>
          <w:sz w:val="24"/>
          <w:lang w:val="sq-AL"/>
        </w:rPr>
        <w:t>në deklaratën tatimore vjetore të tij. Në rastet kur të ardhurat që përfitohen sipas këtij paragrafi, paguhen rregullisht çdo muaj, llogaritja e tatimit nga vetë i punësuari bëhet në bazë mujore. Nëse kontratat ndërmjet të vet</w:t>
      </w:r>
      <w:r w:rsidR="005941D5" w:rsidRPr="00D03E94">
        <w:rPr>
          <w:rFonts w:ascii="Garamond" w:hAnsi="Garamond"/>
          <w:color w:val="000000"/>
          <w:sz w:val="24"/>
          <w:lang w:val="sq-AL"/>
        </w:rPr>
        <w:t>ë</w:t>
      </w:r>
      <w:r w:rsidRPr="00D03E94">
        <w:rPr>
          <w:rFonts w:ascii="Garamond" w:hAnsi="Garamond"/>
          <w:color w:val="000000"/>
          <w:sz w:val="24"/>
          <w:lang w:val="sq-AL"/>
        </w:rPr>
        <w:t xml:space="preserve">punësuarit dhe </w:t>
      </w:r>
      <w:r w:rsidR="005941D5" w:rsidRPr="00D03E94">
        <w:rPr>
          <w:rFonts w:ascii="Garamond" w:hAnsi="Garamond"/>
          <w:color w:val="000000"/>
          <w:sz w:val="24"/>
          <w:lang w:val="sq-AL"/>
        </w:rPr>
        <w:t xml:space="preserve">të </w:t>
      </w:r>
      <w:r w:rsidRPr="00D03E94">
        <w:rPr>
          <w:rFonts w:ascii="Garamond" w:hAnsi="Garamond"/>
          <w:color w:val="000000"/>
          <w:sz w:val="24"/>
          <w:lang w:val="sq-AL"/>
        </w:rPr>
        <w:t>porositësit të shërbimit janë vjetore, por pagesa bëhet me këste, p</w:t>
      </w:r>
      <w:r w:rsidR="005941D5" w:rsidRPr="00D03E94">
        <w:rPr>
          <w:rFonts w:ascii="Garamond" w:hAnsi="Garamond"/>
          <w:color w:val="000000"/>
          <w:sz w:val="24"/>
          <w:lang w:val="sq-AL"/>
        </w:rPr>
        <w:t>.</w:t>
      </w:r>
      <w:r w:rsidRPr="00D03E94">
        <w:rPr>
          <w:rFonts w:ascii="Garamond" w:hAnsi="Garamond"/>
          <w:color w:val="000000"/>
          <w:sz w:val="24"/>
          <w:lang w:val="sq-AL"/>
        </w:rPr>
        <w:t>sh</w:t>
      </w:r>
      <w:r w:rsidR="005941D5" w:rsidRPr="00D03E94">
        <w:rPr>
          <w:rFonts w:ascii="Garamond" w:hAnsi="Garamond"/>
          <w:color w:val="000000"/>
          <w:sz w:val="24"/>
          <w:lang w:val="sq-AL"/>
        </w:rPr>
        <w:t>.</w:t>
      </w:r>
      <w:r w:rsidRPr="00D03E94">
        <w:rPr>
          <w:rFonts w:ascii="Garamond" w:hAnsi="Garamond"/>
          <w:color w:val="000000"/>
          <w:sz w:val="24"/>
          <w:lang w:val="sq-AL"/>
        </w:rPr>
        <w:t xml:space="preserve"> dy apo tr</w:t>
      </w:r>
      <w:r w:rsidR="005941D5" w:rsidRPr="00D03E94">
        <w:rPr>
          <w:rFonts w:ascii="Garamond" w:hAnsi="Garamond"/>
          <w:color w:val="000000"/>
          <w:sz w:val="24"/>
          <w:lang w:val="sq-AL"/>
        </w:rPr>
        <w:t>i</w:t>
      </w:r>
      <w:r w:rsidRPr="00D03E94">
        <w:rPr>
          <w:rFonts w:ascii="Garamond" w:hAnsi="Garamond"/>
          <w:color w:val="000000"/>
          <w:sz w:val="24"/>
          <w:lang w:val="sq-AL"/>
        </w:rPr>
        <w:t xml:space="preserve"> herë në vit, e ardhura e përfituar shtrihet për të gjitha periudhat tatimore të cilave u takon (muajt) dhe tatimi llogaritet sipas shumës së të ardhurës së çdo muaji. Ndërkohë për efekt të deklarimit të të ardhurave nga biznesi, kjo e ardhur do të deklarohet zero në deklaratën e të ardhurave personale nga biznesi, duke qenë se kjo e ardhur konsiderohet e ardhur nga punësimi. </w:t>
      </w:r>
    </w:p>
    <w:p w14:paraId="2665C0E3" w14:textId="17FCE94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Rregull</w:t>
      </w:r>
      <w:r w:rsidR="002756F6">
        <w:rPr>
          <w:rFonts w:ascii="Garamond" w:hAnsi="Garamond"/>
          <w:color w:val="000000"/>
          <w:sz w:val="24"/>
          <w:lang w:val="sq-AL"/>
        </w:rPr>
        <w:t>a</w:t>
      </w:r>
      <w:r w:rsidRPr="00D03E94">
        <w:rPr>
          <w:rFonts w:ascii="Garamond" w:hAnsi="Garamond"/>
          <w:color w:val="000000"/>
          <w:sz w:val="24"/>
          <w:lang w:val="sq-AL"/>
        </w:rPr>
        <w:t xml:space="preserve"> sipas këtij paragrafi zbatohet dhe nëse i vet</w:t>
      </w:r>
      <w:r w:rsidR="005941D5" w:rsidRPr="00D03E94">
        <w:rPr>
          <w:rFonts w:ascii="Garamond" w:hAnsi="Garamond"/>
          <w:color w:val="000000"/>
          <w:sz w:val="24"/>
          <w:lang w:val="sq-AL"/>
        </w:rPr>
        <w:t>ë</w:t>
      </w:r>
      <w:r w:rsidRPr="00D03E94">
        <w:rPr>
          <w:rFonts w:ascii="Garamond" w:hAnsi="Garamond"/>
          <w:color w:val="000000"/>
          <w:sz w:val="24"/>
          <w:lang w:val="sq-AL"/>
        </w:rPr>
        <w:t>punësuari ka marrë ndonjë pagesë edhe nga ndonjë klient jorezident ta</w:t>
      </w:r>
      <w:r w:rsidR="005941D5" w:rsidRPr="00D03E94">
        <w:rPr>
          <w:rFonts w:ascii="Garamond" w:hAnsi="Garamond"/>
          <w:color w:val="000000"/>
          <w:sz w:val="24"/>
          <w:lang w:val="sq-AL"/>
        </w:rPr>
        <w:t>t</w:t>
      </w:r>
      <w:r w:rsidRPr="00D03E94">
        <w:rPr>
          <w:rFonts w:ascii="Garamond" w:hAnsi="Garamond"/>
          <w:color w:val="000000"/>
          <w:sz w:val="24"/>
          <w:lang w:val="sq-AL"/>
        </w:rPr>
        <w:t>imor shqiptar.</w:t>
      </w:r>
    </w:p>
    <w:p w14:paraId="28A58A00" w14:textId="13E300E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Ky paragraf zbatohet pavarësisht nëse i vet</w:t>
      </w:r>
      <w:r w:rsidR="00EC3E5F" w:rsidRPr="00D03E94">
        <w:rPr>
          <w:rFonts w:ascii="Garamond" w:hAnsi="Garamond"/>
          <w:color w:val="000000"/>
          <w:sz w:val="24"/>
          <w:lang w:val="sq-AL"/>
        </w:rPr>
        <w:t>ë</w:t>
      </w:r>
      <w:r w:rsidRPr="00D03E94">
        <w:rPr>
          <w:rFonts w:ascii="Garamond" w:hAnsi="Garamond"/>
          <w:color w:val="000000"/>
          <w:sz w:val="24"/>
          <w:lang w:val="sq-AL"/>
        </w:rPr>
        <w:t>punësuari ofron shërbime i vetëm, apo ka edhe punonjës të papaguar të familjes, apo ka edhe të punësuar.</w:t>
      </w:r>
    </w:p>
    <w:p w14:paraId="71ABEB0D" w14:textId="422D70E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12.9</w:t>
      </w:r>
      <w:r w:rsidR="00AA3B67" w:rsidRPr="00D03E94">
        <w:rPr>
          <w:rFonts w:ascii="Garamond" w:hAnsi="Garamond"/>
          <w:color w:val="000000"/>
          <w:sz w:val="24"/>
          <w:lang w:val="sq-AL"/>
        </w:rPr>
        <w:t xml:space="preserve"> </w:t>
      </w:r>
      <w:r w:rsidRPr="00D03E94">
        <w:rPr>
          <w:rFonts w:ascii="Garamond" w:hAnsi="Garamond"/>
          <w:color w:val="000000"/>
          <w:sz w:val="24"/>
          <w:lang w:val="sq-AL"/>
        </w:rPr>
        <w:t>Në rastet kur i vet</w:t>
      </w:r>
      <w:r w:rsidR="0076601F" w:rsidRPr="00D03E94">
        <w:rPr>
          <w:rFonts w:ascii="Garamond" w:hAnsi="Garamond"/>
          <w:color w:val="000000"/>
          <w:sz w:val="24"/>
          <w:lang w:val="sq-AL"/>
        </w:rPr>
        <w:t>ë</w:t>
      </w:r>
      <w:r w:rsidRPr="00D03E94">
        <w:rPr>
          <w:rFonts w:ascii="Garamond" w:hAnsi="Garamond"/>
          <w:color w:val="000000"/>
          <w:sz w:val="24"/>
          <w:lang w:val="sq-AL"/>
        </w:rPr>
        <w:t>punësuari, rezident tatimor me seli të përhershme në Shqipëri, siguron 100 për</w:t>
      </w:r>
      <w:r w:rsidR="0076601F" w:rsidRPr="00D03E94">
        <w:rPr>
          <w:rFonts w:ascii="Garamond" w:hAnsi="Garamond"/>
          <w:color w:val="000000"/>
          <w:sz w:val="24"/>
          <w:lang w:val="sq-AL"/>
        </w:rPr>
        <w:t xml:space="preserve"> </w:t>
      </w:r>
      <w:r w:rsidRPr="00D03E94">
        <w:rPr>
          <w:rFonts w:ascii="Garamond" w:hAnsi="Garamond"/>
          <w:color w:val="000000"/>
          <w:sz w:val="24"/>
          <w:lang w:val="sq-AL"/>
        </w:rPr>
        <w:t>qind të shërbimeve vetëm për persona jorezidentë, të cilët nuk kanë seli të përhershme në Shqipëri në formën, degës apo zyrës së përfaqësimit, g</w:t>
      </w:r>
      <w:r w:rsidR="0076601F" w:rsidRPr="00D03E94">
        <w:rPr>
          <w:rFonts w:ascii="Garamond" w:hAnsi="Garamond"/>
          <w:color w:val="000000"/>
          <w:sz w:val="24"/>
          <w:lang w:val="sq-AL"/>
        </w:rPr>
        <w:t>e</w:t>
      </w:r>
      <w:r w:rsidRPr="00D03E94">
        <w:rPr>
          <w:rFonts w:ascii="Garamond" w:hAnsi="Garamond"/>
          <w:color w:val="000000"/>
          <w:sz w:val="24"/>
          <w:lang w:val="sq-AL"/>
        </w:rPr>
        <w:t xml:space="preserve">rma </w:t>
      </w:r>
      <w:r w:rsidR="0076601F" w:rsidRPr="00D03E94">
        <w:rPr>
          <w:rFonts w:ascii="Garamond" w:hAnsi="Garamond"/>
          <w:color w:val="000000"/>
          <w:sz w:val="24"/>
          <w:lang w:val="sq-AL"/>
        </w:rPr>
        <w:t>“</w:t>
      </w:r>
      <w:r w:rsidRPr="00D03E94">
        <w:rPr>
          <w:rFonts w:ascii="Garamond" w:hAnsi="Garamond"/>
          <w:color w:val="000000"/>
          <w:sz w:val="24"/>
          <w:lang w:val="sq-AL"/>
        </w:rPr>
        <w:t>ç” e paragrafit 1 të nenit 12 nuk zbatohet.</w:t>
      </w:r>
      <w:r w:rsidR="00AA3B67" w:rsidRPr="00D03E94">
        <w:rPr>
          <w:rFonts w:ascii="Garamond" w:hAnsi="Garamond"/>
          <w:color w:val="000000"/>
          <w:sz w:val="24"/>
          <w:lang w:val="sq-AL"/>
        </w:rPr>
        <w:t xml:space="preserve"> </w:t>
      </w:r>
      <w:r w:rsidRPr="00D03E94">
        <w:rPr>
          <w:rFonts w:ascii="Garamond" w:hAnsi="Garamond"/>
          <w:color w:val="000000"/>
          <w:sz w:val="24"/>
          <w:lang w:val="sq-AL"/>
        </w:rPr>
        <w:t>Në këto raste, i vet</w:t>
      </w:r>
      <w:r w:rsidR="00BF4FA4" w:rsidRPr="00D03E94">
        <w:rPr>
          <w:rFonts w:ascii="Garamond" w:hAnsi="Garamond"/>
          <w:color w:val="000000"/>
          <w:sz w:val="24"/>
          <w:lang w:val="sq-AL"/>
        </w:rPr>
        <w:t>ë</w:t>
      </w:r>
      <w:r w:rsidRPr="00D03E94">
        <w:rPr>
          <w:rFonts w:ascii="Garamond" w:hAnsi="Garamond"/>
          <w:color w:val="000000"/>
          <w:sz w:val="24"/>
          <w:lang w:val="sq-AL"/>
        </w:rPr>
        <w:t>punësuari llogarit dhe paguan tatimin sipas nenit 24, paragrafi 2 i ligjit.</w:t>
      </w:r>
    </w:p>
    <w:p w14:paraId="6B6555BE" w14:textId="3DFC10D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12.10</w:t>
      </w:r>
      <w:r w:rsidR="00DF549C" w:rsidRPr="00D03E94">
        <w:rPr>
          <w:rFonts w:ascii="Garamond" w:hAnsi="Garamond"/>
          <w:color w:val="000000"/>
          <w:sz w:val="24"/>
          <w:lang w:val="sq-AL"/>
        </w:rPr>
        <w:t xml:space="preserve"> </w:t>
      </w:r>
      <w:r w:rsidRPr="00D03E94">
        <w:rPr>
          <w:rFonts w:ascii="Garamond" w:hAnsi="Garamond"/>
          <w:color w:val="000000"/>
          <w:sz w:val="24"/>
          <w:lang w:val="sq-AL"/>
        </w:rPr>
        <w:t>Të ardhurat nga punësimi</w:t>
      </w:r>
      <w:r w:rsidR="00BF4FA4" w:rsidRPr="00D03E94">
        <w:rPr>
          <w:rFonts w:ascii="Garamond" w:hAnsi="Garamond"/>
          <w:color w:val="000000"/>
          <w:sz w:val="24"/>
          <w:lang w:val="sq-AL"/>
        </w:rPr>
        <w:t>,</w:t>
      </w:r>
      <w:r w:rsidRPr="00D03E94">
        <w:rPr>
          <w:rFonts w:ascii="Garamond" w:hAnsi="Garamond"/>
          <w:color w:val="000000"/>
          <w:sz w:val="24"/>
          <w:lang w:val="sq-AL"/>
        </w:rPr>
        <w:t xml:space="preserve"> gjithashtu</w:t>
      </w:r>
      <w:r w:rsidR="00BF4FA4" w:rsidRPr="00D03E94">
        <w:rPr>
          <w:rFonts w:ascii="Garamond" w:hAnsi="Garamond"/>
          <w:color w:val="000000"/>
          <w:sz w:val="24"/>
          <w:lang w:val="sq-AL"/>
        </w:rPr>
        <w:t>,</w:t>
      </w:r>
      <w:r w:rsidRPr="00D03E94">
        <w:rPr>
          <w:rFonts w:ascii="Garamond" w:hAnsi="Garamond"/>
          <w:color w:val="000000"/>
          <w:sz w:val="24"/>
          <w:lang w:val="sq-AL"/>
        </w:rPr>
        <w:t xml:space="preserve"> përfshijnë pagesat e menjëhershme që jepen në rastet e shkurtimit të vendit të punës, humbjes së vendit të punës ose ndërprerjen e marrëdhënieve të punësimit. Nëse një punëmarrës, për shkaqet e mësipërme dhe bazuar në detyrimet e punëmarrësit sipas kushteve të kontratës, merr një të ardhur nga ish</w:t>
      </w:r>
      <w:r w:rsidR="00BF4FA4" w:rsidRPr="00D03E94">
        <w:rPr>
          <w:rFonts w:ascii="Garamond" w:hAnsi="Garamond"/>
          <w:color w:val="000000"/>
          <w:sz w:val="24"/>
          <w:lang w:val="sq-AL"/>
        </w:rPr>
        <w:t>-</w:t>
      </w:r>
      <w:r w:rsidRPr="00D03E94">
        <w:rPr>
          <w:rFonts w:ascii="Garamond" w:hAnsi="Garamond"/>
          <w:color w:val="000000"/>
          <w:sz w:val="24"/>
          <w:lang w:val="sq-AL"/>
        </w:rPr>
        <w:t>punëdhënësi i tij në formën e bonusit për shkurtimin e vendit të punës, apo mbylljes së vendit të punës, apo ndërprerjes së tyre për shkaqe nga më të ndryshmet, të ardhurat e paguara do të konsiderohen:</w:t>
      </w:r>
    </w:p>
    <w:p w14:paraId="29975C53" w14:textId="7AD309E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a</w:t>
      </w:r>
      <w:r w:rsidR="00BF4FA4"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ardhura të muajit kur paguhen dhe do tatohen sipas normave tatimore të tatimit mbi pagat nëse pagesa e këtij bonusi bëhet </w:t>
      </w:r>
      <w:r w:rsidR="00BF4FA4" w:rsidRPr="00D03E94">
        <w:rPr>
          <w:rFonts w:ascii="Garamond" w:hAnsi="Garamond"/>
          <w:color w:val="000000"/>
          <w:sz w:val="24"/>
          <w:lang w:val="sq-AL"/>
        </w:rPr>
        <w:t>çdo</w:t>
      </w:r>
      <w:r w:rsidRPr="00D03E94">
        <w:rPr>
          <w:rFonts w:ascii="Garamond" w:hAnsi="Garamond"/>
          <w:color w:val="000000"/>
          <w:sz w:val="24"/>
          <w:lang w:val="sq-AL"/>
        </w:rPr>
        <w:t xml:space="preserve"> muaj,</w:t>
      </w:r>
    </w:p>
    <w:p w14:paraId="2EBDB133" w14:textId="1DA7B41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BF4FA4"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tatohen sipas </w:t>
      </w:r>
      <w:r w:rsidR="00BF4FA4" w:rsidRPr="00D03E94">
        <w:rPr>
          <w:rFonts w:ascii="Garamond" w:hAnsi="Garamond"/>
          <w:color w:val="000000"/>
          <w:sz w:val="24"/>
          <w:lang w:val="sq-AL"/>
        </w:rPr>
        <w:t>germës</w:t>
      </w:r>
      <w:r w:rsidRPr="00D03E94">
        <w:rPr>
          <w:rFonts w:ascii="Garamond" w:hAnsi="Garamond"/>
          <w:color w:val="000000"/>
          <w:sz w:val="24"/>
          <w:lang w:val="sq-AL"/>
        </w:rPr>
        <w:t xml:space="preserve"> “b”</w:t>
      </w:r>
      <w:r w:rsidR="00BF4FA4" w:rsidRPr="00D03E94">
        <w:rPr>
          <w:rFonts w:ascii="Garamond" w:hAnsi="Garamond"/>
          <w:color w:val="000000"/>
          <w:sz w:val="24"/>
          <w:lang w:val="sq-AL"/>
        </w:rPr>
        <w:t>,</w:t>
      </w:r>
      <w:r w:rsidRPr="00D03E94">
        <w:rPr>
          <w:rFonts w:ascii="Garamond" w:hAnsi="Garamond"/>
          <w:color w:val="000000"/>
          <w:sz w:val="24"/>
          <w:lang w:val="sq-AL"/>
        </w:rPr>
        <w:t xml:space="preserve"> të paragrafit 1</w:t>
      </w:r>
      <w:r w:rsidR="00BF4FA4" w:rsidRPr="00D03E94">
        <w:rPr>
          <w:rFonts w:ascii="Garamond" w:hAnsi="Garamond"/>
          <w:color w:val="000000"/>
          <w:sz w:val="24"/>
          <w:lang w:val="sq-AL"/>
        </w:rPr>
        <w:t>,</w:t>
      </w:r>
      <w:r w:rsidRPr="00D03E94">
        <w:rPr>
          <w:rFonts w:ascii="Garamond" w:hAnsi="Garamond"/>
          <w:color w:val="000000"/>
          <w:sz w:val="24"/>
          <w:lang w:val="sq-AL"/>
        </w:rPr>
        <w:t xml:space="preserve"> të nenit 65</w:t>
      </w:r>
      <w:r w:rsidR="00BF4FA4" w:rsidRPr="00D03E94">
        <w:rPr>
          <w:rFonts w:ascii="Garamond" w:hAnsi="Garamond"/>
          <w:color w:val="000000"/>
          <w:sz w:val="24"/>
          <w:lang w:val="sq-AL"/>
        </w:rPr>
        <w:t>,</w:t>
      </w:r>
      <w:r w:rsidRPr="00D03E94">
        <w:rPr>
          <w:rFonts w:ascii="Garamond" w:hAnsi="Garamond"/>
          <w:color w:val="000000"/>
          <w:sz w:val="24"/>
          <w:lang w:val="sq-AL"/>
        </w:rPr>
        <w:t xml:space="preserve"> me 15% të shumës së përfituar, nëse paguhen në një shumë të vetme, pasi konsiderohet kompensim dhe jo e ardhur nga punësimi.</w:t>
      </w:r>
    </w:p>
    <w:p w14:paraId="3E43AB39" w14:textId="0D8BC5F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12.11</w:t>
      </w:r>
      <w:r w:rsidR="002F78E7" w:rsidRPr="00D03E94">
        <w:rPr>
          <w:rFonts w:ascii="Garamond" w:hAnsi="Garamond"/>
          <w:color w:val="000000"/>
          <w:sz w:val="24"/>
          <w:lang w:val="sq-AL"/>
        </w:rPr>
        <w:t xml:space="preserve"> </w:t>
      </w:r>
      <w:r w:rsidRPr="00D03E94">
        <w:rPr>
          <w:rFonts w:ascii="Garamond" w:hAnsi="Garamond"/>
          <w:color w:val="000000"/>
          <w:sz w:val="24"/>
          <w:lang w:val="sq-AL"/>
        </w:rPr>
        <w:t>Nisur nga parimi që të ardhurat nga punësimi tatohen në vendin e punësimit, edhe në rastet kur fuqia punëtore ofrohet nga një agjenci punësimi e cila nuk është rezidente tatimore shqiptare, si p</w:t>
      </w:r>
      <w:r w:rsidR="00BF4FA4" w:rsidRPr="00D03E94">
        <w:rPr>
          <w:rFonts w:ascii="Garamond" w:hAnsi="Garamond"/>
          <w:color w:val="000000"/>
          <w:sz w:val="24"/>
          <w:lang w:val="sq-AL"/>
        </w:rPr>
        <w:t>.</w:t>
      </w:r>
      <w:r w:rsidRPr="00D03E94">
        <w:rPr>
          <w:rFonts w:ascii="Garamond" w:hAnsi="Garamond"/>
          <w:color w:val="000000"/>
          <w:sz w:val="24"/>
          <w:lang w:val="sq-AL"/>
        </w:rPr>
        <w:t>sh</w:t>
      </w:r>
      <w:r w:rsidR="00BF4FA4" w:rsidRPr="00D03E94">
        <w:rPr>
          <w:rFonts w:ascii="Garamond" w:hAnsi="Garamond"/>
          <w:color w:val="000000"/>
          <w:sz w:val="24"/>
          <w:lang w:val="sq-AL"/>
        </w:rPr>
        <w:t>.</w:t>
      </w:r>
      <w:r w:rsidRPr="00D03E94">
        <w:rPr>
          <w:rFonts w:ascii="Garamond" w:hAnsi="Garamond"/>
          <w:color w:val="000000"/>
          <w:sz w:val="24"/>
          <w:lang w:val="sq-AL"/>
        </w:rPr>
        <w:t xml:space="preserve"> rastet kur agjenci të huaja i ofrojnë entiteteve juridike shqiptare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fuqi punëtore nga jashtë, por pagesa e fuqisë punëtore i bëhet agjencisë së huaj sipas kontratës, tatimi që llogaritet dhe mbahet si tatim mbi pagën do </w:t>
      </w:r>
      <w:r w:rsidR="00BF4FA4" w:rsidRPr="00D03E94">
        <w:rPr>
          <w:rFonts w:ascii="Garamond" w:hAnsi="Garamond"/>
          <w:color w:val="000000"/>
          <w:sz w:val="24"/>
          <w:lang w:val="sq-AL"/>
        </w:rPr>
        <w:t xml:space="preserve">të </w:t>
      </w:r>
      <w:r w:rsidRPr="00D03E94">
        <w:rPr>
          <w:rFonts w:ascii="Garamond" w:hAnsi="Garamond"/>
          <w:color w:val="000000"/>
          <w:sz w:val="24"/>
          <w:lang w:val="sq-AL"/>
        </w:rPr>
        <w:t>jetë jo më pak se 80% e tarifës totale që është paguar nga entiteti shqiptar</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për agjencinë e huaj të punësimit. </w:t>
      </w:r>
    </w:p>
    <w:p w14:paraId="450C7E4D" w14:textId="350CC8E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Shembull</w:t>
      </w:r>
      <w:r w:rsidR="00311A60" w:rsidRPr="00D03E94">
        <w:rPr>
          <w:rFonts w:ascii="Garamond" w:hAnsi="Garamond"/>
          <w:i/>
          <w:color w:val="000000"/>
          <w:sz w:val="24"/>
          <w:lang w:val="sq-AL"/>
        </w:rPr>
        <w:t xml:space="preserve">. </w:t>
      </w:r>
      <w:r w:rsidRPr="00D03E94">
        <w:rPr>
          <w:rFonts w:ascii="Garamond" w:hAnsi="Garamond"/>
          <w:color w:val="000000"/>
          <w:sz w:val="24"/>
          <w:lang w:val="sq-AL"/>
        </w:rPr>
        <w:t>Një kompani ndërtimi shqiptare ka kërkuar nga një agjenci punësimi kineze që ta furnizojë me 50 punonjës ndërtimi, të cilët do të punojnë për një periudhë 6</w:t>
      </w:r>
      <w:r w:rsidR="00311A60" w:rsidRPr="00D03E94">
        <w:rPr>
          <w:rFonts w:ascii="Garamond" w:hAnsi="Garamond"/>
          <w:color w:val="000000"/>
          <w:sz w:val="24"/>
          <w:lang w:val="sq-AL"/>
        </w:rPr>
        <w:t>-</w:t>
      </w:r>
      <w:r w:rsidRPr="00D03E94">
        <w:rPr>
          <w:rFonts w:ascii="Garamond" w:hAnsi="Garamond"/>
          <w:color w:val="000000"/>
          <w:sz w:val="24"/>
          <w:lang w:val="sq-AL"/>
        </w:rPr>
        <w:t>mujore. Pagesa totale e cila përfshin koston e punës dhe komisionin e agjencisë është 380 mijë euro.</w:t>
      </w:r>
      <w:r w:rsidR="00AA3B67" w:rsidRPr="00D03E94">
        <w:rPr>
          <w:rFonts w:ascii="Garamond" w:hAnsi="Garamond"/>
          <w:color w:val="000000"/>
          <w:sz w:val="24"/>
          <w:lang w:val="sq-AL"/>
        </w:rPr>
        <w:t xml:space="preserve"> </w:t>
      </w:r>
      <w:r w:rsidRPr="00D03E94">
        <w:rPr>
          <w:rFonts w:ascii="Garamond" w:hAnsi="Garamond"/>
          <w:color w:val="000000"/>
          <w:sz w:val="24"/>
          <w:lang w:val="sq-AL"/>
        </w:rPr>
        <w:t>Për nevoja të zbatimi të paragrafit 3 të nenit 12</w:t>
      </w:r>
      <w:r w:rsidR="008F569E" w:rsidRPr="00D03E94">
        <w:rPr>
          <w:rFonts w:ascii="Garamond" w:hAnsi="Garamond"/>
          <w:color w:val="000000"/>
          <w:sz w:val="24"/>
          <w:lang w:val="sq-AL"/>
        </w:rPr>
        <w:t>,</w:t>
      </w:r>
      <w:r w:rsidRPr="00D03E94">
        <w:rPr>
          <w:rFonts w:ascii="Garamond" w:hAnsi="Garamond"/>
          <w:color w:val="000000"/>
          <w:sz w:val="24"/>
          <w:lang w:val="sq-AL"/>
        </w:rPr>
        <w:t>të ligjit, fondi i pagave bruto supozohet të jetë 380.000 x 80 % = 304.000 euro.</w:t>
      </w:r>
      <w:r w:rsidR="00AA3B67" w:rsidRPr="00D03E94">
        <w:rPr>
          <w:rFonts w:ascii="Garamond" w:hAnsi="Garamond"/>
          <w:color w:val="000000"/>
          <w:sz w:val="24"/>
          <w:lang w:val="sq-AL"/>
        </w:rPr>
        <w:t xml:space="preserve"> </w:t>
      </w:r>
      <w:r w:rsidRPr="00D03E94">
        <w:rPr>
          <w:rFonts w:ascii="Garamond" w:hAnsi="Garamond"/>
          <w:color w:val="000000"/>
          <w:sz w:val="24"/>
          <w:lang w:val="sq-AL"/>
        </w:rPr>
        <w:t>Secili punonjës supozohet të ketë përfituar mesatarisht: 304.000 : 6 muaj : 50 punonjës = 1.013 euro në muaj. Kjo do të jetë baza mbi të cilën do të llogaritet detyrimi tatimor për çdo punonjës, ndërkohë që detyrimin për deklarimin dhe pagesën e tatimit e ka kompania shqiptare e ndërtimit.</w:t>
      </w:r>
    </w:p>
    <w:p w14:paraId="0B562C9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12.12</w:t>
      </w:r>
      <w:r w:rsidR="00AA3B67" w:rsidRPr="00D03E94">
        <w:rPr>
          <w:rFonts w:ascii="Garamond" w:hAnsi="Garamond"/>
          <w:color w:val="000000"/>
          <w:sz w:val="24"/>
          <w:lang w:val="sq-AL"/>
        </w:rPr>
        <w:t xml:space="preserve"> </w:t>
      </w:r>
      <w:r w:rsidRPr="00D03E94">
        <w:rPr>
          <w:rFonts w:ascii="Garamond" w:hAnsi="Garamond"/>
          <w:color w:val="000000"/>
          <w:sz w:val="24"/>
          <w:lang w:val="sq-AL"/>
        </w:rPr>
        <w:t>Nuk konsiderohen si të ardhura nga punësimi dhe nuk janë pjesë e bazës tatimore mbi të cilën llogaritet tatimi mbi pagat, përfitimet e mëposhtme të të punësuarve:</w:t>
      </w:r>
    </w:p>
    <w:p w14:paraId="03F93D74" w14:textId="706855D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a) </w:t>
      </w:r>
      <w:r w:rsidR="00997D5A" w:rsidRPr="00D03E94">
        <w:rPr>
          <w:rFonts w:ascii="Garamond" w:hAnsi="Garamond"/>
          <w:color w:val="000000"/>
          <w:sz w:val="24"/>
          <w:lang w:val="sq-AL"/>
        </w:rPr>
        <w:t xml:space="preserve">Vlera </w:t>
      </w:r>
      <w:r w:rsidRPr="00D03E94">
        <w:rPr>
          <w:rFonts w:ascii="Garamond" w:hAnsi="Garamond"/>
          <w:color w:val="000000"/>
          <w:sz w:val="24"/>
          <w:lang w:val="sq-AL"/>
        </w:rPr>
        <w:t xml:space="preserve">e ushqimeve të konsumuara, pijeve (jo alkolike), </w:t>
      </w:r>
      <w:r w:rsidR="008F569E" w:rsidRPr="00D03E94">
        <w:rPr>
          <w:rFonts w:ascii="Garamond" w:hAnsi="Garamond"/>
          <w:color w:val="000000"/>
          <w:sz w:val="24"/>
          <w:lang w:val="sq-AL"/>
        </w:rPr>
        <w:t>pajisjet</w:t>
      </w:r>
      <w:r w:rsidRPr="00D03E94">
        <w:rPr>
          <w:rFonts w:ascii="Garamond" w:hAnsi="Garamond"/>
          <w:color w:val="000000"/>
          <w:sz w:val="24"/>
          <w:lang w:val="sq-AL"/>
        </w:rPr>
        <w:t xml:space="preserve"> e punës, trajtimi mjekësor dhe përfitime të tjera të parashikuara, në </w:t>
      </w:r>
      <w:r w:rsidR="008F569E" w:rsidRPr="00D03E94">
        <w:rPr>
          <w:rFonts w:ascii="Garamond" w:hAnsi="Garamond"/>
          <w:color w:val="000000"/>
          <w:sz w:val="24"/>
          <w:lang w:val="sq-AL"/>
        </w:rPr>
        <w:t>ambientet</w:t>
      </w:r>
      <w:r w:rsidRPr="00D03E94">
        <w:rPr>
          <w:rFonts w:ascii="Garamond" w:hAnsi="Garamond"/>
          <w:color w:val="000000"/>
          <w:sz w:val="24"/>
          <w:lang w:val="sq-AL"/>
        </w:rPr>
        <w:t xml:space="preserve"> ku operohet nga ose në emër të një punëdhënësi, dhe që janë të disponueshme për të gjithë të punësuarit në kushte të ngjashme dhe që krijojnë kushte më të mira pune për të punësuarit. Përfitimet e të punësuarve</w:t>
      </w:r>
      <w:r w:rsidR="008F569E" w:rsidRPr="00D03E94">
        <w:rPr>
          <w:rFonts w:ascii="Garamond" w:hAnsi="Garamond"/>
          <w:color w:val="000000"/>
          <w:sz w:val="24"/>
          <w:lang w:val="sq-AL"/>
        </w:rPr>
        <w:t>,</w:t>
      </w:r>
      <w:r w:rsidRPr="00D03E94">
        <w:rPr>
          <w:rFonts w:ascii="Garamond" w:hAnsi="Garamond"/>
          <w:color w:val="000000"/>
          <w:sz w:val="24"/>
          <w:lang w:val="sq-AL"/>
        </w:rPr>
        <w:t xml:space="preserve"> sipas këtij paragrafi, konsiderohen jashtë bazës së tatimit, vetëm të rastet kur ofrohen si të tilla n</w:t>
      </w:r>
      <w:r w:rsidR="00FD7A0F">
        <w:rPr>
          <w:rFonts w:ascii="Garamond" w:hAnsi="Garamond"/>
          <w:color w:val="000000"/>
          <w:sz w:val="24"/>
          <w:lang w:val="sq-AL"/>
        </w:rPr>
        <w:t>ë</w:t>
      </w:r>
      <w:r w:rsidRPr="00D03E94">
        <w:rPr>
          <w:rFonts w:ascii="Garamond" w:hAnsi="Garamond"/>
          <w:color w:val="000000"/>
          <w:sz w:val="24"/>
          <w:lang w:val="sq-AL"/>
        </w:rPr>
        <w:t xml:space="preserve"> natyrë nga</w:t>
      </w:r>
      <w:r w:rsidR="00AA3B67" w:rsidRPr="00D03E94">
        <w:rPr>
          <w:rFonts w:ascii="Garamond" w:hAnsi="Garamond"/>
          <w:color w:val="000000"/>
          <w:sz w:val="24"/>
          <w:lang w:val="sq-AL"/>
        </w:rPr>
        <w:t xml:space="preserve"> </w:t>
      </w:r>
      <w:r w:rsidRPr="00D03E94">
        <w:rPr>
          <w:rFonts w:ascii="Garamond" w:hAnsi="Garamond"/>
          <w:color w:val="000000"/>
          <w:sz w:val="24"/>
          <w:lang w:val="sq-AL"/>
        </w:rPr>
        <w:t>punëdhënësi, qoftë për mallra apo shërbime, pra: i</w:t>
      </w:r>
      <w:r w:rsidR="00CA0358" w:rsidRPr="00D03E94">
        <w:rPr>
          <w:rFonts w:ascii="Garamond" w:hAnsi="Garamond"/>
          <w:color w:val="000000"/>
          <w:sz w:val="24"/>
          <w:lang w:val="sq-AL"/>
        </w:rPr>
        <w:t>.</w:t>
      </w:r>
      <w:r w:rsidRPr="00D03E94">
        <w:rPr>
          <w:rFonts w:ascii="Garamond" w:hAnsi="Garamond"/>
          <w:color w:val="000000"/>
          <w:sz w:val="24"/>
          <w:lang w:val="sq-AL"/>
        </w:rPr>
        <w:t xml:space="preserve"> ose kur ato organizohen dhe ofrohen nga vetë punëdhënësi, p</w:t>
      </w:r>
      <w:r w:rsidR="00CA0358" w:rsidRPr="00D03E94">
        <w:rPr>
          <w:rFonts w:ascii="Garamond" w:hAnsi="Garamond"/>
          <w:color w:val="000000"/>
          <w:sz w:val="24"/>
          <w:lang w:val="sq-AL"/>
        </w:rPr>
        <w:t>.</w:t>
      </w:r>
      <w:r w:rsidRPr="00D03E94">
        <w:rPr>
          <w:rFonts w:ascii="Garamond" w:hAnsi="Garamond"/>
          <w:color w:val="000000"/>
          <w:sz w:val="24"/>
          <w:lang w:val="sq-AL"/>
        </w:rPr>
        <w:t>sh</w:t>
      </w:r>
      <w:r w:rsidR="00CA0358"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ushqimi dhe pijet joalkoolike në mensën e entitetit, kabineti i mjekut apo dentistit në entitet</w:t>
      </w:r>
      <w:r w:rsidR="00CA0358" w:rsidRPr="00D03E94">
        <w:rPr>
          <w:rFonts w:ascii="Garamond" w:hAnsi="Garamond"/>
          <w:color w:val="000000"/>
          <w:sz w:val="24"/>
          <w:lang w:val="sq-AL"/>
        </w:rPr>
        <w:t>;</w:t>
      </w:r>
      <w:r w:rsidRPr="00D03E94">
        <w:rPr>
          <w:rFonts w:ascii="Garamond" w:hAnsi="Garamond"/>
          <w:color w:val="000000"/>
          <w:sz w:val="24"/>
          <w:lang w:val="sq-AL"/>
        </w:rPr>
        <w:t xml:space="preserve"> ii</w:t>
      </w:r>
      <w:r w:rsidR="00CA0358" w:rsidRPr="00D03E94">
        <w:rPr>
          <w:rFonts w:ascii="Garamond" w:hAnsi="Garamond"/>
          <w:color w:val="000000"/>
          <w:sz w:val="24"/>
          <w:lang w:val="sq-AL"/>
        </w:rPr>
        <w:t>.</w:t>
      </w:r>
      <w:r w:rsidRPr="00D03E94">
        <w:rPr>
          <w:rFonts w:ascii="Garamond" w:hAnsi="Garamond"/>
          <w:color w:val="000000"/>
          <w:sz w:val="24"/>
          <w:lang w:val="sq-AL"/>
        </w:rPr>
        <w:t xml:space="preserve"> ose kur punëdhënësi i merr këto shërbime nga të tretët dhe punonjësit e tij marrin ushqim në një restorant të kontraktuar, apo kryejnë ekzaminime apo vizita mjekësore në një klinike (pa përfshirë pagesat për trajtime estetike, operacione plastike etj</w:t>
      </w:r>
      <w:r w:rsidR="00CA0358" w:rsidRPr="00D03E94">
        <w:rPr>
          <w:rFonts w:ascii="Garamond" w:hAnsi="Garamond"/>
          <w:color w:val="000000"/>
          <w:sz w:val="24"/>
          <w:lang w:val="sq-AL"/>
        </w:rPr>
        <w:t>.</w:t>
      </w:r>
      <w:r w:rsidRPr="00D03E94">
        <w:rPr>
          <w:rFonts w:ascii="Garamond" w:hAnsi="Garamond"/>
          <w:color w:val="000000"/>
          <w:sz w:val="24"/>
          <w:lang w:val="sq-AL"/>
        </w:rPr>
        <w:t xml:space="preserve"> të kësaj natyre). Në rastet kur punëdhënësi jep pagesa në mjete monetare të konsideruara si pagesa për trajtim ushqimor, mjekësor, blerje </w:t>
      </w:r>
      <w:r w:rsidR="00CA0358" w:rsidRPr="00D03E94">
        <w:rPr>
          <w:rFonts w:ascii="Garamond" w:hAnsi="Garamond"/>
          <w:color w:val="000000"/>
          <w:sz w:val="24"/>
          <w:lang w:val="sq-AL"/>
        </w:rPr>
        <w:t>pajisjesh,</w:t>
      </w:r>
      <w:r w:rsidRPr="00D03E94">
        <w:rPr>
          <w:rFonts w:ascii="Garamond" w:hAnsi="Garamond"/>
          <w:color w:val="000000"/>
          <w:sz w:val="24"/>
          <w:lang w:val="sq-AL"/>
        </w:rPr>
        <w:t xml:space="preserve"> si uniforma etj</w:t>
      </w:r>
      <w:r w:rsidR="00CA0358" w:rsidRPr="00D03E94">
        <w:rPr>
          <w:rFonts w:ascii="Garamond" w:hAnsi="Garamond"/>
          <w:color w:val="000000"/>
          <w:sz w:val="24"/>
          <w:lang w:val="sq-AL"/>
        </w:rPr>
        <w:t>.</w:t>
      </w:r>
      <w:r w:rsidRPr="00D03E94">
        <w:rPr>
          <w:rFonts w:ascii="Garamond" w:hAnsi="Garamond"/>
          <w:color w:val="000000"/>
          <w:sz w:val="24"/>
          <w:lang w:val="sq-AL"/>
        </w:rPr>
        <w:t xml:space="preserve">, pagesa të tilla të përfituara të mjete monetare nga punëmarrësi do </w:t>
      </w:r>
      <w:r w:rsidR="00CA0358" w:rsidRPr="00D03E94">
        <w:rPr>
          <w:rFonts w:ascii="Garamond" w:hAnsi="Garamond"/>
          <w:color w:val="000000"/>
          <w:sz w:val="24"/>
          <w:lang w:val="sq-AL"/>
        </w:rPr>
        <w:t xml:space="preserve">të </w:t>
      </w:r>
      <w:r w:rsidRPr="00D03E94">
        <w:rPr>
          <w:rFonts w:ascii="Garamond" w:hAnsi="Garamond"/>
          <w:color w:val="000000"/>
          <w:sz w:val="24"/>
          <w:lang w:val="sq-AL"/>
        </w:rPr>
        <w:t xml:space="preserve">konsiderohen pjesë e të ardhurave personale të tij nga paga dhe do </w:t>
      </w:r>
      <w:r w:rsidR="00705C53" w:rsidRPr="00D03E94">
        <w:rPr>
          <w:rFonts w:ascii="Garamond" w:hAnsi="Garamond"/>
          <w:color w:val="000000"/>
          <w:sz w:val="24"/>
          <w:lang w:val="sq-AL"/>
        </w:rPr>
        <w:t xml:space="preserve">të </w:t>
      </w:r>
      <w:r w:rsidRPr="00D03E94">
        <w:rPr>
          <w:rFonts w:ascii="Garamond" w:hAnsi="Garamond"/>
          <w:color w:val="000000"/>
          <w:sz w:val="24"/>
          <w:lang w:val="sq-AL"/>
        </w:rPr>
        <w:t xml:space="preserve">tatohen si të tilla. </w:t>
      </w:r>
    </w:p>
    <w:p w14:paraId="0BB73F25" w14:textId="5CDB96E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b) </w:t>
      </w:r>
      <w:r w:rsidR="00997D5A" w:rsidRPr="00D03E94">
        <w:rPr>
          <w:rFonts w:ascii="Garamond" w:hAnsi="Garamond"/>
          <w:color w:val="000000"/>
          <w:sz w:val="24"/>
          <w:lang w:val="sq-AL"/>
        </w:rPr>
        <w:t xml:space="preserve">Rimbursimet </w:t>
      </w:r>
      <w:r w:rsidRPr="00D03E94">
        <w:rPr>
          <w:rFonts w:ascii="Garamond" w:hAnsi="Garamond"/>
          <w:color w:val="000000"/>
          <w:sz w:val="24"/>
          <w:lang w:val="sq-AL"/>
        </w:rPr>
        <w:t>nga punëdhënësi i shpenzimeve të udhëtimit, akomodimit dhe dietave. Përfitime të tilla duhet të justifikohen me dokumentacion, për të provuar se pagesa të tilla si përfitime të punëmarrësit, janë pjesë e përmbushjes së detyrave të tyre sipas kontratës, dhe janë kryer si pjesë e veprimtarisë ekonomike dhe për qëllime të menaxhimit të entitetit. Dokumentacioni justifikues duhet të përfshijë edhe:</w:t>
      </w:r>
    </w:p>
    <w:p w14:paraId="0FFE242B" w14:textId="74986932" w:rsidR="000B2D24" w:rsidRPr="00D03E94" w:rsidRDefault="00AA3B67"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405B1C" w:rsidRPr="00D03E94">
        <w:rPr>
          <w:rFonts w:ascii="Garamond" w:hAnsi="Garamond"/>
          <w:color w:val="000000"/>
          <w:sz w:val="24"/>
          <w:lang w:val="sq-AL"/>
        </w:rPr>
        <w:t xml:space="preserve">Autorizimin </w:t>
      </w:r>
      <w:r w:rsidR="000B2D24" w:rsidRPr="00D03E94">
        <w:rPr>
          <w:rFonts w:ascii="Garamond" w:hAnsi="Garamond"/>
          <w:color w:val="000000"/>
          <w:sz w:val="24"/>
          <w:lang w:val="sq-AL"/>
        </w:rPr>
        <w:t xml:space="preserve">me shkrim të nivelit përkatës të menaxhimit për shërbimet për nevoja të punës. </w:t>
      </w:r>
      <w:r w:rsidR="000B2D24" w:rsidRPr="00AE73CF">
        <w:rPr>
          <w:rFonts w:ascii="Garamond" w:hAnsi="Garamond"/>
          <w:color w:val="000000"/>
          <w:sz w:val="24"/>
          <w:lang w:val="sq-AL"/>
        </w:rPr>
        <w:t>Menaxhimentit,</w:t>
      </w:r>
      <w:r w:rsidR="000B2D24" w:rsidRPr="00D03E94">
        <w:rPr>
          <w:rFonts w:ascii="Garamond" w:hAnsi="Garamond"/>
          <w:color w:val="000000"/>
          <w:sz w:val="24"/>
          <w:lang w:val="sq-AL"/>
        </w:rPr>
        <w:t xml:space="preserve"> duke treguar dhe arsyetuar qëllimin e udhëtimit për nevoja të punës, të lidhur me funksionet që kryen përfituesi;</w:t>
      </w:r>
    </w:p>
    <w:p w14:paraId="23BE422A" w14:textId="021768E3" w:rsidR="000B2D24" w:rsidRPr="00D03E94" w:rsidRDefault="00946BD7"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405B1C" w:rsidRPr="00D03E94">
        <w:rPr>
          <w:rFonts w:ascii="Garamond" w:hAnsi="Garamond"/>
          <w:color w:val="000000"/>
          <w:sz w:val="24"/>
          <w:lang w:val="sq-AL"/>
        </w:rPr>
        <w:t xml:space="preserve">Faturat </w:t>
      </w:r>
      <w:r w:rsidR="000B2D24" w:rsidRPr="00D03E94">
        <w:rPr>
          <w:rFonts w:ascii="Garamond" w:hAnsi="Garamond"/>
          <w:color w:val="000000"/>
          <w:sz w:val="24"/>
          <w:lang w:val="sq-AL"/>
        </w:rPr>
        <w:t xml:space="preserve">e paguara si dokumente justifikuese, biletat e transportit, faturat e akomodimit apo </w:t>
      </w:r>
      <w:r w:rsidR="002024E4" w:rsidRPr="00D03E94">
        <w:rPr>
          <w:rFonts w:ascii="Garamond" w:hAnsi="Garamond"/>
          <w:color w:val="000000"/>
          <w:sz w:val="24"/>
          <w:lang w:val="sq-AL"/>
        </w:rPr>
        <w:t>dokumente</w:t>
      </w:r>
      <w:r w:rsidR="000B2D24" w:rsidRPr="00D03E94">
        <w:rPr>
          <w:rFonts w:ascii="Garamond" w:hAnsi="Garamond"/>
          <w:color w:val="000000"/>
          <w:sz w:val="24"/>
          <w:lang w:val="sq-AL"/>
        </w:rPr>
        <w:t xml:space="preserve"> t</w:t>
      </w:r>
      <w:r w:rsidR="002024E4" w:rsidRPr="00D03E94">
        <w:rPr>
          <w:rFonts w:ascii="Garamond" w:hAnsi="Garamond"/>
          <w:color w:val="000000"/>
          <w:sz w:val="24"/>
          <w:lang w:val="sq-AL"/>
        </w:rPr>
        <w:t xml:space="preserve">ë </w:t>
      </w:r>
      <w:r w:rsidR="000B2D24" w:rsidRPr="00D03E94">
        <w:rPr>
          <w:rFonts w:ascii="Garamond" w:hAnsi="Garamond"/>
          <w:color w:val="000000"/>
          <w:sz w:val="24"/>
          <w:lang w:val="sq-AL"/>
        </w:rPr>
        <w:t xml:space="preserve">tjera justifikuese, të lëshuara në emër të shoqërisë ku individi është </w:t>
      </w:r>
      <w:r w:rsidR="00F00F6D" w:rsidRPr="00D03E94">
        <w:rPr>
          <w:rFonts w:ascii="Garamond" w:hAnsi="Garamond"/>
          <w:color w:val="000000"/>
          <w:sz w:val="24"/>
          <w:lang w:val="sq-AL"/>
        </w:rPr>
        <w:t>i</w:t>
      </w:r>
      <w:r w:rsidR="000B2D24" w:rsidRPr="00D03E94">
        <w:rPr>
          <w:rFonts w:ascii="Garamond" w:hAnsi="Garamond"/>
          <w:color w:val="000000"/>
          <w:sz w:val="24"/>
          <w:lang w:val="sq-AL"/>
        </w:rPr>
        <w:t xml:space="preserve"> punësuar, për</w:t>
      </w:r>
      <w:r w:rsidR="00F00F6D" w:rsidRPr="00D03E94">
        <w:rPr>
          <w:rFonts w:ascii="Garamond" w:hAnsi="Garamond"/>
          <w:color w:val="000000"/>
          <w:sz w:val="24"/>
          <w:lang w:val="sq-AL"/>
        </w:rPr>
        <w:t xml:space="preserve"> </w:t>
      </w:r>
      <w:r w:rsidR="000B2D24" w:rsidRPr="00D03E94">
        <w:rPr>
          <w:rFonts w:ascii="Garamond" w:hAnsi="Garamond"/>
          <w:color w:val="000000"/>
          <w:sz w:val="24"/>
          <w:lang w:val="sq-AL"/>
        </w:rPr>
        <w:t>sa lidhet me shpenzime të akomodimit dhe udhëtimit.</w:t>
      </w:r>
    </w:p>
    <w:p w14:paraId="54FD161B" w14:textId="64DA92B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AA3B67" w:rsidRPr="00D03E94">
        <w:rPr>
          <w:rFonts w:ascii="Garamond" w:hAnsi="Garamond"/>
          <w:color w:val="000000"/>
          <w:sz w:val="24"/>
          <w:lang w:val="sq-AL"/>
        </w:rPr>
        <w:t xml:space="preserve"> </w:t>
      </w:r>
      <w:r w:rsidR="00997D5A" w:rsidRPr="00D03E94">
        <w:rPr>
          <w:rFonts w:ascii="Garamond" w:hAnsi="Garamond"/>
          <w:color w:val="000000"/>
          <w:sz w:val="24"/>
          <w:lang w:val="sq-AL"/>
        </w:rPr>
        <w:t xml:space="preserve">Kompensimet </w:t>
      </w:r>
      <w:r w:rsidRPr="00D03E94">
        <w:rPr>
          <w:rFonts w:ascii="Garamond" w:hAnsi="Garamond"/>
          <w:color w:val="000000"/>
          <w:sz w:val="24"/>
          <w:lang w:val="sq-AL"/>
        </w:rPr>
        <w:t>në formë ndihme për punonjësit në rastet e sëmundjeve, fatkeqësive apo vështirësive të jetesës që kanë, por brenda parashikimeve në legjislacionin përkatës në fuqi kur ka përcaktime të tilla.</w:t>
      </w:r>
      <w:r w:rsidR="00AA3B67" w:rsidRPr="00D03E94">
        <w:rPr>
          <w:rFonts w:ascii="Garamond" w:hAnsi="Garamond"/>
          <w:color w:val="000000"/>
          <w:sz w:val="24"/>
          <w:lang w:val="sq-AL"/>
        </w:rPr>
        <w:t xml:space="preserve"> </w:t>
      </w:r>
      <w:r w:rsidRPr="00D03E94">
        <w:rPr>
          <w:rFonts w:ascii="Garamond" w:hAnsi="Garamond"/>
          <w:color w:val="000000"/>
          <w:sz w:val="24"/>
          <w:lang w:val="sq-AL"/>
        </w:rPr>
        <w:t>Pagesa dhe përfitime të tilla duhet të argumentohen me dokumentacion (p</w:t>
      </w:r>
      <w:r w:rsidR="00F00F6D" w:rsidRPr="00D03E94">
        <w:rPr>
          <w:rFonts w:ascii="Garamond" w:hAnsi="Garamond"/>
          <w:color w:val="000000"/>
          <w:sz w:val="24"/>
          <w:lang w:val="sq-AL"/>
        </w:rPr>
        <w:t>.</w:t>
      </w:r>
      <w:r w:rsidRPr="00D03E94">
        <w:rPr>
          <w:rFonts w:ascii="Garamond" w:hAnsi="Garamond"/>
          <w:color w:val="000000"/>
          <w:sz w:val="24"/>
          <w:lang w:val="sq-AL"/>
        </w:rPr>
        <w:t>sh</w:t>
      </w:r>
      <w:r w:rsidR="00F00F6D" w:rsidRPr="00D03E94">
        <w:rPr>
          <w:rFonts w:ascii="Garamond" w:hAnsi="Garamond"/>
          <w:color w:val="000000"/>
          <w:sz w:val="24"/>
          <w:lang w:val="sq-AL"/>
        </w:rPr>
        <w:t>.</w:t>
      </w:r>
      <w:r w:rsidRPr="00D03E94">
        <w:rPr>
          <w:rFonts w:ascii="Garamond" w:hAnsi="Garamond"/>
          <w:color w:val="000000"/>
          <w:sz w:val="24"/>
          <w:lang w:val="sq-AL"/>
        </w:rPr>
        <w:t xml:space="preserve"> ndihmë në rastin e vdekjes së familjarëve, pagesa për mjekime etj</w:t>
      </w:r>
      <w:r w:rsidR="00F00F6D" w:rsidRPr="00D03E94">
        <w:rPr>
          <w:rFonts w:ascii="Garamond" w:hAnsi="Garamond"/>
          <w:color w:val="000000"/>
          <w:sz w:val="24"/>
          <w:lang w:val="sq-AL"/>
        </w:rPr>
        <w:t>.</w:t>
      </w:r>
      <w:r w:rsidRPr="00D03E94">
        <w:rPr>
          <w:rFonts w:ascii="Garamond" w:hAnsi="Garamond"/>
          <w:color w:val="000000"/>
          <w:sz w:val="24"/>
          <w:lang w:val="sq-AL"/>
        </w:rPr>
        <w:t xml:space="preserve">), por shuma totale e përfitimit nuk duhet të kalojë 20% të të ardhurave vjetore nga punësimi të punonjësit përfitues të </w:t>
      </w:r>
      <w:r w:rsidRPr="00D03E94">
        <w:rPr>
          <w:rFonts w:ascii="Garamond" w:hAnsi="Garamond"/>
          <w:color w:val="000000"/>
          <w:sz w:val="24"/>
          <w:lang w:val="sq-AL"/>
        </w:rPr>
        <w:lastRenderedPageBreak/>
        <w:t>shpërblimit/shpërblimeve.</w:t>
      </w:r>
    </w:p>
    <w:p w14:paraId="0C45E34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d) Në rastet kur punëdhënësit sigurojnë të punësuarit në shoqëritë e sigurimit në lidhje me jetën, shëndetin dhe aksidentet në punë, pagesa të tilla në formën e kontributit për sigurimin e jetës, shëndetit dhe aksidenteve në punë, të bëra nga punëdhënësi në favor të punëmarrësit nuk konsiderohen pjesë e pagës mbi të cilën llogaritet tatimi mbi pagë. </w:t>
      </w:r>
    </w:p>
    <w:p w14:paraId="702CC99F" w14:textId="263EA23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e) </w:t>
      </w:r>
      <w:r w:rsidR="00997D5A" w:rsidRPr="00D03E94">
        <w:rPr>
          <w:rFonts w:ascii="Garamond" w:hAnsi="Garamond"/>
          <w:color w:val="000000"/>
          <w:sz w:val="24"/>
          <w:lang w:val="sq-AL"/>
        </w:rPr>
        <w:t xml:space="preserve">Në </w:t>
      </w:r>
      <w:r w:rsidRPr="00D03E94">
        <w:rPr>
          <w:rFonts w:ascii="Garamond" w:hAnsi="Garamond"/>
          <w:color w:val="000000"/>
          <w:sz w:val="24"/>
          <w:lang w:val="sq-AL"/>
        </w:rPr>
        <w:t xml:space="preserve">zbatim të </w:t>
      </w:r>
      <w:r w:rsidR="00997D5A" w:rsidRPr="00D03E94">
        <w:rPr>
          <w:rFonts w:ascii="Garamond" w:hAnsi="Garamond"/>
          <w:color w:val="000000"/>
          <w:sz w:val="24"/>
          <w:lang w:val="sq-AL"/>
        </w:rPr>
        <w:t xml:space="preserve">konventave apo të marrëveshjeve ndërkombëtare </w:t>
      </w:r>
      <w:r w:rsidRPr="00D03E94">
        <w:rPr>
          <w:rFonts w:ascii="Garamond" w:hAnsi="Garamond"/>
          <w:color w:val="000000"/>
          <w:sz w:val="24"/>
          <w:lang w:val="sq-AL"/>
        </w:rPr>
        <w:t xml:space="preserve">të pranuara dhe nënshkruara nga Republika e Shqipërisë apo </w:t>
      </w:r>
      <w:r w:rsidR="004C79A0" w:rsidRPr="00D03E94">
        <w:rPr>
          <w:rFonts w:ascii="Garamond" w:hAnsi="Garamond"/>
          <w:color w:val="000000"/>
          <w:sz w:val="24"/>
          <w:lang w:val="sq-AL"/>
        </w:rPr>
        <w:t>qeveria shqiptare</w:t>
      </w:r>
      <w:r w:rsidRPr="00D03E94">
        <w:rPr>
          <w:rFonts w:ascii="Garamond" w:hAnsi="Garamond"/>
          <w:color w:val="000000"/>
          <w:sz w:val="24"/>
          <w:lang w:val="sq-AL"/>
        </w:rPr>
        <w:t>, individët të cilët megjithëse mund të plotësojnë kriterin</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e rezidentit tatimor shqiptar, por që gëzojnë statusin diplomatik dhe janë pjesë e </w:t>
      </w:r>
      <w:r w:rsidR="004C79A0" w:rsidRPr="00D03E94">
        <w:rPr>
          <w:rFonts w:ascii="Garamond" w:hAnsi="Garamond"/>
          <w:color w:val="000000"/>
          <w:sz w:val="24"/>
          <w:lang w:val="sq-AL"/>
        </w:rPr>
        <w:t xml:space="preserve">misioneve </w:t>
      </w:r>
      <w:r w:rsidRPr="00D03E94">
        <w:rPr>
          <w:rFonts w:ascii="Garamond" w:hAnsi="Garamond"/>
          <w:color w:val="000000"/>
          <w:sz w:val="24"/>
          <w:lang w:val="sq-AL"/>
        </w:rPr>
        <w:t>të huaja diplomatike apo organizmave dhe organizatave ndërkombëtare</w:t>
      </w:r>
      <w:r w:rsidR="00AA3B67" w:rsidRPr="00D03E94">
        <w:rPr>
          <w:rFonts w:ascii="Garamond" w:hAnsi="Garamond"/>
          <w:color w:val="000000"/>
          <w:sz w:val="24"/>
          <w:lang w:val="sq-AL"/>
        </w:rPr>
        <w:t xml:space="preserve"> </w:t>
      </w:r>
      <w:r w:rsidRPr="00D03E94">
        <w:rPr>
          <w:rFonts w:ascii="Garamond" w:hAnsi="Garamond"/>
          <w:color w:val="000000"/>
          <w:sz w:val="24"/>
          <w:lang w:val="sq-AL"/>
        </w:rPr>
        <w:t>në Shqipëri, përjashtohen nga tatimi mbi të ardhurat që rrjedhin nga pagat dhe kompensimet për marrëdhëniet e punës së tyre, gjatë kryerjes së funksioneve të tyre zyrtare në Republikën e Shqipërisë.</w:t>
      </w:r>
    </w:p>
    <w:p w14:paraId="013FC6C3" w14:textId="1C6D4F1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12.13 Në rastet kur një individ, merr të ardhura në formën e pagave, kompensimeve, dëmshpërblimeve etj</w:t>
      </w:r>
      <w:r w:rsidR="004E0854" w:rsidRPr="00D03E94">
        <w:rPr>
          <w:rFonts w:ascii="Garamond" w:hAnsi="Garamond"/>
          <w:color w:val="000000"/>
          <w:sz w:val="24"/>
          <w:lang w:val="sq-AL"/>
        </w:rPr>
        <w:t>.</w:t>
      </w:r>
      <w:r w:rsidRPr="00D03E94">
        <w:rPr>
          <w:rFonts w:ascii="Garamond" w:hAnsi="Garamond"/>
          <w:color w:val="000000"/>
          <w:sz w:val="24"/>
          <w:lang w:val="sq-AL"/>
        </w:rPr>
        <w:t xml:space="preserve">, por që lidhen me punësimin e tij të kaluar dhe pagesa bëhet në një shumë të vetme apo në disa këste, të ardhurat e përfituara trajtohen; </w:t>
      </w:r>
    </w:p>
    <w:p w14:paraId="06B8CCD5" w14:textId="364F5DF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12.13.1 Nëse </w:t>
      </w:r>
      <w:r w:rsidR="004E0854" w:rsidRPr="00D03E94">
        <w:rPr>
          <w:rFonts w:ascii="Garamond" w:hAnsi="Garamond"/>
          <w:color w:val="000000"/>
          <w:sz w:val="24"/>
          <w:lang w:val="sq-AL"/>
        </w:rPr>
        <w:t xml:space="preserve">vendimi </w:t>
      </w:r>
      <w:r w:rsidRPr="00D03E94">
        <w:rPr>
          <w:rFonts w:ascii="Garamond" w:hAnsi="Garamond"/>
          <w:color w:val="000000"/>
          <w:sz w:val="24"/>
          <w:lang w:val="sq-AL"/>
        </w:rPr>
        <w:t xml:space="preserve">i Gjykatës </w:t>
      </w:r>
      <w:r w:rsidR="004E0854" w:rsidRPr="00D03E94">
        <w:rPr>
          <w:rFonts w:ascii="Garamond" w:hAnsi="Garamond"/>
          <w:color w:val="000000"/>
          <w:sz w:val="24"/>
          <w:lang w:val="sq-AL"/>
        </w:rPr>
        <w:t>shoqërohet</w:t>
      </w:r>
      <w:r w:rsidRPr="00D03E94">
        <w:rPr>
          <w:rFonts w:ascii="Garamond" w:hAnsi="Garamond"/>
          <w:color w:val="000000"/>
          <w:sz w:val="24"/>
          <w:lang w:val="sq-AL"/>
        </w:rPr>
        <w:t xml:space="preserve"> me detyrimin e punëdhënësit</w:t>
      </w:r>
      <w:r w:rsidR="004E0854" w:rsidRPr="00D03E94">
        <w:rPr>
          <w:rFonts w:ascii="Garamond" w:hAnsi="Garamond"/>
          <w:color w:val="000000"/>
          <w:sz w:val="24"/>
          <w:lang w:val="sq-AL"/>
        </w:rPr>
        <w:t>,</w:t>
      </w:r>
      <w:r w:rsidRPr="00D03E94">
        <w:rPr>
          <w:rFonts w:ascii="Garamond" w:hAnsi="Garamond"/>
          <w:color w:val="000000"/>
          <w:sz w:val="24"/>
          <w:lang w:val="sq-AL"/>
        </w:rPr>
        <w:t xml:space="preserve"> që krahas pagës, t</w:t>
      </w:r>
      <w:r w:rsidR="004E0854" w:rsidRPr="00D03E94">
        <w:rPr>
          <w:rFonts w:ascii="Garamond" w:hAnsi="Garamond"/>
          <w:color w:val="000000"/>
          <w:sz w:val="24"/>
          <w:lang w:val="sq-AL"/>
        </w:rPr>
        <w:t>’u</w:t>
      </w:r>
      <w:r w:rsidRPr="00D03E94">
        <w:rPr>
          <w:rFonts w:ascii="Garamond" w:hAnsi="Garamond"/>
          <w:color w:val="000000"/>
          <w:sz w:val="24"/>
          <w:lang w:val="sq-AL"/>
        </w:rPr>
        <w:t xml:space="preserve"> paguajë punëmarrësit edhe kontributet e sigurimeve, të ardhurat e përfituara trajtohen</w:t>
      </w:r>
      <w:r w:rsidR="00AA3B67" w:rsidRPr="00D03E94">
        <w:rPr>
          <w:rFonts w:ascii="Garamond" w:hAnsi="Garamond"/>
          <w:color w:val="000000"/>
          <w:sz w:val="24"/>
          <w:lang w:val="sq-AL"/>
        </w:rPr>
        <w:t xml:space="preserve"> </w:t>
      </w:r>
      <w:r w:rsidRPr="00D03E94">
        <w:rPr>
          <w:rFonts w:ascii="Garamond" w:hAnsi="Garamond"/>
          <w:color w:val="000000"/>
          <w:sz w:val="24"/>
          <w:lang w:val="sq-AL"/>
        </w:rPr>
        <w:t>si të ardhura nga punësimi të viteve për të cilat janë paguar dhe tatimi llogaritet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si i tillë. </w:t>
      </w:r>
    </w:p>
    <w:p w14:paraId="7A96BE60" w14:textId="554CFC2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12.13.2 Nëse </w:t>
      </w:r>
      <w:r w:rsidR="004E0854" w:rsidRPr="00D03E94">
        <w:rPr>
          <w:rFonts w:ascii="Garamond" w:hAnsi="Garamond"/>
          <w:color w:val="000000"/>
          <w:sz w:val="24"/>
          <w:lang w:val="sq-AL"/>
        </w:rPr>
        <w:t xml:space="preserve">vendimi </w:t>
      </w:r>
      <w:r w:rsidRPr="00D03E94">
        <w:rPr>
          <w:rFonts w:ascii="Garamond" w:hAnsi="Garamond"/>
          <w:color w:val="000000"/>
          <w:sz w:val="24"/>
          <w:lang w:val="sq-AL"/>
        </w:rPr>
        <w:t>i Gjykatës i trajton si të ardhura në formën e kompensimit apo dëmshpërblimit, pa detyrimin për pagesën e kontributeve sipas muajve dhe viteve të kaluara, tatimi mbi të ardhurat llogaritet 15 %</w:t>
      </w:r>
      <w:r w:rsidR="00AA3B67" w:rsidRPr="00D03E94">
        <w:rPr>
          <w:rFonts w:ascii="Garamond" w:hAnsi="Garamond"/>
          <w:color w:val="000000"/>
          <w:sz w:val="24"/>
          <w:lang w:val="sq-AL"/>
        </w:rPr>
        <w:t xml:space="preserve"> </w:t>
      </w:r>
      <w:r w:rsidRPr="00D03E94">
        <w:rPr>
          <w:rFonts w:ascii="Garamond" w:hAnsi="Garamond"/>
          <w:color w:val="000000"/>
          <w:sz w:val="24"/>
          <w:lang w:val="sq-AL"/>
        </w:rPr>
        <w:t>mbi pagesën bruto të përfituar nga punëmarrësi.</w:t>
      </w:r>
    </w:p>
    <w:p w14:paraId="04125AA8" w14:textId="4A3A8D7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Shembull 1</w:t>
      </w:r>
      <w:r w:rsidR="005C6693" w:rsidRPr="00D03E94">
        <w:rPr>
          <w:rFonts w:ascii="Garamond" w:hAnsi="Garamond"/>
          <w:i/>
          <w:color w:val="000000"/>
          <w:sz w:val="24"/>
          <w:lang w:val="sq-AL"/>
        </w:rPr>
        <w:t>.</w:t>
      </w:r>
      <w:r w:rsidRPr="00D03E94">
        <w:rPr>
          <w:rFonts w:ascii="Garamond" w:hAnsi="Garamond"/>
          <w:color w:val="000000"/>
          <w:sz w:val="24"/>
          <w:lang w:val="sq-AL"/>
        </w:rPr>
        <w:t xml:space="preserve"> Nëse një individ është larguar nga puna nga punëdhënësi në datën 1 janar 2024, por për shkak të ndjekjes gjyqësore të çështjes ka një vendim të formës së prerë të datës 31 dhjetor 2029 për pagimin e pagave nga data e largimit nga puna deri në datën e vendimit të gjykatës</w:t>
      </w:r>
      <w:r w:rsidR="00AA3B67" w:rsidRPr="00D03E94">
        <w:rPr>
          <w:rFonts w:ascii="Garamond" w:hAnsi="Garamond"/>
          <w:color w:val="000000"/>
          <w:sz w:val="24"/>
          <w:lang w:val="sq-AL"/>
        </w:rPr>
        <w:t xml:space="preserve"> </w:t>
      </w:r>
      <w:r w:rsidRPr="00D03E94">
        <w:rPr>
          <w:rFonts w:ascii="Garamond" w:hAnsi="Garamond"/>
          <w:color w:val="000000"/>
          <w:sz w:val="24"/>
          <w:lang w:val="sq-AL"/>
        </w:rPr>
        <w:t>(vendim i shoqëruar apo jo me detyrimin e kthimit në vendin e punës), punëdhënësi i llogarit individit tatimin mbi pagën për çdo muaj, nga data e largimit deri në datën e vendimit, pavarësisht mënyrës së pagesës që aplikohet, në një shumë të vetme, apo në këste. Në këto raste, kur për shkak të zbatimit të vendimeve gjyqësore të formës së prerë, si rezultat i pasqyrimit të pagave në listëpagesa shtesë për periudha të kaluara, gjobat dhe interesat që gjenerohen nga sistemi, hiqen nga administrata tatimore</w:t>
      </w:r>
      <w:r w:rsidR="003A7B09" w:rsidRPr="00D03E94">
        <w:rPr>
          <w:rFonts w:ascii="Garamond" w:hAnsi="Garamond"/>
          <w:color w:val="000000"/>
          <w:sz w:val="24"/>
          <w:lang w:val="sq-AL"/>
        </w:rPr>
        <w:t>,</w:t>
      </w:r>
      <w:r w:rsidRPr="00D03E94">
        <w:rPr>
          <w:rFonts w:ascii="Garamond" w:hAnsi="Garamond"/>
          <w:color w:val="000000"/>
          <w:sz w:val="24"/>
          <w:lang w:val="sq-AL"/>
        </w:rPr>
        <w:t xml:space="preserve"> pasi, së pari sistemi është dizenjuar për të llogaritur gjoba dhe interesa konform dispozitave ligjore për deklarim dhe pagesë të vonuar në situata normale të deklarimit dhe pagesës, ndërkohë që rastet në fjalë nuk lidhen me shkelje të tatimpaguesit punëdhënës por me zbatim të vendimit të gjykatës. </w:t>
      </w:r>
    </w:p>
    <w:p w14:paraId="4F2C9EF2" w14:textId="3808523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Shembull 2</w:t>
      </w:r>
      <w:r w:rsidR="003A7B09" w:rsidRPr="00D03E94">
        <w:rPr>
          <w:rFonts w:ascii="Garamond" w:hAnsi="Garamond"/>
          <w:i/>
          <w:color w:val="000000"/>
          <w:sz w:val="24"/>
          <w:lang w:val="sq-AL"/>
        </w:rPr>
        <w:t xml:space="preserve">. </w:t>
      </w:r>
      <w:r w:rsidRPr="00D03E94">
        <w:rPr>
          <w:rFonts w:ascii="Garamond" w:hAnsi="Garamond"/>
          <w:color w:val="000000"/>
          <w:sz w:val="24"/>
          <w:lang w:val="sq-AL"/>
        </w:rPr>
        <w:t>Nëse një individ është larguar nga puna nga punëdhënësi në datën 1 janar 2024, por për shkak të ndjekjes gjyqësore të çështjes ka një vendim të formës së prerë të datës 31 dhjetor 2029 për pagimin e një dëmshpërblimi nga data e largimit nga puna deri në datën e vendimit të gjykatës, apo për një periudhë disavjeçare apo disamujore</w:t>
      </w:r>
      <w:r w:rsidR="00AA3B67" w:rsidRPr="00D03E94">
        <w:rPr>
          <w:rFonts w:ascii="Garamond" w:hAnsi="Garamond"/>
          <w:color w:val="000000"/>
          <w:sz w:val="24"/>
          <w:lang w:val="sq-AL"/>
        </w:rPr>
        <w:t xml:space="preserve"> </w:t>
      </w:r>
      <w:r w:rsidRPr="00D03E94">
        <w:rPr>
          <w:rFonts w:ascii="Garamond" w:hAnsi="Garamond"/>
          <w:color w:val="000000"/>
          <w:sz w:val="24"/>
          <w:lang w:val="sq-AL"/>
        </w:rPr>
        <w:t>(vendim i shoqëruar apo jo me detyrimin e kthimit në vendin e punës), punëdhënësi i llogarit individit tatimin mbi këtë dëmshpërblim në masën 15 % mbi çdo pagesë që merret, qoftë në mënyrë të menjëhershme, qoftë me këste.</w:t>
      </w:r>
    </w:p>
    <w:p w14:paraId="7DDA816D"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b/>
          <w:color w:val="000000"/>
          <w:sz w:val="24"/>
          <w:lang w:val="sq-AL"/>
        </w:rPr>
        <w:t>13. Të ardhurat nga biznesi</w:t>
      </w:r>
      <w:r w:rsidRPr="00D03E94">
        <w:rPr>
          <w:rFonts w:ascii="Garamond" w:hAnsi="Garamond"/>
          <w:color w:val="000000"/>
          <w:sz w:val="24"/>
          <w:lang w:val="sq-AL"/>
        </w:rPr>
        <w:t xml:space="preserve"> </w:t>
      </w:r>
    </w:p>
    <w:p w14:paraId="42A438CB" w14:textId="7D0F33C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13.1 Në kuptim të </w:t>
      </w:r>
      <w:r w:rsidR="00865F21" w:rsidRPr="00D03E94">
        <w:rPr>
          <w:rFonts w:ascii="Garamond" w:hAnsi="Garamond"/>
          <w:color w:val="000000"/>
          <w:sz w:val="24"/>
          <w:lang w:val="sq-AL"/>
        </w:rPr>
        <w:t xml:space="preserve">ligjit </w:t>
      </w:r>
      <w:r w:rsidRPr="00D03E94">
        <w:rPr>
          <w:rFonts w:ascii="Garamond" w:hAnsi="Garamond"/>
          <w:color w:val="000000"/>
          <w:sz w:val="24"/>
          <w:lang w:val="sq-AL"/>
        </w:rPr>
        <w:t>“Për tatimin mbi të ardhurat”</w:t>
      </w:r>
      <w:r w:rsidR="00865F21" w:rsidRPr="00D03E94">
        <w:rPr>
          <w:rFonts w:ascii="Garamond" w:hAnsi="Garamond"/>
          <w:color w:val="000000"/>
          <w:sz w:val="24"/>
          <w:lang w:val="sq-AL"/>
        </w:rPr>
        <w:t>,</w:t>
      </w:r>
      <w:r w:rsidRPr="00D03E94">
        <w:rPr>
          <w:rFonts w:ascii="Garamond" w:hAnsi="Garamond"/>
          <w:color w:val="000000"/>
          <w:sz w:val="24"/>
          <w:lang w:val="sq-AL"/>
        </w:rPr>
        <w:t xml:space="preserve"> të ardhurat nga biznesi i personave fizikë ku përfshihen tregtarët dhe të vet</w:t>
      </w:r>
      <w:r w:rsidR="00865F21" w:rsidRPr="00D03E94">
        <w:rPr>
          <w:rFonts w:ascii="Garamond" w:hAnsi="Garamond"/>
          <w:color w:val="000000"/>
          <w:sz w:val="24"/>
          <w:lang w:val="sq-AL"/>
        </w:rPr>
        <w:t>ë</w:t>
      </w:r>
      <w:r w:rsidRPr="00D03E94">
        <w:rPr>
          <w:rFonts w:ascii="Garamond" w:hAnsi="Garamond"/>
          <w:color w:val="000000"/>
          <w:sz w:val="24"/>
          <w:lang w:val="sq-AL"/>
        </w:rPr>
        <w:t>punësuarit, përfshijnë, por pa u kufizuar vetëm në to, të ardhurat e listuara në g</w:t>
      </w:r>
      <w:r w:rsidR="00865F21" w:rsidRPr="00D03E94">
        <w:rPr>
          <w:rFonts w:ascii="Garamond" w:hAnsi="Garamond"/>
          <w:color w:val="000000"/>
          <w:sz w:val="24"/>
          <w:lang w:val="sq-AL"/>
        </w:rPr>
        <w:t>e</w:t>
      </w:r>
      <w:r w:rsidRPr="00D03E94">
        <w:rPr>
          <w:rFonts w:ascii="Garamond" w:hAnsi="Garamond"/>
          <w:color w:val="000000"/>
          <w:sz w:val="24"/>
          <w:lang w:val="sq-AL"/>
        </w:rPr>
        <w:t>rmat “a” deri “gj” të nenit 13 të ligjit.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Të ardhura të tilla do </w:t>
      </w:r>
      <w:r w:rsidR="00865F21" w:rsidRPr="00D03E94">
        <w:rPr>
          <w:rFonts w:ascii="Garamond" w:hAnsi="Garamond"/>
          <w:color w:val="000000"/>
          <w:sz w:val="24"/>
          <w:lang w:val="sq-AL"/>
        </w:rPr>
        <w:t xml:space="preserve">të </w:t>
      </w:r>
      <w:r w:rsidRPr="00D03E94">
        <w:rPr>
          <w:rFonts w:ascii="Garamond" w:hAnsi="Garamond"/>
          <w:color w:val="000000"/>
          <w:sz w:val="24"/>
          <w:lang w:val="sq-AL"/>
        </w:rPr>
        <w:t>trajtohen si të ardhura biznesi, nëse më parë nuk janë trajtuar si të ardhura nga punësimi, p</w:t>
      </w:r>
      <w:r w:rsidR="00865F21" w:rsidRPr="00D03E94">
        <w:rPr>
          <w:rFonts w:ascii="Garamond" w:hAnsi="Garamond"/>
          <w:color w:val="000000"/>
          <w:sz w:val="24"/>
          <w:lang w:val="sq-AL"/>
        </w:rPr>
        <w:t>.</w:t>
      </w:r>
      <w:r w:rsidRPr="00D03E94">
        <w:rPr>
          <w:rFonts w:ascii="Garamond" w:hAnsi="Garamond"/>
          <w:color w:val="000000"/>
          <w:sz w:val="24"/>
          <w:lang w:val="sq-AL"/>
        </w:rPr>
        <w:t>sh</w:t>
      </w:r>
      <w:r w:rsidR="00865F21" w:rsidRPr="00D03E94">
        <w:rPr>
          <w:rFonts w:ascii="Garamond" w:hAnsi="Garamond"/>
          <w:color w:val="000000"/>
          <w:sz w:val="24"/>
          <w:lang w:val="sq-AL"/>
        </w:rPr>
        <w:t>.</w:t>
      </w:r>
      <w:r w:rsidRPr="00D03E94">
        <w:rPr>
          <w:rFonts w:ascii="Garamond" w:hAnsi="Garamond"/>
          <w:color w:val="000000"/>
          <w:sz w:val="24"/>
          <w:lang w:val="sq-AL"/>
        </w:rPr>
        <w:t xml:space="preserve"> nëse jemi në kushtet e </w:t>
      </w:r>
      <w:r w:rsidR="00865F21" w:rsidRPr="00D03E94">
        <w:rPr>
          <w:rFonts w:ascii="Garamond" w:hAnsi="Garamond"/>
          <w:color w:val="000000"/>
          <w:sz w:val="24"/>
          <w:lang w:val="sq-AL"/>
        </w:rPr>
        <w:t>germës</w:t>
      </w:r>
      <w:r w:rsidRPr="00D03E94">
        <w:rPr>
          <w:rFonts w:ascii="Garamond" w:hAnsi="Garamond"/>
          <w:color w:val="000000"/>
          <w:sz w:val="24"/>
          <w:lang w:val="sq-AL"/>
        </w:rPr>
        <w:t xml:space="preserve"> </w:t>
      </w:r>
      <w:r w:rsidR="00865F21" w:rsidRPr="00D03E94">
        <w:rPr>
          <w:rFonts w:ascii="Garamond" w:hAnsi="Garamond"/>
          <w:color w:val="000000"/>
          <w:sz w:val="24"/>
          <w:lang w:val="sq-AL"/>
        </w:rPr>
        <w:t>“</w:t>
      </w:r>
      <w:r w:rsidRPr="00D03E94">
        <w:rPr>
          <w:rFonts w:ascii="Garamond" w:hAnsi="Garamond"/>
          <w:color w:val="000000"/>
          <w:sz w:val="24"/>
          <w:lang w:val="sq-AL"/>
        </w:rPr>
        <w:t>ç” të paragrafit 1 të nenit 12, apo të g</w:t>
      </w:r>
      <w:r w:rsidR="00865F21" w:rsidRPr="00D03E94">
        <w:rPr>
          <w:rFonts w:ascii="Garamond" w:hAnsi="Garamond"/>
          <w:color w:val="000000"/>
          <w:sz w:val="24"/>
          <w:lang w:val="sq-AL"/>
        </w:rPr>
        <w:t>e</w:t>
      </w:r>
      <w:r w:rsidRPr="00D03E94">
        <w:rPr>
          <w:rFonts w:ascii="Garamond" w:hAnsi="Garamond"/>
          <w:color w:val="000000"/>
          <w:sz w:val="24"/>
          <w:lang w:val="sq-AL"/>
        </w:rPr>
        <w:t>rmës “b</w:t>
      </w:r>
      <w:r w:rsidR="00865F21" w:rsidRPr="00D03E94">
        <w:rPr>
          <w:rFonts w:ascii="Garamond" w:hAnsi="Garamond"/>
          <w:color w:val="000000"/>
          <w:sz w:val="24"/>
          <w:lang w:val="sq-AL"/>
        </w:rPr>
        <w:t>”</w:t>
      </w:r>
      <w:r w:rsidRPr="00D03E94">
        <w:rPr>
          <w:rFonts w:ascii="Garamond" w:hAnsi="Garamond"/>
          <w:color w:val="000000"/>
          <w:sz w:val="24"/>
          <w:lang w:val="sq-AL"/>
        </w:rPr>
        <w:t>, paragrafi 1 i nenit 65:</w:t>
      </w:r>
    </w:p>
    <w:p w14:paraId="3123A9E0" w14:textId="496B2D86"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865F21"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ardhurat e një personi fizik tregtar apo i vet</w:t>
      </w:r>
      <w:r w:rsidR="00865F21" w:rsidRPr="00D03E94">
        <w:rPr>
          <w:rFonts w:ascii="Garamond" w:hAnsi="Garamond"/>
          <w:color w:val="000000"/>
          <w:sz w:val="24"/>
          <w:lang w:val="sq-AL"/>
        </w:rPr>
        <w:t>ë</w:t>
      </w:r>
      <w:r w:rsidRPr="00D03E94">
        <w:rPr>
          <w:rFonts w:ascii="Garamond" w:hAnsi="Garamond"/>
          <w:color w:val="000000"/>
          <w:sz w:val="24"/>
          <w:lang w:val="sq-AL"/>
        </w:rPr>
        <w:t>punësuar nga çdo aktivitet biznesi i tij, i çfarëdolloji apo natyre;</w:t>
      </w:r>
    </w:p>
    <w:p w14:paraId="4038BFF4" w14:textId="4413AFBD"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865F21"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ardhurat që personi fizik tregtar apo personi fizik i vet</w:t>
      </w:r>
      <w:r w:rsidR="00256B1F" w:rsidRPr="00D03E94">
        <w:rPr>
          <w:rFonts w:ascii="Garamond" w:hAnsi="Garamond"/>
          <w:color w:val="000000"/>
          <w:sz w:val="24"/>
          <w:lang w:val="sq-AL"/>
        </w:rPr>
        <w:t>ë</w:t>
      </w:r>
      <w:r w:rsidRPr="00D03E94">
        <w:rPr>
          <w:rFonts w:ascii="Garamond" w:hAnsi="Garamond"/>
          <w:color w:val="000000"/>
          <w:sz w:val="24"/>
          <w:lang w:val="sq-AL"/>
        </w:rPr>
        <w:t>pun</w:t>
      </w:r>
      <w:r w:rsidR="00256B1F" w:rsidRPr="00D03E94">
        <w:rPr>
          <w:rFonts w:ascii="Garamond" w:hAnsi="Garamond"/>
          <w:color w:val="000000"/>
          <w:sz w:val="24"/>
          <w:lang w:val="sq-AL"/>
        </w:rPr>
        <w:t>ë</w:t>
      </w:r>
      <w:r w:rsidRPr="00D03E94">
        <w:rPr>
          <w:rFonts w:ascii="Garamond" w:hAnsi="Garamond"/>
          <w:color w:val="000000"/>
          <w:sz w:val="24"/>
          <w:lang w:val="sq-AL"/>
        </w:rPr>
        <w:t xml:space="preserve">suar merr në formën e interesit, dividentit, ndarjes së fitimit, apo </w:t>
      </w:r>
      <w:r w:rsidR="00256B1F" w:rsidRPr="00D03E94">
        <w:rPr>
          <w:rFonts w:ascii="Garamond" w:hAnsi="Garamond"/>
          <w:color w:val="000000"/>
          <w:sz w:val="24"/>
          <w:lang w:val="sq-AL"/>
        </w:rPr>
        <w:t>çdo</w:t>
      </w:r>
      <w:r w:rsidRPr="00D03E94">
        <w:rPr>
          <w:rFonts w:ascii="Garamond" w:hAnsi="Garamond"/>
          <w:color w:val="000000"/>
          <w:sz w:val="24"/>
          <w:lang w:val="sq-AL"/>
        </w:rPr>
        <w:t xml:space="preserve"> honorari, por vetëm për rastet kur këto të ardhura janë pjesë e biznesit që</w:t>
      </w:r>
      <w:r w:rsidR="00AA3B67" w:rsidRPr="00D03E94">
        <w:rPr>
          <w:rFonts w:ascii="Garamond" w:hAnsi="Garamond"/>
          <w:color w:val="000000"/>
          <w:sz w:val="24"/>
          <w:lang w:val="sq-AL"/>
        </w:rPr>
        <w:t xml:space="preserve"> </w:t>
      </w:r>
      <w:r w:rsidRPr="00D03E94">
        <w:rPr>
          <w:rFonts w:ascii="Garamond" w:hAnsi="Garamond"/>
          <w:color w:val="000000"/>
          <w:sz w:val="24"/>
          <w:lang w:val="sq-AL"/>
        </w:rPr>
        <w:t>ushtron personi fizik tregtar apo i vet</w:t>
      </w:r>
      <w:r w:rsidR="00256B1F" w:rsidRPr="00D03E94">
        <w:rPr>
          <w:rFonts w:ascii="Garamond" w:hAnsi="Garamond"/>
          <w:color w:val="000000"/>
          <w:sz w:val="24"/>
          <w:lang w:val="sq-AL"/>
        </w:rPr>
        <w:t>ë</w:t>
      </w:r>
      <w:r w:rsidRPr="00D03E94">
        <w:rPr>
          <w:rFonts w:ascii="Garamond" w:hAnsi="Garamond"/>
          <w:color w:val="000000"/>
          <w:sz w:val="24"/>
          <w:lang w:val="sq-AL"/>
        </w:rPr>
        <w:t xml:space="preserve">punësuar dhe jo pjesë e investimeve individuale të </w:t>
      </w:r>
      <w:r w:rsidRPr="00D03E94">
        <w:rPr>
          <w:rFonts w:ascii="Garamond" w:hAnsi="Garamond"/>
          <w:color w:val="000000"/>
          <w:sz w:val="24"/>
          <w:lang w:val="sq-AL"/>
        </w:rPr>
        <w:lastRenderedPageBreak/>
        <w:t xml:space="preserve">tij. </w:t>
      </w:r>
      <w:r w:rsidRPr="00D03E94">
        <w:rPr>
          <w:rFonts w:ascii="Garamond" w:hAnsi="Garamond"/>
          <w:i/>
          <w:color w:val="000000"/>
          <w:sz w:val="24"/>
          <w:lang w:val="sq-AL"/>
        </w:rPr>
        <w:t>Shembull</w:t>
      </w:r>
      <w:r w:rsidR="0084020C" w:rsidRPr="00D03E94">
        <w:rPr>
          <w:rFonts w:ascii="Garamond" w:hAnsi="Garamond"/>
          <w:i/>
          <w:color w:val="000000"/>
          <w:sz w:val="24"/>
          <w:lang w:val="sq-AL"/>
        </w:rPr>
        <w:t>.</w:t>
      </w:r>
      <w:r w:rsidRPr="00D03E94">
        <w:rPr>
          <w:rFonts w:ascii="Garamond" w:hAnsi="Garamond"/>
          <w:color w:val="000000"/>
          <w:sz w:val="24"/>
          <w:lang w:val="sq-AL"/>
        </w:rPr>
        <w:t xml:space="preserve"> Nëse një tatimpagues i vet</w:t>
      </w:r>
      <w:r w:rsidR="00123935" w:rsidRPr="00D03E94">
        <w:rPr>
          <w:rFonts w:ascii="Garamond" w:hAnsi="Garamond"/>
          <w:color w:val="000000"/>
          <w:sz w:val="24"/>
          <w:lang w:val="sq-AL"/>
        </w:rPr>
        <w:t>ë</w:t>
      </w:r>
      <w:r w:rsidRPr="00D03E94">
        <w:rPr>
          <w:rFonts w:ascii="Garamond" w:hAnsi="Garamond"/>
          <w:color w:val="000000"/>
          <w:sz w:val="24"/>
          <w:lang w:val="sq-AL"/>
        </w:rPr>
        <w:t>punësuar merr interesa nga llogaritë e tij të biznesit, apo ndonjë ndarje fitimi nga kuota që mund të ketë në një biznes tjetër, kuotë kjo që ka pa</w:t>
      </w:r>
      <w:r w:rsidR="00123935" w:rsidRPr="00D03E94">
        <w:rPr>
          <w:rFonts w:ascii="Garamond" w:hAnsi="Garamond"/>
          <w:color w:val="000000"/>
          <w:sz w:val="24"/>
          <w:lang w:val="sq-AL"/>
        </w:rPr>
        <w:t>s</w:t>
      </w:r>
      <w:r w:rsidRPr="00D03E94">
        <w:rPr>
          <w:rFonts w:ascii="Garamond" w:hAnsi="Garamond"/>
          <w:color w:val="000000"/>
          <w:sz w:val="24"/>
          <w:lang w:val="sq-AL"/>
        </w:rPr>
        <w:t>ur si burim financimi aktivet e biznesit të të vet</w:t>
      </w:r>
      <w:r w:rsidR="00123935" w:rsidRPr="00D03E94">
        <w:rPr>
          <w:rFonts w:ascii="Garamond" w:hAnsi="Garamond"/>
          <w:color w:val="000000"/>
          <w:sz w:val="24"/>
          <w:lang w:val="sq-AL"/>
        </w:rPr>
        <w:t>ë</w:t>
      </w:r>
      <w:r w:rsidRPr="00D03E94">
        <w:rPr>
          <w:rFonts w:ascii="Garamond" w:hAnsi="Garamond"/>
          <w:color w:val="000000"/>
          <w:sz w:val="24"/>
          <w:lang w:val="sq-AL"/>
        </w:rPr>
        <w:t>punësuarit dhe jo llogari individuale të tij, këto kategori të ardhurash do</w:t>
      </w:r>
      <w:r w:rsidR="00123935" w:rsidRPr="00D03E94">
        <w:rPr>
          <w:rFonts w:ascii="Garamond" w:hAnsi="Garamond"/>
          <w:color w:val="000000"/>
          <w:sz w:val="24"/>
          <w:lang w:val="sq-AL"/>
        </w:rPr>
        <w:t xml:space="preserve"> të </w:t>
      </w:r>
      <w:r w:rsidRPr="00D03E94">
        <w:rPr>
          <w:rFonts w:ascii="Garamond" w:hAnsi="Garamond"/>
          <w:color w:val="000000"/>
          <w:sz w:val="24"/>
          <w:lang w:val="sq-AL"/>
        </w:rPr>
        <w:t xml:space="preserve"> trajtohen si të ardhura të biznesit;</w:t>
      </w:r>
    </w:p>
    <w:p w14:paraId="5C28DBB7" w14:textId="52ED8066"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865F21"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nga shitja e titujve, të cilat janë efektivisht të lidhura dhe pjesë e biznesit të tij; </w:t>
      </w:r>
    </w:p>
    <w:p w14:paraId="2681E0C9" w14:textId="4928C02D"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865F21"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nga dhënia me qira e një biznesi, pavarësisht se qiradhënia i përfshin të gjitha apo një pjesë të aktiveve të trupëzuara apo të patrupëzuara. </w:t>
      </w:r>
      <w:r w:rsidRPr="00D03E94">
        <w:rPr>
          <w:rFonts w:ascii="Garamond" w:hAnsi="Garamond"/>
          <w:i/>
          <w:color w:val="000000"/>
          <w:sz w:val="24"/>
          <w:lang w:val="sq-AL"/>
        </w:rPr>
        <w:t>Shembull</w:t>
      </w:r>
      <w:r w:rsidR="00123935" w:rsidRPr="00D03E94">
        <w:rPr>
          <w:rFonts w:ascii="Garamond" w:hAnsi="Garamond"/>
          <w:i/>
          <w:color w:val="000000"/>
          <w:sz w:val="24"/>
          <w:lang w:val="sq-AL"/>
        </w:rPr>
        <w:t>.</w:t>
      </w:r>
      <w:r w:rsidR="00123935" w:rsidRPr="00D03E94">
        <w:rPr>
          <w:rFonts w:ascii="Garamond" w:hAnsi="Garamond"/>
          <w:color w:val="000000"/>
          <w:sz w:val="24"/>
          <w:lang w:val="sq-AL"/>
        </w:rPr>
        <w:t xml:space="preserve"> </w:t>
      </w:r>
      <w:r w:rsidRPr="00D03E94">
        <w:rPr>
          <w:rFonts w:ascii="Garamond" w:hAnsi="Garamond"/>
          <w:color w:val="000000"/>
          <w:sz w:val="24"/>
          <w:lang w:val="sq-AL"/>
        </w:rPr>
        <w:t>Një tatimpagues, person fizik tregtar, apartamentin e tij në katin e parë e ka shndërruar në dyqan, e ka regjistruar në Agjencinë e Kadastrës si të tillë dhe e ka futur si kontribut, pjesë të aktiveve të biznesit që ushtron. Nëse ky tregtar, një pjesë të dyqanit e jep me q</w:t>
      </w:r>
      <w:r w:rsidR="000150FF" w:rsidRPr="00D03E94">
        <w:rPr>
          <w:rFonts w:ascii="Garamond" w:hAnsi="Garamond"/>
          <w:color w:val="000000"/>
          <w:sz w:val="24"/>
          <w:lang w:val="sq-AL"/>
        </w:rPr>
        <w:t>i</w:t>
      </w:r>
      <w:r w:rsidRPr="00D03E94">
        <w:rPr>
          <w:rFonts w:ascii="Garamond" w:hAnsi="Garamond"/>
          <w:color w:val="000000"/>
          <w:sz w:val="24"/>
          <w:lang w:val="sq-AL"/>
        </w:rPr>
        <w:t>ra për një tregtar apo të vet</w:t>
      </w:r>
      <w:r w:rsidR="000150FF" w:rsidRPr="00D03E94">
        <w:rPr>
          <w:rFonts w:ascii="Garamond" w:hAnsi="Garamond"/>
          <w:color w:val="000000"/>
          <w:sz w:val="24"/>
          <w:lang w:val="sq-AL"/>
        </w:rPr>
        <w:t>ë</w:t>
      </w:r>
      <w:r w:rsidRPr="00D03E94">
        <w:rPr>
          <w:rFonts w:ascii="Garamond" w:hAnsi="Garamond"/>
          <w:color w:val="000000"/>
          <w:sz w:val="24"/>
          <w:lang w:val="sq-AL"/>
        </w:rPr>
        <w:t>punësuar tjetër, të ardhurat nga q</w:t>
      </w:r>
      <w:r w:rsidR="000150FF" w:rsidRPr="00D03E94">
        <w:rPr>
          <w:rFonts w:ascii="Garamond" w:hAnsi="Garamond"/>
          <w:color w:val="000000"/>
          <w:sz w:val="24"/>
          <w:lang w:val="sq-AL"/>
        </w:rPr>
        <w:t>i</w:t>
      </w:r>
      <w:r w:rsidRPr="00D03E94">
        <w:rPr>
          <w:rFonts w:ascii="Garamond" w:hAnsi="Garamond"/>
          <w:color w:val="000000"/>
          <w:sz w:val="24"/>
          <w:lang w:val="sq-AL"/>
        </w:rPr>
        <w:t>raja do të konsiderohen pjesë e të ardhurave të Biznesit të tij.</w:t>
      </w:r>
      <w:r w:rsidR="00AA3B67" w:rsidRPr="00D03E94">
        <w:rPr>
          <w:rFonts w:ascii="Garamond" w:hAnsi="Garamond"/>
          <w:color w:val="000000"/>
          <w:sz w:val="24"/>
          <w:lang w:val="sq-AL"/>
        </w:rPr>
        <w:t xml:space="preserve"> </w:t>
      </w:r>
      <w:r w:rsidRPr="00D03E94">
        <w:rPr>
          <w:rFonts w:ascii="Garamond" w:hAnsi="Garamond"/>
          <w:color w:val="000000"/>
          <w:sz w:val="24"/>
          <w:lang w:val="sq-AL"/>
        </w:rPr>
        <w:t>Por nëse ai jep me q</w:t>
      </w:r>
      <w:r w:rsidR="009108AC" w:rsidRPr="00D03E94">
        <w:rPr>
          <w:rFonts w:ascii="Garamond" w:hAnsi="Garamond"/>
          <w:color w:val="000000"/>
          <w:sz w:val="24"/>
          <w:lang w:val="sq-AL"/>
        </w:rPr>
        <w:t>i</w:t>
      </w:r>
      <w:r w:rsidRPr="00D03E94">
        <w:rPr>
          <w:rFonts w:ascii="Garamond" w:hAnsi="Garamond"/>
          <w:color w:val="000000"/>
          <w:sz w:val="24"/>
          <w:lang w:val="sq-AL"/>
        </w:rPr>
        <w:t>ra një apartament tjetër që ka në pronësi si individ, të ardhurat që siguron nga kjo q</w:t>
      </w:r>
      <w:r w:rsidR="000150FF" w:rsidRPr="00D03E94">
        <w:rPr>
          <w:rFonts w:ascii="Garamond" w:hAnsi="Garamond"/>
          <w:color w:val="000000"/>
          <w:sz w:val="24"/>
          <w:lang w:val="sq-AL"/>
        </w:rPr>
        <w:t>i</w:t>
      </w:r>
      <w:r w:rsidRPr="00D03E94">
        <w:rPr>
          <w:rFonts w:ascii="Garamond" w:hAnsi="Garamond"/>
          <w:color w:val="000000"/>
          <w:sz w:val="24"/>
          <w:lang w:val="sq-AL"/>
        </w:rPr>
        <w:t>radhënie konsiderohen të ardhura individuale nga q</w:t>
      </w:r>
      <w:r w:rsidR="009108AC" w:rsidRPr="00D03E94">
        <w:rPr>
          <w:rFonts w:ascii="Garamond" w:hAnsi="Garamond"/>
          <w:color w:val="000000"/>
          <w:sz w:val="24"/>
          <w:lang w:val="sq-AL"/>
        </w:rPr>
        <w:t>i</w:t>
      </w:r>
      <w:r w:rsidRPr="00D03E94">
        <w:rPr>
          <w:rFonts w:ascii="Garamond" w:hAnsi="Garamond"/>
          <w:color w:val="000000"/>
          <w:sz w:val="24"/>
          <w:lang w:val="sq-AL"/>
        </w:rPr>
        <w:t>radhënia, tatohen sit ë tilla dhe nuk kanë lidhje me biznesin e tregtarit;</w:t>
      </w:r>
      <w:r w:rsidR="00AA3B67" w:rsidRPr="00D03E94">
        <w:rPr>
          <w:rFonts w:ascii="Garamond" w:hAnsi="Garamond"/>
          <w:color w:val="000000"/>
          <w:sz w:val="24"/>
          <w:lang w:val="sq-AL"/>
        </w:rPr>
        <w:t xml:space="preserve"> </w:t>
      </w:r>
    </w:p>
    <w:p w14:paraId="5F9948AC" w14:textId="62C70F3C"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w:t>
      </w:r>
      <w:r w:rsidR="00865F21"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nga shitja e çdo lloj aktivi dhe detyrimi të biznesit, përfshirë edhe shitjen e të gjithë biznesit. Nëse aktivet janë regjistruar si pjesë e biznesit, të ardhurat nga shitja e tyre do </w:t>
      </w:r>
      <w:r w:rsidR="00DF047E" w:rsidRPr="00D03E94">
        <w:rPr>
          <w:rFonts w:ascii="Garamond" w:hAnsi="Garamond"/>
          <w:color w:val="000000"/>
          <w:sz w:val="24"/>
          <w:lang w:val="sq-AL"/>
        </w:rPr>
        <w:t xml:space="preserve">të </w:t>
      </w:r>
      <w:r w:rsidRPr="00D03E94">
        <w:rPr>
          <w:rFonts w:ascii="Garamond" w:hAnsi="Garamond"/>
          <w:color w:val="000000"/>
          <w:sz w:val="24"/>
          <w:lang w:val="sq-AL"/>
        </w:rPr>
        <w:t>jenë të ardhura bizne</w:t>
      </w:r>
      <w:r w:rsidR="00C565B2" w:rsidRPr="00D03E94">
        <w:rPr>
          <w:rFonts w:ascii="Garamond" w:hAnsi="Garamond"/>
          <w:color w:val="000000"/>
          <w:sz w:val="24"/>
          <w:lang w:val="sq-AL"/>
        </w:rPr>
        <w:t>s</w:t>
      </w:r>
      <w:r w:rsidRPr="00D03E94">
        <w:rPr>
          <w:rFonts w:ascii="Garamond" w:hAnsi="Garamond"/>
          <w:color w:val="000000"/>
          <w:sz w:val="24"/>
          <w:lang w:val="sq-AL"/>
        </w:rPr>
        <w:t>ore. Nëse shitet i gjithë biznesi, përfshire aktivet e trupëzuara</w:t>
      </w:r>
      <w:r w:rsidR="00E666BC" w:rsidRPr="00D03E94">
        <w:rPr>
          <w:rFonts w:ascii="Garamond" w:hAnsi="Garamond"/>
          <w:color w:val="000000"/>
          <w:sz w:val="24"/>
          <w:lang w:val="sq-AL"/>
        </w:rPr>
        <w:t>,</w:t>
      </w:r>
      <w:r w:rsidRPr="00D03E94">
        <w:rPr>
          <w:rFonts w:ascii="Garamond" w:hAnsi="Garamond"/>
          <w:color w:val="000000"/>
          <w:sz w:val="24"/>
          <w:lang w:val="sq-AL"/>
        </w:rPr>
        <w:t xml:space="preserve"> por edhe ato të patrupëzuara, e gjithë shuma e arkëtuar nga shitja është e ardhur e tatueshme biznesore, pavarësisht se shuma e arkëtuar mund të jetë më e lartë (për shkak të listës së klientëve, emrit të mirë, pozicionit etj</w:t>
      </w:r>
      <w:r w:rsidR="0013641B" w:rsidRPr="00D03E94">
        <w:rPr>
          <w:rFonts w:ascii="Garamond" w:hAnsi="Garamond"/>
          <w:color w:val="000000"/>
          <w:sz w:val="24"/>
          <w:lang w:val="sq-AL"/>
        </w:rPr>
        <w:t>.</w:t>
      </w:r>
      <w:r w:rsidRPr="00D03E94">
        <w:rPr>
          <w:rFonts w:ascii="Garamond" w:hAnsi="Garamond"/>
          <w:color w:val="000000"/>
          <w:sz w:val="24"/>
          <w:lang w:val="sq-AL"/>
        </w:rPr>
        <w:t xml:space="preserve">) se vlera e aktiveve të shitura në kuadrin e </w:t>
      </w:r>
      <w:r w:rsidR="0013641B" w:rsidRPr="00D03E94">
        <w:rPr>
          <w:rFonts w:ascii="Garamond" w:hAnsi="Garamond"/>
          <w:color w:val="000000"/>
          <w:sz w:val="24"/>
          <w:lang w:val="sq-AL"/>
        </w:rPr>
        <w:t>biznesit</w:t>
      </w:r>
      <w:r w:rsidRPr="00D03E94">
        <w:rPr>
          <w:rFonts w:ascii="Garamond" w:hAnsi="Garamond"/>
          <w:color w:val="000000"/>
          <w:sz w:val="24"/>
          <w:lang w:val="sq-AL"/>
        </w:rPr>
        <w:t xml:space="preserve">. </w:t>
      </w:r>
    </w:p>
    <w:p w14:paraId="1685DD88" w14:textId="62E8CB75"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f</w:t>
      </w:r>
      <w:r w:rsidR="00865F21"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Fitimi kapital i realizuar nga transferimi i aktiveve dhe pasiveve të biznesit në një riorganizim biznesi, siç përcaktohet në </w:t>
      </w:r>
      <w:r w:rsidR="00070D40" w:rsidRPr="00D03E94">
        <w:rPr>
          <w:rFonts w:ascii="Garamond" w:hAnsi="Garamond"/>
          <w:color w:val="000000"/>
          <w:sz w:val="24"/>
          <w:lang w:val="sq-AL"/>
        </w:rPr>
        <w:t xml:space="preserve">nenin </w:t>
      </w:r>
      <w:r w:rsidRPr="00D03E94">
        <w:rPr>
          <w:rFonts w:ascii="Garamond" w:hAnsi="Garamond"/>
          <w:color w:val="000000"/>
          <w:sz w:val="24"/>
          <w:lang w:val="sq-AL"/>
        </w:rPr>
        <w:t xml:space="preserve">46 “Rregullat e zbatueshme mbi riorganizimet e biznesit” të këtij </w:t>
      </w:r>
      <w:r w:rsidR="00070D40" w:rsidRPr="00D03E94">
        <w:rPr>
          <w:rFonts w:ascii="Garamond" w:hAnsi="Garamond"/>
          <w:color w:val="000000"/>
          <w:sz w:val="24"/>
          <w:lang w:val="sq-AL"/>
        </w:rPr>
        <w:t>ligji</w:t>
      </w:r>
      <w:r w:rsidRPr="00D03E94">
        <w:rPr>
          <w:rFonts w:ascii="Garamond" w:hAnsi="Garamond"/>
          <w:color w:val="000000"/>
          <w:sz w:val="24"/>
          <w:lang w:val="sq-AL"/>
        </w:rPr>
        <w:t>;</w:t>
      </w:r>
    </w:p>
    <w:p w14:paraId="2890653A" w14:textId="2A7AC9BE"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g</w:t>
      </w:r>
      <w:r w:rsidR="00070D40"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Dhuratat, grantet apo subvencionet e marra nga një person fizik tregtar apo i vet</w:t>
      </w:r>
      <w:r w:rsidR="00373B24" w:rsidRPr="00D03E94">
        <w:rPr>
          <w:rFonts w:ascii="Garamond" w:hAnsi="Garamond"/>
          <w:color w:val="000000"/>
          <w:sz w:val="24"/>
          <w:lang w:val="sq-AL"/>
        </w:rPr>
        <w:t>ë</w:t>
      </w:r>
      <w:r w:rsidRPr="00D03E94">
        <w:rPr>
          <w:rFonts w:ascii="Garamond" w:hAnsi="Garamond"/>
          <w:color w:val="000000"/>
          <w:sz w:val="24"/>
          <w:lang w:val="sq-AL"/>
        </w:rPr>
        <w:t>punësuar, të cilat jepen për biznesin e tij dhe pavarësisht kush është dhuruesi apo subvencionuesi. Të hyra të tilla në llogaritë e biznesit, konsiderohen të ardhura biznesore për efekt tatimi. Nëse financimet e veprimtarisë ekonomike të personit fizik qoftë tregtar apo i vet</w:t>
      </w:r>
      <w:r w:rsidR="00373B24" w:rsidRPr="00D03E94">
        <w:rPr>
          <w:rFonts w:ascii="Garamond" w:hAnsi="Garamond"/>
          <w:color w:val="000000"/>
          <w:sz w:val="24"/>
          <w:lang w:val="sq-AL"/>
        </w:rPr>
        <w:t>ë</w:t>
      </w:r>
      <w:r w:rsidRPr="00D03E94">
        <w:rPr>
          <w:rFonts w:ascii="Garamond" w:hAnsi="Garamond"/>
          <w:color w:val="000000"/>
          <w:sz w:val="24"/>
          <w:lang w:val="sq-AL"/>
        </w:rPr>
        <w:t>punësuar, b</w:t>
      </w:r>
      <w:r w:rsidR="00373B24" w:rsidRPr="00D03E94">
        <w:rPr>
          <w:rFonts w:ascii="Garamond" w:hAnsi="Garamond"/>
          <w:color w:val="000000"/>
          <w:sz w:val="24"/>
          <w:lang w:val="sq-AL"/>
        </w:rPr>
        <w:t>ë</w:t>
      </w:r>
      <w:r w:rsidRPr="00D03E94">
        <w:rPr>
          <w:rFonts w:ascii="Garamond" w:hAnsi="Garamond"/>
          <w:color w:val="000000"/>
          <w:sz w:val="24"/>
          <w:lang w:val="sq-AL"/>
        </w:rPr>
        <w:t>hen nga individi i regjistruar si person fizik që zotëron këtë biznes, shuma e deklaruar si e financuar n</w:t>
      </w:r>
      <w:r w:rsidR="00FD7A0F">
        <w:rPr>
          <w:rFonts w:ascii="Garamond" w:hAnsi="Garamond"/>
          <w:color w:val="000000"/>
          <w:sz w:val="24"/>
          <w:lang w:val="sq-AL"/>
        </w:rPr>
        <w:t>ë</w:t>
      </w:r>
      <w:r w:rsidRPr="00D03E94">
        <w:rPr>
          <w:rFonts w:ascii="Garamond" w:hAnsi="Garamond"/>
          <w:color w:val="000000"/>
          <w:sz w:val="24"/>
          <w:lang w:val="sq-AL"/>
        </w:rPr>
        <w:t xml:space="preserve"> formën e huas nga pronari duhet t</w:t>
      </w:r>
      <w:r w:rsidR="0093038E">
        <w:rPr>
          <w:rFonts w:ascii="Garamond" w:hAnsi="Garamond"/>
          <w:color w:val="000000"/>
          <w:sz w:val="24"/>
          <w:lang w:val="sq-AL"/>
        </w:rPr>
        <w:t>ë</w:t>
      </w:r>
      <w:r w:rsidRPr="00D03E94">
        <w:rPr>
          <w:rFonts w:ascii="Garamond" w:hAnsi="Garamond"/>
          <w:color w:val="000000"/>
          <w:sz w:val="24"/>
          <w:lang w:val="sq-AL"/>
        </w:rPr>
        <w:t xml:space="preserve"> argumentohet si burim nga të ardhura personale të individit</w:t>
      </w:r>
      <w:r w:rsidR="00202946" w:rsidRPr="00D03E94">
        <w:rPr>
          <w:rFonts w:ascii="Garamond" w:hAnsi="Garamond"/>
          <w:color w:val="000000"/>
          <w:sz w:val="24"/>
          <w:lang w:val="sq-AL"/>
        </w:rPr>
        <w:t>,</w:t>
      </w:r>
      <w:r w:rsidRPr="00D03E94">
        <w:rPr>
          <w:rFonts w:ascii="Garamond" w:hAnsi="Garamond"/>
          <w:color w:val="000000"/>
          <w:sz w:val="24"/>
          <w:lang w:val="sq-AL"/>
        </w:rPr>
        <w:t xml:space="preserve"> të cilat janë taksuar më parë në nivel biznesi person fizik apo në nivel dividenti nga ndonjë person juridik, apo të taksuara si të ardhura personale nga paga, interesit, q</w:t>
      </w:r>
      <w:r w:rsidR="00202946" w:rsidRPr="00D03E94">
        <w:rPr>
          <w:rFonts w:ascii="Garamond" w:hAnsi="Garamond"/>
          <w:color w:val="000000"/>
          <w:sz w:val="24"/>
          <w:lang w:val="sq-AL"/>
        </w:rPr>
        <w:t>i</w:t>
      </w:r>
      <w:r w:rsidRPr="00D03E94">
        <w:rPr>
          <w:rFonts w:ascii="Garamond" w:hAnsi="Garamond"/>
          <w:color w:val="000000"/>
          <w:sz w:val="24"/>
          <w:lang w:val="sq-AL"/>
        </w:rPr>
        <w:t>ratë, e drejta e autorit etj</w:t>
      </w:r>
      <w:r w:rsidR="0054036B" w:rsidRPr="00D03E94">
        <w:rPr>
          <w:rFonts w:ascii="Garamond" w:hAnsi="Garamond"/>
          <w:color w:val="000000"/>
          <w:sz w:val="24"/>
          <w:lang w:val="sq-AL"/>
        </w:rPr>
        <w:t>.</w:t>
      </w:r>
      <w:r w:rsidRPr="00D03E94">
        <w:rPr>
          <w:rFonts w:ascii="Garamond" w:hAnsi="Garamond"/>
          <w:color w:val="000000"/>
          <w:sz w:val="24"/>
          <w:lang w:val="sq-AL"/>
        </w:rPr>
        <w:t xml:space="preserve"> të ardhura të tatuara më parë. Nëse k</w:t>
      </w:r>
      <w:r w:rsidR="0054036B" w:rsidRPr="00D03E94">
        <w:rPr>
          <w:rFonts w:ascii="Garamond" w:hAnsi="Garamond"/>
          <w:color w:val="000000"/>
          <w:sz w:val="24"/>
          <w:lang w:val="sq-AL"/>
        </w:rPr>
        <w:t>ë</w:t>
      </w:r>
      <w:r w:rsidRPr="00D03E94">
        <w:rPr>
          <w:rFonts w:ascii="Garamond" w:hAnsi="Garamond"/>
          <w:color w:val="000000"/>
          <w:sz w:val="24"/>
          <w:lang w:val="sq-AL"/>
        </w:rPr>
        <w:t xml:space="preserve">to financime të biznesit në formën e huas nga pronari paraqiten në pasqyrat financiare të subjektit, veprimtaria e subjektit dhe huaja e pronarit duhet të jetë subjekt i kontrollit të thelluar të veprimtarisë se personit fizik por edhe të individit që është regjistruar si person fizik, në lidhje me të ardhurat, shpenzimet, </w:t>
      </w:r>
      <w:r w:rsidR="0054036B" w:rsidRPr="00D03E94">
        <w:rPr>
          <w:rFonts w:ascii="Garamond" w:hAnsi="Garamond"/>
          <w:color w:val="000000"/>
          <w:sz w:val="24"/>
          <w:lang w:val="sq-AL"/>
        </w:rPr>
        <w:t>çmimet</w:t>
      </w:r>
      <w:r w:rsidRPr="00D03E94">
        <w:rPr>
          <w:rFonts w:ascii="Garamond" w:hAnsi="Garamond"/>
          <w:color w:val="000000"/>
          <w:sz w:val="24"/>
          <w:lang w:val="sq-AL"/>
        </w:rPr>
        <w:t xml:space="preserve"> e shitjes dhe </w:t>
      </w:r>
      <w:r w:rsidR="0054036B" w:rsidRPr="00D03E94">
        <w:rPr>
          <w:rFonts w:ascii="Garamond" w:hAnsi="Garamond"/>
          <w:color w:val="000000"/>
          <w:sz w:val="24"/>
          <w:lang w:val="sq-AL"/>
        </w:rPr>
        <w:t>çdo</w:t>
      </w:r>
      <w:r w:rsidRPr="00D03E94">
        <w:rPr>
          <w:rFonts w:ascii="Garamond" w:hAnsi="Garamond"/>
          <w:color w:val="000000"/>
          <w:sz w:val="24"/>
          <w:lang w:val="sq-AL"/>
        </w:rPr>
        <w:t xml:space="preserve"> element tjetër i rëndësishëm që impakton bazën e TVSH-së, të ardhurat, shpenzimet dhe fitimin e tatueshëm.</w:t>
      </w:r>
      <w:r w:rsidR="002F78E7" w:rsidRPr="00D03E94">
        <w:rPr>
          <w:rFonts w:ascii="Garamond" w:hAnsi="Garamond"/>
          <w:color w:val="000000"/>
          <w:sz w:val="24"/>
          <w:lang w:val="sq-AL"/>
        </w:rPr>
        <w:t xml:space="preserve"> </w:t>
      </w:r>
    </w:p>
    <w:p w14:paraId="46882C19" w14:textId="788142C0"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h</w:t>
      </w:r>
      <w:r w:rsidR="0054036B"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Çdo lloj tarife shërbimi që faturon personi fizik për të tretë në kuadrin e biznesit të tij.</w:t>
      </w:r>
    </w:p>
    <w:p w14:paraId="7110A69A" w14:textId="0D39AA4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4A3D27"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Fitimet kapitale nga rivlerësimi i aktiveve të biznesit kur këto aktive janë dhënë si kontribut në natyrë në kapitalin e një kompanie, qoftë në themelimin e saj apo rritjen e kapitalit; </w:t>
      </w:r>
    </w:p>
    <w:p w14:paraId="26D454E3" w14:textId="38CDCE7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54036B" w:rsidRPr="00D03E94">
        <w:rPr>
          <w:rFonts w:ascii="Garamond" w:hAnsi="Garamond"/>
          <w:color w:val="000000"/>
          <w:sz w:val="24"/>
          <w:lang w:val="sq-AL"/>
        </w:rPr>
        <w:t>.</w:t>
      </w:r>
      <w:r w:rsidRPr="00D03E94">
        <w:rPr>
          <w:rFonts w:ascii="Garamond" w:hAnsi="Garamond"/>
          <w:color w:val="000000"/>
          <w:sz w:val="24"/>
          <w:lang w:val="sq-AL"/>
        </w:rPr>
        <w:t xml:space="preserve"> Nëse aktivi është i rivlerësuar sipas dispozitave të ligjeve për rivlerësimin e pasurive të paluajtshme, dhe tatimi në lidhje me këto rivlerësime është paguar, personi fizik nuk e llogarit shumën e rivlerësuar të asetit si të ardhur nga biznesi, por njëkohësisht nuk e llogarit atë si shpenzim biznesi/nuk e amortizon në koston e mallrave dhe shërbimeve të shitura. Ndërkohë, nëse ky aktiv i rivlerësuar do shitet, fit</w:t>
      </w:r>
      <w:r w:rsidR="00080FCE" w:rsidRPr="00D03E94">
        <w:rPr>
          <w:rFonts w:ascii="Garamond" w:hAnsi="Garamond"/>
          <w:color w:val="000000"/>
          <w:sz w:val="24"/>
          <w:lang w:val="sq-AL"/>
        </w:rPr>
        <w:t>i</w:t>
      </w:r>
      <w:r w:rsidRPr="00D03E94">
        <w:rPr>
          <w:rFonts w:ascii="Garamond" w:hAnsi="Garamond"/>
          <w:color w:val="000000"/>
          <w:sz w:val="24"/>
          <w:lang w:val="sq-AL"/>
        </w:rPr>
        <w:t xml:space="preserve">mi kapital nga shitja e aktivit do </w:t>
      </w:r>
      <w:r w:rsidR="00080FCE" w:rsidRPr="00D03E94">
        <w:rPr>
          <w:rFonts w:ascii="Garamond" w:hAnsi="Garamond"/>
          <w:color w:val="000000"/>
          <w:sz w:val="24"/>
          <w:lang w:val="sq-AL"/>
        </w:rPr>
        <w:t xml:space="preserve">të </w:t>
      </w:r>
      <w:r w:rsidRPr="00D03E94">
        <w:rPr>
          <w:rFonts w:ascii="Garamond" w:hAnsi="Garamond"/>
          <w:color w:val="000000"/>
          <w:sz w:val="24"/>
          <w:lang w:val="sq-AL"/>
        </w:rPr>
        <w:t xml:space="preserve">llogaritet si diferencë ndërmjet </w:t>
      </w:r>
      <w:r w:rsidR="00080FCE" w:rsidRPr="00D03E94">
        <w:rPr>
          <w:rFonts w:ascii="Garamond" w:hAnsi="Garamond"/>
          <w:color w:val="000000"/>
          <w:sz w:val="24"/>
          <w:lang w:val="sq-AL"/>
        </w:rPr>
        <w:t>çmimit</w:t>
      </w:r>
      <w:r w:rsidRPr="00D03E94">
        <w:rPr>
          <w:rFonts w:ascii="Garamond" w:hAnsi="Garamond"/>
          <w:color w:val="000000"/>
          <w:sz w:val="24"/>
          <w:lang w:val="sq-AL"/>
        </w:rPr>
        <w:t xml:space="preserve"> të shitjes dhe vlerës së rivlerësuar. Në rastet kur rivlerësimi i aktivit është bërë jo në zbatim të ndonjë ligji specifi</w:t>
      </w:r>
      <w:r w:rsidR="00080FCE" w:rsidRPr="00D03E94">
        <w:rPr>
          <w:rFonts w:ascii="Garamond" w:hAnsi="Garamond"/>
          <w:color w:val="000000"/>
          <w:sz w:val="24"/>
          <w:lang w:val="sq-AL"/>
        </w:rPr>
        <w:t>k</w:t>
      </w:r>
      <w:r w:rsidRPr="00D03E94">
        <w:rPr>
          <w:rFonts w:ascii="Garamond" w:hAnsi="Garamond"/>
          <w:color w:val="000000"/>
          <w:sz w:val="24"/>
          <w:lang w:val="sq-AL"/>
        </w:rPr>
        <w:t xml:space="preserve"> për rivlerësimin e pasurisë, por nga vetë subjekti, vlera e rivlerësuar nuk merret në konsideratë as si e ardhura as si shpenzim biznesi dhe njëkohësisht nuk merret në konsideratë si vlerë referuese edhe për llogaritjen e fitimit kapital në rastin e shitjes. </w:t>
      </w:r>
    </w:p>
    <w:p w14:paraId="3AC95485" w14:textId="321431F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2C2150" w:rsidRPr="00D03E94">
        <w:rPr>
          <w:rFonts w:ascii="Garamond" w:hAnsi="Garamond"/>
          <w:color w:val="000000"/>
          <w:sz w:val="24"/>
          <w:lang w:val="sq-AL"/>
        </w:rPr>
        <w:t>.</w:t>
      </w:r>
      <w:r w:rsidRPr="00D03E94">
        <w:rPr>
          <w:rFonts w:ascii="Garamond" w:hAnsi="Garamond"/>
          <w:color w:val="000000"/>
          <w:sz w:val="24"/>
          <w:lang w:val="sq-AL"/>
        </w:rPr>
        <w:t xml:space="preserve"> Nëse aseti është rivlerësuar para futjes si aktiv i biznesit, dhe ky rivlerësim nuk është bërë në kuadrin e ligjeve të miratuara në lidhje me rivlerësimin e pasurive të paluajtshme, shuma e rivlerësuar </w:t>
      </w:r>
      <w:r w:rsidRPr="00D03E94">
        <w:rPr>
          <w:rFonts w:ascii="Garamond" w:hAnsi="Garamond"/>
          <w:color w:val="000000"/>
          <w:sz w:val="24"/>
          <w:lang w:val="sq-AL"/>
        </w:rPr>
        <w:lastRenderedPageBreak/>
        <w:t xml:space="preserve">pasqyrohet si e ardhur biznesi dhe njëkohësisht amortizohet </w:t>
      </w:r>
      <w:r w:rsidR="0021063D" w:rsidRPr="00D03E94">
        <w:rPr>
          <w:rFonts w:ascii="Garamond" w:hAnsi="Garamond"/>
          <w:color w:val="000000"/>
          <w:sz w:val="24"/>
          <w:lang w:val="sq-AL"/>
        </w:rPr>
        <w:t>çdo</w:t>
      </w:r>
      <w:r w:rsidRPr="00D03E94">
        <w:rPr>
          <w:rFonts w:ascii="Garamond" w:hAnsi="Garamond"/>
          <w:color w:val="000000"/>
          <w:sz w:val="24"/>
          <w:lang w:val="sq-AL"/>
        </w:rPr>
        <w:t xml:space="preserve"> vit në shpenzimet e biznesit.</w:t>
      </w:r>
      <w:r w:rsidR="00AA3B67" w:rsidRPr="00D03E94">
        <w:rPr>
          <w:rFonts w:ascii="Garamond" w:hAnsi="Garamond"/>
          <w:color w:val="000000"/>
          <w:sz w:val="24"/>
          <w:lang w:val="sq-AL"/>
        </w:rPr>
        <w:t xml:space="preserve"> </w:t>
      </w:r>
      <w:r w:rsidRPr="00D03E94">
        <w:rPr>
          <w:rFonts w:ascii="Garamond" w:hAnsi="Garamond"/>
          <w:i/>
          <w:color w:val="000000"/>
          <w:sz w:val="24"/>
          <w:lang w:val="sq-AL"/>
        </w:rPr>
        <w:t>Shembull</w:t>
      </w:r>
      <w:r w:rsidR="0021063D" w:rsidRPr="00D03E94">
        <w:rPr>
          <w:rFonts w:ascii="Garamond" w:hAnsi="Garamond"/>
          <w:i/>
          <w:color w:val="000000"/>
          <w:sz w:val="24"/>
          <w:lang w:val="sq-AL"/>
        </w:rPr>
        <w:t>.</w:t>
      </w:r>
      <w:r w:rsidRPr="00D03E94">
        <w:rPr>
          <w:rFonts w:ascii="Garamond" w:hAnsi="Garamond"/>
          <w:color w:val="000000"/>
          <w:sz w:val="24"/>
          <w:lang w:val="sq-AL"/>
        </w:rPr>
        <w:t xml:space="preserve"> Nëse vlera fillestare e një magazine ku do </w:t>
      </w:r>
      <w:r w:rsidR="00D76FCF" w:rsidRPr="00D03E94">
        <w:rPr>
          <w:rFonts w:ascii="Garamond" w:hAnsi="Garamond"/>
          <w:color w:val="000000"/>
          <w:sz w:val="24"/>
          <w:lang w:val="sq-AL"/>
        </w:rPr>
        <w:t xml:space="preserve">të </w:t>
      </w:r>
      <w:r w:rsidRPr="00D03E94">
        <w:rPr>
          <w:rFonts w:ascii="Garamond" w:hAnsi="Garamond"/>
          <w:color w:val="000000"/>
          <w:sz w:val="24"/>
          <w:lang w:val="sq-AL"/>
        </w:rPr>
        <w:t>zhvillohet veprimtaria ekonomike e personit fizik është 1 milion lekë dhe personi fizik, para futjes së magazinës si aset biznesi e rivlerëson n</w:t>
      </w:r>
      <w:r w:rsidR="00FD7A0F">
        <w:rPr>
          <w:rFonts w:ascii="Garamond" w:hAnsi="Garamond"/>
          <w:color w:val="000000"/>
          <w:sz w:val="24"/>
          <w:lang w:val="sq-AL"/>
        </w:rPr>
        <w:t>ë</w:t>
      </w:r>
      <w:r w:rsidRPr="00D03E94">
        <w:rPr>
          <w:rFonts w:ascii="Garamond" w:hAnsi="Garamond"/>
          <w:color w:val="000000"/>
          <w:sz w:val="24"/>
          <w:lang w:val="sq-AL"/>
        </w:rPr>
        <w:t xml:space="preserve"> 5 milion</w:t>
      </w:r>
      <w:r w:rsidR="00D76FCF" w:rsidRPr="00D03E94">
        <w:rPr>
          <w:rFonts w:ascii="Garamond" w:hAnsi="Garamond"/>
          <w:color w:val="000000"/>
          <w:sz w:val="24"/>
          <w:lang w:val="sq-AL"/>
        </w:rPr>
        <w:t>ë</w:t>
      </w:r>
      <w:r w:rsidRPr="00D03E94">
        <w:rPr>
          <w:rFonts w:ascii="Garamond" w:hAnsi="Garamond"/>
          <w:color w:val="000000"/>
          <w:sz w:val="24"/>
          <w:lang w:val="sq-AL"/>
        </w:rPr>
        <w:t xml:space="preserve"> lekë, diferenca 5-1=4 milion</w:t>
      </w:r>
      <w:r w:rsidR="00D76FCF" w:rsidRPr="00D03E94">
        <w:rPr>
          <w:rFonts w:ascii="Garamond" w:hAnsi="Garamond"/>
          <w:color w:val="000000"/>
          <w:sz w:val="24"/>
          <w:lang w:val="sq-AL"/>
        </w:rPr>
        <w:t>ë</w:t>
      </w:r>
      <w:r w:rsidRPr="00D03E94">
        <w:rPr>
          <w:rFonts w:ascii="Garamond" w:hAnsi="Garamond"/>
          <w:color w:val="000000"/>
          <w:sz w:val="24"/>
          <w:lang w:val="sq-AL"/>
        </w:rPr>
        <w:t xml:space="preserve"> lekë do </w:t>
      </w:r>
      <w:r w:rsidR="00D76FCF" w:rsidRPr="00D03E94">
        <w:rPr>
          <w:rFonts w:ascii="Garamond" w:hAnsi="Garamond"/>
          <w:color w:val="000000"/>
          <w:sz w:val="24"/>
          <w:lang w:val="sq-AL"/>
        </w:rPr>
        <w:t xml:space="preserve">të </w:t>
      </w:r>
      <w:r w:rsidRPr="00D03E94">
        <w:rPr>
          <w:rFonts w:ascii="Garamond" w:hAnsi="Garamond"/>
          <w:color w:val="000000"/>
          <w:sz w:val="24"/>
          <w:lang w:val="sq-AL"/>
        </w:rPr>
        <w:t xml:space="preserve">konsiderohet si e ardhur biznesi, dhe njëkohësisht do </w:t>
      </w:r>
      <w:r w:rsidR="00D76FCF" w:rsidRPr="00D03E94">
        <w:rPr>
          <w:rFonts w:ascii="Garamond" w:hAnsi="Garamond"/>
          <w:color w:val="000000"/>
          <w:sz w:val="24"/>
          <w:lang w:val="sq-AL"/>
        </w:rPr>
        <w:t xml:space="preserve">të </w:t>
      </w:r>
      <w:r w:rsidRPr="00D03E94">
        <w:rPr>
          <w:rFonts w:ascii="Garamond" w:hAnsi="Garamond"/>
          <w:color w:val="000000"/>
          <w:sz w:val="24"/>
          <w:lang w:val="sq-AL"/>
        </w:rPr>
        <w:t>amortizohet si shpenzim biznesi. E ardhura dhe shpenzimi për vlerën e rivlerësuar 4 milion</w:t>
      </w:r>
      <w:r w:rsidR="00D76FCF" w:rsidRPr="00D03E94">
        <w:rPr>
          <w:rFonts w:ascii="Garamond" w:hAnsi="Garamond"/>
          <w:color w:val="000000"/>
          <w:sz w:val="24"/>
          <w:lang w:val="sq-AL"/>
        </w:rPr>
        <w:t>ë</w:t>
      </w:r>
      <w:r w:rsidRPr="00D03E94">
        <w:rPr>
          <w:rFonts w:ascii="Garamond" w:hAnsi="Garamond"/>
          <w:color w:val="000000"/>
          <w:sz w:val="24"/>
          <w:lang w:val="sq-AL"/>
        </w:rPr>
        <w:t xml:space="preserve"> lekë q</w:t>
      </w:r>
      <w:r w:rsidR="00D76FCF" w:rsidRPr="00D03E94">
        <w:rPr>
          <w:rFonts w:ascii="Garamond" w:hAnsi="Garamond"/>
          <w:color w:val="000000"/>
          <w:sz w:val="24"/>
          <w:lang w:val="sq-AL"/>
        </w:rPr>
        <w:t>ë</w:t>
      </w:r>
      <w:r w:rsidRPr="00D03E94">
        <w:rPr>
          <w:rFonts w:ascii="Garamond" w:hAnsi="Garamond"/>
          <w:color w:val="000000"/>
          <w:sz w:val="24"/>
          <w:lang w:val="sq-AL"/>
        </w:rPr>
        <w:t xml:space="preserve"> do </w:t>
      </w:r>
      <w:r w:rsidR="00D76FCF" w:rsidRPr="00D03E94">
        <w:rPr>
          <w:rFonts w:ascii="Garamond" w:hAnsi="Garamond"/>
          <w:color w:val="000000"/>
          <w:sz w:val="24"/>
          <w:lang w:val="sq-AL"/>
        </w:rPr>
        <w:t xml:space="preserve">të </w:t>
      </w:r>
      <w:r w:rsidRPr="00D03E94">
        <w:rPr>
          <w:rFonts w:ascii="Garamond" w:hAnsi="Garamond"/>
          <w:color w:val="000000"/>
          <w:sz w:val="24"/>
          <w:lang w:val="sq-AL"/>
        </w:rPr>
        <w:t xml:space="preserve">pasqyrohen në llogaritë e të ardhurave dhe shpenzimeve duhet të jenë në shuma të barabarta çdo vit, përkatësisht 5% e bazës së llogaritjes, pra e njehsuar me normën vjetore të amortizimit të këtij aseti. </w:t>
      </w:r>
    </w:p>
    <w:p w14:paraId="58BC33CD" w14:textId="74C4F9C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j</w:t>
      </w:r>
      <w:r w:rsidR="002D10C9" w:rsidRPr="00D03E94">
        <w:rPr>
          <w:rFonts w:ascii="Garamond" w:hAnsi="Garamond"/>
          <w:color w:val="000000"/>
          <w:sz w:val="24"/>
          <w:lang w:val="sq-AL"/>
        </w:rPr>
        <w:t>)</w:t>
      </w:r>
      <w:r w:rsidRPr="00D03E94">
        <w:rPr>
          <w:rFonts w:ascii="Garamond" w:hAnsi="Garamond"/>
          <w:color w:val="000000"/>
          <w:sz w:val="24"/>
          <w:lang w:val="sq-AL"/>
        </w:rPr>
        <w:t xml:space="preserve"> Të ardhurat nga nxjerrja/përfitimi i mjeteve virtuale</w:t>
      </w:r>
      <w:r w:rsidR="002D10C9" w:rsidRPr="00D03E94">
        <w:rPr>
          <w:rFonts w:ascii="Garamond" w:hAnsi="Garamond"/>
          <w:color w:val="000000"/>
          <w:sz w:val="24"/>
          <w:lang w:val="sq-AL"/>
        </w:rPr>
        <w:t>,</w:t>
      </w:r>
      <w:r w:rsidRPr="00D03E94">
        <w:rPr>
          <w:rFonts w:ascii="Garamond" w:hAnsi="Garamond"/>
          <w:color w:val="000000"/>
          <w:sz w:val="24"/>
          <w:lang w:val="sq-AL"/>
        </w:rPr>
        <w:t xml:space="preserve"> si dhe të ardhurat nga transaksionet me mjete virtuale të cilat janë efektivisht të lidhura me biznesin e tatimpaguesit. </w:t>
      </w:r>
    </w:p>
    <w:p w14:paraId="471C363C" w14:textId="20CB18B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13.2</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vjetore të tatueshme nga biznesi, përcaktohen si shuma e përgjithshme e të ardhurave të biznesit, pakësuar me shpenzimet përkatëse të dokumentuara dhe të kryera me qëllim fitimin, ruajtjen dhe sigurimin e të ardhurave. Të ardhurat vjetore të tatueshme të biznesit dhe shpenzimet e zbritshme të llogariten në përputhje me </w:t>
      </w:r>
      <w:r w:rsidR="002D10C9" w:rsidRPr="00D03E94">
        <w:rPr>
          <w:rFonts w:ascii="Garamond" w:hAnsi="Garamond"/>
          <w:color w:val="000000"/>
          <w:sz w:val="24"/>
          <w:lang w:val="sq-AL"/>
        </w:rPr>
        <w:t xml:space="preserve">kreun </w:t>
      </w:r>
      <w:r w:rsidRPr="00D03E94">
        <w:rPr>
          <w:rFonts w:ascii="Garamond" w:hAnsi="Garamond"/>
          <w:color w:val="000000"/>
          <w:sz w:val="24"/>
          <w:lang w:val="sq-AL"/>
        </w:rPr>
        <w:t>4 të këtij ligji.</w:t>
      </w:r>
    </w:p>
    <w:p w14:paraId="205971D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 xml:space="preserve">14. Regjimi i veçantë për individët tregtarë dhe të vetëpunësuar </w:t>
      </w:r>
    </w:p>
    <w:p w14:paraId="2270267C" w14:textId="64EEA17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14.1 Për nevoja të deklarimit të të ardhurave tatimore nga biznesi, tatimpaguesi që ka statusin e personit fizik, tregtar apo i vet</w:t>
      </w:r>
      <w:r w:rsidR="002D10C9" w:rsidRPr="00D03E94">
        <w:rPr>
          <w:rFonts w:ascii="Garamond" w:hAnsi="Garamond"/>
          <w:color w:val="000000"/>
          <w:sz w:val="24"/>
          <w:lang w:val="sq-AL"/>
        </w:rPr>
        <w:t>ë</w:t>
      </w:r>
      <w:r w:rsidRPr="00D03E94">
        <w:rPr>
          <w:rFonts w:ascii="Garamond" w:hAnsi="Garamond"/>
          <w:color w:val="000000"/>
          <w:sz w:val="24"/>
          <w:lang w:val="sq-AL"/>
        </w:rPr>
        <w:t>punësuar mund të përdorë:</w:t>
      </w:r>
    </w:p>
    <w:p w14:paraId="4381286E" w14:textId="323B4EE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2D10C9" w:rsidRPr="00D03E94">
        <w:rPr>
          <w:rFonts w:ascii="Garamond" w:hAnsi="Garamond"/>
          <w:color w:val="000000"/>
          <w:sz w:val="24"/>
          <w:lang w:val="sq-AL"/>
        </w:rPr>
        <w:t>)</w:t>
      </w:r>
      <w:r w:rsidRPr="00D03E94">
        <w:rPr>
          <w:rFonts w:ascii="Garamond" w:hAnsi="Garamond"/>
          <w:color w:val="000000"/>
          <w:sz w:val="24"/>
          <w:lang w:val="sq-AL"/>
        </w:rPr>
        <w:t xml:space="preserve"> Formën e plotë të deklarimit, ku ai duhet të evidentojë </w:t>
      </w:r>
      <w:r w:rsidR="005A4860" w:rsidRPr="00D03E94">
        <w:rPr>
          <w:rFonts w:ascii="Garamond" w:hAnsi="Garamond"/>
          <w:color w:val="000000"/>
          <w:sz w:val="24"/>
          <w:lang w:val="sq-AL"/>
        </w:rPr>
        <w:t>ç</w:t>
      </w:r>
      <w:r w:rsidRPr="00D03E94">
        <w:rPr>
          <w:rFonts w:ascii="Garamond" w:hAnsi="Garamond"/>
          <w:color w:val="000000"/>
          <w:sz w:val="24"/>
          <w:lang w:val="sq-AL"/>
        </w:rPr>
        <w:t>do shpenzim të zbritshëm biznesi dhe t</w:t>
      </w:r>
      <w:r w:rsidR="005A4860" w:rsidRPr="00D03E94">
        <w:rPr>
          <w:rFonts w:ascii="Garamond" w:hAnsi="Garamond"/>
          <w:color w:val="000000"/>
          <w:sz w:val="24"/>
          <w:lang w:val="sq-AL"/>
        </w:rPr>
        <w:t>’</w:t>
      </w:r>
      <w:r w:rsidRPr="00D03E94">
        <w:rPr>
          <w:rFonts w:ascii="Garamond" w:hAnsi="Garamond"/>
          <w:color w:val="000000"/>
          <w:sz w:val="24"/>
          <w:lang w:val="sq-AL"/>
        </w:rPr>
        <w:t xml:space="preserve">i deklarojë ato sipas kërkesave të ligjit, duke llogaritur të ardhurat bruto nga shitja e mallrave dhe shërbimeve, shpenzimet e zbritshme, të ardhurën neto nga biznesi të tatueshme dhe tatimin mbi të ardhurat të llogaritur. Në këtë rast, tatimpaguesi do </w:t>
      </w:r>
      <w:r w:rsidR="005A4860" w:rsidRPr="00D03E94">
        <w:rPr>
          <w:rFonts w:ascii="Garamond" w:hAnsi="Garamond"/>
          <w:color w:val="000000"/>
          <w:sz w:val="24"/>
          <w:lang w:val="sq-AL"/>
        </w:rPr>
        <w:t xml:space="preserve">të </w:t>
      </w:r>
      <w:r w:rsidRPr="00D03E94">
        <w:rPr>
          <w:rFonts w:ascii="Garamond" w:hAnsi="Garamond"/>
          <w:color w:val="000000"/>
          <w:sz w:val="24"/>
          <w:lang w:val="sq-AL"/>
        </w:rPr>
        <w:t xml:space="preserve">mbajë regjistrime të plota në lidhje me shpenzimet e kryera dhe të pasqyruara në faturat elektronike të lëshuara nga furnizuesit e mallrave dhe </w:t>
      </w:r>
      <w:r w:rsidR="005A4860" w:rsidRPr="00D03E94">
        <w:rPr>
          <w:rFonts w:ascii="Garamond" w:hAnsi="Garamond"/>
          <w:color w:val="000000"/>
          <w:sz w:val="24"/>
          <w:lang w:val="sq-AL"/>
        </w:rPr>
        <w:t xml:space="preserve">të </w:t>
      </w:r>
      <w:r w:rsidRPr="00D03E94">
        <w:rPr>
          <w:rFonts w:ascii="Garamond" w:hAnsi="Garamond"/>
          <w:color w:val="000000"/>
          <w:sz w:val="24"/>
          <w:lang w:val="sq-AL"/>
        </w:rPr>
        <w:t>shërbimeve, regjistrime mbi llogaritjet e amortizimit t</w:t>
      </w:r>
      <w:r w:rsidR="0093038E">
        <w:rPr>
          <w:rFonts w:ascii="Garamond" w:hAnsi="Garamond"/>
          <w:color w:val="000000"/>
          <w:sz w:val="24"/>
          <w:lang w:val="sq-AL"/>
        </w:rPr>
        <w:t>ë</w:t>
      </w:r>
      <w:r w:rsidRPr="00D03E94">
        <w:rPr>
          <w:rFonts w:ascii="Garamond" w:hAnsi="Garamond"/>
          <w:color w:val="000000"/>
          <w:sz w:val="24"/>
          <w:lang w:val="sq-AL"/>
        </w:rPr>
        <w:t xml:space="preserve"> aseteve sipas grupeve nëse ka, regjistrime për interesa të paguar dhe shpenzime të tjera të zbritshme. Ndërkohë të ardhurat bruto nga biznesi duhet të pasqyrohen nëpërmjet faturave elektronike për shitjet biznes me biznes dhe faturave të fiskalizuara për shitjet biznes me konsumator.</w:t>
      </w:r>
      <w:r w:rsidR="00AA3B67" w:rsidRPr="00D03E94">
        <w:rPr>
          <w:rFonts w:ascii="Garamond" w:hAnsi="Garamond"/>
          <w:color w:val="000000"/>
          <w:sz w:val="24"/>
          <w:lang w:val="sq-AL"/>
        </w:rPr>
        <w:t xml:space="preserve"> </w:t>
      </w:r>
    </w:p>
    <w:p w14:paraId="4CF8E571" w14:textId="4B25980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5A4860" w:rsidRPr="00D03E94">
        <w:rPr>
          <w:rFonts w:ascii="Garamond" w:hAnsi="Garamond"/>
          <w:color w:val="000000"/>
          <w:sz w:val="24"/>
          <w:lang w:val="sq-AL"/>
        </w:rPr>
        <w:t>)</w:t>
      </w:r>
      <w:r w:rsidRPr="00D03E94">
        <w:rPr>
          <w:rFonts w:ascii="Garamond" w:hAnsi="Garamond"/>
          <w:color w:val="000000"/>
          <w:sz w:val="24"/>
          <w:lang w:val="sq-AL"/>
        </w:rPr>
        <w:t xml:space="preserve"> Me dëshirën e tij, tatimpaguesi i tatimit mbi të ardhurat nga biznesi, por i cili ka realizuar qarkullim, pra të ardhura bruto nga biznesi sipas përcaktimeve për të ardhurat në nenin 13 të ligjit, jo më shumë se 10.000.000 lekë për vitin tatimor, mund të zgjedhë të zbatojë formën e shkurtuar të deklarimit të të ardhurave të tatueshm</w:t>
      </w:r>
      <w:r w:rsidR="006C7CFE" w:rsidRPr="00D03E94">
        <w:rPr>
          <w:rFonts w:ascii="Garamond" w:hAnsi="Garamond"/>
          <w:color w:val="000000"/>
          <w:sz w:val="24"/>
          <w:lang w:val="sq-AL"/>
        </w:rPr>
        <w:t>e,</w:t>
      </w:r>
      <w:r w:rsidRPr="00D03E94">
        <w:rPr>
          <w:rFonts w:ascii="Garamond" w:hAnsi="Garamond"/>
          <w:color w:val="000000"/>
          <w:sz w:val="24"/>
          <w:lang w:val="sq-AL"/>
        </w:rPr>
        <w:t xml:space="preserve"> sipas nenit 14 të </w:t>
      </w:r>
      <w:r w:rsidR="00BB3EDA" w:rsidRPr="00D03E94">
        <w:rPr>
          <w:rFonts w:ascii="Garamond" w:hAnsi="Garamond"/>
          <w:color w:val="000000"/>
          <w:sz w:val="24"/>
          <w:lang w:val="sq-AL"/>
        </w:rPr>
        <w:t>ligjit</w:t>
      </w:r>
      <w:r w:rsidRPr="00D03E94">
        <w:rPr>
          <w:rFonts w:ascii="Garamond" w:hAnsi="Garamond"/>
          <w:color w:val="000000"/>
          <w:sz w:val="24"/>
          <w:lang w:val="sq-AL"/>
        </w:rPr>
        <w:t>, duke</w:t>
      </w:r>
      <w:r w:rsidR="00AA3B67" w:rsidRPr="00D03E94">
        <w:rPr>
          <w:rFonts w:ascii="Garamond" w:hAnsi="Garamond"/>
          <w:color w:val="000000"/>
          <w:sz w:val="24"/>
          <w:lang w:val="sq-AL"/>
        </w:rPr>
        <w:t xml:space="preserve"> </w:t>
      </w:r>
      <w:r w:rsidRPr="00D03E94">
        <w:rPr>
          <w:rFonts w:ascii="Garamond" w:hAnsi="Garamond"/>
          <w:color w:val="000000"/>
          <w:sz w:val="24"/>
          <w:lang w:val="sq-AL"/>
        </w:rPr>
        <w:t>pasqyruar si shpenzime, të cilat zbriten nga e ardhura, shumën e supozuar në % të qarkullimit (të ardhurës bruto)</w:t>
      </w:r>
      <w:r w:rsidR="00BB3EDA" w:rsidRPr="00D03E94">
        <w:rPr>
          <w:rFonts w:ascii="Garamond" w:hAnsi="Garamond"/>
          <w:color w:val="000000"/>
          <w:sz w:val="24"/>
          <w:lang w:val="sq-AL"/>
        </w:rPr>
        <w:t>,</w:t>
      </w:r>
      <w:r w:rsidRPr="00D03E94">
        <w:rPr>
          <w:rFonts w:ascii="Garamond" w:hAnsi="Garamond"/>
          <w:color w:val="000000"/>
          <w:sz w:val="24"/>
          <w:lang w:val="sq-AL"/>
        </w:rPr>
        <w:t xml:space="preserve"> sipas paragrafit 1 të nenit 14 për </w:t>
      </w:r>
      <w:r w:rsidR="00BB3EDA" w:rsidRPr="00D03E94">
        <w:rPr>
          <w:rFonts w:ascii="Garamond" w:hAnsi="Garamond"/>
          <w:color w:val="000000"/>
          <w:sz w:val="24"/>
          <w:lang w:val="sq-AL"/>
        </w:rPr>
        <w:t>çdo</w:t>
      </w:r>
      <w:r w:rsidRPr="00D03E94">
        <w:rPr>
          <w:rFonts w:ascii="Garamond" w:hAnsi="Garamond"/>
          <w:color w:val="000000"/>
          <w:sz w:val="24"/>
          <w:lang w:val="sq-AL"/>
        </w:rPr>
        <w:t xml:space="preserve"> kategori biznesi. Ndërkohë, të ardhurat bruto nga biznesi duhet të argumentohen dhe pasqyrohen nëpërmjet faturave elektronike për shitjet biznes me biznes dhe faturave të pajisjeve fiskale për shitjet biznes me konsumator. </w:t>
      </w:r>
    </w:p>
    <w:p w14:paraId="038705F5" w14:textId="04BFF99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qoftë se veprimtaria ekonomike e tatimpaguesit nuk përfshin një vit të plotë, për efekt të vlerësimit nëse subjekti mund të zgjedhë apo jo të zbatojë regjimin e </w:t>
      </w:r>
      <w:r w:rsidR="00BB3EDA" w:rsidRPr="00D03E94">
        <w:rPr>
          <w:rFonts w:ascii="Garamond" w:hAnsi="Garamond"/>
          <w:color w:val="000000"/>
          <w:sz w:val="24"/>
          <w:lang w:val="sq-AL"/>
        </w:rPr>
        <w:t>veçantë</w:t>
      </w:r>
      <w:r w:rsidRPr="00D03E94">
        <w:rPr>
          <w:rFonts w:ascii="Garamond" w:hAnsi="Garamond"/>
          <w:color w:val="000000"/>
          <w:sz w:val="24"/>
          <w:lang w:val="sq-AL"/>
        </w:rPr>
        <w:t xml:space="preserve"> për deklarimin e shpenzimeve në një shumë të vetme të supozuar, konvertohet e ardhura bruto e periudhës në të ardhur vjetore. Për të bërë konvertimin, totalin e të ardhurës për vitin tatimor e pjesëtojmë me numrin e muajve që ka ushtruar veprimtarinë tatimpaguesi gjatë këtij viti tatimor dhe më pas e shumëzojmë me 12. Në rast se e ardhura e konvertuar në të ardhura bruto vjetore, rezulton deri në 10.000.000 lekë, atëherë tatimpaguesi ka të d</w:t>
      </w:r>
      <w:r w:rsidR="00BB3EDA" w:rsidRPr="00D03E94">
        <w:rPr>
          <w:rFonts w:ascii="Garamond" w:hAnsi="Garamond"/>
          <w:color w:val="000000"/>
          <w:sz w:val="24"/>
          <w:lang w:val="sq-AL"/>
        </w:rPr>
        <w:t>r</w:t>
      </w:r>
      <w:r w:rsidRPr="00D03E94">
        <w:rPr>
          <w:rFonts w:ascii="Garamond" w:hAnsi="Garamond"/>
          <w:color w:val="000000"/>
          <w:sz w:val="24"/>
          <w:lang w:val="sq-AL"/>
        </w:rPr>
        <w:t>ejtën të zgjedhë të zbatojë metodën e supozuar të shpenzimeve në një shumë të vetme si përqindje e të ardhurave bruto të periudhës.</w:t>
      </w:r>
    </w:p>
    <w:p w14:paraId="6DFC3CAD" w14:textId="42E8BCB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Pavarësisht se tatimpaguesi mund të zgjedhë metodën e supozuar të shpenzimeve, ai është i detyruar të zbatojë detyrimet që ka në kuadrin e legjislacionit të fiskalizimit për pranimin e faturave të blerjes së mallrave dhe shërbimeve nga furnizuesit e tij me mallra dhe shërbime, dokumentimin e çdo shpenzimi tjetër biznesi, si dhe të evidentojë shitjet e mallrave dhe shërbimeve bazuar në kërkesat e këtij ligji. Gjithashtu</w:t>
      </w:r>
      <w:r w:rsidR="00F11D35" w:rsidRPr="00D03E94">
        <w:rPr>
          <w:rFonts w:ascii="Garamond" w:hAnsi="Garamond"/>
          <w:color w:val="000000"/>
          <w:sz w:val="24"/>
          <w:lang w:val="sq-AL"/>
        </w:rPr>
        <w:t>,</w:t>
      </w:r>
      <w:r w:rsidRPr="00D03E94">
        <w:rPr>
          <w:rFonts w:ascii="Garamond" w:hAnsi="Garamond"/>
          <w:color w:val="000000"/>
          <w:sz w:val="24"/>
          <w:lang w:val="sq-AL"/>
        </w:rPr>
        <w:t xml:space="preserve"> ai është i detyruar të respektojë afatet e ruajtjes së dokumentacionit tatimor</w:t>
      </w:r>
      <w:r w:rsidR="00F11D35" w:rsidRPr="00D03E94">
        <w:rPr>
          <w:rFonts w:ascii="Garamond" w:hAnsi="Garamond"/>
          <w:color w:val="000000"/>
          <w:sz w:val="24"/>
          <w:lang w:val="sq-AL"/>
        </w:rPr>
        <w:t>,</w:t>
      </w:r>
      <w:r w:rsidRPr="00D03E94">
        <w:rPr>
          <w:rFonts w:ascii="Garamond" w:hAnsi="Garamond"/>
          <w:color w:val="000000"/>
          <w:sz w:val="24"/>
          <w:lang w:val="sq-AL"/>
        </w:rPr>
        <w:t xml:space="preserve"> si për blerjet</w:t>
      </w:r>
      <w:r w:rsidR="00F11D35" w:rsidRPr="00D03E94">
        <w:rPr>
          <w:rFonts w:ascii="Garamond" w:hAnsi="Garamond"/>
          <w:color w:val="000000"/>
          <w:sz w:val="24"/>
          <w:lang w:val="sq-AL"/>
        </w:rPr>
        <w:t>,</w:t>
      </w:r>
      <w:r w:rsidRPr="00D03E94">
        <w:rPr>
          <w:rFonts w:ascii="Garamond" w:hAnsi="Garamond"/>
          <w:color w:val="000000"/>
          <w:sz w:val="24"/>
          <w:lang w:val="sq-AL"/>
        </w:rPr>
        <w:t xml:space="preserve"> ashtu edhe për shitjet</w:t>
      </w:r>
      <w:r w:rsidR="00F11D35" w:rsidRPr="00D03E94">
        <w:rPr>
          <w:rFonts w:ascii="Garamond" w:hAnsi="Garamond"/>
          <w:color w:val="000000"/>
          <w:sz w:val="24"/>
          <w:lang w:val="sq-AL"/>
        </w:rPr>
        <w:t>,</w:t>
      </w:r>
      <w:r w:rsidRPr="00D03E94">
        <w:rPr>
          <w:rFonts w:ascii="Garamond" w:hAnsi="Garamond"/>
          <w:color w:val="000000"/>
          <w:sz w:val="24"/>
          <w:lang w:val="sq-AL"/>
        </w:rPr>
        <w:t xml:space="preserve"> sipas dispozitave ligjore në fuqi</w:t>
      </w:r>
      <w:r w:rsidR="00F11D35" w:rsidRPr="00D03E94">
        <w:rPr>
          <w:rFonts w:ascii="Garamond" w:hAnsi="Garamond"/>
          <w:color w:val="000000"/>
          <w:sz w:val="24"/>
          <w:lang w:val="sq-AL"/>
        </w:rPr>
        <w:t>,</w:t>
      </w:r>
      <w:r w:rsidRPr="00D03E94">
        <w:rPr>
          <w:rFonts w:ascii="Garamond" w:hAnsi="Garamond"/>
          <w:color w:val="000000"/>
          <w:sz w:val="24"/>
          <w:lang w:val="sq-AL"/>
        </w:rPr>
        <w:t xml:space="preserve"> si dhe çdo detyrim tjetër ligjor në </w:t>
      </w:r>
      <w:r w:rsidRPr="00D03E94">
        <w:rPr>
          <w:rFonts w:ascii="Garamond" w:hAnsi="Garamond"/>
          <w:color w:val="000000"/>
          <w:sz w:val="24"/>
          <w:lang w:val="sq-AL"/>
        </w:rPr>
        <w:lastRenderedPageBreak/>
        <w:t xml:space="preserve">lidhje me dhënien e informacionit dhe të dhënave për nevoja verifikimi dhe kontrolli tatimor, sipas procedurave dhe detyrimeve të parashikuara në </w:t>
      </w:r>
      <w:r w:rsidR="00F11D35" w:rsidRPr="00D03E94">
        <w:rPr>
          <w:rFonts w:ascii="Garamond" w:hAnsi="Garamond"/>
          <w:color w:val="000000"/>
          <w:sz w:val="24"/>
          <w:lang w:val="sq-AL"/>
        </w:rPr>
        <w:t xml:space="preserve">ligjin </w:t>
      </w:r>
      <w:r w:rsidRPr="00D03E94">
        <w:rPr>
          <w:rFonts w:ascii="Garamond" w:hAnsi="Garamond"/>
          <w:color w:val="000000"/>
          <w:sz w:val="24"/>
          <w:lang w:val="sq-AL"/>
        </w:rPr>
        <w:t>“P</w:t>
      </w:r>
      <w:r w:rsidR="00F11D35" w:rsidRPr="00D03E94">
        <w:rPr>
          <w:rFonts w:ascii="Garamond" w:hAnsi="Garamond"/>
          <w:color w:val="000000"/>
          <w:sz w:val="24"/>
          <w:lang w:val="sq-AL"/>
        </w:rPr>
        <w:t>ë</w:t>
      </w:r>
      <w:r w:rsidRPr="00D03E94">
        <w:rPr>
          <w:rFonts w:ascii="Garamond" w:hAnsi="Garamond"/>
          <w:color w:val="000000"/>
          <w:sz w:val="24"/>
          <w:lang w:val="sq-AL"/>
        </w:rPr>
        <w:t xml:space="preserve">r procedurat tatimore në Republikën e Shqipërisë” dhe aktet nënligjore në zbatim të tyre. </w:t>
      </w:r>
    </w:p>
    <w:p w14:paraId="00B0AD4A" w14:textId="3AD28A3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14.2 Deklarimi i të ardhurave të tatueshme qoftë me metodën e evidentimit të plotë të shpenzimeve, qoftë me metodën e supozuar të tyre, bëhet nëpërmjet </w:t>
      </w:r>
      <w:r w:rsidR="00F11D35" w:rsidRPr="00D03E94">
        <w:rPr>
          <w:rFonts w:ascii="Garamond" w:hAnsi="Garamond"/>
          <w:color w:val="000000"/>
          <w:sz w:val="24"/>
          <w:lang w:val="sq-AL"/>
        </w:rPr>
        <w:t xml:space="preserve">deklaratës </w:t>
      </w:r>
      <w:r w:rsidRPr="00D03E94">
        <w:rPr>
          <w:rFonts w:ascii="Garamond" w:hAnsi="Garamond"/>
          <w:color w:val="000000"/>
          <w:sz w:val="24"/>
          <w:lang w:val="sq-AL"/>
        </w:rPr>
        <w:t xml:space="preserve">së të ardhurave që është pjesë e këtij </w:t>
      </w:r>
      <w:r w:rsidR="00F11D35" w:rsidRPr="00D03E94">
        <w:rPr>
          <w:rFonts w:ascii="Garamond" w:hAnsi="Garamond"/>
          <w:color w:val="000000"/>
          <w:sz w:val="24"/>
          <w:lang w:val="sq-AL"/>
        </w:rPr>
        <w:t>udhëzimi</w:t>
      </w:r>
      <w:r w:rsidRPr="00D03E94">
        <w:rPr>
          <w:rFonts w:ascii="Garamond" w:hAnsi="Garamond"/>
          <w:color w:val="000000"/>
          <w:sz w:val="24"/>
          <w:lang w:val="sq-AL"/>
        </w:rPr>
        <w:t>.</w:t>
      </w:r>
    </w:p>
    <w:p w14:paraId="14F4ADDA" w14:textId="53E4DD2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14.3 Personi fizik, tregtar apo i vet</w:t>
      </w:r>
      <w:r w:rsidR="00261DBD" w:rsidRPr="00D03E94">
        <w:rPr>
          <w:rFonts w:ascii="Garamond" w:hAnsi="Garamond"/>
          <w:color w:val="000000"/>
          <w:sz w:val="24"/>
          <w:lang w:val="sq-AL"/>
        </w:rPr>
        <w:t>ë</w:t>
      </w:r>
      <w:r w:rsidRPr="00D03E94">
        <w:rPr>
          <w:rFonts w:ascii="Garamond" w:hAnsi="Garamond"/>
          <w:color w:val="000000"/>
          <w:sz w:val="24"/>
          <w:lang w:val="sq-AL"/>
        </w:rPr>
        <w:t>punësuar, mund të zgjedhë metodën sipas regjimit të veçantë me nivel shpenzimesh të supozuara, ose të zbatojë zbritjen e shpenzimeve bazuar në dokumentacion dhe fatura, me kusht që kalimi nga një metodë në tjetrën të mos ndodhë më shpesh se njëherë në tre vjet. Pra nëse një person fizik zgjedh të përdorë regjimin e veçantë, ai do ta përdorë atë për të paktën 3 periudha tatimore. Në rast se në fund të periudhës 3</w:t>
      </w:r>
      <w:r w:rsidR="00261DBD" w:rsidRPr="00D03E94">
        <w:rPr>
          <w:rFonts w:ascii="Garamond" w:hAnsi="Garamond"/>
          <w:color w:val="000000"/>
          <w:sz w:val="24"/>
          <w:lang w:val="sq-AL"/>
        </w:rPr>
        <w:t>-</w:t>
      </w:r>
      <w:r w:rsidRPr="00D03E94">
        <w:rPr>
          <w:rFonts w:ascii="Garamond" w:hAnsi="Garamond"/>
          <w:color w:val="000000"/>
          <w:sz w:val="24"/>
          <w:lang w:val="sq-AL"/>
        </w:rPr>
        <w:t>vjeçare, personi fizik tregtar/i vet</w:t>
      </w:r>
      <w:r w:rsidR="00261DBD" w:rsidRPr="00D03E94">
        <w:rPr>
          <w:rFonts w:ascii="Garamond" w:hAnsi="Garamond"/>
          <w:color w:val="000000"/>
          <w:sz w:val="24"/>
          <w:lang w:val="sq-AL"/>
        </w:rPr>
        <w:t>ë</w:t>
      </w:r>
      <w:r w:rsidRPr="00D03E94">
        <w:rPr>
          <w:rFonts w:ascii="Garamond" w:hAnsi="Garamond"/>
          <w:color w:val="000000"/>
          <w:sz w:val="24"/>
          <w:lang w:val="sq-AL"/>
        </w:rPr>
        <w:t>pun</w:t>
      </w:r>
      <w:r w:rsidR="00261DBD" w:rsidRPr="00D03E94">
        <w:rPr>
          <w:rFonts w:ascii="Garamond" w:hAnsi="Garamond"/>
          <w:color w:val="000000"/>
          <w:sz w:val="24"/>
          <w:lang w:val="sq-AL"/>
        </w:rPr>
        <w:t>ë</w:t>
      </w:r>
      <w:r w:rsidRPr="00D03E94">
        <w:rPr>
          <w:rFonts w:ascii="Garamond" w:hAnsi="Garamond"/>
          <w:color w:val="000000"/>
          <w:sz w:val="24"/>
          <w:lang w:val="sq-AL"/>
        </w:rPr>
        <w:t>suar zgjedh të mbajë dokumentacionin për evidentimin e shpenzimeve, ai bën njoftim pranë drejtorisë rajonale ku është i regjistruar për ndryshimin e regjimit të mba</w:t>
      </w:r>
      <w:r w:rsidR="00261DBD" w:rsidRPr="00D03E94">
        <w:rPr>
          <w:rFonts w:ascii="Garamond" w:hAnsi="Garamond"/>
          <w:color w:val="000000"/>
          <w:sz w:val="24"/>
          <w:lang w:val="sq-AL"/>
        </w:rPr>
        <w:t>j</w:t>
      </w:r>
      <w:r w:rsidRPr="00D03E94">
        <w:rPr>
          <w:rFonts w:ascii="Garamond" w:hAnsi="Garamond"/>
          <w:color w:val="000000"/>
          <w:sz w:val="24"/>
          <w:lang w:val="sq-AL"/>
        </w:rPr>
        <w:t xml:space="preserve">tjes së </w:t>
      </w:r>
      <w:r w:rsidR="00261DBD" w:rsidRPr="00D03E94">
        <w:rPr>
          <w:rFonts w:ascii="Garamond" w:hAnsi="Garamond"/>
          <w:color w:val="000000"/>
          <w:sz w:val="24"/>
          <w:lang w:val="sq-AL"/>
        </w:rPr>
        <w:t>dokumenteve</w:t>
      </w:r>
      <w:r w:rsidRPr="00D03E94">
        <w:rPr>
          <w:rFonts w:ascii="Garamond" w:hAnsi="Garamond"/>
          <w:color w:val="000000"/>
          <w:sz w:val="24"/>
          <w:lang w:val="sq-AL"/>
        </w:rPr>
        <w:t xml:space="preserve"> të </w:t>
      </w:r>
      <w:r w:rsidR="00261DBD" w:rsidRPr="00D03E94">
        <w:rPr>
          <w:rFonts w:ascii="Garamond" w:hAnsi="Garamond"/>
          <w:color w:val="000000"/>
          <w:sz w:val="24"/>
          <w:lang w:val="sq-AL"/>
        </w:rPr>
        <w:t>nevojshme</w:t>
      </w:r>
      <w:r w:rsidRPr="00D03E94">
        <w:rPr>
          <w:rFonts w:ascii="Garamond" w:hAnsi="Garamond"/>
          <w:color w:val="000000"/>
          <w:sz w:val="24"/>
          <w:lang w:val="sq-AL"/>
        </w:rPr>
        <w:t xml:space="preserve"> për efekt të njohjes së shpenzimeve tatimore.</w:t>
      </w:r>
    </w:p>
    <w:p w14:paraId="09BE3FFE" w14:textId="55023E2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14.4 Tatimpaguesi, i cili ka zbritur shpenzimet në një shumë të vetme sipas regjimit të veçantë, nuk lejohet të kërkojë zbritje apo kompensim tjetër përveç kompensimit personal</w:t>
      </w:r>
      <w:r w:rsidR="00261DBD" w:rsidRPr="00D03E94">
        <w:rPr>
          <w:rFonts w:ascii="Garamond" w:hAnsi="Garamond"/>
          <w:color w:val="000000"/>
          <w:sz w:val="24"/>
          <w:lang w:val="sq-AL"/>
        </w:rPr>
        <w:t>,</w:t>
      </w:r>
      <w:r w:rsidRPr="00D03E94">
        <w:rPr>
          <w:rFonts w:ascii="Garamond" w:hAnsi="Garamond"/>
          <w:color w:val="000000"/>
          <w:sz w:val="24"/>
          <w:lang w:val="sq-AL"/>
        </w:rPr>
        <w:t xml:space="preserve"> sipas </w:t>
      </w:r>
      <w:r w:rsidR="00261DBD" w:rsidRPr="00D03E94">
        <w:rPr>
          <w:rFonts w:ascii="Garamond" w:hAnsi="Garamond"/>
          <w:color w:val="000000"/>
          <w:sz w:val="24"/>
          <w:lang w:val="sq-AL"/>
        </w:rPr>
        <w:t xml:space="preserve">nenit </w:t>
      </w:r>
      <w:r w:rsidRPr="00D03E94">
        <w:rPr>
          <w:rFonts w:ascii="Garamond" w:hAnsi="Garamond"/>
          <w:color w:val="000000"/>
          <w:sz w:val="24"/>
          <w:lang w:val="sq-AL"/>
        </w:rPr>
        <w:t xml:space="preserve">22 “Zbritjet nga </w:t>
      </w:r>
      <w:r w:rsidR="00261DBD" w:rsidRPr="00D03E94">
        <w:rPr>
          <w:rFonts w:ascii="Garamond" w:hAnsi="Garamond"/>
          <w:color w:val="000000"/>
          <w:sz w:val="24"/>
          <w:lang w:val="sq-AL"/>
        </w:rPr>
        <w:t>baza tatimore</w:t>
      </w:r>
      <w:r w:rsidRPr="00D03E94">
        <w:rPr>
          <w:rFonts w:ascii="Garamond" w:hAnsi="Garamond"/>
          <w:color w:val="000000"/>
          <w:sz w:val="24"/>
          <w:lang w:val="sq-AL"/>
        </w:rPr>
        <w:t>” të këtij ligji.</w:t>
      </w:r>
    </w:p>
    <w:p w14:paraId="62A9B04D"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15. Të ardhurat nga investimet </w:t>
      </w:r>
    </w:p>
    <w:p w14:paraId="22DD64EF" w14:textId="60E7912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15.1 Të ardhurat nga investimet për individët janë të ndryshme nga të ardhurat e tyre nga punësimi apo nga të ardhurat e biznesit në rastet kur individi është person fizik tregtar apo i vet</w:t>
      </w:r>
      <w:r w:rsidR="00261DBD" w:rsidRPr="00D03E94">
        <w:rPr>
          <w:rFonts w:ascii="Garamond" w:hAnsi="Garamond"/>
          <w:color w:val="000000"/>
          <w:sz w:val="24"/>
          <w:lang w:val="sq-AL"/>
        </w:rPr>
        <w:t>ë</w:t>
      </w:r>
      <w:r w:rsidRPr="00D03E94">
        <w:rPr>
          <w:rFonts w:ascii="Garamond" w:hAnsi="Garamond"/>
          <w:color w:val="000000"/>
          <w:sz w:val="24"/>
          <w:lang w:val="sq-AL"/>
        </w:rPr>
        <w:t>punësuar.</w:t>
      </w:r>
    </w:p>
    <w:p w14:paraId="2275F6A6" w14:textId="592A58F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15.2 Në kategorinë e të ardhurave nga investimet, apo të ardhurave nga kapitali pasiv bëjnë pjesë të ardhura të tilla si: të ardhurat nga interesat e depozitave të kursimit, llogarive rrjedhëse, llogarive me afat apo pa afat, të ardhurat nga interes</w:t>
      </w:r>
      <w:r w:rsidR="00261DBD" w:rsidRPr="00D03E94">
        <w:rPr>
          <w:rFonts w:ascii="Garamond" w:hAnsi="Garamond"/>
          <w:color w:val="000000"/>
          <w:sz w:val="24"/>
          <w:lang w:val="sq-AL"/>
        </w:rPr>
        <w:t>a</w:t>
      </w:r>
      <w:r w:rsidRPr="00D03E94">
        <w:rPr>
          <w:rFonts w:ascii="Garamond" w:hAnsi="Garamond"/>
          <w:color w:val="000000"/>
          <w:sz w:val="24"/>
          <w:lang w:val="sq-AL"/>
        </w:rPr>
        <w:t xml:space="preserve">t e bonove të thesarit apo obligacioneve, të ardhurat nga dividendët apo ndarjet e fitimit, të ardhurat nga </w:t>
      </w:r>
      <w:r w:rsidR="00C92322" w:rsidRPr="00D03E94">
        <w:rPr>
          <w:rFonts w:ascii="Garamond" w:hAnsi="Garamond"/>
          <w:color w:val="000000"/>
          <w:sz w:val="24"/>
          <w:lang w:val="sq-AL"/>
        </w:rPr>
        <w:t>honorar</w:t>
      </w:r>
      <w:r w:rsidR="00C2324B">
        <w:rPr>
          <w:rFonts w:ascii="Garamond" w:hAnsi="Garamond"/>
          <w:color w:val="000000"/>
          <w:sz w:val="24"/>
          <w:lang w:val="sq-AL"/>
        </w:rPr>
        <w:t>e</w:t>
      </w:r>
      <w:r w:rsidR="00C92322" w:rsidRPr="00D03E94">
        <w:rPr>
          <w:rFonts w:ascii="Garamond" w:hAnsi="Garamond"/>
          <w:color w:val="000000"/>
          <w:sz w:val="24"/>
          <w:lang w:val="sq-AL"/>
        </w:rPr>
        <w:t>t</w:t>
      </w:r>
      <w:r w:rsidRPr="00D03E94">
        <w:rPr>
          <w:rFonts w:ascii="Garamond" w:hAnsi="Garamond"/>
          <w:color w:val="000000"/>
          <w:sz w:val="24"/>
          <w:lang w:val="sq-AL"/>
        </w:rPr>
        <w:t>, fitimet kapitale nga tjetërsimi i</w:t>
      </w:r>
      <w:r w:rsidRPr="00D03E94">
        <w:rPr>
          <w:rFonts w:ascii="Garamond" w:hAnsi="Garamond"/>
          <w:color w:val="FF0000"/>
          <w:sz w:val="24"/>
          <w:lang w:val="sq-AL"/>
        </w:rPr>
        <w:t xml:space="preserve"> </w:t>
      </w:r>
      <w:r w:rsidRPr="00D03E94">
        <w:rPr>
          <w:rFonts w:ascii="Garamond" w:hAnsi="Garamond"/>
          <w:color w:val="000000"/>
          <w:sz w:val="24"/>
          <w:lang w:val="sq-AL"/>
        </w:rPr>
        <w:t>kuotave të kapitalit në shoqëri, apo letrave me vlerë të tilla si aksione, fitimet kapitale të realizuara nga skemat e sigurimit të jetës, kthimi i investimit nga skemat e pensionit privat, fitimi kapital nga tjetërsimi i pasurisë së paluajtshme, të ardhurat nga qiraja e pasurive të paluajtshme, të ardhurat nga nxjerrja/përfitimi i mjeteve virtuale apo edhe të ardhurat nga transaksionet me mjetet virtuale.</w:t>
      </w:r>
    </w:p>
    <w:p w14:paraId="2283FF45" w14:textId="72A6612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15.3 Të tilla të ardhura të listuara në pikën 15.2 më lart, konsiderohet si të ardhura të individit, por nëse ndonjë nga këto të ardhura, siç është shpjeguar edhe në paragrafin 1 të nenit 13, është pjesë e biznesit të tregtarit apo të vet</w:t>
      </w:r>
      <w:r w:rsidR="00C92322" w:rsidRPr="00D03E94">
        <w:rPr>
          <w:rFonts w:ascii="Garamond" w:hAnsi="Garamond"/>
          <w:color w:val="000000"/>
          <w:sz w:val="24"/>
          <w:lang w:val="sq-AL"/>
        </w:rPr>
        <w:t>ë</w:t>
      </w:r>
      <w:r w:rsidRPr="00D03E94">
        <w:rPr>
          <w:rFonts w:ascii="Garamond" w:hAnsi="Garamond"/>
          <w:color w:val="000000"/>
          <w:sz w:val="24"/>
          <w:lang w:val="sq-AL"/>
        </w:rPr>
        <w:t>punësuarit, ajo trajtohet si pjesë e të ardhurav</w:t>
      </w:r>
      <w:r w:rsidR="00C92322" w:rsidRPr="00D03E94">
        <w:rPr>
          <w:rFonts w:ascii="Garamond" w:hAnsi="Garamond"/>
          <w:color w:val="000000"/>
          <w:sz w:val="24"/>
          <w:lang w:val="sq-AL"/>
        </w:rPr>
        <w:t>e</w:t>
      </w:r>
      <w:r w:rsidRPr="00D03E94">
        <w:rPr>
          <w:rFonts w:ascii="Garamond" w:hAnsi="Garamond"/>
          <w:color w:val="000000"/>
          <w:sz w:val="24"/>
          <w:lang w:val="sq-AL"/>
        </w:rPr>
        <w:t xml:space="preserve"> të biznesit. </w:t>
      </w:r>
    </w:p>
    <w:p w14:paraId="3CE4C00D" w14:textId="6E87E8E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15.4 Të ardhura</w:t>
      </w:r>
      <w:r w:rsidR="00AA3B67" w:rsidRPr="00D03E94">
        <w:rPr>
          <w:rFonts w:ascii="Garamond" w:hAnsi="Garamond"/>
          <w:color w:val="000000"/>
          <w:sz w:val="24"/>
          <w:lang w:val="sq-AL"/>
        </w:rPr>
        <w:t xml:space="preserve"> </w:t>
      </w:r>
      <w:r w:rsidRPr="00D03E94">
        <w:rPr>
          <w:rFonts w:ascii="Garamond" w:hAnsi="Garamond"/>
          <w:color w:val="000000"/>
          <w:sz w:val="24"/>
          <w:lang w:val="sq-AL"/>
        </w:rPr>
        <w:t>të përjashtuara të investimeve do të konsideroh</w:t>
      </w:r>
      <w:r w:rsidR="00F64F29" w:rsidRPr="00D03E94">
        <w:rPr>
          <w:rFonts w:ascii="Garamond" w:hAnsi="Garamond"/>
          <w:color w:val="000000"/>
          <w:sz w:val="24"/>
          <w:lang w:val="sq-AL"/>
        </w:rPr>
        <w:t>e</w:t>
      </w:r>
      <w:r w:rsidRPr="00D03E94">
        <w:rPr>
          <w:rFonts w:ascii="Garamond" w:hAnsi="Garamond"/>
          <w:color w:val="000000"/>
          <w:sz w:val="24"/>
          <w:lang w:val="sq-AL"/>
        </w:rPr>
        <w:t>n, të ardhurat nga tjetërsimi i pasurive t</w:t>
      </w:r>
      <w:r w:rsidR="0093038E">
        <w:rPr>
          <w:rFonts w:ascii="Garamond" w:hAnsi="Garamond"/>
          <w:color w:val="000000"/>
          <w:sz w:val="24"/>
          <w:lang w:val="sq-AL"/>
        </w:rPr>
        <w:t>ë</w:t>
      </w:r>
      <w:r w:rsidRPr="00D03E94">
        <w:rPr>
          <w:rFonts w:ascii="Garamond" w:hAnsi="Garamond"/>
          <w:color w:val="000000"/>
          <w:sz w:val="24"/>
          <w:lang w:val="sq-AL"/>
        </w:rPr>
        <w:t xml:space="preserve"> luajtshme, përveç tjetërsimit të automjeteve, aeroplanëve dhe anijeve në qoftë se ato shiten brenda më pak se 12 muajve nga blerja, të ardhurat nga transferimi i së drejtës së pronësisë së tokës bujqësore nga një fermer i regjistruar për një person fizik ose entitet</w:t>
      </w:r>
      <w:r w:rsidR="00F64F29" w:rsidRPr="00D03E94">
        <w:rPr>
          <w:rFonts w:ascii="Garamond" w:hAnsi="Garamond"/>
          <w:color w:val="000000"/>
          <w:sz w:val="24"/>
          <w:lang w:val="sq-AL"/>
        </w:rPr>
        <w:t>,</w:t>
      </w:r>
      <w:r w:rsidRPr="00D03E94">
        <w:rPr>
          <w:rFonts w:ascii="Garamond" w:hAnsi="Garamond"/>
          <w:color w:val="000000"/>
          <w:sz w:val="24"/>
          <w:lang w:val="sq-AL"/>
        </w:rPr>
        <w:t xml:space="preserve"> i cili kryen një aktivitet bujqësor, si dhe në rastet kur pasardhësi ligjor trashëgimtar e mban tokën për të njëjtin qëllim dhe aktivitet. Përjashtohen nga tatimi mbi të ardhurat edhe të ardhurat nga investimi në </w:t>
      </w:r>
      <w:r w:rsidR="00F64F29" w:rsidRPr="00D03E94">
        <w:rPr>
          <w:rFonts w:ascii="Garamond" w:hAnsi="Garamond"/>
          <w:color w:val="000000"/>
          <w:sz w:val="24"/>
          <w:lang w:val="sq-AL"/>
        </w:rPr>
        <w:t xml:space="preserve">Eurobonde </w:t>
      </w:r>
      <w:r w:rsidRPr="00D03E94">
        <w:rPr>
          <w:rFonts w:ascii="Garamond" w:hAnsi="Garamond"/>
          <w:color w:val="000000"/>
          <w:sz w:val="24"/>
          <w:lang w:val="sq-AL"/>
        </w:rPr>
        <w:t xml:space="preserve">të emetuara nga </w:t>
      </w:r>
      <w:r w:rsidR="00141AD9" w:rsidRPr="00D03E94">
        <w:rPr>
          <w:rFonts w:ascii="Garamond" w:hAnsi="Garamond"/>
          <w:color w:val="000000"/>
          <w:sz w:val="24"/>
          <w:lang w:val="sq-AL"/>
        </w:rPr>
        <w:t>qeveria e shqipërisë</w:t>
      </w:r>
      <w:r w:rsidRPr="00D03E94">
        <w:rPr>
          <w:rFonts w:ascii="Garamond" w:hAnsi="Garamond"/>
          <w:color w:val="000000"/>
          <w:sz w:val="24"/>
          <w:lang w:val="sq-AL"/>
        </w:rPr>
        <w:t>, kur investitori është individ jore</w:t>
      </w:r>
      <w:r w:rsidR="00141AD9" w:rsidRPr="00D03E94">
        <w:rPr>
          <w:rFonts w:ascii="Garamond" w:hAnsi="Garamond"/>
          <w:color w:val="000000"/>
          <w:sz w:val="24"/>
          <w:lang w:val="sq-AL"/>
        </w:rPr>
        <w:t>z</w:t>
      </w:r>
      <w:r w:rsidRPr="00D03E94">
        <w:rPr>
          <w:rFonts w:ascii="Garamond" w:hAnsi="Garamond"/>
          <w:color w:val="000000"/>
          <w:sz w:val="24"/>
          <w:lang w:val="sq-AL"/>
        </w:rPr>
        <w:t xml:space="preserve">ident shqiptar. </w:t>
      </w:r>
    </w:p>
    <w:p w14:paraId="2EA87F3A" w14:textId="19909CF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15.5 Në rastet e shitjes së kuotave apo pjesëve të kapitalit në një shoqëri, çmimi i shitjes duhet të marrë në konsideratë vlerën e mbetur të aktiveve</w:t>
      </w:r>
      <w:r w:rsidR="00141AD9" w:rsidRPr="00D03E94">
        <w:rPr>
          <w:rFonts w:ascii="Garamond" w:hAnsi="Garamond"/>
          <w:color w:val="000000"/>
          <w:sz w:val="24"/>
          <w:lang w:val="sq-AL"/>
        </w:rPr>
        <w:t>,</w:t>
      </w:r>
      <w:r w:rsidRPr="00D03E94">
        <w:rPr>
          <w:rFonts w:ascii="Garamond" w:hAnsi="Garamond"/>
          <w:color w:val="000000"/>
          <w:sz w:val="24"/>
          <w:lang w:val="sq-AL"/>
        </w:rPr>
        <w:t xml:space="preserve"> si dhe çdo aktiv tjetër qarkullues në mallra apo mjete monetare. Çmimi i shitjes së kuotave duhet të përfaqësojë vlerën e drejtë të tregut të aktiveve që përfaqësojnë këtë kuotë. </w:t>
      </w:r>
      <w:r w:rsidRPr="00D03E94">
        <w:rPr>
          <w:rFonts w:ascii="Garamond" w:hAnsi="Garamond"/>
          <w:i/>
          <w:color w:val="000000"/>
          <w:sz w:val="24"/>
          <w:lang w:val="sq-AL"/>
        </w:rPr>
        <w:t>Shembull</w:t>
      </w:r>
      <w:r w:rsidR="00141AD9" w:rsidRPr="00D03E94">
        <w:rPr>
          <w:rFonts w:ascii="Garamond" w:hAnsi="Garamond"/>
          <w:i/>
          <w:color w:val="000000"/>
          <w:sz w:val="24"/>
          <w:lang w:val="sq-AL"/>
        </w:rPr>
        <w:t>.</w:t>
      </w:r>
      <w:r w:rsidRPr="00D03E94">
        <w:rPr>
          <w:rFonts w:ascii="Garamond" w:hAnsi="Garamond"/>
          <w:color w:val="000000"/>
          <w:sz w:val="24"/>
          <w:lang w:val="sq-AL"/>
        </w:rPr>
        <w:t xml:space="preserve"> Çmimi i shitjes së 100% të kuotës së një shoqërie, e cila ka në bilancin e vet një total prej 100 milion</w:t>
      </w:r>
      <w:r w:rsidR="003652D0" w:rsidRPr="00D03E94">
        <w:rPr>
          <w:rFonts w:ascii="Garamond" w:hAnsi="Garamond"/>
          <w:color w:val="000000"/>
          <w:sz w:val="24"/>
          <w:lang w:val="sq-AL"/>
        </w:rPr>
        <w:t>ë</w:t>
      </w:r>
      <w:r w:rsidRPr="00D03E94">
        <w:rPr>
          <w:rFonts w:ascii="Garamond" w:hAnsi="Garamond"/>
          <w:color w:val="000000"/>
          <w:sz w:val="24"/>
          <w:lang w:val="sq-AL"/>
        </w:rPr>
        <w:t xml:space="preserve"> lekë</w:t>
      </w:r>
      <w:r w:rsidR="00E603EA">
        <w:rPr>
          <w:rFonts w:ascii="Garamond" w:hAnsi="Garamond"/>
          <w:color w:val="000000"/>
          <w:sz w:val="24"/>
          <w:lang w:val="sq-AL"/>
        </w:rPr>
        <w:t>sh</w:t>
      </w:r>
      <w:r w:rsidRPr="00D03E94">
        <w:rPr>
          <w:rFonts w:ascii="Garamond" w:hAnsi="Garamond"/>
          <w:color w:val="000000"/>
          <w:sz w:val="24"/>
          <w:lang w:val="sq-AL"/>
        </w:rPr>
        <w:t xml:space="preserve"> aktiv</w:t>
      </w:r>
      <w:r w:rsidR="00E603EA">
        <w:rPr>
          <w:rFonts w:ascii="Garamond" w:hAnsi="Garamond"/>
          <w:color w:val="000000"/>
          <w:sz w:val="24"/>
          <w:lang w:val="sq-AL"/>
        </w:rPr>
        <w:t>ë</w:t>
      </w:r>
      <w:r w:rsidRPr="00D03E94">
        <w:rPr>
          <w:rFonts w:ascii="Garamond" w:hAnsi="Garamond"/>
          <w:color w:val="000000"/>
          <w:sz w:val="24"/>
          <w:lang w:val="sq-AL"/>
        </w:rPr>
        <w:t>, 30 milion</w:t>
      </w:r>
      <w:r w:rsidR="003652D0" w:rsidRPr="00D03E94">
        <w:rPr>
          <w:rFonts w:ascii="Garamond" w:hAnsi="Garamond"/>
          <w:color w:val="000000"/>
          <w:sz w:val="24"/>
          <w:lang w:val="sq-AL"/>
        </w:rPr>
        <w:t>ë</w:t>
      </w:r>
      <w:r w:rsidRPr="00D03E94">
        <w:rPr>
          <w:rFonts w:ascii="Garamond" w:hAnsi="Garamond"/>
          <w:color w:val="000000"/>
          <w:sz w:val="24"/>
          <w:lang w:val="sq-AL"/>
        </w:rPr>
        <w:t xml:space="preserve"> lekë detyrime ndaj të tretëve (banka, furnitorë) dhe 70 milion</w:t>
      </w:r>
      <w:r w:rsidR="003652D0" w:rsidRPr="00D03E94">
        <w:rPr>
          <w:rFonts w:ascii="Garamond" w:hAnsi="Garamond"/>
          <w:color w:val="000000"/>
          <w:sz w:val="24"/>
          <w:lang w:val="sq-AL"/>
        </w:rPr>
        <w:t>ë</w:t>
      </w:r>
      <w:r w:rsidRPr="00D03E94">
        <w:rPr>
          <w:rFonts w:ascii="Garamond" w:hAnsi="Garamond"/>
          <w:color w:val="000000"/>
          <w:sz w:val="24"/>
          <w:lang w:val="sq-AL"/>
        </w:rPr>
        <w:t xml:space="preserve"> lekë kapital (kapital fillestar, rezerva, fitim të pashpërndarë), në kushtet kur vlera në kontabilitet e këtyre aktiveve përfaqëson vlerën e tregut të tyre, kuota që shitet duhet të vlerësohet në 100-30=70 milion</w:t>
      </w:r>
      <w:r w:rsidR="003652D0" w:rsidRPr="00D03E94">
        <w:rPr>
          <w:rFonts w:ascii="Garamond" w:hAnsi="Garamond"/>
          <w:color w:val="000000"/>
          <w:sz w:val="24"/>
          <w:lang w:val="sq-AL"/>
        </w:rPr>
        <w:t>ë</w:t>
      </w:r>
      <w:r w:rsidRPr="00D03E94">
        <w:rPr>
          <w:rFonts w:ascii="Garamond" w:hAnsi="Garamond"/>
          <w:color w:val="000000"/>
          <w:sz w:val="24"/>
          <w:lang w:val="sq-AL"/>
        </w:rPr>
        <w:t xml:space="preserve"> lekë. Nëse është e nevojshme, në këto raste, vlerësimi i aktiveve që transferohen bëhet edhe nga ekspertët e autorizuar. Njëkohësisht, përfituesi i kuotave duhet të vërtetojë se shuma e parave të përdorura për blerjen e tyre janë fonde për të cilat janë paguar tatimet</w:t>
      </w:r>
      <w:r w:rsidR="003652D0" w:rsidRPr="00D03E94">
        <w:rPr>
          <w:rFonts w:ascii="Garamond" w:hAnsi="Garamond"/>
          <w:color w:val="000000"/>
          <w:sz w:val="24"/>
          <w:lang w:val="sq-AL"/>
        </w:rPr>
        <w:t>,</w:t>
      </w:r>
      <w:r w:rsidRPr="00D03E94">
        <w:rPr>
          <w:rFonts w:ascii="Garamond" w:hAnsi="Garamond"/>
          <w:color w:val="000000"/>
          <w:sz w:val="24"/>
          <w:lang w:val="sq-AL"/>
        </w:rPr>
        <w:t xml:space="preserve"> </w:t>
      </w:r>
      <w:r w:rsidRPr="00D03E94">
        <w:rPr>
          <w:rFonts w:ascii="Garamond" w:hAnsi="Garamond"/>
          <w:color w:val="000000"/>
          <w:sz w:val="24"/>
          <w:lang w:val="sq-AL"/>
        </w:rPr>
        <w:lastRenderedPageBreak/>
        <w:t>sipas legjislacionit shqiptar (të ardhura të tatuara më parë si pagë, dividend, interes, e drejtë autori, shërbim teknik për të cilin është mbajtur tatimi etj</w:t>
      </w:r>
      <w:r w:rsidR="003652D0" w:rsidRPr="00D03E94">
        <w:rPr>
          <w:rFonts w:ascii="Garamond" w:hAnsi="Garamond"/>
          <w:color w:val="000000"/>
          <w:sz w:val="24"/>
          <w:lang w:val="sq-AL"/>
        </w:rPr>
        <w:t>.</w:t>
      </w:r>
      <w:r w:rsidRPr="00D03E94">
        <w:rPr>
          <w:rFonts w:ascii="Garamond" w:hAnsi="Garamond"/>
          <w:color w:val="000000"/>
          <w:sz w:val="24"/>
          <w:lang w:val="sq-AL"/>
        </w:rPr>
        <w:t>), ose transferta nga jashtë nëpërmjet sistemit bankar, ku përfituesi i kuotave duhet të vërtetojë origjinën dhe burimin e tyre. Qendra Kombëtare e Biznesit, zbaton procedurat e kërkuara nga aktet ligjore dhe nënligjore në fuqi, në lidhje me regjistrimin e ndryshimeve në kapitalin e shoqërive.</w:t>
      </w:r>
      <w:r w:rsidR="00AA3B67" w:rsidRPr="00D03E94">
        <w:rPr>
          <w:rFonts w:ascii="Garamond" w:hAnsi="Garamond"/>
          <w:color w:val="000000"/>
          <w:sz w:val="24"/>
          <w:lang w:val="sq-AL"/>
        </w:rPr>
        <w:t xml:space="preserve"> </w:t>
      </w:r>
    </w:p>
    <w:p w14:paraId="1125990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16. Të ardhurat e tatueshme nga investimi për tjetërsimin e letrave me vlerë dhe mjeteve virtuale</w:t>
      </w:r>
    </w:p>
    <w:p w14:paraId="6A6B996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16.1 Të ardhurat e krijuara nga tjetërsimi i titujve apo instrumenteve financiare, janë të ardhura të tatueshme dhe konsiderohen si të ardhura nga investimet. Baza tatimore në këtë rast është diferenca ndërmjet çmimit të shitjes dhe çmimit të blerjes të këtyre aseteve të tjetërsuara. </w:t>
      </w:r>
    </w:p>
    <w:p w14:paraId="3CE8B652" w14:textId="0D93A57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Çdo shpenzim që lidhet drejtpërdrejt me blerjen dhe shitjen e titujve apo </w:t>
      </w:r>
      <w:r w:rsidR="003652D0" w:rsidRPr="00D03E94">
        <w:rPr>
          <w:rFonts w:ascii="Garamond" w:hAnsi="Garamond"/>
          <w:color w:val="000000"/>
          <w:sz w:val="24"/>
          <w:lang w:val="sq-AL"/>
        </w:rPr>
        <w:t>instrumenteve</w:t>
      </w:r>
      <w:r w:rsidRPr="00D03E94">
        <w:rPr>
          <w:rFonts w:ascii="Garamond" w:hAnsi="Garamond"/>
          <w:color w:val="000000"/>
          <w:sz w:val="24"/>
          <w:lang w:val="sq-AL"/>
        </w:rPr>
        <w:t xml:space="preserve"> financiar</w:t>
      </w:r>
      <w:r w:rsidR="003652D0" w:rsidRPr="00D03E94">
        <w:rPr>
          <w:rFonts w:ascii="Garamond" w:hAnsi="Garamond"/>
          <w:color w:val="000000"/>
          <w:sz w:val="24"/>
          <w:lang w:val="sq-AL"/>
        </w:rPr>
        <w:t>e</w:t>
      </w:r>
      <w:r w:rsidRPr="00D03E94">
        <w:rPr>
          <w:rFonts w:ascii="Garamond" w:hAnsi="Garamond"/>
          <w:color w:val="000000"/>
          <w:sz w:val="24"/>
          <w:lang w:val="sq-AL"/>
        </w:rPr>
        <w:t>, si për shembull shpenzimi i brokerimit etj</w:t>
      </w:r>
      <w:r w:rsidR="003652D0" w:rsidRPr="00D03E94">
        <w:rPr>
          <w:rFonts w:ascii="Garamond" w:hAnsi="Garamond"/>
          <w:color w:val="000000"/>
          <w:sz w:val="24"/>
          <w:lang w:val="sq-AL"/>
        </w:rPr>
        <w:t>.</w:t>
      </w:r>
      <w:r w:rsidRPr="00D03E94">
        <w:rPr>
          <w:rFonts w:ascii="Garamond" w:hAnsi="Garamond"/>
          <w:color w:val="000000"/>
          <w:sz w:val="24"/>
          <w:lang w:val="sq-AL"/>
        </w:rPr>
        <w:t>, për qëllime të llogaritjes së bazës tatimore, nuk shtohet apo zbritet përkatësisht.</w:t>
      </w:r>
    </w:p>
    <w:p w14:paraId="46A74094" w14:textId="74DE80B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Shembull</w:t>
      </w:r>
      <w:r w:rsidR="006A7D63" w:rsidRPr="00D03E94">
        <w:rPr>
          <w:rFonts w:ascii="Garamond" w:hAnsi="Garamond"/>
          <w:i/>
          <w:color w:val="000000"/>
          <w:sz w:val="24"/>
          <w:lang w:val="sq-AL"/>
        </w:rPr>
        <w:t>.</w:t>
      </w:r>
      <w:r w:rsidRPr="00D03E94">
        <w:rPr>
          <w:rFonts w:ascii="Garamond" w:hAnsi="Garamond"/>
          <w:color w:val="000000"/>
          <w:sz w:val="24"/>
          <w:lang w:val="sq-AL"/>
        </w:rPr>
        <w:t xml:space="preserve"> Një klient ka blerë aksionin e shoqërisë X në treg të rregulluar/Bursë, apo në një platformë shumëpalëshe tregtimi ose në një platformë të organizuar tregtimi me çmimin 10,000 lek</w:t>
      </w:r>
      <w:r w:rsidR="006A7D63" w:rsidRPr="00D03E94">
        <w:rPr>
          <w:rFonts w:ascii="Garamond" w:hAnsi="Garamond"/>
          <w:color w:val="000000"/>
          <w:sz w:val="24"/>
          <w:lang w:val="sq-AL"/>
        </w:rPr>
        <w:t>ë</w:t>
      </w:r>
      <w:r w:rsidRPr="00D03E94">
        <w:rPr>
          <w:rFonts w:ascii="Garamond" w:hAnsi="Garamond"/>
          <w:color w:val="000000"/>
          <w:sz w:val="24"/>
          <w:lang w:val="sq-AL"/>
        </w:rPr>
        <w:t xml:space="preserve">/aksion. Pavarësisht se klienti (individi) duhet të paguajë edhe komisionin e brokerimit që mund të jetë 1% e vlerës së transaksionit, për efekt tatimor, çdo shpenzim as nuk shtohet, as nuk zbritet </w:t>
      </w:r>
      <w:r w:rsidR="006A7D63" w:rsidRPr="00D03E94">
        <w:rPr>
          <w:rFonts w:ascii="Garamond" w:hAnsi="Garamond"/>
          <w:color w:val="000000"/>
          <w:sz w:val="24"/>
          <w:lang w:val="sq-AL"/>
        </w:rPr>
        <w:t>përkatë</w:t>
      </w:r>
      <w:r w:rsidRPr="00D03E94">
        <w:rPr>
          <w:rFonts w:ascii="Garamond" w:hAnsi="Garamond"/>
          <w:color w:val="000000"/>
          <w:sz w:val="24"/>
          <w:lang w:val="sq-AL"/>
        </w:rPr>
        <w:t>sisht. Nëse ky klient e shet këtë aksion me çmim 12,000 lek</w:t>
      </w:r>
      <w:r w:rsidR="006A7D63" w:rsidRPr="00D03E94">
        <w:rPr>
          <w:rFonts w:ascii="Garamond" w:hAnsi="Garamond"/>
          <w:color w:val="000000"/>
          <w:sz w:val="24"/>
          <w:lang w:val="sq-AL"/>
        </w:rPr>
        <w:t>ë</w:t>
      </w:r>
      <w:r w:rsidRPr="00D03E94">
        <w:rPr>
          <w:rFonts w:ascii="Garamond" w:hAnsi="Garamond"/>
          <w:color w:val="000000"/>
          <w:sz w:val="24"/>
          <w:lang w:val="sq-AL"/>
        </w:rPr>
        <w:t>, pavarësisht komisionit të brokerimit, baza tatimore në këtë rast është diferenca 12,000–10,000=2,000 lek</w:t>
      </w:r>
      <w:r w:rsidR="006A7D63" w:rsidRPr="00D03E94">
        <w:rPr>
          <w:rFonts w:ascii="Garamond" w:hAnsi="Garamond"/>
          <w:color w:val="000000"/>
          <w:sz w:val="24"/>
          <w:lang w:val="sq-AL"/>
        </w:rPr>
        <w:t>ë</w:t>
      </w:r>
      <w:r w:rsidRPr="00D03E94">
        <w:rPr>
          <w:rFonts w:ascii="Garamond" w:hAnsi="Garamond"/>
          <w:color w:val="000000"/>
          <w:sz w:val="24"/>
          <w:lang w:val="sq-AL"/>
        </w:rPr>
        <w:t>/aksion. Tatimi që duhet të paguajë individi X, është 300 lek</w:t>
      </w:r>
      <w:r w:rsidR="006A7D63" w:rsidRPr="00D03E94">
        <w:rPr>
          <w:rFonts w:ascii="Garamond" w:hAnsi="Garamond"/>
          <w:color w:val="000000"/>
          <w:sz w:val="24"/>
          <w:lang w:val="sq-AL"/>
        </w:rPr>
        <w:t>ë</w:t>
      </w:r>
      <w:r w:rsidRPr="00D03E94">
        <w:rPr>
          <w:rFonts w:ascii="Garamond" w:hAnsi="Garamond"/>
          <w:color w:val="000000"/>
          <w:sz w:val="24"/>
          <w:lang w:val="sq-AL"/>
        </w:rPr>
        <w:t xml:space="preserve"> (2,000 * 15%).</w:t>
      </w:r>
    </w:p>
    <w:p w14:paraId="196550F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16.2 Për titujt apo instrumentet financiare të listuara në bursë, çmimet e blerjes dhe të shitjes përcaktohen nga dokumentet e mëposhtme të tregtimit në datën e transaksionit, si:</w:t>
      </w:r>
    </w:p>
    <w:p w14:paraId="5EE026D0" w14:textId="32BEFD1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Dokumenti bankar që vërteton pagesën në blerje, apo të ardhurat në rast shitje</w:t>
      </w:r>
      <w:r w:rsidR="003B7F7D" w:rsidRPr="00D03E94">
        <w:rPr>
          <w:rFonts w:ascii="Garamond" w:hAnsi="Garamond"/>
          <w:color w:val="000000"/>
          <w:sz w:val="24"/>
          <w:lang w:val="sq-AL"/>
        </w:rPr>
        <w:t>;</w:t>
      </w:r>
    </w:p>
    <w:p w14:paraId="583DE8E8" w14:textId="67F9173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Konfirmimi i tregtimit nga shoqëria komisionere, e cila ka ekzekutuar urdhrin për llogari të klientit.</w:t>
      </w:r>
    </w:p>
    <w:p w14:paraId="5A1CE2F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16.3 Nëse të ardhurat e tatueshme nga tjetërsimi i titujve apo instrumenteve financiare rezultojnë me humbje në një vit tatimor, një humbje e tillë mund të kompensohet me të ardhura të tatueshme të investimeve nga tjetërsimi i titujve apo instrumenteve financiare të tjera në të njëjtin vit tatimor.</w:t>
      </w:r>
    </w:p>
    <w:p w14:paraId="213C4A5E" w14:textId="0704923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Shembull</w:t>
      </w:r>
      <w:r w:rsidR="00B908F1">
        <w:rPr>
          <w:rFonts w:ascii="Garamond" w:hAnsi="Garamond"/>
          <w:i/>
          <w:color w:val="000000"/>
          <w:sz w:val="24"/>
          <w:lang w:val="sq-AL"/>
        </w:rPr>
        <w:t>.</w:t>
      </w:r>
      <w:r w:rsidRPr="00D03E94">
        <w:rPr>
          <w:rFonts w:ascii="Garamond" w:hAnsi="Garamond"/>
          <w:color w:val="000000"/>
          <w:sz w:val="24"/>
          <w:lang w:val="sq-AL"/>
        </w:rPr>
        <w:t xml:space="preserve"> Individi X, gjatë një periudhe tatimore ka humbur 10,000 lek</w:t>
      </w:r>
      <w:r w:rsidR="002E1738" w:rsidRPr="00D03E94">
        <w:rPr>
          <w:rFonts w:ascii="Garamond" w:hAnsi="Garamond"/>
          <w:color w:val="000000"/>
          <w:sz w:val="24"/>
          <w:lang w:val="sq-AL"/>
        </w:rPr>
        <w:t>ë</w:t>
      </w:r>
      <w:r w:rsidRPr="00D03E94">
        <w:rPr>
          <w:rFonts w:ascii="Garamond" w:hAnsi="Garamond"/>
          <w:color w:val="000000"/>
          <w:sz w:val="24"/>
          <w:lang w:val="sq-AL"/>
        </w:rPr>
        <w:t xml:space="preserve"> si rezultat i tjetërsimit së aksionit A, por ndërkohë brenda së njëjtës periudhë ka realizuar edhe një të ardhur të tatueshme prej 15,000 lek</w:t>
      </w:r>
      <w:r w:rsidR="002E1738" w:rsidRPr="00D03E94">
        <w:rPr>
          <w:rFonts w:ascii="Garamond" w:hAnsi="Garamond"/>
          <w:color w:val="000000"/>
          <w:sz w:val="24"/>
          <w:lang w:val="sq-AL"/>
        </w:rPr>
        <w:t>ë</w:t>
      </w:r>
      <w:r w:rsidR="00E603EA">
        <w:rPr>
          <w:rFonts w:ascii="Garamond" w:hAnsi="Garamond"/>
          <w:color w:val="000000"/>
          <w:sz w:val="24"/>
          <w:lang w:val="sq-AL"/>
        </w:rPr>
        <w:t>sh</w:t>
      </w:r>
      <w:r w:rsidRPr="00D03E94">
        <w:rPr>
          <w:rFonts w:ascii="Garamond" w:hAnsi="Garamond"/>
          <w:color w:val="000000"/>
          <w:sz w:val="24"/>
          <w:lang w:val="sq-AL"/>
        </w:rPr>
        <w:t xml:space="preserve"> nga tjetërsimi i obligacionit B. Humbja nga shitblerja e aksionit e A kompensohet me të ardhurat e tatueshme nga shitblerja e obligacionit B. Si rrjedhojë, e ardhura e tatueshme (baza tatimore) nga tjetërsimi i këtyre titujve do të jetë vlera 5,000 lek</w:t>
      </w:r>
      <w:r w:rsidR="002E1738" w:rsidRPr="00D03E94">
        <w:rPr>
          <w:rFonts w:ascii="Garamond" w:hAnsi="Garamond"/>
          <w:color w:val="000000"/>
          <w:sz w:val="24"/>
          <w:lang w:val="sq-AL"/>
        </w:rPr>
        <w:t>ë</w:t>
      </w:r>
      <w:r w:rsidRPr="00D03E94">
        <w:rPr>
          <w:rFonts w:ascii="Garamond" w:hAnsi="Garamond"/>
          <w:color w:val="000000"/>
          <w:sz w:val="24"/>
          <w:lang w:val="sq-AL"/>
        </w:rPr>
        <w:t xml:space="preserve"> (15,000-10,000). Tatimi që duhet të paguajë individi X në këtë rast, është 750 lek</w:t>
      </w:r>
      <w:r w:rsidR="002E1738" w:rsidRPr="00D03E94">
        <w:rPr>
          <w:rFonts w:ascii="Garamond" w:hAnsi="Garamond"/>
          <w:color w:val="000000"/>
          <w:sz w:val="24"/>
          <w:lang w:val="sq-AL"/>
        </w:rPr>
        <w:t>ë</w:t>
      </w:r>
      <w:r w:rsidRPr="00D03E94">
        <w:rPr>
          <w:rFonts w:ascii="Garamond" w:hAnsi="Garamond"/>
          <w:color w:val="000000"/>
          <w:sz w:val="24"/>
          <w:lang w:val="sq-AL"/>
        </w:rPr>
        <w:t xml:space="preserve"> (5,000 * 15%).</w:t>
      </w:r>
    </w:p>
    <w:p w14:paraId="20FDBEC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16.4 Të ardhurat e krijuara nga tjetërsimi i mjeteve virtuale përcaktohen si diferencë midis vlerës në shitje dhe vlerës në blerje të këtyre mjeteve. Nëse të ardhurat e tatueshme të investimit nga tjetërsimi i mjeteve virtuale rezultojnë me humbje në një vit tatimor, të ardhurat e tatueshme të investimit konsiderohen të jenë zero, pra nuk kompensohet me të ardhura të tatueshme që rezultojnë nga tjetërsimi i mjeteve të tjera virtuale. </w:t>
      </w:r>
    </w:p>
    <w:p w14:paraId="418DC9B1" w14:textId="060D702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16.5 Për mjetet virtuale të listuara në platforma tregtimi, çmimet e blerjes dhe të shitjes përcaktohen nga </w:t>
      </w:r>
      <w:r w:rsidR="002E1738" w:rsidRPr="00D03E94">
        <w:rPr>
          <w:rFonts w:ascii="Garamond" w:hAnsi="Garamond"/>
          <w:color w:val="000000"/>
          <w:sz w:val="24"/>
          <w:lang w:val="sq-AL"/>
        </w:rPr>
        <w:t>dokumentet</w:t>
      </w:r>
      <w:r w:rsidRPr="00D03E94">
        <w:rPr>
          <w:rFonts w:ascii="Garamond" w:hAnsi="Garamond"/>
          <w:color w:val="000000"/>
          <w:sz w:val="24"/>
          <w:lang w:val="sq-AL"/>
        </w:rPr>
        <w:t xml:space="preserve"> e mëposhtme të tregtimit në datën e transaksionit, si:</w:t>
      </w:r>
    </w:p>
    <w:p w14:paraId="777F5181" w14:textId="7D483DA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w:t>
      </w:r>
      <w:r w:rsidR="00DF549C" w:rsidRPr="00D03E94">
        <w:rPr>
          <w:rFonts w:ascii="Garamond" w:hAnsi="Garamond"/>
          <w:color w:val="000000"/>
          <w:sz w:val="24"/>
          <w:lang w:val="sq-AL"/>
        </w:rPr>
        <w:t xml:space="preserve"> </w:t>
      </w:r>
      <w:r w:rsidR="002E1738" w:rsidRPr="00D03E94">
        <w:rPr>
          <w:rFonts w:ascii="Garamond" w:hAnsi="Garamond"/>
          <w:color w:val="000000"/>
          <w:sz w:val="24"/>
          <w:lang w:val="sq-AL"/>
        </w:rPr>
        <w:t>Dokumentet</w:t>
      </w:r>
      <w:r w:rsidRPr="00D03E94">
        <w:rPr>
          <w:rFonts w:ascii="Garamond" w:hAnsi="Garamond"/>
          <w:color w:val="000000"/>
          <w:sz w:val="24"/>
          <w:lang w:val="sq-AL"/>
        </w:rPr>
        <w:t xml:space="preserve"> bankare, </w:t>
      </w:r>
      <w:r w:rsidR="002E1738" w:rsidRPr="00D03E94">
        <w:rPr>
          <w:rFonts w:ascii="Garamond" w:hAnsi="Garamond"/>
          <w:color w:val="000000"/>
          <w:sz w:val="24"/>
          <w:lang w:val="sq-AL"/>
        </w:rPr>
        <w:t>dokumentet</w:t>
      </w:r>
      <w:r w:rsidRPr="00D03E94">
        <w:rPr>
          <w:rFonts w:ascii="Garamond" w:hAnsi="Garamond"/>
          <w:color w:val="000000"/>
          <w:sz w:val="24"/>
          <w:lang w:val="sq-AL"/>
        </w:rPr>
        <w:t xml:space="preserve"> nga platformat e tregtimit të mjeteve virtuale ose </w:t>
      </w:r>
      <w:r w:rsidR="006A145C" w:rsidRPr="00D03E94">
        <w:rPr>
          <w:rFonts w:ascii="Garamond" w:hAnsi="Garamond"/>
          <w:color w:val="000000"/>
          <w:sz w:val="24"/>
          <w:lang w:val="sq-AL"/>
        </w:rPr>
        <w:t>dokumentet</w:t>
      </w:r>
      <w:r w:rsidRPr="00D03E94">
        <w:rPr>
          <w:rFonts w:ascii="Garamond" w:hAnsi="Garamond"/>
          <w:color w:val="000000"/>
          <w:sz w:val="24"/>
          <w:lang w:val="sq-AL"/>
        </w:rPr>
        <w:t xml:space="preserve"> nga portofoli digjital përkatës, që vërtetojnë kryerjen e pagesës për blerjen e mjetit virtual ose marrjen e të ardhurave nga shitja e mjetit virtual. </w:t>
      </w:r>
    </w:p>
    <w:p w14:paraId="6A66C9A2" w14:textId="4837C7C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w:t>
      </w:r>
      <w:r w:rsidR="00DF549C" w:rsidRPr="00D03E94">
        <w:rPr>
          <w:rFonts w:ascii="Garamond" w:hAnsi="Garamond"/>
          <w:color w:val="000000"/>
          <w:sz w:val="24"/>
          <w:lang w:val="sq-AL"/>
        </w:rPr>
        <w:t xml:space="preserve"> </w:t>
      </w:r>
      <w:r w:rsidR="006A145C" w:rsidRPr="00D03E94">
        <w:rPr>
          <w:rFonts w:ascii="Garamond" w:hAnsi="Garamond"/>
          <w:color w:val="000000"/>
          <w:sz w:val="24"/>
          <w:lang w:val="sq-AL"/>
        </w:rPr>
        <w:t>Dokumentet</w:t>
      </w:r>
      <w:r w:rsidRPr="00D03E94">
        <w:rPr>
          <w:rFonts w:ascii="Garamond" w:hAnsi="Garamond"/>
          <w:color w:val="000000"/>
          <w:sz w:val="24"/>
          <w:lang w:val="sq-AL"/>
        </w:rPr>
        <w:t xml:space="preserve"> nga platforma e tregtimit ose nga kujdestari i portofolit të palëve të treta, që vërteton pronësinë e mjetit virtual në rast blerje ose pakësimin e portofolit të mjetit virtual në rast shitjeje.</w:t>
      </w:r>
      <w:r w:rsidR="00AA3B67" w:rsidRPr="00D03E94">
        <w:rPr>
          <w:rFonts w:ascii="Garamond" w:hAnsi="Garamond"/>
          <w:color w:val="000000"/>
          <w:sz w:val="24"/>
          <w:lang w:val="sq-AL"/>
        </w:rPr>
        <w:t xml:space="preserve"> </w:t>
      </w:r>
    </w:p>
    <w:p w14:paraId="04522ACA"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16.6 Në rastin e përfitimit të mjetit virtual përmes procesit të nxjerrjes (mining) gjatë një periudhe tatimore, tatimpaguesi e deklaron këtë aset në deklaratën vjetore të të ardhurave personale, duke e </w:t>
      </w:r>
      <w:r w:rsidRPr="00D03E94">
        <w:rPr>
          <w:rFonts w:ascii="Garamond" w:hAnsi="Garamond"/>
          <w:color w:val="000000"/>
          <w:sz w:val="24"/>
          <w:lang w:val="sq-AL"/>
        </w:rPr>
        <w:lastRenderedPageBreak/>
        <w:t xml:space="preserve">vlerësuar me çmimin e tregut në ditën e përfitimit të mjetit virtual në portofolin digjital. Kjo vlerë do të konsiderohet si e ardhur e tatueshme. </w:t>
      </w:r>
    </w:p>
    <w:p w14:paraId="5F40402D" w14:textId="1EF7CB4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rastin e përfitimit të mjeteve virtuale përmes procesit të nxjerrjes (mining) për qëllime biznesi, tatimpaguesi kontabilizon prodhimin e mjetit virtual me çmimin e tregut, ndërkohë llogarit edhe shpenzimet e lidhura me nxjerrjen e mjetit virtual. Diferenca mes të ardhurave nga mjetet virtuale (kontabilizuar me çmim tregu) dhe shpenzimeve për pë</w:t>
      </w:r>
      <w:r w:rsidR="006A145C" w:rsidRPr="00D03E94">
        <w:rPr>
          <w:rFonts w:ascii="Garamond" w:hAnsi="Garamond"/>
          <w:color w:val="000000"/>
          <w:sz w:val="24"/>
          <w:lang w:val="sq-AL"/>
        </w:rPr>
        <w:t>r</w:t>
      </w:r>
      <w:r w:rsidRPr="00D03E94">
        <w:rPr>
          <w:rFonts w:ascii="Garamond" w:hAnsi="Garamond"/>
          <w:color w:val="000000"/>
          <w:sz w:val="24"/>
          <w:lang w:val="sq-AL"/>
        </w:rPr>
        <w:t>fitimin e tyre, do të konsiderohet e ardhur e tatueshme.</w:t>
      </w:r>
    </w:p>
    <w:p w14:paraId="3EEAF269" w14:textId="309F536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16.7 Në rastin e titujve apo instrumenteve financiare të fituara me trashëgimi ose dhurim, çmimi i blerjes për qëllime tatimore është vlera e tatueshme e titujve apo </w:t>
      </w:r>
      <w:r w:rsidR="00791981" w:rsidRPr="00D03E94">
        <w:rPr>
          <w:rFonts w:ascii="Garamond" w:hAnsi="Garamond"/>
          <w:color w:val="000000"/>
          <w:sz w:val="24"/>
          <w:lang w:val="sq-AL"/>
        </w:rPr>
        <w:t xml:space="preserve">e </w:t>
      </w:r>
      <w:r w:rsidRPr="00D03E94">
        <w:rPr>
          <w:rFonts w:ascii="Garamond" w:hAnsi="Garamond"/>
          <w:color w:val="000000"/>
          <w:sz w:val="24"/>
          <w:lang w:val="sq-AL"/>
        </w:rPr>
        <w:t xml:space="preserve">instrumenteve financiare të dhuruara ose të trashëguara në momentin e përfitimit. </w:t>
      </w:r>
    </w:p>
    <w:p w14:paraId="56628DD8" w14:textId="77777777"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17. Të ardhurat e tatueshme nga investimi për tjetërsimin e pasurive të paluajtshme</w:t>
      </w:r>
    </w:p>
    <w:p w14:paraId="1DE8804C" w14:textId="28E3FAB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17.1 Procedurat e llogaritjes së të ardhurave, kostove dhe fitimeve</w:t>
      </w:r>
      <w:r w:rsidR="00791981" w:rsidRPr="00D03E94">
        <w:rPr>
          <w:rFonts w:ascii="Garamond" w:hAnsi="Garamond"/>
          <w:color w:val="000000"/>
          <w:sz w:val="24"/>
          <w:lang w:val="sq-AL"/>
        </w:rPr>
        <w:t>,</w:t>
      </w:r>
      <w:r w:rsidRPr="00D03E94">
        <w:rPr>
          <w:rFonts w:ascii="Garamond" w:hAnsi="Garamond"/>
          <w:color w:val="000000"/>
          <w:sz w:val="24"/>
          <w:lang w:val="sq-AL"/>
        </w:rPr>
        <w:t xml:space="preserve"> sipas rasteve dhe nënrasteve</w:t>
      </w:r>
      <w:r w:rsidR="00791981" w:rsidRPr="00D03E94">
        <w:rPr>
          <w:rFonts w:ascii="Garamond" w:hAnsi="Garamond"/>
          <w:color w:val="000000"/>
          <w:sz w:val="24"/>
          <w:lang w:val="sq-AL"/>
        </w:rPr>
        <w:t>,</w:t>
      </w:r>
      <w:r w:rsidRPr="00D03E94">
        <w:rPr>
          <w:rFonts w:ascii="Garamond" w:hAnsi="Garamond"/>
          <w:color w:val="000000"/>
          <w:sz w:val="24"/>
          <w:lang w:val="sq-AL"/>
        </w:rPr>
        <w:t xml:space="preserve"> në lidhje me fitimet kapitale që lidhen me tjetërsimin e pasurive të paluajtshme nga individët, sqarohen në </w:t>
      </w:r>
      <w:r w:rsidR="00791981" w:rsidRPr="00D03E94">
        <w:rPr>
          <w:rFonts w:ascii="Garamond" w:hAnsi="Garamond"/>
          <w:color w:val="000000"/>
          <w:sz w:val="24"/>
          <w:lang w:val="sq-AL"/>
        </w:rPr>
        <w:t xml:space="preserve">udhëzimin e ministrit përgjegjës </w:t>
      </w:r>
      <w:r w:rsidRPr="00D03E94">
        <w:rPr>
          <w:rFonts w:ascii="Garamond" w:hAnsi="Garamond"/>
          <w:color w:val="000000"/>
          <w:sz w:val="24"/>
          <w:lang w:val="sq-AL"/>
        </w:rPr>
        <w:t xml:space="preserve">për Financat dhe </w:t>
      </w:r>
      <w:r w:rsidR="00791981" w:rsidRPr="00D03E94">
        <w:rPr>
          <w:rFonts w:ascii="Garamond" w:hAnsi="Garamond"/>
          <w:color w:val="000000"/>
          <w:sz w:val="24"/>
          <w:lang w:val="sq-AL"/>
        </w:rPr>
        <w:t xml:space="preserve">drejtuesit </w:t>
      </w:r>
      <w:r w:rsidRPr="00D03E94">
        <w:rPr>
          <w:rFonts w:ascii="Garamond" w:hAnsi="Garamond"/>
          <w:color w:val="000000"/>
          <w:sz w:val="24"/>
          <w:lang w:val="sq-AL"/>
        </w:rPr>
        <w:t xml:space="preserve">të Agjencisë Shtetërore të Kadastrës. </w:t>
      </w:r>
    </w:p>
    <w:p w14:paraId="7B8E9B81" w14:textId="3DC6426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17.2 Në rastin e pasurisë së paluajtshme që është fituar me trashëgimi ose dhurim, ose heqje dorë nga pronësia, çmimi i blerjes për qëllime tatimore është vlera e tatueshme e pasurisë të dhuruar ose trashëguar në momentin e marrjes e përcaktuar sipas praktikave në fuqi. Kjo vlerë zbatohet në rastet kur transaksioni pasues mbas trashëgimisë/dhurimit/heqjes dorë, në thelb ka përsëri natyrë dhurimi/trashëgimie/heqje dorë, dhe ka një akt të ligjshëm trashëgimie/dhurimi/heqje dore për përfituesit ligjorë</w:t>
      </w:r>
      <w:r w:rsidR="000D711E" w:rsidRPr="00D03E94">
        <w:rPr>
          <w:rFonts w:ascii="Garamond" w:hAnsi="Garamond"/>
          <w:color w:val="000000"/>
          <w:sz w:val="24"/>
          <w:lang w:val="sq-AL"/>
        </w:rPr>
        <w:t>,</w:t>
      </w:r>
      <w:r w:rsidRPr="00D03E94">
        <w:rPr>
          <w:rFonts w:ascii="Garamond" w:hAnsi="Garamond"/>
          <w:color w:val="000000"/>
          <w:sz w:val="24"/>
          <w:lang w:val="sq-AL"/>
        </w:rPr>
        <w:t xml:space="preserve"> sipas neneve 361 dhe 363 të Kodit Civil. Në çdo rast apo formë tjetërsimi ndryshe sa më lart, çmimi i blerjes do të jetë i barabartë me shumën që ka paguar përfituesi në atë transaksion</w:t>
      </w:r>
      <w:r w:rsidR="000D711E" w:rsidRPr="00D03E94">
        <w:rPr>
          <w:rFonts w:ascii="Garamond" w:hAnsi="Garamond"/>
          <w:color w:val="000000"/>
          <w:sz w:val="24"/>
          <w:lang w:val="sq-AL"/>
        </w:rPr>
        <w:t>,</w:t>
      </w:r>
      <w:r w:rsidRPr="00D03E94">
        <w:rPr>
          <w:rFonts w:ascii="Garamond" w:hAnsi="Garamond"/>
          <w:color w:val="000000"/>
          <w:sz w:val="24"/>
          <w:lang w:val="sq-AL"/>
        </w:rPr>
        <w:t xml:space="preserve"> dhe nëse nuk ka paguar për shkak të përjashtimit ligjor nga tatimi, ajo shumë do </w:t>
      </w:r>
      <w:r w:rsidR="000D711E" w:rsidRPr="00D03E94">
        <w:rPr>
          <w:rFonts w:ascii="Garamond" w:hAnsi="Garamond"/>
          <w:color w:val="000000"/>
          <w:sz w:val="24"/>
          <w:lang w:val="sq-AL"/>
        </w:rPr>
        <w:t xml:space="preserve">të </w:t>
      </w:r>
      <w:r w:rsidRPr="00D03E94">
        <w:rPr>
          <w:rFonts w:ascii="Garamond" w:hAnsi="Garamond"/>
          <w:color w:val="000000"/>
          <w:sz w:val="24"/>
          <w:lang w:val="sq-AL"/>
        </w:rPr>
        <w:t xml:space="preserve">jetë zero. </w:t>
      </w:r>
    </w:p>
    <w:p w14:paraId="28F09109" w14:textId="7203C8FC"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 xml:space="preserve">18. Të ardhurat vjetore të tatueshme nga </w:t>
      </w:r>
      <w:r w:rsidR="001333EF" w:rsidRPr="00D03E94">
        <w:rPr>
          <w:rFonts w:ascii="Garamond" w:hAnsi="Garamond"/>
          <w:b/>
          <w:i/>
          <w:color w:val="000000"/>
          <w:sz w:val="24"/>
          <w:lang w:val="sq-AL"/>
        </w:rPr>
        <w:t>investimi</w:t>
      </w:r>
    </w:p>
    <w:p w14:paraId="2FF8D2C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18.1 Të ardhurat vjetore të tatueshme nga investimi duhet të përfshijnë çdo të ardhur të tillë sipas përcaktimit në nenin 15 të ligjit dhe konsiderohen si shuma e përgjithshme e të ardhurave të tatueshme nga investimi.</w:t>
      </w:r>
    </w:p>
    <w:p w14:paraId="77BABADC"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19. Rregullat për entitetet e huaja të kontrolluara</w:t>
      </w:r>
    </w:p>
    <w:p w14:paraId="519F8E52" w14:textId="7062945B"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19.1 Në nenin 19 të </w:t>
      </w:r>
      <w:r w:rsidR="001333EF" w:rsidRPr="00D03E94">
        <w:rPr>
          <w:rFonts w:ascii="Garamond" w:hAnsi="Garamond"/>
          <w:color w:val="000000"/>
          <w:sz w:val="24"/>
          <w:lang w:val="sq-AL"/>
        </w:rPr>
        <w:t>ligjit</w:t>
      </w:r>
      <w:r w:rsidRPr="00D03E94">
        <w:rPr>
          <w:rFonts w:ascii="Garamond" w:hAnsi="Garamond"/>
          <w:color w:val="000000"/>
          <w:sz w:val="24"/>
          <w:lang w:val="sq-AL"/>
        </w:rPr>
        <w:t xml:space="preserve"> përcaktohen rregullat për tatimin e një personi fizik i cili ka një interes në një entitet të huaj të kontrolluar (EHK).</w:t>
      </w:r>
    </w:p>
    <w:p w14:paraId="7123B820" w14:textId="14D0230F"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Kur një person fizik ka një interes në një entitet të huaj të kontrolluar, fitimet e të cilit nuk i nënshtrohen tatimit ose janë të përjashtuara nga tatimi në Shqipëri, çdo fitim i pashpërndarë, i cili rrjedh nga </w:t>
      </w:r>
      <w:r w:rsidR="001333EF" w:rsidRPr="00D03E94">
        <w:rPr>
          <w:rFonts w:ascii="Garamond" w:hAnsi="Garamond"/>
          <w:color w:val="000000"/>
          <w:sz w:val="24"/>
          <w:lang w:val="sq-AL"/>
        </w:rPr>
        <w:t>“</w:t>
      </w:r>
      <w:r w:rsidRPr="00D03E94">
        <w:rPr>
          <w:rFonts w:ascii="Garamond" w:hAnsi="Garamond"/>
          <w:color w:val="000000"/>
          <w:sz w:val="24"/>
          <w:lang w:val="sq-AL"/>
        </w:rPr>
        <w:t>të ardhurat pasive</w:t>
      </w:r>
      <w:r w:rsidR="001333EF" w:rsidRPr="00D03E94">
        <w:rPr>
          <w:rFonts w:ascii="Garamond" w:hAnsi="Garamond"/>
          <w:color w:val="000000"/>
          <w:sz w:val="24"/>
          <w:lang w:val="sq-AL"/>
        </w:rPr>
        <w:t>”</w:t>
      </w:r>
      <w:r w:rsidRPr="00D03E94">
        <w:rPr>
          <w:rFonts w:ascii="Garamond" w:hAnsi="Garamond"/>
          <w:color w:val="000000"/>
          <w:sz w:val="24"/>
          <w:lang w:val="sq-AL"/>
        </w:rPr>
        <w:t>, duhet të përfshihet në të ardhurat e tatueshme nga investimi i personit fizik.</w:t>
      </w:r>
    </w:p>
    <w:p w14:paraId="025BA9C0" w14:textId="1D0704A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Mund të ndodhë të krijohet një strukturë </w:t>
      </w:r>
      <w:r w:rsidRPr="00D03E94">
        <w:rPr>
          <w:rFonts w:ascii="Garamond" w:hAnsi="Garamond"/>
          <w:i/>
          <w:color w:val="000000"/>
          <w:sz w:val="24"/>
          <w:lang w:val="sq-AL"/>
        </w:rPr>
        <w:t>offshore</w:t>
      </w:r>
      <w:r w:rsidRPr="00D03E94">
        <w:rPr>
          <w:rFonts w:ascii="Garamond" w:hAnsi="Garamond"/>
          <w:color w:val="000000"/>
          <w:sz w:val="24"/>
          <w:lang w:val="sq-AL"/>
        </w:rPr>
        <w:t xml:space="preserve"> nga tatimpaguesit për të shmangur pagesën e tatimit brenda vendit. Në vend të kryerjes së investimeve të drejtpërdrejta, personat fizik ia dërgojnë kapitalin një subjekti me seli jashtë Shqipërisë në një vend me shkallë të ulëta tatimore (apo shkallë tatimore 0), që bën më pas investimet. Në format veçanërisht agresive të këtyre organizimeve, një pjesë e kapitalit ose i gjithë kapitali u jepet hua bizneseve që kontrollohen nga tatimpaguesi</w:t>
      </w:r>
      <w:r w:rsidR="00B35567" w:rsidRPr="00D03E94">
        <w:rPr>
          <w:rFonts w:ascii="Garamond" w:hAnsi="Garamond"/>
          <w:color w:val="000000"/>
          <w:sz w:val="24"/>
          <w:lang w:val="sq-AL"/>
        </w:rPr>
        <w:t>,</w:t>
      </w:r>
      <w:r w:rsidRPr="00D03E94">
        <w:rPr>
          <w:rFonts w:ascii="Garamond" w:hAnsi="Garamond"/>
          <w:color w:val="000000"/>
          <w:sz w:val="24"/>
          <w:lang w:val="sq-AL"/>
        </w:rPr>
        <w:t xml:space="preserve"> i cili ushtron aktivitet në Shqipëri. Interesi mbi huan zbritet pastaj nga fitimi i tatueshëm i biznesit në Shqipëri. Të ardhurat nga këto investime i merr subjekti i huaj për t’ua nënshtruar një shkalle tatimore të ulët ose zero. Nëse tatimpaguesit i duhen të ardhurat, mund të marrë masa për t’i përdorur mjetet monetare në një formë të patatueshme. Neni 19 e heq avantazhin e këtyre organizimeve, duke ia nënshtruar tatimit të menjëhershëm të ardhurat e marra nga një strukturë </w:t>
      </w:r>
      <w:r w:rsidRPr="00D03E94">
        <w:rPr>
          <w:rFonts w:ascii="Garamond" w:hAnsi="Garamond"/>
          <w:i/>
          <w:color w:val="000000"/>
          <w:sz w:val="24"/>
          <w:lang w:val="sq-AL"/>
        </w:rPr>
        <w:t>offshore</w:t>
      </w:r>
      <w:r w:rsidRPr="00D03E94">
        <w:rPr>
          <w:rFonts w:ascii="Garamond" w:hAnsi="Garamond"/>
          <w:color w:val="000000"/>
          <w:sz w:val="24"/>
          <w:lang w:val="sq-AL"/>
        </w:rPr>
        <w:t>.</w:t>
      </w:r>
    </w:p>
    <w:p w14:paraId="118BE3A0"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19.2 Për të përcaktuar nëse zbatohen rregullat e EHK-së, duhet të marren në konsideratë dy çështje: </w:t>
      </w:r>
    </w:p>
    <w:p w14:paraId="3EA81F6F" w14:textId="1784E7BD"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591CD2"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nëse një njësi ekonomike e huaj është e llojit që do të konsiderohej EHK</w:t>
      </w:r>
      <w:r w:rsidR="00591CD2" w:rsidRPr="00D03E94">
        <w:rPr>
          <w:rFonts w:ascii="Garamond" w:hAnsi="Garamond"/>
          <w:color w:val="000000"/>
          <w:sz w:val="24"/>
          <w:lang w:val="sq-AL"/>
        </w:rPr>
        <w:t>,</w:t>
      </w:r>
      <w:r w:rsidRPr="00D03E94">
        <w:rPr>
          <w:rFonts w:ascii="Garamond" w:hAnsi="Garamond"/>
          <w:color w:val="000000"/>
          <w:sz w:val="24"/>
          <w:lang w:val="sq-AL"/>
        </w:rPr>
        <w:t xml:space="preserve"> sipas paragrafit 2 të nenit 19</w:t>
      </w:r>
      <w:r w:rsidR="00591CD2" w:rsidRPr="00D03E94">
        <w:rPr>
          <w:rFonts w:ascii="Garamond" w:hAnsi="Garamond"/>
          <w:color w:val="000000"/>
          <w:sz w:val="24"/>
          <w:lang w:val="sq-AL"/>
        </w:rPr>
        <w:t>;</w:t>
      </w:r>
      <w:r w:rsidRPr="00D03E94">
        <w:rPr>
          <w:rFonts w:ascii="Garamond" w:hAnsi="Garamond"/>
          <w:color w:val="000000"/>
          <w:sz w:val="24"/>
          <w:lang w:val="sq-AL"/>
        </w:rPr>
        <w:t xml:space="preserve"> dhe </w:t>
      </w:r>
    </w:p>
    <w:p w14:paraId="52CAB98B" w14:textId="5B3DFC08"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591CD2"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nëse të ardhurat pasive kalojnë 30% të fitimit total të EHK</w:t>
      </w:r>
      <w:r w:rsidR="00591CD2" w:rsidRPr="00D03E94">
        <w:rPr>
          <w:rFonts w:ascii="Garamond" w:hAnsi="Garamond"/>
          <w:color w:val="000000"/>
          <w:sz w:val="24"/>
          <w:lang w:val="sq-AL"/>
        </w:rPr>
        <w:t>-së</w:t>
      </w:r>
      <w:r w:rsidRPr="00D03E94">
        <w:rPr>
          <w:rFonts w:ascii="Garamond" w:hAnsi="Garamond"/>
          <w:color w:val="000000"/>
          <w:sz w:val="24"/>
          <w:lang w:val="sq-AL"/>
        </w:rPr>
        <w:t xml:space="preserve">. </w:t>
      </w:r>
    </w:p>
    <w:p w14:paraId="463CE9A1"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19.3 Çdo entitet i huaj konsiderohet entitet i huaj i kontrolluar kur plotësohen kushtet e </w:t>
      </w:r>
      <w:r w:rsidRPr="00D03E94">
        <w:rPr>
          <w:rFonts w:ascii="Garamond" w:hAnsi="Garamond"/>
          <w:color w:val="000000"/>
          <w:sz w:val="24"/>
          <w:lang w:val="sq-AL"/>
        </w:rPr>
        <w:lastRenderedPageBreak/>
        <w:t>mëposhtme:</w:t>
      </w:r>
    </w:p>
    <w:p w14:paraId="29DBA10D" w14:textId="10F2FEA0"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6047D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personi fizik, ose së bashku me personat e lidhur, ka një pjesëmarrje direkte ose indirekte jashtë Shqipërisë prej më shumë se 50 për qind të të drejtave të votës, ose zotëron direkt ose indirekt më shumë se 50 për qind të kapitalit, ose gëzon të drejtën të marrë më shumë se 50 për qind të fitimit t</w:t>
      </w:r>
      <w:r w:rsidR="0093038E">
        <w:rPr>
          <w:rFonts w:ascii="Garamond" w:hAnsi="Garamond"/>
          <w:color w:val="000000"/>
          <w:sz w:val="24"/>
          <w:lang w:val="sq-AL"/>
        </w:rPr>
        <w:t>ë</w:t>
      </w:r>
      <w:r w:rsidRPr="00D03E94">
        <w:rPr>
          <w:rFonts w:ascii="Garamond" w:hAnsi="Garamond"/>
          <w:color w:val="000000"/>
          <w:sz w:val="24"/>
          <w:lang w:val="sq-AL"/>
        </w:rPr>
        <w:t xml:space="preserve"> atij entiteti; dhe</w:t>
      </w:r>
    </w:p>
    <w:p w14:paraId="69BE4836" w14:textId="46ACDAE0"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6047D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tatimi aktual i paguar mbi fitimin e tij nga entiteti është më pak se 50 për qind e tatimit që do t’i ngarkohej entitetit</w:t>
      </w:r>
      <w:r w:rsidR="006047DC" w:rsidRPr="00D03E94">
        <w:rPr>
          <w:rFonts w:ascii="Garamond" w:hAnsi="Garamond"/>
          <w:color w:val="000000"/>
          <w:sz w:val="24"/>
          <w:lang w:val="sq-AL"/>
        </w:rPr>
        <w:t>,</w:t>
      </w:r>
      <w:r w:rsidRPr="00D03E94">
        <w:rPr>
          <w:rFonts w:ascii="Garamond" w:hAnsi="Garamond"/>
          <w:color w:val="000000"/>
          <w:sz w:val="24"/>
          <w:lang w:val="sq-AL"/>
        </w:rPr>
        <w:t xml:space="preserve"> në rast se do të kishte qenë një entitet rezident në Shqipëri.</w:t>
      </w:r>
    </w:p>
    <w:p w14:paraId="43E52D50" w14:textId="6174A2F9"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19.4 Hapi i parë për të përcaktuar EHK</w:t>
      </w:r>
      <w:r w:rsidR="006047DC" w:rsidRPr="00D03E94">
        <w:rPr>
          <w:rFonts w:ascii="Garamond" w:hAnsi="Garamond"/>
          <w:color w:val="000000"/>
          <w:sz w:val="24"/>
          <w:lang w:val="sq-AL"/>
        </w:rPr>
        <w:t>-në,</w:t>
      </w:r>
      <w:r w:rsidRPr="00D03E94">
        <w:rPr>
          <w:rFonts w:ascii="Garamond" w:hAnsi="Garamond"/>
          <w:color w:val="000000"/>
          <w:sz w:val="24"/>
          <w:lang w:val="sq-AL"/>
        </w:rPr>
        <w:t xml:space="preserve"> sipas paragrafit </w:t>
      </w:r>
      <w:r w:rsidR="006047DC" w:rsidRPr="00D03E94">
        <w:rPr>
          <w:rFonts w:ascii="Garamond" w:hAnsi="Garamond"/>
          <w:color w:val="000000"/>
          <w:sz w:val="24"/>
          <w:lang w:val="sq-AL"/>
        </w:rPr>
        <w:t>“</w:t>
      </w:r>
      <w:r w:rsidRPr="00D03E94">
        <w:rPr>
          <w:rFonts w:ascii="Garamond" w:hAnsi="Garamond"/>
          <w:color w:val="000000"/>
          <w:sz w:val="24"/>
          <w:lang w:val="sq-AL"/>
        </w:rPr>
        <w:t>a</w:t>
      </w:r>
      <w:r w:rsidR="006047DC" w:rsidRPr="00D03E94">
        <w:rPr>
          <w:rFonts w:ascii="Garamond" w:hAnsi="Garamond"/>
          <w:color w:val="000000"/>
          <w:sz w:val="24"/>
          <w:lang w:val="sq-AL"/>
        </w:rPr>
        <w:t>”</w:t>
      </w:r>
      <w:r w:rsidRPr="00D03E94">
        <w:rPr>
          <w:rFonts w:ascii="Garamond" w:hAnsi="Garamond"/>
          <w:color w:val="000000"/>
          <w:sz w:val="24"/>
          <w:lang w:val="sq-AL"/>
        </w:rPr>
        <w:t xml:space="preserve"> më sipër, është të identifikohet nëse personi fizik ka kontroll direkt apo indirekt të </w:t>
      </w:r>
      <w:r w:rsidR="006047DC" w:rsidRPr="00D03E94">
        <w:rPr>
          <w:rFonts w:ascii="Garamond" w:hAnsi="Garamond"/>
          <w:color w:val="000000"/>
          <w:sz w:val="24"/>
          <w:lang w:val="sq-AL"/>
        </w:rPr>
        <w:t>s</w:t>
      </w:r>
      <w:r w:rsidRPr="00D03E94">
        <w:rPr>
          <w:rFonts w:ascii="Garamond" w:hAnsi="Garamond"/>
          <w:color w:val="000000"/>
          <w:sz w:val="24"/>
          <w:lang w:val="sq-AL"/>
        </w:rPr>
        <w:t>ë drejtës së votës, të kapitalit apo fitimit t</w:t>
      </w:r>
      <w:r w:rsidR="006047DC" w:rsidRPr="00D03E94">
        <w:rPr>
          <w:rFonts w:ascii="Garamond" w:hAnsi="Garamond"/>
          <w:color w:val="000000"/>
          <w:sz w:val="24"/>
          <w:lang w:val="sq-AL"/>
        </w:rPr>
        <w:t>ë</w:t>
      </w:r>
      <w:r w:rsidRPr="00D03E94">
        <w:rPr>
          <w:rFonts w:ascii="Garamond" w:hAnsi="Garamond"/>
          <w:color w:val="000000"/>
          <w:sz w:val="24"/>
          <w:lang w:val="sq-AL"/>
        </w:rPr>
        <w:t xml:space="preserve"> EHK</w:t>
      </w:r>
      <w:r w:rsidR="006047DC" w:rsidRPr="00D03E94">
        <w:rPr>
          <w:rFonts w:ascii="Garamond" w:hAnsi="Garamond"/>
          <w:color w:val="000000"/>
          <w:sz w:val="24"/>
          <w:lang w:val="sq-AL"/>
        </w:rPr>
        <w:t>-së</w:t>
      </w:r>
      <w:r w:rsidRPr="00D03E94">
        <w:rPr>
          <w:rFonts w:ascii="Garamond" w:hAnsi="Garamond"/>
          <w:color w:val="000000"/>
          <w:sz w:val="24"/>
          <w:lang w:val="sq-AL"/>
        </w:rPr>
        <w:t xml:space="preserve"> dhe më pas të identifikojë nivelin e kontrollit të përcaktuar. </w:t>
      </w:r>
    </w:p>
    <w:p w14:paraId="4A082CE7" w14:textId="7B9EFF7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Drejtoria e Përgjithshme e Tatimeve (DPT) e ndjek në nivel operativ identifikimin e personit fizik që ka kontroll t</w:t>
      </w:r>
      <w:r w:rsidR="001125E0" w:rsidRPr="00D03E94">
        <w:rPr>
          <w:rFonts w:ascii="Garamond" w:hAnsi="Garamond"/>
          <w:color w:val="000000"/>
          <w:sz w:val="24"/>
          <w:lang w:val="sq-AL"/>
        </w:rPr>
        <w:t>ë</w:t>
      </w:r>
      <w:r w:rsidRPr="00D03E94">
        <w:rPr>
          <w:rFonts w:ascii="Garamond" w:hAnsi="Garamond"/>
          <w:color w:val="000000"/>
          <w:sz w:val="24"/>
          <w:lang w:val="sq-AL"/>
        </w:rPr>
        <w:t xml:space="preserve"> EHK</w:t>
      </w:r>
      <w:r w:rsidR="001125E0" w:rsidRPr="00D03E94">
        <w:rPr>
          <w:rFonts w:ascii="Garamond" w:hAnsi="Garamond"/>
          <w:color w:val="000000"/>
          <w:sz w:val="24"/>
          <w:lang w:val="sq-AL"/>
        </w:rPr>
        <w:t>-së</w:t>
      </w:r>
      <w:r w:rsidRPr="00D03E94">
        <w:rPr>
          <w:rFonts w:ascii="Garamond" w:hAnsi="Garamond"/>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DPT</w:t>
      </w:r>
      <w:r w:rsidR="001125E0" w:rsidRPr="00D03E94">
        <w:rPr>
          <w:rFonts w:ascii="Garamond" w:hAnsi="Garamond"/>
          <w:color w:val="000000"/>
          <w:sz w:val="24"/>
          <w:lang w:val="sq-AL"/>
        </w:rPr>
        <w:t>-ja</w:t>
      </w:r>
      <w:r w:rsidRPr="00D03E94">
        <w:rPr>
          <w:rFonts w:ascii="Garamond" w:hAnsi="Garamond"/>
          <w:color w:val="000000"/>
          <w:sz w:val="24"/>
          <w:lang w:val="sq-AL"/>
        </w:rPr>
        <w:t xml:space="preserve"> përdor në mënyrë efektive informacionin mbi llogaritë financiare të siguruara nëpërmjet shkëmbimit automatik të informacionit. Këto shkëmbime mbështeten në standardin e përbashkët të raportimit dhe do të sigurojnë informacion për llogaritë financiare të kontrolluara nga tatimpaguesit shqiptarë, për organizimet e mbuluara nga neni 19</w:t>
      </w:r>
      <w:r w:rsidR="00876B2D" w:rsidRPr="00D03E94">
        <w:rPr>
          <w:rFonts w:ascii="Garamond" w:hAnsi="Garamond"/>
          <w:color w:val="000000"/>
          <w:sz w:val="24"/>
          <w:lang w:val="sq-AL"/>
        </w:rPr>
        <w:t>,</w:t>
      </w:r>
      <w:r w:rsidRPr="00D03E94">
        <w:rPr>
          <w:rFonts w:ascii="Garamond" w:hAnsi="Garamond"/>
          <w:color w:val="000000"/>
          <w:sz w:val="24"/>
          <w:lang w:val="sq-AL"/>
        </w:rPr>
        <w:t xml:space="preserve"> i cili përdor standardin 50 për qind.</w:t>
      </w:r>
    </w:p>
    <w:p w14:paraId="36AF87C4" w14:textId="3A3482D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DPT</w:t>
      </w:r>
      <w:r w:rsidR="00876B2D" w:rsidRPr="00D03E94">
        <w:rPr>
          <w:rFonts w:ascii="Garamond" w:hAnsi="Garamond"/>
          <w:color w:val="000000"/>
          <w:sz w:val="24"/>
          <w:lang w:val="sq-AL"/>
        </w:rPr>
        <w:t>-ja</w:t>
      </w:r>
      <w:r w:rsidRPr="00D03E94">
        <w:rPr>
          <w:rFonts w:ascii="Garamond" w:hAnsi="Garamond"/>
          <w:color w:val="000000"/>
          <w:sz w:val="24"/>
          <w:lang w:val="sq-AL"/>
        </w:rPr>
        <w:t xml:space="preserve"> duhet të krahasojë deklarimet e bëra në deklaratën individuale të të ardhurave me të dhënat e siguruara nëpërmjet CRS</w:t>
      </w:r>
      <w:r w:rsidR="00954E93" w:rsidRPr="00D03E94">
        <w:rPr>
          <w:rFonts w:ascii="Garamond" w:hAnsi="Garamond"/>
          <w:color w:val="000000"/>
          <w:sz w:val="24"/>
          <w:lang w:val="sq-AL"/>
        </w:rPr>
        <w:t>-së</w:t>
      </w:r>
      <w:r w:rsidRPr="00D03E94">
        <w:rPr>
          <w:rFonts w:ascii="Garamond" w:hAnsi="Garamond"/>
          <w:color w:val="000000"/>
          <w:sz w:val="24"/>
          <w:lang w:val="sq-AL"/>
        </w:rPr>
        <w:t>.</w:t>
      </w:r>
    </w:p>
    <w:p w14:paraId="06F8289F" w14:textId="47B15488"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19.5 Hapi i dytë është krahasimi i tatimit të paguar nga EHK</w:t>
      </w:r>
      <w:r w:rsidR="00954E93" w:rsidRPr="00D03E94">
        <w:rPr>
          <w:rFonts w:ascii="Garamond" w:hAnsi="Garamond"/>
          <w:color w:val="000000"/>
          <w:sz w:val="24"/>
          <w:lang w:val="sq-AL"/>
        </w:rPr>
        <w:t>-ja</w:t>
      </w:r>
      <w:r w:rsidRPr="00D03E94">
        <w:rPr>
          <w:rFonts w:ascii="Garamond" w:hAnsi="Garamond"/>
          <w:color w:val="000000"/>
          <w:sz w:val="24"/>
          <w:lang w:val="sq-AL"/>
        </w:rPr>
        <w:t xml:space="preserve"> dhe tatimit që do të ishte paguar nëse shoqëria do të ishte rezidente në Shqipëri. Për këtë qëllim</w:t>
      </w:r>
      <w:r w:rsidR="00954E93" w:rsidRPr="00D03E94">
        <w:rPr>
          <w:rFonts w:ascii="Garamond" w:hAnsi="Garamond"/>
          <w:color w:val="000000"/>
          <w:sz w:val="24"/>
          <w:lang w:val="sq-AL"/>
        </w:rPr>
        <w:t>,</w:t>
      </w:r>
      <w:r w:rsidRPr="00D03E94">
        <w:rPr>
          <w:rFonts w:ascii="Garamond" w:hAnsi="Garamond"/>
          <w:color w:val="000000"/>
          <w:sz w:val="24"/>
          <w:lang w:val="sq-AL"/>
        </w:rPr>
        <w:t xml:space="preserve"> personi rezident paraqet </w:t>
      </w:r>
      <w:r w:rsidR="00954E93" w:rsidRPr="00D03E94">
        <w:rPr>
          <w:rFonts w:ascii="Garamond" w:hAnsi="Garamond"/>
          <w:color w:val="000000"/>
          <w:sz w:val="24"/>
          <w:lang w:val="sq-AL"/>
        </w:rPr>
        <w:t>dokumentet</w:t>
      </w:r>
      <w:r w:rsidRPr="00D03E94">
        <w:rPr>
          <w:rFonts w:ascii="Garamond" w:hAnsi="Garamond"/>
          <w:color w:val="000000"/>
          <w:sz w:val="24"/>
          <w:lang w:val="sq-AL"/>
        </w:rPr>
        <w:t xml:space="preserve"> justifikuese p</w:t>
      </w:r>
      <w:r w:rsidR="00954E93" w:rsidRPr="00D03E94">
        <w:rPr>
          <w:rFonts w:ascii="Garamond" w:hAnsi="Garamond"/>
          <w:color w:val="000000"/>
          <w:sz w:val="24"/>
          <w:lang w:val="sq-AL"/>
        </w:rPr>
        <w:t>ë</w:t>
      </w:r>
      <w:r w:rsidRPr="00D03E94">
        <w:rPr>
          <w:rFonts w:ascii="Garamond" w:hAnsi="Garamond"/>
          <w:color w:val="000000"/>
          <w:sz w:val="24"/>
          <w:lang w:val="sq-AL"/>
        </w:rPr>
        <w:t>r tatimin e paguar nga EHK</w:t>
      </w:r>
      <w:r w:rsidR="00954E93" w:rsidRPr="00D03E94">
        <w:rPr>
          <w:rFonts w:ascii="Garamond" w:hAnsi="Garamond"/>
          <w:color w:val="000000"/>
          <w:sz w:val="24"/>
          <w:lang w:val="sq-AL"/>
        </w:rPr>
        <w:t>-ja,</w:t>
      </w:r>
      <w:r w:rsidRPr="00D03E94">
        <w:rPr>
          <w:rFonts w:ascii="Garamond" w:hAnsi="Garamond"/>
          <w:color w:val="000000"/>
          <w:sz w:val="24"/>
          <w:lang w:val="sq-AL"/>
        </w:rPr>
        <w:t xml:space="preserve"> ku specifikohet edhe norma tatimore.</w:t>
      </w:r>
    </w:p>
    <w:p w14:paraId="793B1AFF" w14:textId="1D455701"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Shembulli i mëposhtëm paraqet krahasimin e tatimit të paguar nga EHK</w:t>
      </w:r>
      <w:r w:rsidR="00EB613A" w:rsidRPr="00D03E94">
        <w:rPr>
          <w:rFonts w:ascii="Garamond" w:hAnsi="Garamond"/>
          <w:color w:val="000000"/>
          <w:sz w:val="24"/>
          <w:lang w:val="sq-AL"/>
        </w:rPr>
        <w:t>-ja</w:t>
      </w:r>
      <w:r w:rsidRPr="00D03E94">
        <w:rPr>
          <w:rFonts w:ascii="Garamond" w:hAnsi="Garamond"/>
          <w:color w:val="000000"/>
          <w:sz w:val="24"/>
          <w:lang w:val="sq-AL"/>
        </w:rPr>
        <w:t xml:space="preserve"> me tatimin e pagueshëm në Shqipëri.</w:t>
      </w:r>
    </w:p>
    <w:p w14:paraId="6B87B487"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p>
    <w:tbl>
      <w:tblPr>
        <w:tblStyle w:val="TableGrid"/>
        <w:tblW w:w="5000" w:type="pct"/>
        <w:tblLook w:val="04A0" w:firstRow="1" w:lastRow="0" w:firstColumn="1" w:lastColumn="0" w:noHBand="0" w:noVBand="1"/>
      </w:tblPr>
      <w:tblGrid>
        <w:gridCol w:w="6625"/>
        <w:gridCol w:w="2725"/>
      </w:tblGrid>
      <w:tr w:rsidR="000B2D24" w:rsidRPr="00D03E94" w14:paraId="49533F92" w14:textId="77777777" w:rsidTr="00A471A6">
        <w:trPr>
          <w:trHeight w:val="20"/>
        </w:trPr>
        <w:tc>
          <w:tcPr>
            <w:tcW w:w="5000" w:type="pct"/>
            <w:gridSpan w:val="2"/>
          </w:tcPr>
          <w:p w14:paraId="50257DAD" w14:textId="7F37DF09" w:rsidR="000B2D24" w:rsidRPr="00D03E94" w:rsidRDefault="000B2D24" w:rsidP="00993323">
            <w:pPr>
              <w:widowControl w:val="0"/>
              <w:spacing w:before="100" w:beforeAutospacing="1" w:after="100" w:afterAutospacing="1"/>
              <w:jc w:val="center"/>
              <w:rPr>
                <w:rFonts w:ascii="Garamond" w:hAnsi="Garamond" w:cs="Times New Roman"/>
                <w:b/>
                <w:sz w:val="20"/>
                <w:szCs w:val="20"/>
                <w:lang w:val="sq-AL"/>
              </w:rPr>
            </w:pPr>
            <w:r w:rsidRPr="00D03E94">
              <w:rPr>
                <w:rFonts w:ascii="Garamond" w:hAnsi="Garamond" w:cs="Times New Roman"/>
                <w:b/>
                <w:sz w:val="20"/>
                <w:szCs w:val="20"/>
                <w:lang w:val="sq-AL"/>
              </w:rPr>
              <w:t>Të dhënat (lek)</w:t>
            </w:r>
          </w:p>
        </w:tc>
      </w:tr>
      <w:tr w:rsidR="000B2D24" w:rsidRPr="00D03E94" w14:paraId="0B511507" w14:textId="77777777" w:rsidTr="00A471A6">
        <w:trPr>
          <w:trHeight w:val="20"/>
        </w:trPr>
        <w:tc>
          <w:tcPr>
            <w:tcW w:w="3543" w:type="pct"/>
          </w:tcPr>
          <w:p w14:paraId="19BAA932" w14:textId="7D8AE1E6" w:rsidR="000B2D24" w:rsidRPr="00D03E94" w:rsidRDefault="000B2D24" w:rsidP="00993323">
            <w:pPr>
              <w:widowControl w:val="0"/>
              <w:spacing w:before="100" w:beforeAutospacing="1" w:after="100" w:afterAutospacing="1"/>
              <w:jc w:val="both"/>
              <w:rPr>
                <w:rFonts w:ascii="Garamond" w:hAnsi="Garamond" w:cs="Times New Roman"/>
                <w:sz w:val="20"/>
                <w:szCs w:val="20"/>
                <w:lang w:val="sq-AL"/>
              </w:rPr>
            </w:pPr>
            <w:r w:rsidRPr="00D03E94">
              <w:rPr>
                <w:rFonts w:ascii="Garamond" w:hAnsi="Garamond" w:cs="Times New Roman"/>
                <w:sz w:val="20"/>
                <w:szCs w:val="20"/>
                <w:lang w:val="sq-AL"/>
              </w:rPr>
              <w:t>T</w:t>
            </w:r>
            <w:r w:rsidR="00747F5E" w:rsidRPr="00D03E94">
              <w:rPr>
                <w:rFonts w:ascii="Garamond" w:hAnsi="Garamond" w:cs="Times New Roman"/>
                <w:sz w:val="20"/>
                <w:szCs w:val="20"/>
                <w:lang w:val="sq-AL"/>
              </w:rPr>
              <w:t>ë</w:t>
            </w:r>
            <w:r w:rsidRPr="00D03E94">
              <w:rPr>
                <w:rFonts w:ascii="Garamond" w:hAnsi="Garamond" w:cs="Times New Roman"/>
                <w:sz w:val="20"/>
                <w:szCs w:val="20"/>
                <w:lang w:val="sq-AL"/>
              </w:rPr>
              <w:t xml:space="preserve"> ardhura</w:t>
            </w:r>
          </w:p>
        </w:tc>
        <w:tc>
          <w:tcPr>
            <w:tcW w:w="1457" w:type="pct"/>
          </w:tcPr>
          <w:p w14:paraId="28F99EE2" w14:textId="77777777" w:rsidR="000B2D24" w:rsidRPr="00D03E94" w:rsidRDefault="000B2D24" w:rsidP="00563253">
            <w:pPr>
              <w:widowControl w:val="0"/>
              <w:spacing w:before="100" w:beforeAutospacing="1" w:after="100" w:afterAutospacing="1"/>
              <w:jc w:val="right"/>
              <w:rPr>
                <w:rFonts w:ascii="Garamond" w:hAnsi="Garamond" w:cs="Times New Roman"/>
                <w:sz w:val="20"/>
                <w:szCs w:val="20"/>
                <w:lang w:val="sq-AL"/>
              </w:rPr>
            </w:pPr>
            <w:r w:rsidRPr="00D03E94">
              <w:rPr>
                <w:rFonts w:ascii="Garamond" w:hAnsi="Garamond" w:cs="Times New Roman"/>
                <w:sz w:val="20"/>
                <w:szCs w:val="20"/>
                <w:lang w:val="sq-AL"/>
              </w:rPr>
              <w:t>80 000</w:t>
            </w:r>
          </w:p>
        </w:tc>
      </w:tr>
      <w:tr w:rsidR="000B2D24" w:rsidRPr="00D03E94" w14:paraId="5F50D12D" w14:textId="77777777" w:rsidTr="00A471A6">
        <w:trPr>
          <w:trHeight w:val="20"/>
        </w:trPr>
        <w:tc>
          <w:tcPr>
            <w:tcW w:w="3543" w:type="pct"/>
          </w:tcPr>
          <w:p w14:paraId="40A0679D" w14:textId="77777777" w:rsidR="000B2D24" w:rsidRPr="00D03E94" w:rsidRDefault="000B2D24" w:rsidP="00993323">
            <w:pPr>
              <w:widowControl w:val="0"/>
              <w:spacing w:before="100" w:beforeAutospacing="1" w:after="100" w:afterAutospacing="1"/>
              <w:jc w:val="both"/>
              <w:rPr>
                <w:rFonts w:ascii="Garamond" w:hAnsi="Garamond" w:cs="Times New Roman"/>
                <w:sz w:val="20"/>
                <w:szCs w:val="20"/>
                <w:lang w:val="sq-AL"/>
              </w:rPr>
            </w:pPr>
            <w:r w:rsidRPr="00D03E94">
              <w:rPr>
                <w:rFonts w:ascii="Garamond" w:hAnsi="Garamond" w:cs="Times New Roman"/>
                <w:sz w:val="20"/>
                <w:szCs w:val="20"/>
                <w:lang w:val="sq-AL"/>
              </w:rPr>
              <w:t>Shpenzimi tatimor</w:t>
            </w:r>
          </w:p>
        </w:tc>
        <w:tc>
          <w:tcPr>
            <w:tcW w:w="1457" w:type="pct"/>
          </w:tcPr>
          <w:p w14:paraId="64B3C31B" w14:textId="77777777" w:rsidR="000B2D24" w:rsidRPr="00D03E94" w:rsidRDefault="000B2D24" w:rsidP="00563253">
            <w:pPr>
              <w:widowControl w:val="0"/>
              <w:spacing w:before="100" w:beforeAutospacing="1" w:after="100" w:afterAutospacing="1"/>
              <w:jc w:val="right"/>
              <w:rPr>
                <w:rFonts w:ascii="Garamond" w:hAnsi="Garamond" w:cs="Times New Roman"/>
                <w:sz w:val="20"/>
                <w:szCs w:val="20"/>
                <w:lang w:val="sq-AL"/>
              </w:rPr>
            </w:pPr>
            <w:r w:rsidRPr="00D03E94">
              <w:rPr>
                <w:rFonts w:ascii="Garamond" w:hAnsi="Garamond" w:cs="Times New Roman"/>
                <w:sz w:val="20"/>
                <w:szCs w:val="20"/>
                <w:lang w:val="sq-AL"/>
              </w:rPr>
              <w:t>20 000</w:t>
            </w:r>
          </w:p>
        </w:tc>
      </w:tr>
      <w:tr w:rsidR="000B2D24" w:rsidRPr="00D03E94" w14:paraId="12A27267" w14:textId="77777777" w:rsidTr="00A471A6">
        <w:trPr>
          <w:trHeight w:val="20"/>
        </w:trPr>
        <w:tc>
          <w:tcPr>
            <w:tcW w:w="3543" w:type="pct"/>
          </w:tcPr>
          <w:p w14:paraId="3A759A8B" w14:textId="3DC3647B" w:rsidR="000B2D24" w:rsidRPr="00D03E94" w:rsidRDefault="000B2D24" w:rsidP="00993323">
            <w:pPr>
              <w:widowControl w:val="0"/>
              <w:spacing w:before="100" w:beforeAutospacing="1" w:after="100" w:afterAutospacing="1"/>
              <w:jc w:val="both"/>
              <w:rPr>
                <w:rFonts w:ascii="Garamond" w:hAnsi="Garamond" w:cs="Times New Roman"/>
                <w:sz w:val="20"/>
                <w:szCs w:val="20"/>
                <w:lang w:val="sq-AL"/>
              </w:rPr>
            </w:pPr>
            <w:r w:rsidRPr="00D03E94">
              <w:rPr>
                <w:rFonts w:ascii="Garamond" w:hAnsi="Garamond" w:cs="Times New Roman"/>
                <w:sz w:val="20"/>
                <w:szCs w:val="20"/>
                <w:lang w:val="sq-AL"/>
              </w:rPr>
              <w:t xml:space="preserve">E ardhura e </w:t>
            </w:r>
            <w:r w:rsidR="00747F5E" w:rsidRPr="00D03E94">
              <w:rPr>
                <w:rFonts w:ascii="Garamond" w:hAnsi="Garamond" w:cs="Times New Roman"/>
                <w:sz w:val="20"/>
                <w:szCs w:val="20"/>
                <w:lang w:val="sq-AL"/>
              </w:rPr>
              <w:t xml:space="preserve">tatueshme </w:t>
            </w:r>
          </w:p>
        </w:tc>
        <w:tc>
          <w:tcPr>
            <w:tcW w:w="1457" w:type="pct"/>
          </w:tcPr>
          <w:p w14:paraId="4CB68F40" w14:textId="77777777" w:rsidR="000B2D24" w:rsidRPr="00D03E94" w:rsidRDefault="000B2D24" w:rsidP="00563253">
            <w:pPr>
              <w:widowControl w:val="0"/>
              <w:spacing w:before="100" w:beforeAutospacing="1" w:after="100" w:afterAutospacing="1"/>
              <w:jc w:val="right"/>
              <w:rPr>
                <w:rFonts w:ascii="Garamond" w:hAnsi="Garamond" w:cs="Times New Roman"/>
                <w:sz w:val="20"/>
                <w:szCs w:val="20"/>
                <w:lang w:val="sq-AL"/>
              </w:rPr>
            </w:pPr>
            <w:r w:rsidRPr="00D03E94">
              <w:rPr>
                <w:rFonts w:ascii="Garamond" w:hAnsi="Garamond" w:cs="Times New Roman"/>
                <w:sz w:val="20"/>
                <w:szCs w:val="20"/>
                <w:lang w:val="sq-AL"/>
              </w:rPr>
              <w:t>60 000</w:t>
            </w:r>
          </w:p>
        </w:tc>
      </w:tr>
      <w:tr w:rsidR="000B2D24" w:rsidRPr="00D03E94" w14:paraId="41EC1F0D" w14:textId="77777777" w:rsidTr="00A471A6">
        <w:trPr>
          <w:trHeight w:val="20"/>
        </w:trPr>
        <w:tc>
          <w:tcPr>
            <w:tcW w:w="5000" w:type="pct"/>
            <w:gridSpan w:val="2"/>
          </w:tcPr>
          <w:p w14:paraId="7D0B9F53" w14:textId="5CC3FF8F" w:rsidR="000B2D24" w:rsidRPr="00D03E94" w:rsidRDefault="000B2D24" w:rsidP="00993323">
            <w:pPr>
              <w:widowControl w:val="0"/>
              <w:spacing w:before="100" w:beforeAutospacing="1" w:after="100" w:afterAutospacing="1"/>
              <w:jc w:val="center"/>
              <w:rPr>
                <w:rFonts w:ascii="Garamond" w:hAnsi="Garamond" w:cs="Times New Roman"/>
                <w:b/>
                <w:sz w:val="20"/>
                <w:szCs w:val="20"/>
                <w:lang w:val="sq-AL"/>
              </w:rPr>
            </w:pPr>
            <w:r w:rsidRPr="00D03E94">
              <w:rPr>
                <w:rFonts w:ascii="Garamond" w:hAnsi="Garamond" w:cs="Times New Roman"/>
                <w:b/>
                <w:sz w:val="20"/>
                <w:szCs w:val="20"/>
                <w:lang w:val="sq-AL"/>
              </w:rPr>
              <w:t>Llogaritje mbi tatimin e paguar nga EHK</w:t>
            </w:r>
            <w:r w:rsidR="00747F5E" w:rsidRPr="00D03E94">
              <w:rPr>
                <w:rFonts w:ascii="Garamond" w:hAnsi="Garamond" w:cs="Times New Roman"/>
                <w:b/>
                <w:sz w:val="20"/>
                <w:szCs w:val="20"/>
                <w:lang w:val="sq-AL"/>
              </w:rPr>
              <w:t>-ja</w:t>
            </w:r>
          </w:p>
        </w:tc>
      </w:tr>
      <w:tr w:rsidR="000B2D24" w:rsidRPr="00D03E94" w14:paraId="42216D6E" w14:textId="77777777" w:rsidTr="00A471A6">
        <w:trPr>
          <w:trHeight w:val="20"/>
        </w:trPr>
        <w:tc>
          <w:tcPr>
            <w:tcW w:w="3543" w:type="pct"/>
          </w:tcPr>
          <w:p w14:paraId="1A6FFEC8" w14:textId="1ADFFB51" w:rsidR="000B2D24" w:rsidRPr="00D03E94" w:rsidRDefault="000B2D24" w:rsidP="00993323">
            <w:pPr>
              <w:widowControl w:val="0"/>
              <w:spacing w:before="100" w:beforeAutospacing="1" w:after="100" w:afterAutospacing="1"/>
              <w:jc w:val="both"/>
              <w:rPr>
                <w:rFonts w:ascii="Garamond" w:hAnsi="Garamond" w:cs="Times New Roman"/>
                <w:sz w:val="20"/>
                <w:szCs w:val="20"/>
                <w:lang w:val="sq-AL"/>
              </w:rPr>
            </w:pPr>
            <w:r w:rsidRPr="00D03E94">
              <w:rPr>
                <w:rFonts w:ascii="Garamond" w:hAnsi="Garamond" w:cs="Times New Roman"/>
                <w:sz w:val="20"/>
                <w:szCs w:val="20"/>
                <w:lang w:val="sq-AL"/>
              </w:rPr>
              <w:t>Tatim</w:t>
            </w:r>
            <w:r w:rsidR="00747F5E" w:rsidRPr="00D03E94">
              <w:rPr>
                <w:rFonts w:ascii="Garamond" w:hAnsi="Garamond" w:cs="Times New Roman"/>
                <w:sz w:val="20"/>
                <w:szCs w:val="20"/>
                <w:lang w:val="sq-AL"/>
              </w:rPr>
              <w:t>-</w:t>
            </w:r>
            <w:r w:rsidRPr="00D03E94">
              <w:rPr>
                <w:rFonts w:ascii="Garamond" w:hAnsi="Garamond" w:cs="Times New Roman"/>
                <w:sz w:val="20"/>
                <w:szCs w:val="20"/>
                <w:lang w:val="sq-AL"/>
              </w:rPr>
              <w:t>fitimi i paguar nga EHK</w:t>
            </w:r>
            <w:r w:rsidR="00747F5E" w:rsidRPr="00D03E94">
              <w:rPr>
                <w:rFonts w:ascii="Garamond" w:hAnsi="Garamond" w:cs="Times New Roman"/>
                <w:sz w:val="20"/>
                <w:szCs w:val="20"/>
                <w:lang w:val="sq-AL"/>
              </w:rPr>
              <w:t>-ja</w:t>
            </w:r>
            <w:r w:rsidRPr="00D03E94">
              <w:rPr>
                <w:rFonts w:ascii="Garamond" w:hAnsi="Garamond" w:cs="Times New Roman"/>
                <w:sz w:val="20"/>
                <w:szCs w:val="20"/>
                <w:lang w:val="sq-AL"/>
              </w:rPr>
              <w:t xml:space="preserve"> (6%)</w:t>
            </w:r>
          </w:p>
        </w:tc>
        <w:tc>
          <w:tcPr>
            <w:tcW w:w="1457" w:type="pct"/>
          </w:tcPr>
          <w:p w14:paraId="558DF5F4" w14:textId="77777777" w:rsidR="000B2D24" w:rsidRPr="00D03E94" w:rsidRDefault="00AA3B67" w:rsidP="00563253">
            <w:pPr>
              <w:widowControl w:val="0"/>
              <w:spacing w:before="100" w:beforeAutospacing="1" w:after="100" w:afterAutospacing="1"/>
              <w:jc w:val="right"/>
              <w:rPr>
                <w:rFonts w:ascii="Garamond" w:hAnsi="Garamond" w:cs="Times New Roman"/>
                <w:sz w:val="20"/>
                <w:szCs w:val="20"/>
                <w:lang w:val="sq-AL"/>
              </w:rPr>
            </w:pPr>
            <w:r w:rsidRPr="00D03E94">
              <w:rPr>
                <w:rFonts w:ascii="Garamond" w:hAnsi="Garamond" w:cs="Times New Roman"/>
                <w:sz w:val="20"/>
                <w:szCs w:val="20"/>
                <w:lang w:val="sq-AL"/>
              </w:rPr>
              <w:t xml:space="preserve"> </w:t>
            </w:r>
            <w:r w:rsidR="000B2D24" w:rsidRPr="00D03E94">
              <w:rPr>
                <w:rFonts w:ascii="Garamond" w:hAnsi="Garamond" w:cs="Times New Roman"/>
                <w:sz w:val="20"/>
                <w:szCs w:val="20"/>
                <w:lang w:val="sq-AL"/>
              </w:rPr>
              <w:t xml:space="preserve">3 600 </w:t>
            </w:r>
          </w:p>
        </w:tc>
      </w:tr>
      <w:tr w:rsidR="000B2D24" w:rsidRPr="00D03E94" w14:paraId="3957809B" w14:textId="77777777" w:rsidTr="00A471A6">
        <w:trPr>
          <w:trHeight w:val="20"/>
        </w:trPr>
        <w:tc>
          <w:tcPr>
            <w:tcW w:w="5000" w:type="pct"/>
            <w:gridSpan w:val="2"/>
          </w:tcPr>
          <w:p w14:paraId="176FDBFF" w14:textId="77777777" w:rsidR="000B2D24" w:rsidRPr="00D03E94" w:rsidRDefault="000B2D24" w:rsidP="00993323">
            <w:pPr>
              <w:widowControl w:val="0"/>
              <w:spacing w:before="100" w:beforeAutospacing="1" w:after="100" w:afterAutospacing="1"/>
              <w:jc w:val="center"/>
              <w:rPr>
                <w:rFonts w:ascii="Garamond" w:hAnsi="Garamond" w:cs="Times New Roman"/>
                <w:b/>
                <w:sz w:val="20"/>
                <w:szCs w:val="20"/>
                <w:lang w:val="sq-AL"/>
              </w:rPr>
            </w:pPr>
            <w:r w:rsidRPr="00D03E94">
              <w:rPr>
                <w:rFonts w:ascii="Garamond" w:hAnsi="Garamond" w:cs="Times New Roman"/>
                <w:b/>
                <w:sz w:val="20"/>
                <w:szCs w:val="20"/>
                <w:lang w:val="sq-AL"/>
              </w:rPr>
              <w:t>Llogaritje mbi tatimin e pagueshëm në Shqipëri</w:t>
            </w:r>
          </w:p>
        </w:tc>
      </w:tr>
      <w:tr w:rsidR="000B2D24" w:rsidRPr="00D03E94" w14:paraId="44379585" w14:textId="77777777" w:rsidTr="00A471A6">
        <w:trPr>
          <w:trHeight w:val="20"/>
        </w:trPr>
        <w:tc>
          <w:tcPr>
            <w:tcW w:w="3543" w:type="pct"/>
          </w:tcPr>
          <w:p w14:paraId="6CED9246" w14:textId="61B93755" w:rsidR="000B2D24" w:rsidRPr="00D03E94" w:rsidRDefault="000B2D24" w:rsidP="00993323">
            <w:pPr>
              <w:widowControl w:val="0"/>
              <w:spacing w:before="100" w:beforeAutospacing="1" w:after="100" w:afterAutospacing="1"/>
              <w:jc w:val="both"/>
              <w:rPr>
                <w:rFonts w:ascii="Garamond" w:hAnsi="Garamond" w:cs="Times New Roman"/>
                <w:sz w:val="20"/>
                <w:szCs w:val="20"/>
                <w:lang w:val="sq-AL"/>
              </w:rPr>
            </w:pPr>
            <w:r w:rsidRPr="00D03E94">
              <w:rPr>
                <w:rFonts w:ascii="Garamond" w:hAnsi="Garamond" w:cs="Times New Roman"/>
                <w:sz w:val="20"/>
                <w:szCs w:val="20"/>
                <w:lang w:val="sq-AL"/>
              </w:rPr>
              <w:t xml:space="preserve">Tatimi i pagueshëm në </w:t>
            </w:r>
            <w:r w:rsidR="00747F5E" w:rsidRPr="00D03E94">
              <w:rPr>
                <w:rFonts w:ascii="Garamond" w:hAnsi="Garamond" w:cs="Times New Roman"/>
                <w:sz w:val="20"/>
                <w:szCs w:val="20"/>
                <w:lang w:val="sq-AL"/>
              </w:rPr>
              <w:t>Shqipëri</w:t>
            </w:r>
            <w:r w:rsidRPr="00D03E94">
              <w:rPr>
                <w:rFonts w:ascii="Garamond" w:hAnsi="Garamond" w:cs="Times New Roman"/>
                <w:sz w:val="20"/>
                <w:szCs w:val="20"/>
                <w:lang w:val="sq-AL"/>
              </w:rPr>
              <w:t xml:space="preserve"> (15%)</w:t>
            </w:r>
          </w:p>
        </w:tc>
        <w:tc>
          <w:tcPr>
            <w:tcW w:w="1457" w:type="pct"/>
          </w:tcPr>
          <w:p w14:paraId="71116AB5" w14:textId="77777777" w:rsidR="000B2D24" w:rsidRPr="00D03E94" w:rsidRDefault="00AA3B67" w:rsidP="00563253">
            <w:pPr>
              <w:widowControl w:val="0"/>
              <w:spacing w:before="100" w:beforeAutospacing="1" w:after="100" w:afterAutospacing="1"/>
              <w:jc w:val="right"/>
              <w:rPr>
                <w:rFonts w:ascii="Garamond" w:hAnsi="Garamond" w:cs="Times New Roman"/>
                <w:sz w:val="20"/>
                <w:szCs w:val="20"/>
                <w:lang w:val="sq-AL"/>
              </w:rPr>
            </w:pPr>
            <w:r w:rsidRPr="00D03E94">
              <w:rPr>
                <w:rFonts w:ascii="Garamond" w:hAnsi="Garamond" w:cs="Times New Roman"/>
                <w:sz w:val="20"/>
                <w:szCs w:val="20"/>
                <w:lang w:val="sq-AL"/>
              </w:rPr>
              <w:t xml:space="preserve"> </w:t>
            </w:r>
            <w:r w:rsidR="000B2D24" w:rsidRPr="00D03E94">
              <w:rPr>
                <w:rFonts w:ascii="Garamond" w:hAnsi="Garamond" w:cs="Times New Roman"/>
                <w:sz w:val="20"/>
                <w:szCs w:val="20"/>
                <w:lang w:val="sq-AL"/>
              </w:rPr>
              <w:t>9 000</w:t>
            </w:r>
          </w:p>
        </w:tc>
      </w:tr>
      <w:tr w:rsidR="000B2D24" w:rsidRPr="00D03E94" w14:paraId="1539CD43" w14:textId="77777777" w:rsidTr="00A471A6">
        <w:trPr>
          <w:trHeight w:val="20"/>
        </w:trPr>
        <w:tc>
          <w:tcPr>
            <w:tcW w:w="5000" w:type="pct"/>
            <w:gridSpan w:val="2"/>
          </w:tcPr>
          <w:p w14:paraId="236FDB39" w14:textId="6B8EBD26" w:rsidR="000B2D24" w:rsidRPr="00D03E94" w:rsidRDefault="000B2D24" w:rsidP="00993323">
            <w:pPr>
              <w:widowControl w:val="0"/>
              <w:spacing w:before="100" w:beforeAutospacing="1" w:after="100" w:afterAutospacing="1"/>
              <w:jc w:val="center"/>
              <w:rPr>
                <w:rFonts w:ascii="Garamond" w:hAnsi="Garamond" w:cs="Times New Roman"/>
                <w:b/>
                <w:sz w:val="20"/>
                <w:szCs w:val="20"/>
                <w:lang w:val="sq-AL"/>
              </w:rPr>
            </w:pPr>
            <w:r w:rsidRPr="00D03E94">
              <w:rPr>
                <w:rFonts w:ascii="Garamond" w:hAnsi="Garamond" w:cs="Times New Roman"/>
                <w:b/>
                <w:sz w:val="20"/>
                <w:szCs w:val="20"/>
                <w:lang w:val="sq-AL"/>
              </w:rPr>
              <w:t>Sa është % e tatimit mbi fitimin e paguar të entitetit krahasuar me % e tatimit që do t</w:t>
            </w:r>
            <w:r w:rsidR="00747F5E" w:rsidRPr="00D03E94">
              <w:rPr>
                <w:rFonts w:ascii="Garamond" w:hAnsi="Garamond" w:cs="Times New Roman"/>
                <w:b/>
                <w:sz w:val="20"/>
                <w:szCs w:val="20"/>
                <w:lang w:val="sq-AL"/>
              </w:rPr>
              <w:t>’</w:t>
            </w:r>
            <w:r w:rsidRPr="00D03E94">
              <w:rPr>
                <w:rFonts w:ascii="Garamond" w:hAnsi="Garamond" w:cs="Times New Roman"/>
                <w:b/>
                <w:sz w:val="20"/>
                <w:szCs w:val="20"/>
                <w:lang w:val="sq-AL"/>
              </w:rPr>
              <w:t>i ngarkohej entitetit</w:t>
            </w:r>
            <w:r w:rsidR="00747F5E" w:rsidRPr="00D03E94">
              <w:rPr>
                <w:rFonts w:ascii="Garamond" w:hAnsi="Garamond" w:cs="Times New Roman"/>
                <w:b/>
                <w:sz w:val="20"/>
                <w:szCs w:val="20"/>
                <w:lang w:val="sq-AL"/>
              </w:rPr>
              <w:t>,</w:t>
            </w:r>
            <w:r w:rsidRPr="00D03E94">
              <w:rPr>
                <w:rFonts w:ascii="Garamond" w:hAnsi="Garamond" w:cs="Times New Roman"/>
                <w:b/>
                <w:sz w:val="20"/>
                <w:szCs w:val="20"/>
                <w:lang w:val="sq-AL"/>
              </w:rPr>
              <w:t xml:space="preserve"> në rast se do të kishte qenë një entitet rezident në Shqipëri</w:t>
            </w:r>
          </w:p>
        </w:tc>
      </w:tr>
      <w:tr w:rsidR="000B2D24" w:rsidRPr="00D03E94" w14:paraId="3DA445B9" w14:textId="77777777" w:rsidTr="00A471A6">
        <w:trPr>
          <w:trHeight w:val="20"/>
        </w:trPr>
        <w:tc>
          <w:tcPr>
            <w:tcW w:w="3543" w:type="pct"/>
          </w:tcPr>
          <w:p w14:paraId="6584359D" w14:textId="1EDF2DF1" w:rsidR="000B2D24" w:rsidRPr="00D03E94" w:rsidRDefault="000B2D24" w:rsidP="00993323">
            <w:pPr>
              <w:widowControl w:val="0"/>
              <w:spacing w:before="100" w:beforeAutospacing="1" w:after="100" w:afterAutospacing="1"/>
              <w:jc w:val="both"/>
              <w:rPr>
                <w:rFonts w:ascii="Garamond" w:hAnsi="Garamond" w:cs="Times New Roman"/>
                <w:sz w:val="20"/>
                <w:szCs w:val="20"/>
                <w:lang w:val="sq-AL"/>
              </w:rPr>
            </w:pPr>
            <w:r w:rsidRPr="00D03E94">
              <w:rPr>
                <w:rFonts w:ascii="Garamond" w:hAnsi="Garamond" w:cs="Times New Roman"/>
                <w:sz w:val="20"/>
                <w:szCs w:val="20"/>
                <w:lang w:val="sq-AL"/>
              </w:rPr>
              <w:t>Tatim</w:t>
            </w:r>
            <w:r w:rsidR="00747F5E" w:rsidRPr="00D03E94">
              <w:rPr>
                <w:rFonts w:ascii="Garamond" w:hAnsi="Garamond" w:cs="Times New Roman"/>
                <w:sz w:val="20"/>
                <w:szCs w:val="20"/>
                <w:lang w:val="sq-AL"/>
              </w:rPr>
              <w:t>-</w:t>
            </w:r>
            <w:r w:rsidRPr="00D03E94">
              <w:rPr>
                <w:rFonts w:ascii="Garamond" w:hAnsi="Garamond" w:cs="Times New Roman"/>
                <w:sz w:val="20"/>
                <w:szCs w:val="20"/>
                <w:lang w:val="sq-AL"/>
              </w:rPr>
              <w:t>fitimi i paguar nga EHK</w:t>
            </w:r>
            <w:r w:rsidR="00747F5E" w:rsidRPr="00D03E94">
              <w:rPr>
                <w:rFonts w:ascii="Garamond" w:hAnsi="Garamond" w:cs="Times New Roman"/>
                <w:sz w:val="20"/>
                <w:szCs w:val="20"/>
                <w:lang w:val="sq-AL"/>
              </w:rPr>
              <w:t>-ja</w:t>
            </w:r>
            <w:r w:rsidRPr="00D03E94">
              <w:rPr>
                <w:rFonts w:ascii="Garamond" w:hAnsi="Garamond" w:cs="Times New Roman"/>
                <w:sz w:val="20"/>
                <w:szCs w:val="20"/>
                <w:lang w:val="sq-AL"/>
              </w:rPr>
              <w:t>/tatimin e pagueshëm në Shqipëri</w:t>
            </w:r>
          </w:p>
        </w:tc>
        <w:tc>
          <w:tcPr>
            <w:tcW w:w="1457" w:type="pct"/>
          </w:tcPr>
          <w:p w14:paraId="1C09C3AB" w14:textId="77777777" w:rsidR="000B2D24" w:rsidRPr="00D03E94" w:rsidRDefault="000B2D24" w:rsidP="00563253">
            <w:pPr>
              <w:widowControl w:val="0"/>
              <w:spacing w:before="100" w:beforeAutospacing="1" w:after="100" w:afterAutospacing="1"/>
              <w:jc w:val="right"/>
              <w:rPr>
                <w:rFonts w:ascii="Garamond" w:hAnsi="Garamond" w:cs="Times New Roman"/>
                <w:sz w:val="20"/>
                <w:szCs w:val="20"/>
                <w:lang w:val="sq-AL"/>
              </w:rPr>
            </w:pPr>
            <w:r w:rsidRPr="00D03E94">
              <w:rPr>
                <w:rFonts w:ascii="Garamond" w:hAnsi="Garamond" w:cs="Times New Roman"/>
                <w:sz w:val="20"/>
                <w:szCs w:val="20"/>
                <w:lang w:val="sq-AL"/>
              </w:rPr>
              <w:t>40%</w:t>
            </w:r>
          </w:p>
        </w:tc>
      </w:tr>
    </w:tbl>
    <w:p w14:paraId="62139270"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p>
    <w:p w14:paraId="23E5B06D" w14:textId="1D8B6BE1"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Nga shembulli i mësipërm rezulton se tatimi i paguar nga EHK</w:t>
      </w:r>
      <w:r w:rsidR="00CE44C4" w:rsidRPr="00D03E94">
        <w:rPr>
          <w:rFonts w:ascii="Garamond" w:hAnsi="Garamond"/>
          <w:color w:val="000000"/>
          <w:sz w:val="24"/>
          <w:lang w:val="sq-AL"/>
        </w:rPr>
        <w:t>-ja</w:t>
      </w:r>
      <w:r w:rsidRPr="00D03E94">
        <w:rPr>
          <w:rFonts w:ascii="Garamond" w:hAnsi="Garamond"/>
          <w:color w:val="000000"/>
          <w:sz w:val="24"/>
          <w:lang w:val="sq-AL"/>
        </w:rPr>
        <w:t xml:space="preserve"> është më pak se 50% e tatimit që do t</w:t>
      </w:r>
      <w:r w:rsidR="00CE44C4" w:rsidRPr="00D03E94">
        <w:rPr>
          <w:rFonts w:ascii="Garamond" w:hAnsi="Garamond"/>
          <w:color w:val="000000"/>
          <w:sz w:val="24"/>
          <w:lang w:val="sq-AL"/>
        </w:rPr>
        <w:t>’</w:t>
      </w:r>
      <w:r w:rsidRPr="00D03E94">
        <w:rPr>
          <w:rFonts w:ascii="Garamond" w:hAnsi="Garamond"/>
          <w:color w:val="000000"/>
          <w:sz w:val="24"/>
          <w:lang w:val="sq-AL"/>
        </w:rPr>
        <w:t>i ngarkohej shoqërisë nëse do të ishte rezidente në Shqipëri.</w:t>
      </w:r>
    </w:p>
    <w:p w14:paraId="3DAE01FE" w14:textId="68403BF5"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Nga testi i bërë për shembullin rezulton se përmbushet kushti i përcaktuar në parag</w:t>
      </w:r>
      <w:r w:rsidR="00CE44C4" w:rsidRPr="00D03E94">
        <w:rPr>
          <w:rFonts w:ascii="Garamond" w:hAnsi="Garamond"/>
          <w:color w:val="000000"/>
          <w:sz w:val="24"/>
          <w:lang w:val="sq-AL"/>
        </w:rPr>
        <w:t>ra</w:t>
      </w:r>
      <w:r w:rsidRPr="00D03E94">
        <w:rPr>
          <w:rFonts w:ascii="Garamond" w:hAnsi="Garamond"/>
          <w:color w:val="000000"/>
          <w:sz w:val="24"/>
          <w:lang w:val="sq-AL"/>
        </w:rPr>
        <w:t xml:space="preserve">fin </w:t>
      </w:r>
      <w:r w:rsidR="00CE44C4" w:rsidRPr="00D03E94">
        <w:rPr>
          <w:rFonts w:ascii="Garamond" w:hAnsi="Garamond"/>
          <w:color w:val="000000"/>
          <w:sz w:val="24"/>
          <w:lang w:val="sq-AL"/>
        </w:rPr>
        <w:t>“</w:t>
      </w:r>
      <w:r w:rsidRPr="00D03E94">
        <w:rPr>
          <w:rFonts w:ascii="Garamond" w:hAnsi="Garamond"/>
          <w:color w:val="000000"/>
          <w:sz w:val="24"/>
          <w:lang w:val="sq-AL"/>
        </w:rPr>
        <w:t>b</w:t>
      </w:r>
      <w:r w:rsidR="00CE44C4" w:rsidRPr="00D03E94">
        <w:rPr>
          <w:rFonts w:ascii="Garamond" w:hAnsi="Garamond"/>
          <w:color w:val="000000"/>
          <w:sz w:val="24"/>
          <w:lang w:val="sq-AL"/>
        </w:rPr>
        <w:t>”</w:t>
      </w:r>
      <w:r w:rsidRPr="00D03E94">
        <w:rPr>
          <w:rFonts w:ascii="Garamond" w:hAnsi="Garamond"/>
          <w:color w:val="000000"/>
          <w:sz w:val="24"/>
          <w:lang w:val="sq-AL"/>
        </w:rPr>
        <w:t>, pika 2, të nenit 19</w:t>
      </w:r>
      <w:r w:rsidR="00CE44C4" w:rsidRPr="00D03E94">
        <w:rPr>
          <w:rFonts w:ascii="Garamond" w:hAnsi="Garamond"/>
          <w:color w:val="000000"/>
          <w:sz w:val="24"/>
          <w:lang w:val="sq-AL"/>
        </w:rPr>
        <w:t>,</w:t>
      </w:r>
      <w:r w:rsidRPr="00D03E94">
        <w:rPr>
          <w:rFonts w:ascii="Garamond" w:hAnsi="Garamond"/>
          <w:color w:val="000000"/>
          <w:sz w:val="24"/>
          <w:lang w:val="sq-AL"/>
        </w:rPr>
        <w:t xml:space="preserve"> të ligjit.</w:t>
      </w:r>
    </w:p>
    <w:p w14:paraId="578F302F" w14:textId="1F9996D0"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19.6 Me përfundimin e analizës për të përcaktuar nëse do të zbatohen rregullat e EHK</w:t>
      </w:r>
      <w:r w:rsidR="00CE44C4" w:rsidRPr="00D03E94">
        <w:rPr>
          <w:rFonts w:ascii="Garamond" w:hAnsi="Garamond"/>
          <w:color w:val="000000"/>
          <w:sz w:val="24"/>
          <w:lang w:val="sq-AL"/>
        </w:rPr>
        <w:t>-së</w:t>
      </w:r>
      <w:r w:rsidRPr="00D03E94">
        <w:rPr>
          <w:rFonts w:ascii="Garamond" w:hAnsi="Garamond"/>
          <w:color w:val="000000"/>
          <w:sz w:val="24"/>
          <w:lang w:val="sq-AL"/>
        </w:rPr>
        <w:t>, kryhet analiza e të ardhurave pasive. Të ardhurat pasive do të konsiderohen:</w:t>
      </w:r>
    </w:p>
    <w:p w14:paraId="2B385CC8" w14:textId="1CB1C02F"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CE44C4"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interesat ose çdo e ardhur e realizuar nga aktivet financiare;</w:t>
      </w:r>
    </w:p>
    <w:p w14:paraId="2C4C391A" w14:textId="68A2BB12"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CE44C4"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00CE44C4" w:rsidRPr="00D03E94">
        <w:rPr>
          <w:rFonts w:ascii="Garamond" w:hAnsi="Garamond"/>
          <w:color w:val="000000"/>
          <w:sz w:val="24"/>
          <w:lang w:val="sq-AL"/>
        </w:rPr>
        <w:t>honorar</w:t>
      </w:r>
      <w:r w:rsidR="00C2324B">
        <w:rPr>
          <w:rFonts w:ascii="Garamond" w:hAnsi="Garamond"/>
          <w:color w:val="000000"/>
          <w:sz w:val="24"/>
          <w:lang w:val="sq-AL"/>
        </w:rPr>
        <w:t>e</w:t>
      </w:r>
      <w:r w:rsidR="00CE44C4" w:rsidRPr="00D03E94">
        <w:rPr>
          <w:rFonts w:ascii="Garamond" w:hAnsi="Garamond"/>
          <w:color w:val="000000"/>
          <w:sz w:val="24"/>
          <w:lang w:val="sq-AL"/>
        </w:rPr>
        <w:t>t</w:t>
      </w:r>
      <w:r w:rsidRPr="00D03E94">
        <w:rPr>
          <w:rFonts w:ascii="Garamond" w:hAnsi="Garamond"/>
          <w:color w:val="000000"/>
          <w:sz w:val="24"/>
          <w:lang w:val="sq-AL"/>
        </w:rPr>
        <w:t xml:space="preserve"> ose çdo e ardhur tjetër e realizuar nga pronësia intelektuale;</w:t>
      </w:r>
    </w:p>
    <w:p w14:paraId="03376920" w14:textId="4E213A5D"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CE44C4"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dividendët dhe të ardhurat nga shitja e letrave me vlerë;</w:t>
      </w:r>
    </w:p>
    <w:p w14:paraId="7FC89975" w14:textId="13E357B2"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CE44C4"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ardhurat nga qiraja financiare.</w:t>
      </w:r>
    </w:p>
    <w:p w14:paraId="4DB41D7C" w14:textId="743A513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Çdo fitim i pashpërndarë</w:t>
      </w:r>
      <w:r w:rsidR="0037755D" w:rsidRPr="00D03E94">
        <w:rPr>
          <w:rFonts w:ascii="Garamond" w:hAnsi="Garamond"/>
          <w:color w:val="000000"/>
          <w:sz w:val="24"/>
          <w:lang w:val="sq-AL"/>
        </w:rPr>
        <w:t>,</w:t>
      </w:r>
      <w:r w:rsidRPr="00D03E94">
        <w:rPr>
          <w:rFonts w:ascii="Garamond" w:hAnsi="Garamond"/>
          <w:color w:val="000000"/>
          <w:sz w:val="24"/>
          <w:lang w:val="sq-AL"/>
        </w:rPr>
        <w:t xml:space="preserve"> i cili rrjedh nga këto të ardhura pasive</w:t>
      </w:r>
      <w:r w:rsidR="0037755D" w:rsidRPr="00D03E94">
        <w:rPr>
          <w:rFonts w:ascii="Garamond" w:hAnsi="Garamond"/>
          <w:color w:val="000000"/>
          <w:sz w:val="24"/>
          <w:lang w:val="sq-AL"/>
        </w:rPr>
        <w:t>,</w:t>
      </w:r>
      <w:r w:rsidRPr="00D03E94">
        <w:rPr>
          <w:rFonts w:ascii="Garamond" w:hAnsi="Garamond"/>
          <w:color w:val="000000"/>
          <w:sz w:val="24"/>
          <w:lang w:val="sq-AL"/>
        </w:rPr>
        <w:t xml:space="preserve"> duhet të përfshihet në të a</w:t>
      </w:r>
      <w:r w:rsidR="00CE44C4" w:rsidRPr="00D03E94">
        <w:rPr>
          <w:rFonts w:ascii="Garamond" w:hAnsi="Garamond"/>
          <w:color w:val="000000"/>
          <w:sz w:val="24"/>
          <w:lang w:val="sq-AL"/>
        </w:rPr>
        <w:t>r</w:t>
      </w:r>
      <w:r w:rsidRPr="00D03E94">
        <w:rPr>
          <w:rFonts w:ascii="Garamond" w:hAnsi="Garamond"/>
          <w:color w:val="000000"/>
          <w:sz w:val="24"/>
          <w:lang w:val="sq-AL"/>
        </w:rPr>
        <w:t xml:space="preserve">dhurat e tatueshme nga investimi </w:t>
      </w:r>
      <w:r w:rsidR="0037755D" w:rsidRPr="00D03E94">
        <w:rPr>
          <w:rFonts w:ascii="Garamond" w:hAnsi="Garamond"/>
          <w:color w:val="000000"/>
          <w:sz w:val="24"/>
          <w:lang w:val="sq-AL"/>
        </w:rPr>
        <w:t>i</w:t>
      </w:r>
      <w:r w:rsidRPr="00D03E94">
        <w:rPr>
          <w:rFonts w:ascii="Garamond" w:hAnsi="Garamond"/>
          <w:color w:val="000000"/>
          <w:sz w:val="24"/>
          <w:lang w:val="sq-AL"/>
        </w:rPr>
        <w:t xml:space="preserve"> personit fizik që ka një interes në një EHK. Të tilla të ardhura do të deklarohen nga personi fizik nëpërmjet deklaratës individuale të të ardhurave.</w:t>
      </w:r>
    </w:p>
    <w:p w14:paraId="11DBF1E5" w14:textId="38360FF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Në vazhdim të shembullit të mësipërm duke supozuar që shuma e të ardhurave pasive është në vlerën 30 000 lekë,</w:t>
      </w:r>
      <w:r w:rsidR="007B3F2B" w:rsidRPr="00D03E94">
        <w:rPr>
          <w:rFonts w:ascii="Garamond" w:hAnsi="Garamond"/>
          <w:color w:val="000000"/>
          <w:sz w:val="24"/>
          <w:lang w:val="sq-AL"/>
        </w:rPr>
        <w:t xml:space="preserve"> </w:t>
      </w:r>
      <w:r w:rsidRPr="00D03E94">
        <w:rPr>
          <w:rFonts w:ascii="Garamond" w:hAnsi="Garamond"/>
          <w:color w:val="000000"/>
          <w:sz w:val="24"/>
          <w:lang w:val="sq-AL"/>
        </w:rPr>
        <w:t>pra e ardhura pasive e kalon 30% (50% e 60 000 lekë), të fitimit total të EHK</w:t>
      </w:r>
      <w:r w:rsidR="007B3F2B" w:rsidRPr="00D03E94">
        <w:rPr>
          <w:rFonts w:ascii="Garamond" w:hAnsi="Garamond"/>
          <w:color w:val="000000"/>
          <w:sz w:val="24"/>
          <w:lang w:val="sq-AL"/>
        </w:rPr>
        <w:t>-së,</w:t>
      </w:r>
      <w:r w:rsidRPr="00D03E94">
        <w:rPr>
          <w:rFonts w:ascii="Garamond" w:hAnsi="Garamond"/>
          <w:color w:val="000000"/>
          <w:sz w:val="24"/>
          <w:lang w:val="sq-AL"/>
        </w:rPr>
        <w:t xml:space="preserve"> atëherë jemi në kushtet e zbatimit të dispozitave të nenit 19 të ligjit. Shuma 30 000 lekë do të deklarohet nëpërmjet deklaratës individuale të të ardhurave.</w:t>
      </w:r>
    </w:p>
    <w:p w14:paraId="3DDB9B7C"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Këto të ardhura do të tatohen sipas shkallës tatimore të përcaktuara në paragrafin 3 të nenit 24. </w:t>
      </w:r>
    </w:p>
    <w:p w14:paraId="2CE8ADDA" w14:textId="5F452F5D"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19.7 Kur entiteti i shpërndan fitimet personit fizik dhe ato fitime të shpërndara përfshihen në të ardhura të tatueshme të personit fizik, shumat e të ardhurave të përfshira më parë në bazën tatimore</w:t>
      </w:r>
      <w:r w:rsidR="007B3F2B" w:rsidRPr="00D03E94">
        <w:rPr>
          <w:rFonts w:ascii="Garamond" w:hAnsi="Garamond"/>
          <w:color w:val="000000"/>
          <w:sz w:val="24"/>
          <w:lang w:val="sq-AL"/>
        </w:rPr>
        <w:t>,</w:t>
      </w:r>
      <w:r w:rsidRPr="00D03E94">
        <w:rPr>
          <w:rFonts w:ascii="Garamond" w:hAnsi="Garamond"/>
          <w:color w:val="000000"/>
          <w:sz w:val="24"/>
          <w:lang w:val="sq-AL"/>
        </w:rPr>
        <w:t xml:space="preserve"> sipas këtij neni zbriten nga baza tatimore për llogaritjen e shumës së tatimit që </w:t>
      </w:r>
      <w:r w:rsidR="007B3F2B" w:rsidRPr="00D03E94">
        <w:rPr>
          <w:rFonts w:ascii="Garamond" w:hAnsi="Garamond"/>
          <w:color w:val="000000"/>
          <w:sz w:val="24"/>
          <w:lang w:val="sq-AL"/>
        </w:rPr>
        <w:t>u</w:t>
      </w:r>
      <w:r w:rsidRPr="00D03E94">
        <w:rPr>
          <w:rFonts w:ascii="Garamond" w:hAnsi="Garamond"/>
          <w:color w:val="000000"/>
          <w:sz w:val="24"/>
          <w:lang w:val="sq-AL"/>
        </w:rPr>
        <w:t xml:space="preserve"> takon fitimeve të shpërndara.</w:t>
      </w:r>
    </w:p>
    <w:p w14:paraId="75625ACF" w14:textId="31E71D63"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19.8 Kur EHK</w:t>
      </w:r>
      <w:r w:rsidR="007B3F2B" w:rsidRPr="00D03E94">
        <w:rPr>
          <w:rFonts w:ascii="Garamond" w:hAnsi="Garamond"/>
          <w:color w:val="000000"/>
          <w:sz w:val="24"/>
          <w:lang w:val="sq-AL"/>
        </w:rPr>
        <w:t>-ja</w:t>
      </w:r>
      <w:r w:rsidRPr="00D03E94">
        <w:rPr>
          <w:rFonts w:ascii="Garamond" w:hAnsi="Garamond"/>
          <w:color w:val="000000"/>
          <w:sz w:val="24"/>
          <w:lang w:val="sq-AL"/>
        </w:rPr>
        <w:t xml:space="preserve"> ka paguar tatimin në shtetin e rezidencës ose vendbanimit mbi të ardhurat e përfshira në bazën tatimore të personit fizik sipas këtij neni, ky tatim mund të kreditohet kundrejt detyrimit të përgjithshëm tatimor. Kredia tatimore do të llogaritet sipas </w:t>
      </w:r>
      <w:r w:rsidR="00B74353" w:rsidRPr="00D03E94">
        <w:rPr>
          <w:rFonts w:ascii="Garamond" w:hAnsi="Garamond"/>
          <w:color w:val="000000"/>
          <w:sz w:val="24"/>
          <w:lang w:val="sq-AL"/>
        </w:rPr>
        <w:t xml:space="preserve">nenit </w:t>
      </w:r>
      <w:r w:rsidRPr="00D03E94">
        <w:rPr>
          <w:rFonts w:ascii="Garamond" w:hAnsi="Garamond"/>
          <w:color w:val="000000"/>
          <w:sz w:val="24"/>
          <w:lang w:val="sq-AL"/>
        </w:rPr>
        <w:t>25</w:t>
      </w:r>
      <w:r w:rsidR="00B74353" w:rsidRPr="00D03E94">
        <w:rPr>
          <w:rFonts w:ascii="Garamond" w:hAnsi="Garamond"/>
          <w:color w:val="000000"/>
          <w:sz w:val="24"/>
          <w:lang w:val="sq-AL"/>
        </w:rPr>
        <w:t>,</w:t>
      </w:r>
      <w:r w:rsidRPr="00D03E94">
        <w:rPr>
          <w:rFonts w:ascii="Garamond" w:hAnsi="Garamond"/>
          <w:color w:val="000000"/>
          <w:sz w:val="24"/>
          <w:lang w:val="sq-AL"/>
        </w:rPr>
        <w:t xml:space="preserve"> “Kreditimi i tatimit të huaj”. </w:t>
      </w:r>
    </w:p>
    <w:p w14:paraId="5942B680"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20. Tatimi i pensioneve private</w:t>
      </w:r>
    </w:p>
    <w:p w14:paraId="6F603DB7" w14:textId="31C2727C"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20.1 Në kuptim të ligjit për fondet e pensionit privat, një individ mund të jetë anëtar i fondit të pensionit me pjesëmarrje të mbyllur, i krijuar nga një apo disa punëdhënës ku pjesëmarrja është e kufizuar vetëm për punëmarrësit, apo i fondit të pensionit me pjes</w:t>
      </w:r>
      <w:r w:rsidR="00B74353" w:rsidRPr="00D03E94">
        <w:rPr>
          <w:rFonts w:ascii="Garamond" w:hAnsi="Garamond"/>
          <w:color w:val="000000"/>
          <w:sz w:val="24"/>
          <w:lang w:val="sq-AL"/>
        </w:rPr>
        <w:t>ë</w:t>
      </w:r>
      <w:r w:rsidRPr="00D03E94">
        <w:rPr>
          <w:rFonts w:ascii="Garamond" w:hAnsi="Garamond"/>
          <w:color w:val="000000"/>
          <w:sz w:val="24"/>
          <w:lang w:val="sq-AL"/>
        </w:rPr>
        <w:t xml:space="preserve">marrje të hapur i krijuar nga shoqëria administruese ku pjesëmarrës mund të jetë çdo individ. Bazuar në nenin 20 të ligjit për tatimin mbi të ardhurat, kontributi mujor i bërë nga çdo anëtar i një fondi pensioni privat, pavarësisht formës së tij (me pjesëmarrje të mbyllur apo të hapur) deri në nivelin e pagës minimale të miratuar në shkallë vendi, zbritet nga të ardhurat personale të tij për efekt tatimi. Dokumenti justifikues është kontrata që anëtari i fondit ka me shoqërinë administruese të fondit të pensionit privat. </w:t>
      </w:r>
    </w:p>
    <w:p w14:paraId="5A2C80ED"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rastin kur kontributi në fondin e pensionit privat, është me burim nga marrëdhënia e punësimit, ai i zbritet të ardhurës personale të tatueshme, përpara përllogaritjes së tatimit mbi të ardhurat personale nga agjenti i mbajtjes së tatimit në burim. </w:t>
      </w:r>
    </w:p>
    <w:p w14:paraId="785AF037"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20.2 Gjatë periudhës së administrimit të fondit të pensionit privat nga shoqëria administruese, kthimi nga investimi dhe fitimet nga kapitali prej investimeve të kryera me aktivet e fondit të pensionit nuk i nënshtrohet tatimit. </w:t>
      </w:r>
    </w:p>
    <w:p w14:paraId="53BE724E" w14:textId="78F1C8D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20.3 Kontributet e bëra nga punëdhënësi dhe çdo kontribues tjetër, në emër dhe për llogari të anëtarit të një fondi pensioni, për efekte fiskale, nuk vlerësohen si të ardhura personale të anëtarit.</w:t>
      </w:r>
    </w:p>
    <w:p w14:paraId="4C33EBC8" w14:textId="6EB2C5DB"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20.4 Tërheqja e parakohshme e aktiveve nga fondi i pensionit tatohet me normën në fuqi të tatimit mbi të ardhurat personale për vlerën e plotë të aktiveve të tërhequra para kohe, përfshirë kontributet. Tërheqja e parakohshme është tërheqja e vlerës së aktiveve nga llogaria individuale e fondit të pensionit, përpara plotësimit të kushteve për të përfituar pagesën e pensionit privat, në përputhje me përcaktimet e ligjit për fondet e pensionit privat. </w:t>
      </w:r>
    </w:p>
    <w:p w14:paraId="7EE94280"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20.5 Kur anëtari i fondit të pensionit plotëson kushtet për përfitimin e pensionit privat, sipas zgjedhjes, ka të drejtë të marrë pagesën e menjëhershme të vlerës së aktiveve në llogarinë e vet të fondit të pensionit ose pagesa periodike në formë pensioni që i përgjigjen kësaj vlere, të zgjatura në kohë jo më pak se afati i parashikuar në ligjin për fondet e pensionit privat. </w:t>
      </w:r>
    </w:p>
    <w:p w14:paraId="55A92973"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anëtari i fondit zgjedh të marrë pagesën e menjëhershme të vlerës së aktiveve të tij në një fond pensioni privat përpara afatit të parashikuar për marrjen e tyre në mënyrë periodike mujore, siç përcaktohet në ligjin për fondet e pensionit privat, vlera e plotë e aktiveve të tërhequra përfshirë edhe kontributet, tatohet me normën në fuqi të tatimit mbi të ardhurat personale.</w:t>
      </w:r>
    </w:p>
    <w:p w14:paraId="55A811D8" w14:textId="5B5D562C"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anëtari i fondit zgjedh të marrë pagesa periodike mujore në formë pensioni</w:t>
      </w:r>
      <w:r w:rsidR="001F5D53" w:rsidRPr="00D03E94">
        <w:rPr>
          <w:rFonts w:ascii="Garamond" w:hAnsi="Garamond"/>
          <w:color w:val="000000"/>
          <w:sz w:val="24"/>
          <w:lang w:val="sq-AL"/>
        </w:rPr>
        <w:t>,</w:t>
      </w:r>
      <w:r w:rsidRPr="00D03E94">
        <w:rPr>
          <w:rFonts w:ascii="Garamond" w:hAnsi="Garamond"/>
          <w:color w:val="000000"/>
          <w:sz w:val="24"/>
          <w:lang w:val="sq-AL"/>
        </w:rPr>
        <w:t xml:space="preserve"> siç përcaktohet në ligjin për fondet e pensionit privat, këto të ardhura</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tatohen vetëm për kthimin nga investimi, me normën në fuqi të tatimit. Kthimi nga investimi, i cili është rezultati që merret nga investimi i aktiveve dhe fitimi i kapitalit, llogaritet për efekt tatimor nga shoqëria administruese e fondit të pensionit privat, duke përdorur metodën e çmimit mesatar të blerjes së kuotave. </w:t>
      </w:r>
    </w:p>
    <w:p w14:paraId="2BC168FB"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Tatimi për kthimin nga investimi mbahet nga shoqëria administruese e fondit të pensionit privat dhe derdhet në llogari të buxhetit të shtetit në përputhje me përcaktimet e ligjit për tatimin mbi të ardhurat.</w:t>
      </w:r>
    </w:p>
    <w:p w14:paraId="35E53309" w14:textId="245B7138"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Shembull</w:t>
      </w:r>
      <w:r w:rsidR="001F5D53" w:rsidRPr="00D03E94">
        <w:rPr>
          <w:rFonts w:ascii="Garamond" w:hAnsi="Garamond"/>
          <w:i/>
          <w:color w:val="000000"/>
          <w:sz w:val="24"/>
          <w:lang w:val="sq-AL"/>
        </w:rPr>
        <w:t>.</w:t>
      </w:r>
      <w:r w:rsidRPr="00D03E94">
        <w:rPr>
          <w:rFonts w:ascii="Garamond" w:hAnsi="Garamond"/>
          <w:color w:val="000000"/>
          <w:sz w:val="24"/>
          <w:lang w:val="sq-AL"/>
        </w:rPr>
        <w:t xml:space="preserve"> Anëtari X i fondit të pensionit privat, ka kryer pagesa në data të caktuara në formën e kontributit, që përkthehen në kuota pensioni në fondin e pensionit privat, sipas tabelës së mëposhtme. </w:t>
      </w:r>
    </w:p>
    <w:p w14:paraId="34E3AF8B"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p>
    <w:tbl>
      <w:tblPr>
        <w:tblW w:w="5000" w:type="pct"/>
        <w:tblCellMar>
          <w:left w:w="0" w:type="dxa"/>
          <w:right w:w="0" w:type="dxa"/>
        </w:tblCellMar>
        <w:tblLook w:val="04A0" w:firstRow="1" w:lastRow="0" w:firstColumn="1" w:lastColumn="0" w:noHBand="0" w:noVBand="1"/>
      </w:tblPr>
      <w:tblGrid>
        <w:gridCol w:w="2944"/>
        <w:gridCol w:w="2133"/>
        <w:gridCol w:w="1767"/>
        <w:gridCol w:w="2496"/>
      </w:tblGrid>
      <w:tr w:rsidR="000B2D24" w:rsidRPr="00D03E94" w14:paraId="4B90F71E" w14:textId="77777777" w:rsidTr="006F2DFD">
        <w:trPr>
          <w:trHeight w:val="20"/>
        </w:trPr>
        <w:tc>
          <w:tcPr>
            <w:tcW w:w="157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24815" w14:textId="77777777" w:rsidR="000B2D24" w:rsidRPr="00D03E94" w:rsidRDefault="000B2D24" w:rsidP="001F5D53">
            <w:pPr>
              <w:widowControl w:val="0"/>
              <w:spacing w:after="0" w:line="240" w:lineRule="auto"/>
              <w:jc w:val="center"/>
              <w:rPr>
                <w:rFonts w:ascii="Garamond" w:hAnsi="Garamond"/>
                <w:b/>
                <w:sz w:val="20"/>
                <w:lang w:val="sq-AL"/>
              </w:rPr>
            </w:pPr>
            <w:r w:rsidRPr="00D03E94">
              <w:rPr>
                <w:rFonts w:ascii="Garamond" w:hAnsi="Garamond"/>
                <w:b/>
                <w:sz w:val="20"/>
                <w:lang w:val="sq-AL"/>
              </w:rPr>
              <w:t>Data e blerjes</w:t>
            </w:r>
          </w:p>
        </w:tc>
        <w:tc>
          <w:tcPr>
            <w:tcW w:w="11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240647" w14:textId="77777777" w:rsidR="000B2D24" w:rsidRPr="00D03E94" w:rsidRDefault="000B2D24" w:rsidP="001F5D53">
            <w:pPr>
              <w:widowControl w:val="0"/>
              <w:spacing w:after="0" w:line="240" w:lineRule="auto"/>
              <w:jc w:val="center"/>
              <w:rPr>
                <w:rFonts w:ascii="Garamond" w:hAnsi="Garamond"/>
                <w:b/>
                <w:sz w:val="20"/>
                <w:lang w:val="sq-AL"/>
              </w:rPr>
            </w:pPr>
            <w:r w:rsidRPr="00D03E94">
              <w:rPr>
                <w:rFonts w:ascii="Garamond" w:hAnsi="Garamond"/>
                <w:b/>
                <w:sz w:val="20"/>
                <w:lang w:val="sq-AL"/>
              </w:rPr>
              <w:t>Numri i kuotave</w:t>
            </w:r>
          </w:p>
        </w:tc>
        <w:tc>
          <w:tcPr>
            <w:tcW w:w="94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11918F" w14:textId="75ED5F1B" w:rsidR="000B2D24" w:rsidRPr="00D03E94" w:rsidRDefault="000B2D24" w:rsidP="001F5D53">
            <w:pPr>
              <w:widowControl w:val="0"/>
              <w:spacing w:after="0" w:line="240" w:lineRule="auto"/>
              <w:jc w:val="center"/>
              <w:rPr>
                <w:rFonts w:ascii="Garamond" w:hAnsi="Garamond"/>
                <w:b/>
                <w:sz w:val="20"/>
                <w:lang w:val="sq-AL"/>
              </w:rPr>
            </w:pPr>
            <w:r w:rsidRPr="00D03E94">
              <w:rPr>
                <w:rFonts w:ascii="Garamond" w:hAnsi="Garamond"/>
                <w:b/>
                <w:sz w:val="20"/>
                <w:lang w:val="sq-AL"/>
              </w:rPr>
              <w:t>Çmimi (lek)</w:t>
            </w:r>
          </w:p>
        </w:tc>
        <w:tc>
          <w:tcPr>
            <w:tcW w:w="13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09E488" w14:textId="2E66869F" w:rsidR="000B2D24" w:rsidRPr="00D03E94" w:rsidRDefault="000B2D24" w:rsidP="001F5D53">
            <w:pPr>
              <w:widowControl w:val="0"/>
              <w:spacing w:after="0" w:line="240" w:lineRule="auto"/>
              <w:jc w:val="center"/>
              <w:rPr>
                <w:rFonts w:ascii="Garamond" w:hAnsi="Garamond"/>
                <w:b/>
                <w:sz w:val="20"/>
                <w:lang w:val="sq-AL"/>
              </w:rPr>
            </w:pPr>
            <w:r w:rsidRPr="00D03E94">
              <w:rPr>
                <w:rFonts w:ascii="Garamond" w:hAnsi="Garamond"/>
                <w:b/>
                <w:sz w:val="20"/>
                <w:lang w:val="sq-AL"/>
              </w:rPr>
              <w:t>Vlera e blerjes (lek)</w:t>
            </w:r>
          </w:p>
        </w:tc>
      </w:tr>
      <w:tr w:rsidR="000B2D24" w:rsidRPr="00D03E94" w14:paraId="250B2E76"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651F34" w14:textId="5BC9FA6A" w:rsidR="000B2D24" w:rsidRPr="00D03E94" w:rsidRDefault="000B2D24" w:rsidP="00993323">
            <w:pPr>
              <w:widowControl w:val="0"/>
              <w:spacing w:after="0" w:line="240" w:lineRule="auto"/>
              <w:rPr>
                <w:rFonts w:ascii="Garamond" w:hAnsi="Garamond"/>
                <w:sz w:val="20"/>
                <w:lang w:val="sq-AL"/>
              </w:rPr>
            </w:pPr>
            <w:r w:rsidRPr="00D03E94">
              <w:rPr>
                <w:rFonts w:ascii="Garamond" w:hAnsi="Garamond"/>
                <w:sz w:val="20"/>
                <w:lang w:val="sq-AL"/>
              </w:rPr>
              <w:t xml:space="preserve">5 </w:t>
            </w:r>
            <w:r w:rsidR="001F5D53" w:rsidRPr="00D03E94">
              <w:rPr>
                <w:rFonts w:ascii="Garamond" w:hAnsi="Garamond"/>
                <w:sz w:val="20"/>
                <w:lang w:val="sq-AL"/>
              </w:rPr>
              <w:t xml:space="preserve">janar </w:t>
            </w:r>
            <w:r w:rsidRPr="00D03E94">
              <w:rPr>
                <w:rFonts w:ascii="Garamond" w:hAnsi="Garamond"/>
                <w:sz w:val="20"/>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AD78C"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45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BDE8B"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100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53551"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4,500</w:t>
            </w:r>
          </w:p>
        </w:tc>
      </w:tr>
      <w:tr w:rsidR="000B2D24" w:rsidRPr="00D03E94" w14:paraId="474FAAFB"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021AAB" w14:textId="6E988CD9" w:rsidR="000B2D24" w:rsidRPr="00D03E94" w:rsidRDefault="000B2D24" w:rsidP="00993323">
            <w:pPr>
              <w:widowControl w:val="0"/>
              <w:spacing w:after="0" w:line="240" w:lineRule="auto"/>
              <w:rPr>
                <w:rFonts w:ascii="Garamond" w:hAnsi="Garamond"/>
                <w:sz w:val="20"/>
                <w:lang w:val="sq-AL"/>
              </w:rPr>
            </w:pPr>
            <w:r w:rsidRPr="00D03E94">
              <w:rPr>
                <w:rFonts w:ascii="Garamond" w:hAnsi="Garamond"/>
                <w:sz w:val="20"/>
                <w:lang w:val="sq-AL"/>
              </w:rPr>
              <w:t xml:space="preserve">3 </w:t>
            </w:r>
            <w:r w:rsidR="001F5D53" w:rsidRPr="00D03E94">
              <w:rPr>
                <w:rFonts w:ascii="Garamond" w:hAnsi="Garamond"/>
                <w:sz w:val="20"/>
                <w:lang w:val="sq-AL"/>
              </w:rPr>
              <w:t xml:space="preserve">shkurt </w:t>
            </w:r>
            <w:r w:rsidRPr="00D03E94">
              <w:rPr>
                <w:rFonts w:ascii="Garamond" w:hAnsi="Garamond"/>
                <w:sz w:val="20"/>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5D5A2"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55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17494"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120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022B9B"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6,600</w:t>
            </w:r>
          </w:p>
        </w:tc>
      </w:tr>
      <w:tr w:rsidR="000B2D24" w:rsidRPr="00D03E94" w14:paraId="7FFE3A61"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5F3892" w14:textId="7486315A" w:rsidR="000B2D24" w:rsidRPr="00D03E94" w:rsidRDefault="000B2D24" w:rsidP="00993323">
            <w:pPr>
              <w:widowControl w:val="0"/>
              <w:spacing w:after="0" w:line="240" w:lineRule="auto"/>
              <w:rPr>
                <w:rFonts w:ascii="Garamond" w:hAnsi="Garamond"/>
                <w:sz w:val="20"/>
                <w:lang w:val="sq-AL"/>
              </w:rPr>
            </w:pPr>
            <w:r w:rsidRPr="00D03E94">
              <w:rPr>
                <w:rFonts w:ascii="Garamond" w:hAnsi="Garamond"/>
                <w:sz w:val="20"/>
                <w:lang w:val="sq-AL"/>
              </w:rPr>
              <w:t xml:space="preserve">2 </w:t>
            </w:r>
            <w:r w:rsidR="001F5D53" w:rsidRPr="00D03E94">
              <w:rPr>
                <w:rFonts w:ascii="Garamond" w:hAnsi="Garamond"/>
                <w:sz w:val="20"/>
                <w:lang w:val="sq-AL"/>
              </w:rPr>
              <w:t xml:space="preserve">mars </w:t>
            </w:r>
            <w:r w:rsidRPr="00D03E94">
              <w:rPr>
                <w:rFonts w:ascii="Garamond" w:hAnsi="Garamond"/>
                <w:sz w:val="20"/>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A2DA1"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5453F"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130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BE2781"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19,500</w:t>
            </w:r>
          </w:p>
        </w:tc>
      </w:tr>
      <w:tr w:rsidR="000B2D24" w:rsidRPr="00D03E94" w14:paraId="1B19B17F"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2961F" w14:textId="6298E5C4" w:rsidR="000B2D24" w:rsidRPr="00D03E94" w:rsidRDefault="000B2D24" w:rsidP="00993323">
            <w:pPr>
              <w:widowControl w:val="0"/>
              <w:spacing w:after="0" w:line="240" w:lineRule="auto"/>
              <w:rPr>
                <w:rFonts w:ascii="Garamond" w:hAnsi="Garamond"/>
                <w:sz w:val="20"/>
                <w:lang w:val="sq-AL"/>
              </w:rPr>
            </w:pPr>
            <w:r w:rsidRPr="00D03E94">
              <w:rPr>
                <w:rFonts w:ascii="Garamond" w:hAnsi="Garamond"/>
                <w:sz w:val="20"/>
                <w:lang w:val="sq-AL"/>
              </w:rPr>
              <w:t xml:space="preserve">15 </w:t>
            </w:r>
            <w:r w:rsidR="001F5D53" w:rsidRPr="00D03E94">
              <w:rPr>
                <w:rFonts w:ascii="Garamond" w:hAnsi="Garamond"/>
                <w:sz w:val="20"/>
                <w:lang w:val="sq-AL"/>
              </w:rPr>
              <w:t xml:space="preserve">prill </w:t>
            </w:r>
            <w:r w:rsidRPr="00D03E94">
              <w:rPr>
                <w:rFonts w:ascii="Garamond" w:hAnsi="Garamond"/>
                <w:sz w:val="20"/>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5F8E7"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FAA75D"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140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34E90"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21,000</w:t>
            </w:r>
          </w:p>
        </w:tc>
      </w:tr>
      <w:tr w:rsidR="000B2D24" w:rsidRPr="00D03E94" w14:paraId="2E50FD47"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BB1E0B" w14:textId="66CC5913" w:rsidR="000B2D24" w:rsidRPr="00D03E94" w:rsidRDefault="001F5D53" w:rsidP="00993323">
            <w:pPr>
              <w:widowControl w:val="0"/>
              <w:spacing w:after="0" w:line="240" w:lineRule="auto"/>
              <w:rPr>
                <w:rFonts w:ascii="Garamond" w:hAnsi="Garamond"/>
                <w:i/>
                <w:sz w:val="20"/>
                <w:lang w:val="sq-AL"/>
              </w:rPr>
            </w:pPr>
            <w:r w:rsidRPr="00D03E94">
              <w:rPr>
                <w:rFonts w:ascii="Garamond" w:hAnsi="Garamond"/>
                <w:b/>
                <w:sz w:val="20"/>
                <w:lang w:val="sq-AL"/>
              </w:rPr>
              <w:t>TOTAL</w:t>
            </w:r>
            <w:r w:rsidRPr="00D03E94">
              <w:rPr>
                <w:rFonts w:ascii="Garamond" w:hAnsi="Garamond"/>
                <w:i/>
                <w:sz w:val="20"/>
                <w:lang w:val="sq-AL"/>
              </w:rPr>
              <w:t xml:space="preserve"> </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7C5BB7"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400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785DF" w14:textId="77777777" w:rsidR="000B2D24" w:rsidRPr="00D03E94" w:rsidRDefault="000B2D24" w:rsidP="00993323">
            <w:pPr>
              <w:widowControl w:val="0"/>
              <w:spacing w:after="0" w:line="240" w:lineRule="auto"/>
              <w:rPr>
                <w:rFonts w:ascii="Garamond" w:hAnsi="Garamond"/>
                <w:sz w:val="20"/>
                <w:lang w:val="sq-AL"/>
              </w:rPr>
            </w:pPr>
            <w:r w:rsidRPr="00D03E94">
              <w:rPr>
                <w:rFonts w:ascii="Garamond" w:hAnsi="Garamond"/>
                <w:sz w:val="20"/>
                <w:lang w:val="sq-AL"/>
              </w:rPr>
              <w:t> </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37A8BB" w14:textId="77777777" w:rsidR="000B2D24" w:rsidRPr="00D03E94" w:rsidRDefault="000B2D24" w:rsidP="00993323">
            <w:pPr>
              <w:widowControl w:val="0"/>
              <w:spacing w:after="0" w:line="240" w:lineRule="auto"/>
              <w:jc w:val="center"/>
              <w:rPr>
                <w:rFonts w:ascii="Garamond" w:hAnsi="Garamond"/>
                <w:sz w:val="20"/>
                <w:lang w:val="sq-AL"/>
              </w:rPr>
            </w:pPr>
            <w:r w:rsidRPr="00D03E94">
              <w:rPr>
                <w:rFonts w:ascii="Garamond" w:hAnsi="Garamond"/>
                <w:sz w:val="20"/>
                <w:lang w:val="sq-AL"/>
              </w:rPr>
              <w:t>51,600</w:t>
            </w:r>
          </w:p>
        </w:tc>
      </w:tr>
    </w:tbl>
    <w:p w14:paraId="741163A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5A282BB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Çmimi mesatar i blerjes së kuotave është vlera totale e blerjes së kuotave përmbi numrin e tyre (51,600/400=129 lekë).</w:t>
      </w:r>
    </w:p>
    <w:p w14:paraId="52213097" w14:textId="463918F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Anëtarit</w:t>
      </w:r>
      <w:r w:rsidR="00882AC0" w:rsidRPr="00D03E94">
        <w:rPr>
          <w:rFonts w:ascii="Garamond" w:hAnsi="Garamond"/>
          <w:color w:val="000000"/>
          <w:sz w:val="24"/>
          <w:lang w:val="sq-AL"/>
        </w:rPr>
        <w:t>,</w:t>
      </w:r>
      <w:r w:rsidRPr="00D03E94">
        <w:rPr>
          <w:rFonts w:ascii="Garamond" w:hAnsi="Garamond"/>
          <w:color w:val="000000"/>
          <w:sz w:val="24"/>
          <w:lang w:val="sq-AL"/>
        </w:rPr>
        <w:t xml:space="preserve"> </w:t>
      </w:r>
      <w:r w:rsidR="00882AC0" w:rsidRPr="00D03E94">
        <w:rPr>
          <w:rFonts w:ascii="Garamond" w:hAnsi="Garamond"/>
          <w:color w:val="000000"/>
          <w:sz w:val="24"/>
          <w:lang w:val="sq-AL"/>
        </w:rPr>
        <w:t>m</w:t>
      </w:r>
      <w:r w:rsidRPr="00D03E94">
        <w:rPr>
          <w:rFonts w:ascii="Garamond" w:hAnsi="Garamond"/>
          <w:color w:val="000000"/>
          <w:sz w:val="24"/>
          <w:lang w:val="sq-AL"/>
        </w:rPr>
        <w:t>ë 5 qershor 2023 (pasi ka plotësuar kërkesat ligjore për përfitimin e pensionit), sipas kontratës me shoqërinë administruese për marrjen e pensionit në mënyrë periodike, do t</w:t>
      </w:r>
      <w:r w:rsidR="00882AC0" w:rsidRPr="00D03E94">
        <w:rPr>
          <w:rFonts w:ascii="Garamond" w:hAnsi="Garamond"/>
          <w:color w:val="000000"/>
          <w:sz w:val="24"/>
          <w:lang w:val="sq-AL"/>
        </w:rPr>
        <w:t>’</w:t>
      </w:r>
      <w:r w:rsidRPr="00D03E94">
        <w:rPr>
          <w:rFonts w:ascii="Garamond" w:hAnsi="Garamond"/>
          <w:color w:val="000000"/>
          <w:sz w:val="24"/>
          <w:lang w:val="sq-AL"/>
        </w:rPr>
        <w:t>i shlyhen 10 kuota nga llogaria e tij në fondin e pensionit privat, me çmim për njësi prej 170 lekë</w:t>
      </w:r>
      <w:r w:rsidR="00882AC0" w:rsidRPr="00D03E94">
        <w:rPr>
          <w:rFonts w:ascii="Garamond" w:hAnsi="Garamond"/>
          <w:color w:val="000000"/>
          <w:sz w:val="24"/>
          <w:lang w:val="sq-AL"/>
        </w:rPr>
        <w:t>sh</w:t>
      </w:r>
      <w:r w:rsidRPr="00D03E94">
        <w:rPr>
          <w:rFonts w:ascii="Garamond" w:hAnsi="Garamond"/>
          <w:color w:val="000000"/>
          <w:sz w:val="24"/>
          <w:lang w:val="sq-AL"/>
        </w:rPr>
        <w:t xml:space="preserve">. Vlera totale e këtyre kuotave në momentin e shlyerjes është 1,700 lekë (10 kuota *170 lekë/njësi). Vlera e blerjes së këtyre kuotave është prodhimi i numrit të kuotave me çmimin mesatar të blerjes së tyre, e barabartë me 1,290 lekë (10 kuota*129 lekë/njësi). Kthimi nga investimi (fitimi nga shitja e kuotave) për anëtarin X, i llogaritur nga shoqëria administruese e fondit të pensionit privat, është diferenca midis vlerës së kuotave në momentin e shlyerjes dhe vlerës së blerjes së tyre (1,700 lekë–1,290 lekë=410 lekë), ndërsa tatimi për kthimin nga investimi, i llogaritur me normën aktuale në fuqi është 61.5 lekë. Në datën 5 korrik 2023, anëtarit do t’i shlyhen dhe 10 kuota të tjera, por tashmë çmimi i shitjes së kuotave ka ndryshuar (është rritur) në 172 lekë për kuotë. Kthimi nga investimi në këtë rast do të jetë (1,720-1,290=430 lekë), ndërsa tatimi për kthimin nga investimi është 64.5 lekë. </w:t>
      </w:r>
    </w:p>
    <w:p w14:paraId="5E520465"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20.6 Për anëtarët e fondit të pensionit, të cilët kanë investuar në fond kursimet e tyre individuale të taksuara më parë, tatimit për kthimin nga investimi me normën në fuqi i bëhet zbritje 10% e detyrimit të tatimit për t’u paguar. </w:t>
      </w:r>
    </w:p>
    <w:p w14:paraId="0B7F73FB" w14:textId="0BE2F424" w:rsidR="000B2D24" w:rsidRPr="00D03E94" w:rsidRDefault="000B2D24" w:rsidP="00993323">
      <w:pPr>
        <w:widowControl w:val="0"/>
        <w:autoSpaceDE w:val="0"/>
        <w:autoSpaceDN w:val="0"/>
        <w:adjustRightInd w:val="0"/>
        <w:spacing w:after="0" w:line="240" w:lineRule="auto"/>
        <w:ind w:firstLine="284"/>
        <w:jc w:val="both"/>
        <w:rPr>
          <w:rFonts w:ascii="Garamond" w:hAnsi="Garamond"/>
          <w:b/>
          <w:i/>
          <w:color w:val="000000"/>
          <w:sz w:val="24"/>
          <w:lang w:val="sq-AL"/>
        </w:rPr>
      </w:pPr>
      <w:r w:rsidRPr="00D03E94">
        <w:rPr>
          <w:rFonts w:ascii="Garamond" w:hAnsi="Garamond"/>
          <w:b/>
          <w:color w:val="000000"/>
          <w:sz w:val="24"/>
          <w:lang w:val="sq-AL"/>
        </w:rPr>
        <w:t xml:space="preserve">21. </w:t>
      </w:r>
      <w:r w:rsidRPr="00D03E94">
        <w:rPr>
          <w:rFonts w:ascii="Garamond" w:hAnsi="Garamond"/>
          <w:b/>
          <w:i/>
          <w:color w:val="000000"/>
          <w:sz w:val="24"/>
          <w:lang w:val="sq-AL"/>
        </w:rPr>
        <w:t xml:space="preserve">Baza </w:t>
      </w:r>
      <w:r w:rsidR="009B54DD" w:rsidRPr="00D03E94">
        <w:rPr>
          <w:rFonts w:ascii="Garamond" w:hAnsi="Garamond"/>
          <w:b/>
          <w:i/>
          <w:color w:val="000000"/>
          <w:sz w:val="24"/>
          <w:lang w:val="sq-AL"/>
        </w:rPr>
        <w:t>tatimore vjetore</w:t>
      </w:r>
    </w:p>
    <w:p w14:paraId="33911D21" w14:textId="7B0B594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21.1 Për efekt të përcaktimit të bazës tatimore vjetore të të ardhurave të individit, merren në konsideratë të tr</w:t>
      </w:r>
      <w:r w:rsidR="00236975" w:rsidRPr="00D03E94">
        <w:rPr>
          <w:rFonts w:ascii="Garamond" w:hAnsi="Garamond"/>
          <w:color w:val="000000"/>
          <w:sz w:val="24"/>
          <w:lang w:val="sq-AL"/>
        </w:rPr>
        <w:t>ia</w:t>
      </w:r>
      <w:r w:rsidRPr="00D03E94">
        <w:rPr>
          <w:rFonts w:ascii="Garamond" w:hAnsi="Garamond"/>
          <w:color w:val="000000"/>
          <w:sz w:val="24"/>
          <w:lang w:val="sq-AL"/>
        </w:rPr>
        <w:t xml:space="preserve"> kategoritë e të ardhurave: të ardhurat vjetore të tatueshme të punësimit, të ardhurat vjetore të tatueshme të biznesit dhe të ardhurat vjetore të tatueshme të investimeve. Kjo bazë tatimore vjetore zvogëlohet me kompensimet dhe zbritjet e përcaktuara sipas ligjit. </w:t>
      </w:r>
    </w:p>
    <w:p w14:paraId="611756A0" w14:textId="205D784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21.2 Për tr</w:t>
      </w:r>
      <w:r w:rsidR="00AB087C" w:rsidRPr="00D03E94">
        <w:rPr>
          <w:rFonts w:ascii="Garamond" w:hAnsi="Garamond"/>
          <w:color w:val="000000"/>
          <w:sz w:val="24"/>
          <w:lang w:val="sq-AL"/>
        </w:rPr>
        <w:t>i</w:t>
      </w:r>
      <w:r w:rsidRPr="00D03E94">
        <w:rPr>
          <w:rFonts w:ascii="Garamond" w:hAnsi="Garamond"/>
          <w:color w:val="000000"/>
          <w:sz w:val="24"/>
          <w:lang w:val="sq-AL"/>
        </w:rPr>
        <w:t xml:space="preserve"> kategoritë e të ardhurave personale</w:t>
      </w:r>
      <w:r w:rsidR="00AB087C" w:rsidRPr="00D03E94">
        <w:rPr>
          <w:rFonts w:ascii="Garamond" w:hAnsi="Garamond"/>
          <w:color w:val="000000"/>
          <w:sz w:val="24"/>
          <w:lang w:val="sq-AL"/>
        </w:rPr>
        <w:t>,</w:t>
      </w:r>
      <w:r w:rsidRPr="00D03E94">
        <w:rPr>
          <w:rFonts w:ascii="Garamond" w:hAnsi="Garamond"/>
          <w:color w:val="000000"/>
          <w:sz w:val="24"/>
          <w:lang w:val="sq-AL"/>
        </w:rPr>
        <w:t xml:space="preserve"> të cilat përbëjnë bazën e tatueshme, normat tatimore aplikohen </w:t>
      </w:r>
      <w:r w:rsidR="00AB087C" w:rsidRPr="00D03E94">
        <w:rPr>
          <w:rFonts w:ascii="Garamond" w:hAnsi="Garamond"/>
          <w:color w:val="000000"/>
          <w:sz w:val="24"/>
          <w:lang w:val="sq-AL"/>
        </w:rPr>
        <w:t>veçmas</w:t>
      </w:r>
      <w:r w:rsidRPr="00D03E94">
        <w:rPr>
          <w:rFonts w:ascii="Garamond" w:hAnsi="Garamond"/>
          <w:color w:val="000000"/>
          <w:sz w:val="24"/>
          <w:lang w:val="sq-AL"/>
        </w:rPr>
        <w:t xml:space="preserve"> për çdo kategori, sipas përcaktimeve në ligj:</w:t>
      </w:r>
    </w:p>
    <w:p w14:paraId="57631795" w14:textId="51001FC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AB087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ardhurat nga punësimi tatohen sipas normave progresive 13% dhe 23%;</w:t>
      </w:r>
    </w:p>
    <w:p w14:paraId="0F8C98B5" w14:textId="23E9F0E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AB087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ardhurat neto nga biznesi tatohen sipas normave progresive 15% dhe 23%;</w:t>
      </w:r>
    </w:p>
    <w:p w14:paraId="1FCB089C" w14:textId="1EBC4C6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AB087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nga investimi tatohen sipas normave respektive 8% dividendëd dhe ndarjet e fitimit dhe 15% të ardhurat e tjera nga investimi </w:t>
      </w:r>
    </w:p>
    <w:p w14:paraId="4B160CA2" w14:textId="77777777" w:rsidR="000B2D24" w:rsidRPr="00D03E94" w:rsidRDefault="000B2D24" w:rsidP="00993323">
      <w:pPr>
        <w:widowControl w:val="0"/>
        <w:tabs>
          <w:tab w:val="center" w:pos="4620"/>
          <w:tab w:val="left" w:pos="8120"/>
        </w:tabs>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color w:val="000000"/>
          <w:sz w:val="24"/>
          <w:lang w:val="sq-AL"/>
        </w:rPr>
        <w:t xml:space="preserve">22. </w:t>
      </w:r>
      <w:r w:rsidRPr="00D03E94">
        <w:rPr>
          <w:rFonts w:ascii="Garamond" w:hAnsi="Garamond"/>
          <w:b/>
          <w:i/>
          <w:color w:val="000000"/>
          <w:sz w:val="24"/>
          <w:lang w:val="sq-AL"/>
        </w:rPr>
        <w:t>Zbritjet nga baza tatimore</w:t>
      </w:r>
    </w:p>
    <w:p w14:paraId="27EF730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22.1 Tatimpaguesi i të ardhurave personale me të ardhura nga punësimi dhe nga biznesi, mund të zbresë nga baza tatimore respektive për periudhën tatimore:</w:t>
      </w:r>
    </w:p>
    <w:p w14:paraId="281C94A8" w14:textId="593A9D27" w:rsidR="000B2D24" w:rsidRPr="00D03E94" w:rsidRDefault="000B2D24" w:rsidP="00AB087C">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AB087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një shumë prej 600 000 lekësh</w:t>
      </w:r>
      <w:r w:rsidR="00AB087C" w:rsidRPr="00D03E94">
        <w:rPr>
          <w:rFonts w:ascii="Garamond" w:hAnsi="Garamond"/>
          <w:color w:val="000000"/>
          <w:sz w:val="24"/>
          <w:lang w:val="sq-AL"/>
        </w:rPr>
        <w:t>,</w:t>
      </w:r>
      <w:r w:rsidRPr="00D03E94">
        <w:rPr>
          <w:rFonts w:ascii="Garamond" w:hAnsi="Garamond"/>
          <w:color w:val="000000"/>
          <w:sz w:val="24"/>
          <w:lang w:val="sq-AL"/>
        </w:rPr>
        <w:t xml:space="preserve"> nëse të ardhurat vjetore janë deri 600 000 lekë, ose një shumë prej 50.000 lekë</w:t>
      </w:r>
      <w:r w:rsidR="00AB087C" w:rsidRPr="00D03E94">
        <w:rPr>
          <w:rFonts w:ascii="Garamond" w:hAnsi="Garamond"/>
          <w:color w:val="000000"/>
          <w:sz w:val="24"/>
          <w:lang w:val="sq-AL"/>
        </w:rPr>
        <w:t>sh</w:t>
      </w:r>
      <w:r w:rsidRPr="00D03E94">
        <w:rPr>
          <w:rFonts w:ascii="Garamond" w:hAnsi="Garamond"/>
          <w:color w:val="000000"/>
          <w:sz w:val="24"/>
          <w:lang w:val="sq-AL"/>
        </w:rPr>
        <w:t xml:space="preserve"> në muaj</w:t>
      </w:r>
      <w:r w:rsidR="00AB087C" w:rsidRPr="00D03E94">
        <w:rPr>
          <w:rFonts w:ascii="Garamond" w:hAnsi="Garamond"/>
          <w:color w:val="000000"/>
          <w:sz w:val="24"/>
          <w:lang w:val="sq-AL"/>
        </w:rPr>
        <w:t>,</w:t>
      </w:r>
      <w:r w:rsidRPr="00D03E94">
        <w:rPr>
          <w:rFonts w:ascii="Garamond" w:hAnsi="Garamond"/>
          <w:color w:val="000000"/>
          <w:sz w:val="24"/>
          <w:lang w:val="sq-AL"/>
        </w:rPr>
        <w:t xml:space="preserve"> nëse të ardhurat mujore janë deri në 50.000 lekë;</w:t>
      </w:r>
    </w:p>
    <w:p w14:paraId="6B7FC4F3" w14:textId="63FF22B1" w:rsidR="000B2D24" w:rsidRPr="00D03E94" w:rsidRDefault="000B2D24" w:rsidP="00AB087C">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AB087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një shumë prej 420 000 lekësh</w:t>
      </w:r>
      <w:r w:rsidR="00AB087C" w:rsidRPr="00D03E94">
        <w:rPr>
          <w:rFonts w:ascii="Garamond" w:hAnsi="Garamond"/>
          <w:color w:val="000000"/>
          <w:sz w:val="24"/>
          <w:lang w:val="sq-AL"/>
        </w:rPr>
        <w:t>,</w:t>
      </w:r>
      <w:r w:rsidRPr="00D03E94">
        <w:rPr>
          <w:rFonts w:ascii="Garamond" w:hAnsi="Garamond"/>
          <w:color w:val="000000"/>
          <w:sz w:val="24"/>
          <w:lang w:val="sq-AL"/>
        </w:rPr>
        <w:t xml:space="preserve"> nëse të ardhurat vjetore janë mbi 600 000 lekë deri në 720 000 lekë, ose një shumë prej 35.000 lekë</w:t>
      </w:r>
      <w:r w:rsidR="00E603EA">
        <w:rPr>
          <w:rFonts w:ascii="Garamond" w:hAnsi="Garamond"/>
          <w:color w:val="000000"/>
          <w:sz w:val="24"/>
          <w:lang w:val="sq-AL"/>
        </w:rPr>
        <w:t>sh</w:t>
      </w:r>
      <w:r w:rsidRPr="00D03E94">
        <w:rPr>
          <w:rFonts w:ascii="Garamond" w:hAnsi="Garamond"/>
          <w:color w:val="000000"/>
          <w:sz w:val="24"/>
          <w:lang w:val="sq-AL"/>
        </w:rPr>
        <w:t xml:space="preserve"> në muaj</w:t>
      </w:r>
      <w:r w:rsidR="00AB087C" w:rsidRPr="00D03E94">
        <w:rPr>
          <w:rFonts w:ascii="Garamond" w:hAnsi="Garamond"/>
          <w:color w:val="000000"/>
          <w:sz w:val="24"/>
          <w:lang w:val="sq-AL"/>
        </w:rPr>
        <w:t>,</w:t>
      </w:r>
      <w:r w:rsidRPr="00D03E94">
        <w:rPr>
          <w:rFonts w:ascii="Garamond" w:hAnsi="Garamond"/>
          <w:color w:val="000000"/>
          <w:sz w:val="24"/>
          <w:lang w:val="sq-AL"/>
        </w:rPr>
        <w:t xml:space="preserve"> nëse të ardhurat mujore janë mbi 50.000 lekë deri në </w:t>
      </w:r>
      <w:r w:rsidRPr="00D03E94">
        <w:rPr>
          <w:rFonts w:ascii="Garamond" w:hAnsi="Garamond"/>
          <w:color w:val="000000"/>
          <w:sz w:val="24"/>
          <w:lang w:val="sq-AL"/>
        </w:rPr>
        <w:lastRenderedPageBreak/>
        <w:t>60.000 lekë;</w:t>
      </w:r>
    </w:p>
    <w:p w14:paraId="1FB388E7" w14:textId="5F78B889" w:rsidR="000B2D24" w:rsidRPr="00D03E94" w:rsidRDefault="000B2D24" w:rsidP="00AB087C">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AB087C"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një shumë prej 360 000 lekësh</w:t>
      </w:r>
      <w:r w:rsidR="00AB087C" w:rsidRPr="00D03E94">
        <w:rPr>
          <w:rFonts w:ascii="Garamond" w:hAnsi="Garamond"/>
          <w:color w:val="000000"/>
          <w:sz w:val="24"/>
          <w:lang w:val="sq-AL"/>
        </w:rPr>
        <w:t>,</w:t>
      </w:r>
      <w:r w:rsidRPr="00D03E94">
        <w:rPr>
          <w:rFonts w:ascii="Garamond" w:hAnsi="Garamond"/>
          <w:color w:val="000000"/>
          <w:sz w:val="24"/>
          <w:lang w:val="sq-AL"/>
        </w:rPr>
        <w:t xml:space="preserve"> nëse të ardhurat vjetore janë mbi 720 000 lekë, ose një shumë prej 30.000 lekë</w:t>
      </w:r>
      <w:r w:rsidR="00AB087C" w:rsidRPr="00D03E94">
        <w:rPr>
          <w:rFonts w:ascii="Garamond" w:hAnsi="Garamond"/>
          <w:color w:val="000000"/>
          <w:sz w:val="24"/>
          <w:lang w:val="sq-AL"/>
        </w:rPr>
        <w:t>sh</w:t>
      </w:r>
      <w:r w:rsidRPr="00D03E94">
        <w:rPr>
          <w:rFonts w:ascii="Garamond" w:hAnsi="Garamond"/>
          <w:color w:val="000000"/>
          <w:sz w:val="24"/>
          <w:lang w:val="sq-AL"/>
        </w:rPr>
        <w:t xml:space="preserve"> në muaj nëse të ardhurat mujore janë mbi 60.000 lekë;</w:t>
      </w:r>
    </w:p>
    <w:p w14:paraId="4597CBAD"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ç)</w:t>
      </w:r>
      <w:r w:rsidR="00AA3B67" w:rsidRPr="00D03E94">
        <w:rPr>
          <w:rFonts w:ascii="Garamond" w:hAnsi="Garamond"/>
          <w:color w:val="000000"/>
          <w:sz w:val="24"/>
          <w:lang w:val="sq-AL"/>
        </w:rPr>
        <w:t xml:space="preserve"> </w:t>
      </w:r>
      <w:r w:rsidRPr="00D03E94">
        <w:rPr>
          <w:rFonts w:ascii="Garamond" w:hAnsi="Garamond"/>
          <w:color w:val="000000"/>
          <w:sz w:val="24"/>
          <w:lang w:val="sq-AL"/>
        </w:rPr>
        <w:t>një shumë kompensimi për çdo fëmijë në ngarkim të tij më pak se 18 vjeç prej 48 000 lekësh në vit .</w:t>
      </w:r>
    </w:p>
    <w:p w14:paraId="6B6D89CE" w14:textId="61FD70F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22.2 Kërkesën për zbritjet personale, tatimpaguesi i të ardhurave personale me të ardhura nga punësimi, mund ta kërkojë nëpërmjet </w:t>
      </w:r>
      <w:r w:rsidR="003D7626" w:rsidRPr="00D03E94">
        <w:rPr>
          <w:rFonts w:ascii="Garamond" w:hAnsi="Garamond"/>
          <w:color w:val="000000"/>
          <w:sz w:val="24"/>
          <w:lang w:val="sq-AL"/>
        </w:rPr>
        <w:t xml:space="preserve">deklaratës </w:t>
      </w:r>
      <w:r w:rsidRPr="00D03E94">
        <w:rPr>
          <w:rFonts w:ascii="Garamond" w:hAnsi="Garamond"/>
          <w:color w:val="000000"/>
          <w:sz w:val="24"/>
          <w:lang w:val="sq-AL"/>
        </w:rPr>
        <w:t xml:space="preserve">përkatëse, nga agjenti i tij tatimor i listëpagesës në bazë mujore. Zbritja personale mund të pretendohet vetëm një herë në një vit tatimor. </w:t>
      </w:r>
    </w:p>
    <w:p w14:paraId="644C9B7F" w14:textId="1F479AB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22.3 Tatimpaguesi i cili kërkon zbritjen personale apo pjesë të saj sipas shkronjave </w:t>
      </w:r>
      <w:r w:rsidR="008017D9" w:rsidRPr="00D03E94">
        <w:rPr>
          <w:rFonts w:ascii="Garamond" w:hAnsi="Garamond"/>
          <w:color w:val="000000"/>
          <w:sz w:val="24"/>
          <w:lang w:val="sq-AL"/>
        </w:rPr>
        <w:t>“</w:t>
      </w:r>
      <w:r w:rsidRPr="00D03E94">
        <w:rPr>
          <w:rFonts w:ascii="Garamond" w:hAnsi="Garamond"/>
          <w:color w:val="000000"/>
          <w:sz w:val="24"/>
          <w:lang w:val="sq-AL"/>
        </w:rPr>
        <w:t>a</w:t>
      </w:r>
      <w:r w:rsidR="008017D9" w:rsidRPr="00D03E94">
        <w:rPr>
          <w:rFonts w:ascii="Garamond" w:hAnsi="Garamond"/>
          <w:color w:val="000000"/>
          <w:sz w:val="24"/>
          <w:lang w:val="sq-AL"/>
        </w:rPr>
        <w:t>”</w:t>
      </w:r>
      <w:r w:rsidRPr="00D03E94">
        <w:rPr>
          <w:rFonts w:ascii="Garamond" w:hAnsi="Garamond"/>
          <w:color w:val="000000"/>
          <w:sz w:val="24"/>
          <w:lang w:val="sq-AL"/>
        </w:rPr>
        <w:t xml:space="preserve">, </w:t>
      </w:r>
      <w:r w:rsidR="008017D9" w:rsidRPr="00D03E94">
        <w:rPr>
          <w:rFonts w:ascii="Garamond" w:hAnsi="Garamond"/>
          <w:color w:val="000000"/>
          <w:sz w:val="24"/>
          <w:lang w:val="sq-AL"/>
        </w:rPr>
        <w:t>“</w:t>
      </w:r>
      <w:r w:rsidRPr="00D03E94">
        <w:rPr>
          <w:rFonts w:ascii="Garamond" w:hAnsi="Garamond"/>
          <w:color w:val="000000"/>
          <w:sz w:val="24"/>
          <w:lang w:val="sq-AL"/>
        </w:rPr>
        <w:t>b</w:t>
      </w:r>
      <w:r w:rsidR="008017D9" w:rsidRPr="00D03E94">
        <w:rPr>
          <w:rFonts w:ascii="Garamond" w:hAnsi="Garamond"/>
          <w:color w:val="000000"/>
          <w:sz w:val="24"/>
          <w:lang w:val="sq-AL"/>
        </w:rPr>
        <w:t>”</w:t>
      </w:r>
      <w:r w:rsidRPr="00D03E94">
        <w:rPr>
          <w:rFonts w:ascii="Garamond" w:hAnsi="Garamond"/>
          <w:color w:val="000000"/>
          <w:sz w:val="24"/>
          <w:lang w:val="sq-AL"/>
        </w:rPr>
        <w:t xml:space="preserve"> dhe </w:t>
      </w:r>
      <w:r w:rsidR="008017D9" w:rsidRPr="00D03E94">
        <w:rPr>
          <w:rFonts w:ascii="Garamond" w:hAnsi="Garamond"/>
          <w:color w:val="000000"/>
          <w:sz w:val="24"/>
          <w:lang w:val="sq-AL"/>
        </w:rPr>
        <w:t>“</w:t>
      </w:r>
      <w:r w:rsidRPr="00D03E94">
        <w:rPr>
          <w:rFonts w:ascii="Garamond" w:hAnsi="Garamond"/>
          <w:color w:val="000000"/>
          <w:sz w:val="24"/>
          <w:lang w:val="sq-AL"/>
        </w:rPr>
        <w:t>c</w:t>
      </w:r>
      <w:r w:rsidR="008017D9" w:rsidRPr="00D03E94">
        <w:rPr>
          <w:rFonts w:ascii="Garamond" w:hAnsi="Garamond"/>
          <w:color w:val="000000"/>
          <w:sz w:val="24"/>
          <w:lang w:val="sq-AL"/>
        </w:rPr>
        <w:t>”</w:t>
      </w:r>
      <w:r w:rsidRPr="00D03E94">
        <w:rPr>
          <w:rFonts w:ascii="Garamond" w:hAnsi="Garamond"/>
          <w:color w:val="000000"/>
          <w:sz w:val="24"/>
          <w:lang w:val="sq-AL"/>
        </w:rPr>
        <w:t xml:space="preserve"> të pikës 22.1, nuk mund ta kërkojë më shumë se një herë në një muaj. Agjenti tatimor i listëpagesës është i detyruar të marrë në konsideratë në baza mujore zbritjet dhe llogarit në listëpagesë tatimin mbi të ardhurat për të punësuarin që ka nënshkruar deklaratën mbi statusin personal me këtë agjent tatimor të listëpagesës. Punëmarrësi nuk mund të nënshkruajë deklaratën për statusin personal me më shumë se një agjent tatimor të listëpagesës</w:t>
      </w:r>
      <w:r w:rsidR="00AA3B67" w:rsidRPr="00D03E94">
        <w:rPr>
          <w:rFonts w:ascii="Garamond" w:hAnsi="Garamond"/>
          <w:color w:val="000000"/>
          <w:sz w:val="24"/>
          <w:lang w:val="sq-AL"/>
        </w:rPr>
        <w:t xml:space="preserve"> </w:t>
      </w:r>
      <w:r w:rsidRPr="00D03E94">
        <w:rPr>
          <w:rFonts w:ascii="Garamond" w:hAnsi="Garamond"/>
          <w:color w:val="000000"/>
          <w:sz w:val="24"/>
          <w:lang w:val="sq-AL"/>
        </w:rPr>
        <w:t>për të njëjtën periudhë kalendarike mujore.</w:t>
      </w:r>
    </w:p>
    <w:p w14:paraId="69F6341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22.4 Kërkesa për zbritje nga baza tatimore në lidhje me kompensimin për fëmijën në ngarkim të tij bëhet vetëm një herë nga anëtari i familjes me të ardhura më të larta vjetore të tatueshme, nëpërmjet deklaratës vjetore të të ardhurave apo deklaratës së tatimit mbi të ardhurat personale nga biznesi.</w:t>
      </w:r>
    </w:p>
    <w:p w14:paraId="253A7310" w14:textId="19064DF2"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Shembull</w:t>
      </w:r>
    </w:p>
    <w:p w14:paraId="4E5CF29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i/>
          <w:color w:val="000000"/>
          <w:sz w:val="24"/>
          <w:lang w:val="sq-AL"/>
        </w:rPr>
      </w:pPr>
      <w:r w:rsidRPr="00D03E94">
        <w:rPr>
          <w:rFonts w:ascii="Garamond" w:hAnsi="Garamond"/>
          <w:color w:val="000000"/>
          <w:sz w:val="24"/>
          <w:lang w:val="sq-AL"/>
        </w:rPr>
        <w:t xml:space="preserve">Individi “A” punon me kohë të plotë si financier në kompaninë “XX” dhe ka pagë bruto 70,000 lekë/muaj ose 840,000 lekë/vit. Ndërkohë, punon dhe në një zyrë kontabël me kohë të pjesshme me një pagë 40,000 lekë/muaj ose 480,000 lekë/vit. </w:t>
      </w:r>
    </w:p>
    <w:p w14:paraId="5ED2A8F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Llogaritja e zbritjes nga baza tatimore:</w:t>
      </w:r>
    </w:p>
    <w:p w14:paraId="52AA364C" w14:textId="4AE5127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Individi “A” zgjedh të nënshkruajë Deklaratën e Statusit Personal me zyrën kontabël. Zyra kontabël mban tatimin mbi të ardhurat nga punësimi, si dhe është i detyruar të marrë në konsideratë në terma mujor</w:t>
      </w:r>
      <w:r w:rsidR="0093038E">
        <w:rPr>
          <w:rFonts w:ascii="Garamond" w:hAnsi="Garamond"/>
          <w:color w:val="000000"/>
          <w:sz w:val="24"/>
          <w:lang w:val="sq-AL"/>
        </w:rPr>
        <w:t>ë</w:t>
      </w:r>
      <w:r w:rsidRPr="00D03E94">
        <w:rPr>
          <w:rFonts w:ascii="Garamond" w:hAnsi="Garamond"/>
          <w:color w:val="000000"/>
          <w:sz w:val="24"/>
          <w:lang w:val="sq-AL"/>
        </w:rPr>
        <w:t xml:space="preserve"> zbritjen nga baza tatimore. Konkretisht e ardhura tatimore e </w:t>
      </w:r>
      <w:r w:rsidR="002F07C4" w:rsidRPr="00D03E94">
        <w:rPr>
          <w:rFonts w:ascii="Garamond" w:hAnsi="Garamond"/>
          <w:color w:val="000000"/>
          <w:sz w:val="24"/>
          <w:lang w:val="sq-AL"/>
        </w:rPr>
        <w:t xml:space="preserve">individit </w:t>
      </w:r>
      <w:r w:rsidRPr="00D03E94">
        <w:rPr>
          <w:rFonts w:ascii="Garamond" w:hAnsi="Garamond"/>
          <w:color w:val="000000"/>
          <w:sz w:val="24"/>
          <w:lang w:val="sq-AL"/>
        </w:rPr>
        <w:t>“A” nga zyra kontabël është 40,000 lekë/muaj. Ligji parashikon se për pagat deri në 50.000 lekë/muaj, aplikohet një zbritje deri në 50.000 lekë/muaj. Në rastin konkret</w:t>
      </w:r>
      <w:r w:rsidR="00AA3B67" w:rsidRPr="00D03E94">
        <w:rPr>
          <w:rFonts w:ascii="Garamond" w:hAnsi="Garamond"/>
          <w:color w:val="000000"/>
          <w:sz w:val="24"/>
          <w:lang w:val="sq-AL"/>
        </w:rPr>
        <w:t xml:space="preserve"> </w:t>
      </w:r>
      <w:r w:rsidRPr="00D03E94">
        <w:rPr>
          <w:rFonts w:ascii="Garamond" w:hAnsi="Garamond"/>
          <w:color w:val="000000"/>
          <w:sz w:val="24"/>
          <w:lang w:val="sq-AL"/>
        </w:rPr>
        <w:t>punëmarrësi ka një pagë prej 40,000 lekë</w:t>
      </w:r>
      <w:r w:rsidR="00AA5019" w:rsidRPr="00D03E94">
        <w:rPr>
          <w:rFonts w:ascii="Garamond" w:hAnsi="Garamond"/>
          <w:color w:val="000000"/>
          <w:sz w:val="24"/>
          <w:lang w:val="sq-AL"/>
        </w:rPr>
        <w:t>sh</w:t>
      </w:r>
      <w:r w:rsidRPr="00D03E94">
        <w:rPr>
          <w:rFonts w:ascii="Garamond" w:hAnsi="Garamond"/>
          <w:color w:val="000000"/>
          <w:sz w:val="24"/>
          <w:lang w:val="sq-AL"/>
        </w:rPr>
        <w:t>/muaj në zyrën kontabël</w:t>
      </w:r>
      <w:r w:rsidR="00F11CB9" w:rsidRPr="00D03E94">
        <w:rPr>
          <w:rFonts w:ascii="Garamond" w:hAnsi="Garamond"/>
          <w:color w:val="000000"/>
          <w:sz w:val="24"/>
          <w:lang w:val="sq-AL"/>
        </w:rPr>
        <w:t>,</w:t>
      </w:r>
      <w:r w:rsidRPr="00D03E94">
        <w:rPr>
          <w:rFonts w:ascii="Garamond" w:hAnsi="Garamond"/>
          <w:color w:val="000000"/>
          <w:sz w:val="24"/>
          <w:lang w:val="sq-AL"/>
        </w:rPr>
        <w:t xml:space="preserve"> ku pasi i aplikojmë zbritjen tatimore, baza e tatueshme mbetet zero dhe në këtë rast punëmarrësi rezulton me detyrime 0 lekë ndaj tatimit mbi të ardhurat nga punësimi për të ardhurat mujore që merr në zyrën kontabël.</w:t>
      </w:r>
    </w:p>
    <w:p w14:paraId="66F1DE8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Kompania “XX”, referuar paragrafit 1, të nenit 65 dhe paragrafit 1 të nenit 24 të ligjit aplikon një tatim progresiv 13% dhe 23% mbi pagën dhe nuk aplikon zbritje nga baza tatimore.</w:t>
      </w:r>
    </w:p>
    <w:p w14:paraId="67F2772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Tatimpaguesi i tatimit mbi të ardhurat personale me të ardhura vjetore të tatueshme nga punësimi, dhe/ose të ardhura vjetore të tatueshme nga biznesi i më pak se 1.200.000 lekë mund të zbresë përveç shumave individuale sipas paragrafit më sipër, shpenzimet korrente për arsimin e fëmijëve në ngarkim të</w:t>
      </w:r>
      <w:r w:rsidR="00AA3B67" w:rsidRPr="00D03E94">
        <w:rPr>
          <w:rFonts w:ascii="Garamond" w:hAnsi="Garamond"/>
          <w:color w:val="000000"/>
          <w:sz w:val="24"/>
          <w:lang w:val="sq-AL"/>
        </w:rPr>
        <w:t xml:space="preserve"> </w:t>
      </w:r>
      <w:r w:rsidRPr="00D03E94">
        <w:rPr>
          <w:rFonts w:ascii="Garamond" w:hAnsi="Garamond"/>
          <w:color w:val="000000"/>
          <w:sz w:val="24"/>
          <w:lang w:val="sq-AL"/>
        </w:rPr>
        <w:t>tij, në vlerën maksimale 100,000 lekë;</w:t>
      </w:r>
    </w:p>
    <w:p w14:paraId="5BD1B6A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Kërkesa për zbritje nga baza tatimore në lidhje me shpenzimet për arsim bëhet nga anëtari i familjes me të ardhura më të larta vjetore të tatueshme, nëpërmjet deklaratës vjetore të të ardhurave.</w:t>
      </w:r>
    </w:p>
    <w:p w14:paraId="175A352A"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 xml:space="preserve">23. Kërkesa për zbritje </w:t>
      </w:r>
    </w:p>
    <w:p w14:paraId="7AB63AB6" w14:textId="0DC0BF9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23.1 Kompensimi për fëmijën në ngarkim të tij dhe shpenzimet për arsim kërkohen nga anëtari i familjes me të ardhura më të larta vjetore të tatueshme. Ai duhet të paraqesë </w:t>
      </w:r>
      <w:r w:rsidR="007C4257" w:rsidRPr="00D03E94">
        <w:rPr>
          <w:rFonts w:ascii="Garamond" w:hAnsi="Garamond"/>
          <w:color w:val="000000"/>
          <w:sz w:val="24"/>
          <w:lang w:val="sq-AL"/>
        </w:rPr>
        <w:t>dokumente</w:t>
      </w:r>
      <w:r w:rsidRPr="00D03E94">
        <w:rPr>
          <w:rFonts w:ascii="Garamond" w:hAnsi="Garamond"/>
          <w:color w:val="000000"/>
          <w:sz w:val="24"/>
          <w:lang w:val="sq-AL"/>
        </w:rPr>
        <w:t xml:space="preserve"> justifikues</w:t>
      </w:r>
      <w:r w:rsidR="007C4257" w:rsidRPr="00D03E94">
        <w:rPr>
          <w:rFonts w:ascii="Garamond" w:hAnsi="Garamond"/>
          <w:color w:val="000000"/>
          <w:sz w:val="24"/>
          <w:lang w:val="sq-AL"/>
        </w:rPr>
        <w:t>,</w:t>
      </w:r>
      <w:r w:rsidRPr="00D03E94">
        <w:rPr>
          <w:rFonts w:ascii="Garamond" w:hAnsi="Garamond"/>
          <w:color w:val="000000"/>
          <w:sz w:val="24"/>
          <w:lang w:val="sq-AL"/>
        </w:rPr>
        <w:t xml:space="preserve"> të tilla si</w:t>
      </w:r>
      <w:r w:rsidR="007C4257" w:rsidRPr="00D03E94">
        <w:rPr>
          <w:rFonts w:ascii="Garamond" w:hAnsi="Garamond"/>
          <w:color w:val="000000"/>
          <w:sz w:val="24"/>
          <w:lang w:val="sq-AL"/>
        </w:rPr>
        <w:t>:</w:t>
      </w:r>
      <w:r w:rsidRPr="00D03E94">
        <w:rPr>
          <w:rFonts w:ascii="Garamond" w:hAnsi="Garamond"/>
          <w:color w:val="000000"/>
          <w:sz w:val="24"/>
          <w:lang w:val="sq-AL"/>
        </w:rPr>
        <w:t xml:space="preserve"> </w:t>
      </w:r>
      <w:r w:rsidR="007C4257" w:rsidRPr="00D03E94">
        <w:rPr>
          <w:rFonts w:ascii="Garamond" w:hAnsi="Garamond"/>
          <w:color w:val="000000"/>
          <w:sz w:val="24"/>
          <w:lang w:val="sq-AL"/>
        </w:rPr>
        <w:t xml:space="preserve">certifikatën </w:t>
      </w:r>
      <w:r w:rsidRPr="00D03E94">
        <w:rPr>
          <w:rFonts w:ascii="Garamond" w:hAnsi="Garamond"/>
          <w:color w:val="000000"/>
          <w:sz w:val="24"/>
          <w:lang w:val="sq-AL"/>
        </w:rPr>
        <w:t xml:space="preserve">e gjendjes familjare, kontratat me institucionet arsimore dhe dokumentet e pagesës për fëmijët apo edhe </w:t>
      </w:r>
      <w:r w:rsidR="00BF01C3" w:rsidRPr="00D03E94">
        <w:rPr>
          <w:rFonts w:ascii="Garamond" w:hAnsi="Garamond"/>
          <w:color w:val="000000"/>
          <w:sz w:val="24"/>
          <w:lang w:val="sq-AL"/>
        </w:rPr>
        <w:t>dokumentet</w:t>
      </w:r>
      <w:r w:rsidRPr="00D03E94">
        <w:rPr>
          <w:rFonts w:ascii="Garamond" w:hAnsi="Garamond"/>
          <w:color w:val="000000"/>
          <w:sz w:val="24"/>
          <w:lang w:val="sq-AL"/>
        </w:rPr>
        <w:t xml:space="preserve"> për pagesat e kurseve të </w:t>
      </w:r>
      <w:r w:rsidR="00BF01C3" w:rsidRPr="00D03E94">
        <w:rPr>
          <w:rFonts w:ascii="Garamond" w:hAnsi="Garamond"/>
          <w:color w:val="000000"/>
          <w:sz w:val="24"/>
          <w:lang w:val="sq-AL"/>
        </w:rPr>
        <w:t>gjuhëve</w:t>
      </w:r>
      <w:r w:rsidRPr="00D03E94">
        <w:rPr>
          <w:rFonts w:ascii="Garamond" w:hAnsi="Garamond"/>
          <w:color w:val="000000"/>
          <w:sz w:val="24"/>
          <w:lang w:val="sq-AL"/>
        </w:rPr>
        <w:t xml:space="preserve"> të huaja etj.</w:t>
      </w:r>
    </w:p>
    <w:p w14:paraId="3BF749A2" w14:textId="64EC59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23.2 Tatimpaguesi i të ardhurave personale me të ardhura nga punësimi, nëpërmjet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Deklaratës së </w:t>
      </w:r>
      <w:r w:rsidR="00BF01C3" w:rsidRPr="00D03E94">
        <w:rPr>
          <w:rFonts w:ascii="Garamond" w:hAnsi="Garamond"/>
          <w:color w:val="000000"/>
          <w:sz w:val="24"/>
          <w:lang w:val="sq-AL"/>
        </w:rPr>
        <w:t>Statusit Personal</w:t>
      </w:r>
      <w:r w:rsidRPr="00D03E94">
        <w:rPr>
          <w:rFonts w:ascii="Garamond" w:hAnsi="Garamond"/>
          <w:color w:val="000000"/>
          <w:sz w:val="24"/>
          <w:lang w:val="sq-AL"/>
        </w:rPr>
        <w:t xml:space="preserve">, mund të kërkojë zbritjet personale nga agjenti i tij tatimor </w:t>
      </w:r>
      <w:r w:rsidR="00BF01C3" w:rsidRPr="00D03E94">
        <w:rPr>
          <w:rFonts w:ascii="Garamond" w:hAnsi="Garamond"/>
          <w:color w:val="000000"/>
          <w:sz w:val="24"/>
          <w:lang w:val="sq-AL"/>
        </w:rPr>
        <w:t>të</w:t>
      </w:r>
      <w:r w:rsidRPr="00D03E94">
        <w:rPr>
          <w:rFonts w:ascii="Garamond" w:hAnsi="Garamond"/>
          <w:color w:val="000000"/>
          <w:sz w:val="24"/>
          <w:lang w:val="sq-AL"/>
        </w:rPr>
        <w:t xml:space="preserve"> listëpagesës në bazë mujore, të shumës së përmendur në nenin 22 paragrafi 1/a,</w:t>
      </w:r>
      <w:r w:rsidR="00226728" w:rsidRPr="00D03E94">
        <w:rPr>
          <w:rFonts w:ascii="Garamond" w:hAnsi="Garamond"/>
          <w:color w:val="000000"/>
          <w:sz w:val="24"/>
          <w:lang w:val="sq-AL"/>
        </w:rPr>
        <w:t xml:space="preserve"> </w:t>
      </w:r>
      <w:r w:rsidRPr="00D03E94">
        <w:rPr>
          <w:rFonts w:ascii="Garamond" w:hAnsi="Garamond"/>
          <w:color w:val="000000"/>
          <w:sz w:val="24"/>
          <w:lang w:val="sq-AL"/>
        </w:rPr>
        <w:t>b,</w:t>
      </w:r>
      <w:r w:rsidR="00226728" w:rsidRPr="00D03E94">
        <w:rPr>
          <w:rFonts w:ascii="Garamond" w:hAnsi="Garamond"/>
          <w:color w:val="000000"/>
          <w:sz w:val="24"/>
          <w:lang w:val="sq-AL"/>
        </w:rPr>
        <w:t xml:space="preserve"> </w:t>
      </w:r>
      <w:r w:rsidRPr="00D03E94">
        <w:rPr>
          <w:rFonts w:ascii="Garamond" w:hAnsi="Garamond"/>
          <w:color w:val="000000"/>
          <w:sz w:val="24"/>
          <w:lang w:val="sq-AL"/>
        </w:rPr>
        <w:t>c. Zbritja personale mund të pretendohet vetëm një herë në një vit tatimor. Tatimpaguesi</w:t>
      </w:r>
      <w:r w:rsidR="00226728" w:rsidRPr="00D03E94">
        <w:rPr>
          <w:rFonts w:ascii="Garamond" w:hAnsi="Garamond"/>
          <w:color w:val="000000"/>
          <w:sz w:val="24"/>
          <w:lang w:val="sq-AL"/>
        </w:rPr>
        <w:t>,</w:t>
      </w:r>
      <w:r w:rsidRPr="00D03E94">
        <w:rPr>
          <w:rFonts w:ascii="Garamond" w:hAnsi="Garamond"/>
          <w:color w:val="000000"/>
          <w:sz w:val="24"/>
          <w:lang w:val="sq-AL"/>
        </w:rPr>
        <w:t xml:space="preserve"> i cili kërkon zbritjen personale apo pjesë të saj, nuk mund ta kërkojë më shumë se një herë në një muaj. Zbritjet e tjera përveç zbritjeve personale </w:t>
      </w:r>
      <w:r w:rsidRPr="00D03E94">
        <w:rPr>
          <w:rFonts w:ascii="Garamond" w:hAnsi="Garamond"/>
          <w:color w:val="000000"/>
          <w:sz w:val="24"/>
          <w:lang w:val="sq-AL"/>
        </w:rPr>
        <w:lastRenderedPageBreak/>
        <w:t>në përputhje me nenin 22, paragrafi 1/a,</w:t>
      </w:r>
      <w:r w:rsidR="00226728" w:rsidRPr="00D03E94">
        <w:rPr>
          <w:rFonts w:ascii="Garamond" w:hAnsi="Garamond"/>
          <w:color w:val="000000"/>
          <w:sz w:val="24"/>
          <w:lang w:val="sq-AL"/>
        </w:rPr>
        <w:t xml:space="preserve"> </w:t>
      </w:r>
      <w:r w:rsidRPr="00D03E94">
        <w:rPr>
          <w:rFonts w:ascii="Garamond" w:hAnsi="Garamond"/>
          <w:color w:val="000000"/>
          <w:sz w:val="24"/>
          <w:lang w:val="sq-AL"/>
        </w:rPr>
        <w:t>b,</w:t>
      </w:r>
      <w:r w:rsidR="00226728" w:rsidRPr="00D03E94">
        <w:rPr>
          <w:rFonts w:ascii="Garamond" w:hAnsi="Garamond"/>
          <w:color w:val="000000"/>
          <w:sz w:val="24"/>
          <w:lang w:val="sq-AL"/>
        </w:rPr>
        <w:t xml:space="preserve"> </w:t>
      </w:r>
      <w:r w:rsidRPr="00D03E94">
        <w:rPr>
          <w:rFonts w:ascii="Garamond" w:hAnsi="Garamond"/>
          <w:color w:val="000000"/>
          <w:sz w:val="24"/>
          <w:lang w:val="sq-AL"/>
        </w:rPr>
        <w:t xml:space="preserve">c, mund të kërkohen vetëm nëpërmjet deklaratës vjetore të të ardhurave. </w:t>
      </w:r>
    </w:p>
    <w:p w14:paraId="18D0ACE3"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i/>
          <w:color w:val="000000"/>
          <w:sz w:val="24"/>
          <w:lang w:val="sq-AL"/>
        </w:rPr>
        <w:t>24. Norma tatimore</w:t>
      </w:r>
    </w:p>
    <w:p w14:paraId="18853C8F" w14:textId="760F7B5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24.1 Për të ardhurat nga punësimi, normat tatimore progresive që zbatohen janë 13% dhe 23%.</w:t>
      </w:r>
      <w:r w:rsidR="00AA3B67" w:rsidRPr="00D03E94">
        <w:rPr>
          <w:rFonts w:ascii="Garamond" w:hAnsi="Garamond"/>
          <w:color w:val="000000"/>
          <w:sz w:val="24"/>
          <w:lang w:val="sq-AL"/>
        </w:rPr>
        <w:t xml:space="preserve"> </w:t>
      </w:r>
      <w:r w:rsidRPr="00D03E94">
        <w:rPr>
          <w:rFonts w:ascii="Garamond" w:hAnsi="Garamond"/>
          <w:color w:val="000000"/>
          <w:sz w:val="24"/>
          <w:lang w:val="sq-AL"/>
        </w:rPr>
        <w:t>Reduktimi i ngarkesës tatimore për të punësuarit me të ardhura të ul</w:t>
      </w:r>
      <w:r w:rsidR="00F32D78" w:rsidRPr="00D03E94">
        <w:rPr>
          <w:rFonts w:ascii="Garamond" w:hAnsi="Garamond"/>
          <w:color w:val="000000"/>
          <w:sz w:val="24"/>
          <w:lang w:val="sq-AL"/>
        </w:rPr>
        <w:t>ë</w:t>
      </w:r>
      <w:r w:rsidRPr="00D03E94">
        <w:rPr>
          <w:rFonts w:ascii="Garamond" w:hAnsi="Garamond"/>
          <w:color w:val="000000"/>
          <w:sz w:val="24"/>
          <w:lang w:val="sq-AL"/>
        </w:rPr>
        <w:t>ta, nuk bëhet nëpërmjet aplikimit të tarifës 0% për një segment të caktuar page, por duke reduktuar bazën e tatimit (pagën bruto) me një shumë të caktuar të parashikuar në nenin 22 të ligjit.</w:t>
      </w:r>
    </w:p>
    <w:p w14:paraId="4A71075A" w14:textId="19B5922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Konkretisht, pasi aplikohen zbritjet tatimore</w:t>
      </w:r>
      <w:r w:rsidR="00F32D78" w:rsidRPr="00D03E94">
        <w:rPr>
          <w:rFonts w:ascii="Garamond" w:hAnsi="Garamond"/>
          <w:color w:val="000000"/>
          <w:sz w:val="24"/>
          <w:lang w:val="sq-AL"/>
        </w:rPr>
        <w:t>,</w:t>
      </w:r>
      <w:r w:rsidRPr="00D03E94">
        <w:rPr>
          <w:rFonts w:ascii="Garamond" w:hAnsi="Garamond"/>
          <w:color w:val="000000"/>
          <w:sz w:val="24"/>
          <w:lang w:val="sq-AL"/>
        </w:rPr>
        <w:t xml:space="preserve"> sipas nenit 22, për të ardhurat vjetore nga punësimi deri në 2,040,000 lekë (në terma mujor</w:t>
      </w:r>
      <w:r w:rsidR="00B56E4B" w:rsidRPr="00D03E94">
        <w:rPr>
          <w:rFonts w:ascii="Garamond" w:hAnsi="Garamond"/>
          <w:color w:val="000000"/>
          <w:sz w:val="24"/>
          <w:lang w:val="sq-AL"/>
        </w:rPr>
        <w:t xml:space="preserve">ë </w:t>
      </w:r>
      <w:r w:rsidRPr="00D03E94">
        <w:rPr>
          <w:rFonts w:ascii="Garamond" w:hAnsi="Garamond"/>
          <w:color w:val="000000"/>
          <w:sz w:val="24"/>
          <w:lang w:val="sq-AL"/>
        </w:rPr>
        <w:t>deri në 170,000 lekë), aplikohet një normë tatimore prej 13%. Për pjesën e të ardhurat vjetore nga punësimi mbi 2,040,000 lekë (në terma mujor</w:t>
      </w:r>
      <w:r w:rsidR="00CB6038" w:rsidRPr="00D03E94">
        <w:rPr>
          <w:rFonts w:ascii="Garamond" w:hAnsi="Garamond"/>
          <w:color w:val="000000"/>
          <w:sz w:val="24"/>
          <w:lang w:val="sq-AL"/>
        </w:rPr>
        <w:t>ë</w:t>
      </w:r>
      <w:r w:rsidRPr="00D03E94">
        <w:rPr>
          <w:rFonts w:ascii="Garamond" w:hAnsi="Garamond"/>
          <w:color w:val="000000"/>
          <w:sz w:val="24"/>
          <w:lang w:val="sq-AL"/>
        </w:rPr>
        <w:t xml:space="preserve"> mbi 170,000 lekë) aplikohet një normë tatimore prej 23%.</w:t>
      </w:r>
    </w:p>
    <w:p w14:paraId="6D33D385" w14:textId="65B3A17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24.2 Për të ardhurat vjetore nga biznesi, për të cilat baza e tatimit është e ardhura neto e tatueshme, pra diferenca e të ardhurave minus shpenzimet e zbritshme, zbatohen normat progresive</w:t>
      </w:r>
      <w:r w:rsidR="00CB6038" w:rsidRPr="00D03E94">
        <w:rPr>
          <w:rFonts w:ascii="Garamond" w:hAnsi="Garamond"/>
          <w:color w:val="000000"/>
          <w:sz w:val="24"/>
          <w:lang w:val="sq-AL"/>
        </w:rPr>
        <w:t>,</w:t>
      </w:r>
      <w:r w:rsidRPr="00D03E94">
        <w:rPr>
          <w:rFonts w:ascii="Garamond" w:hAnsi="Garamond"/>
          <w:color w:val="000000"/>
          <w:sz w:val="24"/>
          <w:lang w:val="sq-AL"/>
        </w:rPr>
        <w:t xml:space="preserve"> si më poshtë:</w:t>
      </w:r>
    </w:p>
    <w:p w14:paraId="78468E9F" w14:textId="07CDD2C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CB6038"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15%</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për të ardhurat neto të tatueshme (fitimi i tatueshëm) deri në 14.000.000 lekë në një vit tatimor; </w:t>
      </w:r>
    </w:p>
    <w:p w14:paraId="45DA6CF6" w14:textId="6E821DD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CB6038"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23% për çdo lekë shtesë të të ardhurave neto të tatueshme (fitimit të tatueshëm) mbi 14.000.000 lekë në vit.</w:t>
      </w:r>
    </w:p>
    <w:p w14:paraId="6792F54D" w14:textId="17DF322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24.3 Nëse një person fizik tregtar apo i vet</w:t>
      </w:r>
      <w:r w:rsidR="009B2384" w:rsidRPr="00D03E94">
        <w:rPr>
          <w:rFonts w:ascii="Garamond" w:hAnsi="Garamond"/>
          <w:color w:val="000000"/>
          <w:sz w:val="24"/>
          <w:lang w:val="sq-AL"/>
        </w:rPr>
        <w:t>ë</w:t>
      </w:r>
      <w:r w:rsidRPr="00D03E94">
        <w:rPr>
          <w:rFonts w:ascii="Garamond" w:hAnsi="Garamond"/>
          <w:color w:val="000000"/>
          <w:sz w:val="24"/>
          <w:lang w:val="sq-AL"/>
        </w:rPr>
        <w:t xml:space="preserve">punësuar, pasi zbret nga e ardhura bruto çdo shpenzim të zbritshëm dhe çdo zbritje të lejuar sipas nenit 22 të ligjit, deklaron fitimin e tatueshëm vjetor në masën 12.000.000 lekë, tatimi që do </w:t>
      </w:r>
      <w:r w:rsidR="00866D81" w:rsidRPr="00D03E94">
        <w:rPr>
          <w:rFonts w:ascii="Garamond" w:hAnsi="Garamond"/>
          <w:color w:val="000000"/>
          <w:sz w:val="24"/>
          <w:lang w:val="sq-AL"/>
        </w:rPr>
        <w:t xml:space="preserve">të </w:t>
      </w:r>
      <w:r w:rsidRPr="00D03E94">
        <w:rPr>
          <w:rFonts w:ascii="Garamond" w:hAnsi="Garamond"/>
          <w:color w:val="000000"/>
          <w:sz w:val="24"/>
          <w:lang w:val="sq-AL"/>
        </w:rPr>
        <w:t xml:space="preserve">paguajë do </w:t>
      </w:r>
      <w:r w:rsidR="00866D81" w:rsidRPr="00D03E94">
        <w:rPr>
          <w:rFonts w:ascii="Garamond" w:hAnsi="Garamond"/>
          <w:color w:val="000000"/>
          <w:sz w:val="24"/>
          <w:lang w:val="sq-AL"/>
        </w:rPr>
        <w:t xml:space="preserve">të </w:t>
      </w:r>
      <w:r w:rsidRPr="00D03E94">
        <w:rPr>
          <w:rFonts w:ascii="Garamond" w:hAnsi="Garamond"/>
          <w:color w:val="000000"/>
          <w:sz w:val="24"/>
          <w:lang w:val="sq-AL"/>
        </w:rPr>
        <w:t>jetë 12.000.000</w:t>
      </w:r>
      <w:r w:rsidR="002C021F" w:rsidRPr="00D03E94">
        <w:rPr>
          <w:rFonts w:ascii="Garamond" w:hAnsi="Garamond"/>
          <w:color w:val="000000"/>
          <w:sz w:val="24"/>
          <w:lang w:val="sq-AL"/>
        </w:rPr>
        <w:t xml:space="preserve"> </w:t>
      </w:r>
      <w:r w:rsidRPr="00D03E94">
        <w:rPr>
          <w:rFonts w:ascii="Garamond" w:hAnsi="Garamond"/>
          <w:color w:val="000000"/>
          <w:sz w:val="24"/>
          <w:lang w:val="sq-AL"/>
        </w:rPr>
        <w:t>x</w:t>
      </w:r>
      <w:r w:rsidR="002C021F" w:rsidRPr="00D03E94">
        <w:rPr>
          <w:rFonts w:ascii="Garamond" w:hAnsi="Garamond"/>
          <w:color w:val="000000"/>
          <w:sz w:val="24"/>
          <w:lang w:val="sq-AL"/>
        </w:rPr>
        <w:t xml:space="preserve"> </w:t>
      </w:r>
      <w:r w:rsidRPr="00D03E94">
        <w:rPr>
          <w:rFonts w:ascii="Garamond" w:hAnsi="Garamond"/>
          <w:color w:val="000000"/>
          <w:sz w:val="24"/>
          <w:lang w:val="sq-AL"/>
        </w:rPr>
        <w:t>15%</w:t>
      </w:r>
      <w:r w:rsidR="002C021F" w:rsidRPr="00D03E94">
        <w:rPr>
          <w:rFonts w:ascii="Garamond" w:hAnsi="Garamond"/>
          <w:color w:val="000000"/>
          <w:sz w:val="24"/>
          <w:lang w:val="sq-AL"/>
        </w:rPr>
        <w:t xml:space="preserve"> </w:t>
      </w:r>
      <w:r w:rsidRPr="00D03E94">
        <w:rPr>
          <w:rFonts w:ascii="Garamond" w:hAnsi="Garamond"/>
          <w:color w:val="000000"/>
          <w:sz w:val="24"/>
          <w:lang w:val="sq-AL"/>
        </w:rPr>
        <w:t>=</w:t>
      </w:r>
      <w:r w:rsidR="002C021F" w:rsidRPr="00D03E94">
        <w:rPr>
          <w:rFonts w:ascii="Garamond" w:hAnsi="Garamond"/>
          <w:color w:val="000000"/>
          <w:sz w:val="24"/>
          <w:lang w:val="sq-AL"/>
        </w:rPr>
        <w:t xml:space="preserve"> </w:t>
      </w:r>
      <w:r w:rsidRPr="00D03E94">
        <w:rPr>
          <w:rFonts w:ascii="Garamond" w:hAnsi="Garamond"/>
          <w:color w:val="000000"/>
          <w:sz w:val="24"/>
          <w:lang w:val="sq-AL"/>
        </w:rPr>
        <w:t>1.800.000 lekë.</w:t>
      </w:r>
    </w:p>
    <w:p w14:paraId="0BD9864F" w14:textId="608CB42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24.4 Nëse një person fizik tregtar apo i vet</w:t>
      </w:r>
      <w:r w:rsidR="002D0732" w:rsidRPr="00D03E94">
        <w:rPr>
          <w:rFonts w:ascii="Garamond" w:hAnsi="Garamond"/>
          <w:color w:val="000000"/>
          <w:sz w:val="24"/>
          <w:lang w:val="sq-AL"/>
        </w:rPr>
        <w:t>ë</w:t>
      </w:r>
      <w:r w:rsidRPr="00D03E94">
        <w:rPr>
          <w:rFonts w:ascii="Garamond" w:hAnsi="Garamond"/>
          <w:color w:val="000000"/>
          <w:sz w:val="24"/>
          <w:lang w:val="sq-AL"/>
        </w:rPr>
        <w:t>punësuar, pasi nga e ardhura bruto ka zbritur çdo shpenzim të zbritshëm dhe çdo zbritje të lejuar</w:t>
      </w:r>
      <w:r w:rsidR="002D0732" w:rsidRPr="00D03E94">
        <w:rPr>
          <w:rFonts w:ascii="Garamond" w:hAnsi="Garamond"/>
          <w:color w:val="000000"/>
          <w:sz w:val="24"/>
          <w:lang w:val="sq-AL"/>
        </w:rPr>
        <w:t>,</w:t>
      </w:r>
      <w:r w:rsidRPr="00D03E94">
        <w:rPr>
          <w:rFonts w:ascii="Garamond" w:hAnsi="Garamond"/>
          <w:color w:val="000000"/>
          <w:sz w:val="24"/>
          <w:lang w:val="sq-AL"/>
        </w:rPr>
        <w:t xml:space="preserve"> sipas nenit 22 të ligjit, deklaron fitimin e tatuesh</w:t>
      </w:r>
      <w:r w:rsidR="002D0732" w:rsidRPr="00D03E94">
        <w:rPr>
          <w:rFonts w:ascii="Garamond" w:hAnsi="Garamond"/>
          <w:color w:val="000000"/>
          <w:sz w:val="24"/>
          <w:lang w:val="sq-AL"/>
        </w:rPr>
        <w:t>ë</w:t>
      </w:r>
      <w:r w:rsidRPr="00D03E94">
        <w:rPr>
          <w:rFonts w:ascii="Garamond" w:hAnsi="Garamond"/>
          <w:color w:val="000000"/>
          <w:sz w:val="24"/>
          <w:lang w:val="sq-AL"/>
        </w:rPr>
        <w:t>m 20.000.000 lekë, tatimi që do</w:t>
      </w:r>
      <w:r w:rsidR="002D0732" w:rsidRPr="00D03E94">
        <w:rPr>
          <w:rFonts w:ascii="Garamond" w:hAnsi="Garamond"/>
          <w:color w:val="000000"/>
          <w:sz w:val="24"/>
          <w:lang w:val="sq-AL"/>
        </w:rPr>
        <w:t xml:space="preserve"> të </w:t>
      </w:r>
      <w:r w:rsidRPr="00D03E94">
        <w:rPr>
          <w:rFonts w:ascii="Garamond" w:hAnsi="Garamond"/>
          <w:color w:val="000000"/>
          <w:sz w:val="24"/>
          <w:lang w:val="sq-AL"/>
        </w:rPr>
        <w:t xml:space="preserve">paguajë do </w:t>
      </w:r>
      <w:r w:rsidR="002D0732" w:rsidRPr="00D03E94">
        <w:rPr>
          <w:rFonts w:ascii="Garamond" w:hAnsi="Garamond"/>
          <w:color w:val="000000"/>
          <w:sz w:val="24"/>
          <w:lang w:val="sq-AL"/>
        </w:rPr>
        <w:t xml:space="preserve">të </w:t>
      </w:r>
      <w:r w:rsidRPr="00D03E94">
        <w:rPr>
          <w:rFonts w:ascii="Garamond" w:hAnsi="Garamond"/>
          <w:color w:val="000000"/>
          <w:sz w:val="24"/>
          <w:lang w:val="sq-AL"/>
        </w:rPr>
        <w:t>jetë: 14.000.000</w:t>
      </w:r>
      <w:r w:rsidR="002C021F" w:rsidRPr="00D03E94">
        <w:rPr>
          <w:rFonts w:ascii="Garamond" w:hAnsi="Garamond"/>
          <w:color w:val="000000"/>
          <w:sz w:val="24"/>
          <w:lang w:val="sq-AL"/>
        </w:rPr>
        <w:t xml:space="preserve"> </w:t>
      </w:r>
      <w:r w:rsidRPr="00D03E94">
        <w:rPr>
          <w:rFonts w:ascii="Garamond" w:hAnsi="Garamond"/>
          <w:color w:val="000000"/>
          <w:sz w:val="24"/>
          <w:lang w:val="sq-AL"/>
        </w:rPr>
        <w:t>x</w:t>
      </w:r>
      <w:r w:rsidR="002C021F" w:rsidRPr="00D03E94">
        <w:rPr>
          <w:rFonts w:ascii="Garamond" w:hAnsi="Garamond"/>
          <w:color w:val="000000"/>
          <w:sz w:val="24"/>
          <w:lang w:val="sq-AL"/>
        </w:rPr>
        <w:t xml:space="preserve"> </w:t>
      </w:r>
      <w:r w:rsidRPr="00D03E94">
        <w:rPr>
          <w:rFonts w:ascii="Garamond" w:hAnsi="Garamond"/>
          <w:color w:val="000000"/>
          <w:sz w:val="24"/>
          <w:lang w:val="sq-AL"/>
        </w:rPr>
        <w:t>15%</w:t>
      </w:r>
      <w:r w:rsidR="002C021F" w:rsidRPr="00D03E94">
        <w:rPr>
          <w:rFonts w:ascii="Garamond" w:hAnsi="Garamond"/>
          <w:color w:val="000000"/>
          <w:sz w:val="24"/>
          <w:lang w:val="sq-AL"/>
        </w:rPr>
        <w:t xml:space="preserve"> </w:t>
      </w:r>
      <w:r w:rsidRPr="00D03E94">
        <w:rPr>
          <w:rFonts w:ascii="Garamond" w:hAnsi="Garamond"/>
          <w:color w:val="000000"/>
          <w:sz w:val="24"/>
          <w:lang w:val="sq-AL"/>
        </w:rPr>
        <w:t>+</w:t>
      </w:r>
      <w:r w:rsidR="002C021F" w:rsidRPr="00D03E94">
        <w:rPr>
          <w:rFonts w:ascii="Garamond" w:hAnsi="Garamond"/>
          <w:color w:val="000000"/>
          <w:sz w:val="24"/>
          <w:lang w:val="sq-AL"/>
        </w:rPr>
        <w:t xml:space="preserve"> </w:t>
      </w:r>
      <w:r w:rsidRPr="00D03E94">
        <w:rPr>
          <w:rFonts w:ascii="Garamond" w:hAnsi="Garamond"/>
          <w:color w:val="000000"/>
          <w:sz w:val="24"/>
          <w:lang w:val="sq-AL"/>
        </w:rPr>
        <w:t>6.000.000</w:t>
      </w:r>
      <w:r w:rsidR="002C021F" w:rsidRPr="00D03E94">
        <w:rPr>
          <w:rFonts w:ascii="Garamond" w:hAnsi="Garamond"/>
          <w:color w:val="000000"/>
          <w:sz w:val="24"/>
          <w:lang w:val="sq-AL"/>
        </w:rPr>
        <w:t xml:space="preserve"> </w:t>
      </w:r>
      <w:r w:rsidRPr="00D03E94">
        <w:rPr>
          <w:rFonts w:ascii="Garamond" w:hAnsi="Garamond"/>
          <w:color w:val="000000"/>
          <w:sz w:val="24"/>
          <w:lang w:val="sq-AL"/>
        </w:rPr>
        <w:t>x</w:t>
      </w:r>
      <w:r w:rsidR="002C021F" w:rsidRPr="00D03E94">
        <w:rPr>
          <w:rFonts w:ascii="Garamond" w:hAnsi="Garamond"/>
          <w:color w:val="000000"/>
          <w:sz w:val="24"/>
          <w:lang w:val="sq-AL"/>
        </w:rPr>
        <w:t xml:space="preserve"> </w:t>
      </w:r>
      <w:r w:rsidRPr="00D03E94">
        <w:rPr>
          <w:rFonts w:ascii="Garamond" w:hAnsi="Garamond"/>
          <w:color w:val="000000"/>
          <w:sz w:val="24"/>
          <w:lang w:val="sq-AL"/>
        </w:rPr>
        <w:t>23 %</w:t>
      </w:r>
      <w:r w:rsidR="002C021F" w:rsidRPr="00D03E94">
        <w:rPr>
          <w:rFonts w:ascii="Garamond" w:hAnsi="Garamond"/>
          <w:color w:val="000000"/>
          <w:sz w:val="24"/>
          <w:lang w:val="sq-AL"/>
        </w:rPr>
        <w:t xml:space="preserve"> </w:t>
      </w:r>
      <w:r w:rsidRPr="00D03E94">
        <w:rPr>
          <w:rFonts w:ascii="Garamond" w:hAnsi="Garamond"/>
          <w:color w:val="000000"/>
          <w:sz w:val="24"/>
          <w:lang w:val="sq-AL"/>
        </w:rPr>
        <w:t>=</w:t>
      </w:r>
      <w:r w:rsidR="002C021F" w:rsidRPr="00D03E94">
        <w:rPr>
          <w:rFonts w:ascii="Garamond" w:hAnsi="Garamond"/>
          <w:color w:val="000000"/>
          <w:sz w:val="24"/>
          <w:lang w:val="sq-AL"/>
        </w:rPr>
        <w:t xml:space="preserve"> </w:t>
      </w:r>
      <w:r w:rsidRPr="00D03E94">
        <w:rPr>
          <w:rFonts w:ascii="Garamond" w:hAnsi="Garamond"/>
          <w:color w:val="000000"/>
          <w:sz w:val="24"/>
          <w:lang w:val="sq-AL"/>
        </w:rPr>
        <w:t>2.100.000</w:t>
      </w:r>
      <w:r w:rsidR="002C021F" w:rsidRPr="00D03E94">
        <w:rPr>
          <w:rFonts w:ascii="Garamond" w:hAnsi="Garamond"/>
          <w:color w:val="000000"/>
          <w:sz w:val="24"/>
          <w:lang w:val="sq-AL"/>
        </w:rPr>
        <w:t xml:space="preserve"> </w:t>
      </w:r>
      <w:r w:rsidRPr="00D03E94">
        <w:rPr>
          <w:rFonts w:ascii="Garamond" w:hAnsi="Garamond"/>
          <w:color w:val="000000"/>
          <w:sz w:val="24"/>
          <w:lang w:val="sq-AL"/>
        </w:rPr>
        <w:t>+</w:t>
      </w:r>
      <w:r w:rsidR="002C021F" w:rsidRPr="00D03E94">
        <w:rPr>
          <w:rFonts w:ascii="Garamond" w:hAnsi="Garamond"/>
          <w:color w:val="000000"/>
          <w:sz w:val="24"/>
          <w:lang w:val="sq-AL"/>
        </w:rPr>
        <w:t xml:space="preserve"> </w:t>
      </w:r>
      <w:r w:rsidRPr="00D03E94">
        <w:rPr>
          <w:rFonts w:ascii="Garamond" w:hAnsi="Garamond"/>
          <w:color w:val="000000"/>
          <w:sz w:val="24"/>
          <w:lang w:val="sq-AL"/>
        </w:rPr>
        <w:t>1.380.000</w:t>
      </w:r>
      <w:r w:rsidR="002C021F" w:rsidRPr="00D03E94">
        <w:rPr>
          <w:rFonts w:ascii="Garamond" w:hAnsi="Garamond"/>
          <w:color w:val="000000"/>
          <w:sz w:val="24"/>
          <w:lang w:val="sq-AL"/>
        </w:rPr>
        <w:t xml:space="preserve"> </w:t>
      </w:r>
      <w:r w:rsidRPr="00D03E94">
        <w:rPr>
          <w:rFonts w:ascii="Garamond" w:hAnsi="Garamond"/>
          <w:color w:val="000000"/>
          <w:sz w:val="24"/>
          <w:lang w:val="sq-AL"/>
        </w:rPr>
        <w:t>=</w:t>
      </w:r>
      <w:r w:rsidR="002C021F" w:rsidRPr="00D03E94">
        <w:rPr>
          <w:rFonts w:ascii="Garamond" w:hAnsi="Garamond"/>
          <w:color w:val="000000"/>
          <w:sz w:val="24"/>
          <w:lang w:val="sq-AL"/>
        </w:rPr>
        <w:t xml:space="preserve"> </w:t>
      </w:r>
      <w:r w:rsidRPr="00D03E94">
        <w:rPr>
          <w:rFonts w:ascii="Garamond" w:hAnsi="Garamond"/>
          <w:color w:val="000000"/>
          <w:sz w:val="24"/>
          <w:lang w:val="sq-AL"/>
        </w:rPr>
        <w:t>3.480.000 lekë. Pra, tatimi që do të paguajë tatimpaguesi, për një fitim të tatueshëm prej 20,000,000 lekë</w:t>
      </w:r>
      <w:r w:rsidR="00A33551" w:rsidRPr="00D03E94">
        <w:rPr>
          <w:rFonts w:ascii="Garamond" w:hAnsi="Garamond"/>
          <w:color w:val="000000"/>
          <w:sz w:val="24"/>
          <w:lang w:val="sq-AL"/>
        </w:rPr>
        <w:t>sh</w:t>
      </w:r>
      <w:r w:rsidRPr="00D03E94">
        <w:rPr>
          <w:rFonts w:ascii="Garamond" w:hAnsi="Garamond"/>
          <w:color w:val="000000"/>
          <w:sz w:val="24"/>
          <w:lang w:val="sq-AL"/>
        </w:rPr>
        <w:t xml:space="preserve"> do të jetë 3.480.000 lekë.</w:t>
      </w:r>
    </w:p>
    <w:p w14:paraId="3302376D"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24.5</w:t>
      </w:r>
      <w:r w:rsidR="00AA3B67" w:rsidRPr="00D03E94">
        <w:rPr>
          <w:rFonts w:ascii="Garamond" w:hAnsi="Garamond"/>
          <w:color w:val="000000"/>
          <w:sz w:val="24"/>
          <w:lang w:val="sq-AL"/>
        </w:rPr>
        <w:t xml:space="preserve"> </w:t>
      </w:r>
      <w:r w:rsidRPr="00D03E94">
        <w:rPr>
          <w:rFonts w:ascii="Garamond" w:hAnsi="Garamond"/>
          <w:color w:val="000000"/>
          <w:sz w:val="24"/>
          <w:lang w:val="sq-AL"/>
        </w:rPr>
        <w:t>Të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nga investimi tatohen përkatësisht 8% të ardhurat nga dividentët/ndarjet e fitimit dhe 15% çdo zë tjetër i të ardhurave nga investimi. Përveçse kur parashikohet ndryshe në ligj, asnjë kosto nuk zbritet kundrejt të ardhurave nga investimi.</w:t>
      </w:r>
    </w:p>
    <w:p w14:paraId="7715294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24.6 Shembuj të llogaritjes së tatimit:</w:t>
      </w:r>
      <w:r w:rsidRPr="00D03E94">
        <w:rPr>
          <w:rFonts w:ascii="Garamond" w:hAnsi="Garamond"/>
          <w:color w:val="000000"/>
          <w:sz w:val="24"/>
          <w:lang w:val="sq-AL"/>
        </w:rPr>
        <w:t xml:space="preserve"> </w:t>
      </w:r>
    </w:p>
    <w:p w14:paraId="01DEBE4E" w14:textId="2ED87BD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Individi “A” punon në një zyrë programimi dhe paga e </w:t>
      </w:r>
      <w:r w:rsidR="00FF2051" w:rsidRPr="00D03E94">
        <w:rPr>
          <w:rFonts w:ascii="Garamond" w:hAnsi="Garamond"/>
          <w:color w:val="000000"/>
          <w:sz w:val="24"/>
          <w:lang w:val="sq-AL"/>
        </w:rPr>
        <w:t>saj</w:t>
      </w:r>
      <w:r w:rsidRPr="00D03E94">
        <w:rPr>
          <w:rFonts w:ascii="Garamond" w:hAnsi="Garamond"/>
          <w:color w:val="000000"/>
          <w:sz w:val="24"/>
          <w:lang w:val="sq-AL"/>
        </w:rPr>
        <w:t xml:space="preserve"> bruto është 230,000 lekë/muaj ose 2,760,000 lekë/vit. Indiv</w:t>
      </w:r>
      <w:r w:rsidR="00FF2051" w:rsidRPr="00D03E94">
        <w:rPr>
          <w:rFonts w:ascii="Garamond" w:hAnsi="Garamond"/>
          <w:color w:val="000000"/>
          <w:sz w:val="24"/>
          <w:lang w:val="sq-AL"/>
        </w:rPr>
        <w:t>i</w:t>
      </w:r>
      <w:r w:rsidRPr="00D03E94">
        <w:rPr>
          <w:rFonts w:ascii="Garamond" w:hAnsi="Garamond"/>
          <w:color w:val="000000"/>
          <w:sz w:val="24"/>
          <w:lang w:val="sq-AL"/>
        </w:rPr>
        <w:t>di “B” (bashkëshorti i individit “A”) ka një biznes për tregtimin e pajisjeve hidrosanitare dhe ka të ardhura neto (fitim të tatueshëm) 3,250,000 lekë/vit. Ndërkohë individi “A” ka një depozitë me afat nga e cila merr interesa në shumën 20,000 lekë/vit, ndërsa individi “B” ka disa aksione në kompaninë “XX”</w:t>
      </w:r>
      <w:r w:rsidR="00B90A3C" w:rsidRPr="00D03E94">
        <w:rPr>
          <w:rFonts w:ascii="Garamond" w:hAnsi="Garamond"/>
          <w:color w:val="000000"/>
          <w:sz w:val="24"/>
          <w:lang w:val="sq-AL"/>
        </w:rPr>
        <w:t>,</w:t>
      </w:r>
      <w:r w:rsidRPr="00D03E94">
        <w:rPr>
          <w:rFonts w:ascii="Garamond" w:hAnsi="Garamond"/>
          <w:color w:val="000000"/>
          <w:sz w:val="24"/>
          <w:lang w:val="sq-AL"/>
        </w:rPr>
        <w:t xml:space="preserve"> e cila për këtë vit ka paguar dividendë në vlerën 25,000 lekë/vit. Individ</w:t>
      </w:r>
      <w:r w:rsidR="00B90A3C" w:rsidRPr="00D03E94">
        <w:rPr>
          <w:rFonts w:ascii="Garamond" w:hAnsi="Garamond"/>
          <w:color w:val="000000"/>
          <w:sz w:val="24"/>
          <w:lang w:val="sq-AL"/>
        </w:rPr>
        <w:t>ët</w:t>
      </w:r>
      <w:r w:rsidRPr="00D03E94">
        <w:rPr>
          <w:rFonts w:ascii="Garamond" w:hAnsi="Garamond"/>
          <w:color w:val="000000"/>
          <w:sz w:val="24"/>
          <w:lang w:val="sq-AL"/>
        </w:rPr>
        <w:t xml:space="preserve"> “A” dhe “B” kanë dhe tre fëmijë</w:t>
      </w:r>
      <w:r w:rsidR="00342AFF" w:rsidRPr="00D03E94">
        <w:rPr>
          <w:rFonts w:ascii="Garamond" w:hAnsi="Garamond"/>
          <w:color w:val="000000"/>
          <w:sz w:val="24"/>
          <w:lang w:val="sq-AL"/>
        </w:rPr>
        <w:t>,</w:t>
      </w:r>
      <w:r w:rsidRPr="00D03E94">
        <w:rPr>
          <w:rFonts w:ascii="Garamond" w:hAnsi="Garamond"/>
          <w:color w:val="000000"/>
          <w:sz w:val="24"/>
          <w:lang w:val="sq-AL"/>
        </w:rPr>
        <w:t xml:space="preserve"> përkatësisht 13, 15 dhe 19 vjeç.</w:t>
      </w:r>
    </w:p>
    <w:p w14:paraId="59375A86" w14:textId="2D92E5D7" w:rsidR="000B2D24" w:rsidRPr="00D03E94" w:rsidRDefault="000B2D24" w:rsidP="00993323">
      <w:pPr>
        <w:widowControl w:val="0"/>
        <w:tabs>
          <w:tab w:val="left" w:pos="1440"/>
        </w:tabs>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a</w:t>
      </w:r>
      <w:r w:rsidR="00342AFF" w:rsidRPr="00D03E94">
        <w:rPr>
          <w:rFonts w:ascii="Garamond" w:hAnsi="Garamond"/>
          <w:i/>
          <w:color w:val="000000"/>
          <w:sz w:val="24"/>
          <w:lang w:val="sq-AL"/>
        </w:rPr>
        <w:t>)</w:t>
      </w:r>
      <w:r w:rsidR="00DF549C" w:rsidRPr="00D03E94">
        <w:rPr>
          <w:rFonts w:ascii="Garamond" w:hAnsi="Garamond"/>
          <w:i/>
          <w:color w:val="000000"/>
          <w:sz w:val="24"/>
          <w:lang w:val="sq-AL"/>
        </w:rPr>
        <w:t xml:space="preserve"> </w:t>
      </w:r>
      <w:r w:rsidRPr="00D03E94">
        <w:rPr>
          <w:rFonts w:ascii="Garamond" w:hAnsi="Garamond"/>
          <w:i/>
          <w:color w:val="000000"/>
          <w:sz w:val="24"/>
          <w:lang w:val="sq-AL"/>
        </w:rPr>
        <w:t>Llogaritja e tatimit mbi të ardhurat nga punësimi:</w:t>
      </w:r>
    </w:p>
    <w:p w14:paraId="3B98BC9F" w14:textId="7A363CB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Individi “A” ka të ardhura nga punësimi në shumën 230,000 lekë/muaj ose 2,760,000 lekë/vit, pra të ardhurat e saj e kalojnë shumën prej 60,000 lekë</w:t>
      </w:r>
      <w:r w:rsidR="00212C23">
        <w:rPr>
          <w:rFonts w:ascii="Garamond" w:hAnsi="Garamond"/>
          <w:color w:val="000000"/>
          <w:sz w:val="24"/>
          <w:lang w:val="sq-AL"/>
        </w:rPr>
        <w:t xml:space="preserve">sh në </w:t>
      </w:r>
      <w:r w:rsidRPr="00D03E94">
        <w:rPr>
          <w:rFonts w:ascii="Garamond" w:hAnsi="Garamond"/>
          <w:color w:val="000000"/>
          <w:sz w:val="24"/>
          <w:lang w:val="sq-AL"/>
        </w:rPr>
        <w:t>muaj dhe zbritja nga baza tatimore që individi “A” përfiton, referuar paragrafit 1 të nenit 22 të ligjit është 30,000 lekë/muaj. Gjithashtu individi “A” ka dy fëmijë nën moshën 18 vjeç</w:t>
      </w:r>
      <w:r w:rsidR="00FB080A" w:rsidRPr="00D03E94">
        <w:rPr>
          <w:rFonts w:ascii="Garamond" w:hAnsi="Garamond"/>
          <w:color w:val="000000"/>
          <w:sz w:val="24"/>
          <w:lang w:val="sq-AL"/>
        </w:rPr>
        <w:t>,</w:t>
      </w:r>
      <w:r w:rsidRPr="00D03E94">
        <w:rPr>
          <w:rFonts w:ascii="Garamond" w:hAnsi="Garamond"/>
          <w:color w:val="000000"/>
          <w:sz w:val="24"/>
          <w:lang w:val="sq-AL"/>
        </w:rPr>
        <w:t xml:space="preserve"> për të cilët përfitohet një kompensim nga baza tatimore prej 48,000 lekë</w:t>
      </w:r>
      <w:r w:rsidR="00212C23">
        <w:rPr>
          <w:rFonts w:ascii="Garamond" w:hAnsi="Garamond"/>
          <w:color w:val="000000"/>
          <w:sz w:val="24"/>
          <w:lang w:val="sq-AL"/>
        </w:rPr>
        <w:t>sh</w:t>
      </w:r>
      <w:r w:rsidRPr="00D03E94">
        <w:rPr>
          <w:rFonts w:ascii="Garamond" w:hAnsi="Garamond"/>
          <w:color w:val="000000"/>
          <w:sz w:val="24"/>
          <w:lang w:val="sq-AL"/>
        </w:rPr>
        <w:t xml:space="preserve"> për fëmijë, pra 96,000 lekë në total megjithatë, duke qenë bashkëshorti ka të ardhura më të larta, do të jetë individi “B” ai që do ta kërkojë këtë </w:t>
      </w:r>
      <w:r w:rsidR="00212C23" w:rsidRPr="00D03E94">
        <w:rPr>
          <w:rFonts w:ascii="Garamond" w:hAnsi="Garamond"/>
          <w:color w:val="000000"/>
          <w:sz w:val="24"/>
          <w:lang w:val="sq-AL"/>
        </w:rPr>
        <w:t>kompensim</w:t>
      </w:r>
      <w:r w:rsidRPr="00D03E94">
        <w:rPr>
          <w:rFonts w:ascii="Garamond" w:hAnsi="Garamond"/>
          <w:color w:val="000000"/>
          <w:sz w:val="24"/>
          <w:lang w:val="sq-AL"/>
        </w:rPr>
        <w:t xml:space="preserve"> nga baza tatimore, si dhe zbritjet e parashikuara në paragrafin 2 të nenit 22. Tatimi mbi të ardhurat nga punësimi që individi “A” do të paguajë do të jetë:</w:t>
      </w:r>
    </w:p>
    <w:p w14:paraId="6D88E67E" w14:textId="379BDF4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ardhurat vjetore nga punësimi prej 2,760,000 lekë</w:t>
      </w:r>
      <w:r w:rsidR="00AB22D2" w:rsidRPr="00D03E94">
        <w:rPr>
          <w:rFonts w:ascii="Garamond" w:hAnsi="Garamond"/>
          <w:color w:val="000000"/>
          <w:sz w:val="24"/>
          <w:lang w:val="sq-AL"/>
        </w:rPr>
        <w:t>sh</w:t>
      </w:r>
      <w:r w:rsidRPr="00D03E94">
        <w:rPr>
          <w:rFonts w:ascii="Garamond" w:hAnsi="Garamond"/>
          <w:color w:val="000000"/>
          <w:sz w:val="24"/>
          <w:lang w:val="sq-AL"/>
        </w:rPr>
        <w:t>/vit zvogëlohen me zbritjet e parashikuara sipas këtij ligji. 2,760,000 lekë/vit – 360,000 lekë/vit = 2,400,000 lekë/vit</w:t>
      </w:r>
    </w:p>
    <w:p w14:paraId="37FF5B9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 ardhura vjetore, pasi aplikohen zbritjet dhe kompensimet tatohet:</w:t>
      </w:r>
    </w:p>
    <w:p w14:paraId="5A69BEBE"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2,040,000 lekë/vit * 13% + (2,400,000 lekë/vit - 2,040,000 lekë/vit) * 23% = 265,200 lekë/vit + </w:t>
      </w:r>
      <w:r w:rsidRPr="00D03E94">
        <w:rPr>
          <w:rFonts w:ascii="Garamond" w:hAnsi="Garamond"/>
          <w:color w:val="000000"/>
          <w:sz w:val="24"/>
          <w:lang w:val="sq-AL"/>
        </w:rPr>
        <w:lastRenderedPageBreak/>
        <w:t>82,800 lekë/vit = 358,000 lekë në/vit tatimi që individi “A” paguan për të ardhurat nga punësimi.</w:t>
      </w:r>
    </w:p>
    <w:p w14:paraId="25C767C6" w14:textId="121C7B27" w:rsidR="000B2D24" w:rsidRPr="00D03E94" w:rsidRDefault="000B2D24" w:rsidP="00993323">
      <w:pPr>
        <w:widowControl w:val="0"/>
        <w:tabs>
          <w:tab w:val="left" w:pos="1440"/>
        </w:tabs>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b</w:t>
      </w:r>
      <w:r w:rsidR="00B94818" w:rsidRPr="00D03E94">
        <w:rPr>
          <w:rFonts w:ascii="Garamond" w:hAnsi="Garamond"/>
          <w:i/>
          <w:color w:val="000000"/>
          <w:sz w:val="24"/>
          <w:lang w:val="sq-AL"/>
        </w:rPr>
        <w:t>)</w:t>
      </w:r>
      <w:r w:rsidR="00DF549C" w:rsidRPr="00D03E94">
        <w:rPr>
          <w:rFonts w:ascii="Garamond" w:hAnsi="Garamond"/>
          <w:i/>
          <w:color w:val="000000"/>
          <w:sz w:val="24"/>
          <w:lang w:val="sq-AL"/>
        </w:rPr>
        <w:t xml:space="preserve"> </w:t>
      </w:r>
      <w:r w:rsidRPr="00D03E94">
        <w:rPr>
          <w:rFonts w:ascii="Garamond" w:hAnsi="Garamond"/>
          <w:i/>
          <w:color w:val="000000"/>
          <w:sz w:val="24"/>
          <w:lang w:val="sq-AL"/>
        </w:rPr>
        <w:t>Llogaritja e tatimit mbi të ardhurat nga biznesi:</w:t>
      </w:r>
    </w:p>
    <w:p w14:paraId="6DE4EE38" w14:textId="1380067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Individi “B” ka të ardhura neto vjetore si i vetëpunësuar në shumën 3,250,000 lekë. Referuar paragrafit 1 të nenit 22, të ardhurat e tij janë mbi 600,000 lekë/vit, prandaj zbritja nga baza tatimore që ai përfiton është 360,000 lekë. Individi “B”</w:t>
      </w:r>
      <w:r w:rsidR="00E51F05" w:rsidRPr="00D03E94">
        <w:rPr>
          <w:rFonts w:ascii="Garamond" w:hAnsi="Garamond"/>
          <w:color w:val="000000"/>
          <w:sz w:val="24"/>
          <w:lang w:val="sq-AL"/>
        </w:rPr>
        <w:t>,</w:t>
      </w:r>
      <w:r w:rsidRPr="00D03E94">
        <w:rPr>
          <w:rFonts w:ascii="Garamond" w:hAnsi="Garamond"/>
          <w:color w:val="000000"/>
          <w:sz w:val="24"/>
          <w:lang w:val="sq-AL"/>
        </w:rPr>
        <w:t xml:space="preserve"> si tatimpaguesi me të ardhurat më të larta në familje do të përfitojë një kompensim nga baza tatimore prej 48,000 lekë</w:t>
      </w:r>
      <w:r w:rsidR="00E51F05" w:rsidRPr="00D03E94">
        <w:rPr>
          <w:rFonts w:ascii="Garamond" w:hAnsi="Garamond"/>
          <w:color w:val="000000"/>
          <w:sz w:val="24"/>
          <w:lang w:val="sq-AL"/>
        </w:rPr>
        <w:t>sh</w:t>
      </w:r>
      <w:r w:rsidRPr="00D03E94">
        <w:rPr>
          <w:rFonts w:ascii="Garamond" w:hAnsi="Garamond"/>
          <w:color w:val="000000"/>
          <w:sz w:val="24"/>
          <w:lang w:val="sq-AL"/>
        </w:rPr>
        <w:t xml:space="preserve"> për çdo fëmijë në moshën nën 18 vjeç, pra 96,000 lekë në total për dy fëmijët që janë më pak se 18 vjeç. Ndërkohë, individi “B” nuk i përfiton zbritjet nga baza tatimore të parashikuara në paragrafin 2 të nenit 22, duke qenë se të ardhurat vjetore janë më të larta se 1,200,000 lekë.</w:t>
      </w:r>
    </w:p>
    <w:p w14:paraId="7AF7F84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ardhurat neto vjetore nga biznesi zvogëlohen nga zbritjet tatimore dhe kompensimet e parashikuara sipas këtij ligji.</w:t>
      </w:r>
    </w:p>
    <w:p w14:paraId="15FC308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3,250,000 lekë/vit – (360,000 lekë/vit + 96,000 lekë/vit) = 2,794,000 lekë/vit</w:t>
      </w:r>
    </w:p>
    <w:p w14:paraId="06DF9F11" w14:textId="4F8EC5E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 ardhura neto vjetore (fitimi i tatueshëm), pasi aplikohen zbritjet dhe kompensimet,</w:t>
      </w:r>
      <w:r w:rsidR="00593C33" w:rsidRPr="00D03E94">
        <w:rPr>
          <w:rFonts w:ascii="Garamond" w:hAnsi="Garamond"/>
          <w:color w:val="000000"/>
          <w:sz w:val="24"/>
          <w:lang w:val="sq-AL"/>
        </w:rPr>
        <w:t xml:space="preserve"> </w:t>
      </w:r>
      <w:r w:rsidRPr="00D03E94">
        <w:rPr>
          <w:rFonts w:ascii="Garamond" w:hAnsi="Garamond"/>
          <w:color w:val="000000"/>
          <w:sz w:val="24"/>
          <w:lang w:val="sq-AL"/>
        </w:rPr>
        <w:t>është më e vogë</w:t>
      </w:r>
      <w:r w:rsidR="00593C33" w:rsidRPr="00D03E94">
        <w:rPr>
          <w:rFonts w:ascii="Garamond" w:hAnsi="Garamond"/>
          <w:color w:val="000000"/>
          <w:sz w:val="24"/>
          <w:lang w:val="sq-AL"/>
        </w:rPr>
        <w:t>l</w:t>
      </w:r>
      <w:r w:rsidRPr="00D03E94">
        <w:rPr>
          <w:rFonts w:ascii="Garamond" w:hAnsi="Garamond"/>
          <w:color w:val="000000"/>
          <w:sz w:val="24"/>
          <w:lang w:val="sq-AL"/>
        </w:rPr>
        <w:t xml:space="preserve"> se 14,000,000 lekë/vit, dhe kjo e ardhur tatohet si më poshtë:</w:t>
      </w:r>
    </w:p>
    <w:p w14:paraId="4BE5FCBB"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2,794,000 lekë/vit * 15% = 419,100 lekë/vit tatimi që individi “B” paguan për të ardhurat nga biznesi.</w:t>
      </w:r>
    </w:p>
    <w:p w14:paraId="511D7C8E" w14:textId="5590F964" w:rsidR="000B2D24" w:rsidRPr="00D03E94" w:rsidRDefault="000B2D24" w:rsidP="00993323">
      <w:pPr>
        <w:widowControl w:val="0"/>
        <w:tabs>
          <w:tab w:val="left" w:pos="1440"/>
        </w:tabs>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c</w:t>
      </w:r>
      <w:r w:rsidR="002B37FF" w:rsidRPr="00D03E94">
        <w:rPr>
          <w:rFonts w:ascii="Garamond" w:hAnsi="Garamond"/>
          <w:i/>
          <w:color w:val="000000"/>
          <w:sz w:val="24"/>
          <w:lang w:val="sq-AL"/>
        </w:rPr>
        <w:t>)</w:t>
      </w:r>
      <w:r w:rsidR="00DF549C" w:rsidRPr="00D03E94">
        <w:rPr>
          <w:rFonts w:ascii="Garamond" w:hAnsi="Garamond"/>
          <w:i/>
          <w:color w:val="000000"/>
          <w:sz w:val="24"/>
          <w:lang w:val="sq-AL"/>
        </w:rPr>
        <w:t xml:space="preserve"> </w:t>
      </w:r>
      <w:r w:rsidRPr="00D03E94">
        <w:rPr>
          <w:rFonts w:ascii="Garamond" w:hAnsi="Garamond"/>
          <w:i/>
          <w:color w:val="000000"/>
          <w:sz w:val="24"/>
          <w:lang w:val="sq-AL"/>
        </w:rPr>
        <w:t>Llogaritja e tatimit mbi të ardhurat nga investimi:</w:t>
      </w:r>
    </w:p>
    <w:p w14:paraId="73403FA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Të ardhurat nga depozita me afat e individit “A” dhe të ardhurat nga dividendët që individi “B” ka marrë nga investimi në aksione, janë të ardhura nga investimi. </w:t>
      </w:r>
    </w:p>
    <w:p w14:paraId="02D600D9" w14:textId="0BAECCD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Tatimi mbi të ardhurat nga investimi, që do të paguajë individi “A”, për interesat e përfituar nga depozita me afat do të jetë: 20,000 lekë/vit * 15% = 3,000 lekë </w:t>
      </w:r>
    </w:p>
    <w:p w14:paraId="66EB33F6" w14:textId="243C87E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Tatimi mbi të ardhurat nga investimi, që do të paguajë individi “B”, për dividendë</w:t>
      </w:r>
      <w:r w:rsidR="00B111B2" w:rsidRPr="00D03E94">
        <w:rPr>
          <w:rFonts w:ascii="Garamond" w:hAnsi="Garamond"/>
          <w:color w:val="000000"/>
          <w:sz w:val="24"/>
          <w:lang w:val="sq-AL"/>
        </w:rPr>
        <w:t>t</w:t>
      </w:r>
      <w:r w:rsidRPr="00D03E94">
        <w:rPr>
          <w:rFonts w:ascii="Garamond" w:hAnsi="Garamond"/>
          <w:color w:val="000000"/>
          <w:sz w:val="24"/>
          <w:lang w:val="sq-AL"/>
        </w:rPr>
        <w:t xml:space="preserve"> e përfituar nga investimi në aksione do të jetë: 25,000 lekë/vit * 8% = 2,000 lekë </w:t>
      </w:r>
    </w:p>
    <w:p w14:paraId="683547DF"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25. Kreditimi i tatimit të huaj</w:t>
      </w:r>
    </w:p>
    <w:p w14:paraId="5F132F3E" w14:textId="67B5021E"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25.1 Neni 25 ka të bëjë me kreditimin e tatimit që tatimpagues rezidentë të tatimit mbi të ardhurat personale në Republikën e Shqipërisë kanë paguar në vende të tjera (jashtë territorit të Republikës së Shqipërisë) për të ardhurat që ata kanë realizuar në ato vende. Por ky reduktim nuk do të kalojë nivelin e tatimit që do të aplikohej mbi ato të ardhura</w:t>
      </w:r>
      <w:r w:rsidR="00A0062C" w:rsidRPr="00D03E94">
        <w:rPr>
          <w:rFonts w:ascii="Garamond" w:hAnsi="Garamond"/>
          <w:color w:val="000000"/>
          <w:sz w:val="24"/>
          <w:lang w:val="sq-AL"/>
        </w:rPr>
        <w:t>,</w:t>
      </w:r>
      <w:r w:rsidRPr="00D03E94">
        <w:rPr>
          <w:rFonts w:ascii="Garamond" w:hAnsi="Garamond"/>
          <w:color w:val="000000"/>
          <w:sz w:val="24"/>
          <w:lang w:val="sq-AL"/>
        </w:rPr>
        <w:t xml:space="preserve"> sikur ato të realizoheshin brenda territorit të Republikës së Shqipërisë, në bazë të legjislacionit fiskal shqiptar.</w:t>
      </w:r>
    </w:p>
    <w:p w14:paraId="7E0859AD" w14:textId="3456EEEE"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25.2 Shuma e tatimit të huaj të paguar në vendet e tjera </w:t>
      </w:r>
      <w:r w:rsidR="00773615" w:rsidRPr="00D03E94">
        <w:rPr>
          <w:rFonts w:ascii="Garamond" w:hAnsi="Garamond"/>
          <w:color w:val="000000"/>
          <w:sz w:val="24"/>
          <w:lang w:val="sq-AL"/>
        </w:rPr>
        <w:t>vërtetohet</w:t>
      </w:r>
      <w:r w:rsidRPr="00D03E94">
        <w:rPr>
          <w:rFonts w:ascii="Garamond" w:hAnsi="Garamond"/>
          <w:color w:val="000000"/>
          <w:sz w:val="24"/>
          <w:lang w:val="sq-AL"/>
        </w:rPr>
        <w:t xml:space="preserve"> nga dokumentacioni justifikues përfshirë deklaratën dhe pagesën e tatimit në atë vend, apo dokumentin e lëshuar nga autoriteti i huaj tatimor në të cilin janë realizuar të ardhurat. Dokumentacioni justifikues duhet të përmbajë informacionet identifikuese të tatimpaguesit rezident, natyrën e të ardhurës së përfituar, shumën bruto të të ardhurës dhe tatimin e mbajtur në shtetit tjetër</w:t>
      </w:r>
      <w:r w:rsidR="00773615" w:rsidRPr="00D03E94">
        <w:rPr>
          <w:rFonts w:ascii="Garamond" w:hAnsi="Garamond"/>
          <w:color w:val="000000"/>
          <w:sz w:val="24"/>
          <w:lang w:val="sq-AL"/>
        </w:rPr>
        <w:t>,</w:t>
      </w:r>
      <w:r w:rsidRPr="00D03E94">
        <w:rPr>
          <w:rFonts w:ascii="Garamond" w:hAnsi="Garamond"/>
          <w:color w:val="000000"/>
          <w:sz w:val="24"/>
          <w:lang w:val="sq-AL"/>
        </w:rPr>
        <w:t xml:space="preserve"> si dhe vitin tatimor në të cilin të ardhurat janë realizuar.</w:t>
      </w:r>
    </w:p>
    <w:p w14:paraId="2165413A" w14:textId="45051962"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25.3 Nëse tatimpaguesi ka realizuar të ardhura me burime nga vende të huaja në më shumë se një shtet, </w:t>
      </w:r>
      <w:r w:rsidR="005A23F3" w:rsidRPr="00D03E94">
        <w:rPr>
          <w:rFonts w:ascii="Garamond" w:hAnsi="Garamond"/>
          <w:color w:val="000000"/>
          <w:sz w:val="24"/>
          <w:lang w:val="sq-AL"/>
        </w:rPr>
        <w:t>atëherë</w:t>
      </w:r>
      <w:r w:rsidRPr="00D03E94">
        <w:rPr>
          <w:rFonts w:ascii="Garamond" w:hAnsi="Garamond"/>
          <w:color w:val="000000"/>
          <w:sz w:val="24"/>
          <w:lang w:val="sq-AL"/>
        </w:rPr>
        <w:t xml:space="preserve"> kreditimi i tatimit të huaj llogaritet veçmas për se</w:t>
      </w:r>
      <w:r w:rsidR="003F6642" w:rsidRPr="00D03E94">
        <w:rPr>
          <w:rFonts w:ascii="Garamond" w:hAnsi="Garamond"/>
          <w:color w:val="000000"/>
          <w:sz w:val="24"/>
          <w:lang w:val="sq-AL"/>
        </w:rPr>
        <w:t>c</w:t>
      </w:r>
      <w:r w:rsidRPr="00D03E94">
        <w:rPr>
          <w:rFonts w:ascii="Garamond" w:hAnsi="Garamond"/>
          <w:color w:val="000000"/>
          <w:sz w:val="24"/>
          <w:lang w:val="sq-AL"/>
        </w:rPr>
        <w:t>i</w:t>
      </w:r>
      <w:r w:rsidR="003F6642" w:rsidRPr="00D03E94">
        <w:rPr>
          <w:rFonts w:ascii="Garamond" w:hAnsi="Garamond"/>
          <w:color w:val="000000"/>
          <w:sz w:val="24"/>
          <w:lang w:val="sq-AL"/>
        </w:rPr>
        <w:t>l</w:t>
      </w:r>
      <w:r w:rsidRPr="00D03E94">
        <w:rPr>
          <w:rFonts w:ascii="Garamond" w:hAnsi="Garamond"/>
          <w:color w:val="000000"/>
          <w:sz w:val="24"/>
          <w:lang w:val="sq-AL"/>
        </w:rPr>
        <w:t>in shtet bazuar në dokumentin e lëshuar nga autoriteti tatimor i huaj.</w:t>
      </w:r>
    </w:p>
    <w:p w14:paraId="44841FD1" w14:textId="34011FD2"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25.4 Kreditimi i tatimit të huaj llogaritet veçmas për secilën nga të ardhurat e përfshira në bazën tatimore</w:t>
      </w:r>
      <w:r w:rsidR="001B21E6"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si dhe për të ardhurat vjetore nga investimi.</w:t>
      </w:r>
    </w:p>
    <w:p w14:paraId="1BC57549" w14:textId="710D59E3"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një individ rezident shqiptar, ka realizuar në vitin 2023 të ardhura personale p</w:t>
      </w:r>
      <w:r w:rsidR="006A16ED" w:rsidRPr="00D03E94">
        <w:rPr>
          <w:rFonts w:ascii="Garamond" w:hAnsi="Garamond"/>
          <w:color w:val="000000"/>
          <w:sz w:val="24"/>
          <w:lang w:val="sq-AL"/>
        </w:rPr>
        <w:t>.</w:t>
      </w:r>
      <w:r w:rsidRPr="00D03E94">
        <w:rPr>
          <w:rFonts w:ascii="Garamond" w:hAnsi="Garamond"/>
          <w:color w:val="000000"/>
          <w:sz w:val="24"/>
          <w:lang w:val="sq-AL"/>
        </w:rPr>
        <w:t>sh</w:t>
      </w:r>
      <w:r w:rsidR="006A16ED" w:rsidRPr="00D03E94">
        <w:rPr>
          <w:rFonts w:ascii="Garamond" w:hAnsi="Garamond"/>
          <w:color w:val="000000"/>
          <w:sz w:val="24"/>
          <w:lang w:val="sq-AL"/>
        </w:rPr>
        <w:t>.</w:t>
      </w:r>
      <w:r w:rsidRPr="00D03E94">
        <w:rPr>
          <w:rFonts w:ascii="Garamond" w:hAnsi="Garamond"/>
          <w:color w:val="000000"/>
          <w:sz w:val="24"/>
          <w:lang w:val="sq-AL"/>
        </w:rPr>
        <w:t xml:space="preserve"> nga q</w:t>
      </w:r>
      <w:r w:rsidR="006A16ED" w:rsidRPr="00D03E94">
        <w:rPr>
          <w:rFonts w:ascii="Garamond" w:hAnsi="Garamond"/>
          <w:color w:val="000000"/>
          <w:sz w:val="24"/>
          <w:lang w:val="sq-AL"/>
        </w:rPr>
        <w:t>i</w:t>
      </w:r>
      <w:r w:rsidRPr="00D03E94">
        <w:rPr>
          <w:rFonts w:ascii="Garamond" w:hAnsi="Garamond"/>
          <w:color w:val="000000"/>
          <w:sz w:val="24"/>
          <w:lang w:val="sq-AL"/>
        </w:rPr>
        <w:t>radhënia në Itali,</w:t>
      </w:r>
      <w:r w:rsidR="00AA3B67" w:rsidRPr="00D03E94">
        <w:rPr>
          <w:rFonts w:ascii="Garamond" w:hAnsi="Garamond"/>
          <w:color w:val="000000"/>
          <w:sz w:val="24"/>
          <w:lang w:val="sq-AL"/>
        </w:rPr>
        <w:t xml:space="preserve"> </w:t>
      </w:r>
      <w:r w:rsidRPr="00D03E94">
        <w:rPr>
          <w:rFonts w:ascii="Garamond" w:hAnsi="Garamond"/>
          <w:color w:val="000000"/>
          <w:sz w:val="24"/>
          <w:lang w:val="sq-AL"/>
        </w:rPr>
        <w:t>dhe ka paguar atje tatim, ai duhet ta kreditojë tatimin e lejueshëm</w:t>
      </w:r>
      <w:r w:rsidR="00AA3B67" w:rsidRPr="00D03E94">
        <w:rPr>
          <w:rFonts w:ascii="Garamond" w:hAnsi="Garamond"/>
          <w:color w:val="000000"/>
          <w:sz w:val="24"/>
          <w:lang w:val="sq-AL"/>
        </w:rPr>
        <w:t xml:space="preserve"> </w:t>
      </w:r>
      <w:r w:rsidRPr="00D03E94">
        <w:rPr>
          <w:rFonts w:ascii="Garamond" w:hAnsi="Garamond"/>
          <w:color w:val="000000"/>
          <w:sz w:val="24"/>
          <w:lang w:val="sq-AL"/>
        </w:rPr>
        <w:t>të paguar në Itali në Deklaratën Individuale Vjetore të të Ardhurave (DIVA) të vitit 2023, e cila dorëzohet</w:t>
      </w:r>
      <w:r w:rsidR="00AA3B67" w:rsidRPr="00D03E94">
        <w:rPr>
          <w:rFonts w:ascii="Garamond" w:hAnsi="Garamond"/>
          <w:color w:val="000000"/>
          <w:sz w:val="24"/>
          <w:lang w:val="sq-AL"/>
        </w:rPr>
        <w:t xml:space="preserve"> </w:t>
      </w:r>
      <w:r w:rsidRPr="00D03E94">
        <w:rPr>
          <w:rFonts w:ascii="Garamond" w:hAnsi="Garamond"/>
          <w:color w:val="000000"/>
          <w:sz w:val="24"/>
          <w:lang w:val="sq-AL"/>
        </w:rPr>
        <w:t>në vitin 2024.</w:t>
      </w:r>
    </w:p>
    <w:p w14:paraId="01313BA1" w14:textId="20F4DE92"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Shembull</w:t>
      </w:r>
      <w:r w:rsidR="00DF1535" w:rsidRPr="00D03E94">
        <w:rPr>
          <w:rFonts w:ascii="Garamond" w:hAnsi="Garamond"/>
          <w:i/>
          <w:color w:val="000000"/>
          <w:sz w:val="24"/>
          <w:lang w:val="sq-AL"/>
        </w:rPr>
        <w:t>.</w:t>
      </w:r>
      <w:r w:rsidRPr="00D03E94">
        <w:rPr>
          <w:rFonts w:ascii="Garamond" w:hAnsi="Garamond"/>
          <w:color w:val="000000"/>
          <w:sz w:val="24"/>
          <w:lang w:val="sq-AL"/>
        </w:rPr>
        <w:t xml:space="preserve"> Individi “A.V” zotëron një pronë në Bari të cilën e jep me q</w:t>
      </w:r>
      <w:r w:rsidR="000A32AA" w:rsidRPr="00D03E94">
        <w:rPr>
          <w:rFonts w:ascii="Garamond" w:hAnsi="Garamond"/>
          <w:color w:val="000000"/>
          <w:sz w:val="24"/>
          <w:lang w:val="sq-AL"/>
        </w:rPr>
        <w:t>i</w:t>
      </w:r>
      <w:r w:rsidRPr="00D03E94">
        <w:rPr>
          <w:rFonts w:ascii="Garamond" w:hAnsi="Garamond"/>
          <w:color w:val="000000"/>
          <w:sz w:val="24"/>
          <w:lang w:val="sq-AL"/>
        </w:rPr>
        <w:t>ra. Të ardhurat vjetore bruto të siguruara në vitin 2023 nga q</w:t>
      </w:r>
      <w:r w:rsidR="0014570E" w:rsidRPr="00D03E94">
        <w:rPr>
          <w:rFonts w:ascii="Garamond" w:hAnsi="Garamond"/>
          <w:color w:val="000000"/>
          <w:sz w:val="24"/>
          <w:lang w:val="sq-AL"/>
        </w:rPr>
        <w:t>i</w:t>
      </w:r>
      <w:r w:rsidRPr="00D03E94">
        <w:rPr>
          <w:rFonts w:ascii="Garamond" w:hAnsi="Garamond"/>
          <w:color w:val="000000"/>
          <w:sz w:val="24"/>
          <w:lang w:val="sq-AL"/>
        </w:rPr>
        <w:t>radhënia e kësaj prone janë</w:t>
      </w:r>
      <w:r w:rsidR="00AA3B67" w:rsidRPr="00D03E94">
        <w:rPr>
          <w:rFonts w:ascii="Garamond" w:hAnsi="Garamond"/>
          <w:color w:val="000000"/>
          <w:sz w:val="24"/>
          <w:lang w:val="sq-AL"/>
        </w:rPr>
        <w:t xml:space="preserve"> </w:t>
      </w:r>
      <w:r w:rsidRPr="00D03E94">
        <w:rPr>
          <w:rFonts w:ascii="Garamond" w:hAnsi="Garamond"/>
          <w:color w:val="000000"/>
          <w:sz w:val="24"/>
          <w:lang w:val="sq-AL"/>
        </w:rPr>
        <w:t>12.000 euro. Njëkohësisht ai ka paguar</w:t>
      </w:r>
      <w:r w:rsidR="00AA3B67" w:rsidRPr="00D03E94">
        <w:rPr>
          <w:rFonts w:ascii="Garamond" w:hAnsi="Garamond"/>
          <w:color w:val="000000"/>
          <w:sz w:val="24"/>
          <w:lang w:val="sq-AL"/>
        </w:rPr>
        <w:t xml:space="preserve"> </w:t>
      </w:r>
      <w:r w:rsidRPr="00D03E94">
        <w:rPr>
          <w:rFonts w:ascii="Garamond" w:hAnsi="Garamond"/>
          <w:color w:val="000000"/>
          <w:sz w:val="24"/>
          <w:lang w:val="sq-AL"/>
        </w:rPr>
        <w:t>atje tatimin për 2.400 euro, ose 20 % të të ardhurës bruto.</w:t>
      </w:r>
    </w:p>
    <w:p w14:paraId="58C93540" w14:textId="0C875E4F"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Meqenëse individi “A.V</w:t>
      </w:r>
      <w:r w:rsidR="0014570E" w:rsidRPr="00D03E94">
        <w:rPr>
          <w:rFonts w:ascii="Garamond" w:hAnsi="Garamond"/>
          <w:color w:val="000000"/>
          <w:sz w:val="24"/>
          <w:lang w:val="sq-AL"/>
        </w:rPr>
        <w:t>.</w:t>
      </w:r>
      <w:r w:rsidRPr="00D03E94">
        <w:rPr>
          <w:rFonts w:ascii="Garamond" w:hAnsi="Garamond"/>
          <w:color w:val="000000"/>
          <w:sz w:val="24"/>
          <w:lang w:val="sq-AL"/>
        </w:rPr>
        <w:t>” ka detyrimin e deklarimit të të ardhurave pe</w:t>
      </w:r>
      <w:r w:rsidR="00CB0743" w:rsidRPr="00D03E94">
        <w:rPr>
          <w:rFonts w:ascii="Garamond" w:hAnsi="Garamond"/>
          <w:color w:val="000000"/>
          <w:sz w:val="24"/>
          <w:lang w:val="sq-AL"/>
        </w:rPr>
        <w:t>r</w:t>
      </w:r>
      <w:r w:rsidRPr="00D03E94">
        <w:rPr>
          <w:rFonts w:ascii="Garamond" w:hAnsi="Garamond"/>
          <w:color w:val="000000"/>
          <w:sz w:val="24"/>
          <w:lang w:val="sq-AL"/>
        </w:rPr>
        <w:t xml:space="preserve">sonale në Shqipëri, pasi të ardhurat e tij në vitin 2023 janë mbi 1.200.000 lekë, ai do </w:t>
      </w:r>
      <w:r w:rsidR="00FD15D7" w:rsidRPr="00D03E94">
        <w:rPr>
          <w:rFonts w:ascii="Garamond" w:hAnsi="Garamond"/>
          <w:color w:val="000000"/>
          <w:sz w:val="24"/>
          <w:lang w:val="sq-AL"/>
        </w:rPr>
        <w:t xml:space="preserve">të </w:t>
      </w:r>
      <w:r w:rsidRPr="00D03E94">
        <w:rPr>
          <w:rFonts w:ascii="Garamond" w:hAnsi="Garamond"/>
          <w:color w:val="000000"/>
          <w:sz w:val="24"/>
          <w:lang w:val="sq-AL"/>
        </w:rPr>
        <w:t xml:space="preserve">pasqyrojë në DIVA edhe të ardhurat e </w:t>
      </w:r>
      <w:r w:rsidRPr="00D03E94">
        <w:rPr>
          <w:rFonts w:ascii="Garamond" w:hAnsi="Garamond"/>
          <w:color w:val="000000"/>
          <w:sz w:val="24"/>
          <w:lang w:val="sq-AL"/>
        </w:rPr>
        <w:lastRenderedPageBreak/>
        <w:t>realizuara në Itali për 12.000 euro, por njëkohësisht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do </w:t>
      </w:r>
      <w:r w:rsidR="0023605C" w:rsidRPr="00D03E94">
        <w:rPr>
          <w:rFonts w:ascii="Garamond" w:hAnsi="Garamond"/>
          <w:color w:val="000000"/>
          <w:sz w:val="24"/>
          <w:lang w:val="sq-AL"/>
        </w:rPr>
        <w:t xml:space="preserve">të </w:t>
      </w:r>
      <w:r w:rsidRPr="00D03E94">
        <w:rPr>
          <w:rFonts w:ascii="Garamond" w:hAnsi="Garamond"/>
          <w:color w:val="000000"/>
          <w:sz w:val="24"/>
          <w:lang w:val="sq-AL"/>
        </w:rPr>
        <w:t>kreditojë</w:t>
      </w:r>
      <w:r w:rsidR="00AA3B67" w:rsidRPr="00D03E94">
        <w:rPr>
          <w:rFonts w:ascii="Garamond" w:hAnsi="Garamond"/>
          <w:color w:val="000000"/>
          <w:sz w:val="24"/>
          <w:lang w:val="sq-AL"/>
        </w:rPr>
        <w:t xml:space="preserve"> </w:t>
      </w:r>
      <w:r w:rsidRPr="00D03E94">
        <w:rPr>
          <w:rFonts w:ascii="Garamond" w:hAnsi="Garamond"/>
          <w:color w:val="000000"/>
          <w:sz w:val="24"/>
          <w:lang w:val="sq-AL"/>
        </w:rPr>
        <w:t>tatimin e paguar</w:t>
      </w:r>
      <w:r w:rsidR="00AA3B67" w:rsidRPr="00D03E94">
        <w:rPr>
          <w:rFonts w:ascii="Garamond" w:hAnsi="Garamond"/>
          <w:color w:val="000000"/>
          <w:sz w:val="24"/>
          <w:lang w:val="sq-AL"/>
        </w:rPr>
        <w:t xml:space="preserve"> </w:t>
      </w:r>
      <w:r w:rsidRPr="00D03E94">
        <w:rPr>
          <w:rFonts w:ascii="Garamond" w:hAnsi="Garamond"/>
          <w:color w:val="000000"/>
          <w:sz w:val="24"/>
          <w:lang w:val="sq-AL"/>
        </w:rPr>
        <w:t>atje për 12.000 x 15 % = 1.800 euro, pasi ky është tatimi i kreditueshëm në Shqipëri</w:t>
      </w:r>
      <w:r w:rsidR="002F78E7" w:rsidRPr="00D03E94">
        <w:rPr>
          <w:rFonts w:ascii="Garamond" w:hAnsi="Garamond"/>
          <w:color w:val="000000"/>
          <w:sz w:val="24"/>
          <w:lang w:val="sq-AL"/>
        </w:rPr>
        <w:t xml:space="preserve"> </w:t>
      </w:r>
      <w:r w:rsidRPr="00D03E94">
        <w:rPr>
          <w:rFonts w:ascii="Garamond" w:hAnsi="Garamond"/>
          <w:color w:val="000000"/>
          <w:sz w:val="24"/>
          <w:lang w:val="sq-AL"/>
        </w:rPr>
        <w:t>(ndërkohë që në Itali ka paguar 2400</w:t>
      </w:r>
      <w:r w:rsidR="00107E96" w:rsidRPr="00D03E94">
        <w:rPr>
          <w:rFonts w:ascii="Garamond" w:hAnsi="Garamond"/>
          <w:color w:val="000000"/>
          <w:sz w:val="24"/>
          <w:lang w:val="sq-AL"/>
        </w:rPr>
        <w:t xml:space="preserve"> </w:t>
      </w:r>
      <w:r w:rsidRPr="00D03E94">
        <w:rPr>
          <w:rFonts w:ascii="Garamond" w:hAnsi="Garamond"/>
          <w:color w:val="000000"/>
          <w:sz w:val="24"/>
          <w:lang w:val="sq-AL"/>
        </w:rPr>
        <w:t>-</w:t>
      </w:r>
      <w:r w:rsidR="00107E96" w:rsidRPr="00D03E94">
        <w:rPr>
          <w:rFonts w:ascii="Garamond" w:hAnsi="Garamond"/>
          <w:color w:val="000000"/>
          <w:sz w:val="24"/>
          <w:lang w:val="sq-AL"/>
        </w:rPr>
        <w:t xml:space="preserve"> </w:t>
      </w:r>
      <w:r w:rsidRPr="00D03E94">
        <w:rPr>
          <w:rFonts w:ascii="Garamond" w:hAnsi="Garamond"/>
          <w:color w:val="000000"/>
          <w:sz w:val="24"/>
          <w:lang w:val="sq-AL"/>
        </w:rPr>
        <w:t>1800 =</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+600 euro tatim më shumë. </w:t>
      </w:r>
    </w:p>
    <w:p w14:paraId="3A0CC712" w14:textId="2315A42D"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 njëjta situatë do të ishte edhe me të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që realizojnë jashtë Shqipërisë, në kuadrin e biznesit të tyre, edhe personat fizikë tregtarë dhe të vet</w:t>
      </w:r>
      <w:r w:rsidR="00104FE5" w:rsidRPr="00D03E94">
        <w:rPr>
          <w:rFonts w:ascii="Garamond" w:hAnsi="Garamond"/>
          <w:color w:val="000000"/>
          <w:sz w:val="24"/>
          <w:lang w:val="sq-AL"/>
        </w:rPr>
        <w:t>ë</w:t>
      </w:r>
      <w:r w:rsidRPr="00D03E94">
        <w:rPr>
          <w:rFonts w:ascii="Garamond" w:hAnsi="Garamond"/>
          <w:color w:val="000000"/>
          <w:sz w:val="24"/>
          <w:lang w:val="sq-AL"/>
        </w:rPr>
        <w:t xml:space="preserve">punësuarit. Edhe ata mund të kreditojnë tatimin e paguar jashtë Shqipërisë për një të ardhur të vitit 2024, por deri në nivelin e tatueshën të asaj të ardhure në Shqipëri, në </w:t>
      </w:r>
      <w:r w:rsidR="00104FE5" w:rsidRPr="00D03E94">
        <w:rPr>
          <w:rFonts w:ascii="Garamond" w:hAnsi="Garamond"/>
          <w:color w:val="000000"/>
          <w:sz w:val="24"/>
          <w:lang w:val="sq-AL"/>
        </w:rPr>
        <w:t xml:space="preserve">deklaratën </w:t>
      </w:r>
      <w:r w:rsidRPr="00D03E94">
        <w:rPr>
          <w:rFonts w:ascii="Garamond" w:hAnsi="Garamond"/>
          <w:color w:val="000000"/>
          <w:sz w:val="24"/>
          <w:lang w:val="sq-AL"/>
        </w:rPr>
        <w:t>përkatëse tatimore të vitit 2024, e cila dorëzohet</w:t>
      </w:r>
      <w:r w:rsidR="00AA3B67" w:rsidRPr="00D03E94">
        <w:rPr>
          <w:rFonts w:ascii="Garamond" w:hAnsi="Garamond"/>
          <w:color w:val="000000"/>
          <w:sz w:val="24"/>
          <w:lang w:val="sq-AL"/>
        </w:rPr>
        <w:t xml:space="preserve"> </w:t>
      </w:r>
      <w:r w:rsidRPr="00D03E94">
        <w:rPr>
          <w:rFonts w:ascii="Garamond" w:hAnsi="Garamond"/>
          <w:color w:val="000000"/>
          <w:sz w:val="24"/>
          <w:lang w:val="sq-AL"/>
        </w:rPr>
        <w:t>deri në 31 mars 2025</w:t>
      </w:r>
    </w:p>
    <w:p w14:paraId="173DD548"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26. Llogaritja e tatimit të pagueshëm mbi të ardhurat personale</w:t>
      </w:r>
    </w:p>
    <w:p w14:paraId="3A2BF988"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Tatimi mbi të ardhurat personale llogaritet bazuar në të ardhurat e tatueshme, në përputhje me nenin 24 të ligjit sipas normave tatimore të përcaktuara për secilën kategori të ardhurash. </w:t>
      </w:r>
    </w:p>
    <w:p w14:paraId="4410B018" w14:textId="5822B1F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Nga tatimi i llogaritur zbriten tatimet e paguara nga tatimpaguesi më parë </w:t>
      </w:r>
      <w:r w:rsidR="00F748CA" w:rsidRPr="00D03E94">
        <w:rPr>
          <w:rFonts w:ascii="Garamond" w:hAnsi="Garamond"/>
          <w:color w:val="000000"/>
          <w:sz w:val="24"/>
          <w:lang w:val="sq-AL"/>
        </w:rPr>
        <w:t>siç</w:t>
      </w:r>
      <w:r w:rsidRPr="00D03E94">
        <w:rPr>
          <w:rFonts w:ascii="Garamond" w:hAnsi="Garamond"/>
          <w:color w:val="000000"/>
          <w:sz w:val="24"/>
          <w:lang w:val="sq-AL"/>
        </w:rPr>
        <w:t xml:space="preserve"> janë: tatim i paguar në vendin e huaj, tatimi i mbajtur në burim, tatim i mbajtur në burim për të ardhurat nga marrëdhëniet e punës nga agjenti i tatimit të listëpagesës dhe parapagimet sipas nenit 63 të ligjit.</w:t>
      </w:r>
    </w:p>
    <w:p w14:paraId="4F4072D1" w14:textId="61589F3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Nëse nga llogaritja e tatimit të pagueshëm (sipas paragrafit të mësipërm) diferenca del negative, tatimpaguesi i të ardhurave personale mund të kërkojë tatimin e paguar më tepër dhe administrata tatimore do t’i kthejë atij shumën e mbipaguar jo më vonë se 60 ditë nga aplikimi i kërkesës. Kërkesa bëhet nëpërmjet llogarisë së tatimpaguesit në sistemin </w:t>
      </w:r>
      <w:r w:rsidRPr="00D03E94">
        <w:rPr>
          <w:rFonts w:ascii="Garamond" w:hAnsi="Garamond"/>
          <w:i/>
          <w:color w:val="000000"/>
          <w:sz w:val="24"/>
          <w:lang w:val="sq-AL"/>
        </w:rPr>
        <w:t>e-</w:t>
      </w:r>
      <w:r w:rsidR="00F748CA" w:rsidRPr="00D03E94">
        <w:rPr>
          <w:rFonts w:ascii="Garamond" w:hAnsi="Garamond"/>
          <w:i/>
          <w:color w:val="000000"/>
          <w:sz w:val="24"/>
          <w:lang w:val="sq-AL"/>
        </w:rPr>
        <w:t>Cats</w:t>
      </w:r>
      <w:r w:rsidRPr="00D03E94">
        <w:rPr>
          <w:rFonts w:ascii="Garamond" w:hAnsi="Garamond"/>
          <w:color w:val="000000"/>
          <w:sz w:val="24"/>
          <w:lang w:val="sq-AL"/>
        </w:rPr>
        <w:t xml:space="preserve">. Administrata tatimore pas verifikimit të dokumentacionit që vërteton tatimin e paguar tatimi i mbajtur në burim, tatim i mbajtur në burim për të ardhurat nga marrëdhëniet e punës nga agjenti i tatimit të listëpagesës dhe parapagimet, miraton kërkesën për rimbursim. Jo më vonë se se 60 ditë nga aplikimi i kërkesës </w:t>
      </w:r>
      <w:r w:rsidR="00D9086B" w:rsidRPr="00D03E94">
        <w:rPr>
          <w:rFonts w:ascii="Garamond" w:hAnsi="Garamond"/>
          <w:color w:val="000000"/>
          <w:sz w:val="24"/>
          <w:lang w:val="sq-AL"/>
        </w:rPr>
        <w:t xml:space="preserve">administrata </w:t>
      </w:r>
      <w:r w:rsidRPr="00D03E94">
        <w:rPr>
          <w:rFonts w:ascii="Garamond" w:hAnsi="Garamond"/>
          <w:color w:val="000000"/>
          <w:sz w:val="24"/>
          <w:lang w:val="sq-AL"/>
        </w:rPr>
        <w:t>rimburson shumën e tatimit të paguar më tepër.</w:t>
      </w:r>
    </w:p>
    <w:p w14:paraId="76819D8E"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rast se tatimpaguesi nuk kërkon kthimin e tatimit të paguar tepër mbi të ardhurat personale, kjo shumë konsiderohet pagesë në avancë për tatimin mbi të ardhurat personale të periudhës tatimore vijuese.</w:t>
      </w:r>
    </w:p>
    <w:p w14:paraId="6586446C" w14:textId="04454F9D"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TATIMI MBI TË ARDHURAT E </w:t>
      </w:r>
      <w:r w:rsidR="00C40F9E" w:rsidRPr="00D03E94">
        <w:rPr>
          <w:rFonts w:ascii="Garamond" w:hAnsi="Garamond"/>
          <w:color w:val="000000"/>
          <w:sz w:val="24"/>
          <w:lang w:val="sq-AL"/>
        </w:rPr>
        <w:t>KORPORATËS</w:t>
      </w:r>
      <w:r w:rsidRPr="00D03E94">
        <w:rPr>
          <w:rFonts w:ascii="Garamond" w:hAnsi="Garamond"/>
          <w:color w:val="000000"/>
          <w:sz w:val="24"/>
          <w:lang w:val="sq-AL"/>
        </w:rPr>
        <w:t xml:space="preserve"> (TATIMI MBI FITIMIN</w:t>
      </w:r>
      <w:r w:rsidR="00AA3B67" w:rsidRPr="00D03E94">
        <w:rPr>
          <w:rFonts w:ascii="Garamond" w:hAnsi="Garamond"/>
          <w:color w:val="000000"/>
          <w:sz w:val="24"/>
          <w:lang w:val="sq-AL"/>
        </w:rPr>
        <w:t xml:space="preserve"> </w:t>
      </w:r>
      <w:r w:rsidRPr="00D03E94">
        <w:rPr>
          <w:rFonts w:ascii="Garamond" w:hAnsi="Garamond"/>
          <w:color w:val="000000"/>
          <w:sz w:val="24"/>
          <w:lang w:val="sq-AL"/>
        </w:rPr>
        <w:t>KORPORATIV)</w:t>
      </w:r>
    </w:p>
    <w:p w14:paraId="6AFBDC8A" w14:textId="0C7EC924"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27. Tatimpaguesit për tatimin mbi të ardhurat e korporatave</w:t>
      </w:r>
    </w:p>
    <w:p w14:paraId="5B489D42" w14:textId="76F72113"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Tatimit mbi të ardhurat e korporatave i nënshtrohen:</w:t>
      </w:r>
    </w:p>
    <w:p w14:paraId="0BC5C206" w14:textId="1FC761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27.1 Entitetet e krijuar sipas ligjit “Për tregtarët dhe shoqëritë tregtare”, apo ligjeve të veçanta, i nënshtrohen tatimit mbi të ardhurat e korporatave (</w:t>
      </w:r>
      <w:r w:rsidR="00C40F9E" w:rsidRPr="00D03E94">
        <w:rPr>
          <w:rFonts w:ascii="Garamond" w:hAnsi="Garamond"/>
          <w:color w:val="000000"/>
          <w:sz w:val="24"/>
          <w:lang w:val="sq-AL"/>
        </w:rPr>
        <w:t>“</w:t>
      </w:r>
      <w:r w:rsidRPr="00D03E94">
        <w:rPr>
          <w:rFonts w:ascii="Garamond" w:hAnsi="Garamond"/>
          <w:color w:val="000000"/>
          <w:sz w:val="24"/>
          <w:lang w:val="sq-AL"/>
        </w:rPr>
        <w:t>tatimpagues i tatimit mbi fitimin korporativ</w:t>
      </w:r>
      <w:r w:rsidR="00C40F9E" w:rsidRPr="00D03E94">
        <w:rPr>
          <w:rFonts w:ascii="Garamond" w:hAnsi="Garamond"/>
          <w:color w:val="000000"/>
          <w:sz w:val="24"/>
          <w:lang w:val="sq-AL"/>
        </w:rPr>
        <w:t>”</w:t>
      </w:r>
      <w:r w:rsidRPr="00D03E94">
        <w:rPr>
          <w:rFonts w:ascii="Garamond" w:hAnsi="Garamond"/>
          <w:color w:val="000000"/>
          <w:sz w:val="24"/>
          <w:lang w:val="sq-AL"/>
        </w:rPr>
        <w:t xml:space="preserve">). </w:t>
      </w:r>
    </w:p>
    <w:p w14:paraId="3CB119E0"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27.2 Shoqëritë e thjeshta sipas parashikimeve në Kodin Civil. </w:t>
      </w:r>
    </w:p>
    <w:p w14:paraId="713A7AF7" w14:textId="78D372C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27.3 Çdo entitet tjetër, përfshirë entitetet jorezidente, të cilat krijojnë seli të përhershme në Shqipëri, në formën e degës apo çdo forme tjetër, dhe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të cilës i atribuohen fitimet me burim në Shqipëri dhe që nuk janë parashikuar në shkronjat “a” deri “d” të paragrafit 1 të nenit 27 të </w:t>
      </w:r>
      <w:r w:rsidR="00C40F9E" w:rsidRPr="00D03E94">
        <w:rPr>
          <w:rFonts w:ascii="Garamond" w:hAnsi="Garamond"/>
          <w:color w:val="000000"/>
          <w:sz w:val="24"/>
          <w:lang w:val="sq-AL"/>
        </w:rPr>
        <w:t>ligjit</w:t>
      </w:r>
      <w:r w:rsidRPr="00D03E94">
        <w:rPr>
          <w:rFonts w:ascii="Garamond" w:hAnsi="Garamond"/>
          <w:color w:val="000000"/>
          <w:sz w:val="24"/>
          <w:lang w:val="sq-AL"/>
        </w:rPr>
        <w:t>.</w:t>
      </w:r>
    </w:p>
    <w:p w14:paraId="6B8C58B4" w14:textId="1ECAF3A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27.4 Entitetet të cilat trajtohen sipas një regjimi të veçantë tatimor si p</w:t>
      </w:r>
      <w:r w:rsidR="007D56AA" w:rsidRPr="00D03E94">
        <w:rPr>
          <w:rFonts w:ascii="Garamond" w:hAnsi="Garamond"/>
          <w:color w:val="000000"/>
          <w:sz w:val="24"/>
          <w:lang w:val="sq-AL"/>
        </w:rPr>
        <w:t>.</w:t>
      </w:r>
      <w:r w:rsidRPr="00D03E94">
        <w:rPr>
          <w:rFonts w:ascii="Garamond" w:hAnsi="Garamond"/>
          <w:color w:val="000000"/>
          <w:sz w:val="24"/>
          <w:lang w:val="sq-AL"/>
        </w:rPr>
        <w:t>sh</w:t>
      </w:r>
      <w:r w:rsidR="007D56AA" w:rsidRPr="00D03E94">
        <w:rPr>
          <w:rFonts w:ascii="Garamond" w:hAnsi="Garamond"/>
          <w:color w:val="000000"/>
          <w:sz w:val="24"/>
          <w:lang w:val="sq-AL"/>
        </w:rPr>
        <w:t>.</w:t>
      </w:r>
      <w:r w:rsidRPr="00D03E94">
        <w:rPr>
          <w:rFonts w:ascii="Garamond" w:hAnsi="Garamond"/>
          <w:color w:val="000000"/>
          <w:sz w:val="24"/>
          <w:lang w:val="sq-AL"/>
        </w:rPr>
        <w:t xml:space="preserve"> operatorët që i nënshtrohen sistemit fiskal për hidrokarburet. Të tillë janë</w:t>
      </w:r>
      <w:r w:rsidR="007D56AA" w:rsidRPr="00D03E94">
        <w:rPr>
          <w:rFonts w:ascii="Garamond" w:hAnsi="Garamond"/>
          <w:color w:val="000000"/>
          <w:sz w:val="24"/>
          <w:lang w:val="sq-AL"/>
        </w:rPr>
        <w:t>.</w:t>
      </w:r>
      <w:r w:rsidRPr="00D03E94">
        <w:rPr>
          <w:rFonts w:ascii="Garamond" w:hAnsi="Garamond"/>
          <w:color w:val="000000"/>
          <w:sz w:val="24"/>
          <w:lang w:val="sq-AL"/>
        </w:rPr>
        <w:t xml:space="preserve"> për shembull</w:t>
      </w:r>
      <w:r w:rsidR="007D56AA" w:rsidRPr="00D03E94">
        <w:rPr>
          <w:rFonts w:ascii="Garamond" w:hAnsi="Garamond"/>
          <w:color w:val="000000"/>
          <w:sz w:val="24"/>
          <w:lang w:val="sq-AL"/>
        </w:rPr>
        <w:t>.</w:t>
      </w:r>
      <w:r w:rsidRPr="00D03E94">
        <w:rPr>
          <w:rFonts w:ascii="Garamond" w:hAnsi="Garamond"/>
          <w:color w:val="000000"/>
          <w:sz w:val="24"/>
          <w:lang w:val="sq-AL"/>
        </w:rPr>
        <w:t xml:space="preserve"> personat që kryejnë operacione hidrokarbure të autorizuara, në p</w:t>
      </w:r>
      <w:r w:rsidR="00E4110C" w:rsidRPr="00D03E94">
        <w:rPr>
          <w:rFonts w:ascii="Garamond" w:hAnsi="Garamond"/>
          <w:color w:val="000000"/>
          <w:sz w:val="24"/>
          <w:lang w:val="sq-AL"/>
        </w:rPr>
        <w:t>ë</w:t>
      </w:r>
      <w:r w:rsidRPr="00D03E94">
        <w:rPr>
          <w:rFonts w:ascii="Garamond" w:hAnsi="Garamond"/>
          <w:color w:val="000000"/>
          <w:sz w:val="24"/>
          <w:lang w:val="sq-AL"/>
        </w:rPr>
        <w:t>rputhje me legjislacionin në fuqi për hidrokarburet. Fitimi i tatueshëm i këtyre personave llogaritet</w:t>
      </w:r>
      <w:r w:rsidR="00AA3B67" w:rsidRPr="00D03E94">
        <w:rPr>
          <w:rFonts w:ascii="Garamond" w:hAnsi="Garamond"/>
          <w:color w:val="000000"/>
          <w:sz w:val="24"/>
          <w:lang w:val="sq-AL"/>
        </w:rPr>
        <w:t xml:space="preserve"> </w:t>
      </w:r>
      <w:r w:rsidRPr="00D03E94">
        <w:rPr>
          <w:rFonts w:ascii="Garamond" w:hAnsi="Garamond"/>
          <w:color w:val="000000"/>
          <w:sz w:val="24"/>
          <w:lang w:val="sq-AL"/>
        </w:rPr>
        <w:t>dhe tatohet sipas dispozitave dhe përparësive që parashikon ligji i posaçëm për regjimin fiskal në sektorin hidrokarbur.</w:t>
      </w:r>
    </w:p>
    <w:p w14:paraId="0233DEB7" w14:textId="65CFE23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27.5 Entitetet e përjashtuar nga tatimi mbi të ardhurat e korporatës sipas paragrafit 2 të nenit 27 të </w:t>
      </w:r>
      <w:r w:rsidR="0096724E" w:rsidRPr="00D03E94">
        <w:rPr>
          <w:rFonts w:ascii="Garamond" w:hAnsi="Garamond"/>
          <w:color w:val="000000"/>
          <w:sz w:val="24"/>
          <w:lang w:val="sq-AL"/>
        </w:rPr>
        <w:t>ligjit</w:t>
      </w:r>
      <w:r w:rsidRPr="00D03E94">
        <w:rPr>
          <w:rFonts w:ascii="Garamond" w:hAnsi="Garamond"/>
          <w:color w:val="000000"/>
          <w:sz w:val="24"/>
          <w:lang w:val="sq-AL"/>
        </w:rPr>
        <w:t xml:space="preserve">, të cilat detyrohen të dorëzojnë në organet tatimore </w:t>
      </w:r>
      <w:r w:rsidR="0096724E" w:rsidRPr="00D03E94">
        <w:rPr>
          <w:rFonts w:ascii="Garamond" w:hAnsi="Garamond"/>
          <w:color w:val="000000"/>
          <w:sz w:val="24"/>
          <w:lang w:val="sq-AL"/>
        </w:rPr>
        <w:t xml:space="preserve">deklaratën tatimore dhe pasqyrat e raportimit financiar, në të njëjtat afate si entitetet </w:t>
      </w:r>
      <w:r w:rsidRPr="00D03E94">
        <w:rPr>
          <w:rFonts w:ascii="Garamond" w:hAnsi="Garamond"/>
          <w:color w:val="000000"/>
          <w:sz w:val="24"/>
          <w:lang w:val="sq-AL"/>
        </w:rPr>
        <w:t>që i nënshtrohen tatimit mbi të ardhurat e korporatës, janë:</w:t>
      </w:r>
    </w:p>
    <w:p w14:paraId="1AF3C68F" w14:textId="0AF96E2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F45C20"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Fondacionet ose institucionet financiare jobankare të krijuara ose transferuara me </w:t>
      </w:r>
      <w:r w:rsidR="005A02E1" w:rsidRPr="00D03E94">
        <w:rPr>
          <w:rFonts w:ascii="Garamond" w:hAnsi="Garamond"/>
          <w:color w:val="000000"/>
          <w:sz w:val="24"/>
          <w:lang w:val="sq-AL"/>
        </w:rPr>
        <w:t xml:space="preserve">vendim </w:t>
      </w:r>
      <w:r w:rsidRPr="00D03E94">
        <w:rPr>
          <w:rFonts w:ascii="Garamond" w:hAnsi="Garamond"/>
          <w:color w:val="000000"/>
          <w:sz w:val="24"/>
          <w:lang w:val="sq-AL"/>
        </w:rPr>
        <w:t>të Këshillit të Ministrave, që synojnë mbështetjen e politikave zhvilluese të qeverisë nëpërmjet dhënies së kredive;</w:t>
      </w:r>
    </w:p>
    <w:p w14:paraId="151518A5" w14:textId="191A38C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F45C20"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Entitetet që ushtrojnë vetëm veprimtari të karakterit fetar, humanitar, bamirës, shkencor apo edukativ, studimor, pasuria apo fitimi i të cilëve nuk përdoret për përfitimin e organizuesve apo </w:t>
      </w:r>
      <w:r w:rsidR="005A02E1" w:rsidRPr="00D03E94">
        <w:rPr>
          <w:rFonts w:ascii="Garamond" w:hAnsi="Garamond"/>
          <w:color w:val="000000"/>
          <w:sz w:val="24"/>
          <w:lang w:val="sq-AL"/>
        </w:rPr>
        <w:t xml:space="preserve">të </w:t>
      </w:r>
      <w:r w:rsidRPr="00D03E94">
        <w:rPr>
          <w:rFonts w:ascii="Garamond" w:hAnsi="Garamond"/>
          <w:color w:val="000000"/>
          <w:sz w:val="24"/>
          <w:lang w:val="sq-AL"/>
        </w:rPr>
        <w:t xml:space="preserve">anëtarëve të tyre dhe brenda limiteve të aktivitetit jotregtar të ushtruar prej tyre; </w:t>
      </w:r>
    </w:p>
    <w:p w14:paraId="655F415D" w14:textId="3C78B740"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c</w:t>
      </w:r>
      <w:r w:rsidR="00F45C20"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organizatat e punës apo dhomat e tregtisë, industrisë ose bujqësisë, pasuria apo fitimi i të cilave </w:t>
      </w:r>
      <w:r w:rsidRPr="00D03E94">
        <w:rPr>
          <w:rFonts w:ascii="Garamond" w:hAnsi="Garamond"/>
          <w:color w:val="000000"/>
          <w:sz w:val="24"/>
          <w:lang w:val="sq-AL"/>
        </w:rPr>
        <w:lastRenderedPageBreak/>
        <w:t>nuk përdoret për përfitimin e një individi apo të një anëtari të tyre;</w:t>
      </w:r>
    </w:p>
    <w:p w14:paraId="125B7B4F" w14:textId="69B2021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F45C20"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Entitetet e parashikuara në marrëveshjet ndërkombëtare të ratifikuara nga Kuvendi;</w:t>
      </w:r>
    </w:p>
    <w:p w14:paraId="5A96361A" w14:textId="470672C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w:t>
      </w:r>
      <w:r w:rsidR="00F45C20"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Shtëpitë filmike të prodhimit kinematografik, të li</w:t>
      </w:r>
      <w:r w:rsidR="005A02E1" w:rsidRPr="00D03E94">
        <w:rPr>
          <w:rFonts w:ascii="Garamond" w:hAnsi="Garamond"/>
          <w:color w:val="000000"/>
          <w:sz w:val="24"/>
          <w:lang w:val="sq-AL"/>
        </w:rPr>
        <w:t>c</w:t>
      </w:r>
      <w:r w:rsidRPr="00D03E94">
        <w:rPr>
          <w:rFonts w:ascii="Garamond" w:hAnsi="Garamond"/>
          <w:color w:val="000000"/>
          <w:sz w:val="24"/>
          <w:lang w:val="sq-AL"/>
        </w:rPr>
        <w:t>en</w:t>
      </w:r>
      <w:r w:rsidR="005A02E1" w:rsidRPr="00D03E94">
        <w:rPr>
          <w:rFonts w:ascii="Garamond" w:hAnsi="Garamond"/>
          <w:color w:val="000000"/>
          <w:sz w:val="24"/>
          <w:lang w:val="sq-AL"/>
        </w:rPr>
        <w:t>c</w:t>
      </w:r>
      <w:r w:rsidRPr="00D03E94">
        <w:rPr>
          <w:rFonts w:ascii="Garamond" w:hAnsi="Garamond"/>
          <w:color w:val="000000"/>
          <w:sz w:val="24"/>
          <w:lang w:val="sq-AL"/>
        </w:rPr>
        <w:t>uara dhe të subvencionuara nga Qendra Kombëtare e Kinematografisë.</w:t>
      </w:r>
    </w:p>
    <w:p w14:paraId="4FA66A52"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28. Rezidenca</w:t>
      </w:r>
    </w:p>
    <w:p w14:paraId="3E49B4B0" w14:textId="644042C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28.1 Përkufizimi i konceptit t</w:t>
      </w:r>
      <w:r w:rsidR="0093038E">
        <w:rPr>
          <w:rFonts w:ascii="Garamond" w:hAnsi="Garamond"/>
          <w:color w:val="000000"/>
          <w:sz w:val="24"/>
          <w:lang w:val="sq-AL"/>
        </w:rPr>
        <w:t>ë</w:t>
      </w:r>
      <w:r w:rsidRPr="00D03E94">
        <w:rPr>
          <w:rFonts w:ascii="Garamond" w:hAnsi="Garamond"/>
          <w:color w:val="000000"/>
          <w:sz w:val="24"/>
          <w:lang w:val="sq-AL"/>
        </w:rPr>
        <w:t xml:space="preserve"> rezidencës së entitetit është i r</w:t>
      </w:r>
      <w:r w:rsidR="00EB6663" w:rsidRPr="00D03E94">
        <w:rPr>
          <w:rFonts w:ascii="Garamond" w:hAnsi="Garamond"/>
          <w:color w:val="000000"/>
          <w:sz w:val="24"/>
          <w:lang w:val="sq-AL"/>
        </w:rPr>
        <w:t>ë</w:t>
      </w:r>
      <w:r w:rsidRPr="00D03E94">
        <w:rPr>
          <w:rFonts w:ascii="Garamond" w:hAnsi="Garamond"/>
          <w:color w:val="000000"/>
          <w:sz w:val="24"/>
          <w:lang w:val="sq-AL"/>
        </w:rPr>
        <w:t>ndësishëm për të përcaktuar dhe ndarë të drejtën tatimore. Entitetet e krijuara sipas legjislacionit shqiptar në fuqi, apo sipas ndonjë legjislacioni të huaj, dhe që krijojnë seli të përhershme në Shqipëri, janë subjekt i tatimeve sipas këtij Ligji</w:t>
      </w:r>
      <w:r w:rsidR="00EB6663" w:rsidRPr="00D03E94">
        <w:rPr>
          <w:rFonts w:ascii="Garamond" w:hAnsi="Garamond"/>
          <w:color w:val="000000"/>
          <w:sz w:val="24"/>
          <w:lang w:val="sq-AL"/>
        </w:rPr>
        <w:t>.</w:t>
      </w:r>
    </w:p>
    <w:p w14:paraId="2CA5A92B"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28.2 Gjithashtu, nëse një entitet i krijuar apo jo sipas legjislacionit shqiptar, menaxhimin dhe kontrollin e punëve i ushtron në Republikën e Shqipërisë, në çdo kohë gjatë vitit tatimor, konsiderohet rezident tatimor shqiptar për qëllime tatimore.</w:t>
      </w:r>
    </w:p>
    <w:p w14:paraId="6A57994E" w14:textId="45A3CEA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28.3 Menaxhimi dhe kontrolli i punëve të një entiteti konsiderohet se ushtrohet në Republikën e Shqipërisë</w:t>
      </w:r>
      <w:r w:rsidR="00E13E17" w:rsidRPr="00D03E94">
        <w:rPr>
          <w:rFonts w:ascii="Garamond" w:hAnsi="Garamond"/>
          <w:color w:val="000000"/>
          <w:sz w:val="24"/>
          <w:lang w:val="sq-AL"/>
        </w:rPr>
        <w:t>,</w:t>
      </w:r>
      <w:r w:rsidRPr="00D03E94">
        <w:rPr>
          <w:rFonts w:ascii="Garamond" w:hAnsi="Garamond"/>
          <w:color w:val="000000"/>
          <w:sz w:val="24"/>
          <w:lang w:val="sq-AL"/>
        </w:rPr>
        <w:t xml:space="preserve"> nëse:</w:t>
      </w:r>
    </w:p>
    <w:p w14:paraId="3DA13880" w14:textId="1B1611B7" w:rsidR="000B2D24" w:rsidRPr="00D03E94" w:rsidRDefault="00E13E17"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Plotësohen </w:t>
      </w:r>
      <w:r w:rsidR="000B2D24" w:rsidRPr="00D03E94">
        <w:rPr>
          <w:rFonts w:ascii="Garamond" w:hAnsi="Garamond"/>
          <w:color w:val="000000"/>
          <w:sz w:val="24"/>
          <w:lang w:val="sq-AL"/>
        </w:rPr>
        <w:t>të paktën dy nga tr</w:t>
      </w:r>
      <w:r w:rsidRPr="00D03E94">
        <w:rPr>
          <w:rFonts w:ascii="Garamond" w:hAnsi="Garamond"/>
          <w:color w:val="000000"/>
          <w:sz w:val="24"/>
          <w:lang w:val="sq-AL"/>
        </w:rPr>
        <w:t>i</w:t>
      </w:r>
      <w:r w:rsidR="000B2D24" w:rsidRPr="00D03E94">
        <w:rPr>
          <w:rFonts w:ascii="Garamond" w:hAnsi="Garamond"/>
          <w:color w:val="000000"/>
          <w:sz w:val="24"/>
          <w:lang w:val="sq-AL"/>
        </w:rPr>
        <w:t xml:space="preserve"> kushtet e mëposhtme: </w:t>
      </w:r>
    </w:p>
    <w:p w14:paraId="6D01674E"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vendimet në lidhje me drejtimin dhe ekzekutimin e biznesit të përditshëm të entitetit merren në Republikën e Shqipërisë; </w:t>
      </w:r>
    </w:p>
    <w:p w14:paraId="69E50F3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paktën 50 për qind e anëtarëve të bordit ose drejtuesve të entitetit janë rezidentë në Republikën e Shqipërisë; </w:t>
      </w:r>
    </w:p>
    <w:p w14:paraId="1386E41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iii.</w:t>
      </w:r>
      <w:r w:rsidR="00DF549C" w:rsidRPr="00D03E94">
        <w:rPr>
          <w:rFonts w:ascii="Garamond" w:hAnsi="Garamond"/>
          <w:color w:val="000000"/>
          <w:sz w:val="24"/>
          <w:lang w:val="sq-AL"/>
        </w:rPr>
        <w:t xml:space="preserve"> </w:t>
      </w:r>
      <w:r w:rsidRPr="00D03E94">
        <w:rPr>
          <w:rFonts w:ascii="Garamond" w:hAnsi="Garamond"/>
          <w:color w:val="000000"/>
          <w:sz w:val="24"/>
          <w:lang w:val="sq-AL"/>
        </w:rPr>
        <w:t>të paktën 50 për qind e kapitalit ose e të drejtave të votës së entitetit zotërohen, direkt</w:t>
      </w:r>
      <w:r w:rsidR="00AA3B67" w:rsidRPr="00D03E94">
        <w:rPr>
          <w:rFonts w:ascii="Garamond" w:hAnsi="Garamond"/>
          <w:color w:val="000000"/>
          <w:sz w:val="24"/>
          <w:lang w:val="sq-AL"/>
        </w:rPr>
        <w:t xml:space="preserve"> </w:t>
      </w:r>
      <w:r w:rsidRPr="00D03E94">
        <w:rPr>
          <w:rFonts w:ascii="Garamond" w:hAnsi="Garamond"/>
          <w:color w:val="000000"/>
          <w:sz w:val="24"/>
          <w:lang w:val="sq-AL"/>
        </w:rPr>
        <w:t>ose indirekt, nga persona rezidentë në Republikën e Shqipërisë.</w:t>
      </w:r>
    </w:p>
    <w:p w14:paraId="38E91807" w14:textId="541E3C0B"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29. Përjashtimi në </w:t>
      </w:r>
      <w:r w:rsidR="00E13E17" w:rsidRPr="00D03E94">
        <w:rPr>
          <w:rFonts w:ascii="Garamond" w:hAnsi="Garamond"/>
          <w:b/>
          <w:color w:val="000000"/>
          <w:sz w:val="24"/>
          <w:lang w:val="sq-AL"/>
        </w:rPr>
        <w:t>pjesëmarrje</w:t>
      </w:r>
    </w:p>
    <w:p w14:paraId="614B9DEE" w14:textId="0A5E4D2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29.1 Për rastet kur entitetet të cilat janë subjekt i tatimit mbi fitimin korporativ sipas </w:t>
      </w:r>
      <w:r w:rsidR="004F3581" w:rsidRPr="00D03E94">
        <w:rPr>
          <w:rFonts w:ascii="Garamond" w:hAnsi="Garamond"/>
          <w:color w:val="000000"/>
          <w:sz w:val="24"/>
          <w:lang w:val="sq-AL"/>
        </w:rPr>
        <w:t>ligjit</w:t>
      </w:r>
      <w:r w:rsidRPr="00D03E94">
        <w:rPr>
          <w:rFonts w:ascii="Garamond" w:hAnsi="Garamond"/>
          <w:color w:val="000000"/>
          <w:sz w:val="24"/>
          <w:lang w:val="sq-AL"/>
        </w:rPr>
        <w:t>, kanë/zotërojnë pjesëmarrje, kuota apo aksione në entitete të tjera, dividenti apo shpërndarja e fitimit nga këto entitete të tjera dhe i marrë si e ardhur nga entiteti që ka kuota pjesëmarrjeje trajtohet si më poshtë:</w:t>
      </w:r>
    </w:p>
    <w:p w14:paraId="2CF6A80D" w14:textId="553CDD9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4F3581"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E ardhura e marrë si divident apo ndarje fitimi nuk i bashkohet fitimit mbi të cilin llogaritet tatimi mbi fitimin</w:t>
      </w:r>
      <w:r w:rsidR="002B4F77" w:rsidRPr="00D03E94">
        <w:rPr>
          <w:rFonts w:ascii="Garamond" w:hAnsi="Garamond"/>
          <w:color w:val="000000"/>
          <w:sz w:val="24"/>
          <w:lang w:val="sq-AL"/>
        </w:rPr>
        <w:t>,</w:t>
      </w:r>
      <w:r w:rsidRPr="00D03E94">
        <w:rPr>
          <w:rFonts w:ascii="Garamond" w:hAnsi="Garamond"/>
          <w:color w:val="000000"/>
          <w:sz w:val="24"/>
          <w:lang w:val="sq-AL"/>
        </w:rPr>
        <w:t xml:space="preserve"> nëse plotësohen në mënyrë kumulative dy kushte: </w:t>
      </w:r>
    </w:p>
    <w:p w14:paraId="0D99C67B" w14:textId="069E6524" w:rsidR="000B2D24" w:rsidRPr="00D03E94" w:rsidRDefault="000B2D24" w:rsidP="00993323">
      <w:pPr>
        <w:widowControl w:val="0"/>
        <w:tabs>
          <w:tab w:val="left" w:pos="14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entiteti marrës ka aksione apo pjesëmarrje prej të paktën 10%, në vlerë ose në numër, në kapitalin </w:t>
      </w:r>
      <w:r w:rsidR="002B4F77" w:rsidRPr="00D03E94">
        <w:rPr>
          <w:rFonts w:ascii="Garamond" w:hAnsi="Garamond"/>
          <w:color w:val="000000"/>
          <w:sz w:val="24"/>
          <w:lang w:val="sq-AL"/>
        </w:rPr>
        <w:t>aksionar</w:t>
      </w:r>
      <w:r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ose të drejtat e votimit të entitetit shpërndarës; </w:t>
      </w:r>
    </w:p>
    <w:p w14:paraId="5F60024C" w14:textId="2A82DF2A" w:rsidR="000B2D24" w:rsidRPr="00D03E94" w:rsidRDefault="000B2D24" w:rsidP="00993323">
      <w:pPr>
        <w:widowControl w:val="0"/>
        <w:tabs>
          <w:tab w:val="left" w:pos="14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DF549C" w:rsidRPr="00D03E94">
        <w:rPr>
          <w:rFonts w:ascii="Garamond" w:hAnsi="Garamond"/>
          <w:color w:val="000000"/>
          <w:sz w:val="24"/>
          <w:lang w:val="sq-AL"/>
        </w:rPr>
        <w:t xml:space="preserve"> </w:t>
      </w:r>
      <w:r w:rsidRPr="00D03E94">
        <w:rPr>
          <w:rFonts w:ascii="Garamond" w:hAnsi="Garamond"/>
          <w:color w:val="000000"/>
          <w:sz w:val="24"/>
          <w:lang w:val="sq-AL"/>
        </w:rPr>
        <w:t>aksionet ose pjesëmarrja minimale janë mbajtur për një periudhë të pandërprerë prej së paku 24 muajsh.</w:t>
      </w:r>
      <w:r w:rsidR="002F78E7" w:rsidRPr="00D03E94">
        <w:rPr>
          <w:rFonts w:ascii="Garamond" w:hAnsi="Garamond"/>
          <w:color w:val="000000"/>
          <w:sz w:val="24"/>
          <w:lang w:val="sq-AL"/>
        </w:rPr>
        <w:t xml:space="preserve"> </w:t>
      </w:r>
    </w:p>
    <w:p w14:paraId="0144FE7F" w14:textId="1F6C702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2B4F77" w:rsidRPr="00D03E9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Në të gjitha rastet e tjera, e ardhura e marrë si divident apo ndarje fitimi i bashkohet fitimit mbi të cilin llogaritet tatimi mbi fitimin. </w:t>
      </w:r>
    </w:p>
    <w:p w14:paraId="4EE3FC4B" w14:textId="19BB524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29.2 Rregullat sipas </w:t>
      </w:r>
      <w:r w:rsidR="002B4F77" w:rsidRPr="00D03E94">
        <w:rPr>
          <w:rFonts w:ascii="Garamond" w:hAnsi="Garamond"/>
          <w:color w:val="000000"/>
          <w:sz w:val="24"/>
          <w:lang w:val="sq-AL"/>
        </w:rPr>
        <w:t>paragrafëve</w:t>
      </w:r>
      <w:r w:rsidRPr="00D03E94">
        <w:rPr>
          <w:rFonts w:ascii="Garamond" w:hAnsi="Garamond"/>
          <w:color w:val="000000"/>
          <w:sz w:val="24"/>
          <w:lang w:val="sq-AL"/>
        </w:rPr>
        <w:t xml:space="preserve"> “a” dhe “b” më sipër, zbatohen edhe për entitetet jorezidente shqiptare të tatimit mbi të ardhurat e korporatës, nëse pjesëmarrja ka të bëjë me veprimtaritë e biznesit të kryera nga një jorezident</w:t>
      </w:r>
      <w:r w:rsidR="00AA3B67" w:rsidRPr="00D03E94">
        <w:rPr>
          <w:rFonts w:ascii="Garamond" w:hAnsi="Garamond"/>
          <w:color w:val="000000"/>
          <w:sz w:val="24"/>
          <w:lang w:val="sq-AL"/>
        </w:rPr>
        <w:t xml:space="preserve"> </w:t>
      </w:r>
      <w:r w:rsidRPr="00D03E94">
        <w:rPr>
          <w:rFonts w:ascii="Garamond" w:hAnsi="Garamond"/>
          <w:color w:val="000000"/>
          <w:sz w:val="24"/>
          <w:lang w:val="sq-AL"/>
        </w:rPr>
        <w:t>në</w:t>
      </w:r>
      <w:r w:rsidR="00AA3B67" w:rsidRPr="00D03E94">
        <w:rPr>
          <w:rFonts w:ascii="Garamond" w:hAnsi="Garamond"/>
          <w:color w:val="000000"/>
          <w:sz w:val="24"/>
          <w:lang w:val="sq-AL"/>
        </w:rPr>
        <w:t xml:space="preserve"> </w:t>
      </w:r>
      <w:r w:rsidRPr="00D03E94">
        <w:rPr>
          <w:rFonts w:ascii="Garamond" w:hAnsi="Garamond"/>
          <w:color w:val="000000"/>
          <w:sz w:val="24"/>
          <w:lang w:val="sq-AL"/>
        </w:rPr>
        <w:t>Shqipëri, nëpërmjet një entiteti të tij të krijuar në Republikën e Shqipërisë</w:t>
      </w:r>
      <w:r w:rsidR="00975C96" w:rsidRPr="00D03E94">
        <w:rPr>
          <w:rFonts w:ascii="Garamond" w:hAnsi="Garamond"/>
          <w:color w:val="000000"/>
          <w:sz w:val="24"/>
          <w:lang w:val="sq-AL"/>
        </w:rPr>
        <w:t xml:space="preserve">. </w:t>
      </w:r>
    </w:p>
    <w:p w14:paraId="1B529EE5" w14:textId="69FDF34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29.3 Garancia e përmendur në paragrafin 3 të nenit, nënkupton garanci të lëshuar nga një bankë e nivelit të dytë në Shqipëri, e cila garanton në çdo kohë që me kërkesën e </w:t>
      </w:r>
      <w:r w:rsidR="002B4F77" w:rsidRPr="00D03E94">
        <w:rPr>
          <w:rFonts w:ascii="Garamond" w:hAnsi="Garamond"/>
          <w:color w:val="000000"/>
          <w:sz w:val="24"/>
          <w:lang w:val="sq-AL"/>
        </w:rPr>
        <w:t>administratës tatimore</w:t>
      </w:r>
      <w:r w:rsidRPr="00D03E94">
        <w:rPr>
          <w:rFonts w:ascii="Garamond" w:hAnsi="Garamond"/>
          <w:color w:val="000000"/>
          <w:sz w:val="24"/>
          <w:lang w:val="sq-AL"/>
        </w:rPr>
        <w:t xml:space="preserve">, të kalojë në llogarinë e kësaj të fundit shumën e garancisë. </w:t>
      </w:r>
    </w:p>
    <w:p w14:paraId="4BA6675F" w14:textId="6BB8748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29.4 </w:t>
      </w:r>
      <w:r w:rsidRPr="00D03E94">
        <w:rPr>
          <w:rFonts w:ascii="Garamond" w:hAnsi="Garamond"/>
          <w:i/>
          <w:color w:val="000000"/>
          <w:sz w:val="24"/>
          <w:lang w:val="sq-AL"/>
        </w:rPr>
        <w:t>Shembull</w:t>
      </w:r>
    </w:p>
    <w:p w14:paraId="49D8797C" w14:textId="599B865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deklarimin e të ardhurave të tatueshme nga korporata për vitin tatimor 2024 kemi </w:t>
      </w:r>
      <w:r w:rsidR="00C05C61" w:rsidRPr="00D03E94">
        <w:rPr>
          <w:rFonts w:ascii="Garamond" w:hAnsi="Garamond"/>
          <w:color w:val="000000"/>
          <w:sz w:val="24"/>
          <w:lang w:val="sq-AL"/>
        </w:rPr>
        <w:t xml:space="preserve">shoqëritë </w:t>
      </w:r>
      <w:r w:rsidRPr="00D03E94">
        <w:rPr>
          <w:rFonts w:ascii="Garamond" w:hAnsi="Garamond"/>
          <w:color w:val="000000"/>
          <w:sz w:val="24"/>
          <w:lang w:val="sq-AL"/>
        </w:rPr>
        <w:t xml:space="preserve">B, C dhe D, të cilat ndër aktivet e tjera, zotërojnë dhe kapital aksionar në </w:t>
      </w:r>
      <w:r w:rsidR="00617F0C" w:rsidRPr="00D03E94">
        <w:rPr>
          <w:rFonts w:ascii="Garamond" w:hAnsi="Garamond"/>
          <w:color w:val="000000"/>
          <w:sz w:val="24"/>
          <w:lang w:val="sq-AL"/>
        </w:rPr>
        <w:t xml:space="preserve">shoqërinë </w:t>
      </w:r>
      <w:r w:rsidRPr="00D03E94">
        <w:rPr>
          <w:rFonts w:ascii="Garamond" w:hAnsi="Garamond"/>
          <w:color w:val="000000"/>
          <w:sz w:val="24"/>
          <w:lang w:val="sq-AL"/>
        </w:rPr>
        <w:t>A, si më poshtë:</w:t>
      </w:r>
      <w:r w:rsidR="00617F0C" w:rsidRPr="00D03E94">
        <w:rPr>
          <w:rFonts w:ascii="Garamond" w:hAnsi="Garamond"/>
          <w:color w:val="000000"/>
          <w:sz w:val="24"/>
          <w:lang w:val="sq-AL"/>
        </w:rPr>
        <w:t xml:space="preserve"> </w:t>
      </w:r>
      <w:r w:rsidRPr="00D03E94">
        <w:rPr>
          <w:rFonts w:ascii="Garamond" w:hAnsi="Garamond"/>
          <w:color w:val="000000"/>
          <w:sz w:val="24"/>
          <w:lang w:val="sq-AL"/>
        </w:rPr>
        <w:t>1</w:t>
      </w:r>
      <w:r w:rsidR="00617F0C" w:rsidRPr="00D03E94">
        <w:rPr>
          <w:rFonts w:ascii="Garamond" w:hAnsi="Garamond"/>
          <w:color w:val="000000"/>
          <w:sz w:val="24"/>
          <w:lang w:val="sq-AL"/>
        </w:rPr>
        <w:t xml:space="preserve">. </w:t>
      </w:r>
      <w:r w:rsidRPr="00D03E94">
        <w:rPr>
          <w:rFonts w:ascii="Garamond" w:hAnsi="Garamond"/>
          <w:color w:val="000000"/>
          <w:sz w:val="24"/>
          <w:lang w:val="sq-AL"/>
        </w:rPr>
        <w:t>Shoqëria B</w:t>
      </w:r>
      <w:r w:rsidR="00C05C61" w:rsidRPr="00D03E94">
        <w:rPr>
          <w:rFonts w:ascii="Garamond" w:hAnsi="Garamond"/>
          <w:color w:val="000000"/>
          <w:sz w:val="24"/>
          <w:lang w:val="sq-AL"/>
        </w:rPr>
        <w:t>,</w:t>
      </w:r>
      <w:r w:rsidRPr="00D03E94">
        <w:rPr>
          <w:rFonts w:ascii="Garamond" w:hAnsi="Garamond"/>
          <w:color w:val="000000"/>
          <w:sz w:val="24"/>
          <w:lang w:val="sq-AL"/>
        </w:rPr>
        <w:t xml:space="preserve"> e cila që nga 1 Korrik 2020, zotëron 50% të kapitalit </w:t>
      </w:r>
      <w:r w:rsidR="00617F0C" w:rsidRPr="00D03E94">
        <w:rPr>
          <w:rFonts w:ascii="Garamond" w:hAnsi="Garamond"/>
          <w:color w:val="000000"/>
          <w:sz w:val="24"/>
          <w:lang w:val="sq-AL"/>
        </w:rPr>
        <w:t>aksionar</w:t>
      </w:r>
      <w:r w:rsidRPr="00D03E94">
        <w:rPr>
          <w:rFonts w:ascii="Garamond" w:hAnsi="Garamond"/>
          <w:color w:val="000000"/>
          <w:sz w:val="24"/>
          <w:lang w:val="sq-AL"/>
        </w:rPr>
        <w:t xml:space="preserve"> ose të së drejtës së votës të shoqërisë A.</w:t>
      </w:r>
    </w:p>
    <w:p w14:paraId="10B958F3" w14:textId="4198087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w:t>
      </w:r>
      <w:r w:rsidR="00617F0C" w:rsidRPr="00D03E94">
        <w:rPr>
          <w:rFonts w:ascii="Garamond" w:hAnsi="Garamond"/>
          <w:color w:val="000000"/>
          <w:sz w:val="24"/>
          <w:lang w:val="sq-AL"/>
        </w:rPr>
        <w:t xml:space="preserve">. </w:t>
      </w:r>
      <w:r w:rsidRPr="00D03E94">
        <w:rPr>
          <w:rFonts w:ascii="Garamond" w:hAnsi="Garamond"/>
          <w:color w:val="000000"/>
          <w:sz w:val="24"/>
          <w:lang w:val="sq-AL"/>
        </w:rPr>
        <w:t>Shoqëria C</w:t>
      </w:r>
      <w:r w:rsidR="00617F0C" w:rsidRPr="00D03E94">
        <w:rPr>
          <w:rFonts w:ascii="Garamond" w:hAnsi="Garamond"/>
          <w:color w:val="000000"/>
          <w:sz w:val="24"/>
          <w:lang w:val="sq-AL"/>
        </w:rPr>
        <w:t>,</w:t>
      </w:r>
      <w:r w:rsidRPr="00D03E94">
        <w:rPr>
          <w:rFonts w:ascii="Garamond" w:hAnsi="Garamond"/>
          <w:color w:val="000000"/>
          <w:sz w:val="24"/>
          <w:lang w:val="sq-AL"/>
        </w:rPr>
        <w:t xml:space="preserve"> e cila që nga 15 </w:t>
      </w:r>
      <w:r w:rsidR="00617F0C" w:rsidRPr="00D03E94">
        <w:rPr>
          <w:rFonts w:ascii="Garamond" w:hAnsi="Garamond"/>
          <w:color w:val="000000"/>
          <w:sz w:val="24"/>
          <w:lang w:val="sq-AL"/>
        </w:rPr>
        <w:t xml:space="preserve">nëntori </w:t>
      </w:r>
      <w:r w:rsidRPr="00D03E94">
        <w:rPr>
          <w:rFonts w:ascii="Garamond" w:hAnsi="Garamond"/>
          <w:color w:val="000000"/>
          <w:sz w:val="24"/>
          <w:lang w:val="sq-AL"/>
        </w:rPr>
        <w:t xml:space="preserve">2023 zotëron 41% të kapitalit </w:t>
      </w:r>
      <w:r w:rsidR="00617F0C" w:rsidRPr="00D03E94">
        <w:rPr>
          <w:rFonts w:ascii="Garamond" w:hAnsi="Garamond"/>
          <w:color w:val="000000"/>
          <w:sz w:val="24"/>
          <w:lang w:val="sq-AL"/>
        </w:rPr>
        <w:t>aksionar</w:t>
      </w:r>
      <w:r w:rsidRPr="00D03E94">
        <w:rPr>
          <w:rFonts w:ascii="Garamond" w:hAnsi="Garamond"/>
          <w:color w:val="000000"/>
          <w:sz w:val="24"/>
          <w:lang w:val="sq-AL"/>
        </w:rPr>
        <w:t xml:space="preserve"> ose të së drejtës së votës së shoqërisë A.</w:t>
      </w:r>
    </w:p>
    <w:p w14:paraId="31962005" w14:textId="7367AC5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3</w:t>
      </w:r>
      <w:r w:rsidR="00617F0C" w:rsidRPr="00D03E94">
        <w:rPr>
          <w:rFonts w:ascii="Garamond" w:hAnsi="Garamond"/>
          <w:color w:val="000000"/>
          <w:sz w:val="24"/>
          <w:lang w:val="sq-AL"/>
        </w:rPr>
        <w:t xml:space="preserve">. </w:t>
      </w:r>
      <w:r w:rsidRPr="00D03E94">
        <w:rPr>
          <w:rFonts w:ascii="Garamond" w:hAnsi="Garamond"/>
          <w:color w:val="000000"/>
          <w:sz w:val="24"/>
          <w:lang w:val="sq-AL"/>
        </w:rPr>
        <w:t>Shoqëria D</w:t>
      </w:r>
      <w:r w:rsidR="00617F0C" w:rsidRPr="00D03E94">
        <w:rPr>
          <w:rFonts w:ascii="Garamond" w:hAnsi="Garamond"/>
          <w:color w:val="000000"/>
          <w:sz w:val="24"/>
          <w:lang w:val="sq-AL"/>
        </w:rPr>
        <w:t>,</w:t>
      </w:r>
      <w:r w:rsidRPr="00D03E94">
        <w:rPr>
          <w:rFonts w:ascii="Garamond" w:hAnsi="Garamond"/>
          <w:color w:val="000000"/>
          <w:sz w:val="24"/>
          <w:lang w:val="sq-AL"/>
        </w:rPr>
        <w:t xml:space="preserve"> e cila që nga 10 </w:t>
      </w:r>
      <w:r w:rsidR="00617F0C" w:rsidRPr="00D03E94">
        <w:rPr>
          <w:rFonts w:ascii="Garamond" w:hAnsi="Garamond"/>
          <w:color w:val="000000"/>
          <w:sz w:val="24"/>
          <w:lang w:val="sq-AL"/>
        </w:rPr>
        <w:t xml:space="preserve">shtatori </w:t>
      </w:r>
      <w:r w:rsidRPr="00D03E94">
        <w:rPr>
          <w:rFonts w:ascii="Garamond" w:hAnsi="Garamond"/>
          <w:color w:val="000000"/>
          <w:sz w:val="24"/>
          <w:lang w:val="sq-AL"/>
        </w:rPr>
        <w:t xml:space="preserve">2022 </w:t>
      </w:r>
      <w:r w:rsidR="00617F0C" w:rsidRPr="00D03E94">
        <w:rPr>
          <w:rFonts w:ascii="Garamond" w:hAnsi="Garamond"/>
          <w:color w:val="000000"/>
          <w:sz w:val="24"/>
          <w:lang w:val="sq-AL"/>
        </w:rPr>
        <w:t>zotëron</w:t>
      </w:r>
      <w:r w:rsidRPr="00D03E94">
        <w:rPr>
          <w:rFonts w:ascii="Garamond" w:hAnsi="Garamond"/>
          <w:color w:val="000000"/>
          <w:sz w:val="24"/>
          <w:lang w:val="sq-AL"/>
        </w:rPr>
        <w:t xml:space="preserve"> 9% të kapitalit </w:t>
      </w:r>
      <w:r w:rsidR="00617F0C" w:rsidRPr="00D03E94">
        <w:rPr>
          <w:rFonts w:ascii="Garamond" w:hAnsi="Garamond"/>
          <w:color w:val="000000"/>
          <w:sz w:val="24"/>
          <w:lang w:val="sq-AL"/>
        </w:rPr>
        <w:t>aksionar</w:t>
      </w:r>
      <w:r w:rsidRPr="00D03E94">
        <w:rPr>
          <w:rFonts w:ascii="Garamond" w:hAnsi="Garamond"/>
          <w:color w:val="000000"/>
          <w:sz w:val="24"/>
          <w:lang w:val="sq-AL"/>
        </w:rPr>
        <w:t xml:space="preserve"> ose të së drejtës së votës së shoqërisë A.</w:t>
      </w:r>
    </w:p>
    <w:p w14:paraId="67572D11" w14:textId="3BF93E2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Pozicioni në pagimin e tatimit mbi fitimin korporativ për secilën shoq</w:t>
      </w:r>
      <w:r w:rsidR="00C05C61" w:rsidRPr="00D03E94">
        <w:rPr>
          <w:rFonts w:ascii="Garamond" w:hAnsi="Garamond"/>
          <w:color w:val="000000"/>
          <w:sz w:val="24"/>
          <w:lang w:val="sq-AL"/>
        </w:rPr>
        <w:t>ë</w:t>
      </w:r>
      <w:r w:rsidRPr="00D03E94">
        <w:rPr>
          <w:rFonts w:ascii="Garamond" w:hAnsi="Garamond"/>
          <w:color w:val="000000"/>
          <w:sz w:val="24"/>
          <w:lang w:val="sq-AL"/>
        </w:rPr>
        <w:t>ri, llogaritja e rezultatit tatimor duke pa</w:t>
      </w:r>
      <w:r w:rsidR="00C05C61" w:rsidRPr="00D03E94">
        <w:rPr>
          <w:rFonts w:ascii="Garamond" w:hAnsi="Garamond"/>
          <w:color w:val="000000"/>
          <w:sz w:val="24"/>
          <w:lang w:val="sq-AL"/>
        </w:rPr>
        <w:t>s</w:t>
      </w:r>
      <w:r w:rsidRPr="00D03E94">
        <w:rPr>
          <w:rFonts w:ascii="Garamond" w:hAnsi="Garamond"/>
          <w:color w:val="000000"/>
          <w:sz w:val="24"/>
          <w:lang w:val="sq-AL"/>
        </w:rPr>
        <w:t xml:space="preserve">ur parasysh kushtet e nenit 29 të </w:t>
      </w:r>
      <w:r w:rsidR="00C05C61" w:rsidRPr="00D03E94">
        <w:rPr>
          <w:rFonts w:ascii="Garamond" w:hAnsi="Garamond"/>
          <w:color w:val="000000"/>
          <w:sz w:val="24"/>
          <w:lang w:val="sq-AL"/>
        </w:rPr>
        <w:t xml:space="preserve">ligjit </w:t>
      </w:r>
      <w:r w:rsidR="00B56619">
        <w:rPr>
          <w:rFonts w:ascii="Garamond" w:hAnsi="Garamond"/>
          <w:color w:val="000000"/>
          <w:sz w:val="24"/>
          <w:lang w:val="sq-AL"/>
        </w:rPr>
        <w:t>do të jetë</w:t>
      </w:r>
      <w:r w:rsidRPr="00D03E94">
        <w:rPr>
          <w:rFonts w:ascii="Garamond" w:hAnsi="Garamond"/>
          <w:color w:val="000000"/>
          <w:sz w:val="24"/>
          <w:lang w:val="sq-AL"/>
        </w:rPr>
        <w:t>:</w:t>
      </w:r>
    </w:p>
    <w:p w14:paraId="1668C96F" w14:textId="77777777" w:rsidR="000B2D24" w:rsidRPr="00D03E94" w:rsidRDefault="000B2D24" w:rsidP="00993323">
      <w:pPr>
        <w:widowControl w:val="0"/>
        <w:spacing w:line="240" w:lineRule="auto"/>
        <w:jc w:val="both"/>
        <w:rPr>
          <w:rFonts w:ascii="Garamond" w:hAnsi="Garamond"/>
          <w:sz w:val="20"/>
          <w:lang w:val="sq-AL"/>
        </w:rPr>
      </w:pPr>
    </w:p>
    <w:tbl>
      <w:tblPr>
        <w:tblStyle w:val="TableGrid"/>
        <w:tblW w:w="5000" w:type="pct"/>
        <w:jc w:val="center"/>
        <w:tblLook w:val="04A0" w:firstRow="1" w:lastRow="0" w:firstColumn="1" w:lastColumn="0" w:noHBand="0" w:noVBand="1"/>
      </w:tblPr>
      <w:tblGrid>
        <w:gridCol w:w="6524"/>
        <w:gridCol w:w="2826"/>
      </w:tblGrid>
      <w:tr w:rsidR="000B2D24" w:rsidRPr="00D03E94" w14:paraId="3B4FF9D1" w14:textId="77777777" w:rsidTr="00530D74">
        <w:trPr>
          <w:trHeight w:val="113"/>
          <w:jc w:val="center"/>
        </w:trPr>
        <w:tc>
          <w:tcPr>
            <w:tcW w:w="5000" w:type="pct"/>
            <w:gridSpan w:val="2"/>
          </w:tcPr>
          <w:p w14:paraId="4D045C26" w14:textId="77777777" w:rsidR="000B2D24" w:rsidRPr="00D03E94" w:rsidRDefault="000B2D24" w:rsidP="00993323">
            <w:pPr>
              <w:widowControl w:val="0"/>
              <w:jc w:val="both"/>
              <w:rPr>
                <w:rFonts w:ascii="Garamond" w:hAnsi="Garamond"/>
                <w:b/>
                <w:sz w:val="20"/>
                <w:lang w:val="sq-AL"/>
              </w:rPr>
            </w:pPr>
            <w:bookmarkStart w:id="0" w:name="_Hlk145919935"/>
            <w:r w:rsidRPr="00D03E94">
              <w:rPr>
                <w:rFonts w:ascii="Garamond" w:hAnsi="Garamond"/>
                <w:b/>
                <w:sz w:val="20"/>
                <w:lang w:val="sq-AL"/>
              </w:rPr>
              <w:t>1. Për shoqërinë A</w:t>
            </w:r>
          </w:p>
        </w:tc>
      </w:tr>
      <w:tr w:rsidR="000B2D24" w:rsidRPr="00D03E94" w14:paraId="30DA0FB4" w14:textId="77777777" w:rsidTr="00530D74">
        <w:trPr>
          <w:trHeight w:val="113"/>
          <w:jc w:val="center"/>
        </w:trPr>
        <w:tc>
          <w:tcPr>
            <w:tcW w:w="3489" w:type="pct"/>
          </w:tcPr>
          <w:p w14:paraId="062FA2DE" w14:textId="3EEE0A3F"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1.1 Fitimi i tatueshëm</w:t>
            </w:r>
          </w:p>
        </w:tc>
        <w:tc>
          <w:tcPr>
            <w:tcW w:w="1511" w:type="pct"/>
          </w:tcPr>
          <w:p w14:paraId="6C87CD40"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1.000.000 lekë</w:t>
            </w:r>
          </w:p>
        </w:tc>
      </w:tr>
      <w:tr w:rsidR="000B2D24" w:rsidRPr="00D03E94" w14:paraId="743175BA" w14:textId="77777777" w:rsidTr="00530D74">
        <w:trPr>
          <w:trHeight w:val="113"/>
          <w:jc w:val="center"/>
        </w:trPr>
        <w:tc>
          <w:tcPr>
            <w:tcW w:w="3489" w:type="pct"/>
          </w:tcPr>
          <w:p w14:paraId="3899452E" w14:textId="4D0BDE0A"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1.2 Tatimi mbi të ardhurat e korporatës (15%)</w:t>
            </w:r>
            <w:r w:rsidR="00DF549C" w:rsidRPr="00D03E94">
              <w:rPr>
                <w:rFonts w:ascii="Garamond" w:hAnsi="Garamond"/>
                <w:sz w:val="20"/>
                <w:lang w:val="sq-AL"/>
              </w:rPr>
              <w:t xml:space="preserve"> </w:t>
            </w:r>
          </w:p>
        </w:tc>
        <w:tc>
          <w:tcPr>
            <w:tcW w:w="1511" w:type="pct"/>
          </w:tcPr>
          <w:p w14:paraId="6AFFD8EA"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150.000 lekë</w:t>
            </w:r>
          </w:p>
        </w:tc>
      </w:tr>
      <w:tr w:rsidR="000B2D24" w:rsidRPr="00D03E94" w14:paraId="02A0EEB3" w14:textId="77777777" w:rsidTr="00530D74">
        <w:trPr>
          <w:trHeight w:val="113"/>
          <w:jc w:val="center"/>
        </w:trPr>
        <w:tc>
          <w:tcPr>
            <w:tcW w:w="3489" w:type="pct"/>
          </w:tcPr>
          <w:p w14:paraId="287E4FFE" w14:textId="092D1ABE"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1.3 Dividend për t</w:t>
            </w:r>
            <w:r w:rsidR="00E603EA">
              <w:rPr>
                <w:rFonts w:ascii="Garamond" w:hAnsi="Garamond"/>
                <w:sz w:val="20"/>
                <w:lang w:val="sq-AL"/>
              </w:rPr>
              <w:t>’</w:t>
            </w:r>
            <w:r w:rsidRPr="00D03E94">
              <w:rPr>
                <w:rFonts w:ascii="Garamond" w:hAnsi="Garamond"/>
                <w:sz w:val="20"/>
                <w:lang w:val="sq-AL"/>
              </w:rPr>
              <w:t>u shpërndarë</w:t>
            </w:r>
            <w:r w:rsidR="002F78E7" w:rsidRPr="00D03E94">
              <w:rPr>
                <w:rFonts w:ascii="Garamond" w:hAnsi="Garamond"/>
                <w:sz w:val="20"/>
                <w:lang w:val="sq-AL"/>
              </w:rPr>
              <w:t xml:space="preserve"> </w:t>
            </w:r>
          </w:p>
        </w:tc>
        <w:tc>
          <w:tcPr>
            <w:tcW w:w="1511" w:type="pct"/>
          </w:tcPr>
          <w:p w14:paraId="10CF7AA6"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850.000 lekë</w:t>
            </w:r>
          </w:p>
        </w:tc>
      </w:tr>
      <w:bookmarkEnd w:id="0"/>
    </w:tbl>
    <w:p w14:paraId="72F20BEF" w14:textId="77777777" w:rsidR="000B2D24" w:rsidRPr="00D03E94" w:rsidRDefault="000B2D24" w:rsidP="00993323">
      <w:pPr>
        <w:widowControl w:val="0"/>
        <w:spacing w:line="240" w:lineRule="auto"/>
        <w:jc w:val="both"/>
        <w:rPr>
          <w:rFonts w:ascii="Garamond" w:hAnsi="Garamond"/>
          <w:b/>
          <w:sz w:val="20"/>
          <w:lang w:val="sq-AL"/>
        </w:rPr>
      </w:pPr>
    </w:p>
    <w:tbl>
      <w:tblPr>
        <w:tblStyle w:val="TableGrid"/>
        <w:tblW w:w="5000" w:type="pct"/>
        <w:tblLook w:val="04A0" w:firstRow="1" w:lastRow="0" w:firstColumn="1" w:lastColumn="0" w:noHBand="0" w:noVBand="1"/>
      </w:tblPr>
      <w:tblGrid>
        <w:gridCol w:w="570"/>
        <w:gridCol w:w="6674"/>
        <w:gridCol w:w="2106"/>
      </w:tblGrid>
      <w:tr w:rsidR="000B2D24" w:rsidRPr="00D03E94" w14:paraId="632757B6" w14:textId="77777777" w:rsidTr="00975C96">
        <w:trPr>
          <w:trHeight w:val="20"/>
        </w:trPr>
        <w:tc>
          <w:tcPr>
            <w:tcW w:w="5000" w:type="pct"/>
            <w:gridSpan w:val="3"/>
          </w:tcPr>
          <w:p w14:paraId="4AC0D7E5" w14:textId="77777777" w:rsidR="000B2D24" w:rsidRPr="00D03E94" w:rsidRDefault="000B2D24" w:rsidP="00993323">
            <w:pPr>
              <w:widowControl w:val="0"/>
              <w:jc w:val="both"/>
              <w:rPr>
                <w:rFonts w:ascii="Garamond" w:hAnsi="Garamond"/>
                <w:b/>
                <w:sz w:val="20"/>
                <w:lang w:val="sq-AL"/>
              </w:rPr>
            </w:pPr>
            <w:r w:rsidRPr="00D03E94">
              <w:rPr>
                <w:rFonts w:ascii="Garamond" w:hAnsi="Garamond"/>
                <w:b/>
                <w:sz w:val="20"/>
                <w:lang w:val="sq-AL"/>
              </w:rPr>
              <w:t>2. Për shoqërinë B</w:t>
            </w:r>
          </w:p>
        </w:tc>
      </w:tr>
      <w:tr w:rsidR="000B2D24" w:rsidRPr="00D03E94" w14:paraId="01DB1E30" w14:textId="77777777" w:rsidTr="00975C96">
        <w:trPr>
          <w:trHeight w:val="20"/>
        </w:trPr>
        <w:tc>
          <w:tcPr>
            <w:tcW w:w="305" w:type="pct"/>
          </w:tcPr>
          <w:p w14:paraId="775CD40E"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2.1</w:t>
            </w:r>
          </w:p>
        </w:tc>
        <w:tc>
          <w:tcPr>
            <w:tcW w:w="3569" w:type="pct"/>
          </w:tcPr>
          <w:p w14:paraId="3F400F5A"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Fitimi i tatueshëm i shoqërisë “B” (pa të ardhurat nga dividendi i marrë nga investimi në shoqërinë A)</w:t>
            </w:r>
          </w:p>
        </w:tc>
        <w:tc>
          <w:tcPr>
            <w:tcW w:w="1126" w:type="pct"/>
          </w:tcPr>
          <w:p w14:paraId="1799C9B0"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800.000 lekë</w:t>
            </w:r>
          </w:p>
        </w:tc>
      </w:tr>
      <w:tr w:rsidR="000B2D24" w:rsidRPr="00D03E94" w14:paraId="010A6C10" w14:textId="77777777" w:rsidTr="00975C96">
        <w:trPr>
          <w:trHeight w:val="20"/>
        </w:trPr>
        <w:tc>
          <w:tcPr>
            <w:tcW w:w="305" w:type="pct"/>
          </w:tcPr>
          <w:p w14:paraId="4E21C239"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2.2</w:t>
            </w:r>
          </w:p>
        </w:tc>
        <w:tc>
          <w:tcPr>
            <w:tcW w:w="3569" w:type="pct"/>
          </w:tcPr>
          <w:p w14:paraId="0024D3B0" w14:textId="71BDEC90"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Dividendi i marrë nga investimi në kapitalin aksionar të shoqërisë A është i përjashtuar nga fitimi i tatueshëm i shoqërisë B, kjo pasi plotësohet kushtet e parashikuara në pikën 1, të nenit 29 të ligjit për</w:t>
            </w:r>
            <w:r w:rsidR="00C05C61" w:rsidRPr="00D03E94">
              <w:rPr>
                <w:rFonts w:ascii="Garamond" w:hAnsi="Garamond"/>
                <w:sz w:val="20"/>
                <w:lang w:val="sq-AL"/>
              </w:rPr>
              <w:t xml:space="preserve"> </w:t>
            </w:r>
            <w:r w:rsidRPr="00D03E94">
              <w:rPr>
                <w:rFonts w:ascii="Garamond" w:hAnsi="Garamond"/>
                <w:sz w:val="20"/>
                <w:lang w:val="sq-AL"/>
              </w:rPr>
              <w:t>sa lidhet me përjashtimin në pjesëmarrje (850.000 lekë x 50% = 425.000 lekë)</w:t>
            </w:r>
            <w:r w:rsidR="00C05C61" w:rsidRPr="00D03E94">
              <w:rPr>
                <w:rFonts w:ascii="Garamond" w:hAnsi="Garamond"/>
                <w:sz w:val="20"/>
                <w:lang w:val="sq-AL"/>
              </w:rPr>
              <w:t>.</w:t>
            </w:r>
          </w:p>
          <w:p w14:paraId="7F1922F2" w14:textId="35A46166" w:rsidR="000B2D24" w:rsidRPr="00D03E94" w:rsidRDefault="000B2D24" w:rsidP="00C05C61">
            <w:pPr>
              <w:widowControl w:val="0"/>
              <w:jc w:val="both"/>
              <w:rPr>
                <w:rFonts w:ascii="Garamond" w:hAnsi="Garamond"/>
                <w:sz w:val="20"/>
                <w:lang w:val="sq-AL"/>
              </w:rPr>
            </w:pPr>
            <w:r w:rsidRPr="00D03E94">
              <w:rPr>
                <w:rFonts w:ascii="Garamond" w:hAnsi="Garamond"/>
                <w:sz w:val="20"/>
                <w:lang w:val="sq-AL"/>
              </w:rPr>
              <w:t xml:space="preserve">Njëkohësisht, duke plotësuar kriteret e parashikuara në </w:t>
            </w:r>
            <w:r w:rsidR="00C05C61" w:rsidRPr="00D03E94">
              <w:rPr>
                <w:rFonts w:ascii="Garamond" w:hAnsi="Garamond"/>
                <w:sz w:val="20"/>
                <w:lang w:val="sq-AL"/>
              </w:rPr>
              <w:t>germën</w:t>
            </w:r>
            <w:r w:rsidRPr="00D03E94">
              <w:rPr>
                <w:rFonts w:ascii="Garamond" w:hAnsi="Garamond"/>
                <w:sz w:val="20"/>
                <w:lang w:val="sq-AL"/>
              </w:rPr>
              <w:t xml:space="preserve"> </w:t>
            </w:r>
            <w:r w:rsidR="00C05C61" w:rsidRPr="00D03E94">
              <w:rPr>
                <w:rFonts w:ascii="Garamond" w:hAnsi="Garamond"/>
                <w:sz w:val="20"/>
                <w:lang w:val="sq-AL"/>
              </w:rPr>
              <w:t>“</w:t>
            </w:r>
            <w:r w:rsidRPr="00D03E94">
              <w:rPr>
                <w:rFonts w:ascii="Garamond" w:hAnsi="Garamond"/>
                <w:sz w:val="20"/>
                <w:lang w:val="sq-AL"/>
              </w:rPr>
              <w:t>b</w:t>
            </w:r>
            <w:r w:rsidR="00C05C61" w:rsidRPr="00D03E94">
              <w:rPr>
                <w:rFonts w:ascii="Garamond" w:hAnsi="Garamond"/>
                <w:sz w:val="20"/>
                <w:lang w:val="sq-AL"/>
              </w:rPr>
              <w:t>”</w:t>
            </w:r>
            <w:r w:rsidRPr="00D03E94">
              <w:rPr>
                <w:rFonts w:ascii="Garamond" w:hAnsi="Garamond"/>
                <w:sz w:val="20"/>
                <w:lang w:val="sq-AL"/>
              </w:rPr>
              <w:t xml:space="preserve"> të pikës 1 të nenit 29</w:t>
            </w:r>
            <w:r w:rsidR="00C05C61" w:rsidRPr="00D03E94">
              <w:rPr>
                <w:rFonts w:ascii="Garamond" w:hAnsi="Garamond"/>
                <w:sz w:val="20"/>
                <w:lang w:val="sq-AL"/>
              </w:rPr>
              <w:t>.</w:t>
            </w:r>
          </w:p>
        </w:tc>
        <w:tc>
          <w:tcPr>
            <w:tcW w:w="1126" w:type="pct"/>
          </w:tcPr>
          <w:p w14:paraId="025E91C2"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i përjashtuar</w:t>
            </w:r>
          </w:p>
        </w:tc>
      </w:tr>
      <w:tr w:rsidR="000B2D24" w:rsidRPr="00D03E94" w14:paraId="3AA275A2" w14:textId="77777777" w:rsidTr="00975C96">
        <w:trPr>
          <w:trHeight w:val="20"/>
        </w:trPr>
        <w:tc>
          <w:tcPr>
            <w:tcW w:w="305" w:type="pct"/>
          </w:tcPr>
          <w:p w14:paraId="07E05837"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2.3</w:t>
            </w:r>
          </w:p>
        </w:tc>
        <w:tc>
          <w:tcPr>
            <w:tcW w:w="3569" w:type="pct"/>
          </w:tcPr>
          <w:p w14:paraId="44A4FB82"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Tatimi mbi të ardhurat e korporatës 15% (800.000 lekë x15%)</w:t>
            </w:r>
          </w:p>
        </w:tc>
        <w:tc>
          <w:tcPr>
            <w:tcW w:w="1126" w:type="pct"/>
          </w:tcPr>
          <w:p w14:paraId="08518686"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120.000 lekë</w:t>
            </w:r>
          </w:p>
        </w:tc>
      </w:tr>
      <w:tr w:rsidR="000B2D24" w:rsidRPr="00D03E94" w14:paraId="4AE7D112" w14:textId="77777777" w:rsidTr="00975C96">
        <w:trPr>
          <w:trHeight w:val="20"/>
        </w:trPr>
        <w:tc>
          <w:tcPr>
            <w:tcW w:w="305" w:type="pct"/>
          </w:tcPr>
          <w:p w14:paraId="05878F1D"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2.4</w:t>
            </w:r>
          </w:p>
        </w:tc>
        <w:tc>
          <w:tcPr>
            <w:tcW w:w="3569" w:type="pct"/>
          </w:tcPr>
          <w:p w14:paraId="3C89F50C" w14:textId="4488C1BF"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Dividend për t</w:t>
            </w:r>
            <w:r w:rsidR="00C05C61" w:rsidRPr="00D03E94">
              <w:rPr>
                <w:rFonts w:ascii="Garamond" w:hAnsi="Garamond"/>
                <w:sz w:val="20"/>
                <w:lang w:val="sq-AL"/>
              </w:rPr>
              <w:t>’</w:t>
            </w:r>
            <w:r w:rsidRPr="00D03E94">
              <w:rPr>
                <w:rFonts w:ascii="Garamond" w:hAnsi="Garamond"/>
                <w:sz w:val="20"/>
                <w:lang w:val="sq-AL"/>
              </w:rPr>
              <w:t xml:space="preserve">u shpërndarë </w:t>
            </w:r>
          </w:p>
          <w:p w14:paraId="138A98F7" w14:textId="208B37A6"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(800.000 lekë</w:t>
            </w:r>
            <w:r w:rsidR="00C05C61" w:rsidRPr="00D03E94">
              <w:rPr>
                <w:rFonts w:ascii="Garamond" w:hAnsi="Garamond"/>
                <w:sz w:val="20"/>
                <w:lang w:val="sq-AL"/>
              </w:rPr>
              <w:t xml:space="preserve"> </w:t>
            </w:r>
            <w:r w:rsidRPr="00D03E94">
              <w:rPr>
                <w:rFonts w:ascii="Garamond" w:hAnsi="Garamond"/>
                <w:sz w:val="20"/>
                <w:lang w:val="sq-AL"/>
              </w:rPr>
              <w:t>-</w:t>
            </w:r>
            <w:r w:rsidR="00C05C61" w:rsidRPr="00D03E94">
              <w:rPr>
                <w:rFonts w:ascii="Garamond" w:hAnsi="Garamond"/>
                <w:sz w:val="20"/>
                <w:lang w:val="sq-AL"/>
              </w:rPr>
              <w:t xml:space="preserve"> </w:t>
            </w:r>
            <w:r w:rsidRPr="00D03E94">
              <w:rPr>
                <w:rFonts w:ascii="Garamond" w:hAnsi="Garamond"/>
                <w:sz w:val="20"/>
                <w:lang w:val="sq-AL"/>
              </w:rPr>
              <w:t>120.000 lekë + 425.000 lekë)</w:t>
            </w:r>
          </w:p>
        </w:tc>
        <w:tc>
          <w:tcPr>
            <w:tcW w:w="1126" w:type="pct"/>
          </w:tcPr>
          <w:p w14:paraId="471AF9C5"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1.105.000 lekë</w:t>
            </w:r>
          </w:p>
          <w:p w14:paraId="70ECE3B0" w14:textId="77777777" w:rsidR="000B2D24" w:rsidRPr="00D03E94" w:rsidRDefault="000B2D24" w:rsidP="00C05C61">
            <w:pPr>
              <w:widowControl w:val="0"/>
              <w:jc w:val="right"/>
              <w:rPr>
                <w:rFonts w:ascii="Garamond" w:hAnsi="Garamond"/>
                <w:sz w:val="20"/>
                <w:lang w:val="sq-AL"/>
              </w:rPr>
            </w:pPr>
          </w:p>
        </w:tc>
      </w:tr>
      <w:tr w:rsidR="000B2D24" w:rsidRPr="00D03E94" w14:paraId="535EEA9B" w14:textId="77777777" w:rsidTr="00975C96">
        <w:trPr>
          <w:trHeight w:val="20"/>
        </w:trPr>
        <w:tc>
          <w:tcPr>
            <w:tcW w:w="305" w:type="pct"/>
          </w:tcPr>
          <w:p w14:paraId="3A4C7C60"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2.5</w:t>
            </w:r>
          </w:p>
        </w:tc>
        <w:tc>
          <w:tcPr>
            <w:tcW w:w="3569" w:type="pct"/>
          </w:tcPr>
          <w:p w14:paraId="234C4ABD" w14:textId="6DF32DA1"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Tatimi mbi dividentin për </w:t>
            </w:r>
            <w:r w:rsidR="00C05C61" w:rsidRPr="00D03E94">
              <w:rPr>
                <w:rFonts w:ascii="Garamond" w:hAnsi="Garamond"/>
                <w:sz w:val="20"/>
                <w:lang w:val="sq-AL"/>
              </w:rPr>
              <w:t>aksionarët</w:t>
            </w:r>
            <w:r w:rsidRPr="00D03E94">
              <w:rPr>
                <w:rFonts w:ascii="Garamond" w:hAnsi="Garamond"/>
                <w:sz w:val="20"/>
                <w:lang w:val="sq-AL"/>
              </w:rPr>
              <w:t xml:space="preserve"> (8% x 1.105.000 lekë)</w:t>
            </w:r>
          </w:p>
        </w:tc>
        <w:tc>
          <w:tcPr>
            <w:tcW w:w="1126" w:type="pct"/>
          </w:tcPr>
          <w:p w14:paraId="40DC02A9"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88.400 lekë</w:t>
            </w:r>
          </w:p>
        </w:tc>
      </w:tr>
    </w:tbl>
    <w:p w14:paraId="7B5B14A5" w14:textId="77777777" w:rsidR="000B2D24" w:rsidRPr="00D03E94" w:rsidRDefault="000B2D24" w:rsidP="00993323">
      <w:pPr>
        <w:widowControl w:val="0"/>
        <w:spacing w:line="240" w:lineRule="auto"/>
        <w:jc w:val="both"/>
        <w:rPr>
          <w:rFonts w:ascii="Garamond" w:hAnsi="Garamond"/>
          <w:sz w:val="20"/>
          <w:lang w:val="sq-AL"/>
        </w:rPr>
      </w:pPr>
    </w:p>
    <w:tbl>
      <w:tblPr>
        <w:tblStyle w:val="TableGrid"/>
        <w:tblW w:w="5000" w:type="pct"/>
        <w:jc w:val="center"/>
        <w:tblLook w:val="04A0" w:firstRow="1" w:lastRow="0" w:firstColumn="1" w:lastColumn="0" w:noHBand="0" w:noVBand="1"/>
      </w:tblPr>
      <w:tblGrid>
        <w:gridCol w:w="570"/>
        <w:gridCol w:w="6796"/>
        <w:gridCol w:w="1984"/>
      </w:tblGrid>
      <w:tr w:rsidR="000B2D24" w:rsidRPr="00D03E94" w14:paraId="168CB90D" w14:textId="77777777" w:rsidTr="00530D74">
        <w:trPr>
          <w:trHeight w:val="20"/>
          <w:jc w:val="center"/>
        </w:trPr>
        <w:tc>
          <w:tcPr>
            <w:tcW w:w="5000" w:type="pct"/>
            <w:gridSpan w:val="3"/>
          </w:tcPr>
          <w:p w14:paraId="7034040F" w14:textId="77777777" w:rsidR="000B2D24" w:rsidRPr="00D03E94" w:rsidRDefault="000B2D24" w:rsidP="00993323">
            <w:pPr>
              <w:widowControl w:val="0"/>
              <w:jc w:val="both"/>
              <w:rPr>
                <w:rFonts w:ascii="Garamond" w:hAnsi="Garamond"/>
                <w:b/>
                <w:sz w:val="20"/>
                <w:lang w:val="sq-AL"/>
              </w:rPr>
            </w:pPr>
            <w:r w:rsidRPr="00D03E94">
              <w:rPr>
                <w:rFonts w:ascii="Garamond" w:hAnsi="Garamond"/>
                <w:b/>
                <w:sz w:val="20"/>
                <w:lang w:val="sq-AL"/>
              </w:rPr>
              <w:t>3. Për shoqërinë C</w:t>
            </w:r>
          </w:p>
        </w:tc>
      </w:tr>
      <w:tr w:rsidR="000B2D24" w:rsidRPr="00D03E94" w14:paraId="76640DCE" w14:textId="77777777" w:rsidTr="00530D74">
        <w:trPr>
          <w:trHeight w:val="20"/>
          <w:jc w:val="center"/>
        </w:trPr>
        <w:tc>
          <w:tcPr>
            <w:tcW w:w="305" w:type="pct"/>
          </w:tcPr>
          <w:p w14:paraId="2FA3D61B"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3.1</w:t>
            </w:r>
          </w:p>
        </w:tc>
        <w:tc>
          <w:tcPr>
            <w:tcW w:w="3634" w:type="pct"/>
          </w:tcPr>
          <w:p w14:paraId="3B598DFE" w14:textId="65D18D9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Fitimi i tatueshëm i shoqërisë C (pa të ardhurat nga dividendi i marrë nga investimi në shoqërinë A)</w:t>
            </w:r>
          </w:p>
        </w:tc>
        <w:tc>
          <w:tcPr>
            <w:tcW w:w="1061" w:type="pct"/>
          </w:tcPr>
          <w:p w14:paraId="75A92E59"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900.000 lekë</w:t>
            </w:r>
          </w:p>
        </w:tc>
      </w:tr>
      <w:tr w:rsidR="000B2D24" w:rsidRPr="00D03E94" w14:paraId="6CFA4808" w14:textId="77777777" w:rsidTr="00530D74">
        <w:trPr>
          <w:trHeight w:val="20"/>
          <w:jc w:val="center"/>
        </w:trPr>
        <w:tc>
          <w:tcPr>
            <w:tcW w:w="305" w:type="pct"/>
          </w:tcPr>
          <w:p w14:paraId="7772933D"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3.2</w:t>
            </w:r>
          </w:p>
        </w:tc>
        <w:tc>
          <w:tcPr>
            <w:tcW w:w="3634" w:type="pct"/>
          </w:tcPr>
          <w:p w14:paraId="018791A9" w14:textId="03A90580"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Dividendi i marrë nga investimi në kapitalin aksionar të shoqërisë A nuk është i përjashtuar në pjesëmarrje</w:t>
            </w:r>
            <w:r w:rsidR="00C05C61" w:rsidRPr="00D03E94">
              <w:rPr>
                <w:rFonts w:ascii="Garamond" w:hAnsi="Garamond"/>
                <w:sz w:val="20"/>
                <w:lang w:val="sq-AL"/>
              </w:rPr>
              <w:t>,</w:t>
            </w:r>
            <w:r w:rsidRPr="00D03E94">
              <w:rPr>
                <w:rFonts w:ascii="Garamond" w:hAnsi="Garamond"/>
                <w:sz w:val="20"/>
                <w:lang w:val="sq-AL"/>
              </w:rPr>
              <w:t xml:space="preserve"> pasi vërtet zotëron të paktën 10% të kapitalit aksionar të shoqërisë A, por këtë kapital aksionar e zotëron për një </w:t>
            </w:r>
            <w:r w:rsidR="00C05C61" w:rsidRPr="00D03E94">
              <w:rPr>
                <w:rFonts w:ascii="Garamond" w:hAnsi="Garamond"/>
                <w:sz w:val="20"/>
                <w:lang w:val="sq-AL"/>
              </w:rPr>
              <w:t>periudhë</w:t>
            </w:r>
            <w:r w:rsidRPr="00D03E94">
              <w:rPr>
                <w:rFonts w:ascii="Garamond" w:hAnsi="Garamond"/>
                <w:sz w:val="20"/>
                <w:lang w:val="sq-AL"/>
              </w:rPr>
              <w:t xml:space="preserve"> më të shkurtër se 24 muaj dhe njëkohësisht nuk ka vendosur për administratën tatimore një garanci për shumën e tatimit që do të ishte e pagueshme në mungesë të përjashtimit. Pra nuk plotësohet krite</w:t>
            </w:r>
            <w:r w:rsidR="00C05C61" w:rsidRPr="00D03E94">
              <w:rPr>
                <w:rFonts w:ascii="Garamond" w:hAnsi="Garamond"/>
                <w:sz w:val="20"/>
                <w:lang w:val="sq-AL"/>
              </w:rPr>
              <w:t>r</w:t>
            </w:r>
            <w:r w:rsidRPr="00D03E94">
              <w:rPr>
                <w:rFonts w:ascii="Garamond" w:hAnsi="Garamond"/>
                <w:sz w:val="20"/>
                <w:lang w:val="sq-AL"/>
              </w:rPr>
              <w:t>i i parashikuar në g</w:t>
            </w:r>
            <w:r w:rsidR="00C05C61" w:rsidRPr="00D03E94">
              <w:rPr>
                <w:rFonts w:ascii="Garamond" w:hAnsi="Garamond"/>
                <w:sz w:val="20"/>
                <w:lang w:val="sq-AL"/>
              </w:rPr>
              <w:t>e</w:t>
            </w:r>
            <w:r w:rsidRPr="00D03E94">
              <w:rPr>
                <w:rFonts w:ascii="Garamond" w:hAnsi="Garamond"/>
                <w:sz w:val="20"/>
                <w:lang w:val="sq-AL"/>
              </w:rPr>
              <w:t xml:space="preserve">rmën </w:t>
            </w:r>
            <w:r w:rsidR="00C05C61" w:rsidRPr="00D03E94">
              <w:rPr>
                <w:rFonts w:ascii="Garamond" w:hAnsi="Garamond"/>
                <w:sz w:val="20"/>
                <w:lang w:val="sq-AL"/>
              </w:rPr>
              <w:t>“</w:t>
            </w:r>
            <w:r w:rsidRPr="00D03E94">
              <w:rPr>
                <w:rFonts w:ascii="Garamond" w:hAnsi="Garamond"/>
                <w:sz w:val="20"/>
                <w:lang w:val="sq-AL"/>
              </w:rPr>
              <w:t>b</w:t>
            </w:r>
            <w:r w:rsidR="00C05C61" w:rsidRPr="00D03E94">
              <w:rPr>
                <w:rFonts w:ascii="Garamond" w:hAnsi="Garamond"/>
                <w:sz w:val="20"/>
                <w:lang w:val="sq-AL"/>
              </w:rPr>
              <w:t>”</w:t>
            </w:r>
            <w:r w:rsidRPr="00D03E94">
              <w:rPr>
                <w:rFonts w:ascii="Garamond" w:hAnsi="Garamond"/>
                <w:sz w:val="20"/>
                <w:lang w:val="sq-AL"/>
              </w:rPr>
              <w:t>, pika 1</w:t>
            </w:r>
            <w:r w:rsidR="00C05C61" w:rsidRPr="00D03E94">
              <w:rPr>
                <w:rFonts w:ascii="Garamond" w:hAnsi="Garamond"/>
                <w:sz w:val="20"/>
                <w:lang w:val="sq-AL"/>
              </w:rPr>
              <w:t>,</w:t>
            </w:r>
            <w:r w:rsidRPr="00D03E94">
              <w:rPr>
                <w:rFonts w:ascii="Garamond" w:hAnsi="Garamond"/>
                <w:sz w:val="20"/>
                <w:lang w:val="sq-AL"/>
              </w:rPr>
              <w:t xml:space="preserve"> e nenit 29, si dhe nuk janë plotësuar parashikimet e pikës 3 të nenit 29.</w:t>
            </w:r>
          </w:p>
          <w:p w14:paraId="48EBB5AB" w14:textId="38C35728"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 Dividendi që i takon </w:t>
            </w:r>
            <w:r w:rsidR="00C05C61" w:rsidRPr="00D03E94">
              <w:rPr>
                <w:rFonts w:ascii="Garamond" w:hAnsi="Garamond"/>
                <w:sz w:val="20"/>
                <w:lang w:val="sq-AL"/>
              </w:rPr>
              <w:t>kompanisë</w:t>
            </w:r>
            <w:r w:rsidRPr="00D03E94">
              <w:rPr>
                <w:rFonts w:ascii="Garamond" w:hAnsi="Garamond"/>
                <w:sz w:val="20"/>
                <w:lang w:val="sq-AL"/>
              </w:rPr>
              <w:t xml:space="preserve"> C është 850.000 lekë x 41% = 348.500 lekë</w:t>
            </w:r>
            <w:r w:rsidR="00C05C61" w:rsidRPr="00D03E94">
              <w:rPr>
                <w:rFonts w:ascii="Garamond" w:hAnsi="Garamond"/>
                <w:sz w:val="20"/>
                <w:lang w:val="sq-AL"/>
              </w:rPr>
              <w:t>.</w:t>
            </w:r>
          </w:p>
          <w:p w14:paraId="15A54095" w14:textId="38F35F97" w:rsidR="000B2D24" w:rsidRPr="00D03E94" w:rsidRDefault="000B2D24" w:rsidP="00CE3BE9">
            <w:pPr>
              <w:widowControl w:val="0"/>
              <w:jc w:val="both"/>
              <w:rPr>
                <w:rFonts w:ascii="Garamond" w:hAnsi="Garamond"/>
                <w:sz w:val="20"/>
                <w:lang w:val="sq-AL"/>
              </w:rPr>
            </w:pPr>
            <w:r w:rsidRPr="00D03E94">
              <w:rPr>
                <w:rFonts w:ascii="Garamond" w:hAnsi="Garamond"/>
                <w:sz w:val="20"/>
                <w:lang w:val="sq-AL"/>
              </w:rPr>
              <w:t>- Tatimi i mbajtur në burim nga kompania A për këtë dividend të shpërndarë 348.500 lekë * 8% =</w:t>
            </w:r>
            <w:r w:rsidR="00AA3B67" w:rsidRPr="00D03E94">
              <w:rPr>
                <w:rFonts w:ascii="Garamond" w:hAnsi="Garamond"/>
                <w:sz w:val="20"/>
                <w:lang w:val="sq-AL"/>
              </w:rPr>
              <w:t xml:space="preserve"> </w:t>
            </w:r>
            <w:r w:rsidRPr="00D03E94">
              <w:rPr>
                <w:rFonts w:ascii="Garamond" w:hAnsi="Garamond"/>
                <w:sz w:val="20"/>
                <w:lang w:val="sq-AL"/>
              </w:rPr>
              <w:t>27,880 lekë</w:t>
            </w:r>
            <w:r w:rsidR="00C05C61" w:rsidRPr="00D03E94">
              <w:rPr>
                <w:rFonts w:ascii="Garamond" w:hAnsi="Garamond"/>
                <w:sz w:val="20"/>
                <w:lang w:val="sq-AL"/>
              </w:rPr>
              <w:t>.</w:t>
            </w:r>
          </w:p>
        </w:tc>
        <w:tc>
          <w:tcPr>
            <w:tcW w:w="1061" w:type="pct"/>
          </w:tcPr>
          <w:p w14:paraId="7FAB62CD"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348.500 lekë</w:t>
            </w:r>
          </w:p>
        </w:tc>
      </w:tr>
      <w:tr w:rsidR="000B2D24" w:rsidRPr="00D03E94" w14:paraId="7870ACA1" w14:textId="77777777" w:rsidTr="00530D74">
        <w:trPr>
          <w:trHeight w:val="20"/>
          <w:jc w:val="center"/>
        </w:trPr>
        <w:tc>
          <w:tcPr>
            <w:tcW w:w="305" w:type="pct"/>
          </w:tcPr>
          <w:p w14:paraId="58AA5AF5"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3.3</w:t>
            </w:r>
          </w:p>
        </w:tc>
        <w:tc>
          <w:tcPr>
            <w:tcW w:w="3634" w:type="pct"/>
          </w:tcPr>
          <w:p w14:paraId="1A70532E" w14:textId="6BA6F753"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Tatimi i pagueshëm mbi të ardhurat e korporatës 15% (1.248.500 lekë x</w:t>
            </w:r>
            <w:r w:rsidR="00C05C61" w:rsidRPr="00D03E94">
              <w:rPr>
                <w:rFonts w:ascii="Garamond" w:hAnsi="Garamond"/>
                <w:sz w:val="20"/>
                <w:lang w:val="sq-AL"/>
              </w:rPr>
              <w:t xml:space="preserve"> </w:t>
            </w:r>
            <w:r w:rsidRPr="00D03E94">
              <w:rPr>
                <w:rFonts w:ascii="Garamond" w:hAnsi="Garamond"/>
                <w:sz w:val="20"/>
                <w:lang w:val="sq-AL"/>
              </w:rPr>
              <w:t>15%)</w:t>
            </w:r>
          </w:p>
        </w:tc>
        <w:tc>
          <w:tcPr>
            <w:tcW w:w="1061" w:type="pct"/>
          </w:tcPr>
          <w:p w14:paraId="6233CDF2"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187.275 lekë</w:t>
            </w:r>
          </w:p>
        </w:tc>
      </w:tr>
      <w:tr w:rsidR="000B2D24" w:rsidRPr="00D03E94" w14:paraId="1FB832C5" w14:textId="77777777" w:rsidTr="00530D74">
        <w:trPr>
          <w:trHeight w:val="20"/>
          <w:jc w:val="center"/>
        </w:trPr>
        <w:tc>
          <w:tcPr>
            <w:tcW w:w="305" w:type="pct"/>
          </w:tcPr>
          <w:p w14:paraId="159B9606"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3.4</w:t>
            </w:r>
          </w:p>
        </w:tc>
        <w:tc>
          <w:tcPr>
            <w:tcW w:w="3634" w:type="pct"/>
          </w:tcPr>
          <w:p w14:paraId="0CD72FA3"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Tatimi i pagueshëm mbi të ardhurat e korporatës, bazuar në nenin 40 të ligjit reduktohet me: a) kreditimin e tatimit të huaj sipas nenit 42 të këtij ligji; b) tatimin e mbajtur në burim sipas kreut V të këtij ligji; c) paradhëniet për tatimin mbi të ardhurat e korporatave të paguara gjatë vitit tatimor.</w:t>
            </w:r>
          </w:p>
          <w:p w14:paraId="364B3052" w14:textId="75A3379D"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Duke qenë se kemi tatim të mbajtur në burim për dividendin e shpërndarë nga </w:t>
            </w:r>
            <w:r w:rsidR="00C05C61" w:rsidRPr="00D03E94">
              <w:rPr>
                <w:rFonts w:ascii="Garamond" w:hAnsi="Garamond"/>
                <w:sz w:val="20"/>
                <w:lang w:val="sq-AL"/>
              </w:rPr>
              <w:t xml:space="preserve">shoqëria </w:t>
            </w:r>
            <w:r w:rsidRPr="00D03E94">
              <w:rPr>
                <w:rFonts w:ascii="Garamond" w:hAnsi="Garamond"/>
                <w:sz w:val="20"/>
                <w:lang w:val="sq-AL"/>
              </w:rPr>
              <w:t>A, do të kemi reduktim të tatimit të pagueshëm mbi të ardhurat e korporatës në masën 8% * 348,500 lekë</w:t>
            </w:r>
          </w:p>
        </w:tc>
        <w:tc>
          <w:tcPr>
            <w:tcW w:w="1061" w:type="pct"/>
          </w:tcPr>
          <w:p w14:paraId="7D8984CA"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(27.880 lekë)</w:t>
            </w:r>
          </w:p>
        </w:tc>
      </w:tr>
      <w:tr w:rsidR="000B2D24" w:rsidRPr="00D03E94" w14:paraId="5F5D5809" w14:textId="77777777" w:rsidTr="00530D74">
        <w:trPr>
          <w:trHeight w:val="20"/>
          <w:jc w:val="center"/>
        </w:trPr>
        <w:tc>
          <w:tcPr>
            <w:tcW w:w="305" w:type="pct"/>
          </w:tcPr>
          <w:p w14:paraId="78806CEE"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3.5</w:t>
            </w:r>
          </w:p>
        </w:tc>
        <w:tc>
          <w:tcPr>
            <w:tcW w:w="3634" w:type="pct"/>
          </w:tcPr>
          <w:p w14:paraId="71DFDD98" w14:textId="23021FE9"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Tatimi mbi të ardhurat e korporatës për t</w:t>
            </w:r>
            <w:r w:rsidR="00C05C61" w:rsidRPr="00D03E94">
              <w:rPr>
                <w:rFonts w:ascii="Garamond" w:hAnsi="Garamond"/>
                <w:sz w:val="20"/>
                <w:lang w:val="sq-AL"/>
              </w:rPr>
              <w:t>’</w:t>
            </w:r>
            <w:r w:rsidRPr="00D03E94">
              <w:rPr>
                <w:rFonts w:ascii="Garamond" w:hAnsi="Garamond"/>
                <w:sz w:val="20"/>
                <w:lang w:val="sq-AL"/>
              </w:rPr>
              <w:t>u paguar</w:t>
            </w:r>
          </w:p>
          <w:p w14:paraId="3445093B"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187.275 lekë - 27.880 lekë</w:t>
            </w:r>
          </w:p>
        </w:tc>
        <w:tc>
          <w:tcPr>
            <w:tcW w:w="1061" w:type="pct"/>
          </w:tcPr>
          <w:p w14:paraId="577FDD65"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159.395 lekë</w:t>
            </w:r>
          </w:p>
        </w:tc>
      </w:tr>
      <w:tr w:rsidR="000B2D24" w:rsidRPr="00D03E94" w14:paraId="06D564C4" w14:textId="77777777" w:rsidTr="00530D74">
        <w:trPr>
          <w:trHeight w:val="20"/>
          <w:jc w:val="center"/>
        </w:trPr>
        <w:tc>
          <w:tcPr>
            <w:tcW w:w="305" w:type="pct"/>
          </w:tcPr>
          <w:p w14:paraId="1B074423"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3.6</w:t>
            </w:r>
          </w:p>
        </w:tc>
        <w:tc>
          <w:tcPr>
            <w:tcW w:w="3634" w:type="pct"/>
          </w:tcPr>
          <w:p w14:paraId="00CDB7A7"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Divident për t’u shpërndarë </w:t>
            </w:r>
          </w:p>
          <w:p w14:paraId="6F0B3956"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[1.248.500 lekë - (159.395 lekë + 27.880 lekë)]</w:t>
            </w:r>
          </w:p>
        </w:tc>
        <w:tc>
          <w:tcPr>
            <w:tcW w:w="1061" w:type="pct"/>
          </w:tcPr>
          <w:p w14:paraId="1CA396E0"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1.061.225 lekë</w:t>
            </w:r>
          </w:p>
          <w:p w14:paraId="4ADFCD57" w14:textId="77777777" w:rsidR="000B2D24" w:rsidRPr="00D03E94" w:rsidRDefault="000B2D24" w:rsidP="00C05C61">
            <w:pPr>
              <w:widowControl w:val="0"/>
              <w:jc w:val="right"/>
              <w:rPr>
                <w:rFonts w:ascii="Garamond" w:hAnsi="Garamond"/>
                <w:sz w:val="20"/>
                <w:lang w:val="sq-AL"/>
              </w:rPr>
            </w:pPr>
          </w:p>
        </w:tc>
      </w:tr>
      <w:tr w:rsidR="000B2D24" w:rsidRPr="00D03E94" w14:paraId="63B407BA" w14:textId="77777777" w:rsidTr="00530D74">
        <w:trPr>
          <w:trHeight w:val="20"/>
          <w:jc w:val="center"/>
        </w:trPr>
        <w:tc>
          <w:tcPr>
            <w:tcW w:w="305" w:type="pct"/>
          </w:tcPr>
          <w:p w14:paraId="438764BB"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3.7</w:t>
            </w:r>
          </w:p>
        </w:tc>
        <w:tc>
          <w:tcPr>
            <w:tcW w:w="3634" w:type="pct"/>
          </w:tcPr>
          <w:p w14:paraId="3C30363F" w14:textId="3D5BFD0B"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Tatimi mbi dividentin për </w:t>
            </w:r>
            <w:r w:rsidR="00C05C61" w:rsidRPr="00D03E94">
              <w:rPr>
                <w:rFonts w:ascii="Garamond" w:hAnsi="Garamond"/>
                <w:sz w:val="20"/>
                <w:lang w:val="sq-AL"/>
              </w:rPr>
              <w:t>aksionarët</w:t>
            </w:r>
            <w:r w:rsidRPr="00D03E94">
              <w:rPr>
                <w:rFonts w:ascii="Garamond" w:hAnsi="Garamond"/>
                <w:sz w:val="20"/>
                <w:lang w:val="sq-AL"/>
              </w:rPr>
              <w:t xml:space="preserve"> (8% x 1.061.225</w:t>
            </w:r>
            <w:r w:rsidR="00AA3B67" w:rsidRPr="00D03E94">
              <w:rPr>
                <w:rFonts w:ascii="Garamond" w:hAnsi="Garamond"/>
                <w:sz w:val="20"/>
                <w:lang w:val="sq-AL"/>
              </w:rPr>
              <w:t xml:space="preserve"> </w:t>
            </w:r>
            <w:r w:rsidRPr="00D03E94">
              <w:rPr>
                <w:rFonts w:ascii="Garamond" w:hAnsi="Garamond"/>
                <w:sz w:val="20"/>
                <w:lang w:val="sq-AL"/>
              </w:rPr>
              <w:t>lekë)</w:t>
            </w:r>
          </w:p>
        </w:tc>
        <w:tc>
          <w:tcPr>
            <w:tcW w:w="1061" w:type="pct"/>
          </w:tcPr>
          <w:p w14:paraId="209DE056"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84.898 lekë</w:t>
            </w:r>
          </w:p>
        </w:tc>
      </w:tr>
    </w:tbl>
    <w:p w14:paraId="0C994529" w14:textId="77777777" w:rsidR="000B2D24" w:rsidRPr="00D03E94" w:rsidRDefault="000B2D24" w:rsidP="00993323">
      <w:pPr>
        <w:widowControl w:val="0"/>
        <w:spacing w:line="240" w:lineRule="auto"/>
        <w:rPr>
          <w:rFonts w:ascii="Garamond" w:hAnsi="Garamond"/>
          <w:sz w:val="20"/>
          <w:lang w:val="sq-AL"/>
        </w:rPr>
      </w:pPr>
    </w:p>
    <w:tbl>
      <w:tblPr>
        <w:tblStyle w:val="TableGrid"/>
        <w:tblW w:w="0" w:type="auto"/>
        <w:jc w:val="center"/>
        <w:tblLook w:val="04A0" w:firstRow="1" w:lastRow="0" w:firstColumn="1" w:lastColumn="0" w:noHBand="0" w:noVBand="1"/>
      </w:tblPr>
      <w:tblGrid>
        <w:gridCol w:w="550"/>
        <w:gridCol w:w="6555"/>
        <w:gridCol w:w="1915"/>
      </w:tblGrid>
      <w:tr w:rsidR="000B2D24" w:rsidRPr="00D03E94" w14:paraId="47C3EB39" w14:textId="77777777" w:rsidTr="00530D74">
        <w:trPr>
          <w:jc w:val="center"/>
        </w:trPr>
        <w:tc>
          <w:tcPr>
            <w:tcW w:w="9020" w:type="dxa"/>
            <w:gridSpan w:val="3"/>
          </w:tcPr>
          <w:p w14:paraId="6EFF0085" w14:textId="77777777" w:rsidR="000B2D24" w:rsidRPr="00D03E94" w:rsidRDefault="000B2D24" w:rsidP="00993323">
            <w:pPr>
              <w:widowControl w:val="0"/>
              <w:jc w:val="both"/>
              <w:rPr>
                <w:rFonts w:ascii="Garamond" w:hAnsi="Garamond"/>
                <w:b/>
                <w:sz w:val="20"/>
                <w:lang w:val="sq-AL"/>
              </w:rPr>
            </w:pPr>
            <w:r w:rsidRPr="00D03E94">
              <w:rPr>
                <w:rFonts w:ascii="Garamond" w:hAnsi="Garamond"/>
                <w:b/>
                <w:sz w:val="20"/>
                <w:lang w:val="sq-AL"/>
              </w:rPr>
              <w:t>4. Për shoqërinë D</w:t>
            </w:r>
          </w:p>
        </w:tc>
      </w:tr>
      <w:tr w:rsidR="000B2D24" w:rsidRPr="00D03E94" w14:paraId="7708D852" w14:textId="77777777" w:rsidTr="00530D74">
        <w:trPr>
          <w:jc w:val="center"/>
        </w:trPr>
        <w:tc>
          <w:tcPr>
            <w:tcW w:w="550" w:type="dxa"/>
          </w:tcPr>
          <w:p w14:paraId="4223BBC1"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lastRenderedPageBreak/>
              <w:t>4.1</w:t>
            </w:r>
          </w:p>
        </w:tc>
        <w:tc>
          <w:tcPr>
            <w:tcW w:w="6555" w:type="dxa"/>
          </w:tcPr>
          <w:p w14:paraId="6FE6B0FA" w14:textId="70284D18"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Fitimi i tatueshëm i shoqërisë D (pa të ardhurat nga dividendi i marrë nga investimi në shoqërinë A)</w:t>
            </w:r>
          </w:p>
        </w:tc>
        <w:tc>
          <w:tcPr>
            <w:tcW w:w="1915" w:type="dxa"/>
          </w:tcPr>
          <w:p w14:paraId="00206D2C"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600.000 lekë</w:t>
            </w:r>
          </w:p>
        </w:tc>
      </w:tr>
      <w:tr w:rsidR="000B2D24" w:rsidRPr="00D03E94" w14:paraId="541F2598" w14:textId="77777777" w:rsidTr="00530D74">
        <w:trPr>
          <w:jc w:val="center"/>
        </w:trPr>
        <w:tc>
          <w:tcPr>
            <w:tcW w:w="550" w:type="dxa"/>
          </w:tcPr>
          <w:p w14:paraId="295FA97E"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4.2</w:t>
            </w:r>
          </w:p>
        </w:tc>
        <w:tc>
          <w:tcPr>
            <w:tcW w:w="6555" w:type="dxa"/>
          </w:tcPr>
          <w:p w14:paraId="55F6179F" w14:textId="69D08330"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Dividendi i marrë nga investimi në kapitalin aksionar të shoqërisë A nuk është i përjashtuar në pjesëmarrje pasi zotëron më pak se 10% të kapitalit aksionar të shoqërisë A. Pra nuk plotësohet kriteri i parashikuar në </w:t>
            </w:r>
            <w:r w:rsidR="00C05C61" w:rsidRPr="00D03E94">
              <w:rPr>
                <w:rFonts w:ascii="Garamond" w:hAnsi="Garamond"/>
                <w:sz w:val="20"/>
                <w:lang w:val="sq-AL"/>
              </w:rPr>
              <w:t>germën</w:t>
            </w:r>
            <w:r w:rsidRPr="00D03E94">
              <w:rPr>
                <w:rFonts w:ascii="Garamond" w:hAnsi="Garamond"/>
                <w:sz w:val="20"/>
                <w:lang w:val="sq-AL"/>
              </w:rPr>
              <w:t xml:space="preserve"> </w:t>
            </w:r>
            <w:r w:rsidR="00C05C61" w:rsidRPr="00D03E94">
              <w:rPr>
                <w:rFonts w:ascii="Garamond" w:hAnsi="Garamond"/>
                <w:sz w:val="20"/>
                <w:lang w:val="sq-AL"/>
              </w:rPr>
              <w:t>“</w:t>
            </w:r>
            <w:r w:rsidRPr="00D03E94">
              <w:rPr>
                <w:rFonts w:ascii="Garamond" w:hAnsi="Garamond"/>
                <w:sz w:val="20"/>
                <w:lang w:val="sq-AL"/>
              </w:rPr>
              <w:t>a</w:t>
            </w:r>
            <w:r w:rsidR="00C05C61" w:rsidRPr="00D03E94">
              <w:rPr>
                <w:rFonts w:ascii="Garamond" w:hAnsi="Garamond"/>
                <w:sz w:val="20"/>
                <w:lang w:val="sq-AL"/>
              </w:rPr>
              <w:t>”</w:t>
            </w:r>
            <w:r w:rsidRPr="00D03E94">
              <w:rPr>
                <w:rFonts w:ascii="Garamond" w:hAnsi="Garamond"/>
                <w:sz w:val="20"/>
                <w:lang w:val="sq-AL"/>
              </w:rPr>
              <w:t>, pika 1 e nenit 29.</w:t>
            </w:r>
          </w:p>
          <w:p w14:paraId="5CF5083A" w14:textId="7F45BF0C"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Dividendi që i takon kompanisë D është 850.000 lekë x 9% = 76.500 lekë</w:t>
            </w:r>
            <w:r w:rsidR="00C05C61" w:rsidRPr="00D03E94">
              <w:rPr>
                <w:rFonts w:ascii="Garamond" w:hAnsi="Garamond"/>
                <w:sz w:val="20"/>
                <w:lang w:val="sq-AL"/>
              </w:rPr>
              <w:t>.</w:t>
            </w:r>
          </w:p>
          <w:p w14:paraId="3F496E44" w14:textId="31BF1DCE" w:rsidR="000B2D24" w:rsidRPr="00D03E94" w:rsidRDefault="000B2D24" w:rsidP="00CE3BE9">
            <w:pPr>
              <w:widowControl w:val="0"/>
              <w:jc w:val="both"/>
              <w:rPr>
                <w:rFonts w:ascii="Garamond" w:hAnsi="Garamond"/>
                <w:sz w:val="20"/>
                <w:lang w:val="sq-AL"/>
              </w:rPr>
            </w:pPr>
            <w:r w:rsidRPr="00D03E94">
              <w:rPr>
                <w:rFonts w:ascii="Garamond" w:hAnsi="Garamond"/>
                <w:sz w:val="20"/>
                <w:lang w:val="sq-AL"/>
              </w:rPr>
              <w:t>- Tatimi i mbajtur në burim nga kompania A për këtë dividend të shpërndarë 76.500 lekë * 08% = 6.120 lekë</w:t>
            </w:r>
            <w:r w:rsidR="00C05C61" w:rsidRPr="00D03E94">
              <w:rPr>
                <w:rFonts w:ascii="Garamond" w:hAnsi="Garamond"/>
                <w:sz w:val="20"/>
                <w:lang w:val="sq-AL"/>
              </w:rPr>
              <w:t>.</w:t>
            </w:r>
          </w:p>
        </w:tc>
        <w:tc>
          <w:tcPr>
            <w:tcW w:w="1915" w:type="dxa"/>
          </w:tcPr>
          <w:p w14:paraId="7F17EE55"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76.500 lekë</w:t>
            </w:r>
          </w:p>
        </w:tc>
      </w:tr>
      <w:tr w:rsidR="000B2D24" w:rsidRPr="00D03E94" w14:paraId="1AAF57A1" w14:textId="77777777" w:rsidTr="00530D74">
        <w:trPr>
          <w:jc w:val="center"/>
        </w:trPr>
        <w:tc>
          <w:tcPr>
            <w:tcW w:w="550" w:type="dxa"/>
          </w:tcPr>
          <w:p w14:paraId="49F215A7"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4.3</w:t>
            </w:r>
          </w:p>
        </w:tc>
        <w:tc>
          <w:tcPr>
            <w:tcW w:w="6555" w:type="dxa"/>
          </w:tcPr>
          <w:p w14:paraId="673594E9" w14:textId="0BE737CA"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Tatimi i pagueshëm mbi të ardhurat e korporatës 15% (676.500 lekë x</w:t>
            </w:r>
            <w:r w:rsidR="00C05C61" w:rsidRPr="00D03E94">
              <w:rPr>
                <w:rFonts w:ascii="Garamond" w:hAnsi="Garamond"/>
                <w:sz w:val="20"/>
                <w:lang w:val="sq-AL"/>
              </w:rPr>
              <w:t xml:space="preserve"> </w:t>
            </w:r>
            <w:r w:rsidRPr="00D03E94">
              <w:rPr>
                <w:rFonts w:ascii="Garamond" w:hAnsi="Garamond"/>
                <w:sz w:val="20"/>
                <w:lang w:val="sq-AL"/>
              </w:rPr>
              <w:t>15%)</w:t>
            </w:r>
          </w:p>
        </w:tc>
        <w:tc>
          <w:tcPr>
            <w:tcW w:w="1915" w:type="dxa"/>
          </w:tcPr>
          <w:p w14:paraId="0D9EA868"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101.475 lekë</w:t>
            </w:r>
          </w:p>
        </w:tc>
      </w:tr>
      <w:tr w:rsidR="000B2D24" w:rsidRPr="00D03E94" w14:paraId="5826DE27" w14:textId="77777777" w:rsidTr="00530D74">
        <w:trPr>
          <w:jc w:val="center"/>
        </w:trPr>
        <w:tc>
          <w:tcPr>
            <w:tcW w:w="550" w:type="dxa"/>
          </w:tcPr>
          <w:p w14:paraId="53C177A8"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4.4</w:t>
            </w:r>
          </w:p>
        </w:tc>
        <w:tc>
          <w:tcPr>
            <w:tcW w:w="6555" w:type="dxa"/>
          </w:tcPr>
          <w:p w14:paraId="40183C67"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Tatimi i pagueshëm mbi të ardhurat e korporatës, bazuar në nenin 40 të ligjit reduktohet me: a) kreditimin e tatimit të huaj sipas nenit 42 të këtij ligji; b) tatimin e mbajtur në burim sipas kreut V të këtij ligji; c) paradhëniet për tatimin mbi të ardhurat e korporatave të paguara gjatë vitit tatimor.</w:t>
            </w:r>
          </w:p>
          <w:p w14:paraId="7CD2031F"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Duke qenë se kemi tatim të mbajtur në burim për dividendin e shpërndarë nga Shoqëria "A", do të kemi reduktim të tatimit të pagueshëm mbi të ardhurat e korporatës në masën 8% * 76,500 lekë</w:t>
            </w:r>
          </w:p>
        </w:tc>
        <w:tc>
          <w:tcPr>
            <w:tcW w:w="1915" w:type="dxa"/>
          </w:tcPr>
          <w:p w14:paraId="1FCEB5F3"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(6.120)</w:t>
            </w:r>
          </w:p>
        </w:tc>
      </w:tr>
      <w:tr w:rsidR="000B2D24" w:rsidRPr="00D03E94" w14:paraId="29E9D281" w14:textId="77777777" w:rsidTr="00530D74">
        <w:trPr>
          <w:jc w:val="center"/>
        </w:trPr>
        <w:tc>
          <w:tcPr>
            <w:tcW w:w="550" w:type="dxa"/>
          </w:tcPr>
          <w:p w14:paraId="662564D1" w14:textId="77777777" w:rsidR="000B2D24" w:rsidRPr="00D03E94" w:rsidRDefault="000B2D24" w:rsidP="00993323">
            <w:pPr>
              <w:widowControl w:val="0"/>
              <w:jc w:val="both"/>
              <w:rPr>
                <w:rFonts w:ascii="Garamond" w:hAnsi="Garamond"/>
                <w:sz w:val="20"/>
                <w:lang w:val="sq-AL"/>
              </w:rPr>
            </w:pPr>
          </w:p>
        </w:tc>
        <w:tc>
          <w:tcPr>
            <w:tcW w:w="6555" w:type="dxa"/>
          </w:tcPr>
          <w:p w14:paraId="4399A049"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Tatimi mbi të ardhurat e korporatës për t'u paguar</w:t>
            </w:r>
          </w:p>
          <w:p w14:paraId="77A6DBBF"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101.475 lekë - 6.120 lekë</w:t>
            </w:r>
          </w:p>
        </w:tc>
        <w:tc>
          <w:tcPr>
            <w:tcW w:w="1915" w:type="dxa"/>
          </w:tcPr>
          <w:p w14:paraId="57491650"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95.355 lekë</w:t>
            </w:r>
          </w:p>
        </w:tc>
      </w:tr>
      <w:tr w:rsidR="000B2D24" w:rsidRPr="00D03E94" w14:paraId="0E0F7DDD" w14:textId="77777777" w:rsidTr="00530D74">
        <w:trPr>
          <w:jc w:val="center"/>
        </w:trPr>
        <w:tc>
          <w:tcPr>
            <w:tcW w:w="550" w:type="dxa"/>
          </w:tcPr>
          <w:p w14:paraId="0A3D77BB" w14:textId="3B1A7F81"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4.</w:t>
            </w:r>
            <w:r w:rsidR="00230A69">
              <w:rPr>
                <w:rFonts w:ascii="Garamond" w:hAnsi="Garamond"/>
                <w:sz w:val="20"/>
                <w:lang w:val="sq-AL"/>
              </w:rPr>
              <w:t>5</w:t>
            </w:r>
          </w:p>
        </w:tc>
        <w:tc>
          <w:tcPr>
            <w:tcW w:w="6555" w:type="dxa"/>
          </w:tcPr>
          <w:p w14:paraId="732704BE"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Divident për t’u shpërndarë </w:t>
            </w:r>
          </w:p>
          <w:p w14:paraId="3AEDD5A0" w14:textId="77777777"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[676.500 lekë - (95.355 lekë + 6.120 lekë)]</w:t>
            </w:r>
          </w:p>
        </w:tc>
        <w:tc>
          <w:tcPr>
            <w:tcW w:w="1915" w:type="dxa"/>
          </w:tcPr>
          <w:p w14:paraId="5129247B"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575.025 lekë</w:t>
            </w:r>
          </w:p>
          <w:p w14:paraId="326955DB" w14:textId="77777777" w:rsidR="000B2D24" w:rsidRPr="00D03E94" w:rsidRDefault="000B2D24" w:rsidP="00C05C61">
            <w:pPr>
              <w:widowControl w:val="0"/>
              <w:jc w:val="right"/>
              <w:rPr>
                <w:rFonts w:ascii="Garamond" w:hAnsi="Garamond"/>
                <w:sz w:val="20"/>
                <w:lang w:val="sq-AL"/>
              </w:rPr>
            </w:pPr>
          </w:p>
        </w:tc>
      </w:tr>
      <w:tr w:rsidR="000B2D24" w:rsidRPr="00D03E94" w14:paraId="265FC263" w14:textId="77777777" w:rsidTr="00530D74">
        <w:trPr>
          <w:jc w:val="center"/>
        </w:trPr>
        <w:tc>
          <w:tcPr>
            <w:tcW w:w="550" w:type="dxa"/>
          </w:tcPr>
          <w:p w14:paraId="035C4FD2" w14:textId="760C2EBF"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4.</w:t>
            </w:r>
            <w:r w:rsidR="00230A69">
              <w:rPr>
                <w:rFonts w:ascii="Garamond" w:hAnsi="Garamond"/>
                <w:sz w:val="20"/>
                <w:lang w:val="sq-AL"/>
              </w:rPr>
              <w:t>6</w:t>
            </w:r>
            <w:bookmarkStart w:id="1" w:name="_GoBack"/>
            <w:bookmarkEnd w:id="1"/>
          </w:p>
        </w:tc>
        <w:tc>
          <w:tcPr>
            <w:tcW w:w="6555" w:type="dxa"/>
          </w:tcPr>
          <w:p w14:paraId="076ED82D" w14:textId="255F7B9D" w:rsidR="000B2D24" w:rsidRPr="00D03E94" w:rsidRDefault="000B2D24" w:rsidP="00993323">
            <w:pPr>
              <w:widowControl w:val="0"/>
              <w:jc w:val="both"/>
              <w:rPr>
                <w:rFonts w:ascii="Garamond" w:hAnsi="Garamond"/>
                <w:sz w:val="20"/>
                <w:lang w:val="sq-AL"/>
              </w:rPr>
            </w:pPr>
            <w:r w:rsidRPr="00D03E94">
              <w:rPr>
                <w:rFonts w:ascii="Garamond" w:hAnsi="Garamond"/>
                <w:sz w:val="20"/>
                <w:lang w:val="sq-AL"/>
              </w:rPr>
              <w:t xml:space="preserve">Tatimi mbi dividentin për </w:t>
            </w:r>
            <w:r w:rsidR="00530D74" w:rsidRPr="00D03E94">
              <w:rPr>
                <w:rFonts w:ascii="Garamond" w:hAnsi="Garamond"/>
                <w:sz w:val="20"/>
                <w:lang w:val="sq-AL"/>
              </w:rPr>
              <w:t>aksionarët</w:t>
            </w:r>
            <w:r w:rsidRPr="00D03E94">
              <w:rPr>
                <w:rFonts w:ascii="Garamond" w:hAnsi="Garamond"/>
                <w:sz w:val="20"/>
                <w:lang w:val="sq-AL"/>
              </w:rPr>
              <w:t xml:space="preserve"> (8% x 575.025 lekë)</w:t>
            </w:r>
          </w:p>
        </w:tc>
        <w:tc>
          <w:tcPr>
            <w:tcW w:w="1915" w:type="dxa"/>
          </w:tcPr>
          <w:p w14:paraId="4267E241" w14:textId="77777777" w:rsidR="000B2D24" w:rsidRPr="00D03E94" w:rsidRDefault="000B2D24" w:rsidP="00C05C61">
            <w:pPr>
              <w:widowControl w:val="0"/>
              <w:jc w:val="right"/>
              <w:rPr>
                <w:rFonts w:ascii="Garamond" w:hAnsi="Garamond"/>
                <w:sz w:val="20"/>
                <w:lang w:val="sq-AL"/>
              </w:rPr>
            </w:pPr>
            <w:r w:rsidRPr="00D03E94">
              <w:rPr>
                <w:rFonts w:ascii="Garamond" w:hAnsi="Garamond"/>
                <w:sz w:val="20"/>
                <w:lang w:val="sq-AL"/>
              </w:rPr>
              <w:t>46.002 lekë</w:t>
            </w:r>
          </w:p>
        </w:tc>
      </w:tr>
    </w:tbl>
    <w:p w14:paraId="42B12396" w14:textId="77777777" w:rsidR="000B2D24" w:rsidRPr="00D03E94" w:rsidRDefault="000B2D24" w:rsidP="00993323">
      <w:pPr>
        <w:widowControl w:val="0"/>
        <w:tabs>
          <w:tab w:val="left" w:pos="550"/>
          <w:tab w:val="left" w:pos="1100"/>
          <w:tab w:val="left" w:pos="1650"/>
        </w:tabs>
        <w:autoSpaceDE w:val="0"/>
        <w:autoSpaceDN w:val="0"/>
        <w:adjustRightInd w:val="0"/>
        <w:spacing w:after="0" w:line="240" w:lineRule="auto"/>
        <w:ind w:firstLine="284"/>
        <w:jc w:val="both"/>
        <w:rPr>
          <w:rFonts w:ascii="Garamond" w:hAnsi="Garamond"/>
          <w:color w:val="000000"/>
          <w:sz w:val="24"/>
          <w:lang w:val="sq-AL"/>
        </w:rPr>
      </w:pPr>
    </w:p>
    <w:p w14:paraId="20AF003E" w14:textId="7DE6CD53"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 xml:space="preserve">30. Rregullat e </w:t>
      </w:r>
      <w:r w:rsidR="00150279" w:rsidRPr="00D03E94">
        <w:rPr>
          <w:rFonts w:ascii="Garamond" w:hAnsi="Garamond"/>
          <w:b/>
          <w:color w:val="000000"/>
          <w:sz w:val="24"/>
          <w:lang w:val="sq-AL"/>
        </w:rPr>
        <w:t>kufizimit të interesit</w:t>
      </w:r>
    </w:p>
    <w:p w14:paraId="74A920B0" w14:textId="5C6CD03C"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30.1 Për qëllime të zbatimit të rregull</w:t>
      </w:r>
      <w:r w:rsidR="002756F6">
        <w:rPr>
          <w:rFonts w:ascii="Garamond" w:hAnsi="Garamond"/>
          <w:color w:val="000000"/>
          <w:sz w:val="24"/>
          <w:lang w:val="sq-AL"/>
        </w:rPr>
        <w:t>ës</w:t>
      </w:r>
      <w:r w:rsidRPr="00D03E94">
        <w:rPr>
          <w:rFonts w:ascii="Garamond" w:hAnsi="Garamond"/>
          <w:color w:val="000000"/>
          <w:sz w:val="24"/>
          <w:lang w:val="sq-AL"/>
        </w:rPr>
        <w:t xml:space="preserve"> </w:t>
      </w:r>
      <w:r w:rsidR="002756F6">
        <w:rPr>
          <w:rFonts w:ascii="Garamond" w:hAnsi="Garamond"/>
          <w:color w:val="000000"/>
          <w:sz w:val="24"/>
          <w:lang w:val="sq-AL"/>
        </w:rPr>
        <w:t>s</w:t>
      </w:r>
      <w:r w:rsidRPr="00D03E94">
        <w:rPr>
          <w:rFonts w:ascii="Garamond" w:hAnsi="Garamond"/>
          <w:color w:val="000000"/>
          <w:sz w:val="24"/>
          <w:lang w:val="sq-AL"/>
        </w:rPr>
        <w:t>ë kufizimit të interesit, konsiderohet shpenzim i zbritshëm interesi deri në tridhjetë për qind (30%) të fitimeve të subjektit para interesit, tatimit, zhvlerësimit dhe amortizimit (EBITDA) të vitit tatimor.</w:t>
      </w:r>
    </w:p>
    <w:p w14:paraId="1757FBCC" w14:textId="4BF482F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30.2 EBITDA do të llogaritet duke i shtuar të ardhurave që i nënshtrohen tatimit, shumat e rregulluara nga tatimi për interesat e tepërt, si dhe shumat e rregulluara nga tatimi për zhvlerësimin dhe amortizimin. Të ardhurat e përjashtuara nga tatimi do të përjashtohen nga EBITDA e entitetit.</w:t>
      </w:r>
    </w:p>
    <w:p w14:paraId="25637E54" w14:textId="773E039F"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30.3</w:t>
      </w:r>
      <w:r w:rsidR="00AA3B67" w:rsidRPr="00D03E94">
        <w:rPr>
          <w:rFonts w:ascii="Garamond" w:hAnsi="Garamond"/>
          <w:color w:val="000000"/>
          <w:sz w:val="24"/>
          <w:lang w:val="sq-AL"/>
        </w:rPr>
        <w:t xml:space="preserve"> </w:t>
      </w:r>
      <w:r w:rsidRPr="00D03E94">
        <w:rPr>
          <w:rFonts w:ascii="Garamond" w:hAnsi="Garamond"/>
          <w:color w:val="000000"/>
          <w:sz w:val="24"/>
          <w:lang w:val="sq-AL"/>
        </w:rPr>
        <w:t>“Interesi i tepërt”, ndryshe kosto</w:t>
      </w:r>
      <w:r w:rsidR="00530D74" w:rsidRPr="00D03E94">
        <w:rPr>
          <w:rFonts w:ascii="Garamond" w:hAnsi="Garamond"/>
          <w:color w:val="000000"/>
          <w:sz w:val="24"/>
          <w:lang w:val="sq-AL"/>
        </w:rPr>
        <w:t>ja</w:t>
      </w:r>
      <w:r w:rsidRPr="00D03E94">
        <w:rPr>
          <w:rFonts w:ascii="Garamond" w:hAnsi="Garamond"/>
          <w:color w:val="000000"/>
          <w:sz w:val="24"/>
          <w:lang w:val="sq-AL"/>
        </w:rPr>
        <w:t xml:space="preserve"> e tejkaluar e huamarrjes lind kur shpenzimet e interesit të</w:t>
      </w:r>
      <w:r w:rsidR="00AA3B67" w:rsidRPr="00D03E94">
        <w:rPr>
          <w:rFonts w:ascii="Garamond" w:hAnsi="Garamond"/>
          <w:color w:val="000000"/>
          <w:sz w:val="24"/>
          <w:lang w:val="sq-AL"/>
        </w:rPr>
        <w:t xml:space="preserve"> </w:t>
      </w:r>
      <w:r w:rsidRPr="00D03E94">
        <w:rPr>
          <w:rFonts w:ascii="Garamond" w:hAnsi="Garamond"/>
          <w:color w:val="000000"/>
          <w:sz w:val="24"/>
          <w:lang w:val="sq-AL"/>
        </w:rPr>
        <w:t>një entiteti janë më të madha se të ardhurat e tatueshme nga interesi dhe të ardhurat e tjera të tatueshme ekonomikisht ekuivalente që merr entiteti.</w:t>
      </w:r>
    </w:p>
    <w:p w14:paraId="74F21F5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30.4 Llogaritja e kostove të zbritshme të tejkalimit të huamarrjes dhe bartja.</w:t>
      </w:r>
    </w:p>
    <w:p w14:paraId="07A99A70" w14:textId="758A7B9E"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Hapi i parë, llogaritja e EBITDA = </w:t>
      </w:r>
      <w:r w:rsidR="00D03E94" w:rsidRPr="00D03E94">
        <w:rPr>
          <w:rFonts w:ascii="Garamond" w:hAnsi="Garamond"/>
          <w:color w:val="000000"/>
          <w:sz w:val="24"/>
          <w:lang w:val="sq-AL"/>
        </w:rPr>
        <w:t xml:space="preserve">fitimi i tatueshmëm + tatime </w:t>
      </w:r>
      <w:r w:rsidRPr="00D03E94">
        <w:rPr>
          <w:rFonts w:ascii="Garamond" w:hAnsi="Garamond"/>
          <w:color w:val="000000"/>
          <w:sz w:val="24"/>
          <w:lang w:val="sq-AL"/>
        </w:rPr>
        <w:t xml:space="preserve">+ shpenzimet e interesit + </w:t>
      </w:r>
      <w:r w:rsidR="00D03E94" w:rsidRPr="00D03E94">
        <w:rPr>
          <w:rFonts w:ascii="Garamond" w:hAnsi="Garamond"/>
          <w:color w:val="000000"/>
          <w:sz w:val="24"/>
          <w:lang w:val="sq-AL"/>
        </w:rPr>
        <w:t xml:space="preserve">amortizimi </w:t>
      </w:r>
      <w:r w:rsidR="00D03E94">
        <w:rPr>
          <w:rFonts w:ascii="Garamond" w:hAnsi="Garamond"/>
          <w:color w:val="000000"/>
          <w:sz w:val="24"/>
          <w:lang w:val="sq-AL"/>
        </w:rPr>
        <w:t>dhe</w:t>
      </w:r>
      <w:r w:rsidR="00D03E94" w:rsidRPr="00D03E94">
        <w:rPr>
          <w:rFonts w:ascii="Garamond" w:hAnsi="Garamond"/>
          <w:color w:val="000000"/>
          <w:sz w:val="24"/>
          <w:lang w:val="sq-AL"/>
        </w:rPr>
        <w:t xml:space="preserve"> zhvlerësimet</w:t>
      </w:r>
      <w:r w:rsidR="00D03E94">
        <w:rPr>
          <w:rFonts w:ascii="Garamond" w:hAnsi="Garamond"/>
          <w:color w:val="000000"/>
          <w:sz w:val="24"/>
          <w:lang w:val="sq-AL"/>
        </w:rPr>
        <w:t>.</w:t>
      </w:r>
    </w:p>
    <w:p w14:paraId="10966CF8"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Hapi i dytë është llogaritja e shpenzimit të lejuar të interesit të tepërt, i cili llogaritet sipas formulës:</w:t>
      </w:r>
    </w:p>
    <w:p w14:paraId="75DF14FF" w14:textId="39EEC450"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 xml:space="preserve">Teprica e shpenzimeve neto të interest = </w:t>
      </w:r>
      <w:r w:rsidR="00D03E94" w:rsidRPr="00D03E94">
        <w:rPr>
          <w:rFonts w:ascii="Garamond" w:hAnsi="Garamond"/>
          <w:i/>
          <w:color w:val="000000"/>
          <w:sz w:val="24"/>
          <w:lang w:val="sq-AL"/>
        </w:rPr>
        <w:t xml:space="preserve">shpenzimet </w:t>
      </w:r>
      <w:r w:rsidRPr="00D03E94">
        <w:rPr>
          <w:rFonts w:ascii="Garamond" w:hAnsi="Garamond"/>
          <w:i/>
          <w:color w:val="000000"/>
          <w:sz w:val="24"/>
          <w:lang w:val="sq-AL"/>
        </w:rPr>
        <w:t>e zbritshme t</w:t>
      </w:r>
      <w:r w:rsidR="0093038E">
        <w:rPr>
          <w:rFonts w:ascii="Garamond" w:hAnsi="Garamond"/>
          <w:i/>
          <w:color w:val="000000"/>
          <w:sz w:val="24"/>
          <w:lang w:val="sq-AL"/>
        </w:rPr>
        <w:t>ë</w:t>
      </w:r>
      <w:r w:rsidRPr="00D03E94">
        <w:rPr>
          <w:rFonts w:ascii="Garamond" w:hAnsi="Garamond"/>
          <w:i/>
          <w:color w:val="000000"/>
          <w:sz w:val="24"/>
          <w:lang w:val="sq-AL"/>
        </w:rPr>
        <w:t xml:space="preserve"> interesit </w:t>
      </w:r>
      <w:r w:rsidR="00D03E94">
        <w:rPr>
          <w:rFonts w:ascii="Garamond" w:hAnsi="Garamond"/>
          <w:i/>
          <w:color w:val="000000"/>
          <w:sz w:val="24"/>
          <w:lang w:val="sq-AL"/>
        </w:rPr>
        <w:t>–</w:t>
      </w:r>
      <w:r w:rsidRPr="00D03E94">
        <w:rPr>
          <w:rFonts w:ascii="Garamond" w:hAnsi="Garamond"/>
          <w:i/>
          <w:color w:val="000000"/>
          <w:sz w:val="24"/>
          <w:lang w:val="sq-AL"/>
        </w:rPr>
        <w:t xml:space="preserve"> t</w:t>
      </w:r>
      <w:r w:rsidR="00D03E94">
        <w:rPr>
          <w:rFonts w:ascii="Garamond" w:hAnsi="Garamond"/>
          <w:i/>
          <w:color w:val="000000"/>
          <w:sz w:val="24"/>
          <w:lang w:val="sq-AL"/>
        </w:rPr>
        <w:t>ë</w:t>
      </w:r>
      <w:r w:rsidRPr="00D03E94">
        <w:rPr>
          <w:rFonts w:ascii="Garamond" w:hAnsi="Garamond"/>
          <w:i/>
          <w:color w:val="000000"/>
          <w:sz w:val="24"/>
          <w:lang w:val="sq-AL"/>
        </w:rPr>
        <w:t xml:space="preserve"> ardhurat e tatueshme nga interesi.</w:t>
      </w:r>
    </w:p>
    <w:p w14:paraId="0A356F9A" w14:textId="6E09C763"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shpenzimet e zbritshme të interesit mbahen në konsideratë parashikimet e nenit 50, paragrafi 1, </w:t>
      </w:r>
      <w:r w:rsidR="00D03E94" w:rsidRPr="00D03E94">
        <w:rPr>
          <w:rFonts w:ascii="Garamond" w:hAnsi="Garamond"/>
          <w:color w:val="000000"/>
          <w:sz w:val="24"/>
          <w:lang w:val="sq-AL"/>
        </w:rPr>
        <w:t>germa</w:t>
      </w:r>
      <w:r w:rsidRPr="00D03E94">
        <w:rPr>
          <w:rFonts w:ascii="Garamond" w:hAnsi="Garamond"/>
          <w:color w:val="000000"/>
          <w:sz w:val="24"/>
          <w:lang w:val="sq-AL"/>
        </w:rPr>
        <w:t xml:space="preserve"> </w:t>
      </w:r>
      <w:r w:rsidR="00D03E94">
        <w:rPr>
          <w:rFonts w:ascii="Garamond" w:hAnsi="Garamond"/>
          <w:color w:val="000000"/>
          <w:sz w:val="24"/>
          <w:lang w:val="sq-AL"/>
        </w:rPr>
        <w:t>“</w:t>
      </w:r>
      <w:r w:rsidRPr="00D03E94">
        <w:rPr>
          <w:rFonts w:ascii="Garamond" w:hAnsi="Garamond"/>
          <w:color w:val="000000"/>
          <w:sz w:val="24"/>
          <w:lang w:val="sq-AL"/>
        </w:rPr>
        <w:t>dh</w:t>
      </w:r>
      <w:r w:rsidR="00D03E94">
        <w:rPr>
          <w:rFonts w:ascii="Garamond" w:hAnsi="Garamond"/>
          <w:color w:val="000000"/>
          <w:sz w:val="24"/>
          <w:lang w:val="sq-AL"/>
        </w:rPr>
        <w:t>”</w:t>
      </w:r>
      <w:r w:rsidRPr="00D03E94">
        <w:rPr>
          <w:rFonts w:ascii="Garamond" w:hAnsi="Garamond"/>
          <w:color w:val="000000"/>
          <w:sz w:val="24"/>
          <w:lang w:val="sq-AL"/>
        </w:rPr>
        <w:t>.</w:t>
      </w:r>
    </w:p>
    <w:p w14:paraId="3F072F40" w14:textId="77777777" w:rsidR="00002760" w:rsidRPr="00D03E94" w:rsidRDefault="00002760" w:rsidP="00CE3BE9">
      <w:pPr>
        <w:widowControl w:val="0"/>
        <w:spacing w:after="0" w:line="240" w:lineRule="auto"/>
        <w:ind w:right="420"/>
        <w:jc w:val="both"/>
        <w:rPr>
          <w:rFonts w:ascii="Garamond" w:hAnsi="Garamond"/>
          <w:i/>
          <w:sz w:val="20"/>
          <w:lang w:val="sq-AL"/>
        </w:rPr>
      </w:pPr>
    </w:p>
    <w:p w14:paraId="11AC8EF5" w14:textId="08331901" w:rsidR="00002760" w:rsidRPr="00D03E94" w:rsidRDefault="00002760" w:rsidP="00CE3BE9">
      <w:pPr>
        <w:widowControl w:val="0"/>
        <w:spacing w:after="0" w:line="240" w:lineRule="auto"/>
        <w:ind w:right="420"/>
        <w:jc w:val="both"/>
        <w:rPr>
          <w:rFonts w:ascii="Garamond" w:hAnsi="Garamond"/>
          <w:sz w:val="20"/>
          <w:lang w:val="sq-AL"/>
        </w:rPr>
      </w:pPr>
      <w:r w:rsidRPr="00D03E94">
        <w:rPr>
          <w:rFonts w:ascii="Garamond" w:hAnsi="Garamond"/>
          <w:i/>
          <w:sz w:val="20"/>
          <w:lang w:val="sq-AL"/>
        </w:rPr>
        <w:t>Shembull </w:t>
      </w:r>
    </w:p>
    <w:p w14:paraId="23F50547" w14:textId="77777777" w:rsidR="00002760" w:rsidRPr="00D03E94" w:rsidRDefault="00002760" w:rsidP="00CE3BE9">
      <w:pPr>
        <w:widowControl w:val="0"/>
        <w:spacing w:after="0" w:line="240" w:lineRule="auto"/>
        <w:ind w:right="420"/>
        <w:jc w:val="both"/>
        <w:rPr>
          <w:rFonts w:ascii="Garamond" w:hAnsi="Garamond"/>
          <w:sz w:val="20"/>
          <w:lang w:val="sq-AL"/>
        </w:rPr>
      </w:pPr>
      <w:r w:rsidRPr="00D03E94">
        <w:rPr>
          <w:rFonts w:ascii="Garamond" w:hAnsi="Garamond"/>
          <w:i/>
          <w:sz w:val="20"/>
          <w:lang w:val="sq-AL"/>
        </w:rPr>
        <w:t>Të dhënat financiare për shoqëritë A dhe B jepen në tabelën e mëposhtme; </w:t>
      </w:r>
    </w:p>
    <w:tbl>
      <w:tblPr>
        <w:tblW w:w="5000" w:type="pct"/>
        <w:tblCellMar>
          <w:top w:w="15" w:type="dxa"/>
          <w:left w:w="15" w:type="dxa"/>
          <w:bottom w:w="15" w:type="dxa"/>
          <w:right w:w="15" w:type="dxa"/>
        </w:tblCellMar>
        <w:tblLook w:val="04A0" w:firstRow="1" w:lastRow="0" w:firstColumn="1" w:lastColumn="0" w:noHBand="0" w:noVBand="1"/>
      </w:tblPr>
      <w:tblGrid>
        <w:gridCol w:w="4378"/>
        <w:gridCol w:w="2266"/>
        <w:gridCol w:w="2696"/>
      </w:tblGrid>
      <w:tr w:rsidR="00002760" w:rsidRPr="00D03E94" w14:paraId="0BA107BC" w14:textId="77777777" w:rsidTr="00CE3BE9">
        <w:trPr>
          <w:trHeight w:val="113"/>
        </w:trPr>
        <w:tc>
          <w:tcPr>
            <w:tcW w:w="234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D83815" w14:textId="77777777"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 </w:t>
            </w:r>
          </w:p>
        </w:tc>
        <w:tc>
          <w:tcPr>
            <w:tcW w:w="12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EC3573" w14:textId="2B52EE8A"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Shoqëria A (në lek) </w:t>
            </w:r>
          </w:p>
        </w:tc>
        <w:tc>
          <w:tcPr>
            <w:tcW w:w="14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B62FA" w14:textId="2796004C"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Shoqëria B (në lek) </w:t>
            </w:r>
          </w:p>
        </w:tc>
      </w:tr>
      <w:tr w:rsidR="00002760" w:rsidRPr="00D03E94" w14:paraId="6DD09D0B"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274F7" w14:textId="77777777"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=EBITDA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483DEE03" w14:textId="09F4E56F"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 100 milion</w:t>
            </w:r>
            <w:r w:rsidR="00D03E94">
              <w:rPr>
                <w:rFonts w:ascii="Garamond" w:hAnsi="Garamond"/>
                <w:i/>
                <w:sz w:val="20"/>
                <w:lang w:val="sq-AL"/>
              </w:rPr>
              <w:t>ë</w:t>
            </w:r>
            <w:r w:rsidRPr="00D03E94">
              <w:rPr>
                <w:rFonts w:ascii="Garamond" w:hAnsi="Garamond"/>
                <w:i/>
                <w:sz w:val="20"/>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0AE0D178" w14:textId="30FE6FC0"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 100 milion</w:t>
            </w:r>
            <w:r w:rsidR="00D03E94">
              <w:rPr>
                <w:rFonts w:ascii="Garamond" w:hAnsi="Garamond"/>
                <w:i/>
                <w:sz w:val="20"/>
                <w:lang w:val="sq-AL"/>
              </w:rPr>
              <w:t>ë</w:t>
            </w:r>
            <w:r w:rsidRPr="00D03E94">
              <w:rPr>
                <w:rFonts w:ascii="Garamond" w:hAnsi="Garamond"/>
                <w:i/>
                <w:sz w:val="20"/>
                <w:lang w:val="sq-AL"/>
              </w:rPr>
              <w:t> </w:t>
            </w:r>
          </w:p>
        </w:tc>
      </w:tr>
      <w:tr w:rsidR="00002760" w:rsidRPr="00D03E94" w14:paraId="36233107"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58E87" w14:textId="034309B8"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 xml:space="preserve">× </w:t>
            </w:r>
            <w:r w:rsidR="00C90BE3" w:rsidRPr="00D03E94">
              <w:rPr>
                <w:rFonts w:ascii="Garamond" w:hAnsi="Garamond"/>
                <w:i/>
                <w:sz w:val="20"/>
                <w:lang w:val="sq-AL"/>
              </w:rPr>
              <w:t>përqindja</w:t>
            </w:r>
            <w:r w:rsidRPr="00D03E94">
              <w:rPr>
                <w:rFonts w:ascii="Garamond" w:hAnsi="Garamond"/>
                <w:i/>
                <w:sz w:val="20"/>
                <w:lang w:val="sq-AL"/>
              </w:rPr>
              <w:t xml:space="preserve"> maksimale e interes</w:t>
            </w:r>
            <w:r w:rsidR="00C90BE3">
              <w:rPr>
                <w:rFonts w:ascii="Garamond" w:hAnsi="Garamond"/>
                <w:i/>
                <w:sz w:val="20"/>
                <w:lang w:val="sq-AL"/>
              </w:rPr>
              <w:t>i</w:t>
            </w:r>
            <w:r w:rsidRPr="00D03E94">
              <w:rPr>
                <w:rFonts w:ascii="Garamond" w:hAnsi="Garamond"/>
                <w:i/>
                <w:sz w:val="20"/>
                <w:lang w:val="sq-AL"/>
              </w:rPr>
              <w:t>t ndaj EBITDA të njohur si shpenzim i zbritshëm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76D9C1A8" w14:textId="77777777"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×30%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1AE74A89" w14:textId="77777777"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×30% </w:t>
            </w:r>
          </w:p>
        </w:tc>
      </w:tr>
      <w:tr w:rsidR="00002760" w:rsidRPr="00D03E94" w14:paraId="7904816A"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CA96A" w14:textId="53FB357C"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 maksimumi i lejuar si shpenzime t</w:t>
            </w:r>
            <w:r w:rsidR="0093038E">
              <w:rPr>
                <w:rFonts w:ascii="Garamond" w:hAnsi="Garamond"/>
                <w:i/>
                <w:sz w:val="20"/>
                <w:lang w:val="sq-AL"/>
              </w:rPr>
              <w:t>ë</w:t>
            </w:r>
            <w:r w:rsidRPr="00D03E94">
              <w:rPr>
                <w:rFonts w:ascii="Garamond" w:hAnsi="Garamond"/>
                <w:i/>
                <w:sz w:val="20"/>
                <w:lang w:val="sq-AL"/>
              </w:rPr>
              <w:t xml:space="preserve"> </w:t>
            </w:r>
            <w:r w:rsidR="000A0298" w:rsidRPr="00D03E94">
              <w:rPr>
                <w:rFonts w:ascii="Garamond" w:hAnsi="Garamond"/>
                <w:i/>
                <w:sz w:val="20"/>
                <w:lang w:val="sq-AL"/>
              </w:rPr>
              <w:t>zdritshme</w:t>
            </w:r>
            <w:r w:rsidRPr="00D03E94">
              <w:rPr>
                <w:rFonts w:ascii="Garamond" w:hAnsi="Garamond"/>
                <w:i/>
                <w:sz w:val="20"/>
                <w:lang w:val="sq-AL"/>
              </w:rPr>
              <w:t> 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99C397A" w14:textId="1139F7CD"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=30 milion</w:t>
            </w:r>
            <w:r w:rsidR="00D03E94">
              <w:rPr>
                <w:rFonts w:ascii="Garamond" w:hAnsi="Garamond"/>
                <w:i/>
                <w:sz w:val="20"/>
                <w:lang w:val="sq-AL"/>
              </w:rPr>
              <w:t>ë</w:t>
            </w:r>
            <w:r w:rsidRPr="00D03E94">
              <w:rPr>
                <w:rFonts w:ascii="Garamond" w:hAnsi="Garamond"/>
                <w:i/>
                <w:sz w:val="20"/>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4955BB70" w14:textId="2DB36A5A"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=30 milion</w:t>
            </w:r>
            <w:r w:rsidR="00D03E94">
              <w:rPr>
                <w:rFonts w:ascii="Garamond" w:hAnsi="Garamond"/>
                <w:i/>
                <w:sz w:val="20"/>
                <w:lang w:val="sq-AL"/>
              </w:rPr>
              <w:t>ë</w:t>
            </w:r>
            <w:r w:rsidRPr="00D03E94">
              <w:rPr>
                <w:rFonts w:ascii="Garamond" w:hAnsi="Garamond"/>
                <w:i/>
                <w:sz w:val="20"/>
                <w:lang w:val="sq-AL"/>
              </w:rPr>
              <w:t> </w:t>
            </w:r>
          </w:p>
        </w:tc>
      </w:tr>
      <w:tr w:rsidR="00002760" w:rsidRPr="00D03E94" w14:paraId="3D2DF878"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E5B585" w14:textId="77777777" w:rsidR="00002760" w:rsidRPr="00D03E94" w:rsidRDefault="00002760" w:rsidP="00CE3BE9">
            <w:pPr>
              <w:widowControl w:val="0"/>
              <w:spacing w:after="0" w:line="240" w:lineRule="auto"/>
              <w:ind w:right="20"/>
              <w:jc w:val="both"/>
              <w:rPr>
                <w:rFonts w:ascii="Garamond" w:hAnsi="Garamond"/>
                <w:i/>
                <w:sz w:val="20"/>
                <w:lang w:val="sq-AL"/>
              </w:rPr>
            </w:pPr>
            <w:r w:rsidRPr="00D03E94">
              <w:rPr>
                <w:rFonts w:ascii="Garamond" w:hAnsi="Garamond"/>
                <w:i/>
                <w:sz w:val="20"/>
                <w:lang w:val="sq-AL"/>
              </w:rPr>
              <w:t>Teprica e shpenzimeve neto të interesit</w:t>
            </w:r>
          </w:p>
        </w:tc>
        <w:tc>
          <w:tcPr>
            <w:tcW w:w="1213" w:type="pct"/>
            <w:tcBorders>
              <w:top w:val="nil"/>
              <w:left w:val="nil"/>
              <w:bottom w:val="single" w:sz="8" w:space="0" w:color="auto"/>
              <w:right w:val="single" w:sz="8" w:space="0" w:color="auto"/>
            </w:tcBorders>
            <w:tcMar>
              <w:top w:w="0" w:type="dxa"/>
              <w:left w:w="108" w:type="dxa"/>
              <w:bottom w:w="0" w:type="dxa"/>
              <w:right w:w="108" w:type="dxa"/>
            </w:tcMar>
          </w:tcPr>
          <w:p w14:paraId="53718C74" w14:textId="77777777" w:rsidR="00002760" w:rsidRPr="00D03E94" w:rsidRDefault="00002760" w:rsidP="00CE3BE9">
            <w:pPr>
              <w:widowControl w:val="0"/>
              <w:spacing w:after="0" w:line="240" w:lineRule="auto"/>
              <w:ind w:right="20"/>
              <w:jc w:val="both"/>
              <w:rPr>
                <w:rFonts w:ascii="Garamond" w:hAnsi="Garamond"/>
                <w:i/>
                <w:sz w:val="20"/>
                <w:lang w:val="sq-AL"/>
              </w:rPr>
            </w:pPr>
            <w:r w:rsidRPr="00D03E94">
              <w:rPr>
                <w:rFonts w:ascii="Garamond" w:hAnsi="Garamond"/>
                <w:i/>
                <w:sz w:val="20"/>
                <w:lang w:val="sq-AL"/>
              </w:rPr>
              <w:t>+10 milionë</w:t>
            </w:r>
          </w:p>
        </w:tc>
        <w:tc>
          <w:tcPr>
            <w:tcW w:w="1443" w:type="pct"/>
            <w:tcBorders>
              <w:top w:val="nil"/>
              <w:left w:val="nil"/>
              <w:bottom w:val="single" w:sz="8" w:space="0" w:color="auto"/>
              <w:right w:val="single" w:sz="8" w:space="0" w:color="auto"/>
            </w:tcBorders>
            <w:tcMar>
              <w:top w:w="0" w:type="dxa"/>
              <w:left w:w="108" w:type="dxa"/>
              <w:bottom w:w="0" w:type="dxa"/>
              <w:right w:w="108" w:type="dxa"/>
            </w:tcMar>
          </w:tcPr>
          <w:p w14:paraId="46260F83" w14:textId="77777777" w:rsidR="00002760" w:rsidRPr="00D03E94" w:rsidRDefault="00002760" w:rsidP="00CE3BE9">
            <w:pPr>
              <w:widowControl w:val="0"/>
              <w:spacing w:after="0" w:line="240" w:lineRule="auto"/>
              <w:ind w:right="20"/>
              <w:jc w:val="both"/>
              <w:rPr>
                <w:rFonts w:ascii="Garamond" w:hAnsi="Garamond"/>
                <w:i/>
                <w:sz w:val="20"/>
                <w:lang w:val="sq-AL"/>
              </w:rPr>
            </w:pPr>
            <w:r w:rsidRPr="00D03E94">
              <w:rPr>
                <w:rFonts w:ascii="Garamond" w:hAnsi="Garamond"/>
                <w:i/>
                <w:sz w:val="20"/>
                <w:lang w:val="sq-AL"/>
              </w:rPr>
              <w:t>+40 milionë</w:t>
            </w:r>
          </w:p>
        </w:tc>
      </w:tr>
      <w:tr w:rsidR="00002760" w:rsidRPr="00D03E94" w14:paraId="5AB2F3F2"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1F24E" w14:textId="1A7E3F2B"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Shpenzimet neto të interesave të pazbritsh</w:t>
            </w:r>
            <w:r w:rsidR="009F0411">
              <w:rPr>
                <w:rFonts w:ascii="Garamond" w:hAnsi="Garamond"/>
                <w:i/>
                <w:sz w:val="20"/>
                <w:lang w:val="sq-AL"/>
              </w:rPr>
              <w:t>ë</w:t>
            </w:r>
            <w:r w:rsidRPr="00D03E94">
              <w:rPr>
                <w:rFonts w:ascii="Garamond" w:hAnsi="Garamond"/>
                <w:i/>
                <w:sz w:val="20"/>
                <w:lang w:val="sq-AL"/>
              </w:rPr>
              <w:t xml:space="preserve">m të periudhës (përcaktohet shuma më e vogël ndërmjet zërave “teprica e shpenzimeve neto të </w:t>
            </w:r>
            <w:r w:rsidR="006566F2" w:rsidRPr="00D03E94">
              <w:rPr>
                <w:rFonts w:ascii="Garamond" w:hAnsi="Garamond"/>
                <w:i/>
                <w:sz w:val="20"/>
                <w:lang w:val="sq-AL"/>
              </w:rPr>
              <w:t>interesit</w:t>
            </w:r>
            <w:r w:rsidRPr="00D03E94">
              <w:rPr>
                <w:rFonts w:ascii="Garamond" w:hAnsi="Garamond"/>
                <w:i/>
                <w:sz w:val="20"/>
                <w:lang w:val="sq-AL"/>
              </w:rPr>
              <w:t xml:space="preserve">” dhe “maksimumi i </w:t>
            </w:r>
            <w:r w:rsidRPr="00D03E94">
              <w:rPr>
                <w:rFonts w:ascii="Garamond" w:hAnsi="Garamond"/>
                <w:i/>
                <w:sz w:val="20"/>
                <w:lang w:val="sq-AL"/>
              </w:rPr>
              <w:lastRenderedPageBreak/>
              <w:t>lejuar</w:t>
            </w:r>
            <w:r w:rsidR="00AA3B67" w:rsidRPr="00D03E94">
              <w:rPr>
                <w:rFonts w:ascii="Garamond" w:hAnsi="Garamond"/>
                <w:i/>
                <w:sz w:val="20"/>
                <w:lang w:val="sq-AL"/>
              </w:rPr>
              <w:t xml:space="preserve"> </w:t>
            </w:r>
            <w:r w:rsidRPr="00D03E94">
              <w:rPr>
                <w:rFonts w:ascii="Garamond" w:hAnsi="Garamond"/>
                <w:i/>
                <w:sz w:val="20"/>
                <w:lang w:val="sq-AL"/>
              </w:rPr>
              <w:t>si shpenzime t</w:t>
            </w:r>
            <w:r w:rsidR="0093038E">
              <w:rPr>
                <w:rFonts w:ascii="Garamond" w:hAnsi="Garamond"/>
                <w:i/>
                <w:sz w:val="20"/>
                <w:lang w:val="sq-AL"/>
              </w:rPr>
              <w:t>ë</w:t>
            </w:r>
            <w:r w:rsidRPr="00D03E94">
              <w:rPr>
                <w:rFonts w:ascii="Garamond" w:hAnsi="Garamond"/>
                <w:i/>
                <w:sz w:val="20"/>
                <w:lang w:val="sq-AL"/>
              </w:rPr>
              <w:t xml:space="preserve"> zbritshme 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AD96498" w14:textId="77777777"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lastRenderedPageBreak/>
              <w:t>0</w:t>
            </w:r>
            <w:r w:rsidR="00AA3B67" w:rsidRPr="00D03E94">
              <w:rPr>
                <w:rFonts w:ascii="Garamond" w:hAnsi="Garamond"/>
                <w:i/>
                <w:sz w:val="20"/>
                <w:lang w:val="sq-AL"/>
              </w:rPr>
              <w:t xml:space="preserve">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50F4CEEB" w14:textId="3E37F1FF"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10 milion</w:t>
            </w:r>
            <w:r w:rsidR="00D03E94">
              <w:rPr>
                <w:rFonts w:ascii="Garamond" w:hAnsi="Garamond"/>
                <w:i/>
                <w:sz w:val="20"/>
                <w:lang w:val="sq-AL"/>
              </w:rPr>
              <w:t>ë</w:t>
            </w:r>
            <w:r w:rsidRPr="00D03E94">
              <w:rPr>
                <w:rFonts w:ascii="Garamond" w:hAnsi="Garamond"/>
                <w:i/>
                <w:sz w:val="20"/>
                <w:lang w:val="sq-AL"/>
              </w:rPr>
              <w:t> </w:t>
            </w:r>
          </w:p>
        </w:tc>
      </w:tr>
    </w:tbl>
    <w:p w14:paraId="1E457E4E" w14:textId="77777777" w:rsidR="00002760" w:rsidRPr="00D03E94" w:rsidRDefault="00002760" w:rsidP="00CE3BE9">
      <w:pPr>
        <w:widowControl w:val="0"/>
        <w:spacing w:after="0" w:line="240" w:lineRule="auto"/>
        <w:ind w:right="20"/>
        <w:jc w:val="both"/>
        <w:rPr>
          <w:rFonts w:ascii="Garamond" w:hAnsi="Garamond"/>
          <w:sz w:val="20"/>
          <w:lang w:val="sq-AL"/>
        </w:rPr>
      </w:pPr>
      <w:r w:rsidRPr="00D03E94">
        <w:rPr>
          <w:rFonts w:ascii="Garamond" w:hAnsi="Garamond"/>
          <w:i/>
          <w:sz w:val="20"/>
          <w:lang w:val="sq-AL"/>
        </w:rPr>
        <w:t> </w:t>
      </w:r>
    </w:p>
    <w:p w14:paraId="6B0B45AF" w14:textId="64B9D43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30.5 Shoqëria A ka tepricë të shpenzimeve neto të interesit prej 10 milionë lekë</w:t>
      </w:r>
      <w:r w:rsidR="006566F2">
        <w:rPr>
          <w:rFonts w:ascii="Garamond" w:hAnsi="Garamond"/>
          <w:color w:val="000000"/>
          <w:sz w:val="24"/>
          <w:lang w:val="sq-AL"/>
        </w:rPr>
        <w:t>sh</w:t>
      </w:r>
      <w:r w:rsidRPr="00D03E94">
        <w:rPr>
          <w:rFonts w:ascii="Garamond" w:hAnsi="Garamond"/>
          <w:color w:val="000000"/>
          <w:sz w:val="24"/>
          <w:lang w:val="sq-AL"/>
        </w:rPr>
        <w:t xml:space="preserve"> dhe EBITDA prej 100 milionë</w:t>
      </w:r>
      <w:r w:rsidR="00F110B1">
        <w:rPr>
          <w:rFonts w:ascii="Garamond" w:hAnsi="Garamond"/>
          <w:color w:val="000000"/>
          <w:sz w:val="24"/>
          <w:lang w:val="sq-AL"/>
        </w:rPr>
        <w:t>sh</w:t>
      </w:r>
      <w:r w:rsidRPr="00D03E94">
        <w:rPr>
          <w:rFonts w:ascii="Garamond" w:hAnsi="Garamond"/>
          <w:color w:val="000000"/>
          <w:sz w:val="24"/>
          <w:lang w:val="sq-AL"/>
        </w:rPr>
        <w:t xml:space="preserve"> lekë. Kjo tepricë e shpenzimeve neto të interesit rezulton nga interesat e kredive/huamarrjeve/financimeve, që shoqëria A ka me palët të treta.</w:t>
      </w:r>
      <w:r w:rsidR="00AA3B67" w:rsidRPr="00D03E94">
        <w:rPr>
          <w:rFonts w:ascii="Garamond" w:hAnsi="Garamond"/>
          <w:color w:val="000000"/>
          <w:sz w:val="24"/>
          <w:lang w:val="sq-AL"/>
        </w:rPr>
        <w:t xml:space="preserve"> </w:t>
      </w:r>
      <w:r w:rsidRPr="00D03E94">
        <w:rPr>
          <w:rFonts w:ascii="Garamond" w:hAnsi="Garamond"/>
          <w:color w:val="000000"/>
          <w:sz w:val="24"/>
          <w:lang w:val="sq-AL"/>
        </w:rPr>
        <w:t>Për shkak se shoqëria A ka një raport interesi neto/EBITDA nën 30%, ajo mund të zbresë të gjithë shpenzimet neto të interesit. </w:t>
      </w:r>
    </w:p>
    <w:p w14:paraId="2A7D3220" w14:textId="5CD6335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30.6 Shoqëria B ka tepricë të shpenzimeve neto të interesit prej 40 milionë lekë</w:t>
      </w:r>
      <w:r w:rsidR="007D504B">
        <w:rPr>
          <w:rFonts w:ascii="Garamond" w:hAnsi="Garamond"/>
          <w:color w:val="000000"/>
          <w:sz w:val="24"/>
          <w:lang w:val="sq-AL"/>
        </w:rPr>
        <w:t>sh</w:t>
      </w:r>
      <w:r w:rsidRPr="00D03E94">
        <w:rPr>
          <w:rFonts w:ascii="Garamond" w:hAnsi="Garamond"/>
          <w:color w:val="000000"/>
          <w:sz w:val="24"/>
          <w:lang w:val="sq-AL"/>
        </w:rPr>
        <w:t xml:space="preserve"> dhe EBITDA prej 100 milionë </w:t>
      </w:r>
      <w:r w:rsidR="005A764E" w:rsidRPr="00D03E94">
        <w:rPr>
          <w:rFonts w:ascii="Garamond" w:hAnsi="Garamond"/>
          <w:color w:val="000000"/>
          <w:sz w:val="24"/>
          <w:lang w:val="sq-AL"/>
        </w:rPr>
        <w:t>lekë</w:t>
      </w:r>
      <w:r w:rsidR="005A764E">
        <w:rPr>
          <w:rFonts w:ascii="Garamond" w:hAnsi="Garamond"/>
          <w:color w:val="000000"/>
          <w:sz w:val="24"/>
          <w:lang w:val="sq-AL"/>
        </w:rPr>
        <w:t>sh</w:t>
      </w:r>
      <w:r w:rsidRPr="00D03E94">
        <w:rPr>
          <w:rFonts w:ascii="Garamond" w:hAnsi="Garamond"/>
          <w:color w:val="000000"/>
          <w:sz w:val="24"/>
          <w:lang w:val="sq-AL"/>
        </w:rPr>
        <w:t>. Kjo tepricë e shpenzimeve neto të interesit rezulton nga interesat e kredive/huamarrjeve/financimeve, që shoqëria B ka me palët e treta.</w:t>
      </w:r>
      <w:r w:rsidR="00AA3B67" w:rsidRPr="00D03E94">
        <w:rPr>
          <w:rFonts w:ascii="Garamond" w:hAnsi="Garamond"/>
          <w:color w:val="000000"/>
          <w:sz w:val="24"/>
          <w:lang w:val="sq-AL"/>
        </w:rPr>
        <w:t xml:space="preserve"> </w:t>
      </w:r>
      <w:r w:rsidRPr="00D03E94">
        <w:rPr>
          <w:rFonts w:ascii="Garamond" w:hAnsi="Garamond"/>
          <w:color w:val="000000"/>
          <w:sz w:val="24"/>
          <w:lang w:val="sq-AL"/>
        </w:rPr>
        <w:t>Për shkak se shoqëria B ka një raport interesi neto/ EBITDA mbi 30%, ajo nuk mund të zbresë të gjithë shpenzimet neto të interesit. Shoqëria B në këtë rast lejohet të zbresë 30 milionë lekë shpenzime neto interesi dhe 10 milionë lekë nuk lejohen të zbriten, por mbarten në periudhat e ardhshme tatimore</w:t>
      </w:r>
      <w:r w:rsidRPr="00D03E94">
        <w:rPr>
          <w:rFonts w:ascii="Garamond" w:hAnsi="Garamond"/>
          <w:i/>
          <w:color w:val="000000"/>
          <w:sz w:val="24"/>
          <w:lang w:val="sq-AL"/>
        </w:rPr>
        <w:t xml:space="preserve">. </w:t>
      </w:r>
    </w:p>
    <w:p w14:paraId="1FF8D0AA"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30.7 Interesi për të cilin refuzohet zbritja mbartet për 5 vitet e ardhshme. Tatimpaguesit për këtë qëllime mban evidenca të interesit të mbartur sipas viteve të cilat ato i përkasin. Bartja e interesit të tepërt bëhet sipas metodës FIFO. </w:t>
      </w:r>
    </w:p>
    <w:p w14:paraId="2769D7D6" w14:textId="25D00A1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30.8 Rregull</w:t>
      </w:r>
      <w:r w:rsidR="002756F6">
        <w:rPr>
          <w:rFonts w:ascii="Garamond" w:hAnsi="Garamond"/>
          <w:color w:val="000000"/>
          <w:sz w:val="24"/>
          <w:lang w:val="sq-AL"/>
        </w:rPr>
        <w:t>a e</w:t>
      </w:r>
      <w:r w:rsidRPr="00D03E94">
        <w:rPr>
          <w:rFonts w:ascii="Garamond" w:hAnsi="Garamond"/>
          <w:color w:val="000000"/>
          <w:sz w:val="24"/>
          <w:lang w:val="sq-AL"/>
        </w:rPr>
        <w:t xml:space="preserve"> përcaktuar në këtë paragraf nuk zbatohet për: </w:t>
      </w:r>
    </w:p>
    <w:p w14:paraId="2289EA8F" w14:textId="4FDC204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CC508C">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bankat, institucionet financiare jobankare të kredidhënies, shoqëritë e sigurimit dhe shoqëritë e lizingut; </w:t>
      </w:r>
    </w:p>
    <w:p w14:paraId="1FF8442C" w14:textId="2EEBF22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CC508C">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interesat lidhur me kreditë e përdorura për financimin e një projekti afatgjatë të infrastrukturës publike me kushtin që operatori i projektit, kostot e huamarrjes (interesat e kredisë), asetet e biznesit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dhe të ardhurat ndodhen dhe gjenerohen në Republikën e Shqipërisë. </w:t>
      </w:r>
    </w:p>
    <w:p w14:paraId="125C05C2"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b/>
          <w:color w:val="000000"/>
          <w:sz w:val="24"/>
          <w:lang w:val="sq-AL"/>
        </w:rPr>
        <w:t xml:space="preserve">31. </w:t>
      </w:r>
      <w:r w:rsidRPr="009F0411">
        <w:rPr>
          <w:rFonts w:ascii="Garamond" w:hAnsi="Garamond"/>
          <w:b/>
          <w:color w:val="000000"/>
          <w:sz w:val="24"/>
          <w:lang w:val="sq-AL"/>
        </w:rPr>
        <w:t>Provigjionet</w:t>
      </w:r>
      <w:r w:rsidRPr="00D03E94">
        <w:rPr>
          <w:rFonts w:ascii="Garamond" w:hAnsi="Garamond"/>
          <w:b/>
          <w:color w:val="000000"/>
          <w:sz w:val="24"/>
          <w:lang w:val="sq-AL"/>
        </w:rPr>
        <w:t xml:space="preserve"> dhe zbritja</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borxhit të keq për institucionet financiare </w:t>
      </w:r>
    </w:p>
    <w:p w14:paraId="6F5598AC" w14:textId="0A7F068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31.1</w:t>
      </w:r>
      <w:r w:rsidR="00AA3B67" w:rsidRPr="00D03E94">
        <w:rPr>
          <w:rFonts w:ascii="Garamond" w:hAnsi="Garamond"/>
          <w:color w:val="000000"/>
          <w:sz w:val="24"/>
          <w:lang w:val="sq-AL"/>
        </w:rPr>
        <w:t xml:space="preserve"> </w:t>
      </w:r>
      <w:r w:rsidRPr="00D03E94">
        <w:rPr>
          <w:rFonts w:ascii="Garamond" w:hAnsi="Garamond"/>
          <w:color w:val="000000"/>
          <w:sz w:val="24"/>
          <w:lang w:val="sq-AL"/>
        </w:rPr>
        <w:t>Për institucionet financiare, veprimtaria e të cilave rregullohet nga autoritetet rregullatore, në përcaktimin e fitimit të tatueshëm, lejohet zbritje për shumat që do të vendosen dhe/ose rrisin</w:t>
      </w:r>
      <w:r w:rsidR="00FB73CB">
        <w:rPr>
          <w:rFonts w:ascii="Garamond" w:hAnsi="Garamond"/>
          <w:color w:val="000000"/>
          <w:sz w:val="24"/>
          <w:lang w:val="sq-AL"/>
        </w:rPr>
        <w:t>,</w:t>
      </w:r>
      <w:r w:rsidRPr="00D03E94">
        <w:rPr>
          <w:rFonts w:ascii="Garamond" w:hAnsi="Garamond"/>
          <w:color w:val="000000"/>
          <w:sz w:val="24"/>
          <w:lang w:val="sq-AL"/>
        </w:rPr>
        <w:t xml:space="preserve"> por duke u kufizuar në: </w:t>
      </w:r>
    </w:p>
    <w:p w14:paraId="41CEFD57" w14:textId="48E8208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FB73CB">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Për veprimtarinë e sigurimit dhe risigurimit, në provigjionet teknike të detyrueshme të krijuara në zbatim të ligjit në fuqi për veprimtaritë e sigurimit dhe të risigurimit; dhe </w:t>
      </w:r>
    </w:p>
    <w:p w14:paraId="3CD9BA03" w14:textId="4FD4B07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FB73CB">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Për veprimtarinë e bankave tregtare, të institucioneve të tjera financiare jobanka dhe shoqëritë e kursim kreditit provigjionet të krijuara në përputhje me standardet e hartuara nga Bordi i Standardeve Kontabël Ndërkombëtarë dhe të certifikuara pa vëretje nga auditues të jashtëm.</w:t>
      </w:r>
    </w:p>
    <w:p w14:paraId="07C1E2E7" w14:textId="190B2EBF"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c</w:t>
      </w:r>
      <w:r w:rsidR="00FB73CB">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Shpenzimet e bankave për kontributet vjetore dhe të jashtëzakonshme, në përputhje me legjislacionin në fuqi për rimëkëmbjen dhe ndërhyrjen e jashtëzakonshme në banka në Republikën e Shqipërisë, janë shpenzime të njohura në përcaktimin e fitimit të tatueshëm. </w:t>
      </w:r>
    </w:p>
    <w:p w14:paraId="5CC837F2" w14:textId="5836A50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31.2</w:t>
      </w:r>
      <w:r w:rsidR="00AA3B67" w:rsidRPr="00D03E94">
        <w:rPr>
          <w:rFonts w:ascii="Garamond" w:hAnsi="Garamond"/>
          <w:color w:val="000000"/>
          <w:sz w:val="24"/>
          <w:lang w:val="sq-AL"/>
        </w:rPr>
        <w:t xml:space="preserve"> </w:t>
      </w:r>
      <w:r w:rsidRPr="00D03E94">
        <w:rPr>
          <w:rFonts w:ascii="Garamond" w:hAnsi="Garamond"/>
          <w:color w:val="000000"/>
          <w:sz w:val="24"/>
          <w:lang w:val="sq-AL"/>
        </w:rPr>
        <w:t>Zbritja e plotë e borxhit të keq lejohet nëse kushtet e mëposhtme përmbushen në mënyrë kumulative:</w:t>
      </w:r>
      <w:r w:rsidR="002F78E7" w:rsidRPr="00D03E94">
        <w:rPr>
          <w:rFonts w:ascii="Garamond" w:hAnsi="Garamond"/>
          <w:color w:val="000000"/>
          <w:sz w:val="24"/>
          <w:lang w:val="sq-AL"/>
        </w:rPr>
        <w:t xml:space="preserve"> </w:t>
      </w:r>
    </w:p>
    <w:p w14:paraId="08172100" w14:textId="075DC23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011E9B">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Entiteti ka ndërmarrë të gjitha veprimet e mundshme ligjore për të mbledhur borxhin. Duhet që të jenë zbatuar parashikimet e neneve të kontratave të huadhënies/sigurimit, në lidhje me kushtet dhe penalitetet në rastet e moskthimit të huas/interesave. Në </w:t>
      </w:r>
      <w:r w:rsidR="00B10511" w:rsidRPr="00D03E94">
        <w:rPr>
          <w:rFonts w:ascii="Garamond" w:hAnsi="Garamond"/>
          <w:color w:val="000000"/>
          <w:sz w:val="24"/>
          <w:lang w:val="sq-AL"/>
        </w:rPr>
        <w:t>çdo</w:t>
      </w:r>
      <w:r w:rsidRPr="00D03E94">
        <w:rPr>
          <w:rFonts w:ascii="Garamond" w:hAnsi="Garamond"/>
          <w:color w:val="000000"/>
          <w:sz w:val="24"/>
          <w:lang w:val="sq-AL"/>
        </w:rPr>
        <w:t xml:space="preserve"> rast, vendimi gjyqësor i formës së prerë është i domosdoshëm;</w:t>
      </w:r>
    </w:p>
    <w:p w14:paraId="7A59A78E" w14:textId="64B7C06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011E9B">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Për shkak të pamundësisë së mbledhjes së tij, edhe pse janë konsumuar të gjitha mjetet ligjore </w:t>
      </w:r>
      <w:r w:rsidR="00B10511" w:rsidRPr="00D03E94">
        <w:rPr>
          <w:rFonts w:ascii="Garamond" w:hAnsi="Garamond"/>
          <w:color w:val="000000"/>
          <w:sz w:val="24"/>
          <w:lang w:val="sq-AL"/>
        </w:rPr>
        <w:t>siç</w:t>
      </w:r>
      <w:r w:rsidRPr="00D03E94">
        <w:rPr>
          <w:rFonts w:ascii="Garamond" w:hAnsi="Garamond"/>
          <w:color w:val="000000"/>
          <w:sz w:val="24"/>
          <w:lang w:val="sq-AL"/>
        </w:rPr>
        <w:t xml:space="preserve"> parashikohet në paragrafin “a” më sipër, borxhi i keq hiqet nga kontabiliteti i entitetit kërkues;</w:t>
      </w:r>
      <w:r w:rsidR="00AA3B67" w:rsidRPr="00D03E94">
        <w:rPr>
          <w:rFonts w:ascii="Garamond" w:hAnsi="Garamond"/>
          <w:color w:val="000000"/>
          <w:sz w:val="24"/>
          <w:lang w:val="sq-AL"/>
        </w:rPr>
        <w:t xml:space="preserve"> </w:t>
      </w:r>
    </w:p>
    <w:p w14:paraId="5C7DF961" w14:textId="11A4249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011E9B">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Në çdo rast,</w:t>
      </w:r>
      <w:r w:rsidR="00CE3BE9" w:rsidRPr="00D03E94">
        <w:rPr>
          <w:rFonts w:ascii="Garamond" w:hAnsi="Garamond"/>
          <w:color w:val="000000"/>
          <w:sz w:val="24"/>
          <w:lang w:val="sq-AL"/>
        </w:rPr>
        <w:t xml:space="preserve"> </w:t>
      </w:r>
      <w:r w:rsidRPr="00D03E94">
        <w:rPr>
          <w:rFonts w:ascii="Garamond" w:hAnsi="Garamond"/>
          <w:color w:val="000000"/>
          <w:sz w:val="24"/>
          <w:lang w:val="sq-AL"/>
        </w:rPr>
        <w:t>provigjionet</w:t>
      </w:r>
      <w:r w:rsidR="00AA3B67" w:rsidRPr="00D03E94">
        <w:rPr>
          <w:rFonts w:ascii="Garamond" w:hAnsi="Garamond"/>
          <w:color w:val="000000"/>
          <w:sz w:val="24"/>
          <w:lang w:val="sq-AL"/>
        </w:rPr>
        <w:t xml:space="preserve"> </w:t>
      </w:r>
      <w:r w:rsidRPr="00D03E94">
        <w:rPr>
          <w:rFonts w:ascii="Garamond" w:hAnsi="Garamond"/>
          <w:color w:val="000000"/>
          <w:sz w:val="24"/>
          <w:lang w:val="sq-AL"/>
        </w:rPr>
        <w:t>e krijuara sipas paragrafit 1 më sipër, duhet t’i shtohet fitimit të tatueshëm.</w:t>
      </w:r>
      <w:r w:rsidR="002F78E7" w:rsidRPr="00D03E94">
        <w:rPr>
          <w:rFonts w:ascii="Garamond" w:hAnsi="Garamond"/>
          <w:color w:val="000000"/>
          <w:sz w:val="24"/>
          <w:lang w:val="sq-AL"/>
        </w:rPr>
        <w:t xml:space="preserve"> </w:t>
      </w:r>
    </w:p>
    <w:p w14:paraId="67D4F5B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31.3 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kushteve:</w:t>
      </w:r>
    </w:p>
    <w:p w14:paraId="6FE495B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 në rast se kredia është e siguruar me pasuri të luajtshme ose të paluajtshme:</w:t>
      </w:r>
    </w:p>
    <w:p w14:paraId="2F50C548" w14:textId="3062B51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i</w:t>
      </w:r>
      <w:r w:rsidR="00D151BD">
        <w:rPr>
          <w:rFonts w:ascii="Garamond" w:hAnsi="Garamond"/>
          <w:color w:val="000000"/>
          <w:sz w:val="24"/>
          <w:lang w:val="sq-AL"/>
        </w:rPr>
        <w:t>.</w:t>
      </w:r>
      <w:r w:rsidRPr="00D03E94">
        <w:rPr>
          <w:rFonts w:ascii="Garamond" w:hAnsi="Garamond"/>
          <w:color w:val="000000"/>
          <w:sz w:val="24"/>
          <w:lang w:val="sq-AL"/>
        </w:rPr>
        <w:t xml:space="preserve"> 365 ditë pas depozitimit të kërkesës për fillimin e ekzekutimit të detyrueshëm te përmbaruesi ligjor</w:t>
      </w:r>
      <w:r w:rsidR="00D151BD">
        <w:rPr>
          <w:rFonts w:ascii="Garamond" w:hAnsi="Garamond"/>
          <w:color w:val="000000"/>
          <w:sz w:val="24"/>
          <w:lang w:val="sq-AL"/>
        </w:rPr>
        <w:t>;</w:t>
      </w:r>
      <w:r w:rsidRPr="00D03E94">
        <w:rPr>
          <w:rFonts w:ascii="Garamond" w:hAnsi="Garamond"/>
          <w:color w:val="000000"/>
          <w:sz w:val="24"/>
          <w:lang w:val="sq-AL"/>
        </w:rPr>
        <w:t xml:space="preserve"> ose</w:t>
      </w:r>
    </w:p>
    <w:p w14:paraId="48AD245C" w14:textId="605A072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D151BD">
        <w:rPr>
          <w:rFonts w:ascii="Garamond" w:hAnsi="Garamond"/>
          <w:color w:val="000000"/>
          <w:sz w:val="24"/>
          <w:lang w:val="sq-AL"/>
        </w:rPr>
        <w:t>.</w:t>
      </w:r>
      <w:r w:rsidRPr="00D03E94">
        <w:rPr>
          <w:rFonts w:ascii="Garamond" w:hAnsi="Garamond"/>
          <w:color w:val="000000"/>
          <w:sz w:val="24"/>
          <w:lang w:val="sq-AL"/>
        </w:rPr>
        <w:t xml:space="preserve"> në momentin e ekzekutimit të pasurisë të luajtshme ose të paluajtshme, cilado qoftë data më e hershme</w:t>
      </w:r>
      <w:r w:rsidR="00434F68">
        <w:rPr>
          <w:rFonts w:ascii="Garamond" w:hAnsi="Garamond"/>
          <w:color w:val="000000"/>
          <w:sz w:val="24"/>
          <w:lang w:val="sq-AL"/>
        </w:rPr>
        <w:t>;</w:t>
      </w:r>
    </w:p>
    <w:p w14:paraId="3558C90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 në rast se kredia nuk është e siguruar me pasuri të luajtshme ose të paluajtshme, 365 ditë pas lëshimit të urdhrit të ekzekutimit nga gjykata.</w:t>
      </w:r>
    </w:p>
    <w:p w14:paraId="2A24985D" w14:textId="07043BE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31.4 Nëse më parë është krijuar një provigjion i borxhit të keq për një rast të caktuar, por ky rast ka marrë zgjidhje, shuma e arkëtuar/rikuperuar duhet t’i shtohet fitimit të tatueshëm në vitin që rikuperohet, </w:t>
      </w:r>
      <w:r w:rsidR="00344BB2" w:rsidRPr="00D03E94">
        <w:rPr>
          <w:rFonts w:ascii="Garamond" w:hAnsi="Garamond"/>
          <w:color w:val="000000"/>
          <w:sz w:val="24"/>
          <w:lang w:val="sq-AL"/>
        </w:rPr>
        <w:t>përveç</w:t>
      </w:r>
      <w:r w:rsidRPr="00D03E94">
        <w:rPr>
          <w:rFonts w:ascii="Garamond" w:hAnsi="Garamond"/>
          <w:color w:val="000000"/>
          <w:sz w:val="24"/>
          <w:lang w:val="sq-AL"/>
        </w:rPr>
        <w:t xml:space="preserve"> se kur transferohet në lidhje me një riorganizim biznesi sipas nenit 46</w:t>
      </w:r>
      <w:r w:rsidR="00344BB2">
        <w:rPr>
          <w:rFonts w:ascii="Garamond" w:hAnsi="Garamond"/>
          <w:color w:val="000000"/>
          <w:sz w:val="24"/>
          <w:lang w:val="sq-AL"/>
        </w:rPr>
        <w:t>,</w:t>
      </w:r>
      <w:r w:rsidRPr="00D03E94">
        <w:rPr>
          <w:rFonts w:ascii="Garamond" w:hAnsi="Garamond"/>
          <w:color w:val="000000"/>
          <w:sz w:val="24"/>
          <w:lang w:val="sq-AL"/>
        </w:rPr>
        <w:t xml:space="preserve"> “Rregullat e zbatueshme mbi riorganizimet e biznesit”, të këtij ligji.</w:t>
      </w:r>
    </w:p>
    <w:p w14:paraId="58F5EF91" w14:textId="190BE0D9"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32</w:t>
      </w:r>
      <w:r w:rsidR="00CB5DE3">
        <w:rPr>
          <w:rFonts w:ascii="Garamond" w:hAnsi="Garamond"/>
          <w:b/>
          <w:i/>
          <w:color w:val="000000"/>
          <w:sz w:val="24"/>
          <w:lang w:val="sq-AL"/>
        </w:rPr>
        <w:t>–</w:t>
      </w:r>
      <w:r w:rsidRPr="00D03E94">
        <w:rPr>
          <w:rFonts w:ascii="Garamond" w:hAnsi="Garamond"/>
          <w:b/>
          <w:i/>
          <w:color w:val="000000"/>
          <w:sz w:val="24"/>
          <w:lang w:val="sq-AL"/>
        </w:rPr>
        <w:t>39.</w:t>
      </w:r>
      <w:r w:rsidR="00AA3B67" w:rsidRPr="00D03E94">
        <w:rPr>
          <w:rFonts w:ascii="Garamond" w:hAnsi="Garamond"/>
          <w:b/>
          <w:i/>
          <w:color w:val="000000"/>
          <w:sz w:val="24"/>
          <w:lang w:val="sq-AL"/>
        </w:rPr>
        <w:t xml:space="preserve"> </w:t>
      </w:r>
      <w:r w:rsidRPr="00D03E94">
        <w:rPr>
          <w:rFonts w:ascii="Garamond" w:hAnsi="Garamond"/>
          <w:b/>
          <w:i/>
          <w:color w:val="000000"/>
          <w:sz w:val="24"/>
          <w:lang w:val="sq-AL"/>
        </w:rPr>
        <w:t>Nenet 32</w:t>
      </w:r>
      <w:r w:rsidR="00344BB2">
        <w:rPr>
          <w:rFonts w:ascii="Garamond" w:hAnsi="Garamond"/>
          <w:b/>
          <w:i/>
          <w:color w:val="000000"/>
          <w:sz w:val="24"/>
          <w:lang w:val="sq-AL"/>
        </w:rPr>
        <w:t>–</w:t>
      </w:r>
      <w:r w:rsidRPr="00D03E94">
        <w:rPr>
          <w:rFonts w:ascii="Garamond" w:hAnsi="Garamond"/>
          <w:b/>
          <w:i/>
          <w:color w:val="000000"/>
          <w:sz w:val="24"/>
          <w:lang w:val="sq-AL"/>
        </w:rPr>
        <w:t>39 procedurat në lidhje me:</w:t>
      </w:r>
    </w:p>
    <w:p w14:paraId="6DF467F6" w14:textId="4ECECF36"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a</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transferimin </w:t>
      </w:r>
      <w:r w:rsidRPr="00D03E94">
        <w:rPr>
          <w:rFonts w:ascii="Garamond" w:hAnsi="Garamond"/>
          <w:color w:val="000000"/>
          <w:sz w:val="24"/>
          <w:lang w:val="sq-AL"/>
        </w:rPr>
        <w:t>e çmimeve;</w:t>
      </w:r>
      <w:r w:rsidR="00AA3B67" w:rsidRPr="00D03E94">
        <w:rPr>
          <w:rFonts w:ascii="Garamond" w:hAnsi="Garamond"/>
          <w:color w:val="000000"/>
          <w:sz w:val="24"/>
          <w:lang w:val="sq-AL"/>
        </w:rPr>
        <w:t xml:space="preserve"> </w:t>
      </w:r>
    </w:p>
    <w:p w14:paraId="544543D9" w14:textId="2CD8D968"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b</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krahasueshmërinë </w:t>
      </w:r>
      <w:r w:rsidRPr="00D03E94">
        <w:rPr>
          <w:rFonts w:ascii="Garamond" w:hAnsi="Garamond"/>
          <w:color w:val="000000"/>
          <w:sz w:val="24"/>
          <w:lang w:val="sq-AL"/>
        </w:rPr>
        <w:t>e transaksioneve;</w:t>
      </w:r>
    </w:p>
    <w:p w14:paraId="0048C2DD" w14:textId="5F53BD35"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c</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metodat </w:t>
      </w:r>
      <w:r w:rsidRPr="00D03E94">
        <w:rPr>
          <w:rFonts w:ascii="Garamond" w:hAnsi="Garamond"/>
          <w:color w:val="000000"/>
          <w:sz w:val="24"/>
          <w:lang w:val="sq-AL"/>
        </w:rPr>
        <w:t>e transferimit t</w:t>
      </w:r>
      <w:r w:rsidR="0093038E">
        <w:rPr>
          <w:rFonts w:ascii="Garamond" w:hAnsi="Garamond"/>
          <w:color w:val="000000"/>
          <w:sz w:val="24"/>
          <w:lang w:val="sq-AL"/>
        </w:rPr>
        <w:t xml:space="preserve">ë </w:t>
      </w:r>
      <w:r w:rsidRPr="00D03E94">
        <w:rPr>
          <w:rFonts w:ascii="Garamond" w:hAnsi="Garamond"/>
          <w:color w:val="000000"/>
          <w:sz w:val="24"/>
          <w:lang w:val="sq-AL"/>
        </w:rPr>
        <w:t>çmimit;</w:t>
      </w:r>
    </w:p>
    <w:p w14:paraId="02684266" w14:textId="2C1E0F56"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d</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vlerësimin </w:t>
      </w:r>
      <w:r w:rsidRPr="00D03E94">
        <w:rPr>
          <w:rFonts w:ascii="Garamond" w:hAnsi="Garamond"/>
          <w:color w:val="000000"/>
          <w:sz w:val="24"/>
          <w:lang w:val="sq-AL"/>
        </w:rPr>
        <w:t>e transaksioneve të kontrolluara të kombinuara;</w:t>
      </w:r>
    </w:p>
    <w:p w14:paraId="74C7F9AD" w14:textId="54CDBC8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e</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diapazonin </w:t>
      </w:r>
      <w:r w:rsidRPr="00D03E94">
        <w:rPr>
          <w:rFonts w:ascii="Garamond" w:hAnsi="Garamond"/>
          <w:color w:val="000000"/>
          <w:sz w:val="24"/>
          <w:lang w:val="sq-AL"/>
        </w:rPr>
        <w:t>e</w:t>
      </w:r>
      <w:r w:rsidR="00AA3B67" w:rsidRPr="00D03E94">
        <w:rPr>
          <w:rFonts w:ascii="Garamond" w:hAnsi="Garamond"/>
          <w:color w:val="000000"/>
          <w:sz w:val="24"/>
          <w:lang w:val="sq-AL"/>
        </w:rPr>
        <w:t xml:space="preserve"> </w:t>
      </w:r>
      <w:r w:rsidR="00ED53FA" w:rsidRPr="00D03E94">
        <w:rPr>
          <w:rFonts w:ascii="Garamond" w:hAnsi="Garamond"/>
          <w:color w:val="000000"/>
          <w:sz w:val="24"/>
          <w:lang w:val="sq-AL"/>
        </w:rPr>
        <w:t>treguesve të tregut</w:t>
      </w:r>
      <w:r w:rsidRPr="00D03E94">
        <w:rPr>
          <w:rFonts w:ascii="Garamond" w:hAnsi="Garamond"/>
          <w:color w:val="000000"/>
          <w:sz w:val="24"/>
          <w:lang w:val="sq-AL"/>
        </w:rPr>
        <w:t>;</w:t>
      </w:r>
    </w:p>
    <w:p w14:paraId="36C25A06" w14:textId="0F07F8E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f</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kërkesat </w:t>
      </w:r>
      <w:r w:rsidRPr="00D03E94">
        <w:rPr>
          <w:rFonts w:ascii="Garamond" w:hAnsi="Garamond"/>
          <w:color w:val="000000"/>
          <w:sz w:val="24"/>
          <w:lang w:val="sq-AL"/>
        </w:rPr>
        <w:t>për dokumentacion;</w:t>
      </w:r>
    </w:p>
    <w:p w14:paraId="5904594B" w14:textId="4720DCB6"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g</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rregullat </w:t>
      </w:r>
      <w:r w:rsidRPr="00D03E94">
        <w:rPr>
          <w:rFonts w:ascii="Garamond" w:hAnsi="Garamond"/>
          <w:color w:val="000000"/>
          <w:sz w:val="24"/>
          <w:lang w:val="sq-AL"/>
        </w:rPr>
        <w:t>korresponduese</w:t>
      </w:r>
      <w:r w:rsidR="00CC45A1">
        <w:rPr>
          <w:rFonts w:ascii="Garamond" w:hAnsi="Garamond"/>
          <w:color w:val="000000"/>
          <w:sz w:val="24"/>
          <w:lang w:val="sq-AL"/>
        </w:rPr>
        <w:t>;</w:t>
      </w:r>
      <w:r w:rsidRPr="00D03E94">
        <w:rPr>
          <w:rFonts w:ascii="Garamond" w:hAnsi="Garamond"/>
          <w:color w:val="000000"/>
          <w:sz w:val="24"/>
          <w:lang w:val="sq-AL"/>
        </w:rPr>
        <w:t xml:space="preserve"> dhe </w:t>
      </w:r>
    </w:p>
    <w:p w14:paraId="16E2662B" w14:textId="6BA6CE1C"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h</w:t>
      </w:r>
      <w:r w:rsidR="00E03D90">
        <w:rPr>
          <w:rFonts w:ascii="Garamond" w:hAnsi="Garamond"/>
          <w:color w:val="000000"/>
          <w:sz w:val="24"/>
          <w:lang w:val="sq-AL"/>
        </w:rPr>
        <w:t>)</w:t>
      </w:r>
      <w:r w:rsidR="00DF549C" w:rsidRPr="00D03E94">
        <w:rPr>
          <w:rFonts w:ascii="Garamond" w:hAnsi="Garamond"/>
          <w:color w:val="000000"/>
          <w:sz w:val="24"/>
          <w:lang w:val="sq-AL"/>
        </w:rPr>
        <w:t xml:space="preserve"> </w:t>
      </w:r>
      <w:r w:rsidR="00962AEE" w:rsidRPr="00D03E94">
        <w:rPr>
          <w:rFonts w:ascii="Garamond" w:hAnsi="Garamond"/>
          <w:color w:val="000000"/>
          <w:sz w:val="24"/>
          <w:lang w:val="sq-AL"/>
        </w:rPr>
        <w:t xml:space="preserve">marrëveshjet </w:t>
      </w:r>
      <w:r w:rsidRPr="00D03E94">
        <w:rPr>
          <w:rFonts w:ascii="Garamond" w:hAnsi="Garamond"/>
          <w:color w:val="000000"/>
          <w:sz w:val="24"/>
          <w:lang w:val="sq-AL"/>
        </w:rPr>
        <w:t>e çmimit në avancë</w:t>
      </w:r>
      <w:r w:rsidR="00A16A9A">
        <w:rPr>
          <w:rFonts w:ascii="Garamond" w:hAnsi="Garamond"/>
          <w:color w:val="000000"/>
          <w:sz w:val="24"/>
          <w:lang w:val="sq-AL"/>
        </w:rPr>
        <w:t>.</w:t>
      </w:r>
    </w:p>
    <w:p w14:paraId="0216FACA" w14:textId="529AF449"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Sqarohen në </w:t>
      </w:r>
      <w:r w:rsidR="00CC45A1" w:rsidRPr="00D03E94">
        <w:rPr>
          <w:rFonts w:ascii="Garamond" w:hAnsi="Garamond"/>
          <w:color w:val="000000"/>
          <w:sz w:val="24"/>
          <w:lang w:val="sq-AL"/>
        </w:rPr>
        <w:t xml:space="preserve">udhëzimin </w:t>
      </w:r>
      <w:r w:rsidRPr="00D03E94">
        <w:rPr>
          <w:rFonts w:ascii="Garamond" w:hAnsi="Garamond"/>
          <w:color w:val="000000"/>
          <w:sz w:val="24"/>
          <w:lang w:val="sq-AL"/>
        </w:rPr>
        <w:t xml:space="preserve">specifik të </w:t>
      </w:r>
      <w:r w:rsidR="00CC45A1" w:rsidRPr="00D03E94">
        <w:rPr>
          <w:rFonts w:ascii="Garamond" w:hAnsi="Garamond"/>
          <w:color w:val="000000"/>
          <w:sz w:val="24"/>
          <w:lang w:val="sq-AL"/>
        </w:rPr>
        <w:t xml:space="preserve">ministrit </w:t>
      </w:r>
      <w:r w:rsidRPr="00D03E94">
        <w:rPr>
          <w:rFonts w:ascii="Garamond" w:hAnsi="Garamond"/>
          <w:color w:val="000000"/>
          <w:sz w:val="24"/>
          <w:lang w:val="sq-AL"/>
        </w:rPr>
        <w:t>përgjegjës për Financat në lidhje me taksimin ndërkombëtar.</w:t>
      </w:r>
    </w:p>
    <w:p w14:paraId="469FC803" w14:textId="318BA3CB"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40. </w:t>
      </w:r>
      <w:r w:rsidRPr="00D03E94">
        <w:rPr>
          <w:rFonts w:ascii="Garamond" w:hAnsi="Garamond"/>
          <w:b/>
          <w:i/>
          <w:color w:val="000000"/>
          <w:sz w:val="24"/>
          <w:lang w:val="sq-AL"/>
        </w:rPr>
        <w:t>Të ardhurat dhe llogaritja e tatimit të pagueshëm mbi të ardhurat e korporatave</w:t>
      </w:r>
    </w:p>
    <w:p w14:paraId="7AC8F082" w14:textId="32FBA8A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40.1 Tatimi mbi fitimin korporativ deklarohet nga tatimpaguesit në bazë vjetore. Për veprimtarinë ekonomike të ushtruar në një vit të plotë tatimor, 1 janar deri 31 dhjetor, deklarimi i fitimit të tatueshëm bëhet brenda datës 31 mars të vitit pasardhës.</w:t>
      </w:r>
    </w:p>
    <w:p w14:paraId="09BF9EC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40.2 Në rastet kur tatimpaguesi mbyll veprimtarinë ekonomike gjatë vitit, deklarimi i fitimit të tatueshëm mund të bëhet në çdo periudhë të vitit, por jo më vonë se data 31 mars e vitit pasardhës dhe përfshin veprimtarinë ekonomike të periudhës para deklarimit. Në rastet kur veprimtaria fillon në një muaj të caktuar të vitit dhe mbyllet po në atë vit, zbatohet parimi i paragrafit të mësipërm për deklarimin e fitimit të tatueshëm.</w:t>
      </w:r>
    </w:p>
    <w:p w14:paraId="173AA2A4" w14:textId="48EDFE2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40.3 Për llogaritjen e de</w:t>
      </w:r>
      <w:r w:rsidR="00FA40DD">
        <w:rPr>
          <w:rFonts w:ascii="Garamond" w:hAnsi="Garamond"/>
          <w:color w:val="000000"/>
          <w:sz w:val="24"/>
          <w:lang w:val="sq-AL"/>
        </w:rPr>
        <w:t>t</w:t>
      </w:r>
      <w:r w:rsidRPr="00D03E94">
        <w:rPr>
          <w:rFonts w:ascii="Garamond" w:hAnsi="Garamond"/>
          <w:color w:val="000000"/>
          <w:sz w:val="24"/>
          <w:lang w:val="sq-AL"/>
        </w:rPr>
        <w:t xml:space="preserve">yrimit të tatimit mbi fitimin, zbatohet norma e tatimit në fuqi. Tatimi i fitimit i llogaritur sipas dispozitave të </w:t>
      </w:r>
      <w:r w:rsidR="00C71072" w:rsidRPr="00D03E94">
        <w:rPr>
          <w:rFonts w:ascii="Garamond" w:hAnsi="Garamond"/>
          <w:color w:val="000000"/>
          <w:sz w:val="24"/>
          <w:lang w:val="sq-AL"/>
        </w:rPr>
        <w:t>ligjit</w:t>
      </w:r>
      <w:r w:rsidR="00C71072">
        <w:rPr>
          <w:rFonts w:ascii="Garamond" w:hAnsi="Garamond"/>
          <w:color w:val="000000"/>
          <w:sz w:val="24"/>
          <w:lang w:val="sq-AL"/>
        </w:rPr>
        <w:t>,</w:t>
      </w:r>
      <w:r w:rsidR="00C71072" w:rsidRPr="00D03E94">
        <w:rPr>
          <w:rFonts w:ascii="Garamond" w:hAnsi="Garamond"/>
          <w:color w:val="000000"/>
          <w:sz w:val="24"/>
          <w:lang w:val="sq-AL"/>
        </w:rPr>
        <w:t xml:space="preserve"> </w:t>
      </w:r>
      <w:r w:rsidRPr="00D03E94">
        <w:rPr>
          <w:rFonts w:ascii="Garamond" w:hAnsi="Garamond"/>
          <w:color w:val="000000"/>
          <w:sz w:val="24"/>
          <w:lang w:val="sq-AL"/>
        </w:rPr>
        <w:t>“Për tatimin mbi të ardhurat”</w:t>
      </w:r>
      <w:r w:rsidR="00C71072">
        <w:rPr>
          <w:rFonts w:ascii="Garamond" w:hAnsi="Garamond"/>
          <w:color w:val="000000"/>
          <w:sz w:val="24"/>
          <w:lang w:val="sq-AL"/>
        </w:rPr>
        <w:t>,</w:t>
      </w:r>
      <w:r w:rsidRPr="00D03E94">
        <w:rPr>
          <w:rFonts w:ascii="Garamond" w:hAnsi="Garamond"/>
          <w:color w:val="000000"/>
          <w:sz w:val="24"/>
          <w:lang w:val="sq-AL"/>
        </w:rPr>
        <w:t xml:space="preserve"> është i detyrueshëm për t</w:t>
      </w:r>
      <w:r w:rsidR="00C71072">
        <w:rPr>
          <w:rFonts w:ascii="Garamond" w:hAnsi="Garamond"/>
          <w:color w:val="000000"/>
          <w:sz w:val="24"/>
          <w:lang w:val="sq-AL"/>
        </w:rPr>
        <w:t>’</w:t>
      </w:r>
      <w:r w:rsidRPr="00D03E94">
        <w:rPr>
          <w:rFonts w:ascii="Garamond" w:hAnsi="Garamond"/>
          <w:color w:val="000000"/>
          <w:sz w:val="24"/>
          <w:lang w:val="sq-AL"/>
        </w:rPr>
        <w:t>u paguar. Detyrimi i tatimit mbi fitimin</w:t>
      </w:r>
      <w:r w:rsidR="00AA3B67" w:rsidRPr="00D03E94">
        <w:rPr>
          <w:rFonts w:ascii="Garamond" w:hAnsi="Garamond"/>
          <w:color w:val="000000"/>
          <w:sz w:val="24"/>
          <w:lang w:val="sq-AL"/>
        </w:rPr>
        <w:t xml:space="preserve"> </w:t>
      </w:r>
      <w:r w:rsidRPr="00D03E94">
        <w:rPr>
          <w:rFonts w:ascii="Garamond" w:hAnsi="Garamond"/>
          <w:color w:val="000000"/>
          <w:sz w:val="24"/>
          <w:lang w:val="sq-AL"/>
        </w:rPr>
        <w:t>që duhet të paguhet reduktohet me:</w:t>
      </w:r>
    </w:p>
    <w:p w14:paraId="3F7E3476" w14:textId="407CA18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C71072">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Tatimin e huaj të paguar, por brenda kritereve dhe kufizimeve të </w:t>
      </w:r>
      <w:r w:rsidR="00C71072" w:rsidRPr="00D03E94">
        <w:rPr>
          <w:rFonts w:ascii="Garamond" w:hAnsi="Garamond"/>
          <w:color w:val="000000"/>
          <w:sz w:val="24"/>
          <w:lang w:val="sq-AL"/>
        </w:rPr>
        <w:t xml:space="preserve">nenit </w:t>
      </w:r>
      <w:r w:rsidRPr="00D03E94">
        <w:rPr>
          <w:rFonts w:ascii="Garamond" w:hAnsi="Garamond"/>
          <w:color w:val="000000"/>
          <w:sz w:val="24"/>
          <w:lang w:val="sq-AL"/>
        </w:rPr>
        <w:t>42</w:t>
      </w:r>
      <w:r w:rsidR="00C71072">
        <w:rPr>
          <w:rFonts w:ascii="Garamond" w:hAnsi="Garamond"/>
          <w:color w:val="000000"/>
          <w:sz w:val="24"/>
          <w:lang w:val="sq-AL"/>
        </w:rPr>
        <w:t>,</w:t>
      </w:r>
      <w:r w:rsidRPr="00D03E94">
        <w:rPr>
          <w:rFonts w:ascii="Garamond" w:hAnsi="Garamond"/>
          <w:color w:val="000000"/>
          <w:sz w:val="24"/>
          <w:lang w:val="sq-AL"/>
        </w:rPr>
        <w:t xml:space="preserve"> “Kreditimi i tatimit të huaj për tatimin mbi të ardhurat nga korporatat”; </w:t>
      </w:r>
    </w:p>
    <w:p w14:paraId="67AF6643" w14:textId="48F0D77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C71072">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Ndonjë tatim që ka paguar entiteti sipas kreut 5 të </w:t>
      </w:r>
      <w:r w:rsidR="00C71072" w:rsidRPr="00D03E94">
        <w:rPr>
          <w:rFonts w:ascii="Garamond" w:hAnsi="Garamond"/>
          <w:color w:val="000000"/>
          <w:sz w:val="24"/>
          <w:lang w:val="sq-AL"/>
        </w:rPr>
        <w:t>ligjit</w:t>
      </w:r>
      <w:r w:rsidRPr="00D03E94">
        <w:rPr>
          <w:rFonts w:ascii="Garamond" w:hAnsi="Garamond"/>
          <w:color w:val="000000"/>
          <w:sz w:val="24"/>
          <w:lang w:val="sq-AL"/>
        </w:rPr>
        <w:t>, dhe i cili i bazuar në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paragrafin 1 të nenit 58, është mbajtur në burim nga paguesi i të ardhurave. </w:t>
      </w:r>
      <w:r w:rsidRPr="00C71072">
        <w:rPr>
          <w:rFonts w:ascii="Garamond" w:hAnsi="Garamond"/>
          <w:i/>
          <w:color w:val="000000"/>
          <w:sz w:val="24"/>
          <w:lang w:val="sq-AL"/>
        </w:rPr>
        <w:t>Shembull</w:t>
      </w:r>
      <w:r w:rsidR="00C71072" w:rsidRPr="00C71072">
        <w:rPr>
          <w:rFonts w:ascii="Garamond" w:hAnsi="Garamond"/>
          <w:i/>
          <w:color w:val="000000"/>
          <w:sz w:val="24"/>
          <w:lang w:val="sq-AL"/>
        </w:rPr>
        <w:t>.</w:t>
      </w:r>
      <w:r w:rsidRPr="00D03E94">
        <w:rPr>
          <w:rFonts w:ascii="Garamond" w:hAnsi="Garamond"/>
          <w:color w:val="000000"/>
          <w:sz w:val="24"/>
          <w:lang w:val="sq-AL"/>
        </w:rPr>
        <w:t xml:space="preserve"> </w:t>
      </w:r>
      <w:r w:rsidR="00C71072" w:rsidRPr="00D03E94">
        <w:rPr>
          <w:rFonts w:ascii="Garamond" w:hAnsi="Garamond"/>
          <w:color w:val="000000"/>
          <w:sz w:val="24"/>
          <w:lang w:val="sq-AL"/>
        </w:rPr>
        <w:t xml:space="preserve">Nëse </w:t>
      </w:r>
      <w:r w:rsidRPr="00D03E94">
        <w:rPr>
          <w:rFonts w:ascii="Garamond" w:hAnsi="Garamond"/>
          <w:color w:val="000000"/>
          <w:sz w:val="24"/>
          <w:lang w:val="sq-AL"/>
        </w:rPr>
        <w:t>entiteti A ka marrë pagesë nga entiteti B</w:t>
      </w:r>
      <w:r w:rsidR="00C71072">
        <w:rPr>
          <w:rFonts w:ascii="Garamond" w:hAnsi="Garamond"/>
          <w:color w:val="000000"/>
          <w:sz w:val="24"/>
          <w:lang w:val="sq-AL"/>
        </w:rPr>
        <w:t>,</w:t>
      </w:r>
      <w:r w:rsidRPr="00D03E94">
        <w:rPr>
          <w:rFonts w:ascii="Garamond" w:hAnsi="Garamond"/>
          <w:color w:val="000000"/>
          <w:sz w:val="24"/>
          <w:lang w:val="sq-AL"/>
        </w:rPr>
        <w:t xml:space="preserve"> në lidhje me një të drejtë autori të dhënë, dhe entiteti B nga pagesa sipas kontratës për 1.000.000 lekë, ka mbajtur tatimin në burim 15%</w:t>
      </w:r>
      <w:r w:rsidR="00C71072">
        <w:rPr>
          <w:rFonts w:ascii="Garamond" w:hAnsi="Garamond"/>
          <w:color w:val="000000"/>
          <w:sz w:val="24"/>
          <w:lang w:val="sq-AL"/>
        </w:rPr>
        <w:t>,</w:t>
      </w:r>
      <w:r w:rsidRPr="00D03E94">
        <w:rPr>
          <w:rFonts w:ascii="Garamond" w:hAnsi="Garamond"/>
          <w:color w:val="000000"/>
          <w:sz w:val="24"/>
          <w:lang w:val="sq-AL"/>
        </w:rPr>
        <w:t xml:space="preserve"> pra 150.000 lekë, kjo shumë e paguar si tatim, është e kreditueshme nga detyrimi i tatimit mbi fitimin korporati</w:t>
      </w:r>
      <w:r w:rsidR="00C71072">
        <w:rPr>
          <w:rFonts w:ascii="Garamond" w:hAnsi="Garamond"/>
          <w:color w:val="000000"/>
          <w:sz w:val="24"/>
          <w:lang w:val="sq-AL"/>
        </w:rPr>
        <w:t>v</w:t>
      </w:r>
      <w:r w:rsidRPr="00D03E94">
        <w:rPr>
          <w:rFonts w:ascii="Garamond" w:hAnsi="Garamond"/>
          <w:color w:val="000000"/>
          <w:sz w:val="24"/>
          <w:lang w:val="sq-AL"/>
        </w:rPr>
        <w:t xml:space="preserve"> për entitetin A</w:t>
      </w:r>
      <w:r w:rsidR="008F5756">
        <w:rPr>
          <w:rFonts w:ascii="Garamond" w:hAnsi="Garamond"/>
          <w:color w:val="000000"/>
          <w:sz w:val="24"/>
          <w:lang w:val="sq-AL"/>
        </w:rPr>
        <w:t>;</w:t>
      </w:r>
      <w:r w:rsidR="002F78E7" w:rsidRPr="00D03E94">
        <w:rPr>
          <w:rFonts w:ascii="Garamond" w:hAnsi="Garamond"/>
          <w:color w:val="000000"/>
          <w:sz w:val="24"/>
          <w:lang w:val="sq-AL"/>
        </w:rPr>
        <w:t xml:space="preserve"> </w:t>
      </w:r>
    </w:p>
    <w:p w14:paraId="4EF2F88C" w14:textId="0B4BDE0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C71072">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Parapagimet e tatimit mbi fitimin të bëra nga entiteti</w:t>
      </w:r>
      <w:r w:rsidR="008F5756">
        <w:rPr>
          <w:rFonts w:ascii="Garamond" w:hAnsi="Garamond"/>
          <w:color w:val="000000"/>
          <w:sz w:val="24"/>
          <w:lang w:val="sq-AL"/>
        </w:rPr>
        <w:t>,</w:t>
      </w:r>
      <w:r w:rsidRPr="00D03E94">
        <w:rPr>
          <w:rFonts w:ascii="Garamond" w:hAnsi="Garamond"/>
          <w:color w:val="000000"/>
          <w:sz w:val="24"/>
          <w:lang w:val="sq-AL"/>
        </w:rPr>
        <w:t xml:space="preserve"> sipas parashikimeve të nenit përkatës të </w:t>
      </w:r>
      <w:r w:rsidR="008F5756" w:rsidRPr="00D03E94">
        <w:rPr>
          <w:rFonts w:ascii="Garamond" w:hAnsi="Garamond"/>
          <w:color w:val="000000"/>
          <w:sz w:val="24"/>
          <w:lang w:val="sq-AL"/>
        </w:rPr>
        <w:t>ligjit</w:t>
      </w:r>
      <w:r w:rsidRPr="00D03E94">
        <w:rPr>
          <w:rFonts w:ascii="Garamond" w:hAnsi="Garamond"/>
          <w:color w:val="000000"/>
          <w:sz w:val="24"/>
          <w:lang w:val="sq-AL"/>
        </w:rPr>
        <w:t xml:space="preserve">. </w:t>
      </w:r>
    </w:p>
    <w:p w14:paraId="5A35F564" w14:textId="11159683"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40.4 Shuma e detyrimit tatimor të tatimit mbi fitimin korporativ që rezulton pasi nga tatimi mbi fitimin e llogaritur zbriten</w:t>
      </w:r>
      <w:r w:rsidR="00AA3B67" w:rsidRPr="00D03E94">
        <w:rPr>
          <w:rFonts w:ascii="Garamond" w:hAnsi="Garamond"/>
          <w:color w:val="000000"/>
          <w:sz w:val="24"/>
          <w:lang w:val="sq-AL"/>
        </w:rPr>
        <w:t xml:space="preserve"> </w:t>
      </w:r>
      <w:r w:rsidRPr="00D03E94">
        <w:rPr>
          <w:rFonts w:ascii="Garamond" w:hAnsi="Garamond"/>
          <w:color w:val="000000"/>
          <w:sz w:val="24"/>
          <w:lang w:val="sq-AL"/>
        </w:rPr>
        <w:t>pagesat e mësipërme, përben shumën q</w:t>
      </w:r>
      <w:r w:rsidR="00FD7A0F">
        <w:rPr>
          <w:rFonts w:ascii="Garamond" w:hAnsi="Garamond"/>
          <w:color w:val="000000"/>
          <w:sz w:val="24"/>
          <w:lang w:val="sq-AL"/>
        </w:rPr>
        <w:t>ë</w:t>
      </w:r>
      <w:r w:rsidRPr="00D03E94">
        <w:rPr>
          <w:rFonts w:ascii="Garamond" w:hAnsi="Garamond"/>
          <w:color w:val="000000"/>
          <w:sz w:val="24"/>
          <w:lang w:val="sq-AL"/>
        </w:rPr>
        <w:t xml:space="preserve"> duhet paguar të detyrimit. Nëse diferenca e llogaritur në pikën 40.3 është negative, tatimpaguesi mund të kërkojë tatimin e tepërt dhe administrata tatimore do t’ia kthejë këtë shumë tatimpaguesit jo më vonë se 60 ditë nga data e aplikimit, por pa qenë nevoja e inicimit të ndonjë kontrolli tatimor. Në rast se tatimpaguesi nuk e kërkon tatimin mbi të ardhurat e korporatave të paguar tepër, ky tatim konsiderohet si një pagesë paradhënie për </w:t>
      </w:r>
      <w:r w:rsidRPr="00D03E94">
        <w:rPr>
          <w:rFonts w:ascii="Garamond" w:hAnsi="Garamond"/>
          <w:color w:val="000000"/>
          <w:sz w:val="24"/>
          <w:lang w:val="sq-AL"/>
        </w:rPr>
        <w:lastRenderedPageBreak/>
        <w:t>tatimin mbi të ardhurat e korporatave të vitit tatimor pasardhës.</w:t>
      </w:r>
    </w:p>
    <w:p w14:paraId="6313D1B2" w14:textId="308C2532"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41. Norma tatimore</w:t>
      </w:r>
      <w:r w:rsidR="002F78E7" w:rsidRPr="00D03E94">
        <w:rPr>
          <w:rFonts w:ascii="Garamond" w:hAnsi="Garamond"/>
          <w:b/>
          <w:color w:val="000000"/>
          <w:sz w:val="24"/>
          <w:lang w:val="sq-AL"/>
        </w:rPr>
        <w:t xml:space="preserve"> </w:t>
      </w:r>
    </w:p>
    <w:p w14:paraId="0A6087BD" w14:textId="45AC777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41.1 Norma </w:t>
      </w:r>
      <w:r w:rsidR="008F5756" w:rsidRPr="00D03E94">
        <w:rPr>
          <w:rFonts w:ascii="Garamond" w:hAnsi="Garamond"/>
          <w:color w:val="000000"/>
          <w:sz w:val="24"/>
          <w:lang w:val="sq-AL"/>
        </w:rPr>
        <w:t>standarde</w:t>
      </w:r>
      <w:r w:rsidRPr="00D03E94">
        <w:rPr>
          <w:rFonts w:ascii="Garamond" w:hAnsi="Garamond"/>
          <w:color w:val="000000"/>
          <w:sz w:val="24"/>
          <w:lang w:val="sq-AL"/>
        </w:rPr>
        <w:t xml:space="preserve"> e tatimit mbi të ardhurat e korporatës në Shqipëri është 15%.</w:t>
      </w:r>
    </w:p>
    <w:p w14:paraId="34440A9E" w14:textId="55DFE092" w:rsidR="000B2D24" w:rsidRPr="005E5C5F"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41.2 Normat e ndryshme nga norma standarde q</w:t>
      </w:r>
      <w:r w:rsidR="00FD7A0F">
        <w:rPr>
          <w:rFonts w:ascii="Garamond" w:hAnsi="Garamond"/>
          <w:color w:val="000000"/>
          <w:sz w:val="24"/>
          <w:lang w:val="sq-AL"/>
        </w:rPr>
        <w:t>ë</w:t>
      </w:r>
      <w:r w:rsidRPr="00D03E94">
        <w:rPr>
          <w:rFonts w:ascii="Garamond" w:hAnsi="Garamond"/>
          <w:color w:val="000000"/>
          <w:sz w:val="24"/>
          <w:lang w:val="sq-AL"/>
        </w:rPr>
        <w:t xml:space="preserve"> mund të aplikohen në mënyrë të vazhdueshme apo përkohësisht për sektorë dhe industri të caktuara, duhet të jenë të përcaktuara në këtë ligj apo ligje të tjera që parashikojnë trajtime fiskale</w:t>
      </w:r>
      <w:r w:rsidR="005E5C5F">
        <w:rPr>
          <w:rFonts w:ascii="Garamond" w:hAnsi="Garamond"/>
          <w:color w:val="000000"/>
          <w:sz w:val="24"/>
          <w:lang w:val="sq-AL"/>
        </w:rPr>
        <w:t>,</w:t>
      </w:r>
      <w:r w:rsidRPr="00D03E94">
        <w:rPr>
          <w:rFonts w:ascii="Garamond" w:hAnsi="Garamond"/>
          <w:color w:val="000000"/>
          <w:sz w:val="24"/>
          <w:lang w:val="sq-AL"/>
        </w:rPr>
        <w:t xml:space="preserve"> si p</w:t>
      </w:r>
      <w:r w:rsidR="005E5C5F">
        <w:rPr>
          <w:rFonts w:ascii="Garamond" w:hAnsi="Garamond"/>
          <w:color w:val="000000"/>
          <w:sz w:val="24"/>
          <w:lang w:val="sq-AL"/>
        </w:rPr>
        <w:t>.</w:t>
      </w:r>
      <w:r w:rsidRPr="00D03E94">
        <w:rPr>
          <w:rFonts w:ascii="Garamond" w:hAnsi="Garamond"/>
          <w:color w:val="000000"/>
          <w:sz w:val="24"/>
          <w:lang w:val="sq-AL"/>
        </w:rPr>
        <w:t>sh</w:t>
      </w:r>
      <w:r w:rsidR="005E5C5F">
        <w:rPr>
          <w:rFonts w:ascii="Garamond" w:hAnsi="Garamond"/>
          <w:color w:val="000000"/>
          <w:sz w:val="24"/>
          <w:lang w:val="sq-AL"/>
        </w:rPr>
        <w:t>.</w:t>
      </w:r>
      <w:r w:rsidRPr="00D03E94">
        <w:rPr>
          <w:rFonts w:ascii="Garamond" w:hAnsi="Garamond"/>
          <w:color w:val="000000"/>
          <w:sz w:val="24"/>
          <w:lang w:val="sq-AL"/>
        </w:rPr>
        <w:t xml:space="preserve">: </w:t>
      </w:r>
      <w:r w:rsidR="005E5C5F" w:rsidRPr="00D03E94">
        <w:rPr>
          <w:rFonts w:ascii="Garamond" w:hAnsi="Garamond"/>
          <w:color w:val="000000"/>
          <w:sz w:val="24"/>
          <w:lang w:val="sq-AL"/>
        </w:rPr>
        <w:t xml:space="preserve">ligji </w:t>
      </w:r>
      <w:r w:rsidRPr="00D03E94">
        <w:rPr>
          <w:rFonts w:ascii="Garamond" w:hAnsi="Garamond"/>
          <w:color w:val="000000"/>
          <w:sz w:val="24"/>
          <w:lang w:val="sq-AL"/>
        </w:rPr>
        <w:t>“</w:t>
      </w:r>
      <w:r w:rsidRPr="005E5C5F">
        <w:rPr>
          <w:rFonts w:ascii="Garamond" w:hAnsi="Garamond"/>
          <w:color w:val="000000"/>
          <w:sz w:val="24"/>
          <w:lang w:val="sq-AL"/>
        </w:rPr>
        <w:t>Për sistemin fiskal në sektorin e hidrokarbureve”;</w:t>
      </w:r>
      <w:r w:rsidR="00AA3B67" w:rsidRPr="005E5C5F">
        <w:rPr>
          <w:rFonts w:ascii="Garamond" w:hAnsi="Garamond"/>
          <w:color w:val="000000"/>
          <w:sz w:val="24"/>
          <w:lang w:val="sq-AL"/>
        </w:rPr>
        <w:t xml:space="preserve"> </w:t>
      </w:r>
      <w:r w:rsidR="005E5C5F" w:rsidRPr="005E5C5F">
        <w:rPr>
          <w:rFonts w:ascii="Garamond" w:hAnsi="Garamond"/>
          <w:color w:val="000000"/>
          <w:sz w:val="24"/>
          <w:lang w:val="sq-AL"/>
        </w:rPr>
        <w:t>ligji</w:t>
      </w:r>
      <w:r w:rsidR="005E5C5F" w:rsidRPr="00D03E94">
        <w:rPr>
          <w:rFonts w:ascii="Garamond" w:hAnsi="Garamond"/>
          <w:i/>
          <w:color w:val="000000"/>
          <w:sz w:val="24"/>
          <w:lang w:val="sq-AL"/>
        </w:rPr>
        <w:t xml:space="preserve"> </w:t>
      </w:r>
      <w:r w:rsidRPr="005E5C5F">
        <w:rPr>
          <w:rFonts w:ascii="Garamond" w:hAnsi="Garamond"/>
          <w:color w:val="000000"/>
          <w:sz w:val="24"/>
          <w:lang w:val="sq-AL"/>
        </w:rPr>
        <w:t>“Për zonat e Zhvillimit teknologjik”</w:t>
      </w:r>
      <w:r w:rsidR="005E5C5F">
        <w:rPr>
          <w:rFonts w:ascii="Garamond" w:hAnsi="Garamond"/>
          <w:color w:val="000000"/>
          <w:sz w:val="24"/>
          <w:lang w:val="sq-AL"/>
        </w:rPr>
        <w:t xml:space="preserve"> </w:t>
      </w:r>
      <w:r w:rsidRPr="005E5C5F">
        <w:rPr>
          <w:rFonts w:ascii="Garamond" w:hAnsi="Garamond"/>
          <w:color w:val="000000"/>
          <w:sz w:val="24"/>
          <w:lang w:val="sq-AL"/>
        </w:rPr>
        <w:t>etj.</w:t>
      </w:r>
    </w:p>
    <w:p w14:paraId="315828A4"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42. Kreditimi i tatimit të huaj për tatimin mbi të ardhurat nga korporatat</w:t>
      </w:r>
    </w:p>
    <w:p w14:paraId="1E1BDBDE"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42.1 Entitetet rezidente në Republikën e Shqipërisë, gëzojnë</w:t>
      </w:r>
      <w:r w:rsidRPr="00D03E94">
        <w:rPr>
          <w:rFonts w:ascii="Garamond" w:hAnsi="Garamond"/>
          <w:sz w:val="24"/>
          <w:lang w:val="sq-AL"/>
        </w:rPr>
        <w:t xml:space="preserve"> të drejtën e kreditimit të tatimit të huaj të paguar, dhe që lidhen me seli të përhershme që këto entitete mund të kenë krijuar në juridiksione tatimore të tjera jashtë Shqipërisë, dhe të cilave duhet t’u atribuohen fitimet e realizuara në këto vende. </w:t>
      </w:r>
    </w:p>
    <w:p w14:paraId="2DCEA7A5" w14:textId="5AE2829F"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42.2 Shembull</w:t>
      </w:r>
    </w:p>
    <w:p w14:paraId="6C02302B" w14:textId="64DF553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Gjatë vitit 2024, një entitet rezident shqiptar, ushtron veprimtari ekonomike në Shqipëri, por ka krijuar një seli të </w:t>
      </w:r>
      <w:r w:rsidR="00467DBE" w:rsidRPr="00D03E94">
        <w:rPr>
          <w:rFonts w:ascii="Garamond" w:hAnsi="Garamond"/>
          <w:color w:val="000000"/>
          <w:sz w:val="24"/>
          <w:lang w:val="sq-AL"/>
        </w:rPr>
        <w:t>përhershme</w:t>
      </w:r>
      <w:r w:rsidRPr="00D03E94">
        <w:rPr>
          <w:rFonts w:ascii="Garamond" w:hAnsi="Garamond"/>
          <w:color w:val="000000"/>
          <w:sz w:val="24"/>
          <w:lang w:val="sq-AL"/>
        </w:rPr>
        <w:t xml:space="preserve"> si degë edhe në Itali. Nga veprimtaria në Itali dhe Shqipëri, entiteti ka realizuar fitim neto</w:t>
      </w:r>
      <w:r w:rsidR="00467DBE">
        <w:rPr>
          <w:rFonts w:ascii="Garamond" w:hAnsi="Garamond"/>
          <w:color w:val="000000"/>
          <w:sz w:val="24"/>
          <w:lang w:val="sq-AL"/>
        </w:rPr>
        <w:t>,</w:t>
      </w:r>
      <w:r w:rsidRPr="00D03E94">
        <w:rPr>
          <w:rFonts w:ascii="Garamond" w:hAnsi="Garamond"/>
          <w:color w:val="000000"/>
          <w:sz w:val="24"/>
          <w:lang w:val="sq-AL"/>
        </w:rPr>
        <w:t xml:space="preserve"> si më poshtë:</w:t>
      </w:r>
    </w:p>
    <w:p w14:paraId="2AFEC98C"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nga veprimtaria në Shqipëri: 30.000.000 lekë;</w:t>
      </w:r>
    </w:p>
    <w:p w14:paraId="0B86D74E"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nga veprimtaria në Itali: 16.000.000 lekë.</w:t>
      </w:r>
    </w:p>
    <w:p w14:paraId="4EFE7DD6" w14:textId="6B726D9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Ky entitet, duke </w:t>
      </w:r>
      <w:r w:rsidR="00467DBE" w:rsidRPr="00D03E94">
        <w:rPr>
          <w:rFonts w:ascii="Garamond" w:hAnsi="Garamond"/>
          <w:color w:val="000000"/>
          <w:sz w:val="24"/>
          <w:lang w:val="sq-AL"/>
        </w:rPr>
        <w:t>qenë</w:t>
      </w:r>
      <w:r w:rsidRPr="00D03E94">
        <w:rPr>
          <w:rFonts w:ascii="Garamond" w:hAnsi="Garamond"/>
          <w:color w:val="000000"/>
          <w:sz w:val="24"/>
          <w:lang w:val="sq-AL"/>
        </w:rPr>
        <w:t xml:space="preserve"> rezident tatimor shqiptar, i nënshtrohet tatimit në Shqipëri mbi fitimet e realizuara nga të gjitha burimet, brenda dhe jashtë territorit të Republikës së Shqipërisë.</w:t>
      </w:r>
    </w:p>
    <w:p w14:paraId="52E24D9B"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Pra detyrimi tatimor në Shqipëri do të jetë:</w:t>
      </w:r>
    </w:p>
    <w:p w14:paraId="4EC82307" w14:textId="224B6AA1"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fitimi në total: 30.000.000 lekë + 16.000.000 lekë = 46.000.000 lekë</w:t>
      </w:r>
      <w:r w:rsidR="00D53F52">
        <w:rPr>
          <w:rFonts w:ascii="Garamond" w:hAnsi="Garamond"/>
          <w:color w:val="000000"/>
          <w:sz w:val="24"/>
          <w:lang w:val="sq-AL"/>
        </w:rPr>
        <w:t>;</w:t>
      </w:r>
    </w:p>
    <w:p w14:paraId="6EF496B6" w14:textId="424672BD"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mbi fitimin korporativ: 46.000.000 x 15% = 6.900.000 lekë</w:t>
      </w:r>
      <w:r w:rsidR="00D53F52">
        <w:rPr>
          <w:rFonts w:ascii="Garamond" w:hAnsi="Garamond"/>
          <w:color w:val="000000"/>
          <w:sz w:val="24"/>
          <w:lang w:val="sq-AL"/>
        </w:rPr>
        <w:t>.</w:t>
      </w:r>
    </w:p>
    <w:p w14:paraId="3846B5C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0BB8A8A1" w14:textId="23AC84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lidhje me fitimin e realizuar në Itali, fitim i cili i atribuohet selisë së përhershme të krijuar në Itali dhe që normalisht tatohet në Itali, ky entitet ka detyrimin e pagimit në Itali të tatimit mbi të ardhurat e korporatës si jorezident, por që ka krijuar një seli të përhershme. Supozojmë që norma e tatimit në Itali është 36% mbi fitimin e tatueshëm. Pra, tatimi i paguar në Itali do të jetë:</w:t>
      </w:r>
    </w:p>
    <w:p w14:paraId="4629DC57" w14:textId="77777777" w:rsidR="00CE3BE9" w:rsidRPr="00D03E94" w:rsidRDefault="00CE3BE9" w:rsidP="00993323">
      <w:pPr>
        <w:widowControl w:val="0"/>
        <w:autoSpaceDE w:val="0"/>
        <w:autoSpaceDN w:val="0"/>
        <w:adjustRightInd w:val="0"/>
        <w:spacing w:after="0" w:line="240" w:lineRule="auto"/>
        <w:ind w:firstLine="284"/>
        <w:jc w:val="center"/>
        <w:rPr>
          <w:rFonts w:ascii="Garamond" w:hAnsi="Garamond"/>
          <w:color w:val="000000"/>
          <w:sz w:val="24"/>
          <w:lang w:val="sq-AL"/>
        </w:rPr>
      </w:pPr>
    </w:p>
    <w:p w14:paraId="4EF6C3C1" w14:textId="75C32F49" w:rsidR="000B2D24" w:rsidRPr="00D03E94" w:rsidRDefault="000B2D24" w:rsidP="00993323">
      <w:pPr>
        <w:widowControl w:val="0"/>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color w:val="000000"/>
          <w:sz w:val="24"/>
          <w:lang w:val="sq-AL"/>
        </w:rPr>
        <w:t>16.000.000 x 36%</w:t>
      </w:r>
      <w:r w:rsidR="00D53F52">
        <w:rPr>
          <w:rFonts w:ascii="Garamond" w:hAnsi="Garamond"/>
          <w:color w:val="000000"/>
          <w:sz w:val="24"/>
          <w:lang w:val="sq-AL"/>
        </w:rPr>
        <w:t xml:space="preserve"> </w:t>
      </w:r>
      <w:r w:rsidRPr="00D03E94">
        <w:rPr>
          <w:rFonts w:ascii="Garamond" w:hAnsi="Garamond"/>
          <w:color w:val="000000"/>
          <w:sz w:val="24"/>
          <w:lang w:val="sq-AL"/>
        </w:rPr>
        <w:t>=</w:t>
      </w:r>
      <w:r w:rsidR="00D53F52">
        <w:rPr>
          <w:rFonts w:ascii="Garamond" w:hAnsi="Garamond"/>
          <w:color w:val="000000"/>
          <w:sz w:val="24"/>
          <w:lang w:val="sq-AL"/>
        </w:rPr>
        <w:t xml:space="preserve"> </w:t>
      </w:r>
      <w:r w:rsidRPr="00D03E94">
        <w:rPr>
          <w:rFonts w:ascii="Garamond" w:hAnsi="Garamond"/>
          <w:color w:val="000000"/>
          <w:sz w:val="24"/>
          <w:lang w:val="sq-AL"/>
        </w:rPr>
        <w:t>5.760.000 lekë</w:t>
      </w:r>
    </w:p>
    <w:p w14:paraId="6BC0AE42" w14:textId="77777777" w:rsidR="00CE3BE9"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59EA1070" w14:textId="64C6055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Tatimpaguesi i ka përcjellë </w:t>
      </w:r>
      <w:r w:rsidR="00D53F52" w:rsidRPr="00D03E94">
        <w:rPr>
          <w:rFonts w:ascii="Garamond" w:hAnsi="Garamond"/>
          <w:color w:val="000000"/>
          <w:sz w:val="24"/>
          <w:lang w:val="sq-AL"/>
        </w:rPr>
        <w:t>administratës t</w:t>
      </w:r>
      <w:r w:rsidRPr="00D03E94">
        <w:rPr>
          <w:rFonts w:ascii="Garamond" w:hAnsi="Garamond"/>
          <w:color w:val="000000"/>
          <w:sz w:val="24"/>
          <w:lang w:val="sq-AL"/>
        </w:rPr>
        <w:t>atimore dokumentacionin e plotë që vërteton pagesën e këtij tatimi në Itali. Ndërkohë, entiteti shqiptar bën reduktimin e tatimit</w:t>
      </w:r>
      <w:r w:rsidR="00820F20">
        <w:rPr>
          <w:rFonts w:ascii="Garamond" w:hAnsi="Garamond"/>
          <w:color w:val="000000"/>
          <w:sz w:val="24"/>
          <w:lang w:val="sq-AL"/>
        </w:rPr>
        <w:t>,</w:t>
      </w:r>
      <w:r w:rsidRPr="00D03E94">
        <w:rPr>
          <w:rFonts w:ascii="Garamond" w:hAnsi="Garamond"/>
          <w:color w:val="000000"/>
          <w:sz w:val="24"/>
          <w:lang w:val="sq-AL"/>
        </w:rPr>
        <w:t xml:space="preserve"> si më poshtë: </w:t>
      </w:r>
    </w:p>
    <w:p w14:paraId="0385794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Reduktohet shuma më e vogël ndërmjet “tatimit mbi të ardhurat e korporatës që duhej të paguhej sikur të ardhurat e realizuara në Itali të realizoheshin në Shqipëri” dhe “tatimit mbi të ardhurat e korporatës të paguar në Itali për të ardhurat e realizuara në Itali”:</w:t>
      </w:r>
    </w:p>
    <w:p w14:paraId="328A2B1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 Tatimi mbi të ardhurat e korporatës që duhej të paguhej sikur të ardhurat e realizuara në Itali të realizoheshin në Shqipëri llogaritjet si në vijim:</w:t>
      </w:r>
    </w:p>
    <w:p w14:paraId="79A35E0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0B5B227D" w14:textId="46DDE953" w:rsidR="000B2D24" w:rsidRPr="00D03E94" w:rsidRDefault="000B2D24" w:rsidP="00993323">
      <w:pPr>
        <w:widowControl w:val="0"/>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color w:val="000000"/>
          <w:sz w:val="24"/>
          <w:lang w:val="sq-AL"/>
        </w:rPr>
        <w:t>16.000.000 x 15%</w:t>
      </w:r>
      <w:r w:rsidR="00820F20">
        <w:rPr>
          <w:rFonts w:ascii="Garamond" w:hAnsi="Garamond"/>
          <w:color w:val="000000"/>
          <w:sz w:val="24"/>
          <w:lang w:val="sq-AL"/>
        </w:rPr>
        <w:t xml:space="preserve"> </w:t>
      </w:r>
      <w:r w:rsidRPr="00D03E94">
        <w:rPr>
          <w:rFonts w:ascii="Garamond" w:hAnsi="Garamond"/>
          <w:color w:val="000000"/>
          <w:sz w:val="24"/>
          <w:lang w:val="sq-AL"/>
        </w:rPr>
        <w:t>=</w:t>
      </w:r>
      <w:r w:rsidR="00820F20">
        <w:rPr>
          <w:rFonts w:ascii="Garamond" w:hAnsi="Garamond"/>
          <w:color w:val="000000"/>
          <w:sz w:val="24"/>
          <w:lang w:val="sq-AL"/>
        </w:rPr>
        <w:t xml:space="preserve"> </w:t>
      </w:r>
      <w:r w:rsidRPr="00D03E94">
        <w:rPr>
          <w:rFonts w:ascii="Garamond" w:hAnsi="Garamond"/>
          <w:color w:val="000000"/>
          <w:sz w:val="24"/>
          <w:lang w:val="sq-AL"/>
        </w:rPr>
        <w:t>2.400.000 lekë</w:t>
      </w:r>
    </w:p>
    <w:p w14:paraId="4246D74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32BD654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 Tatimit mbi të ardhurat e korporatës të paguar në Itali për të ardhurat e realizuara në Itali, siç dhe është llogaritur më lart është në shumën 5.760.000 lekë.</w:t>
      </w:r>
    </w:p>
    <w:p w14:paraId="26E4491D" w14:textId="5604FE2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w:t>
      </w:r>
      <w:r w:rsidR="00820F20">
        <w:rPr>
          <w:rFonts w:ascii="Garamond" w:hAnsi="Garamond"/>
          <w:color w:val="000000"/>
          <w:sz w:val="24"/>
          <w:lang w:val="sq-AL"/>
        </w:rPr>
        <w:t xml:space="preserve"> </w:t>
      </w:r>
      <w:r w:rsidRPr="00D03E94">
        <w:rPr>
          <w:rFonts w:ascii="Garamond" w:hAnsi="Garamond"/>
          <w:color w:val="000000"/>
          <w:sz w:val="24"/>
          <w:lang w:val="sq-AL"/>
        </w:rPr>
        <w:t>sa më lart, shuma e tatimit të kreditueshëm do të jetë vlera më e vogël ndërmjet tatimit të llogaritur sipas g</w:t>
      </w:r>
      <w:r w:rsidR="00820F20">
        <w:rPr>
          <w:rFonts w:ascii="Garamond" w:hAnsi="Garamond"/>
          <w:color w:val="000000"/>
          <w:sz w:val="24"/>
          <w:lang w:val="sq-AL"/>
        </w:rPr>
        <w:t>e</w:t>
      </w:r>
      <w:r w:rsidRPr="00D03E94">
        <w:rPr>
          <w:rFonts w:ascii="Garamond" w:hAnsi="Garamond"/>
          <w:color w:val="000000"/>
          <w:sz w:val="24"/>
          <w:lang w:val="sq-AL"/>
        </w:rPr>
        <w:t xml:space="preserve">rmave </w:t>
      </w:r>
      <w:r w:rsidR="00820F20">
        <w:rPr>
          <w:rFonts w:ascii="Garamond" w:hAnsi="Garamond"/>
          <w:color w:val="000000"/>
          <w:sz w:val="24"/>
          <w:lang w:val="sq-AL"/>
        </w:rPr>
        <w:t>“</w:t>
      </w:r>
      <w:r w:rsidRPr="00D03E94">
        <w:rPr>
          <w:rFonts w:ascii="Garamond" w:hAnsi="Garamond"/>
          <w:color w:val="000000"/>
          <w:sz w:val="24"/>
          <w:lang w:val="sq-AL"/>
        </w:rPr>
        <w:t>a</w:t>
      </w:r>
      <w:r w:rsidR="00820F20">
        <w:rPr>
          <w:rFonts w:ascii="Garamond" w:hAnsi="Garamond"/>
          <w:color w:val="000000"/>
          <w:sz w:val="24"/>
          <w:lang w:val="sq-AL"/>
        </w:rPr>
        <w:t>”</w:t>
      </w:r>
      <w:r w:rsidRPr="00D03E94">
        <w:rPr>
          <w:rFonts w:ascii="Garamond" w:hAnsi="Garamond"/>
          <w:color w:val="000000"/>
          <w:sz w:val="24"/>
          <w:lang w:val="sq-AL"/>
        </w:rPr>
        <w:t xml:space="preserve"> dhe </w:t>
      </w:r>
      <w:r w:rsidR="00820F20">
        <w:rPr>
          <w:rFonts w:ascii="Garamond" w:hAnsi="Garamond"/>
          <w:color w:val="000000"/>
          <w:sz w:val="24"/>
          <w:lang w:val="sq-AL"/>
        </w:rPr>
        <w:t>“</w:t>
      </w:r>
      <w:r w:rsidRPr="00D03E94">
        <w:rPr>
          <w:rFonts w:ascii="Garamond" w:hAnsi="Garamond"/>
          <w:color w:val="000000"/>
          <w:sz w:val="24"/>
          <w:lang w:val="sq-AL"/>
        </w:rPr>
        <w:t>b</w:t>
      </w:r>
      <w:r w:rsidR="00820F20">
        <w:rPr>
          <w:rFonts w:ascii="Garamond" w:hAnsi="Garamond"/>
          <w:color w:val="000000"/>
          <w:sz w:val="24"/>
          <w:lang w:val="sq-AL"/>
        </w:rPr>
        <w:t>”</w:t>
      </w:r>
      <w:r w:rsidRPr="00D03E94">
        <w:rPr>
          <w:rFonts w:ascii="Garamond" w:hAnsi="Garamond"/>
          <w:color w:val="000000"/>
          <w:sz w:val="24"/>
          <w:lang w:val="sq-AL"/>
        </w:rPr>
        <w:t xml:space="preserve">. Në rastin konkret, tatimi i kreditueshëm është 2.400.000 lekë. Për këtë shumë do të bëhet reduktimi </w:t>
      </w:r>
      <w:r w:rsidR="00820F20">
        <w:rPr>
          <w:rFonts w:ascii="Garamond" w:hAnsi="Garamond"/>
          <w:color w:val="000000"/>
          <w:sz w:val="24"/>
          <w:lang w:val="sq-AL"/>
        </w:rPr>
        <w:t xml:space="preserve">i </w:t>
      </w:r>
      <w:r w:rsidRPr="00D03E94">
        <w:rPr>
          <w:rFonts w:ascii="Garamond" w:hAnsi="Garamond"/>
          <w:color w:val="000000"/>
          <w:sz w:val="24"/>
          <w:lang w:val="sq-AL"/>
        </w:rPr>
        <w:t>tatimit të pagueshëm në Shqipëri, si më poshtë:</w:t>
      </w:r>
    </w:p>
    <w:p w14:paraId="1ED5A6F8" w14:textId="38D49F9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6.900.000 lekë - 2.400.000 lekë = 4.500.000 lekë, </w:t>
      </w:r>
      <w:r w:rsidR="00B56619">
        <w:rPr>
          <w:rFonts w:ascii="Garamond" w:hAnsi="Garamond"/>
          <w:color w:val="000000"/>
          <w:sz w:val="24"/>
          <w:lang w:val="sq-AL"/>
        </w:rPr>
        <w:t>do të jetë</w:t>
      </w:r>
      <w:r w:rsidRPr="00D03E94">
        <w:rPr>
          <w:rFonts w:ascii="Garamond" w:hAnsi="Garamond"/>
          <w:color w:val="000000"/>
          <w:sz w:val="24"/>
          <w:lang w:val="sq-AL"/>
        </w:rPr>
        <w:t xml:space="preserve"> detyrimi përfundimtar i tatim mbi të ardhurat e korporatës i pagueshëm në Shqipëri.</w:t>
      </w:r>
    </w:p>
    <w:p w14:paraId="05732BE0"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 xml:space="preserve">42.3 Shembull </w:t>
      </w:r>
    </w:p>
    <w:p w14:paraId="2E66D132" w14:textId="082EFB1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Supozojmë se një entitet re</w:t>
      </w:r>
      <w:r w:rsidR="00820F20">
        <w:rPr>
          <w:rFonts w:ascii="Garamond" w:hAnsi="Garamond"/>
          <w:color w:val="000000"/>
          <w:sz w:val="24"/>
          <w:lang w:val="sq-AL"/>
        </w:rPr>
        <w:t>z</w:t>
      </w:r>
      <w:r w:rsidRPr="00D03E94">
        <w:rPr>
          <w:rFonts w:ascii="Garamond" w:hAnsi="Garamond"/>
          <w:color w:val="000000"/>
          <w:sz w:val="24"/>
          <w:lang w:val="sq-AL"/>
        </w:rPr>
        <w:t xml:space="preserve">ident </w:t>
      </w:r>
      <w:r w:rsidR="00131BF7" w:rsidRPr="00D03E94">
        <w:rPr>
          <w:rFonts w:ascii="Garamond" w:hAnsi="Garamond"/>
          <w:color w:val="000000"/>
          <w:sz w:val="24"/>
          <w:lang w:val="sq-AL"/>
        </w:rPr>
        <w:t xml:space="preserve">shqiptar </w:t>
      </w:r>
      <w:r w:rsidRPr="00D03E94">
        <w:rPr>
          <w:rFonts w:ascii="Garamond" w:hAnsi="Garamond"/>
          <w:color w:val="000000"/>
          <w:sz w:val="24"/>
          <w:lang w:val="sq-AL"/>
        </w:rPr>
        <w:t xml:space="preserve">gjatë vitit 2024 ka ushtruar veprimtari ekonomike në Shqipëri, por ka krijuar një seli të </w:t>
      </w:r>
      <w:r w:rsidR="00131BF7" w:rsidRPr="00D03E94">
        <w:rPr>
          <w:rFonts w:ascii="Garamond" w:hAnsi="Garamond"/>
          <w:color w:val="000000"/>
          <w:sz w:val="24"/>
          <w:lang w:val="sq-AL"/>
        </w:rPr>
        <w:t>përhershme</w:t>
      </w:r>
      <w:r w:rsidRPr="00D03E94">
        <w:rPr>
          <w:rFonts w:ascii="Garamond" w:hAnsi="Garamond"/>
          <w:color w:val="000000"/>
          <w:sz w:val="24"/>
          <w:lang w:val="sq-AL"/>
        </w:rPr>
        <w:t xml:space="preserve"> si </w:t>
      </w:r>
      <w:r w:rsidR="00131BF7" w:rsidRPr="00D03E94">
        <w:rPr>
          <w:rFonts w:ascii="Garamond" w:hAnsi="Garamond"/>
          <w:color w:val="000000"/>
          <w:sz w:val="24"/>
          <w:lang w:val="sq-AL"/>
        </w:rPr>
        <w:t xml:space="preserve">degë </w:t>
      </w:r>
      <w:r w:rsidRPr="00D03E94">
        <w:rPr>
          <w:rFonts w:ascii="Garamond" w:hAnsi="Garamond"/>
          <w:color w:val="000000"/>
          <w:sz w:val="24"/>
          <w:lang w:val="sq-AL"/>
        </w:rPr>
        <w:t>për ushtrimin e veprimtarisë ekonomike në Maqedoninë e Veriut. Nga veprimtaria nënë Shqipëri dhe Maqedoninë e Veriut, entiteti ka realizuar fitim të tatueshëm si më poshtë:</w:t>
      </w:r>
    </w:p>
    <w:p w14:paraId="39743412" w14:textId="75A702C9" w:rsidR="000B2D24" w:rsidRPr="00D03E94" w:rsidRDefault="00131BF7"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fitimi i realizuar në Shqipëri: 10.000.000 lekë</w:t>
      </w:r>
      <w:r>
        <w:rPr>
          <w:rFonts w:ascii="Garamond" w:hAnsi="Garamond"/>
          <w:color w:val="000000"/>
          <w:sz w:val="24"/>
          <w:lang w:val="sq-AL"/>
        </w:rPr>
        <w:t>;</w:t>
      </w:r>
    </w:p>
    <w:p w14:paraId="39FE6643" w14:textId="575B6B03" w:rsidR="000B2D24" w:rsidRPr="00D03E94" w:rsidRDefault="00131BF7"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fitimi i realizuar në Maqedoninë e Veriut: 6.000.000 lekë</w:t>
      </w:r>
      <w:r>
        <w:rPr>
          <w:rFonts w:ascii="Garamond" w:hAnsi="Garamond"/>
          <w:color w:val="000000"/>
          <w:sz w:val="24"/>
          <w:lang w:val="sq-AL"/>
        </w:rPr>
        <w:t>.</w:t>
      </w:r>
    </w:p>
    <w:p w14:paraId="6FA5FC5E"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Detyrimi i tatimit mbi fitimin korporativ që duhet të deklarohet: </w:t>
      </w:r>
    </w:p>
    <w:p w14:paraId="4DCF8ECB" w14:textId="77777777" w:rsidR="000B2D24" w:rsidRPr="00D03E94" w:rsidRDefault="000B2D24" w:rsidP="00993323">
      <w:pPr>
        <w:widowControl w:val="0"/>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color w:val="000000"/>
          <w:sz w:val="24"/>
          <w:lang w:val="sq-AL"/>
        </w:rPr>
        <w:t>10.000.000 + 6.000.000 = 16.000.000 x 15%=2.400.000 lekë</w:t>
      </w:r>
    </w:p>
    <w:p w14:paraId="2EA5EA4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2E1941D1" w14:textId="77777777" w:rsidR="000B2D2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Norma tatimore e tatimit mbi të ardhurat e korporatës, në Maqedoninë e Veriut është 10%. Pra, për fitimin e tatueshëm të realizuar në këtë vend, entiteti ka paguar tatimin si më poshtë: </w:t>
      </w:r>
    </w:p>
    <w:p w14:paraId="52E7D190" w14:textId="77777777" w:rsidR="00131BF7" w:rsidRPr="00D03E94" w:rsidRDefault="00131BF7"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19FEC638" w14:textId="643B0534" w:rsidR="000B2D24" w:rsidRPr="00D03E94" w:rsidRDefault="000B2D24" w:rsidP="00993323">
      <w:pPr>
        <w:widowControl w:val="0"/>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color w:val="000000"/>
          <w:sz w:val="24"/>
          <w:lang w:val="sq-AL"/>
        </w:rPr>
        <w:t>6.000.000 x 10% = 600.000 lekë.</w:t>
      </w:r>
    </w:p>
    <w:p w14:paraId="5E071D4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51FAD27B" w14:textId="58FFCCD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Tatimpaguesi i ka përcjellë </w:t>
      </w:r>
      <w:r w:rsidR="00FF1B85" w:rsidRPr="00D03E94">
        <w:rPr>
          <w:rFonts w:ascii="Garamond" w:hAnsi="Garamond"/>
          <w:color w:val="000000"/>
          <w:sz w:val="24"/>
          <w:lang w:val="sq-AL"/>
        </w:rPr>
        <w:t xml:space="preserve">administratës tatimore </w:t>
      </w:r>
      <w:r w:rsidRPr="00D03E94">
        <w:rPr>
          <w:rFonts w:ascii="Garamond" w:hAnsi="Garamond"/>
          <w:color w:val="000000"/>
          <w:sz w:val="24"/>
          <w:lang w:val="sq-AL"/>
        </w:rPr>
        <w:t>dokumentacionin e plotë që vërteton pagesën e këtij tatimi në Maqedoninë e Veriut. Ndërkohë, entiteti shqiptar bën reduktimin e tatimit</w:t>
      </w:r>
      <w:r w:rsidR="00FF1B85">
        <w:rPr>
          <w:rFonts w:ascii="Garamond" w:hAnsi="Garamond"/>
          <w:color w:val="000000"/>
          <w:sz w:val="24"/>
          <w:lang w:val="sq-AL"/>
        </w:rPr>
        <w:t>,</w:t>
      </w:r>
      <w:r w:rsidRPr="00D03E94">
        <w:rPr>
          <w:rFonts w:ascii="Garamond" w:hAnsi="Garamond"/>
          <w:color w:val="000000"/>
          <w:sz w:val="24"/>
          <w:lang w:val="sq-AL"/>
        </w:rPr>
        <w:t xml:space="preserve"> si më poshtë: </w:t>
      </w:r>
    </w:p>
    <w:p w14:paraId="1E69A089" w14:textId="6861C7F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Reduktohet shuma më e vogël ndërmjet “tatimi mbi të ardhurat e korporatës që duhej të paguhej sikur të ardhurat e realizuara në Maqedoninë e Veriut të realizoheshin në Shqipëri” dhe “tatimit mbi të ardhurat e korporatës të paguar në Maqedoninë e Veriut për të ardhurat e realizuara në këtë shtet”.</w:t>
      </w:r>
    </w:p>
    <w:p w14:paraId="5540782B"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 Tatimi mbi të ardhurat e korporatës që duhej të paguhej sikur të ardhurat e realizuara në Maqedoninë e Veriut të realizoheshin në Shqipëri llogaritet si në vijim:</w:t>
      </w:r>
    </w:p>
    <w:p w14:paraId="254EDFA4" w14:textId="77777777" w:rsidR="000B2D24" w:rsidRPr="00D03E94" w:rsidRDefault="000B2D24" w:rsidP="00993323">
      <w:pPr>
        <w:widowControl w:val="0"/>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color w:val="000000"/>
          <w:sz w:val="24"/>
          <w:lang w:val="sq-AL"/>
        </w:rPr>
        <w:t>6.000.000 x 15% = 900.000 lekë.</w:t>
      </w:r>
    </w:p>
    <w:p w14:paraId="5DE65E22" w14:textId="77777777" w:rsidR="000B2D24" w:rsidRPr="00D03E94" w:rsidRDefault="000B2D24" w:rsidP="00FF1B85">
      <w:pPr>
        <w:widowControl w:val="0"/>
        <w:autoSpaceDE w:val="0"/>
        <w:autoSpaceDN w:val="0"/>
        <w:adjustRightInd w:val="0"/>
        <w:spacing w:after="0" w:line="240" w:lineRule="auto"/>
        <w:ind w:firstLine="284"/>
        <w:jc w:val="both"/>
        <w:rPr>
          <w:rFonts w:ascii="Garamond" w:hAnsi="Garamond"/>
          <w:color w:val="000000"/>
          <w:sz w:val="24"/>
          <w:lang w:val="sq-AL"/>
        </w:rPr>
      </w:pPr>
    </w:p>
    <w:p w14:paraId="69B62A19" w14:textId="0A413E9A" w:rsidR="000B2D24" w:rsidRPr="00D03E94" w:rsidRDefault="000B2D24" w:rsidP="00FF1B85">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 Tatimit mbi të ardhurat e korporatës të paguar në Maqedoninë e Veriut për të ardhurat e realizuara në</w:t>
      </w:r>
      <w:r w:rsidR="00FF1B85">
        <w:rPr>
          <w:rFonts w:ascii="Garamond" w:hAnsi="Garamond"/>
          <w:color w:val="000000"/>
          <w:sz w:val="24"/>
          <w:lang w:val="sq-AL"/>
        </w:rPr>
        <w:t xml:space="preserve"> </w:t>
      </w:r>
      <w:r w:rsidRPr="00D03E94">
        <w:rPr>
          <w:rFonts w:ascii="Garamond" w:hAnsi="Garamond"/>
          <w:color w:val="000000"/>
          <w:sz w:val="24"/>
          <w:lang w:val="sq-AL"/>
        </w:rPr>
        <w:t>këtë shtet, siç dhe është llogaritur më lart është në shumën 600.000 lekë.</w:t>
      </w:r>
    </w:p>
    <w:p w14:paraId="0C79E291" w14:textId="1E2C7338" w:rsidR="000B2D24" w:rsidRPr="00D03E94" w:rsidRDefault="000B2D24" w:rsidP="00FF1B85">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w:t>
      </w:r>
      <w:r w:rsidR="00FF1B85">
        <w:rPr>
          <w:rFonts w:ascii="Garamond" w:hAnsi="Garamond"/>
          <w:color w:val="000000"/>
          <w:sz w:val="24"/>
          <w:lang w:val="sq-AL"/>
        </w:rPr>
        <w:t xml:space="preserve"> </w:t>
      </w:r>
      <w:r w:rsidRPr="00D03E94">
        <w:rPr>
          <w:rFonts w:ascii="Garamond" w:hAnsi="Garamond"/>
          <w:color w:val="000000"/>
          <w:sz w:val="24"/>
          <w:lang w:val="sq-AL"/>
        </w:rPr>
        <w:t xml:space="preserve">sa më lart, shuma e tatimit të kreditueshëm, do të jetë vlera më e vogël ndërmjet tatimit të llogaritur sipas </w:t>
      </w:r>
      <w:r w:rsidR="006D06E7" w:rsidRPr="00D03E94">
        <w:rPr>
          <w:rFonts w:ascii="Garamond" w:hAnsi="Garamond"/>
          <w:color w:val="000000"/>
          <w:sz w:val="24"/>
          <w:lang w:val="sq-AL"/>
        </w:rPr>
        <w:t>germave</w:t>
      </w:r>
      <w:r w:rsidRPr="00D03E94">
        <w:rPr>
          <w:rFonts w:ascii="Garamond" w:hAnsi="Garamond"/>
          <w:color w:val="000000"/>
          <w:sz w:val="24"/>
          <w:lang w:val="sq-AL"/>
        </w:rPr>
        <w:t xml:space="preserve"> </w:t>
      </w:r>
      <w:r w:rsidR="006D06E7">
        <w:rPr>
          <w:rFonts w:ascii="Garamond" w:hAnsi="Garamond"/>
          <w:color w:val="000000"/>
          <w:sz w:val="24"/>
          <w:lang w:val="sq-AL"/>
        </w:rPr>
        <w:t>“</w:t>
      </w:r>
      <w:r w:rsidRPr="00D03E94">
        <w:rPr>
          <w:rFonts w:ascii="Garamond" w:hAnsi="Garamond"/>
          <w:color w:val="000000"/>
          <w:sz w:val="24"/>
          <w:lang w:val="sq-AL"/>
        </w:rPr>
        <w:t>a</w:t>
      </w:r>
      <w:r w:rsidR="006D06E7">
        <w:rPr>
          <w:rFonts w:ascii="Garamond" w:hAnsi="Garamond"/>
          <w:color w:val="000000"/>
          <w:sz w:val="24"/>
          <w:lang w:val="sq-AL"/>
        </w:rPr>
        <w:t>”</w:t>
      </w:r>
      <w:r w:rsidRPr="00D03E94">
        <w:rPr>
          <w:rFonts w:ascii="Garamond" w:hAnsi="Garamond"/>
          <w:color w:val="000000"/>
          <w:sz w:val="24"/>
          <w:lang w:val="sq-AL"/>
        </w:rPr>
        <w:t xml:space="preserve"> dhe </w:t>
      </w:r>
      <w:r w:rsidR="006D06E7">
        <w:rPr>
          <w:rFonts w:ascii="Garamond" w:hAnsi="Garamond"/>
          <w:color w:val="000000"/>
          <w:sz w:val="24"/>
          <w:lang w:val="sq-AL"/>
        </w:rPr>
        <w:t>“</w:t>
      </w:r>
      <w:r w:rsidRPr="00D03E94">
        <w:rPr>
          <w:rFonts w:ascii="Garamond" w:hAnsi="Garamond"/>
          <w:color w:val="000000"/>
          <w:sz w:val="24"/>
          <w:lang w:val="sq-AL"/>
        </w:rPr>
        <w:t>b</w:t>
      </w:r>
      <w:r w:rsidR="006D06E7">
        <w:rPr>
          <w:rFonts w:ascii="Garamond" w:hAnsi="Garamond"/>
          <w:color w:val="000000"/>
          <w:sz w:val="24"/>
          <w:lang w:val="sq-AL"/>
        </w:rPr>
        <w:t>”</w:t>
      </w:r>
      <w:r w:rsidRPr="00D03E94">
        <w:rPr>
          <w:rFonts w:ascii="Garamond" w:hAnsi="Garamond"/>
          <w:color w:val="000000"/>
          <w:sz w:val="24"/>
          <w:lang w:val="sq-AL"/>
        </w:rPr>
        <w:t xml:space="preserve">. Në rastin konkret, tatimi i kreditueshëm është 600.000 lekë. Për këtë shumë do të bëhet reduktimi i tatimit të pagueshëm në Shqipëri, si më </w:t>
      </w:r>
      <w:r w:rsidR="006D06E7" w:rsidRPr="00D03E94">
        <w:rPr>
          <w:rFonts w:ascii="Garamond" w:hAnsi="Garamond"/>
          <w:color w:val="000000"/>
          <w:sz w:val="24"/>
          <w:lang w:val="sq-AL"/>
        </w:rPr>
        <w:t>poshtë</w:t>
      </w:r>
      <w:r w:rsidRPr="00D03E94">
        <w:rPr>
          <w:rFonts w:ascii="Garamond" w:hAnsi="Garamond"/>
          <w:color w:val="000000"/>
          <w:sz w:val="24"/>
          <w:lang w:val="sq-AL"/>
        </w:rPr>
        <w:t>:</w:t>
      </w:r>
    </w:p>
    <w:p w14:paraId="3AF59437" w14:textId="7D22E39F" w:rsidR="000B2D24" w:rsidRPr="00D03E94" w:rsidRDefault="000B2D24" w:rsidP="00FF1B85">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2.400.000 lekë - 600.000 lekë = 1.800.000 lekë, </w:t>
      </w:r>
      <w:r w:rsidR="00B56619">
        <w:rPr>
          <w:rFonts w:ascii="Garamond" w:hAnsi="Garamond"/>
          <w:color w:val="000000"/>
          <w:sz w:val="24"/>
          <w:lang w:val="sq-AL"/>
        </w:rPr>
        <w:t>do të jetë</w:t>
      </w:r>
      <w:r w:rsidRPr="00D03E94">
        <w:rPr>
          <w:rFonts w:ascii="Garamond" w:hAnsi="Garamond"/>
          <w:color w:val="000000"/>
          <w:sz w:val="24"/>
          <w:lang w:val="sq-AL"/>
        </w:rPr>
        <w:t xml:space="preserve"> detyrimi përfundimtar për t’u paguar i tatim mbi të ardhurat e korporatës që entiteti do paguajë në Shqipëri.</w:t>
      </w:r>
    </w:p>
    <w:p w14:paraId="7A43DD0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42.4 Kreditimi (reduktimi) i tatimit mbi fitimin korporativ i paguar jashtë Shqipërisë, për fitimet e realizuara jo në Shqipëri, në asnjë rast, nuk duhet të kalojë tatimin e pagueshëm në Shqipëri, por mund të jetë më i vogël ose i barabartë me tatimin e pagueshëm në Shqipëri, nëse ato fitime do të realizoheshin në Shqipëri.</w:t>
      </w:r>
    </w:p>
    <w:p w14:paraId="1882D6E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42.5 Shuma e tatimit të huaj të paguar, pa u kufizuar vetëm në to, vërtetohet me</w:t>
      </w:r>
      <w:r w:rsidR="00AA3B67" w:rsidRPr="00D03E94">
        <w:rPr>
          <w:rFonts w:ascii="Garamond" w:hAnsi="Garamond"/>
          <w:color w:val="000000"/>
          <w:sz w:val="24"/>
          <w:lang w:val="sq-AL"/>
        </w:rPr>
        <w:t xml:space="preserve"> </w:t>
      </w:r>
      <w:r w:rsidRPr="00D03E94">
        <w:rPr>
          <w:rFonts w:ascii="Garamond" w:hAnsi="Garamond"/>
          <w:color w:val="000000"/>
          <w:sz w:val="24"/>
          <w:lang w:val="sq-AL"/>
        </w:rPr>
        <w:t>dokumentacionin përkatës:</w:t>
      </w:r>
    </w:p>
    <w:p w14:paraId="6E7ACD28" w14:textId="5FCF024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6D06E7">
        <w:rPr>
          <w:rFonts w:ascii="Garamond" w:hAnsi="Garamond"/>
          <w:color w:val="000000"/>
          <w:sz w:val="24"/>
          <w:lang w:val="sq-AL"/>
        </w:rPr>
        <w:t>)</w:t>
      </w:r>
      <w:r w:rsidR="00DF549C" w:rsidRPr="00D03E94">
        <w:rPr>
          <w:rFonts w:ascii="Garamond" w:hAnsi="Garamond"/>
          <w:color w:val="000000"/>
          <w:sz w:val="24"/>
          <w:lang w:val="sq-AL"/>
        </w:rPr>
        <w:t xml:space="preserve"> </w:t>
      </w:r>
      <w:r w:rsidR="00E32026" w:rsidRPr="00D03E94">
        <w:rPr>
          <w:rFonts w:ascii="Garamond" w:hAnsi="Garamond"/>
          <w:color w:val="000000"/>
          <w:sz w:val="24"/>
          <w:lang w:val="sq-AL"/>
        </w:rPr>
        <w:t xml:space="preserve">kopje </w:t>
      </w:r>
      <w:r w:rsidRPr="00D03E94">
        <w:rPr>
          <w:rFonts w:ascii="Garamond" w:hAnsi="Garamond"/>
          <w:color w:val="000000"/>
          <w:sz w:val="24"/>
          <w:lang w:val="sq-AL"/>
        </w:rPr>
        <w:t>të deklaratës</w:t>
      </w:r>
      <w:r w:rsidR="00AA3B67" w:rsidRPr="00D03E94">
        <w:rPr>
          <w:rFonts w:ascii="Garamond" w:hAnsi="Garamond"/>
          <w:color w:val="000000"/>
          <w:sz w:val="24"/>
          <w:lang w:val="sq-AL"/>
        </w:rPr>
        <w:t xml:space="preserve"> </w:t>
      </w:r>
      <w:r w:rsidRPr="00D03E94">
        <w:rPr>
          <w:rFonts w:ascii="Garamond" w:hAnsi="Garamond"/>
          <w:color w:val="000000"/>
          <w:sz w:val="24"/>
          <w:lang w:val="sq-AL"/>
        </w:rPr>
        <w:t>tatimore të dorëzuar në vendin ku ka krijuar selinë e përhershme;</w:t>
      </w:r>
    </w:p>
    <w:p w14:paraId="781D59AF" w14:textId="7C754E8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6D06E7">
        <w:rPr>
          <w:rFonts w:ascii="Garamond" w:hAnsi="Garamond"/>
          <w:color w:val="000000"/>
          <w:sz w:val="24"/>
          <w:lang w:val="sq-AL"/>
        </w:rPr>
        <w:t>)</w:t>
      </w:r>
      <w:r w:rsidR="00DF549C" w:rsidRPr="00D03E94">
        <w:rPr>
          <w:rFonts w:ascii="Garamond" w:hAnsi="Garamond"/>
          <w:color w:val="000000"/>
          <w:sz w:val="24"/>
          <w:lang w:val="sq-AL"/>
        </w:rPr>
        <w:t xml:space="preserve"> </w:t>
      </w:r>
      <w:r w:rsidR="00E32026" w:rsidRPr="00D03E94">
        <w:rPr>
          <w:rFonts w:ascii="Garamond" w:hAnsi="Garamond"/>
          <w:color w:val="000000"/>
          <w:sz w:val="24"/>
          <w:lang w:val="sq-AL"/>
        </w:rPr>
        <w:t>dokumentac</w:t>
      </w:r>
      <w:r w:rsidR="00BC1B9D">
        <w:rPr>
          <w:rFonts w:ascii="Garamond" w:hAnsi="Garamond"/>
          <w:color w:val="000000"/>
          <w:sz w:val="24"/>
          <w:lang w:val="sq-AL"/>
        </w:rPr>
        <w:t>i</w:t>
      </w:r>
      <w:r w:rsidR="00E32026" w:rsidRPr="00D03E94">
        <w:rPr>
          <w:rFonts w:ascii="Garamond" w:hAnsi="Garamond"/>
          <w:color w:val="000000"/>
          <w:sz w:val="24"/>
          <w:lang w:val="sq-AL"/>
        </w:rPr>
        <w:t xml:space="preserve">onin </w:t>
      </w:r>
      <w:r w:rsidRPr="00D03E94">
        <w:rPr>
          <w:rFonts w:ascii="Garamond" w:hAnsi="Garamond"/>
          <w:color w:val="000000"/>
          <w:sz w:val="24"/>
          <w:lang w:val="sq-AL"/>
        </w:rPr>
        <w:t>justifikues bankar të</w:t>
      </w:r>
      <w:r w:rsidR="00AA3B67" w:rsidRPr="00D03E94">
        <w:rPr>
          <w:rFonts w:ascii="Garamond" w:hAnsi="Garamond"/>
          <w:color w:val="000000"/>
          <w:sz w:val="24"/>
          <w:lang w:val="sq-AL"/>
        </w:rPr>
        <w:t xml:space="preserve"> </w:t>
      </w:r>
      <w:r w:rsidRPr="00D03E94">
        <w:rPr>
          <w:rFonts w:ascii="Garamond" w:hAnsi="Garamond"/>
          <w:color w:val="000000"/>
          <w:sz w:val="24"/>
          <w:lang w:val="sq-AL"/>
        </w:rPr>
        <w:t>pagesës së detyrimit për tatimin mbi fitimin korporativ/tatimit mbi të ardhurat personale në vendin përkatës.</w:t>
      </w:r>
      <w:r w:rsidR="00AA3B67" w:rsidRPr="00D03E94">
        <w:rPr>
          <w:rFonts w:ascii="Garamond" w:hAnsi="Garamond"/>
          <w:color w:val="000000"/>
          <w:sz w:val="24"/>
          <w:lang w:val="sq-AL"/>
        </w:rPr>
        <w:t xml:space="preserve"> </w:t>
      </w:r>
    </w:p>
    <w:p w14:paraId="19068CFB" w14:textId="14704F75" w:rsidR="000B2D24" w:rsidRPr="00D03E94" w:rsidRDefault="000B2D24" w:rsidP="00993323">
      <w:pPr>
        <w:widowControl w:val="0"/>
        <w:autoSpaceDE w:val="0"/>
        <w:autoSpaceDN w:val="0"/>
        <w:adjustRightInd w:val="0"/>
        <w:spacing w:after="0" w:line="240" w:lineRule="auto"/>
        <w:ind w:firstLine="284"/>
        <w:jc w:val="both"/>
        <w:rPr>
          <w:rFonts w:ascii="Garamond" w:hAnsi="Garamond"/>
          <w:b/>
          <w:sz w:val="24"/>
          <w:lang w:val="sq-AL"/>
        </w:rPr>
      </w:pPr>
      <w:r w:rsidRPr="00D03E94">
        <w:rPr>
          <w:rFonts w:ascii="Garamond" w:hAnsi="Garamond"/>
          <w:sz w:val="24"/>
          <w:lang w:val="sq-AL"/>
        </w:rPr>
        <w:t>42.6</w:t>
      </w:r>
      <w:r w:rsidR="00AA3B67" w:rsidRPr="00D03E94">
        <w:rPr>
          <w:rFonts w:ascii="Garamond" w:hAnsi="Garamond"/>
          <w:sz w:val="24"/>
          <w:lang w:val="sq-AL"/>
        </w:rPr>
        <w:t xml:space="preserve"> </w:t>
      </w:r>
      <w:r w:rsidRPr="00D03E94">
        <w:rPr>
          <w:rFonts w:ascii="Garamond" w:hAnsi="Garamond"/>
          <w:sz w:val="24"/>
          <w:lang w:val="sq-AL"/>
        </w:rPr>
        <w:t>Për kategori të tjera të ardhurash si: të ardhurat nga interesat,</w:t>
      </w:r>
      <w:r w:rsidRPr="00D03E94">
        <w:rPr>
          <w:rFonts w:ascii="Garamond" w:hAnsi="Garamond"/>
          <w:b/>
          <w:sz w:val="24"/>
          <w:lang w:val="sq-AL"/>
        </w:rPr>
        <w:t xml:space="preserve"> </w:t>
      </w:r>
      <w:r w:rsidR="00BC1B9D" w:rsidRPr="00E32026">
        <w:rPr>
          <w:rFonts w:ascii="Garamond" w:hAnsi="Garamond"/>
          <w:sz w:val="24"/>
          <w:lang w:val="sq-AL"/>
        </w:rPr>
        <w:t>h</w:t>
      </w:r>
      <w:r w:rsidR="00BC1B9D" w:rsidRPr="00D03E94">
        <w:rPr>
          <w:rFonts w:ascii="Garamond" w:hAnsi="Garamond"/>
          <w:sz w:val="24"/>
          <w:lang w:val="sq-AL"/>
        </w:rPr>
        <w:t>on</w:t>
      </w:r>
      <w:r w:rsidR="00BC1B9D">
        <w:rPr>
          <w:rFonts w:ascii="Garamond" w:hAnsi="Garamond"/>
          <w:sz w:val="24"/>
          <w:lang w:val="sq-AL"/>
        </w:rPr>
        <w:t>o</w:t>
      </w:r>
      <w:r w:rsidR="00BC1B9D" w:rsidRPr="00D03E94">
        <w:rPr>
          <w:rFonts w:ascii="Garamond" w:hAnsi="Garamond"/>
          <w:sz w:val="24"/>
          <w:lang w:val="sq-AL"/>
        </w:rPr>
        <w:t>rar</w:t>
      </w:r>
      <w:r w:rsidR="00C2324B">
        <w:rPr>
          <w:rFonts w:ascii="Garamond" w:hAnsi="Garamond"/>
          <w:sz w:val="24"/>
          <w:lang w:val="sq-AL"/>
        </w:rPr>
        <w:t>e</w:t>
      </w:r>
      <w:r w:rsidRPr="00D03E94">
        <w:rPr>
          <w:rFonts w:ascii="Garamond" w:hAnsi="Garamond"/>
          <w:sz w:val="24"/>
          <w:lang w:val="sq-AL"/>
        </w:rPr>
        <w:t>, dividentë etj</w:t>
      </w:r>
      <w:r w:rsidR="00E32026">
        <w:rPr>
          <w:rFonts w:ascii="Garamond" w:hAnsi="Garamond"/>
          <w:sz w:val="24"/>
          <w:lang w:val="sq-AL"/>
        </w:rPr>
        <w:t>.</w:t>
      </w:r>
      <w:r w:rsidRPr="00D03E94">
        <w:rPr>
          <w:rFonts w:ascii="Garamond" w:hAnsi="Garamond"/>
          <w:sz w:val="24"/>
          <w:lang w:val="sq-AL"/>
        </w:rPr>
        <w:t xml:space="preserve"> të kësaj natyre, të cilat janë përfituar nga një entitet rezident shqiptar si pagesa nga një shoqëri jorezidente, dhe </w:t>
      </w:r>
      <w:r w:rsidR="00E32026" w:rsidRPr="00D03E94">
        <w:rPr>
          <w:rFonts w:ascii="Garamond" w:hAnsi="Garamond"/>
          <w:sz w:val="24"/>
          <w:lang w:val="sq-AL"/>
        </w:rPr>
        <w:t>shoqëria</w:t>
      </w:r>
      <w:r w:rsidR="00AA3B67" w:rsidRPr="00D03E94">
        <w:rPr>
          <w:rFonts w:ascii="Garamond" w:hAnsi="Garamond"/>
          <w:sz w:val="24"/>
          <w:lang w:val="sq-AL"/>
        </w:rPr>
        <w:t xml:space="preserve"> </w:t>
      </w:r>
      <w:r w:rsidRPr="00D03E94">
        <w:rPr>
          <w:rFonts w:ascii="Garamond" w:hAnsi="Garamond"/>
          <w:sz w:val="24"/>
          <w:lang w:val="sq-AL"/>
        </w:rPr>
        <w:t>jorezidente që ka bërë pagesat</w:t>
      </w:r>
      <w:r w:rsidRPr="00E171E4">
        <w:rPr>
          <w:rFonts w:ascii="Garamond" w:hAnsi="Garamond"/>
          <w:sz w:val="24"/>
          <w:lang w:val="sq-AL"/>
        </w:rPr>
        <w:t>,</w:t>
      </w:r>
      <w:r w:rsidRPr="00D03E94">
        <w:rPr>
          <w:rFonts w:ascii="Garamond" w:hAnsi="Garamond"/>
          <w:sz w:val="24"/>
          <w:lang w:val="sq-AL"/>
        </w:rPr>
        <w:t xml:space="preserve"> bazuar në legjislacionin e brendshëm të atij shteti, ka mbajtur dhe paguar tatim n</w:t>
      </w:r>
      <w:r w:rsidR="00E32026">
        <w:rPr>
          <w:rFonts w:ascii="Garamond" w:hAnsi="Garamond"/>
          <w:sz w:val="24"/>
          <w:lang w:val="sq-AL"/>
        </w:rPr>
        <w:t>ë</w:t>
      </w:r>
      <w:r w:rsidRPr="00D03E94">
        <w:rPr>
          <w:rFonts w:ascii="Garamond" w:hAnsi="Garamond"/>
          <w:sz w:val="24"/>
          <w:lang w:val="sq-AL"/>
        </w:rPr>
        <w:t xml:space="preserve"> burim në vendin e saj të rezidencës,</w:t>
      </w:r>
      <w:r w:rsidR="00AA3B67" w:rsidRPr="00D03E94">
        <w:rPr>
          <w:rFonts w:ascii="Garamond" w:hAnsi="Garamond"/>
          <w:sz w:val="24"/>
          <w:lang w:val="sq-AL"/>
        </w:rPr>
        <w:t xml:space="preserve"> </w:t>
      </w:r>
      <w:r w:rsidRPr="00D03E94">
        <w:rPr>
          <w:rFonts w:ascii="Garamond" w:hAnsi="Garamond"/>
          <w:sz w:val="24"/>
          <w:lang w:val="sq-AL"/>
        </w:rPr>
        <w:t>me qëllim kreditimin e tatimit të huaj të paguar, entiteti rezident shqiptar paraqet dokumentacionin që vërtetojnë pagesat e tatimit.</w:t>
      </w:r>
      <w:r w:rsidR="00AA3B67" w:rsidRPr="00D03E94">
        <w:rPr>
          <w:rFonts w:ascii="Garamond" w:hAnsi="Garamond"/>
          <w:sz w:val="24"/>
          <w:lang w:val="sq-AL"/>
        </w:rPr>
        <w:t xml:space="preserve"> </w:t>
      </w:r>
      <w:r w:rsidRPr="00D03E94">
        <w:rPr>
          <w:rFonts w:ascii="Garamond" w:hAnsi="Garamond"/>
          <w:sz w:val="24"/>
          <w:lang w:val="sq-AL"/>
        </w:rPr>
        <w:t>Kjo procedurë duhet të zbatohet në ato raste kur të ardhura të tilla janë të tatueshme në Shqipëri sipas normës përkatëse të tatimit.</w:t>
      </w:r>
    </w:p>
    <w:p w14:paraId="2B5B3D25" w14:textId="311F78A2" w:rsidR="000B2D24" w:rsidRPr="00D03E94" w:rsidRDefault="000B2D24" w:rsidP="00993323">
      <w:pPr>
        <w:widowControl w:val="0"/>
        <w:autoSpaceDE w:val="0"/>
        <w:autoSpaceDN w:val="0"/>
        <w:adjustRightInd w:val="0"/>
        <w:spacing w:after="0" w:line="240" w:lineRule="auto"/>
        <w:ind w:firstLine="284"/>
        <w:rPr>
          <w:rFonts w:ascii="Garamond" w:hAnsi="Garamond"/>
          <w:b/>
          <w:sz w:val="24"/>
          <w:lang w:val="sq-AL"/>
        </w:rPr>
      </w:pPr>
      <w:r w:rsidRPr="00D03E94">
        <w:rPr>
          <w:rFonts w:ascii="Garamond" w:hAnsi="Garamond"/>
          <w:b/>
          <w:sz w:val="24"/>
          <w:lang w:val="sq-AL"/>
        </w:rPr>
        <w:t xml:space="preserve">43. Fitimi i </w:t>
      </w:r>
      <w:r w:rsidR="00E32026" w:rsidRPr="00D03E94">
        <w:rPr>
          <w:rFonts w:ascii="Garamond" w:hAnsi="Garamond"/>
          <w:b/>
          <w:sz w:val="24"/>
          <w:lang w:val="sq-AL"/>
        </w:rPr>
        <w:t>tatueshëm</w:t>
      </w:r>
    </w:p>
    <w:p w14:paraId="6645849D" w14:textId="45AE108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43.1 Në parim, fitimi i tatueshëm përfshin çdo të ardhur të tatueshme, duke i zbritur shpenzimet e </w:t>
      </w:r>
      <w:r w:rsidRPr="00D03E94">
        <w:rPr>
          <w:rFonts w:ascii="Garamond" w:hAnsi="Garamond"/>
          <w:color w:val="000000"/>
          <w:sz w:val="24"/>
          <w:lang w:val="sq-AL"/>
        </w:rPr>
        <w:lastRenderedPageBreak/>
        <w:t>zbritshme. Fitimi i tatueshëm</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përcaktohet në bazë të rezultatit kontabël neto të paraqitur në pasqyrat financiare vjetore, të cilat përgatiten në përputhje me ligjin “Për kontabilitetin dhe </w:t>
      </w:r>
      <w:r w:rsidR="00E171E4" w:rsidRPr="00D03E94">
        <w:rPr>
          <w:rFonts w:ascii="Garamond" w:hAnsi="Garamond"/>
          <w:color w:val="000000"/>
          <w:sz w:val="24"/>
          <w:lang w:val="sq-AL"/>
        </w:rPr>
        <w:t>pasqyrat finan</w:t>
      </w:r>
      <w:r w:rsidRPr="00D03E94">
        <w:rPr>
          <w:rFonts w:ascii="Garamond" w:hAnsi="Garamond"/>
          <w:color w:val="000000"/>
          <w:sz w:val="24"/>
          <w:lang w:val="sq-AL"/>
        </w:rPr>
        <w:t>ciare”. Ky rezultat përcaktohet si dhe duke zbatuar të gjitha kufizimet e parashikuara në ligjin për tat</w:t>
      </w:r>
      <w:r w:rsidR="009D17A2">
        <w:rPr>
          <w:rFonts w:ascii="Garamond" w:hAnsi="Garamond"/>
          <w:color w:val="000000"/>
          <w:sz w:val="24"/>
          <w:lang w:val="sq-AL"/>
        </w:rPr>
        <w:t>i</w:t>
      </w:r>
      <w:r w:rsidRPr="00D03E94">
        <w:rPr>
          <w:rFonts w:ascii="Garamond" w:hAnsi="Garamond"/>
          <w:color w:val="000000"/>
          <w:sz w:val="24"/>
          <w:lang w:val="sq-AL"/>
        </w:rPr>
        <w:t xml:space="preserve">min mbi të ardhurat dhe aktet nënligjore në zbatim të tij. </w:t>
      </w:r>
    </w:p>
    <w:p w14:paraId="13FD6284" w14:textId="2E32303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43.2 Plotësimi i </w:t>
      </w:r>
      <w:r w:rsidR="009D17A2" w:rsidRPr="00D03E94">
        <w:rPr>
          <w:rFonts w:ascii="Garamond" w:hAnsi="Garamond"/>
          <w:color w:val="000000"/>
          <w:sz w:val="24"/>
          <w:lang w:val="sq-AL"/>
        </w:rPr>
        <w:t xml:space="preserve">deklaratës </w:t>
      </w:r>
      <w:r w:rsidRPr="00D03E94">
        <w:rPr>
          <w:rFonts w:ascii="Garamond" w:hAnsi="Garamond"/>
          <w:color w:val="000000"/>
          <w:sz w:val="24"/>
          <w:lang w:val="sq-AL"/>
        </w:rPr>
        <w:t>se fitimit të tatueshëm, niset nga të dhënat, regjistrimet dhe pasqyrat që mban tatimpaguesi, në zbatim të detyrimeve që ka bazuar në ligjin</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“Për kontabilitetin dhe </w:t>
      </w:r>
      <w:r w:rsidR="009D17A2" w:rsidRPr="00D03E94">
        <w:rPr>
          <w:rFonts w:ascii="Garamond" w:hAnsi="Garamond"/>
          <w:color w:val="000000"/>
          <w:sz w:val="24"/>
          <w:lang w:val="sq-AL"/>
        </w:rPr>
        <w:t>pasqyrat financiare</w:t>
      </w:r>
      <w:r w:rsidRPr="00D03E94">
        <w:rPr>
          <w:rFonts w:ascii="Garamond" w:hAnsi="Garamond"/>
          <w:color w:val="000000"/>
          <w:sz w:val="24"/>
          <w:lang w:val="sq-AL"/>
        </w:rPr>
        <w:t xml:space="preserve">”, si dhe nga aktet nënligjore në zbatim të këtij ligji. Baza e fillimit për llogaritjen e fitimit të tatueshëm dhe plotësimin e </w:t>
      </w:r>
      <w:r w:rsidR="009D17A2" w:rsidRPr="00D03E94">
        <w:rPr>
          <w:rFonts w:ascii="Garamond" w:hAnsi="Garamond"/>
          <w:color w:val="000000"/>
          <w:sz w:val="24"/>
          <w:lang w:val="sq-AL"/>
        </w:rPr>
        <w:t xml:space="preserve">deklaratës </w:t>
      </w:r>
      <w:r w:rsidRPr="00D03E94">
        <w:rPr>
          <w:rFonts w:ascii="Garamond" w:hAnsi="Garamond"/>
          <w:color w:val="000000"/>
          <w:sz w:val="24"/>
          <w:lang w:val="sq-AL"/>
        </w:rPr>
        <w:t>përkatëse, janë të ardhurat sipas grupeve, shpenzimet sipas grupeve dhe më pas rezultati</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para tatimit mbi fitimin, i paraqitur në pasqyrën e të ardhurave dhe aktet nënligjore në zbatim të tij. </w:t>
      </w:r>
    </w:p>
    <w:p w14:paraId="7AB90F82" w14:textId="6382271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43.3 Në çdo rast, për llogari të </w:t>
      </w:r>
      <w:r w:rsidR="009D17A2" w:rsidRPr="00D03E94">
        <w:rPr>
          <w:rFonts w:ascii="Garamond" w:hAnsi="Garamond"/>
          <w:color w:val="000000"/>
          <w:sz w:val="24"/>
          <w:lang w:val="sq-AL"/>
        </w:rPr>
        <w:t xml:space="preserve">deklaratës </w:t>
      </w:r>
      <w:r w:rsidRPr="00D03E94">
        <w:rPr>
          <w:rFonts w:ascii="Garamond" w:hAnsi="Garamond"/>
          <w:color w:val="000000"/>
          <w:sz w:val="24"/>
          <w:lang w:val="sq-AL"/>
        </w:rPr>
        <w:t xml:space="preserve">së tatimit mbi fitimin korporativ, merren në konsideratë si prioritare përcaktimet në legjislacionin tatimor, si dhe </w:t>
      </w:r>
      <w:r w:rsidR="009D17A2" w:rsidRPr="00D03E94">
        <w:rPr>
          <w:rFonts w:ascii="Garamond" w:hAnsi="Garamond"/>
          <w:color w:val="000000"/>
          <w:sz w:val="24"/>
          <w:lang w:val="sq-AL"/>
        </w:rPr>
        <w:t xml:space="preserve">standardet e kontabilitetit </w:t>
      </w:r>
      <w:r w:rsidRPr="00D03E94">
        <w:rPr>
          <w:rFonts w:ascii="Garamond" w:hAnsi="Garamond"/>
          <w:color w:val="000000"/>
          <w:sz w:val="24"/>
          <w:lang w:val="sq-AL"/>
        </w:rPr>
        <w:t xml:space="preserve">apo ligji “Për </w:t>
      </w:r>
      <w:r w:rsidR="009D17A2" w:rsidRPr="00D03E94">
        <w:rPr>
          <w:rFonts w:ascii="Garamond" w:hAnsi="Garamond"/>
          <w:color w:val="000000"/>
          <w:sz w:val="24"/>
          <w:lang w:val="sq-AL"/>
        </w:rPr>
        <w:t>kontabilitetin dhe pasqyrat financiare</w:t>
      </w:r>
      <w:r w:rsidRPr="00D03E94">
        <w:rPr>
          <w:rFonts w:ascii="Garamond" w:hAnsi="Garamond"/>
          <w:color w:val="000000"/>
          <w:sz w:val="24"/>
          <w:lang w:val="sq-AL"/>
        </w:rPr>
        <w:t xml:space="preserve">” nëse nuk bien në kundërshtim me ndonjë nen të caktuar të ligjit “Për tatimin mbi të ardhurat”. </w:t>
      </w:r>
    </w:p>
    <w:p w14:paraId="2894D8DA" w14:textId="1321721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43.4 Fitimet e tatueshme të personave që kryejnë operacione hidrokarbure të autorizuara në përputhje me legjislacionin në fuqi për hidrokarburet (kërkimi dhe prodhimi), përcaktohet sipas rregullave dhe përparësive të parashikuara në ligjin e posaçëm për sistemin fiskal në sektorin e hidrokarbureve. </w:t>
      </w:r>
    </w:p>
    <w:p w14:paraId="714FE8F3" w14:textId="0521ED8A" w:rsidR="000B2D24" w:rsidRPr="00D03E94" w:rsidRDefault="000B2D24" w:rsidP="00993323">
      <w:pPr>
        <w:widowControl w:val="0"/>
        <w:autoSpaceDE w:val="0"/>
        <w:autoSpaceDN w:val="0"/>
        <w:adjustRightInd w:val="0"/>
        <w:spacing w:after="0" w:line="240" w:lineRule="auto"/>
        <w:ind w:firstLine="284"/>
        <w:rPr>
          <w:rFonts w:ascii="Garamond" w:hAnsi="Garamond"/>
          <w:b/>
          <w:sz w:val="24"/>
          <w:lang w:val="sq-AL"/>
        </w:rPr>
      </w:pPr>
      <w:r w:rsidRPr="00D03E94">
        <w:rPr>
          <w:rFonts w:ascii="Garamond" w:hAnsi="Garamond"/>
          <w:b/>
          <w:color w:val="000000"/>
          <w:sz w:val="24"/>
          <w:lang w:val="sq-AL"/>
        </w:rPr>
        <w:t>44. Parimi i tregut</w:t>
      </w:r>
    </w:p>
    <w:p w14:paraId="21A8B69A" w14:textId="0EA11AE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sz w:val="24"/>
          <w:lang w:val="sq-AL"/>
        </w:rPr>
        <w:t xml:space="preserve">Procedurat dhe </w:t>
      </w:r>
      <w:r w:rsidR="00560E29" w:rsidRPr="00D03E94">
        <w:rPr>
          <w:rFonts w:ascii="Garamond" w:hAnsi="Garamond"/>
          <w:sz w:val="24"/>
          <w:lang w:val="sq-AL"/>
        </w:rPr>
        <w:t>standardet</w:t>
      </w:r>
      <w:r w:rsidRPr="00D03E94">
        <w:rPr>
          <w:rFonts w:ascii="Garamond" w:hAnsi="Garamond"/>
          <w:sz w:val="24"/>
          <w:lang w:val="sq-AL"/>
        </w:rPr>
        <w:t xml:space="preserve"> që zbatohen për të garantuar që transaksionet ndërmjet palëve të lidhura, të jenë në </w:t>
      </w:r>
      <w:r w:rsidR="00560E29" w:rsidRPr="00D03E94">
        <w:rPr>
          <w:rFonts w:ascii="Garamond" w:hAnsi="Garamond"/>
          <w:sz w:val="24"/>
          <w:lang w:val="sq-AL"/>
        </w:rPr>
        <w:t>përputhje</w:t>
      </w:r>
      <w:r w:rsidRPr="00D03E94">
        <w:rPr>
          <w:rFonts w:ascii="Garamond" w:hAnsi="Garamond"/>
          <w:sz w:val="24"/>
          <w:lang w:val="sq-AL"/>
        </w:rPr>
        <w:t xml:space="preserve"> me parimin e tregut, përcaktohen në </w:t>
      </w:r>
      <w:r w:rsidR="00560E29" w:rsidRPr="00D03E94">
        <w:rPr>
          <w:rFonts w:ascii="Garamond" w:hAnsi="Garamond"/>
          <w:sz w:val="24"/>
          <w:lang w:val="sq-AL"/>
        </w:rPr>
        <w:t xml:space="preserve">udhëzimin </w:t>
      </w:r>
      <w:r w:rsidRPr="00D03E94">
        <w:rPr>
          <w:rFonts w:ascii="Garamond" w:hAnsi="Garamond"/>
          <w:sz w:val="24"/>
          <w:lang w:val="sq-AL"/>
        </w:rPr>
        <w:t xml:space="preserve">specifik të </w:t>
      </w:r>
      <w:r w:rsidR="00560E29" w:rsidRPr="00D03E94">
        <w:rPr>
          <w:rFonts w:ascii="Garamond" w:hAnsi="Garamond"/>
          <w:sz w:val="24"/>
          <w:lang w:val="sq-AL"/>
        </w:rPr>
        <w:t xml:space="preserve">ministrit </w:t>
      </w:r>
      <w:r w:rsidRPr="00D03E94">
        <w:rPr>
          <w:rFonts w:ascii="Garamond" w:hAnsi="Garamond"/>
          <w:sz w:val="24"/>
          <w:lang w:val="sq-AL"/>
        </w:rPr>
        <w:t xml:space="preserve">përgjegjës për </w:t>
      </w:r>
      <w:r w:rsidR="00560E29" w:rsidRPr="00D03E94">
        <w:rPr>
          <w:rFonts w:ascii="Garamond" w:hAnsi="Garamond"/>
          <w:sz w:val="24"/>
          <w:lang w:val="sq-AL"/>
        </w:rPr>
        <w:t>financat</w:t>
      </w:r>
      <w:r w:rsidRPr="00D03E94">
        <w:rPr>
          <w:rFonts w:ascii="Garamond" w:hAnsi="Garamond"/>
          <w:sz w:val="24"/>
          <w:lang w:val="sq-AL"/>
        </w:rPr>
        <w:t>.</w:t>
      </w:r>
    </w:p>
    <w:p w14:paraId="60720364" w14:textId="55929E2F" w:rsidR="000B2D24" w:rsidRPr="00D03E94" w:rsidRDefault="000B2D24" w:rsidP="00993323">
      <w:pPr>
        <w:widowControl w:val="0"/>
        <w:autoSpaceDE w:val="0"/>
        <w:autoSpaceDN w:val="0"/>
        <w:adjustRightInd w:val="0"/>
        <w:spacing w:after="0" w:line="240" w:lineRule="auto"/>
        <w:ind w:firstLine="284"/>
        <w:rPr>
          <w:rFonts w:ascii="Garamond" w:hAnsi="Garamond"/>
          <w:b/>
          <w:sz w:val="24"/>
          <w:lang w:val="sq-AL"/>
        </w:rPr>
      </w:pPr>
      <w:r w:rsidRPr="00D03E94">
        <w:rPr>
          <w:rFonts w:ascii="Garamond" w:hAnsi="Garamond"/>
          <w:b/>
          <w:color w:val="000000"/>
          <w:sz w:val="24"/>
          <w:lang w:val="sq-AL"/>
        </w:rPr>
        <w:t>45.</w:t>
      </w:r>
      <w:r w:rsidR="00560E29">
        <w:rPr>
          <w:rFonts w:ascii="Garamond" w:hAnsi="Garamond"/>
          <w:b/>
          <w:color w:val="000000"/>
          <w:sz w:val="24"/>
          <w:lang w:val="sq-AL"/>
        </w:rPr>
        <w:t xml:space="preserve"> </w:t>
      </w:r>
      <w:r w:rsidRPr="00D03E94">
        <w:rPr>
          <w:rFonts w:ascii="Garamond" w:hAnsi="Garamond"/>
          <w:b/>
          <w:color w:val="000000"/>
          <w:sz w:val="24"/>
          <w:lang w:val="sq-AL"/>
        </w:rPr>
        <w:t xml:space="preserve">Kontratat afatgjata </w:t>
      </w:r>
    </w:p>
    <w:p w14:paraId="10F8FE2E"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45.1 Kontratat afatgjata përfshijnë zakonisht veprimtari ekonomike në fushën e realizimit të një projekti për të cilin ndërmjet porositësit dhe sipërmarrësit lidhen kontrata furnizimi me mallra</w:t>
      </w:r>
      <w:r w:rsidR="00AA3B67" w:rsidRPr="00D03E94">
        <w:rPr>
          <w:rFonts w:ascii="Garamond" w:hAnsi="Garamond"/>
          <w:color w:val="000000"/>
          <w:sz w:val="24"/>
          <w:lang w:val="sq-AL"/>
        </w:rPr>
        <w:t xml:space="preserve"> </w:t>
      </w:r>
      <w:r w:rsidRPr="00D03E94">
        <w:rPr>
          <w:rFonts w:ascii="Garamond" w:hAnsi="Garamond"/>
          <w:color w:val="000000"/>
          <w:sz w:val="24"/>
          <w:lang w:val="sq-AL"/>
        </w:rPr>
        <w:t>apo shërbime për një periudhë mbi 12 muaj dhe që kryesisht realizohen në fushën e ndërtimeve, montimeve, prodhimit të komponentëve të investimit apo shërbimeve të lidhura me këto kontrata:</w:t>
      </w:r>
    </w:p>
    <w:p w14:paraId="3B3BDEF0"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45.2 Për këto</w:t>
      </w:r>
      <w:r w:rsidR="00AA3B67" w:rsidRPr="00D03E94">
        <w:rPr>
          <w:rFonts w:ascii="Garamond" w:hAnsi="Garamond"/>
          <w:color w:val="000000"/>
          <w:sz w:val="24"/>
          <w:lang w:val="sq-AL"/>
        </w:rPr>
        <w:t xml:space="preserve"> </w:t>
      </w:r>
      <w:r w:rsidRPr="00D03E94">
        <w:rPr>
          <w:rFonts w:ascii="Garamond" w:hAnsi="Garamond"/>
          <w:color w:val="000000"/>
          <w:sz w:val="24"/>
          <w:lang w:val="sq-AL"/>
        </w:rPr>
        <w:t>lloj kontratash, duhet që të harmonizohen periudha tatimore kur alokohen shpenzimet e kryera për realizimin e të ardhurave të marra. Shpenzimet në kontrata të tilla duhet të njihen në periudhën kur kryhen. Ndërkohë, të</w:t>
      </w:r>
      <w:r w:rsidR="00AA3B67" w:rsidRPr="00D03E94">
        <w:rPr>
          <w:rFonts w:ascii="Garamond" w:hAnsi="Garamond"/>
          <w:color w:val="000000"/>
          <w:sz w:val="24"/>
          <w:lang w:val="sq-AL"/>
        </w:rPr>
        <w:t xml:space="preserve"> </w:t>
      </w:r>
      <w:r w:rsidRPr="00D03E94">
        <w:rPr>
          <w:rFonts w:ascii="Garamond" w:hAnsi="Garamond"/>
          <w:color w:val="000000"/>
          <w:sz w:val="24"/>
          <w:lang w:val="sq-AL"/>
        </w:rPr>
        <w:t>ardhurat që lidhen me një kontratë afatgjatë dhe që duhet të njihen dhe të pasqyrohen në Deklaratën e fitimit të tatueshëm, i korrespondojnë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pjesës së kontratës së përfunduar në vitin tatimor përkatës. </w:t>
      </w:r>
    </w:p>
    <w:p w14:paraId="02E467D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45.3 Përqindja e përfundimit përcaktohet në dy mënyra, në vartësi të metodës që zgjedh tatimpaguesi:</w:t>
      </w:r>
    </w:p>
    <w:p w14:paraId="0F6F9379" w14:textId="4595B06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510C5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ose duke iu referuar raportit të kostove të atij viti me shpenzimet e përgjithshme të vlerësuara dhe të preventivuara</w:t>
      </w:r>
      <w:r w:rsidR="00E400C9">
        <w:rPr>
          <w:rFonts w:ascii="Garamond" w:hAnsi="Garamond"/>
          <w:color w:val="000000"/>
          <w:sz w:val="24"/>
          <w:lang w:val="sq-AL"/>
        </w:rPr>
        <w:t>;</w:t>
      </w:r>
    </w:p>
    <w:p w14:paraId="46793491" w14:textId="4BC77AA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510C5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ose duke iu referuar </w:t>
      </w:r>
      <w:r w:rsidR="00510C59" w:rsidRPr="00D03E94">
        <w:rPr>
          <w:rFonts w:ascii="Garamond" w:hAnsi="Garamond"/>
          <w:color w:val="000000"/>
          <w:sz w:val="24"/>
          <w:lang w:val="sq-AL"/>
        </w:rPr>
        <w:t>standardeve</w:t>
      </w:r>
      <w:r w:rsidRPr="00D03E94">
        <w:rPr>
          <w:rFonts w:ascii="Garamond" w:hAnsi="Garamond"/>
          <w:color w:val="000000"/>
          <w:sz w:val="24"/>
          <w:lang w:val="sq-AL"/>
        </w:rPr>
        <w:t xml:space="preserve"> kombëtare dhe ndërkombëtare të kontabilitetit.</w:t>
      </w:r>
    </w:p>
    <w:p w14:paraId="32E2849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45.4 Shpenzimet e zbritshme tatimore që lidhen me kontratat afatgjata merren parasysh në vitin tatimor në të cilën ato kryhen, në përputhje me standardet e kontabilitetit. </w:t>
      </w:r>
    </w:p>
    <w:p w14:paraId="3704FCCE"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46. Rregullat e zbatueshme mbi riorganizimet e biznesit</w:t>
      </w:r>
    </w:p>
    <w:p w14:paraId="556338E9" w14:textId="71E6F39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46.1</w:t>
      </w:r>
      <w:r w:rsidR="00E400C9">
        <w:rPr>
          <w:rFonts w:ascii="Garamond" w:hAnsi="Garamond"/>
          <w:color w:val="000000"/>
          <w:sz w:val="24"/>
          <w:lang w:val="sq-AL"/>
        </w:rPr>
        <w:t xml:space="preserve"> </w:t>
      </w:r>
      <w:r w:rsidRPr="00D03E94">
        <w:rPr>
          <w:rFonts w:ascii="Garamond" w:hAnsi="Garamond"/>
          <w:color w:val="000000"/>
          <w:sz w:val="24"/>
          <w:lang w:val="sq-AL"/>
        </w:rPr>
        <w:t>Fitimi kapital nuk tatohet në momentin e riorganizimeve të biznesit të tilla si bashkimet, ndarjet, ndarjet e pjesshme, shkëmbimi i aksioneve dhe transferimet e degëve të veprimtarisë. Kjo lejon zhvillim dhe rritje pa probleme të ndërmarrjeve</w:t>
      </w:r>
      <w:r w:rsidR="004958A5">
        <w:rPr>
          <w:rFonts w:ascii="Garamond" w:hAnsi="Garamond"/>
          <w:color w:val="000000"/>
          <w:sz w:val="24"/>
          <w:lang w:val="sq-AL"/>
        </w:rPr>
        <w:t>.</w:t>
      </w:r>
    </w:p>
    <w:p w14:paraId="5A8B26D3" w14:textId="637F4B0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46.2 Në lidhje me aktivet që transferohen, në rastet e riorganizimit të biznesit, nuk duhet të llogariten fitime të supozuara kapitale, </w:t>
      </w:r>
      <w:r w:rsidR="004958A5" w:rsidRPr="00D03E94">
        <w:rPr>
          <w:rFonts w:ascii="Garamond" w:hAnsi="Garamond"/>
          <w:color w:val="000000"/>
          <w:sz w:val="24"/>
          <w:lang w:val="sq-AL"/>
        </w:rPr>
        <w:t>objekt</w:t>
      </w:r>
      <w:r w:rsidRPr="00D03E94">
        <w:rPr>
          <w:rFonts w:ascii="Garamond" w:hAnsi="Garamond"/>
          <w:color w:val="000000"/>
          <w:sz w:val="24"/>
          <w:lang w:val="sq-AL"/>
        </w:rPr>
        <w:t xml:space="preserve"> i tatimi. Këtu bëjnë përjashtim pagesa në para e cila tejkalon pagesën e cilësuar në të holla.</w:t>
      </w:r>
      <w:r w:rsidR="002F78E7" w:rsidRPr="00D03E94">
        <w:rPr>
          <w:rFonts w:ascii="Garamond" w:hAnsi="Garamond"/>
          <w:color w:val="000000"/>
          <w:sz w:val="24"/>
          <w:lang w:val="sq-AL"/>
        </w:rPr>
        <w:t xml:space="preserve"> </w:t>
      </w:r>
    </w:p>
    <w:p w14:paraId="275D40E0"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47. Tatimi i llogaritur për transferimin e aktiveve të biznesit</w:t>
      </w:r>
    </w:p>
    <w:p w14:paraId="3F8E8B25" w14:textId="256EAA4F"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 xml:space="preserve">47.1 Neni 47 siguron edhe që fitimi kapital të tatohet kur aktivet e biznesit kalohen jashtë vendit. </w:t>
      </w:r>
      <w:r w:rsidRPr="00D03E94">
        <w:rPr>
          <w:rFonts w:ascii="Garamond" w:hAnsi="Garamond"/>
          <w:color w:val="000000"/>
          <w:sz w:val="24"/>
          <w:lang w:val="sq-AL"/>
        </w:rPr>
        <w:lastRenderedPageBreak/>
        <w:t>Kjo përfshin kalimin e aktiveve një subjekti të lidhur të huaj ose kalimin tërësisht të subjektit jashtë vendit (ndërrimi i rezidencës tatimore duke kaluar në një vend tjetër). Kur një shoqëri kalon rezidencën në një vend tjetër, aktivet e biznesit të saj trajtohen sikur të jenë shitur kundrejt vlerës që kanë në tregun e hapur më datën e ndërrimit të rezidencës. Kjo siguron që fitimi kapital në Shqipëri të tatohet kur aktivet kalojnë jashtë vendit dhe nuk janë më në kontroll të autoriteteve tatimore shqiptare. Fitimi kapital që realizohet nëpërmjet një kalimi të tillë aktivesh ose nëpërmjet kalimit të rezidencës së shoqërisë tatohet me shkallën normale prej 15 për qind</w:t>
      </w:r>
      <w:r w:rsidR="004958A5">
        <w:rPr>
          <w:rFonts w:ascii="Garamond" w:hAnsi="Garamond"/>
          <w:color w:val="000000"/>
          <w:sz w:val="24"/>
          <w:lang w:val="sq-AL"/>
        </w:rPr>
        <w:t>.</w:t>
      </w:r>
    </w:p>
    <w:p w14:paraId="5A7CE601"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color w:val="000000"/>
          <w:sz w:val="24"/>
          <w:lang w:val="sq-AL"/>
        </w:rPr>
        <w:t>47.2</w:t>
      </w:r>
      <w:r w:rsidRPr="00D03E94">
        <w:rPr>
          <w:rFonts w:ascii="Garamond" w:hAnsi="Garamond"/>
          <w:b/>
          <w:color w:val="000000"/>
          <w:sz w:val="24"/>
          <w:lang w:val="sq-AL"/>
        </w:rPr>
        <w:t xml:space="preserve"> </w:t>
      </w:r>
      <w:r w:rsidRPr="00D03E94">
        <w:rPr>
          <w:rFonts w:ascii="Garamond" w:hAnsi="Garamond"/>
          <w:color w:val="000000"/>
          <w:sz w:val="24"/>
          <w:lang w:val="sq-AL"/>
        </w:rPr>
        <w:t>Transferimi i aktiveve të biznesit konsiderohet i tatueshëm në rastet e mëposhtme:</w:t>
      </w:r>
    </w:p>
    <w:p w14:paraId="04908CDC" w14:textId="7266209E"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235A12">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një tatimpagues rezident transferon aktivet e biznesit nga zyra qendrore e tij vend</w:t>
      </w:r>
      <w:r w:rsidR="00F01AAB">
        <w:rPr>
          <w:rFonts w:ascii="Garamond" w:hAnsi="Garamond"/>
          <w:color w:val="000000"/>
          <w:sz w:val="24"/>
          <w:lang w:val="sq-AL"/>
        </w:rPr>
        <w:t>ë</w:t>
      </w:r>
      <w:r w:rsidRPr="00D03E94">
        <w:rPr>
          <w:rFonts w:ascii="Garamond" w:hAnsi="Garamond"/>
          <w:color w:val="000000"/>
          <w:sz w:val="24"/>
          <w:lang w:val="sq-AL"/>
        </w:rPr>
        <w:t>se në një seli të përhershme jashtë vendit dhe Republika e Shqipërisë nuk ka më të drejtë të tatojë aktivet e transferuara të biznesit për shkak të transferimit;</w:t>
      </w:r>
    </w:p>
    <w:p w14:paraId="387874E4" w14:textId="54090F90"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235A12">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një tatimpagues rezident transferon rezidencën e tij tatimore në një vend tjetër, me përjashtim të atyre aktiveve të biznesit që mbeten efektivisht të lidhura me një seli të përhershme në Republikën e Shqipërisë.</w:t>
      </w:r>
    </w:p>
    <w:p w14:paraId="002925AD"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47.3</w:t>
      </w:r>
      <w:r w:rsidR="00AA3B67" w:rsidRPr="00D03E94">
        <w:rPr>
          <w:rFonts w:ascii="Garamond" w:hAnsi="Garamond"/>
          <w:color w:val="000000"/>
          <w:sz w:val="24"/>
          <w:lang w:val="sq-AL"/>
        </w:rPr>
        <w:t xml:space="preserve"> </w:t>
      </w:r>
      <w:r w:rsidRPr="00D03E94">
        <w:rPr>
          <w:rFonts w:ascii="Garamond" w:hAnsi="Garamond"/>
          <w:color w:val="000000"/>
          <w:sz w:val="24"/>
          <w:lang w:val="sq-AL"/>
        </w:rPr>
        <w:t>Baza e tatueshme që do t’i nënshtrohet tatimit është shuma e barabartë me vlerën e tregut të aktiveve të transferuara të biznesit minus vlerën e tyre për qëllime tatimore, në momentin e daljes së aktiveve të biznesit.</w:t>
      </w:r>
    </w:p>
    <w:p w14:paraId="4596FEF7" w14:textId="03D5F21B"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b/>
          <w:color w:val="000000"/>
          <w:sz w:val="24"/>
          <w:lang w:val="sq-AL"/>
        </w:rPr>
        <w:t xml:space="preserve">48. Shpenzimet e </w:t>
      </w:r>
      <w:r w:rsidR="009921E6" w:rsidRPr="00D03E94">
        <w:rPr>
          <w:rFonts w:ascii="Garamond" w:hAnsi="Garamond"/>
          <w:b/>
          <w:color w:val="000000"/>
          <w:sz w:val="24"/>
          <w:lang w:val="sq-AL"/>
        </w:rPr>
        <w:t xml:space="preserve">zbritshme </w:t>
      </w:r>
    </w:p>
    <w:p w14:paraId="4CC02E83" w14:textId="6E798D1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48.1 Për qëllime të llogaritjes së tatimit mbi fitimin korporativ, shpenzimet e biznesit, konsiderohen të zbritshme nga të ardhurat, n</w:t>
      </w:r>
      <w:r w:rsidR="00575ACC">
        <w:rPr>
          <w:rFonts w:ascii="Garamond" w:hAnsi="Garamond"/>
          <w:color w:val="000000"/>
          <w:sz w:val="24"/>
          <w:lang w:val="sq-AL"/>
        </w:rPr>
        <w:t>ë</w:t>
      </w:r>
      <w:r w:rsidRPr="00D03E94">
        <w:rPr>
          <w:rFonts w:ascii="Garamond" w:hAnsi="Garamond"/>
          <w:color w:val="000000"/>
          <w:sz w:val="24"/>
          <w:lang w:val="sq-AL"/>
        </w:rPr>
        <w:t>se plotësojnë kushtet e mëposhtme:</w:t>
      </w:r>
    </w:p>
    <w:p w14:paraId="03C52538" w14:textId="40CD07F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226E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Nuk janë subjekt i kufizimeve të parashikuara në nenin 50 të këtij ligji;</w:t>
      </w:r>
    </w:p>
    <w:p w14:paraId="3D318FB7" w14:textId="66D8549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226E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Janë shpenzime reale të kryera në interes të drejtpërdrejtë të veprimtarisë ekonomike; </w:t>
      </w:r>
    </w:p>
    <w:p w14:paraId="31632610" w14:textId="6BEB38B8"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c</w:t>
      </w:r>
      <w:r w:rsidR="00226E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Janë shpenzime të lidhura me drejtimin e nevojshëm dhe normal të veprimtarisë së tatimpaguesit;</w:t>
      </w:r>
    </w:p>
    <w:p w14:paraId="43B811B3" w14:textId="276C0226"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d</w:t>
      </w:r>
      <w:r w:rsidR="00226E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Janë shpenzime të kryera me qëllim realizimin dhe garantimin e fitimit, ruajtjen e aktiveve dhe kapitalit si burim për gjenerimin e të ardhurave, apo shpenzime për të siguruar në kohën e duhur riformimin apo zëvendësimin e kapitalit, si shpenzimet e amortizimit;</w:t>
      </w:r>
    </w:p>
    <w:p w14:paraId="078BCA5C" w14:textId="1E5568E0"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e</w:t>
      </w:r>
      <w:r w:rsidR="00226EA1">
        <w:rPr>
          <w:rFonts w:ascii="Garamond" w:hAnsi="Garamond"/>
          <w:sz w:val="24"/>
          <w:lang w:val="sq-AL"/>
        </w:rPr>
        <w:t>)</w:t>
      </w:r>
      <w:r w:rsidR="00DF549C" w:rsidRPr="00D03E94">
        <w:rPr>
          <w:rFonts w:ascii="Garamond" w:hAnsi="Garamond"/>
          <w:sz w:val="24"/>
          <w:lang w:val="sq-AL"/>
        </w:rPr>
        <w:t xml:space="preserve"> </w:t>
      </w:r>
      <w:r w:rsidRPr="00D03E94">
        <w:rPr>
          <w:rFonts w:ascii="Garamond" w:hAnsi="Garamond"/>
          <w:sz w:val="24"/>
          <w:lang w:val="sq-AL"/>
        </w:rPr>
        <w:t xml:space="preserve">Të jenë përballuar apo që do </w:t>
      </w:r>
      <w:r w:rsidR="0086240F">
        <w:rPr>
          <w:rFonts w:ascii="Garamond" w:hAnsi="Garamond"/>
          <w:sz w:val="24"/>
          <w:lang w:val="sq-AL"/>
        </w:rPr>
        <w:t xml:space="preserve">të </w:t>
      </w:r>
      <w:r w:rsidRPr="00D03E94">
        <w:rPr>
          <w:rFonts w:ascii="Garamond" w:hAnsi="Garamond"/>
          <w:sz w:val="24"/>
          <w:lang w:val="sq-AL"/>
        </w:rPr>
        <w:t>përballohen nga aktivet e tatimpaguesit</w:t>
      </w:r>
      <w:r w:rsidR="0086240F">
        <w:rPr>
          <w:rFonts w:ascii="Garamond" w:hAnsi="Garamond"/>
          <w:sz w:val="24"/>
          <w:lang w:val="sq-AL"/>
        </w:rPr>
        <w:t>;</w:t>
      </w:r>
    </w:p>
    <w:p w14:paraId="18DEE618" w14:textId="4DA52D5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sz w:val="24"/>
          <w:lang w:val="sq-AL"/>
        </w:rPr>
        <w:t>f</w:t>
      </w:r>
      <w:r w:rsidR="00226EA1">
        <w:rPr>
          <w:rFonts w:ascii="Garamond" w:hAnsi="Garamond"/>
          <w:sz w:val="24"/>
          <w:lang w:val="sq-AL"/>
        </w:rPr>
        <w:t>)</w:t>
      </w:r>
      <w:r w:rsidR="00DF549C" w:rsidRPr="00D03E94">
        <w:rPr>
          <w:rFonts w:ascii="Garamond" w:hAnsi="Garamond"/>
          <w:sz w:val="24"/>
          <w:lang w:val="sq-AL"/>
        </w:rPr>
        <w:t xml:space="preserve"> </w:t>
      </w:r>
      <w:r w:rsidRPr="00D03E94">
        <w:rPr>
          <w:rFonts w:ascii="Garamond" w:hAnsi="Garamond"/>
          <w:sz w:val="24"/>
          <w:lang w:val="sq-AL"/>
        </w:rPr>
        <w:t>Të jenë pasqyruar në kontabilitetin e tatimpaguesit me përjashtim të rasteve kur parashikohet ndryshe si p.sh</w:t>
      </w:r>
      <w:r w:rsidR="0086240F">
        <w:rPr>
          <w:rFonts w:ascii="Garamond" w:hAnsi="Garamond"/>
          <w:sz w:val="24"/>
          <w:lang w:val="sq-AL"/>
        </w:rPr>
        <w:t>.</w:t>
      </w:r>
      <w:r w:rsidRPr="00D03E94">
        <w:rPr>
          <w:rFonts w:ascii="Garamond" w:hAnsi="Garamond"/>
          <w:sz w:val="24"/>
          <w:lang w:val="sq-AL"/>
        </w:rPr>
        <w:t xml:space="preserve"> </w:t>
      </w:r>
      <w:r w:rsidRPr="00D03E94">
        <w:rPr>
          <w:rFonts w:ascii="Garamond" w:hAnsi="Garamond"/>
          <w:color w:val="000000"/>
          <w:sz w:val="24"/>
          <w:lang w:val="sq-AL"/>
        </w:rPr>
        <w:t>amortizimi i llogaritur sipas nenit 51, interesi që do të mbartet si rrjedhojë e kalimit të limitit të EBITDA apo dhe shpenzimet për shërbime teknike që nuk janë paguar.</w:t>
      </w:r>
    </w:p>
    <w:p w14:paraId="3A2DE2D0" w14:textId="72EE1A95"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g</w:t>
      </w:r>
      <w:r w:rsidR="0086240F">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sz w:val="24"/>
          <w:lang w:val="sq-AL"/>
        </w:rPr>
        <w:t>Të provohen nga tatimpaguesit me dokumentacionin e nevojshëm ligjor:</w:t>
      </w:r>
    </w:p>
    <w:p w14:paraId="0D6312F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i.</w:t>
      </w:r>
      <w:r w:rsidR="00DF549C" w:rsidRPr="00D03E94">
        <w:rPr>
          <w:rFonts w:ascii="Garamond" w:hAnsi="Garamond"/>
          <w:sz w:val="24"/>
          <w:lang w:val="sq-AL"/>
        </w:rPr>
        <w:t xml:space="preserve"> </w:t>
      </w:r>
      <w:r w:rsidRPr="00D03E94">
        <w:rPr>
          <w:rFonts w:ascii="Garamond" w:hAnsi="Garamond"/>
          <w:sz w:val="24"/>
          <w:lang w:val="sq-AL"/>
        </w:rPr>
        <w:t xml:space="preserve">Faturë elektronike që përmbush kriteret e përcakturara në ligjin për faturën dhe sistemin e monitorimit të qarkullimit, për TVSH-në dhe procedurat tatimore, në lidhje me transaksionet biznes me biznes. </w:t>
      </w:r>
    </w:p>
    <w:p w14:paraId="2CDB598F" w14:textId="212CA0F8"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ii.</w:t>
      </w:r>
      <w:r w:rsidR="00DF549C" w:rsidRPr="00D03E94">
        <w:rPr>
          <w:rFonts w:ascii="Garamond" w:hAnsi="Garamond"/>
          <w:sz w:val="24"/>
          <w:lang w:val="sq-AL"/>
        </w:rPr>
        <w:t xml:space="preserve"> </w:t>
      </w:r>
      <w:r w:rsidRPr="00D03E94">
        <w:rPr>
          <w:rFonts w:ascii="Garamond" w:hAnsi="Garamond"/>
          <w:sz w:val="24"/>
          <w:lang w:val="sq-AL"/>
        </w:rPr>
        <w:t>Dokument i njohur ligjor për rastet kur bëhen pagesa në formën e tarifave të shërbimit në interes të biznesit, për ente publike apo organizma të tje</w:t>
      </w:r>
      <w:r w:rsidR="0086240F">
        <w:rPr>
          <w:rFonts w:ascii="Garamond" w:hAnsi="Garamond"/>
          <w:sz w:val="24"/>
          <w:lang w:val="sq-AL"/>
        </w:rPr>
        <w:t>r</w:t>
      </w:r>
      <w:r w:rsidRPr="00D03E94">
        <w:rPr>
          <w:rFonts w:ascii="Garamond" w:hAnsi="Garamond"/>
          <w:sz w:val="24"/>
          <w:lang w:val="sq-AL"/>
        </w:rPr>
        <w:t>ë juridikë të njohur nga Republika e Shqipërisë.</w:t>
      </w:r>
    </w:p>
    <w:p w14:paraId="760795E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iii.</w:t>
      </w:r>
      <w:r w:rsidR="00DF549C" w:rsidRPr="00D03E94">
        <w:rPr>
          <w:rFonts w:ascii="Garamond" w:hAnsi="Garamond"/>
          <w:sz w:val="24"/>
          <w:lang w:val="sq-AL"/>
        </w:rPr>
        <w:t xml:space="preserve"> </w:t>
      </w:r>
      <w:r w:rsidRPr="00D03E94">
        <w:rPr>
          <w:rFonts w:ascii="Garamond" w:hAnsi="Garamond"/>
          <w:sz w:val="24"/>
          <w:lang w:val="sq-AL"/>
        </w:rPr>
        <w:t>Janë shpenzime biznesi të kryera por që nuk faturohen nëpërmjet sistemit të fiskalizimit të tilla si, por pa u kufizuar në, interesat apo komisionet bankare që i ngarkohen tatimpaguesit apo ndonjë shpenzim tjetër biznesi i cili nuk faturohet nëpërmjet fiskalizimit.</w:t>
      </w:r>
    </w:p>
    <w:p w14:paraId="1C0E4EF5" w14:textId="4C95A58A"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h</w:t>
      </w:r>
      <w:r w:rsidR="00B422C8">
        <w:rPr>
          <w:rFonts w:ascii="Garamond" w:hAnsi="Garamond"/>
          <w:sz w:val="24"/>
          <w:lang w:val="sq-AL"/>
        </w:rPr>
        <w:t>)</w:t>
      </w:r>
      <w:r w:rsidR="00DF549C" w:rsidRPr="00D03E94">
        <w:rPr>
          <w:rFonts w:ascii="Garamond" w:hAnsi="Garamond"/>
          <w:sz w:val="24"/>
          <w:lang w:val="sq-AL"/>
        </w:rPr>
        <w:t xml:space="preserve"> </w:t>
      </w:r>
      <w:r w:rsidRPr="00D03E94">
        <w:rPr>
          <w:rFonts w:ascii="Garamond" w:hAnsi="Garamond"/>
          <w:sz w:val="24"/>
          <w:lang w:val="sq-AL"/>
        </w:rPr>
        <w:t>Një shpenzim i konsideruar nga tatimpaguesi si i zbritshëm, pretendohet si i tillë nisur nga fakti se është i pasqyruar në një faturë të rregullt elektronike nga pik</w:t>
      </w:r>
      <w:r w:rsidR="00B422C8">
        <w:rPr>
          <w:rFonts w:ascii="Garamond" w:hAnsi="Garamond"/>
          <w:sz w:val="24"/>
          <w:lang w:val="sq-AL"/>
        </w:rPr>
        <w:t>ë</w:t>
      </w:r>
      <w:r w:rsidRPr="00D03E94">
        <w:rPr>
          <w:rFonts w:ascii="Garamond" w:hAnsi="Garamond"/>
          <w:sz w:val="24"/>
          <w:lang w:val="sq-AL"/>
        </w:rPr>
        <w:t>pamja formale, nuk çon automatikisht në konsiderimin e tij si i zbritshëm, pasi, shpenzimi duhet të jetë transaksion real i kryer dhe që përfaqëson një furnizim real malli apo shërbimi, pra nuk është një transaksion fiktiv për të cilin është lëshuar një faturë elektronike.</w:t>
      </w:r>
    </w:p>
    <w:p w14:paraId="6BF7BBAF" w14:textId="313D3171"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color w:val="000000"/>
          <w:sz w:val="24"/>
          <w:lang w:val="sq-AL"/>
        </w:rPr>
        <w:t xml:space="preserve">49. Shpenzime të </w:t>
      </w:r>
      <w:r w:rsidR="00B422C8" w:rsidRPr="00D03E94">
        <w:rPr>
          <w:rFonts w:ascii="Garamond" w:hAnsi="Garamond"/>
          <w:b/>
          <w:color w:val="000000"/>
          <w:sz w:val="24"/>
          <w:lang w:val="sq-AL"/>
        </w:rPr>
        <w:t xml:space="preserve">zbritshme për tokën që shkëmbehet për ndërtim </w:t>
      </w:r>
    </w:p>
    <w:p w14:paraId="19E808A3" w14:textId="5F167D0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49.1 Për sektorin e ndërtimit, metodologjia për njohjen e të ardhurave nga shitja dhe shpenzimeve të veprimtarisë, si dhe konsiderimi i pjesës përfituese të pronarëve të truallit dhe vetë kostove të truallit, janë përcaktuar me </w:t>
      </w:r>
      <w:r w:rsidR="00B268CB" w:rsidRPr="00D03E94">
        <w:rPr>
          <w:rFonts w:ascii="Garamond" w:hAnsi="Garamond"/>
          <w:color w:val="000000"/>
          <w:sz w:val="24"/>
          <w:lang w:val="sq-AL"/>
        </w:rPr>
        <w:t xml:space="preserve">vendim </w:t>
      </w:r>
      <w:r w:rsidRPr="00D03E94">
        <w:rPr>
          <w:rFonts w:ascii="Garamond" w:hAnsi="Garamond"/>
          <w:color w:val="000000"/>
          <w:sz w:val="24"/>
          <w:lang w:val="sq-AL"/>
        </w:rPr>
        <w:t>të Këshillit të Ministrave.</w:t>
      </w:r>
    </w:p>
    <w:p w14:paraId="75A00398" w14:textId="13324B9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49.2 Sipërmarrjet që operojnë në ndërtimin dhe/ose shitjen e ndërtesave për qëllime strehimi, veprimtari prodhuese, tregtare ose veprimtari të shërbimit, pasqyrojnë si të ardhura: të ardhurat nga veprim</w:t>
      </w:r>
      <w:r w:rsidR="00B268CB">
        <w:rPr>
          <w:rFonts w:ascii="Garamond" w:hAnsi="Garamond"/>
          <w:color w:val="000000"/>
          <w:sz w:val="24"/>
          <w:lang w:val="sq-AL"/>
        </w:rPr>
        <w:t>t</w:t>
      </w:r>
      <w:r w:rsidRPr="00D03E94">
        <w:rPr>
          <w:rFonts w:ascii="Garamond" w:hAnsi="Garamond"/>
          <w:color w:val="000000"/>
          <w:sz w:val="24"/>
          <w:lang w:val="sq-AL"/>
        </w:rPr>
        <w:t>aria e sipërmarrjes, nëse janë vetëm sipërmarrës në ndërtim, të ardhurat nga shitja, apo dhënia me q</w:t>
      </w:r>
      <w:r w:rsidR="00FF26F6">
        <w:rPr>
          <w:rFonts w:ascii="Garamond" w:hAnsi="Garamond"/>
          <w:color w:val="000000"/>
          <w:sz w:val="24"/>
          <w:lang w:val="sq-AL"/>
        </w:rPr>
        <w:t>i</w:t>
      </w:r>
      <w:r w:rsidRPr="00D03E94">
        <w:rPr>
          <w:rFonts w:ascii="Garamond" w:hAnsi="Garamond"/>
          <w:color w:val="000000"/>
          <w:sz w:val="24"/>
          <w:lang w:val="sq-AL"/>
        </w:rPr>
        <w:t>ra e objekteve nëse janë njëkohësisht ndë</w:t>
      </w:r>
      <w:r w:rsidR="00FF26F6">
        <w:rPr>
          <w:rFonts w:ascii="Garamond" w:hAnsi="Garamond"/>
          <w:color w:val="000000"/>
          <w:sz w:val="24"/>
          <w:lang w:val="sq-AL"/>
        </w:rPr>
        <w:t>r</w:t>
      </w:r>
      <w:r w:rsidRPr="00D03E94">
        <w:rPr>
          <w:rFonts w:ascii="Garamond" w:hAnsi="Garamond"/>
          <w:color w:val="000000"/>
          <w:sz w:val="24"/>
          <w:lang w:val="sq-AL"/>
        </w:rPr>
        <w:t>tues dhe posedues të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objekteve të ndërtimit. Për përcaktimin e të ardhurave nga procesi i ndërtimit dhe nga shitja, merren në konsideratë: </w:t>
      </w:r>
    </w:p>
    <w:p w14:paraId="16B6C8C5" w14:textId="5E36E6C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91406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kostot dhe fitimi i deklaruar në situacionet e punimeve për sipërmarrësit;</w:t>
      </w:r>
      <w:r w:rsidR="00AA3B67" w:rsidRPr="00D03E94">
        <w:rPr>
          <w:rFonts w:ascii="Garamond" w:hAnsi="Garamond"/>
          <w:color w:val="000000"/>
          <w:sz w:val="24"/>
          <w:lang w:val="sq-AL"/>
        </w:rPr>
        <w:t xml:space="preserve"> </w:t>
      </w:r>
    </w:p>
    <w:p w14:paraId="7D40EC6E" w14:textId="4426301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91406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kontratat e shitjes së pasurive të paluajtshme dhe çmimet e reflektuara në to;</w:t>
      </w:r>
    </w:p>
    <w:p w14:paraId="3EBB2103" w14:textId="7CB4424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91406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dhëna të deklaruara nga agjencitë imobilare, kompanitë ndërtuese apo investuese në lidhje me çmimet e shitjes së produkteve të ndërtimit, të cilat mund të përdoren në kuadrin e metodave alternative të vlerësimit;</w:t>
      </w:r>
    </w:p>
    <w:p w14:paraId="2BEE3D0B" w14:textId="237A3AA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91406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çmimet referuese në fuqi për m</w:t>
      </w:r>
      <w:r w:rsidRPr="00F4049E">
        <w:rPr>
          <w:rFonts w:ascii="Garamond" w:hAnsi="Garamond"/>
          <w:sz w:val="24"/>
          <w:szCs w:val="24"/>
          <w:vertAlign w:val="superscript"/>
        </w:rPr>
        <w:t>2</w:t>
      </w:r>
      <w:r w:rsidRPr="00D03E94">
        <w:rPr>
          <w:rFonts w:ascii="Garamond" w:hAnsi="Garamond"/>
          <w:color w:val="000000"/>
          <w:sz w:val="24"/>
          <w:lang w:val="sq-AL"/>
        </w:rPr>
        <w:t xml:space="preserve"> të produktit të ndërtimit sipas destinacionit të përdorimit dhe sipas akteve nënligjore në fuqi;</w:t>
      </w:r>
      <w:r w:rsidR="00AA3B67" w:rsidRPr="00D03E94">
        <w:rPr>
          <w:rFonts w:ascii="Garamond" w:hAnsi="Garamond"/>
          <w:color w:val="000000"/>
          <w:sz w:val="24"/>
          <w:lang w:val="sq-AL"/>
        </w:rPr>
        <w:t xml:space="preserve"> </w:t>
      </w:r>
      <w:r w:rsidR="00391BA3" w:rsidRPr="00D03E94">
        <w:rPr>
          <w:rFonts w:ascii="Garamond" w:hAnsi="Garamond"/>
          <w:color w:val="000000"/>
          <w:sz w:val="24"/>
          <w:lang w:val="sq-AL"/>
        </w:rPr>
        <w:t xml:space="preserve">në </w:t>
      </w:r>
      <w:r w:rsidRPr="00D03E94">
        <w:rPr>
          <w:rFonts w:ascii="Garamond" w:hAnsi="Garamond"/>
          <w:color w:val="000000"/>
          <w:sz w:val="24"/>
          <w:lang w:val="sq-AL"/>
        </w:rPr>
        <w:t>rastet kur</w:t>
      </w:r>
      <w:r w:rsidR="00AA3B67" w:rsidRPr="00D03E94">
        <w:rPr>
          <w:rFonts w:ascii="Garamond" w:hAnsi="Garamond"/>
          <w:color w:val="000000"/>
          <w:sz w:val="24"/>
          <w:lang w:val="sq-AL"/>
        </w:rPr>
        <w:t xml:space="preserve"> </w:t>
      </w:r>
      <w:r w:rsidRPr="00D03E94">
        <w:rPr>
          <w:rFonts w:ascii="Garamond" w:hAnsi="Garamond"/>
          <w:color w:val="000000"/>
          <w:sz w:val="24"/>
          <w:lang w:val="sq-AL"/>
        </w:rPr>
        <w:t>çmimet e kontratave janë mbi çmimet referuese, merren në konsideratë të parat.</w:t>
      </w:r>
    </w:p>
    <w:p w14:paraId="6DA89760" w14:textId="1E8B9E8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w:t>
      </w:r>
      <w:r w:rsidR="0091406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çmimet referuese të q</w:t>
      </w:r>
      <w:r w:rsidR="00975DEA">
        <w:rPr>
          <w:rFonts w:ascii="Garamond" w:hAnsi="Garamond"/>
          <w:color w:val="000000"/>
          <w:sz w:val="24"/>
          <w:lang w:val="sq-AL"/>
        </w:rPr>
        <w:t>i</w:t>
      </w:r>
      <w:r w:rsidRPr="00D03E94">
        <w:rPr>
          <w:rFonts w:ascii="Garamond" w:hAnsi="Garamond"/>
          <w:color w:val="000000"/>
          <w:sz w:val="24"/>
          <w:lang w:val="sq-AL"/>
        </w:rPr>
        <w:t>radhënies sipas akteve nënligjore në fuqi</w:t>
      </w:r>
      <w:r w:rsidR="00975DEA">
        <w:rPr>
          <w:rFonts w:ascii="Garamond" w:hAnsi="Garamond"/>
          <w:color w:val="000000"/>
          <w:sz w:val="24"/>
          <w:lang w:val="sq-AL"/>
        </w:rPr>
        <w:t>;</w:t>
      </w:r>
      <w:r w:rsidRPr="00D03E94">
        <w:rPr>
          <w:rFonts w:ascii="Garamond" w:hAnsi="Garamond"/>
          <w:color w:val="000000"/>
          <w:sz w:val="24"/>
          <w:lang w:val="sq-AL"/>
        </w:rPr>
        <w:t xml:space="preserve"> </w:t>
      </w:r>
      <w:r w:rsidR="00975DEA" w:rsidRPr="00D03E94">
        <w:rPr>
          <w:rFonts w:ascii="Garamond" w:hAnsi="Garamond"/>
          <w:color w:val="000000"/>
          <w:sz w:val="24"/>
          <w:lang w:val="sq-AL"/>
        </w:rPr>
        <w:t xml:space="preserve">në </w:t>
      </w:r>
      <w:r w:rsidRPr="00D03E94">
        <w:rPr>
          <w:rFonts w:ascii="Garamond" w:hAnsi="Garamond"/>
          <w:color w:val="000000"/>
          <w:sz w:val="24"/>
          <w:lang w:val="sq-AL"/>
        </w:rPr>
        <w:t>rastet kur çmimet e kontratave janë mbi çmimet referuese, merren në konsideratë të parat.</w:t>
      </w:r>
    </w:p>
    <w:p w14:paraId="77C4298B" w14:textId="2306C92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49.3 Shpenzimet në sektorin e ndërtimit përfshijnë shpenzimet e situacionuara të procesit të ndërtimit, si dhe shpenzimet e tjera të zbritshme që bëhen</w:t>
      </w:r>
      <w:r w:rsidR="002F78E7" w:rsidRPr="00D03E94">
        <w:rPr>
          <w:rFonts w:ascii="Garamond" w:hAnsi="Garamond"/>
          <w:color w:val="000000"/>
          <w:sz w:val="24"/>
          <w:lang w:val="sq-AL"/>
        </w:rPr>
        <w:t xml:space="preserve"> </w:t>
      </w:r>
      <w:r w:rsidRPr="00D03E94">
        <w:rPr>
          <w:rFonts w:ascii="Garamond" w:hAnsi="Garamond"/>
          <w:color w:val="000000"/>
          <w:sz w:val="24"/>
          <w:lang w:val="sq-AL"/>
        </w:rPr>
        <w:t>gjatë fazave të projektimit, zbatimit dhe shitjes së produktit të ndërtimit.</w:t>
      </w:r>
    </w:p>
    <w:p w14:paraId="3B7ABA73" w14:textId="1BF9B33A"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50. Shpenzimet jo të </w:t>
      </w:r>
      <w:r w:rsidR="00975DEA" w:rsidRPr="00D03E94">
        <w:rPr>
          <w:rFonts w:ascii="Garamond" w:hAnsi="Garamond"/>
          <w:b/>
          <w:color w:val="000000"/>
          <w:sz w:val="24"/>
          <w:lang w:val="sq-AL"/>
        </w:rPr>
        <w:t xml:space="preserve">zbritshme dhe kufizimi i zbritjes </w:t>
      </w:r>
    </w:p>
    <w:p w14:paraId="6E4F987A"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50.1 Shpenzimet e biznesit të listuara në nenin 50 të ligjit nuk zbriten nga fitimi i tatueshëm:</w:t>
      </w:r>
    </w:p>
    <w:p w14:paraId="7E998431" w14:textId="7BF995D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0735C0">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Kostot e blerjes, kostot e përmirësimit dhe shpenzime të tjera të bëra në funksion të përmirësimit të tokës, truallit apo shesheve të ndërtimit nuk janë shpenzime të zbritshme të biznesit. Këto kosto nuk janë të zbritshme nga të ardhurat, qoftë si kosto të vitit kur ndodhin, qoftë si kosto të amortizueshme për disa periudha në ato raste kur trualli apo sheshi i ndërtimit mbahet nga entiteti si aktiv i veprimtarisë, apo kur ai përdoret si truall mbi të cilin ndërtohen apo vendosen aktive të tjera të entitetit</w:t>
      </w:r>
      <w:r w:rsidR="00726B1A">
        <w:rPr>
          <w:rFonts w:ascii="Garamond" w:hAnsi="Garamond"/>
          <w:color w:val="000000"/>
          <w:sz w:val="24"/>
          <w:lang w:val="sq-AL"/>
        </w:rPr>
        <w:t>,</w:t>
      </w:r>
      <w:r w:rsidRPr="00D03E94">
        <w:rPr>
          <w:rFonts w:ascii="Garamond" w:hAnsi="Garamond"/>
          <w:color w:val="000000"/>
          <w:sz w:val="24"/>
          <w:lang w:val="sq-AL"/>
        </w:rPr>
        <w:t xml:space="preserve"> si ndërtesa, instalime, makineri etj.</w:t>
      </w:r>
      <w:r w:rsidR="00AA3B67" w:rsidRPr="00D03E94">
        <w:rPr>
          <w:rFonts w:ascii="Garamond" w:hAnsi="Garamond"/>
          <w:color w:val="000000"/>
          <w:sz w:val="24"/>
          <w:lang w:val="sq-AL"/>
        </w:rPr>
        <w:t xml:space="preserve"> </w:t>
      </w:r>
      <w:r w:rsidRPr="00D03E94">
        <w:rPr>
          <w:rFonts w:ascii="Garamond" w:hAnsi="Garamond"/>
          <w:color w:val="000000"/>
          <w:sz w:val="24"/>
          <w:lang w:val="sq-AL"/>
        </w:rPr>
        <w:t>Trajtimi tatimor i</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kostos së blerjes, përmirësimit dhe shpenzimeve të tjera, në funksion të përmirësimit të truallit apo shesheve të ndërtimit që disponohen nga entitetet të cilat ndërtojnë dhe shesin sipërfaqe ndërtimi, përcaktohet në </w:t>
      </w:r>
      <w:r w:rsidR="00726B1A" w:rsidRPr="00D03E94">
        <w:rPr>
          <w:rFonts w:ascii="Garamond" w:hAnsi="Garamond"/>
          <w:color w:val="000000"/>
          <w:sz w:val="24"/>
          <w:lang w:val="sq-AL"/>
        </w:rPr>
        <w:t xml:space="preserve">vendimin </w:t>
      </w:r>
      <w:r w:rsidRPr="00D03E94">
        <w:rPr>
          <w:rFonts w:ascii="Garamond" w:hAnsi="Garamond"/>
          <w:color w:val="000000"/>
          <w:sz w:val="24"/>
          <w:lang w:val="sq-AL"/>
        </w:rPr>
        <w:t xml:space="preserve">e Këshillit të Ministrave në zbatim të këtij </w:t>
      </w:r>
      <w:r w:rsidR="00726B1A" w:rsidRPr="00D03E94">
        <w:rPr>
          <w:rFonts w:ascii="Garamond" w:hAnsi="Garamond"/>
          <w:color w:val="000000"/>
          <w:sz w:val="24"/>
          <w:lang w:val="sq-AL"/>
        </w:rPr>
        <w:t>ligji</w:t>
      </w:r>
      <w:r w:rsidR="00726B1A">
        <w:rPr>
          <w:rFonts w:ascii="Garamond" w:hAnsi="Garamond"/>
          <w:color w:val="000000"/>
          <w:sz w:val="24"/>
          <w:lang w:val="sq-AL"/>
        </w:rPr>
        <w:t>.</w:t>
      </w:r>
      <w:r w:rsidRPr="00D03E94">
        <w:rPr>
          <w:rFonts w:ascii="Garamond" w:hAnsi="Garamond"/>
          <w:color w:val="000000"/>
          <w:sz w:val="24"/>
          <w:lang w:val="sq-AL"/>
        </w:rPr>
        <w:t xml:space="preserve"> </w:t>
      </w:r>
    </w:p>
    <w:p w14:paraId="62714003" w14:textId="5C30F5C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726B1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Kostot e blerjes, përmirësimit, rinovimit dhe rikonstruksionit të aktiveve të amortizueshme. Kosto të tilla përfshijnë shpenzimet fillestare të blerjes dhe ato që kryhen brenda një viti dhe që kanë për qëllim përmirësimin e kapacitetit përfitues të ardhshëm të aktiveve. Për të përcaktuar nëse gjatë një viti, shpenzimet në lidhje me kostot e blerjes, përmirësimit, rinovimit dhe rikonstruksionit të aktiveve të amortizueshme do të konsiderohen si rritje e vlerës së aktivit (kapitalizim) apo shpenzimi zakonshëm mirëmbajtje, tatimpaguesi zbaton rregullat e parashikuara në </w:t>
      </w:r>
      <w:r w:rsidR="00726B1A" w:rsidRPr="00D03E94">
        <w:rPr>
          <w:rFonts w:ascii="Garamond" w:hAnsi="Garamond"/>
          <w:color w:val="000000"/>
          <w:sz w:val="24"/>
          <w:lang w:val="sq-AL"/>
        </w:rPr>
        <w:t>Standardet</w:t>
      </w:r>
      <w:r w:rsidRPr="00D03E94">
        <w:rPr>
          <w:rFonts w:ascii="Garamond" w:hAnsi="Garamond"/>
          <w:color w:val="000000"/>
          <w:sz w:val="24"/>
          <w:lang w:val="sq-AL"/>
        </w:rPr>
        <w:t xml:space="preserve"> Kombëtare dhe Ndërkombëtare të Kontabilitetit për këtë qëllim. </w:t>
      </w:r>
    </w:p>
    <w:p w14:paraId="2DB1A8CE" w14:textId="778ACE1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726B1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Amortizimi i aktiveve afatgjata shpërndahet si shpenzim i periudhave vjetore, bazuar në normat e amortizimit, vitet dhe rregullat e tjera të nenit 51 të </w:t>
      </w:r>
      <w:r w:rsidR="0052382F" w:rsidRPr="00D03E94">
        <w:rPr>
          <w:rFonts w:ascii="Garamond" w:hAnsi="Garamond"/>
          <w:color w:val="000000"/>
          <w:sz w:val="24"/>
          <w:lang w:val="sq-AL"/>
        </w:rPr>
        <w:t>ligjit</w:t>
      </w:r>
      <w:r w:rsidRPr="00D03E94">
        <w:rPr>
          <w:rFonts w:ascii="Garamond" w:hAnsi="Garamond"/>
          <w:color w:val="000000"/>
          <w:sz w:val="24"/>
          <w:lang w:val="sq-AL"/>
        </w:rPr>
        <w:t xml:space="preserve">. Asnjë aktiv afatgjatë nuk konsiderohet shpenzim i </w:t>
      </w:r>
      <w:r w:rsidR="0052382F" w:rsidRPr="00D03E94">
        <w:rPr>
          <w:rFonts w:ascii="Garamond" w:hAnsi="Garamond"/>
          <w:color w:val="000000"/>
          <w:sz w:val="24"/>
          <w:lang w:val="sq-AL"/>
        </w:rPr>
        <w:t>menjëhershëm</w:t>
      </w:r>
      <w:r w:rsidRPr="00D03E94">
        <w:rPr>
          <w:rFonts w:ascii="Garamond" w:hAnsi="Garamond"/>
          <w:color w:val="000000"/>
          <w:sz w:val="24"/>
          <w:lang w:val="sq-AL"/>
        </w:rPr>
        <w:t xml:space="preserve"> i zbritshëm në vitin e blerjes apo </w:t>
      </w:r>
      <w:r w:rsidR="0052382F">
        <w:rPr>
          <w:rFonts w:ascii="Garamond" w:hAnsi="Garamond"/>
          <w:color w:val="000000"/>
          <w:sz w:val="24"/>
          <w:lang w:val="sq-AL"/>
        </w:rPr>
        <w:t xml:space="preserve">të </w:t>
      </w:r>
      <w:r w:rsidRPr="00D03E94">
        <w:rPr>
          <w:rFonts w:ascii="Garamond" w:hAnsi="Garamond"/>
          <w:color w:val="000000"/>
          <w:sz w:val="24"/>
          <w:lang w:val="sq-AL"/>
        </w:rPr>
        <w:t xml:space="preserve">krijimit, përveçse kur në </w:t>
      </w:r>
      <w:r w:rsidR="0052382F" w:rsidRPr="00D03E94">
        <w:rPr>
          <w:rFonts w:ascii="Garamond" w:hAnsi="Garamond"/>
          <w:color w:val="000000"/>
          <w:sz w:val="24"/>
          <w:lang w:val="sq-AL"/>
        </w:rPr>
        <w:t xml:space="preserve">ligj </w:t>
      </w:r>
      <w:r w:rsidRPr="00D03E94">
        <w:rPr>
          <w:rFonts w:ascii="Garamond" w:hAnsi="Garamond"/>
          <w:color w:val="000000"/>
          <w:sz w:val="24"/>
          <w:lang w:val="sq-AL"/>
        </w:rPr>
        <w:t xml:space="preserve">përcaktohet ndryshe; </w:t>
      </w:r>
    </w:p>
    <w:p w14:paraId="13A5A807" w14:textId="3D6EA2C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52382F">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Zmadhimi</w:t>
      </w:r>
      <w:r w:rsidR="00AA3B67" w:rsidRPr="00D03E94">
        <w:rPr>
          <w:rFonts w:ascii="Garamond" w:hAnsi="Garamond"/>
          <w:color w:val="000000"/>
          <w:sz w:val="24"/>
          <w:lang w:val="sq-AL"/>
        </w:rPr>
        <w:t xml:space="preserve"> </w:t>
      </w:r>
      <w:r w:rsidRPr="00D03E94">
        <w:rPr>
          <w:rFonts w:ascii="Garamond" w:hAnsi="Garamond"/>
          <w:color w:val="000000"/>
          <w:sz w:val="24"/>
          <w:lang w:val="sq-AL"/>
        </w:rPr>
        <w:t>i kapitalit themeltar të shoqërisë apo kapitalit kontribues në një partneritet prek llogaritë e bilancit duke reflektuar rritjen e kontributit</w:t>
      </w:r>
      <w:r w:rsidR="0052382F">
        <w:rPr>
          <w:rFonts w:ascii="Garamond" w:hAnsi="Garamond"/>
          <w:color w:val="000000"/>
          <w:sz w:val="24"/>
          <w:lang w:val="sq-AL"/>
        </w:rPr>
        <w:t xml:space="preserve"> </w:t>
      </w:r>
      <w:r w:rsidRPr="00D03E94">
        <w:rPr>
          <w:rFonts w:ascii="Garamond" w:hAnsi="Garamond"/>
          <w:color w:val="000000"/>
          <w:sz w:val="24"/>
          <w:lang w:val="sq-AL"/>
        </w:rPr>
        <w:t>në aktive dhe të kapitalit/kontributit në pasiv dhe nuk prek llogaritë e shpenzimeve;</w:t>
      </w:r>
      <w:r w:rsidR="00AA3B67" w:rsidRPr="00D03E94">
        <w:rPr>
          <w:rFonts w:ascii="Garamond" w:hAnsi="Garamond"/>
          <w:color w:val="000000"/>
          <w:sz w:val="24"/>
          <w:lang w:val="sq-AL"/>
        </w:rPr>
        <w:t xml:space="preserve"> </w:t>
      </w:r>
    </w:p>
    <w:p w14:paraId="552BC911" w14:textId="5A85986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w:t>
      </w:r>
      <w:r w:rsidR="0052382F">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Dividendët e llogaritur/shpërndarë për </w:t>
      </w:r>
      <w:r w:rsidR="00932F0D" w:rsidRPr="00D03E94">
        <w:rPr>
          <w:rFonts w:ascii="Garamond" w:hAnsi="Garamond"/>
          <w:color w:val="000000"/>
          <w:sz w:val="24"/>
          <w:lang w:val="sq-AL"/>
        </w:rPr>
        <w:t>aksionarët</w:t>
      </w:r>
      <w:r w:rsidRPr="00D03E94">
        <w:rPr>
          <w:rFonts w:ascii="Garamond" w:hAnsi="Garamond"/>
          <w:color w:val="000000"/>
          <w:sz w:val="24"/>
          <w:lang w:val="sq-AL"/>
        </w:rPr>
        <w:t xml:space="preserve"> ose ortakët, si dhe dividendët e entiteteve të tjera sipas </w:t>
      </w:r>
      <w:r w:rsidR="00932F0D" w:rsidRPr="00D03E94">
        <w:rPr>
          <w:rFonts w:ascii="Garamond" w:hAnsi="Garamond"/>
          <w:color w:val="000000"/>
          <w:sz w:val="24"/>
          <w:lang w:val="sq-AL"/>
        </w:rPr>
        <w:t>ligjit</w:t>
      </w:r>
      <w:r w:rsidRPr="00D03E94">
        <w:rPr>
          <w:rFonts w:ascii="Garamond" w:hAnsi="Garamond"/>
          <w:color w:val="000000"/>
          <w:sz w:val="24"/>
          <w:lang w:val="sq-AL"/>
        </w:rPr>
        <w:t>, sepse janë element</w:t>
      </w:r>
      <w:r w:rsidR="00EF309F">
        <w:rPr>
          <w:rFonts w:ascii="Garamond" w:hAnsi="Garamond"/>
          <w:color w:val="000000"/>
          <w:sz w:val="24"/>
          <w:lang w:val="sq-AL"/>
        </w:rPr>
        <w:t xml:space="preserve">e </w:t>
      </w:r>
      <w:r w:rsidRPr="00D03E94">
        <w:rPr>
          <w:rFonts w:ascii="Garamond" w:hAnsi="Garamond"/>
          <w:color w:val="000000"/>
          <w:sz w:val="24"/>
          <w:lang w:val="sq-AL"/>
        </w:rPr>
        <w:t xml:space="preserve">që llogariten pasi janë deklaruar të ardhurat, shpenzimet, fitimi dhe tatimi mbi fitimin korporativ; </w:t>
      </w:r>
    </w:p>
    <w:p w14:paraId="64751444" w14:textId="6AE308B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f</w:t>
      </w:r>
      <w:r w:rsidR="0052382F">
        <w:rPr>
          <w:rFonts w:ascii="Garamond" w:hAnsi="Garamond"/>
          <w:color w:val="000000"/>
          <w:sz w:val="24"/>
          <w:lang w:val="sq-AL"/>
        </w:rPr>
        <w:t xml:space="preserve">) </w:t>
      </w:r>
      <w:r w:rsidRPr="00D03E94">
        <w:rPr>
          <w:rFonts w:ascii="Garamond" w:hAnsi="Garamond"/>
          <w:color w:val="000000"/>
          <w:sz w:val="24"/>
          <w:lang w:val="sq-AL"/>
        </w:rPr>
        <w:t>Interesat e paguar</w:t>
      </w:r>
      <w:r w:rsidR="00AA3B67" w:rsidRPr="00D03E94">
        <w:rPr>
          <w:rFonts w:ascii="Garamond" w:hAnsi="Garamond"/>
          <w:color w:val="000000"/>
          <w:sz w:val="24"/>
          <w:lang w:val="sq-AL"/>
        </w:rPr>
        <w:t xml:space="preserve"> </w:t>
      </w:r>
      <w:r w:rsidRPr="00D03E94">
        <w:rPr>
          <w:rFonts w:ascii="Garamond" w:hAnsi="Garamond"/>
          <w:color w:val="000000"/>
          <w:sz w:val="24"/>
          <w:lang w:val="sq-AL"/>
        </w:rPr>
        <w:t>nga tatimpaguesi, të cilat tejkalojnë normën mesatare të interesit 12</w:t>
      </w:r>
      <w:r w:rsidR="00932F0D">
        <w:rPr>
          <w:rFonts w:ascii="Garamond" w:hAnsi="Garamond"/>
          <w:color w:val="000000"/>
          <w:sz w:val="24"/>
          <w:lang w:val="sq-AL"/>
        </w:rPr>
        <w:t>-</w:t>
      </w:r>
      <w:r w:rsidRPr="00D03E94">
        <w:rPr>
          <w:rFonts w:ascii="Garamond" w:hAnsi="Garamond"/>
          <w:color w:val="000000"/>
          <w:sz w:val="24"/>
          <w:lang w:val="sq-AL"/>
        </w:rPr>
        <w:t>mujor të kredisë vjetore të interesit të tregut të vendosur nga bankat komerciale, siç publikohet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zyrtarisht nga </w:t>
      </w:r>
      <w:r w:rsidRPr="00D03E94">
        <w:rPr>
          <w:rFonts w:ascii="Garamond" w:hAnsi="Garamond"/>
          <w:color w:val="000000"/>
          <w:sz w:val="24"/>
          <w:lang w:val="sq-AL"/>
        </w:rPr>
        <w:lastRenderedPageBreak/>
        <w:t>Banka e Shqipërisë. Çdo entitet merr në konsideratë normën e interesit të botuar në faqen zyrtare të Bankës së Shqipërisë</w:t>
      </w:r>
      <w:r w:rsidR="004F138E">
        <w:rPr>
          <w:rFonts w:ascii="Garamond" w:hAnsi="Garamond"/>
          <w:color w:val="000000"/>
          <w:sz w:val="24"/>
          <w:lang w:val="sq-AL"/>
        </w:rPr>
        <w:t xml:space="preserve"> </w:t>
      </w:r>
      <w:r w:rsidRPr="00D03E94">
        <w:rPr>
          <w:rFonts w:ascii="Garamond" w:hAnsi="Garamond"/>
          <w:color w:val="000000"/>
          <w:sz w:val="24"/>
          <w:lang w:val="sq-AL"/>
        </w:rPr>
        <w:t>(</w:t>
      </w:r>
      <w:hyperlink r:id="rId10" w:history="1">
        <w:r w:rsidR="004F138E" w:rsidRPr="002601AE">
          <w:rPr>
            <w:rStyle w:val="Hyperlink"/>
            <w:rFonts w:ascii="Garamond" w:hAnsi="Garamond"/>
            <w:sz w:val="24"/>
            <w:lang w:val="sq-AL"/>
          </w:rPr>
          <w:t>https://www.bankofalbania.org/Statistikat/Statistikat_</w:t>
        </w:r>
      </w:hyperlink>
      <w:r w:rsidR="004F138E">
        <w:rPr>
          <w:rFonts w:ascii="Garamond" w:hAnsi="Garamond"/>
          <w:color w:val="000000"/>
          <w:sz w:val="24"/>
          <w:lang w:val="sq-AL"/>
        </w:rPr>
        <w:t xml:space="preserve"> </w:t>
      </w:r>
      <w:r w:rsidRPr="00D03E94">
        <w:rPr>
          <w:rFonts w:ascii="Garamond" w:hAnsi="Garamond"/>
          <w:color w:val="000000"/>
          <w:sz w:val="24"/>
          <w:lang w:val="sq-AL"/>
        </w:rPr>
        <w:t>Monetare_Financiare_dhe_Bankare/Agregatet_Monetare.html), në muajin në të cilin m</w:t>
      </w:r>
      <w:r w:rsidR="004F138E">
        <w:rPr>
          <w:rFonts w:ascii="Garamond" w:hAnsi="Garamond"/>
          <w:color w:val="000000"/>
          <w:sz w:val="24"/>
          <w:lang w:val="sq-AL"/>
        </w:rPr>
        <w:t>e</w:t>
      </w:r>
      <w:r w:rsidRPr="00D03E94">
        <w:rPr>
          <w:rFonts w:ascii="Garamond" w:hAnsi="Garamond"/>
          <w:color w:val="000000"/>
          <w:sz w:val="24"/>
          <w:lang w:val="sq-AL"/>
        </w:rPr>
        <w:t>rret kredia. Nga ky rregull përjashtohen interesat e paguar për kreditë e dhëna nga</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institucionet e </w:t>
      </w:r>
      <w:r w:rsidR="00585637" w:rsidRPr="00D03E94">
        <w:rPr>
          <w:rFonts w:ascii="Garamond" w:hAnsi="Garamond"/>
          <w:color w:val="000000"/>
          <w:sz w:val="24"/>
          <w:lang w:val="sq-AL"/>
        </w:rPr>
        <w:t>licencuara</w:t>
      </w:r>
      <w:r w:rsidRPr="00D03E94">
        <w:rPr>
          <w:rFonts w:ascii="Garamond" w:hAnsi="Garamond"/>
          <w:color w:val="000000"/>
          <w:sz w:val="24"/>
          <w:lang w:val="sq-AL"/>
        </w:rPr>
        <w:t xml:space="preserve"> të mikrokredisë, të cilat konsiderohen totalisht të zbritshme.</w:t>
      </w:r>
      <w:r w:rsidR="00AA3B67" w:rsidRPr="00D03E94">
        <w:rPr>
          <w:rFonts w:ascii="Garamond" w:hAnsi="Garamond"/>
          <w:color w:val="000000"/>
          <w:sz w:val="24"/>
          <w:lang w:val="sq-AL"/>
        </w:rPr>
        <w:t xml:space="preserve"> </w:t>
      </w:r>
    </w:p>
    <w:p w14:paraId="7A976E89" w14:textId="55DB092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g</w:t>
      </w:r>
      <w:r w:rsidR="00585637">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Dënimet administrative përfshirë gjobat, kamat</w:t>
      </w:r>
      <w:r w:rsidR="00724812">
        <w:rPr>
          <w:rFonts w:ascii="Garamond" w:hAnsi="Garamond"/>
          <w:color w:val="000000"/>
          <w:sz w:val="24"/>
          <w:lang w:val="sq-AL"/>
        </w:rPr>
        <w:t>ë</w:t>
      </w:r>
      <w:r w:rsidRPr="00D03E94">
        <w:rPr>
          <w:rFonts w:ascii="Garamond" w:hAnsi="Garamond"/>
          <w:color w:val="000000"/>
          <w:sz w:val="24"/>
          <w:lang w:val="sq-AL"/>
        </w:rPr>
        <w:t xml:space="preserve">vonesat apo dënimet e tjera që tatimpaguesi i paguan një autoriteti për shkelje të legjislacionit të fushës, si dhe kushtet penale apo dënimet që një tatimpagues paguan apo duhet të paguajë për mospërmbushje të detyrimeve kontraktuale me tatimpagues të tjerë. </w:t>
      </w:r>
    </w:p>
    <w:p w14:paraId="1E7864F3" w14:textId="707E419B"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h</w:t>
      </w:r>
      <w:r w:rsidR="00585637">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Krijimi i</w:t>
      </w:r>
      <w:r w:rsidR="00AA3B67" w:rsidRPr="00D03E94">
        <w:rPr>
          <w:rFonts w:ascii="Garamond" w:hAnsi="Garamond"/>
          <w:color w:val="000000"/>
          <w:sz w:val="24"/>
          <w:lang w:val="sq-AL"/>
        </w:rPr>
        <w:t xml:space="preserve"> </w:t>
      </w:r>
      <w:r w:rsidRPr="00D03E94">
        <w:rPr>
          <w:rFonts w:ascii="Garamond" w:hAnsi="Garamond"/>
          <w:color w:val="000000"/>
          <w:sz w:val="24"/>
          <w:lang w:val="sq-AL"/>
        </w:rPr>
        <w:t>rezervave dhe fondeve të tjerë speciale, si dhe</w:t>
      </w:r>
      <w:r w:rsidR="00AA3B67" w:rsidRPr="00D03E94">
        <w:rPr>
          <w:rFonts w:ascii="Garamond" w:hAnsi="Garamond"/>
          <w:color w:val="000000"/>
          <w:sz w:val="24"/>
          <w:lang w:val="sq-AL"/>
        </w:rPr>
        <w:t xml:space="preserve"> </w:t>
      </w:r>
      <w:r w:rsidRPr="00D03E94">
        <w:rPr>
          <w:rFonts w:ascii="Garamond" w:hAnsi="Garamond"/>
          <w:color w:val="000000"/>
          <w:sz w:val="24"/>
          <w:lang w:val="sq-AL"/>
        </w:rPr>
        <w:t>krijimi apo rritja e provigjioneve. Rezervat ligjore dhe rezervat e tjera krijohen nga fitimi pas tatimit. Provigjonet për rreziqe që mund të krijojë tatimpaguesi gjatë veprimtarisë ekonomike, nuk alokohen në shpenzimet e zbritshme, dhe në rastet kur tatimpaguesi i ka krijuar provigjionet për rreziqe dhe i ka pasqyruar si shpenzime jo të zbritshme, i rimerr ato, të ardhurat nga rimarrja nuk pasqyrohen si të ardhura të tatueshme. Përjashtohen nga rregull</w:t>
      </w:r>
      <w:r w:rsidR="002756F6">
        <w:rPr>
          <w:rFonts w:ascii="Garamond" w:hAnsi="Garamond"/>
          <w:color w:val="000000"/>
          <w:sz w:val="24"/>
          <w:lang w:val="sq-AL"/>
        </w:rPr>
        <w:t>a</w:t>
      </w:r>
      <w:r w:rsidRPr="00D03E94">
        <w:rPr>
          <w:rFonts w:ascii="Garamond" w:hAnsi="Garamond"/>
          <w:color w:val="000000"/>
          <w:sz w:val="24"/>
          <w:lang w:val="sq-AL"/>
        </w:rPr>
        <w:t xml:space="preserve"> </w:t>
      </w:r>
      <w:r w:rsidR="002756F6">
        <w:rPr>
          <w:rFonts w:ascii="Garamond" w:hAnsi="Garamond"/>
          <w:color w:val="000000"/>
          <w:sz w:val="24"/>
          <w:lang w:val="sq-AL"/>
        </w:rPr>
        <w:t>e</w:t>
      </w:r>
      <w:r w:rsidRPr="00D03E94">
        <w:rPr>
          <w:rFonts w:ascii="Garamond" w:hAnsi="Garamond"/>
          <w:color w:val="000000"/>
          <w:sz w:val="24"/>
          <w:lang w:val="sq-AL"/>
        </w:rPr>
        <w:t xml:space="preserve"> mësipërm</w:t>
      </w:r>
      <w:r w:rsidR="002756F6">
        <w:rPr>
          <w:rFonts w:ascii="Garamond" w:hAnsi="Garamond"/>
          <w:color w:val="000000"/>
          <w:sz w:val="24"/>
          <w:lang w:val="sq-AL"/>
        </w:rPr>
        <w:t>e</w:t>
      </w:r>
      <w:r w:rsidRPr="00D03E94">
        <w:rPr>
          <w:rFonts w:ascii="Garamond" w:hAnsi="Garamond"/>
          <w:color w:val="000000"/>
          <w:sz w:val="24"/>
          <w:lang w:val="sq-AL"/>
        </w:rPr>
        <w:t xml:space="preserve"> rastet e parashikuara në</w:t>
      </w:r>
      <w:r w:rsidRPr="00D03E94">
        <w:rPr>
          <w:rFonts w:ascii="Garamond" w:hAnsi="Garamond"/>
          <w:sz w:val="24"/>
          <w:lang w:val="sq-AL"/>
        </w:rPr>
        <w:t xml:space="preserve"> </w:t>
      </w:r>
      <w:r w:rsidR="00724812" w:rsidRPr="00D03E94">
        <w:rPr>
          <w:rFonts w:ascii="Garamond" w:hAnsi="Garamond"/>
          <w:sz w:val="24"/>
          <w:lang w:val="sq-AL"/>
        </w:rPr>
        <w:t xml:space="preserve">ligj </w:t>
      </w:r>
      <w:r w:rsidRPr="00D03E94">
        <w:rPr>
          <w:rFonts w:ascii="Garamond" w:hAnsi="Garamond"/>
          <w:sz w:val="24"/>
          <w:lang w:val="sq-AL"/>
        </w:rPr>
        <w:t xml:space="preserve">që lidhen me </w:t>
      </w:r>
      <w:r w:rsidRPr="00D03E94">
        <w:rPr>
          <w:rFonts w:ascii="Garamond" w:hAnsi="Garamond"/>
          <w:color w:val="000000"/>
          <w:sz w:val="24"/>
          <w:lang w:val="sq-AL"/>
        </w:rPr>
        <w:t>veprimtaritë e sigurimit dhe risigurimit, si dhe me veprimtaritë e institucioneve bankare apo institucioneve të tjera financiare.</w:t>
      </w:r>
    </w:p>
    <w:p w14:paraId="0BC5766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Tatimi mbi fitimin korporativ, TVSH-ja e kreditueshme, si dhe akciza e llogaritur nga subjektet që llogarisin akcizë. </w:t>
      </w:r>
    </w:p>
    <w:p w14:paraId="315C02C5" w14:textId="07FDE4A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DF549C" w:rsidRPr="00D03E94">
        <w:rPr>
          <w:rFonts w:ascii="Garamond" w:hAnsi="Garamond"/>
          <w:color w:val="000000"/>
          <w:sz w:val="24"/>
          <w:lang w:val="sq-AL"/>
        </w:rPr>
        <w:t xml:space="preserve"> </w:t>
      </w:r>
      <w:r w:rsidRPr="00D03E94">
        <w:rPr>
          <w:rFonts w:ascii="Garamond" w:hAnsi="Garamond"/>
          <w:color w:val="000000"/>
          <w:sz w:val="24"/>
          <w:lang w:val="sq-AL"/>
        </w:rPr>
        <w:t>Në rastet kur tatimpaguesit janë subjekt i TVSH-së dhe kanë të drejtë të kreditojnë TVSH-në e paguar në blerjen e mallrave</w:t>
      </w:r>
      <w:r w:rsidR="00AA3B67" w:rsidRPr="00D03E94">
        <w:rPr>
          <w:rFonts w:ascii="Garamond" w:hAnsi="Garamond"/>
          <w:color w:val="000000"/>
          <w:sz w:val="24"/>
          <w:lang w:val="sq-AL"/>
        </w:rPr>
        <w:t xml:space="preserve"> </w:t>
      </w:r>
      <w:r w:rsidRPr="00D03E94">
        <w:rPr>
          <w:rFonts w:ascii="Garamond" w:hAnsi="Garamond"/>
          <w:color w:val="000000"/>
          <w:sz w:val="24"/>
          <w:lang w:val="sq-AL"/>
        </w:rPr>
        <w:t>dhe shërbimeve,</w:t>
      </w:r>
      <w:r w:rsidR="00AA3B67" w:rsidRPr="00D03E94">
        <w:rPr>
          <w:rFonts w:ascii="Garamond" w:hAnsi="Garamond"/>
          <w:color w:val="000000"/>
          <w:sz w:val="24"/>
          <w:lang w:val="sq-AL"/>
        </w:rPr>
        <w:t xml:space="preserve"> </w:t>
      </w:r>
      <w:r w:rsidRPr="00D03E94">
        <w:rPr>
          <w:rFonts w:ascii="Garamond" w:hAnsi="Garamond"/>
          <w:color w:val="000000"/>
          <w:sz w:val="24"/>
          <w:lang w:val="sq-AL"/>
        </w:rPr>
        <w:t>TVSH-ja e paguar nuk është pjesë e kostot së mallrave dhe shërbimeve të blera dhe nuk pasqyrohet si shpenzim.</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Nëse tatimpaguesi nuk gëzon të drejtën e kredititit të TVSH-së të paguar në blerjen e mallrave dhe shërbimeve, vlera e mallit apo </w:t>
      </w:r>
      <w:r w:rsidR="009C28D4">
        <w:rPr>
          <w:rFonts w:ascii="Garamond" w:hAnsi="Garamond"/>
          <w:color w:val="000000"/>
          <w:sz w:val="24"/>
          <w:lang w:val="sq-AL"/>
        </w:rPr>
        <w:t xml:space="preserve">e </w:t>
      </w:r>
      <w:r w:rsidRPr="00D03E94">
        <w:rPr>
          <w:rFonts w:ascii="Garamond" w:hAnsi="Garamond"/>
          <w:color w:val="000000"/>
          <w:sz w:val="24"/>
          <w:lang w:val="sq-AL"/>
        </w:rPr>
        <w:t>shërbimit të blerë, përfshirë TVSH-në</w:t>
      </w:r>
      <w:r w:rsidR="00AA3B67" w:rsidRPr="00D03E94">
        <w:rPr>
          <w:rFonts w:ascii="Garamond" w:hAnsi="Garamond"/>
          <w:color w:val="000000"/>
          <w:sz w:val="24"/>
          <w:lang w:val="sq-AL"/>
        </w:rPr>
        <w:t xml:space="preserve"> </w:t>
      </w:r>
      <w:r w:rsidRPr="00D03E94">
        <w:rPr>
          <w:rFonts w:ascii="Garamond" w:hAnsi="Garamond"/>
          <w:color w:val="000000"/>
          <w:sz w:val="24"/>
          <w:lang w:val="sq-AL"/>
        </w:rPr>
        <w:t>konsiderohet shpenzim i zbritshëm.</w:t>
      </w:r>
    </w:p>
    <w:p w14:paraId="31E2FFA2" w14:textId="056DF32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DF549C" w:rsidRPr="00D03E94">
        <w:rPr>
          <w:rFonts w:ascii="Garamond" w:hAnsi="Garamond"/>
          <w:color w:val="000000"/>
          <w:sz w:val="24"/>
          <w:lang w:val="sq-AL"/>
        </w:rPr>
        <w:t xml:space="preserve"> </w:t>
      </w:r>
      <w:r w:rsidRPr="00D03E94">
        <w:rPr>
          <w:rFonts w:ascii="Garamond" w:hAnsi="Garamond"/>
          <w:color w:val="000000"/>
          <w:sz w:val="24"/>
          <w:lang w:val="sq-AL"/>
        </w:rPr>
        <w:t>Tatimpaguesit që prodhojnë mallra të tatueshme me akcizë si prodhuesit e karburanteve, pijeve alkoolike, birrës etj</w:t>
      </w:r>
      <w:r w:rsidR="009C28D4">
        <w:rPr>
          <w:rFonts w:ascii="Garamond" w:hAnsi="Garamond"/>
          <w:color w:val="000000"/>
          <w:sz w:val="24"/>
          <w:lang w:val="sq-AL"/>
        </w:rPr>
        <w:t>.</w:t>
      </w:r>
      <w:r w:rsidRPr="00D03E94">
        <w:rPr>
          <w:rFonts w:ascii="Garamond" w:hAnsi="Garamond"/>
          <w:color w:val="000000"/>
          <w:sz w:val="24"/>
          <w:lang w:val="sq-AL"/>
        </w:rPr>
        <w:t>, akcizën e llogaritur nuk e kanë pjesë të kostos së mallit të shitur dhe nuk e pasqyrojnë si shpenzim. Tatimpaguesit që importojnë mallra të tatueshme me akcizë, akcizën e paguar në import për mallrat e importuara, e kanë pjesë të kostos së mallit të blerë, kosto të cilën 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transferojnë në </w:t>
      </w:r>
      <w:r w:rsidR="0007086B" w:rsidRPr="00D03E94">
        <w:rPr>
          <w:rFonts w:ascii="Garamond" w:hAnsi="Garamond"/>
          <w:color w:val="000000"/>
          <w:sz w:val="24"/>
          <w:lang w:val="sq-AL"/>
        </w:rPr>
        <w:t>çmimin</w:t>
      </w:r>
      <w:r w:rsidRPr="00D03E94">
        <w:rPr>
          <w:rFonts w:ascii="Garamond" w:hAnsi="Garamond"/>
          <w:color w:val="000000"/>
          <w:sz w:val="24"/>
          <w:lang w:val="sq-AL"/>
        </w:rPr>
        <w:t xml:space="preserve"> e mallrave për shitje.</w:t>
      </w:r>
      <w:r w:rsidR="00AA3B67" w:rsidRPr="00D03E94">
        <w:rPr>
          <w:rFonts w:ascii="Garamond" w:hAnsi="Garamond"/>
          <w:color w:val="000000"/>
          <w:sz w:val="24"/>
          <w:lang w:val="sq-AL"/>
        </w:rPr>
        <w:t xml:space="preserve"> </w:t>
      </w:r>
      <w:r w:rsidR="0007086B" w:rsidRPr="00D03E94">
        <w:rPr>
          <w:rFonts w:ascii="Garamond" w:hAnsi="Garamond"/>
          <w:color w:val="000000"/>
          <w:sz w:val="24"/>
          <w:lang w:val="sq-AL"/>
        </w:rPr>
        <w:t>Çdo</w:t>
      </w:r>
      <w:r w:rsidRPr="00D03E94">
        <w:rPr>
          <w:rFonts w:ascii="Garamond" w:hAnsi="Garamond"/>
          <w:color w:val="000000"/>
          <w:sz w:val="24"/>
          <w:lang w:val="sq-AL"/>
        </w:rPr>
        <w:t xml:space="preserve"> tatimpagues tjetër, i cili, për nevoja të biznesit blen mallra me akcizë,</w:t>
      </w:r>
      <w:r w:rsidR="00AA3B67" w:rsidRPr="00D03E94">
        <w:rPr>
          <w:rFonts w:ascii="Garamond" w:hAnsi="Garamond"/>
          <w:color w:val="000000"/>
          <w:sz w:val="24"/>
          <w:lang w:val="sq-AL"/>
        </w:rPr>
        <w:t xml:space="preserve"> </w:t>
      </w:r>
      <w:r w:rsidRPr="00D03E94">
        <w:rPr>
          <w:rFonts w:ascii="Garamond" w:hAnsi="Garamond"/>
          <w:color w:val="000000"/>
          <w:sz w:val="24"/>
          <w:lang w:val="sq-AL"/>
        </w:rPr>
        <w:t>të</w:t>
      </w:r>
      <w:r w:rsidR="00AA3B67" w:rsidRPr="00D03E94">
        <w:rPr>
          <w:rFonts w:ascii="Garamond" w:hAnsi="Garamond"/>
          <w:color w:val="000000"/>
          <w:sz w:val="24"/>
          <w:lang w:val="sq-AL"/>
        </w:rPr>
        <w:t xml:space="preserve"> </w:t>
      </w:r>
      <w:r w:rsidRPr="00D03E94">
        <w:rPr>
          <w:rFonts w:ascii="Garamond" w:hAnsi="Garamond"/>
          <w:color w:val="000000"/>
          <w:sz w:val="24"/>
          <w:lang w:val="sq-AL"/>
        </w:rPr>
        <w:t>llogaritur nga prodhuesi vend</w:t>
      </w:r>
      <w:r w:rsidR="00A95F71">
        <w:rPr>
          <w:rFonts w:ascii="Garamond" w:hAnsi="Garamond"/>
          <w:color w:val="000000"/>
          <w:sz w:val="24"/>
          <w:lang w:val="sq-AL"/>
        </w:rPr>
        <w:t>ë</w:t>
      </w:r>
      <w:r w:rsidRPr="00D03E94">
        <w:rPr>
          <w:rFonts w:ascii="Garamond" w:hAnsi="Garamond"/>
          <w:color w:val="000000"/>
          <w:sz w:val="24"/>
          <w:lang w:val="sq-AL"/>
        </w:rPr>
        <w:t>s apo të paguar në import, kosto</w:t>
      </w:r>
      <w:r w:rsidR="00E0201B">
        <w:rPr>
          <w:rFonts w:ascii="Garamond" w:hAnsi="Garamond"/>
          <w:color w:val="000000"/>
          <w:sz w:val="24"/>
          <w:lang w:val="sq-AL"/>
        </w:rPr>
        <w:t>ja</w:t>
      </w:r>
      <w:r w:rsidRPr="00D03E94">
        <w:rPr>
          <w:rFonts w:ascii="Garamond" w:hAnsi="Garamond"/>
          <w:color w:val="000000"/>
          <w:sz w:val="24"/>
          <w:lang w:val="sq-AL"/>
        </w:rPr>
        <w:t xml:space="preserve"> e mallit të blerë, përfshirë akcizën si pjesë të tij, është shpenzim i zbritshëm.</w:t>
      </w:r>
    </w:p>
    <w:p w14:paraId="6C75A8F0" w14:textId="565F0EF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iii.</w:t>
      </w:r>
      <w:r w:rsidR="00DF549C" w:rsidRPr="00D03E94">
        <w:rPr>
          <w:rFonts w:ascii="Garamond" w:hAnsi="Garamond"/>
          <w:color w:val="000000"/>
          <w:sz w:val="24"/>
          <w:lang w:val="sq-AL"/>
        </w:rPr>
        <w:t xml:space="preserve"> </w:t>
      </w:r>
      <w:r w:rsidRPr="00D03E94">
        <w:rPr>
          <w:rFonts w:ascii="Garamond" w:hAnsi="Garamond"/>
          <w:color w:val="000000"/>
          <w:sz w:val="24"/>
          <w:lang w:val="sq-AL"/>
        </w:rPr>
        <w:t>Në rastet kur një tatimpagues, në rolin e agjentit tatimor, mban tatimin në burim për përfituesin e të ardhurave që ka furnizuar shërbimin,</w:t>
      </w:r>
      <w:r w:rsidR="00AA3B67" w:rsidRPr="00D03E94">
        <w:rPr>
          <w:rFonts w:ascii="Garamond" w:hAnsi="Garamond"/>
          <w:color w:val="000000"/>
          <w:sz w:val="24"/>
          <w:lang w:val="sq-AL"/>
        </w:rPr>
        <w:t xml:space="preserve"> </w:t>
      </w:r>
      <w:r w:rsidRPr="00D03E94">
        <w:rPr>
          <w:rFonts w:ascii="Garamond" w:hAnsi="Garamond"/>
          <w:color w:val="000000"/>
          <w:sz w:val="24"/>
          <w:lang w:val="sq-AL"/>
        </w:rPr>
        <w:t>konsideron shpenzim të zbritshëm shumën bruto të faturës së paguar, ndërkohë që tatimi i mbajtur për furnizuesin e shërbimit nuk është shpenzim i zbritshëm;</w:t>
      </w:r>
      <w:r w:rsidR="002F78E7" w:rsidRPr="00D03E94">
        <w:rPr>
          <w:rFonts w:ascii="Garamond" w:hAnsi="Garamond"/>
          <w:color w:val="000000"/>
          <w:sz w:val="24"/>
          <w:lang w:val="sq-AL"/>
        </w:rPr>
        <w:t xml:space="preserve"> </w:t>
      </w:r>
    </w:p>
    <w:p w14:paraId="78DEFD24" w14:textId="2E3C0828"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j</w:t>
      </w:r>
      <w:r w:rsidR="00BB41D7">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Shpenzimet</w:t>
      </w:r>
      <w:r w:rsidR="00AA3B67" w:rsidRPr="00D03E94">
        <w:rPr>
          <w:rFonts w:ascii="Garamond" w:hAnsi="Garamond"/>
          <w:color w:val="000000"/>
          <w:sz w:val="24"/>
          <w:lang w:val="sq-AL"/>
        </w:rPr>
        <w:t xml:space="preserve"> </w:t>
      </w:r>
      <w:r w:rsidRPr="00D03E94">
        <w:rPr>
          <w:rFonts w:ascii="Garamond" w:hAnsi="Garamond"/>
          <w:color w:val="000000"/>
          <w:sz w:val="24"/>
          <w:lang w:val="sq-AL"/>
        </w:rPr>
        <w:t>pritje-përcjellje</w:t>
      </w:r>
      <w:r w:rsidR="00FE70A5">
        <w:rPr>
          <w:rFonts w:ascii="Garamond" w:hAnsi="Garamond"/>
          <w:color w:val="000000"/>
          <w:sz w:val="24"/>
          <w:lang w:val="sq-AL"/>
        </w:rPr>
        <w:t>je</w:t>
      </w:r>
      <w:r w:rsidRPr="00D03E94">
        <w:rPr>
          <w:rFonts w:ascii="Garamond" w:hAnsi="Garamond"/>
          <w:color w:val="000000"/>
          <w:sz w:val="24"/>
          <w:lang w:val="sq-AL"/>
        </w:rPr>
        <w:t xml:space="preserve"> që tejkalojnë kufirin 0,3 për qind të të ardhurave vjetore për të gjithë tatimpaguesit . </w:t>
      </w:r>
    </w:p>
    <w:p w14:paraId="1DA234F5"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Shpenzimet që tejkalojnë kufirin 3% të shpenzimeve të dokumentuara, të kryera për pjesëmarrje, prezantim në panaire apo ekspozita jashtë vendit, për tatimpaguesit eksportues, përjashtuar prodhuesit me material porositësi, të cilët në 3 vitet e fundit kanë realizuar mbi 70 për qind të të ardhurave nga eksporti.</w:t>
      </w:r>
    </w:p>
    <w:p w14:paraId="72D65D9D" w14:textId="14A3BC71"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 xml:space="preserve">Në shpenzimet e </w:t>
      </w:r>
      <w:r w:rsidR="00E67ABC" w:rsidRPr="00D03E94">
        <w:rPr>
          <w:rFonts w:ascii="Garamond" w:hAnsi="Garamond"/>
          <w:sz w:val="24"/>
          <w:lang w:val="sq-AL"/>
        </w:rPr>
        <w:t>përfaqësimit</w:t>
      </w:r>
      <w:r w:rsidRPr="00D03E94">
        <w:rPr>
          <w:rFonts w:ascii="Garamond" w:hAnsi="Garamond"/>
          <w:sz w:val="24"/>
          <w:lang w:val="sq-AL"/>
        </w:rPr>
        <w:t xml:space="preserve"> përfshihen shpenzime të dokumentuara me karakter të përgjithshëm që një shoqëri bën për prezantimin e produkteve apo shërbimeve të saj në </w:t>
      </w:r>
      <w:r w:rsidR="00E67ABC" w:rsidRPr="00D03E94">
        <w:rPr>
          <w:rFonts w:ascii="Garamond" w:hAnsi="Garamond"/>
          <w:sz w:val="24"/>
          <w:lang w:val="sq-AL"/>
        </w:rPr>
        <w:t>marrëdhëniet</w:t>
      </w:r>
      <w:r w:rsidRPr="00D03E94">
        <w:rPr>
          <w:rFonts w:ascii="Garamond" w:hAnsi="Garamond"/>
          <w:sz w:val="24"/>
          <w:lang w:val="sq-AL"/>
        </w:rPr>
        <w:t xml:space="preserve"> me partnerët e biznesit apo klientët, jashtë apo brenda vendit, të tilla si shpenzimet për organizimin e takimeve të biznesit, pjesëmarrjen në panaire, prezantimin e projekteve apo produkteve të reja, </w:t>
      </w:r>
      <w:r w:rsidR="00E67ABC" w:rsidRPr="00D03E94">
        <w:rPr>
          <w:rFonts w:ascii="Garamond" w:hAnsi="Garamond"/>
          <w:sz w:val="24"/>
          <w:lang w:val="sq-AL"/>
        </w:rPr>
        <w:t>përurimin</w:t>
      </w:r>
      <w:r w:rsidRPr="00D03E94">
        <w:rPr>
          <w:rFonts w:ascii="Garamond" w:hAnsi="Garamond"/>
          <w:sz w:val="24"/>
          <w:lang w:val="sq-AL"/>
        </w:rPr>
        <w:t xml:space="preserve"> e investimeve të kryera etj</w:t>
      </w:r>
      <w:r w:rsidR="00E67ABC">
        <w:rPr>
          <w:rFonts w:ascii="Garamond" w:hAnsi="Garamond"/>
          <w:sz w:val="24"/>
          <w:lang w:val="sq-AL"/>
        </w:rPr>
        <w:t>.</w:t>
      </w:r>
      <w:r w:rsidRPr="00D03E94">
        <w:rPr>
          <w:rFonts w:ascii="Garamond" w:hAnsi="Garamond"/>
          <w:sz w:val="24"/>
          <w:lang w:val="sq-AL"/>
        </w:rPr>
        <w:t xml:space="preserve"> të kësaj natyre.</w:t>
      </w:r>
      <w:r w:rsidR="00AA3B67" w:rsidRPr="00D03E94">
        <w:rPr>
          <w:rFonts w:ascii="Garamond" w:hAnsi="Garamond"/>
          <w:sz w:val="24"/>
          <w:lang w:val="sq-AL"/>
        </w:rPr>
        <w:t xml:space="preserve"> </w:t>
      </w:r>
    </w:p>
    <w:p w14:paraId="24D23C3C" w14:textId="7E06C03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w:t>
      </w:r>
      <w:r w:rsidR="00A74E70">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Shpenzimet e kryera si konsum personal nga </w:t>
      </w:r>
      <w:r w:rsidR="00A74E70" w:rsidRPr="00D03E94">
        <w:rPr>
          <w:rFonts w:ascii="Garamond" w:hAnsi="Garamond"/>
          <w:color w:val="000000"/>
          <w:sz w:val="24"/>
          <w:lang w:val="sq-AL"/>
        </w:rPr>
        <w:t>aksionarët</w:t>
      </w:r>
      <w:r w:rsidRPr="00D03E94">
        <w:rPr>
          <w:rFonts w:ascii="Garamond" w:hAnsi="Garamond"/>
          <w:color w:val="000000"/>
          <w:sz w:val="24"/>
          <w:lang w:val="sq-AL"/>
        </w:rPr>
        <w:t xml:space="preserve">, ortakët, administratorët dhe familjarët e tyre. Shpenzime të tilla personale nuk përballohen nga mjetet dhe aktivet e tjera të tatimpaguesit. </w:t>
      </w:r>
      <w:r w:rsidRPr="00A74E70">
        <w:rPr>
          <w:rFonts w:ascii="Garamond" w:hAnsi="Garamond"/>
          <w:i/>
          <w:color w:val="000000"/>
          <w:sz w:val="24"/>
          <w:lang w:val="sq-AL"/>
        </w:rPr>
        <w:t>Shembuj</w:t>
      </w:r>
      <w:r w:rsidR="00A74E70" w:rsidRPr="00A74E70">
        <w:rPr>
          <w:rFonts w:ascii="Garamond" w:hAnsi="Garamond"/>
          <w:i/>
          <w:color w:val="000000"/>
          <w:sz w:val="24"/>
          <w:lang w:val="sq-AL"/>
        </w:rPr>
        <w:t>.</w:t>
      </w:r>
      <w:r w:rsidRPr="00D03E94">
        <w:rPr>
          <w:rFonts w:ascii="Garamond" w:hAnsi="Garamond"/>
          <w:color w:val="000000"/>
          <w:sz w:val="24"/>
          <w:lang w:val="sq-AL"/>
        </w:rPr>
        <w:t xml:space="preserve"> </w:t>
      </w:r>
      <w:r w:rsidR="00A74E70" w:rsidRPr="00D03E94">
        <w:rPr>
          <w:rFonts w:ascii="Garamond" w:hAnsi="Garamond"/>
          <w:color w:val="000000"/>
          <w:sz w:val="24"/>
          <w:lang w:val="sq-AL"/>
        </w:rPr>
        <w:t>Ushqimi</w:t>
      </w:r>
      <w:r w:rsidRPr="00D03E94">
        <w:rPr>
          <w:rFonts w:ascii="Garamond" w:hAnsi="Garamond"/>
          <w:color w:val="000000"/>
          <w:sz w:val="24"/>
          <w:lang w:val="sq-AL"/>
        </w:rPr>
        <w:t xml:space="preserve">, akomodimi, karburanti, udhëtimet private, pagesa </w:t>
      </w:r>
      <w:r w:rsidR="00A74E70" w:rsidRPr="00D03E94">
        <w:rPr>
          <w:rFonts w:ascii="Garamond" w:hAnsi="Garamond"/>
          <w:color w:val="000000"/>
          <w:sz w:val="24"/>
          <w:lang w:val="sq-AL"/>
        </w:rPr>
        <w:t>qereje</w:t>
      </w:r>
      <w:r w:rsidRPr="00D03E94">
        <w:rPr>
          <w:rFonts w:ascii="Garamond" w:hAnsi="Garamond"/>
          <w:color w:val="000000"/>
          <w:sz w:val="24"/>
          <w:lang w:val="sq-AL"/>
        </w:rPr>
        <w:t>, pagesa blerje</w:t>
      </w:r>
      <w:r w:rsidR="00A74E70">
        <w:rPr>
          <w:rFonts w:ascii="Garamond" w:hAnsi="Garamond"/>
          <w:color w:val="000000"/>
          <w:sz w:val="24"/>
          <w:lang w:val="sq-AL"/>
        </w:rPr>
        <w:t>je</w:t>
      </w:r>
      <w:r w:rsidRPr="00D03E94">
        <w:rPr>
          <w:rFonts w:ascii="Garamond" w:hAnsi="Garamond"/>
          <w:color w:val="000000"/>
          <w:sz w:val="24"/>
          <w:lang w:val="sq-AL"/>
        </w:rPr>
        <w:t xml:space="preserve"> </w:t>
      </w:r>
      <w:r w:rsidR="00A74E70" w:rsidRPr="00D03E94">
        <w:rPr>
          <w:rFonts w:ascii="Garamond" w:hAnsi="Garamond"/>
          <w:color w:val="000000"/>
          <w:sz w:val="24"/>
          <w:lang w:val="sq-AL"/>
        </w:rPr>
        <w:t>shtëpie</w:t>
      </w:r>
      <w:r w:rsidRPr="00D03E94">
        <w:rPr>
          <w:rFonts w:ascii="Garamond" w:hAnsi="Garamond"/>
          <w:color w:val="000000"/>
          <w:sz w:val="24"/>
          <w:lang w:val="sq-AL"/>
        </w:rPr>
        <w:t xml:space="preserve">, pagesa argëtimi, pagesa për kujdes shëndetësor apo estetik, pagesa pajtimi telefonik privat e të tjera të </w:t>
      </w:r>
      <w:r w:rsidRPr="00D03E94">
        <w:rPr>
          <w:rFonts w:ascii="Garamond" w:hAnsi="Garamond"/>
          <w:color w:val="000000"/>
          <w:sz w:val="24"/>
          <w:lang w:val="sq-AL"/>
        </w:rPr>
        <w:lastRenderedPageBreak/>
        <w:t>kësaj natyre, pagesa për dëfrim, pagesa për akomodim, q</w:t>
      </w:r>
      <w:r w:rsidR="00A74E70">
        <w:rPr>
          <w:rFonts w:ascii="Garamond" w:hAnsi="Garamond"/>
          <w:color w:val="000000"/>
          <w:sz w:val="24"/>
          <w:lang w:val="sq-AL"/>
        </w:rPr>
        <w:t>i</w:t>
      </w:r>
      <w:r w:rsidRPr="00D03E94">
        <w:rPr>
          <w:rFonts w:ascii="Garamond" w:hAnsi="Garamond"/>
          <w:color w:val="000000"/>
          <w:sz w:val="24"/>
          <w:lang w:val="sq-AL"/>
        </w:rPr>
        <w:t xml:space="preserve">ra apo shpenzime të tjera të punonjësve jo pjesë e listëpagesës së tatimpguesit, pavarësisht termave të kontratës me furnizuesin e mallrave apo </w:t>
      </w:r>
      <w:r w:rsidR="00A74E70" w:rsidRPr="00D03E94">
        <w:rPr>
          <w:rFonts w:ascii="Garamond" w:hAnsi="Garamond"/>
          <w:color w:val="000000"/>
          <w:sz w:val="24"/>
          <w:lang w:val="sq-AL"/>
        </w:rPr>
        <w:t>shërbimeve</w:t>
      </w:r>
      <w:r w:rsidRPr="00D03E94">
        <w:rPr>
          <w:rFonts w:ascii="Garamond" w:hAnsi="Garamond"/>
          <w:color w:val="000000"/>
          <w:sz w:val="24"/>
          <w:lang w:val="sq-AL"/>
        </w:rPr>
        <w:t xml:space="preserve"> ku janë të punësuar këta punonjës, si dhe </w:t>
      </w:r>
      <w:r w:rsidR="00A74E70" w:rsidRPr="00D03E94">
        <w:rPr>
          <w:rFonts w:ascii="Garamond" w:hAnsi="Garamond"/>
          <w:color w:val="000000"/>
          <w:sz w:val="24"/>
          <w:lang w:val="sq-AL"/>
        </w:rPr>
        <w:t>çdo</w:t>
      </w:r>
      <w:r w:rsidRPr="00D03E94">
        <w:rPr>
          <w:rFonts w:ascii="Garamond" w:hAnsi="Garamond"/>
          <w:color w:val="000000"/>
          <w:sz w:val="24"/>
          <w:lang w:val="sq-AL"/>
        </w:rPr>
        <w:t xml:space="preserve"> pagesë apo shpenzim tjetër që ka natyrë konsumi personal dhe që nuk është shpenzim i lidhur dhe që</w:t>
      </w:r>
      <w:r w:rsidR="00AA3B67" w:rsidRPr="00D03E94">
        <w:rPr>
          <w:rFonts w:ascii="Garamond" w:hAnsi="Garamond"/>
          <w:color w:val="000000"/>
          <w:sz w:val="24"/>
          <w:lang w:val="sq-AL"/>
        </w:rPr>
        <w:t xml:space="preserve"> </w:t>
      </w:r>
      <w:r w:rsidRPr="00D03E94">
        <w:rPr>
          <w:rFonts w:ascii="Garamond" w:hAnsi="Garamond"/>
          <w:color w:val="000000"/>
          <w:sz w:val="24"/>
          <w:lang w:val="sq-AL"/>
        </w:rPr>
        <w:t>ndikon në rritjen apo ruajtjen e të ardhurave dhe fitimit të tatimpaguesit.</w:t>
      </w:r>
      <w:r w:rsidR="00AA3B67" w:rsidRPr="00D03E94">
        <w:rPr>
          <w:rFonts w:ascii="Garamond" w:hAnsi="Garamond"/>
          <w:color w:val="000000"/>
          <w:sz w:val="24"/>
          <w:lang w:val="sq-AL"/>
        </w:rPr>
        <w:t xml:space="preserve"> </w:t>
      </w:r>
    </w:p>
    <w:p w14:paraId="305D885D"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l.</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Shpenzimet të cilat tejkalojnë kufijtë e përcaktuar me ligj apo me akte nënligjore. </w:t>
      </w:r>
    </w:p>
    <w:p w14:paraId="0F4524F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Kufizimi i dietave. Përfitimet e punonjësve të cilët, për nevoja pune të tatimpaguesi, dërgohen me shërbim jashtë</w:t>
      </w:r>
      <w:r w:rsidR="00AA3B67" w:rsidRPr="00D03E94">
        <w:rPr>
          <w:rFonts w:ascii="Garamond" w:hAnsi="Garamond"/>
          <w:color w:val="000000"/>
          <w:sz w:val="24"/>
          <w:lang w:val="sq-AL"/>
        </w:rPr>
        <w:t xml:space="preserve"> </w:t>
      </w:r>
      <w:r w:rsidRPr="00D03E94">
        <w:rPr>
          <w:rFonts w:ascii="Garamond" w:hAnsi="Garamond"/>
          <w:color w:val="000000"/>
          <w:sz w:val="24"/>
          <w:lang w:val="sq-AL"/>
        </w:rPr>
        <w:t>vendit efektiv të punës kufizohen në:</w:t>
      </w:r>
    </w:p>
    <w:p w14:paraId="6AA7CEA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DF549C" w:rsidRPr="00D03E94">
        <w:rPr>
          <w:rFonts w:ascii="Garamond" w:hAnsi="Garamond"/>
          <w:color w:val="000000"/>
          <w:sz w:val="24"/>
          <w:lang w:val="sq-AL"/>
        </w:rPr>
        <w:t xml:space="preserve"> </w:t>
      </w:r>
      <w:r w:rsidRPr="00D03E94">
        <w:rPr>
          <w:rFonts w:ascii="Garamond" w:hAnsi="Garamond"/>
          <w:color w:val="000000"/>
          <w:sz w:val="24"/>
          <w:lang w:val="sq-AL"/>
        </w:rPr>
        <w:t>Akomodimi brenda vendi, deri 6.000 lekë dita;</w:t>
      </w:r>
    </w:p>
    <w:p w14:paraId="42AFBBFA"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DF549C" w:rsidRPr="00D03E94">
        <w:rPr>
          <w:rFonts w:ascii="Garamond" w:hAnsi="Garamond"/>
          <w:color w:val="000000"/>
          <w:sz w:val="24"/>
          <w:lang w:val="sq-AL"/>
        </w:rPr>
        <w:t xml:space="preserve"> </w:t>
      </w:r>
      <w:r w:rsidRPr="00D03E94">
        <w:rPr>
          <w:rFonts w:ascii="Garamond" w:hAnsi="Garamond"/>
          <w:color w:val="000000"/>
          <w:sz w:val="24"/>
          <w:lang w:val="sq-AL"/>
        </w:rPr>
        <w:t>Akomodimi jashtë vendit, deri 150 euro dita;</w:t>
      </w:r>
    </w:p>
    <w:p w14:paraId="6ACB4175" w14:textId="5992893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iii.</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Pagesa e dietës </w:t>
      </w:r>
      <w:r w:rsidR="00785C60" w:rsidRPr="00D03E94">
        <w:rPr>
          <w:rFonts w:ascii="Garamond" w:hAnsi="Garamond"/>
          <w:color w:val="000000"/>
          <w:sz w:val="24"/>
          <w:lang w:val="sq-AL"/>
        </w:rPr>
        <w:t>për</w:t>
      </w:r>
      <w:r w:rsidRPr="00D03E94">
        <w:rPr>
          <w:rFonts w:ascii="Garamond" w:hAnsi="Garamond"/>
          <w:color w:val="000000"/>
          <w:sz w:val="24"/>
          <w:lang w:val="sq-AL"/>
        </w:rPr>
        <w:t xml:space="preserve"> ushqim</w:t>
      </w:r>
      <w:r w:rsidR="00AA3B67" w:rsidRPr="00D03E94">
        <w:rPr>
          <w:rFonts w:ascii="Garamond" w:hAnsi="Garamond"/>
          <w:color w:val="000000"/>
          <w:sz w:val="24"/>
          <w:lang w:val="sq-AL"/>
        </w:rPr>
        <w:t xml:space="preserve"> </w:t>
      </w:r>
      <w:r w:rsidRPr="00D03E94">
        <w:rPr>
          <w:rFonts w:ascii="Garamond" w:hAnsi="Garamond"/>
          <w:color w:val="000000"/>
          <w:sz w:val="24"/>
          <w:lang w:val="sq-AL"/>
        </w:rPr>
        <w:t>për shërbimet brenda vendit, deri 4.000 lekë dita dhe 2.000 lekë pjesa jo e plotë e ditës;</w:t>
      </w:r>
      <w:r w:rsidR="00AA3B67" w:rsidRPr="00D03E94">
        <w:rPr>
          <w:rFonts w:ascii="Garamond" w:hAnsi="Garamond"/>
          <w:color w:val="000000"/>
          <w:sz w:val="24"/>
          <w:lang w:val="sq-AL"/>
        </w:rPr>
        <w:t xml:space="preserve"> </w:t>
      </w:r>
    </w:p>
    <w:p w14:paraId="129B04F7" w14:textId="776552C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iv.</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Pagesa e dietës </w:t>
      </w:r>
      <w:r w:rsidR="00785C60" w:rsidRPr="00D03E94">
        <w:rPr>
          <w:rFonts w:ascii="Garamond" w:hAnsi="Garamond"/>
          <w:color w:val="000000"/>
          <w:sz w:val="24"/>
          <w:lang w:val="sq-AL"/>
        </w:rPr>
        <w:t>për</w:t>
      </w:r>
      <w:r w:rsidRPr="00D03E94">
        <w:rPr>
          <w:rFonts w:ascii="Garamond" w:hAnsi="Garamond"/>
          <w:color w:val="000000"/>
          <w:sz w:val="24"/>
          <w:lang w:val="sq-AL"/>
        </w:rPr>
        <w:t xml:space="preserve"> ushqim për shërbimet jashtë vendit, deri 80 euro dita dhe 40 euro pjesa jo e plotë e ditës;</w:t>
      </w:r>
    </w:p>
    <w:p w14:paraId="601A3B17" w14:textId="6E636FC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v.</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Pagesa </w:t>
      </w:r>
      <w:r w:rsidR="00785C60" w:rsidRPr="00D03E94">
        <w:rPr>
          <w:rFonts w:ascii="Garamond" w:hAnsi="Garamond"/>
          <w:color w:val="000000"/>
          <w:sz w:val="24"/>
          <w:lang w:val="sq-AL"/>
        </w:rPr>
        <w:t>për</w:t>
      </w:r>
      <w:r w:rsidRPr="00D03E94">
        <w:rPr>
          <w:rFonts w:ascii="Garamond" w:hAnsi="Garamond"/>
          <w:color w:val="000000"/>
          <w:sz w:val="24"/>
          <w:lang w:val="sq-AL"/>
        </w:rPr>
        <w:t xml:space="preserve"> udhëtim brenda vendi, jo më tepër se </w:t>
      </w:r>
      <w:r w:rsidR="00785C60" w:rsidRPr="00D03E94">
        <w:rPr>
          <w:rFonts w:ascii="Garamond" w:hAnsi="Garamond"/>
          <w:color w:val="000000"/>
          <w:sz w:val="24"/>
          <w:lang w:val="sq-AL"/>
        </w:rPr>
        <w:t>çmimi</w:t>
      </w:r>
      <w:r w:rsidRPr="00D03E94">
        <w:rPr>
          <w:rFonts w:ascii="Garamond" w:hAnsi="Garamond"/>
          <w:color w:val="000000"/>
          <w:sz w:val="24"/>
          <w:lang w:val="sq-AL"/>
        </w:rPr>
        <w:t xml:space="preserve"> i biletave interurban të miratuara për transportin publik;</w:t>
      </w:r>
      <w:r w:rsidR="002F78E7" w:rsidRPr="00D03E94">
        <w:rPr>
          <w:rFonts w:ascii="Garamond" w:hAnsi="Garamond"/>
          <w:color w:val="000000"/>
          <w:sz w:val="24"/>
          <w:lang w:val="sq-AL"/>
        </w:rPr>
        <w:t xml:space="preserve"> </w:t>
      </w:r>
    </w:p>
    <w:p w14:paraId="6959C682" w14:textId="4B60384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vi.</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Pagesa </w:t>
      </w:r>
      <w:r w:rsidR="00785C60" w:rsidRPr="00D03E94">
        <w:rPr>
          <w:rFonts w:ascii="Garamond" w:hAnsi="Garamond"/>
          <w:color w:val="000000"/>
          <w:sz w:val="24"/>
          <w:lang w:val="sq-AL"/>
        </w:rPr>
        <w:t>për</w:t>
      </w:r>
      <w:r w:rsidRPr="00D03E94">
        <w:rPr>
          <w:rFonts w:ascii="Garamond" w:hAnsi="Garamond"/>
          <w:color w:val="000000"/>
          <w:sz w:val="24"/>
          <w:lang w:val="sq-AL"/>
        </w:rPr>
        <w:t xml:space="preserve"> udhëtim jashtë vendit, paraqitet fatura dhe pagesa e biletës së transportit ajror, detar, hekurudhor, automobilistik, transporti nga/p</w:t>
      </w:r>
      <w:r w:rsidR="00785C60">
        <w:rPr>
          <w:rFonts w:ascii="Garamond" w:hAnsi="Garamond"/>
          <w:color w:val="000000"/>
          <w:sz w:val="24"/>
          <w:lang w:val="sq-AL"/>
        </w:rPr>
        <w:t>ë</w:t>
      </w:r>
      <w:r w:rsidRPr="00D03E94">
        <w:rPr>
          <w:rFonts w:ascii="Garamond" w:hAnsi="Garamond"/>
          <w:color w:val="000000"/>
          <w:sz w:val="24"/>
          <w:lang w:val="sq-AL"/>
        </w:rPr>
        <w:t xml:space="preserve">r në aeroport me </w:t>
      </w:r>
      <w:r w:rsidR="00785C60">
        <w:rPr>
          <w:rFonts w:ascii="Garamond" w:hAnsi="Garamond"/>
          <w:color w:val="000000"/>
          <w:sz w:val="24"/>
          <w:lang w:val="sq-AL"/>
        </w:rPr>
        <w:t>ç</w:t>
      </w:r>
      <w:r w:rsidRPr="00D03E94">
        <w:rPr>
          <w:rFonts w:ascii="Garamond" w:hAnsi="Garamond"/>
          <w:color w:val="000000"/>
          <w:sz w:val="24"/>
          <w:lang w:val="sq-AL"/>
        </w:rPr>
        <w:t xml:space="preserve">do mjet. Në rastet kur lëvizjet bëhen me automjet, konsiderohen shpenzime të zbritshme konsumi i karburantit sipas dokumenteve të blerjes, dokumentacioni i pagesave të </w:t>
      </w:r>
      <w:r w:rsidRPr="00F40CCD">
        <w:rPr>
          <w:rFonts w:ascii="Garamond" w:hAnsi="Garamond"/>
          <w:i/>
          <w:color w:val="000000"/>
          <w:sz w:val="24"/>
          <w:lang w:val="sq-AL"/>
        </w:rPr>
        <w:t>toll</w:t>
      </w:r>
      <w:r w:rsidRPr="00D03E94">
        <w:rPr>
          <w:rFonts w:ascii="Garamond" w:hAnsi="Garamond"/>
          <w:color w:val="000000"/>
          <w:sz w:val="24"/>
          <w:lang w:val="sq-AL"/>
        </w:rPr>
        <w:t>-eve</w:t>
      </w:r>
      <w:r w:rsidR="00B15ECA">
        <w:rPr>
          <w:rFonts w:ascii="Garamond" w:hAnsi="Garamond"/>
          <w:color w:val="000000"/>
          <w:sz w:val="24"/>
          <w:lang w:val="sq-AL"/>
        </w:rPr>
        <w:t xml:space="preserve"> </w:t>
      </w:r>
      <w:r w:rsidRPr="00D03E94">
        <w:rPr>
          <w:rFonts w:ascii="Garamond" w:hAnsi="Garamond"/>
          <w:color w:val="000000"/>
          <w:sz w:val="24"/>
          <w:lang w:val="sq-AL"/>
        </w:rPr>
        <w:t>etj</w:t>
      </w:r>
      <w:r w:rsidR="00F40CCD">
        <w:rPr>
          <w:rFonts w:ascii="Garamond" w:hAnsi="Garamond"/>
          <w:color w:val="000000"/>
          <w:sz w:val="24"/>
          <w:lang w:val="sq-AL"/>
        </w:rPr>
        <w:t>.</w:t>
      </w:r>
      <w:r w:rsidRPr="00D03E94">
        <w:rPr>
          <w:rFonts w:ascii="Garamond" w:hAnsi="Garamond"/>
          <w:color w:val="000000"/>
          <w:sz w:val="24"/>
          <w:lang w:val="sq-AL"/>
        </w:rPr>
        <w:t xml:space="preserve"> të kësaj natyre.</w:t>
      </w:r>
    </w:p>
    <w:p w14:paraId="34214B4F" w14:textId="1DB63FA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m</w:t>
      </w:r>
      <w:r w:rsidR="00F40CCD">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Dhuratat dhe donacionet që mund të bëjë tatimpaguesi, me përjashtim të dhuratave në formë simbolike, por brenda kufijve të lejuar në paragrafin “j” të pikës 50.1 të këtij udhëzimi.</w:t>
      </w:r>
      <w:r w:rsidR="00AA3B67" w:rsidRPr="00D03E94">
        <w:rPr>
          <w:rFonts w:ascii="Garamond" w:hAnsi="Garamond"/>
          <w:color w:val="000000"/>
          <w:sz w:val="24"/>
          <w:lang w:val="sq-AL"/>
        </w:rPr>
        <w:t xml:space="preserve"> </w:t>
      </w:r>
    </w:p>
    <w:p w14:paraId="7C52E69E" w14:textId="40537481" w:rsidR="000B2D24" w:rsidRPr="00634980"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634980">
        <w:rPr>
          <w:rFonts w:ascii="Garamond" w:hAnsi="Garamond"/>
          <w:color w:val="000000"/>
          <w:sz w:val="24"/>
          <w:lang w:val="sq-AL"/>
        </w:rPr>
        <w:t>n</w:t>
      </w:r>
      <w:r w:rsidR="00192DA9" w:rsidRPr="00634980">
        <w:rPr>
          <w:rFonts w:ascii="Garamond" w:hAnsi="Garamond"/>
          <w:color w:val="000000"/>
          <w:sz w:val="24"/>
          <w:lang w:val="sq-AL"/>
        </w:rPr>
        <w:t>)</w:t>
      </w:r>
      <w:r w:rsidR="00DF549C" w:rsidRPr="00634980">
        <w:rPr>
          <w:rFonts w:ascii="Garamond" w:hAnsi="Garamond"/>
          <w:color w:val="000000"/>
          <w:sz w:val="24"/>
          <w:lang w:val="sq-AL"/>
        </w:rPr>
        <w:t xml:space="preserve"> </w:t>
      </w:r>
      <w:r w:rsidRPr="00634980">
        <w:rPr>
          <w:rFonts w:ascii="Garamond" w:hAnsi="Garamond"/>
          <w:color w:val="000000"/>
          <w:sz w:val="24"/>
          <w:lang w:val="sq-AL"/>
        </w:rPr>
        <w:t>Faturat e shpenzimeve për shërbime teknike, konsulence dhe të menaxhimit të faturuara nga jorezidentë dhe të deklaruara</w:t>
      </w:r>
      <w:r w:rsidR="002813B0">
        <w:rPr>
          <w:rFonts w:ascii="Garamond" w:hAnsi="Garamond"/>
          <w:color w:val="000000"/>
          <w:sz w:val="24"/>
          <w:lang w:val="sq-AL"/>
        </w:rPr>
        <w:t>,</w:t>
      </w:r>
      <w:r w:rsidRPr="00634980">
        <w:rPr>
          <w:rFonts w:ascii="Garamond" w:hAnsi="Garamond"/>
          <w:color w:val="000000"/>
          <w:sz w:val="24"/>
          <w:lang w:val="sq-AL"/>
        </w:rPr>
        <w:t xml:space="preserve"> sipas </w:t>
      </w:r>
      <w:r w:rsidR="00EA4B72" w:rsidRPr="00634980">
        <w:rPr>
          <w:rFonts w:ascii="Garamond" w:hAnsi="Garamond"/>
          <w:color w:val="000000"/>
          <w:sz w:val="24"/>
          <w:lang w:val="sq-AL"/>
        </w:rPr>
        <w:t>legjislacionit</w:t>
      </w:r>
      <w:r w:rsidRPr="00634980">
        <w:rPr>
          <w:rFonts w:ascii="Garamond" w:hAnsi="Garamond"/>
          <w:color w:val="000000"/>
          <w:sz w:val="24"/>
          <w:lang w:val="sq-AL"/>
        </w:rPr>
        <w:t xml:space="preserve"> n</w:t>
      </w:r>
      <w:r w:rsidR="00EA4B72" w:rsidRPr="00634980">
        <w:rPr>
          <w:rFonts w:ascii="Garamond" w:hAnsi="Garamond"/>
          <w:color w:val="000000"/>
          <w:sz w:val="24"/>
          <w:lang w:val="sq-AL"/>
        </w:rPr>
        <w:t>ë</w:t>
      </w:r>
      <w:r w:rsidRPr="00634980">
        <w:rPr>
          <w:rFonts w:ascii="Garamond" w:hAnsi="Garamond"/>
          <w:color w:val="000000"/>
          <w:sz w:val="24"/>
          <w:lang w:val="sq-AL"/>
        </w:rPr>
        <w:t xml:space="preserve"> fuqi, në qoftë se këto fatura nuk paguhen nga tatimpaguesi</w:t>
      </w:r>
      <w:r w:rsidR="00AA3B67" w:rsidRPr="00634980">
        <w:rPr>
          <w:rFonts w:ascii="Garamond" w:hAnsi="Garamond"/>
          <w:color w:val="000000"/>
          <w:sz w:val="24"/>
          <w:lang w:val="sq-AL"/>
        </w:rPr>
        <w:t xml:space="preserve"> </w:t>
      </w:r>
      <w:r w:rsidRPr="00634980">
        <w:rPr>
          <w:rFonts w:ascii="Garamond" w:hAnsi="Garamond"/>
          <w:color w:val="000000"/>
          <w:sz w:val="24"/>
          <w:lang w:val="sq-AL"/>
        </w:rPr>
        <w:t>dhe tatimi i mbajtur në burim nuk transferohet në llogarinë e të ardhurave të buxhetit të shtetit</w:t>
      </w:r>
      <w:r w:rsidR="00AA3B67" w:rsidRPr="00634980">
        <w:rPr>
          <w:rFonts w:ascii="Garamond" w:hAnsi="Garamond"/>
          <w:color w:val="000000"/>
          <w:sz w:val="24"/>
          <w:lang w:val="sq-AL"/>
        </w:rPr>
        <w:t xml:space="preserve"> </w:t>
      </w:r>
      <w:r w:rsidRPr="00634980">
        <w:rPr>
          <w:rFonts w:ascii="Garamond" w:hAnsi="Garamond"/>
          <w:color w:val="000000"/>
          <w:sz w:val="24"/>
          <w:lang w:val="sq-AL"/>
        </w:rPr>
        <w:t>brenda afatit të dorëzimit të deklaratës tatimore vjetore. Në rast se shpenzime të tilla paguhen më vonë, ato janë të zbritshme në vitin tatimor</w:t>
      </w:r>
      <w:r w:rsidR="000B6C79">
        <w:rPr>
          <w:rFonts w:ascii="Garamond" w:hAnsi="Garamond"/>
          <w:color w:val="000000"/>
          <w:sz w:val="24"/>
          <w:lang w:val="sq-AL"/>
        </w:rPr>
        <w:t>,</w:t>
      </w:r>
      <w:r w:rsidRPr="00634980">
        <w:rPr>
          <w:rFonts w:ascii="Garamond" w:hAnsi="Garamond"/>
          <w:color w:val="000000"/>
          <w:sz w:val="24"/>
          <w:lang w:val="sq-AL"/>
        </w:rPr>
        <w:t xml:space="preserve"> kur ato paguhen</w:t>
      </w:r>
      <w:r w:rsidR="000B6C79">
        <w:rPr>
          <w:rFonts w:ascii="Garamond" w:hAnsi="Garamond"/>
          <w:color w:val="000000"/>
          <w:sz w:val="24"/>
          <w:lang w:val="sq-AL"/>
        </w:rPr>
        <w:t>,</w:t>
      </w:r>
      <w:r w:rsidRPr="00634980">
        <w:rPr>
          <w:rFonts w:ascii="Garamond" w:hAnsi="Garamond"/>
          <w:color w:val="000000"/>
          <w:sz w:val="24"/>
          <w:lang w:val="sq-AL"/>
        </w:rPr>
        <w:t xml:space="preserve"> por jo kur paguhen më vonë se muaji dhjetor i vitit pasardhës të vitit të lëshimit të faturës. </w:t>
      </w:r>
    </w:p>
    <w:p w14:paraId="13664233" w14:textId="2D5CD34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634980">
        <w:rPr>
          <w:rFonts w:ascii="Garamond" w:hAnsi="Garamond"/>
          <w:color w:val="000000"/>
          <w:sz w:val="24"/>
          <w:lang w:val="sq-AL"/>
        </w:rPr>
        <w:t>o</w:t>
      </w:r>
      <w:r w:rsidR="00192DA9" w:rsidRPr="00634980">
        <w:rPr>
          <w:rFonts w:ascii="Garamond" w:hAnsi="Garamond"/>
          <w:color w:val="000000"/>
          <w:sz w:val="24"/>
          <w:lang w:val="sq-AL"/>
        </w:rPr>
        <w:t>)</w:t>
      </w:r>
      <w:r w:rsidR="00DF549C" w:rsidRPr="00634980">
        <w:rPr>
          <w:rFonts w:ascii="Garamond" w:hAnsi="Garamond"/>
          <w:color w:val="000000"/>
          <w:sz w:val="24"/>
          <w:lang w:val="sq-AL"/>
        </w:rPr>
        <w:t xml:space="preserve"> </w:t>
      </w:r>
      <w:r w:rsidRPr="00634980">
        <w:rPr>
          <w:rFonts w:ascii="Garamond" w:hAnsi="Garamond"/>
          <w:color w:val="000000"/>
          <w:sz w:val="24"/>
          <w:lang w:val="sq-AL"/>
        </w:rPr>
        <w:t>Shpenzimet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w:t>
      </w:r>
      <w:r w:rsidR="005F6B03">
        <w:rPr>
          <w:rFonts w:ascii="Garamond" w:hAnsi="Garamond"/>
          <w:color w:val="000000"/>
          <w:sz w:val="24"/>
          <w:lang w:val="sq-AL"/>
        </w:rPr>
        <w:t>.</w:t>
      </w:r>
      <w:r w:rsidRPr="00D03E94">
        <w:rPr>
          <w:rFonts w:ascii="Garamond" w:hAnsi="Garamond"/>
          <w:color w:val="000000"/>
          <w:sz w:val="24"/>
          <w:lang w:val="sq-AL"/>
        </w:rPr>
        <w:t xml:space="preserve"> </w:t>
      </w:r>
    </w:p>
    <w:p w14:paraId="5506494F" w14:textId="632B8E5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w:t>
      </w:r>
      <w:r w:rsidR="00192DA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Shpenzimet që lidhen me shumat e paguara në CASH dhe që tejkalojnë kufijtë e përcaktuar nga dispozitat e ligjit “Për procedurat tatimore në Republikën e Shqipërisë”</w:t>
      </w:r>
      <w:r w:rsidR="005F6B03">
        <w:rPr>
          <w:rFonts w:ascii="Garamond" w:hAnsi="Garamond"/>
          <w:color w:val="000000"/>
          <w:sz w:val="24"/>
          <w:lang w:val="sq-AL"/>
        </w:rPr>
        <w:t>.</w:t>
      </w:r>
    </w:p>
    <w:p w14:paraId="6D375109" w14:textId="022603A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q</w:t>
      </w:r>
      <w:r w:rsidR="00192DA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Shpenzimet e sigurimit të jetës dhe shëndetit të punonjësve të tatimpaguesit që tejkalojnë 5% të pagave bruto të tyre për vitin tatimor. Shpenzime të tilla brenda kufirit të lejuar dokumentohen me kontratën ndërmjet tatimpaguesit dhe kompanisë së sigurimeve, si dhe me policat e sigurimit për çdo punonjës. </w:t>
      </w:r>
    </w:p>
    <w:p w14:paraId="7E2CB157" w14:textId="0EB1874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r</w:t>
      </w:r>
      <w:r w:rsidR="00192DA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Shpenzimet për bursat që jepen për nxënësit dhe studentët e institucionit arsimor publik dhe privat ndryshe nga ato të përcaktuara nga Këshilli i Ministrave . </w:t>
      </w:r>
    </w:p>
    <w:p w14:paraId="139C462D" w14:textId="3D2D7CF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w:t>
      </w:r>
      <w:r w:rsidR="00192DA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Shpenzimet për kontributet e bëra nga punëdhënësi në emër të punonjësve të tij në një plan pensioni privat, që tejkalojnë kufizimet e paragrafit 5 të nenit 20 të</w:t>
      </w:r>
      <w:r w:rsidR="00AA3B67" w:rsidRPr="00D03E94">
        <w:rPr>
          <w:rFonts w:ascii="Garamond" w:hAnsi="Garamond"/>
          <w:color w:val="000000"/>
          <w:sz w:val="24"/>
          <w:lang w:val="sq-AL"/>
        </w:rPr>
        <w:t xml:space="preserve"> </w:t>
      </w:r>
      <w:r w:rsidR="005F6B03" w:rsidRPr="00D03E94">
        <w:rPr>
          <w:rFonts w:ascii="Garamond" w:hAnsi="Garamond"/>
          <w:color w:val="000000"/>
          <w:sz w:val="24"/>
          <w:lang w:val="sq-AL"/>
        </w:rPr>
        <w:t>ligjit</w:t>
      </w:r>
      <w:r w:rsidRPr="00D03E94">
        <w:rPr>
          <w:rFonts w:ascii="Garamond" w:hAnsi="Garamond"/>
          <w:color w:val="000000"/>
          <w:sz w:val="24"/>
          <w:lang w:val="sq-AL"/>
        </w:rPr>
        <w:t>. Shpenzime të tilla</w:t>
      </w:r>
      <w:r w:rsidR="002F78E7" w:rsidRPr="00D03E94">
        <w:rPr>
          <w:rFonts w:ascii="Garamond" w:hAnsi="Garamond"/>
          <w:color w:val="000000"/>
          <w:sz w:val="24"/>
          <w:lang w:val="sq-AL"/>
        </w:rPr>
        <w:t xml:space="preserve"> </w:t>
      </w:r>
      <w:r w:rsidRPr="00D03E94">
        <w:rPr>
          <w:rFonts w:ascii="Garamond" w:hAnsi="Garamond"/>
          <w:color w:val="000000"/>
          <w:sz w:val="24"/>
          <w:lang w:val="sq-AL"/>
        </w:rPr>
        <w:t>brenda kuf</w:t>
      </w:r>
      <w:r w:rsidR="005F6B03">
        <w:rPr>
          <w:rFonts w:ascii="Garamond" w:hAnsi="Garamond"/>
          <w:color w:val="000000"/>
          <w:sz w:val="24"/>
          <w:lang w:val="sq-AL"/>
        </w:rPr>
        <w:t>i</w:t>
      </w:r>
      <w:r w:rsidRPr="00D03E94">
        <w:rPr>
          <w:rFonts w:ascii="Garamond" w:hAnsi="Garamond"/>
          <w:color w:val="000000"/>
          <w:sz w:val="24"/>
          <w:lang w:val="sq-AL"/>
        </w:rPr>
        <w:t xml:space="preserve">rit të lejuar dokumentohen me kontratën ndërmjet tatimpaguesit dhe Fondit Privat të Pensioneve, si dhe me pagesat e bëra për </w:t>
      </w:r>
      <w:r w:rsidR="005F6B03" w:rsidRPr="00D03E94">
        <w:rPr>
          <w:rFonts w:ascii="Garamond" w:hAnsi="Garamond"/>
          <w:color w:val="000000"/>
          <w:sz w:val="24"/>
          <w:lang w:val="sq-AL"/>
        </w:rPr>
        <w:t>çdo</w:t>
      </w:r>
      <w:r w:rsidRPr="00D03E94">
        <w:rPr>
          <w:rFonts w:ascii="Garamond" w:hAnsi="Garamond"/>
          <w:color w:val="000000"/>
          <w:sz w:val="24"/>
          <w:lang w:val="sq-AL"/>
        </w:rPr>
        <w:t xml:space="preserve"> punonjës në bazë të skemës. </w:t>
      </w:r>
    </w:p>
    <w:p w14:paraId="6D3CF1A7" w14:textId="671BC81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w:t>
      </w:r>
      <w:r w:rsidR="00192DA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Shpenzimet të cilat janë të lidhura me gjenerimin e të ardhurave,</w:t>
      </w:r>
      <w:r w:rsidR="00AA3B67" w:rsidRPr="00D03E94">
        <w:rPr>
          <w:rFonts w:ascii="Garamond" w:hAnsi="Garamond"/>
          <w:color w:val="000000"/>
          <w:sz w:val="24"/>
          <w:lang w:val="sq-AL"/>
        </w:rPr>
        <w:t xml:space="preserve"> </w:t>
      </w:r>
      <w:r w:rsidRPr="00D03E94">
        <w:rPr>
          <w:rFonts w:ascii="Garamond" w:hAnsi="Garamond"/>
          <w:color w:val="000000"/>
          <w:sz w:val="24"/>
          <w:lang w:val="sq-AL"/>
        </w:rPr>
        <w:t>por të cilat nuk janë përfshirë në fitimin e tatueshëm të këtij viti. Shpenzime të tilla duhet të konsiderohen si shpenzime të parapaguara dhe do të alokohen në pasqyrën e të ardhurave dhe shpenzimeve në atë periudhë kur janë deklaruar të ardhurat e gjeneruara si rezultat i këtyre shpenzimeve</w:t>
      </w:r>
      <w:r w:rsidR="005F6B03">
        <w:rPr>
          <w:rFonts w:ascii="Garamond" w:hAnsi="Garamond"/>
          <w:color w:val="000000"/>
          <w:sz w:val="24"/>
          <w:lang w:val="sq-AL"/>
        </w:rPr>
        <w:t>.</w:t>
      </w:r>
    </w:p>
    <w:p w14:paraId="560F948B" w14:textId="6B88E35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u</w:t>
      </w:r>
      <w:r w:rsidR="00192DA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Mitdhëniet dhe ryshfetet të cilat mund të jenë pasqyruar në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dokumentacionin e tatimpaguesit, </w:t>
      </w:r>
      <w:r w:rsidRPr="00D03E94">
        <w:rPr>
          <w:rFonts w:ascii="Garamond" w:hAnsi="Garamond"/>
          <w:color w:val="000000"/>
          <w:sz w:val="24"/>
          <w:lang w:val="sq-AL"/>
        </w:rPr>
        <w:lastRenderedPageBreak/>
        <w:t>pavarësisht adresimit sipas Kodit Penal.</w:t>
      </w:r>
      <w:r w:rsidR="002F78E7" w:rsidRPr="00D03E94">
        <w:rPr>
          <w:rFonts w:ascii="Garamond" w:hAnsi="Garamond"/>
          <w:color w:val="000000"/>
          <w:sz w:val="24"/>
          <w:lang w:val="sq-AL"/>
        </w:rPr>
        <w:t xml:space="preserve"> </w:t>
      </w:r>
    </w:p>
    <w:p w14:paraId="2EC28285" w14:textId="3AA12ED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v</w:t>
      </w:r>
      <w:r w:rsidR="00192DA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Shpenzimet e kryera për veprimtari sponsorizuese që tejkalojnë kufijtë e mëposhtëm:</w:t>
      </w:r>
    </w:p>
    <w:p w14:paraId="771602FA" w14:textId="2FD7DCE5"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i.</w:t>
      </w:r>
      <w:r w:rsidR="00DF549C" w:rsidRPr="00D03E94">
        <w:rPr>
          <w:rFonts w:ascii="Garamond" w:hAnsi="Garamond"/>
          <w:color w:val="000000"/>
          <w:sz w:val="24"/>
          <w:lang w:val="sq-AL"/>
        </w:rPr>
        <w:t xml:space="preserve"> </w:t>
      </w:r>
      <w:r w:rsidRPr="00D03E94">
        <w:rPr>
          <w:rFonts w:ascii="Garamond" w:hAnsi="Garamond"/>
          <w:color w:val="000000"/>
          <w:sz w:val="24"/>
          <w:lang w:val="sq-AL"/>
        </w:rPr>
        <w:t>deri në masën 5 për qind të fitimit para tatimit për botuesit e shtypit dhe botimet e veprave letrare, shkencore, enciklopedike, si dhe për veprimtaritë kulturore apo artistike</w:t>
      </w:r>
      <w:r w:rsidR="005F6B03">
        <w:rPr>
          <w:rFonts w:ascii="Garamond" w:hAnsi="Garamond"/>
          <w:color w:val="000000"/>
          <w:sz w:val="24"/>
          <w:lang w:val="sq-AL"/>
        </w:rPr>
        <w:t>;</w:t>
      </w:r>
    </w:p>
    <w:p w14:paraId="227D28C8" w14:textId="2D9E49F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sz w:val="24"/>
          <w:lang w:val="sq-AL"/>
        </w:rPr>
        <w:t>ii.</w:t>
      </w:r>
      <w:r w:rsidR="00DF549C" w:rsidRPr="00D03E94">
        <w:rPr>
          <w:rFonts w:ascii="Garamond" w:hAnsi="Garamond"/>
          <w:sz w:val="24"/>
          <w:lang w:val="sq-AL"/>
        </w:rPr>
        <w:t xml:space="preserve"> </w:t>
      </w:r>
      <w:r w:rsidRPr="00D03E94">
        <w:rPr>
          <w:rFonts w:ascii="Garamond" w:hAnsi="Garamond"/>
          <w:sz w:val="24"/>
          <w:lang w:val="sq-AL"/>
        </w:rPr>
        <w:t>deri në masën 5 për qind të fitimit para tatimit për veprimtaritë sportive</w:t>
      </w:r>
      <w:r w:rsidR="005F6B03">
        <w:rPr>
          <w:rFonts w:ascii="Garamond" w:hAnsi="Garamond"/>
          <w:sz w:val="24"/>
          <w:lang w:val="sq-AL"/>
        </w:rPr>
        <w:t>;</w:t>
      </w:r>
      <w:r w:rsidRPr="00D03E94">
        <w:rPr>
          <w:rFonts w:ascii="Garamond" w:hAnsi="Garamond"/>
          <w:sz w:val="24"/>
          <w:lang w:val="sq-AL"/>
        </w:rPr>
        <w:t xml:space="preserve"> </w:t>
      </w:r>
      <w:r w:rsidR="005F6B03" w:rsidRPr="00D03E94">
        <w:rPr>
          <w:rFonts w:ascii="Garamond" w:hAnsi="Garamond"/>
          <w:color w:val="000000"/>
          <w:sz w:val="24"/>
          <w:lang w:val="sq-AL"/>
        </w:rPr>
        <w:t xml:space="preserve">shumat </w:t>
      </w:r>
      <w:r w:rsidRPr="00D03E94">
        <w:rPr>
          <w:rFonts w:ascii="Garamond" w:hAnsi="Garamond"/>
          <w:color w:val="000000"/>
          <w:sz w:val="24"/>
          <w:lang w:val="sq-AL"/>
        </w:rPr>
        <w:t xml:space="preserve">e sponsorizuara, brenda kufirit të mësipërm për veprimtaritë e ekipeve sportive, pjesë të federatave sportive 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w:t>
      </w:r>
      <w:r w:rsidR="0033057E" w:rsidRPr="00D03E94">
        <w:rPr>
          <w:rFonts w:ascii="Garamond" w:hAnsi="Garamond"/>
          <w:color w:val="000000"/>
          <w:sz w:val="24"/>
          <w:lang w:val="sq-AL"/>
        </w:rPr>
        <w:t xml:space="preserve">drejtori </w:t>
      </w:r>
      <w:r w:rsidRPr="00D03E94">
        <w:rPr>
          <w:rFonts w:ascii="Garamond" w:hAnsi="Garamond"/>
          <w:color w:val="000000"/>
          <w:sz w:val="24"/>
          <w:lang w:val="sq-AL"/>
        </w:rPr>
        <w:t xml:space="preserve">i </w:t>
      </w:r>
      <w:r w:rsidR="0033057E" w:rsidRPr="00D03E94">
        <w:rPr>
          <w:rFonts w:ascii="Garamond" w:hAnsi="Garamond"/>
          <w:color w:val="000000"/>
          <w:sz w:val="24"/>
          <w:lang w:val="sq-AL"/>
        </w:rPr>
        <w:t xml:space="preserve">përgjithshëm </w:t>
      </w:r>
      <w:r w:rsidRPr="00D03E94">
        <w:rPr>
          <w:rFonts w:ascii="Garamond" w:hAnsi="Garamond"/>
          <w:color w:val="000000"/>
          <w:sz w:val="24"/>
          <w:lang w:val="sq-AL"/>
        </w:rPr>
        <w:t>i Tatimeve. Paragrafi “ii” zbatohet vetëm për entitetet sponsorizuese, të cilët realizojnë fitim vjetor të tatueshëm mbi 100 milionë lekë,</w:t>
      </w:r>
    </w:p>
    <w:p w14:paraId="36925327" w14:textId="5C611EB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iii.</w:t>
      </w:r>
      <w:r w:rsidR="00DF549C" w:rsidRPr="00D03E94">
        <w:rPr>
          <w:rFonts w:ascii="Garamond" w:hAnsi="Garamond"/>
          <w:color w:val="000000"/>
          <w:sz w:val="24"/>
          <w:lang w:val="sq-AL"/>
        </w:rPr>
        <w:t xml:space="preserve"> </w:t>
      </w:r>
      <w:r w:rsidRPr="00D03E94">
        <w:rPr>
          <w:rFonts w:ascii="Garamond" w:hAnsi="Garamond"/>
          <w:color w:val="000000"/>
          <w:sz w:val="24"/>
          <w:lang w:val="sq-AL"/>
        </w:rPr>
        <w:t>deri në masën 3 për qind të fitimit para tatimit për sponsorizimet e veprimtarive të tjera që nuk përfshihen në paragraf</w:t>
      </w:r>
      <w:r w:rsidR="00570F2F">
        <w:rPr>
          <w:rFonts w:ascii="Garamond" w:hAnsi="Garamond"/>
          <w:color w:val="000000"/>
          <w:sz w:val="24"/>
          <w:lang w:val="sq-AL"/>
        </w:rPr>
        <w:t>ë</w:t>
      </w:r>
      <w:r w:rsidRPr="00D03E94">
        <w:rPr>
          <w:rFonts w:ascii="Garamond" w:hAnsi="Garamond"/>
          <w:color w:val="000000"/>
          <w:sz w:val="24"/>
          <w:lang w:val="sq-AL"/>
        </w:rPr>
        <w:t>t “i” dhe “ii” më sipër;</w:t>
      </w:r>
      <w:r w:rsidR="002F78E7" w:rsidRPr="00D03E94">
        <w:rPr>
          <w:rFonts w:ascii="Garamond" w:hAnsi="Garamond"/>
          <w:color w:val="000000"/>
          <w:sz w:val="24"/>
          <w:lang w:val="sq-AL"/>
        </w:rPr>
        <w:t xml:space="preserve"> </w:t>
      </w:r>
    </w:p>
    <w:p w14:paraId="268CD87C" w14:textId="253C5A0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 tatimpaguesit, të cilët realizojnë fitim vjetor të tatueshëm mbi 100 milionë lekë, shumat e sponsorizuara për veprimtaritë e ekipeve sportive, pjesë të federatave sportive, të njohura nga legjislacioni në fuqi i fushës, të cilat janë brenda kufirit 5% të fitimit para tatimit për efekt të përllogaritjes së tatimit mbi fitimin e periudhës tatimore, këto sponsorizime janë të zbritshme sa trefishi i vlerës së shumës së sponsorizuar. Mbartja e tyre në periudhat tatimore të ardhshme nuk lejohet.</w:t>
      </w:r>
    </w:p>
    <w:p w14:paraId="0459D44F" w14:textId="658CF319"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Shembull</w:t>
      </w:r>
    </w:p>
    <w:p w14:paraId="0532843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Një tatimpagues ka rezultuar me fitim të tatueshëm 1.000.000.000 lekë.</w:t>
      </w:r>
    </w:p>
    <w:p w14:paraId="7E06D737" w14:textId="1CC68DAF"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Shpenzimet e sponsorizimit për atë vit financiar janë 40.000.000 lekë, pra 4% të fitimit para tatimit e cila është më pak se norma e lejuar e sponsorizimit prej 5% e fitimit para tatimit. Për llogaritjen e tatimit mbi fitimin, shuma e sponsorizuar 40.000.000 lekë do të njihet si shpenzim i zbritshëm sa trefishi i saj, pra 120.000.000 lekë. Tatim mbi fitimin korporativ i llogaritur për t’u paguar është 132.000.000 lekë (1.000.000.000</w:t>
      </w:r>
      <w:r w:rsidR="00B56CAB">
        <w:rPr>
          <w:rFonts w:ascii="Garamond" w:hAnsi="Garamond"/>
          <w:i/>
          <w:color w:val="000000"/>
          <w:sz w:val="24"/>
          <w:lang w:val="sq-AL"/>
        </w:rPr>
        <w:t xml:space="preserve"> </w:t>
      </w:r>
      <w:r w:rsidRPr="00D03E94">
        <w:rPr>
          <w:rFonts w:ascii="Garamond" w:hAnsi="Garamond"/>
          <w:i/>
          <w:color w:val="000000"/>
          <w:sz w:val="24"/>
          <w:lang w:val="sq-AL"/>
        </w:rPr>
        <w:t>-</w:t>
      </w:r>
      <w:r w:rsidR="00B56CAB">
        <w:rPr>
          <w:rFonts w:ascii="Garamond" w:hAnsi="Garamond"/>
          <w:i/>
          <w:color w:val="000000"/>
          <w:sz w:val="24"/>
          <w:lang w:val="sq-AL"/>
        </w:rPr>
        <w:t xml:space="preserve"> </w:t>
      </w:r>
      <w:r w:rsidRPr="00D03E94">
        <w:rPr>
          <w:rFonts w:ascii="Garamond" w:hAnsi="Garamond"/>
          <w:i/>
          <w:color w:val="000000"/>
          <w:sz w:val="24"/>
          <w:lang w:val="sq-AL"/>
        </w:rPr>
        <w:t>120.000.000 lekë) *15%.</w:t>
      </w:r>
    </w:p>
    <w:p w14:paraId="677B63BF" w14:textId="04C1FC9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Për të përfituar njohjen si shpenzime të zbritshme sa trefishi i shumës së sponsorizuar, tatimpaguesi duhet të disponojë “Autorizimin e sponsorizimit” të lëshuar nga </w:t>
      </w:r>
      <w:r w:rsidR="00B56CAB" w:rsidRPr="00D03E94">
        <w:rPr>
          <w:rFonts w:ascii="Garamond" w:hAnsi="Garamond"/>
          <w:color w:val="000000"/>
          <w:sz w:val="24"/>
          <w:lang w:val="sq-AL"/>
        </w:rPr>
        <w:t xml:space="preserve">drejtori i përgjithshëm </w:t>
      </w:r>
      <w:r w:rsidRPr="00D03E94">
        <w:rPr>
          <w:rFonts w:ascii="Garamond" w:hAnsi="Garamond"/>
          <w:color w:val="000000"/>
          <w:sz w:val="24"/>
          <w:lang w:val="sq-AL"/>
        </w:rPr>
        <w:t xml:space="preserve">i Tatimeve. Për lëshimin e autorizimit nga </w:t>
      </w:r>
      <w:r w:rsidR="00B56CAB" w:rsidRPr="00D03E94">
        <w:rPr>
          <w:rFonts w:ascii="Garamond" w:hAnsi="Garamond"/>
          <w:color w:val="000000"/>
          <w:sz w:val="24"/>
          <w:lang w:val="sq-AL"/>
        </w:rPr>
        <w:t xml:space="preserve">drejtori i përgjithshëm </w:t>
      </w:r>
      <w:r w:rsidRPr="00D03E94">
        <w:rPr>
          <w:rFonts w:ascii="Garamond" w:hAnsi="Garamond"/>
          <w:color w:val="000000"/>
          <w:sz w:val="24"/>
          <w:lang w:val="sq-AL"/>
        </w:rPr>
        <w:t>i Tatimeve zbatohet procedura e mëposhtme:</w:t>
      </w:r>
    </w:p>
    <w:p w14:paraId="03AE7F84" w14:textId="18E28A7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Autorizimi i </w:t>
      </w:r>
      <w:r w:rsidR="00B56CAB" w:rsidRPr="00D03E94">
        <w:rPr>
          <w:rFonts w:ascii="Garamond" w:hAnsi="Garamond"/>
          <w:color w:val="000000"/>
          <w:sz w:val="24"/>
          <w:lang w:val="sq-AL"/>
        </w:rPr>
        <w:t xml:space="preserve">sponsorizimit </w:t>
      </w:r>
      <w:r w:rsidRPr="00D03E94">
        <w:rPr>
          <w:rFonts w:ascii="Garamond" w:hAnsi="Garamond"/>
          <w:color w:val="000000"/>
          <w:sz w:val="24"/>
          <w:lang w:val="sq-AL"/>
        </w:rPr>
        <w:t>jepet për sponsorizimet që kryhen për veprimtaritë e ekipeve sportive, pjesë të federatave sportive të njohura nga legjislacioni në fuqi i fushës dhe çdo ekip sportiv duhet të vërtetojë se është pjesë e federatave sportive të njohura sipas legjislacionit në fuqi për sportin, në mënyrë që të mund të jetë subjekt i një sponsorizimi të tillë nga tatimpaguesit.</w:t>
      </w:r>
    </w:p>
    <w:p w14:paraId="585E985C" w14:textId="09FBF37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Dokumentacioni që paraqet tatimpaguesi sponsorizues në Drejtorinë e Përgjithshme të Tatimeve për t’u pajisur me </w:t>
      </w:r>
      <w:r w:rsidR="00B56CAB" w:rsidRPr="00D03E94">
        <w:rPr>
          <w:rFonts w:ascii="Garamond" w:hAnsi="Garamond"/>
          <w:color w:val="000000"/>
          <w:sz w:val="24"/>
          <w:lang w:val="sq-AL"/>
        </w:rPr>
        <w:t xml:space="preserve">autorizimin </w:t>
      </w:r>
      <w:r w:rsidRPr="00D03E94">
        <w:rPr>
          <w:rFonts w:ascii="Garamond" w:hAnsi="Garamond"/>
          <w:color w:val="000000"/>
          <w:sz w:val="24"/>
          <w:lang w:val="sq-AL"/>
        </w:rPr>
        <w:t>e sponsorizimit përmban:</w:t>
      </w:r>
    </w:p>
    <w:p w14:paraId="4007DE1C"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 përfituesin e sponsorizimit duhet të ofrohet dokumentacion që vërteton se:</w:t>
      </w:r>
    </w:p>
    <w:p w14:paraId="08E0A61A" w14:textId="3566943E"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ai merr pjesë ose ka të drejtë të konkurrojë në nivel amator ose profesionist sipas përcaktimit në ligjin nr. 79/2017</w:t>
      </w:r>
      <w:r w:rsidR="00B56CAB">
        <w:rPr>
          <w:rFonts w:ascii="Garamond" w:hAnsi="Garamond"/>
          <w:color w:val="000000"/>
          <w:sz w:val="24"/>
          <w:lang w:val="sq-AL"/>
        </w:rPr>
        <w:t>,</w:t>
      </w:r>
      <w:r w:rsidR="000B2D24" w:rsidRPr="00D03E94">
        <w:rPr>
          <w:rFonts w:ascii="Garamond" w:hAnsi="Garamond"/>
          <w:color w:val="000000"/>
          <w:sz w:val="24"/>
          <w:lang w:val="sq-AL"/>
        </w:rPr>
        <w:t xml:space="preserve"> datë 27.4.2017</w:t>
      </w:r>
      <w:r w:rsidR="00B56CAB">
        <w:rPr>
          <w:rFonts w:ascii="Garamond" w:hAnsi="Garamond"/>
          <w:color w:val="000000"/>
          <w:sz w:val="24"/>
          <w:lang w:val="sq-AL"/>
        </w:rPr>
        <w:t>,</w:t>
      </w:r>
      <w:r w:rsidR="000B2D24" w:rsidRPr="00D03E94">
        <w:rPr>
          <w:rFonts w:ascii="Garamond" w:hAnsi="Garamond"/>
          <w:color w:val="000000"/>
          <w:sz w:val="24"/>
          <w:lang w:val="sq-AL"/>
        </w:rPr>
        <w:t xml:space="preserve"> “Për sportin”</w:t>
      </w:r>
      <w:r w:rsidR="00B56CAB">
        <w:rPr>
          <w:rFonts w:ascii="Garamond" w:hAnsi="Garamond"/>
          <w:color w:val="000000"/>
          <w:sz w:val="24"/>
          <w:lang w:val="sq-AL"/>
        </w:rPr>
        <w:t>,</w:t>
      </w:r>
      <w:r w:rsidR="000B2D24" w:rsidRPr="00D03E94">
        <w:rPr>
          <w:rFonts w:ascii="Garamond" w:hAnsi="Garamond"/>
          <w:color w:val="000000"/>
          <w:sz w:val="24"/>
          <w:lang w:val="sq-AL"/>
        </w:rPr>
        <w:t xml:space="preserve"> dhe që është pjesë e federative sportive;</w:t>
      </w:r>
    </w:p>
    <w:p w14:paraId="2D50E353"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ushtron veprimtarinë sipas legjislacionit në fuqi për sportet, prej të paktën 1 viti;</w:t>
      </w:r>
    </w:p>
    <w:p w14:paraId="132DC39E"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nuk ka detyrime tatimore të papaguara;</w:t>
      </w:r>
    </w:p>
    <w:p w14:paraId="5DB63D6B"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nuk ka qenë i dënuar me vendim gjyqësor të formës së prerë për vepra penale në fushën e evazionit fiskal, mospagimit të detyrimeve tatimore apo falsifikimit të dokumenteve;</w:t>
      </w:r>
    </w:p>
    <w:p w14:paraId="335F147A"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ka përmbushur të gjitha detyrimet që rrjedhin nga legjislacioni për sigurimet shoqërore dhe shëndetësore;</w:t>
      </w:r>
    </w:p>
    <w:p w14:paraId="61A167A8"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nuk është objekt i procedurave të falimentimit dhe/ose likuidimit apo ndonjë procedure tjetër të ngjashme;</w:t>
      </w:r>
    </w:p>
    <w:p w14:paraId="081281FC"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nuk është pezulluar me vendim gjykate.</w:t>
      </w:r>
    </w:p>
    <w:p w14:paraId="49114DE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 tatimpaguesin sponsorizues paraqitet:</w:t>
      </w:r>
    </w:p>
    <w:p w14:paraId="7B64088C" w14:textId="0FB86FD4"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një deklaratë në të cilën angazhohet të japë sponsorizim për ekipin sportiv pjesë e</w:t>
      </w:r>
      <w:r w:rsidR="000C7BE7">
        <w:rPr>
          <w:rFonts w:ascii="Garamond" w:hAnsi="Garamond"/>
          <w:color w:val="000000"/>
          <w:sz w:val="24"/>
          <w:lang w:val="sq-AL"/>
        </w:rPr>
        <w:t xml:space="preserve"> </w:t>
      </w:r>
      <w:r w:rsidR="000B2D24" w:rsidRPr="00D03E94">
        <w:rPr>
          <w:rFonts w:ascii="Garamond" w:hAnsi="Garamond"/>
          <w:color w:val="000000"/>
          <w:sz w:val="24"/>
          <w:lang w:val="sq-AL"/>
        </w:rPr>
        <w:t xml:space="preserve">federatës </w:t>
      </w:r>
      <w:r w:rsidR="000B2D24" w:rsidRPr="00D03E94">
        <w:rPr>
          <w:rFonts w:ascii="Garamond" w:hAnsi="Garamond"/>
          <w:color w:val="000000"/>
          <w:sz w:val="24"/>
          <w:lang w:val="sq-AL"/>
        </w:rPr>
        <w:lastRenderedPageBreak/>
        <w:t>sportive që kërkon mbështetje financiare;</w:t>
      </w:r>
    </w:p>
    <w:p w14:paraId="47A8DF17"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kontrata e sponsorizmit midis sponsorizuesit dhe përfituesit;</w:t>
      </w:r>
    </w:p>
    <w:p w14:paraId="2D7377F9" w14:textId="6AA226DC"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dokumentacioni bankar ku vërtetohet shuma e sponsorizimit të transferuar në llogarinë</w:t>
      </w:r>
      <w:r w:rsidR="000C7BE7">
        <w:rPr>
          <w:rFonts w:ascii="Garamond" w:hAnsi="Garamond"/>
          <w:color w:val="000000"/>
          <w:sz w:val="24"/>
          <w:lang w:val="sq-AL"/>
        </w:rPr>
        <w:t xml:space="preserve"> </w:t>
      </w:r>
      <w:r w:rsidR="000B2D24" w:rsidRPr="00D03E94">
        <w:rPr>
          <w:rFonts w:ascii="Garamond" w:hAnsi="Garamond"/>
          <w:color w:val="000000"/>
          <w:sz w:val="24"/>
          <w:lang w:val="sq-AL"/>
        </w:rPr>
        <w:t>bankare të të sponsorizuarit.</w:t>
      </w:r>
    </w:p>
    <w:p w14:paraId="25DD289C"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Dokumentacion shtesë që shoqëron kërkesën e tatimpaguesit sponsorizues dhe të subjektit të</w:t>
      </w:r>
      <w:r w:rsidR="00CE3BE9" w:rsidRPr="00D03E94">
        <w:rPr>
          <w:rFonts w:ascii="Garamond" w:hAnsi="Garamond"/>
          <w:color w:val="000000"/>
          <w:sz w:val="24"/>
          <w:lang w:val="sq-AL"/>
        </w:rPr>
        <w:t xml:space="preserve"> </w:t>
      </w:r>
      <w:r w:rsidRPr="00D03E94">
        <w:rPr>
          <w:rFonts w:ascii="Garamond" w:hAnsi="Garamond"/>
          <w:color w:val="000000"/>
          <w:sz w:val="24"/>
          <w:lang w:val="sq-AL"/>
        </w:rPr>
        <w:t>sponsorizuar:</w:t>
      </w:r>
    </w:p>
    <w:p w14:paraId="306BBF84"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Sponsorizuesi dhe i sponsorizuari paraqesin një program mbi zhvillimin e sportit në të cilin parashikohen: nevojat për sponsorizim, përdorimi i fondeve të sponsorizimit gjatë vitit (duke evidentuar fondet që do të përdoren për zhvillimin, përmirësimin dhe rinovimin e infrastrukturës sportive evidentimin e talenteve dhe nevojat për trajnim, mbulimin e shpenzimeve që rrjedhin nga organizimi i garave sportive), si dhe përfitimet që parashikohen të vijnë nga ky sponsorizim.</w:t>
      </w:r>
    </w:p>
    <w:p w14:paraId="309EF270"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Deklaratën e të sponsorizuarit dhe sponsorizuesit, me anë të së cilës garantojnë vërtetësinë e të dhënave të dokumenteve dhe deklarimeve të paraqitura në aplikim;</w:t>
      </w:r>
    </w:p>
    <w:p w14:paraId="5CC7711A"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Autorizimin me shkrim nga sponsorizuesi dhe i sponsorizuari, që pranojnë autoritetin e organit tatimor për të kryer të gjitha verifikimet dhe kontrollet e nevojshme dhe në çdo kohë me qëllim garantimin e ligjit dhe të rregullave të përcaktuara në legjislacionin tatimor dhe atë mbi sponsorizimet;</w:t>
      </w:r>
    </w:p>
    <w:p w14:paraId="6A4AD80C"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Vetëdeklarimet se sponsorizuesi dhe i sponsorizuari nuk janë në një situatë apo rrethanë të konfliktit të interesit.</w:t>
      </w:r>
    </w:p>
    <w:p w14:paraId="544F29E3"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Dokumentacioni dhe/ose vërtetimet e kërkuara më sipër paraqiten në format origjinal ose kopje të noterizuara provuese të dokumentacionit të kërkuar.</w:t>
      </w:r>
    </w:p>
    <w:p w14:paraId="7C06C805" w14:textId="159EC9F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Dhënia e Autorizimit të </w:t>
      </w:r>
      <w:r w:rsidR="0076685F" w:rsidRPr="00D03E94">
        <w:rPr>
          <w:rFonts w:ascii="Garamond" w:hAnsi="Garamond"/>
          <w:color w:val="000000"/>
          <w:sz w:val="24"/>
          <w:lang w:val="sq-AL"/>
        </w:rPr>
        <w:t>Sponsorizimit</w:t>
      </w:r>
    </w:p>
    <w:p w14:paraId="2B3470DD" w14:textId="5AFAAD7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Drejtori i </w:t>
      </w:r>
      <w:r w:rsidR="00597D1A" w:rsidRPr="00D03E94">
        <w:rPr>
          <w:rFonts w:ascii="Garamond" w:hAnsi="Garamond"/>
          <w:color w:val="000000"/>
          <w:sz w:val="24"/>
          <w:lang w:val="sq-AL"/>
        </w:rPr>
        <w:t xml:space="preserve">përgjithshëm </w:t>
      </w:r>
      <w:r w:rsidRPr="00D03E94">
        <w:rPr>
          <w:rFonts w:ascii="Garamond" w:hAnsi="Garamond"/>
          <w:color w:val="000000"/>
          <w:sz w:val="24"/>
          <w:lang w:val="sq-AL"/>
        </w:rPr>
        <w:t xml:space="preserve">i Tatimeve shqyrton dokumentacionin e paraqitur brenda 30 ditëve nga paraqitja e të dhënave të plota të kërkuara. Pas shqyrtimit të dokumentacionit ai vendos miratimin apo refuzimin e </w:t>
      </w:r>
      <w:r w:rsidR="0076685F" w:rsidRPr="00D03E94">
        <w:rPr>
          <w:rFonts w:ascii="Garamond" w:hAnsi="Garamond"/>
          <w:color w:val="000000"/>
          <w:sz w:val="24"/>
          <w:lang w:val="sq-AL"/>
        </w:rPr>
        <w:t xml:space="preserve">Autorizimit </w:t>
      </w:r>
      <w:r w:rsidRPr="00D03E94">
        <w:rPr>
          <w:rFonts w:ascii="Garamond" w:hAnsi="Garamond"/>
          <w:color w:val="000000"/>
          <w:sz w:val="24"/>
          <w:lang w:val="sq-AL"/>
        </w:rPr>
        <w:t xml:space="preserve">të </w:t>
      </w:r>
      <w:r w:rsidR="0076685F" w:rsidRPr="00D03E94">
        <w:rPr>
          <w:rFonts w:ascii="Garamond" w:hAnsi="Garamond"/>
          <w:color w:val="000000"/>
          <w:sz w:val="24"/>
          <w:lang w:val="sq-AL"/>
        </w:rPr>
        <w:t>Sponsorizimit</w:t>
      </w:r>
      <w:r w:rsidR="0074471E">
        <w:rPr>
          <w:rFonts w:ascii="Garamond" w:hAnsi="Garamond"/>
          <w:color w:val="000000"/>
          <w:sz w:val="24"/>
          <w:lang w:val="sq-AL"/>
        </w:rPr>
        <w:t>.</w:t>
      </w:r>
    </w:p>
    <w:p w14:paraId="15DA8A4E" w14:textId="512628A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Aplikimi për marrjen e Autorizimit të </w:t>
      </w:r>
      <w:r w:rsidR="0076685F" w:rsidRPr="00D03E94">
        <w:rPr>
          <w:rFonts w:ascii="Garamond" w:hAnsi="Garamond"/>
          <w:color w:val="000000"/>
          <w:sz w:val="24"/>
          <w:lang w:val="sq-AL"/>
        </w:rPr>
        <w:t>Sponsorizimit</w:t>
      </w:r>
      <w:r w:rsidRPr="00D03E94">
        <w:rPr>
          <w:rFonts w:ascii="Garamond" w:hAnsi="Garamond"/>
          <w:color w:val="000000"/>
          <w:sz w:val="24"/>
          <w:lang w:val="sq-AL"/>
        </w:rPr>
        <w:t xml:space="preserve"> refuzohet nëse:</w:t>
      </w:r>
    </w:p>
    <w:p w14:paraId="7BF898C4" w14:textId="4646FF5E"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Vërtetohet se aplikuesit nuk plotësojnë të gjithë kërkesat sipas procedurës së përcaktuar në këtë </w:t>
      </w:r>
      <w:r w:rsidR="0076685F" w:rsidRPr="00D03E94">
        <w:rPr>
          <w:rFonts w:ascii="Garamond" w:hAnsi="Garamond"/>
          <w:color w:val="000000"/>
          <w:sz w:val="24"/>
          <w:lang w:val="sq-AL"/>
        </w:rPr>
        <w:t>udhëzim</w:t>
      </w:r>
      <w:r w:rsidR="000B2D24" w:rsidRPr="00D03E94">
        <w:rPr>
          <w:rFonts w:ascii="Garamond" w:hAnsi="Garamond"/>
          <w:color w:val="000000"/>
          <w:sz w:val="24"/>
          <w:lang w:val="sq-AL"/>
        </w:rPr>
        <w:t>; ose</w:t>
      </w:r>
    </w:p>
    <w:p w14:paraId="0B098D85" w14:textId="205F8A9F" w:rsidR="000B2D24" w:rsidRPr="00D03E94" w:rsidRDefault="00CE3BE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Nga verifikimet dhe kontrollet të cilat mund të kryhen në çdo kohë te sponsorizuesi dhe i sponsorizuari, vërtetohet se palët kanë paraqitur informacione, të dhëna apo dokumentacione të pavërteta apo të deformuara në lidhje me kërkesat e procedurës</w:t>
      </w:r>
      <w:r w:rsidR="0076685F">
        <w:rPr>
          <w:rFonts w:ascii="Garamond" w:hAnsi="Garamond"/>
          <w:color w:val="000000"/>
          <w:sz w:val="24"/>
          <w:lang w:val="sq-AL"/>
        </w:rPr>
        <w:t>.</w:t>
      </w:r>
    </w:p>
    <w:p w14:paraId="0886D39A" w14:textId="00F4326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Njohja si shpenzim i zbritshëm zbatohet pas lëshimit të “Autorizimit të sponsorizimit” nga </w:t>
      </w:r>
      <w:r w:rsidR="0076685F" w:rsidRPr="00D03E94">
        <w:rPr>
          <w:rFonts w:ascii="Garamond" w:hAnsi="Garamond"/>
          <w:color w:val="000000"/>
          <w:sz w:val="24"/>
          <w:lang w:val="sq-AL"/>
        </w:rPr>
        <w:t>drejtori i përg</w:t>
      </w:r>
      <w:r w:rsidRPr="00D03E94">
        <w:rPr>
          <w:rFonts w:ascii="Garamond" w:hAnsi="Garamond"/>
          <w:color w:val="000000"/>
          <w:sz w:val="24"/>
          <w:lang w:val="sq-AL"/>
        </w:rPr>
        <w:t>jithshëm i Tatimeve, procedurë e cila nuk duhet të zgjasë më shumë se 30 ditë kalendarike nga momenti i aplikimit.</w:t>
      </w:r>
    </w:p>
    <w:p w14:paraId="37707BD6" w14:textId="2644AB1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w</w:t>
      </w:r>
      <w:r w:rsidR="0076685F">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humbjet, dëmtimet, firot dhe skarcot gjatë prodhimit, tranzitimit, magazinimit, tregtimit, tej rregullave të përcaktuara në akte të veçanta ligjore dhe nënligjore që janë në fuqi.</w:t>
      </w:r>
    </w:p>
    <w:p w14:paraId="714B7FC1" w14:textId="1BFC176C" w:rsidR="000B2D24" w:rsidRPr="00D03E94" w:rsidRDefault="00CE3BE9"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 </w:t>
      </w:r>
      <w:r w:rsidR="000B2D24" w:rsidRPr="00D03E94">
        <w:rPr>
          <w:rFonts w:ascii="Garamond" w:hAnsi="Garamond"/>
          <w:sz w:val="24"/>
          <w:lang w:val="sq-AL"/>
        </w:rPr>
        <w:t xml:space="preserve">Për mallrat mbi të cilat aplikohet akciza, firot, humbjet, dëmtimet dhe skarcot gjatë procesit të prodhimit, magazinimit, transportit dhe tregtimit, llogariten sipas dispozitave ligjore dhe nënligjore të legjislacionit në fuqi për </w:t>
      </w:r>
      <w:r w:rsidR="0076685F" w:rsidRPr="00D03E94">
        <w:rPr>
          <w:rFonts w:ascii="Garamond" w:hAnsi="Garamond"/>
          <w:sz w:val="24"/>
          <w:lang w:val="sq-AL"/>
        </w:rPr>
        <w:t>akcizat</w:t>
      </w:r>
      <w:r w:rsidR="000B2D24" w:rsidRPr="00D03E94">
        <w:rPr>
          <w:rFonts w:ascii="Garamond" w:hAnsi="Garamond"/>
          <w:sz w:val="24"/>
          <w:lang w:val="sq-AL"/>
        </w:rPr>
        <w:t xml:space="preserve">. </w:t>
      </w:r>
    </w:p>
    <w:p w14:paraId="78710619" w14:textId="69282F28" w:rsidR="000B2D24" w:rsidRPr="00D03E94" w:rsidRDefault="00CE3BE9"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 </w:t>
      </w:r>
      <w:r w:rsidR="000B2D24" w:rsidRPr="00D03E94">
        <w:rPr>
          <w:rFonts w:ascii="Garamond" w:hAnsi="Garamond"/>
          <w:sz w:val="24"/>
          <w:lang w:val="sq-AL"/>
        </w:rPr>
        <w:t>Për industritë prodhuese, që përdorin lëndë djegëse në procesin teknologjik, normativat e lëndëve të para djegëse përcaktohen sipas VKM</w:t>
      </w:r>
      <w:r w:rsidR="00352A3C">
        <w:rPr>
          <w:rFonts w:ascii="Garamond" w:hAnsi="Garamond"/>
          <w:sz w:val="24"/>
          <w:lang w:val="sq-AL"/>
        </w:rPr>
        <w:t>-së</w:t>
      </w:r>
      <w:r w:rsidR="000B2D24" w:rsidRPr="00D03E94">
        <w:rPr>
          <w:rFonts w:ascii="Garamond" w:hAnsi="Garamond"/>
          <w:sz w:val="24"/>
          <w:lang w:val="sq-AL"/>
        </w:rPr>
        <w:t xml:space="preserve"> </w:t>
      </w:r>
      <w:r w:rsidR="00352A3C" w:rsidRPr="00D03E94">
        <w:rPr>
          <w:rFonts w:ascii="Garamond" w:hAnsi="Garamond"/>
          <w:sz w:val="24"/>
          <w:lang w:val="sq-AL"/>
        </w:rPr>
        <w:t>nr</w:t>
      </w:r>
      <w:r w:rsidR="000B2D24" w:rsidRPr="00D03E94">
        <w:rPr>
          <w:rFonts w:ascii="Garamond" w:hAnsi="Garamond"/>
          <w:sz w:val="24"/>
          <w:lang w:val="sq-AL"/>
        </w:rPr>
        <w:t>.</w:t>
      </w:r>
      <w:r w:rsidR="00352A3C">
        <w:rPr>
          <w:rFonts w:ascii="Garamond" w:hAnsi="Garamond"/>
          <w:sz w:val="24"/>
          <w:lang w:val="sq-AL"/>
        </w:rPr>
        <w:t xml:space="preserve"> </w:t>
      </w:r>
      <w:r w:rsidR="000B2D24" w:rsidRPr="00D03E94">
        <w:rPr>
          <w:rFonts w:ascii="Garamond" w:hAnsi="Garamond"/>
          <w:sz w:val="24"/>
          <w:lang w:val="sq-AL"/>
        </w:rPr>
        <w:t>612, datë 5.9.2012</w:t>
      </w:r>
      <w:r w:rsidR="00352A3C">
        <w:rPr>
          <w:rFonts w:ascii="Garamond" w:hAnsi="Garamond"/>
          <w:sz w:val="24"/>
          <w:lang w:val="sq-AL"/>
        </w:rPr>
        <w:t>,</w:t>
      </w:r>
      <w:r w:rsidR="000B2D24" w:rsidRPr="00D03E94">
        <w:rPr>
          <w:rFonts w:ascii="Garamond" w:hAnsi="Garamond"/>
          <w:sz w:val="24"/>
          <w:lang w:val="sq-AL"/>
        </w:rPr>
        <w:t xml:space="preserve"> “Për dispozitat zbatuese të ligjit </w:t>
      </w:r>
      <w:r w:rsidR="00352A3C">
        <w:rPr>
          <w:rFonts w:ascii="Garamond" w:hAnsi="Garamond"/>
          <w:sz w:val="24"/>
          <w:lang w:val="sq-AL"/>
        </w:rPr>
        <w:t>‘</w:t>
      </w:r>
      <w:r w:rsidR="000B2D24" w:rsidRPr="00D03E94">
        <w:rPr>
          <w:rFonts w:ascii="Garamond" w:hAnsi="Garamond"/>
          <w:sz w:val="24"/>
          <w:lang w:val="sq-AL"/>
        </w:rPr>
        <w:t>Për akcizat</w:t>
      </w:r>
      <w:r w:rsidR="00352A3C">
        <w:rPr>
          <w:rFonts w:ascii="Garamond" w:hAnsi="Garamond"/>
          <w:sz w:val="24"/>
          <w:lang w:val="sq-AL"/>
        </w:rPr>
        <w:t>’</w:t>
      </w:r>
      <w:r w:rsidR="000B2D24" w:rsidRPr="00D03E94">
        <w:rPr>
          <w:rFonts w:ascii="Garamond" w:hAnsi="Garamond"/>
          <w:sz w:val="24"/>
          <w:lang w:val="sq-AL"/>
        </w:rPr>
        <w:t xml:space="preserve">, të ndryshuar”. </w:t>
      </w:r>
    </w:p>
    <w:p w14:paraId="2303D802" w14:textId="720E7D52" w:rsidR="000B2D24" w:rsidRPr="00D03E94" w:rsidRDefault="00CE3BE9"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 </w:t>
      </w:r>
      <w:r w:rsidR="000B2D24" w:rsidRPr="00D03E94">
        <w:rPr>
          <w:rFonts w:ascii="Garamond" w:hAnsi="Garamond"/>
          <w:sz w:val="24"/>
          <w:lang w:val="sq-AL"/>
        </w:rPr>
        <w:t>Për duhanin, firot dhe humbjet në procesin e përpunim-manipulimit për llogariten sipas dispozitave të VKM</w:t>
      </w:r>
      <w:r w:rsidR="00405B6B">
        <w:rPr>
          <w:rFonts w:ascii="Garamond" w:hAnsi="Garamond"/>
          <w:sz w:val="24"/>
          <w:lang w:val="sq-AL"/>
        </w:rPr>
        <w:t>-së</w:t>
      </w:r>
      <w:r w:rsidR="000B2D24" w:rsidRPr="00D03E94">
        <w:rPr>
          <w:rFonts w:ascii="Garamond" w:hAnsi="Garamond"/>
          <w:sz w:val="24"/>
          <w:lang w:val="sq-AL"/>
        </w:rPr>
        <w:t xml:space="preserve"> </w:t>
      </w:r>
      <w:r w:rsidR="00405B6B" w:rsidRPr="00D03E94">
        <w:rPr>
          <w:rFonts w:ascii="Garamond" w:hAnsi="Garamond"/>
          <w:sz w:val="24"/>
          <w:lang w:val="sq-AL"/>
        </w:rPr>
        <w:t>nr</w:t>
      </w:r>
      <w:r w:rsidR="000B2D24" w:rsidRPr="00D03E94">
        <w:rPr>
          <w:rFonts w:ascii="Garamond" w:hAnsi="Garamond"/>
          <w:sz w:val="24"/>
          <w:lang w:val="sq-AL"/>
        </w:rPr>
        <w:t>. 687, datë 18.6.2009</w:t>
      </w:r>
      <w:r w:rsidR="00405B6B">
        <w:rPr>
          <w:rFonts w:ascii="Garamond" w:hAnsi="Garamond"/>
          <w:sz w:val="24"/>
          <w:lang w:val="sq-AL"/>
        </w:rPr>
        <w:t>,</w:t>
      </w:r>
      <w:r w:rsidR="000B2D24" w:rsidRPr="00D03E94">
        <w:rPr>
          <w:rFonts w:ascii="Garamond" w:hAnsi="Garamond"/>
          <w:sz w:val="24"/>
          <w:lang w:val="sq-AL"/>
        </w:rPr>
        <w:t xml:space="preserve"> “Për përcaktimin e nivelit të firove të lejuara gjatë procesit të përpunim-manipulimit të duhanit”. </w:t>
      </w:r>
    </w:p>
    <w:p w14:paraId="65827FFE" w14:textId="77777777" w:rsidR="000B2D24" w:rsidRPr="00D03E94" w:rsidRDefault="00CE3BE9"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 </w:t>
      </w:r>
      <w:r w:rsidR="000B2D24" w:rsidRPr="00D03E94">
        <w:rPr>
          <w:rFonts w:ascii="Garamond" w:hAnsi="Garamond"/>
          <w:sz w:val="24"/>
          <w:lang w:val="sq-AL"/>
        </w:rPr>
        <w:t xml:space="preserve">Për humbjet dhe firot në procesin e prodhimit, për të cilat nuk ka akte të veçanta ligjore dhe nënligjore, sasia dhe vlera e lejuar e tyre do të llogariten duke u bazuar në të dhënat e kartës apo skemës teknologjike të procesit të prodhimit në lidhje me këto firo apo dëmtime. </w:t>
      </w:r>
    </w:p>
    <w:p w14:paraId="5A75271C" w14:textId="5C6594B7" w:rsidR="000B2D24" w:rsidRPr="00D03E94" w:rsidRDefault="00CE3BE9"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 </w:t>
      </w:r>
      <w:r w:rsidR="000B2D24" w:rsidRPr="00D03E94">
        <w:rPr>
          <w:rFonts w:ascii="Garamond" w:hAnsi="Garamond"/>
          <w:sz w:val="24"/>
          <w:lang w:val="sq-AL"/>
        </w:rPr>
        <w:t>Me përjashtim të mallrave të akcizës, të cilat mbulohen nga VKM</w:t>
      </w:r>
      <w:r w:rsidR="00405B6B">
        <w:rPr>
          <w:rFonts w:ascii="Garamond" w:hAnsi="Garamond"/>
          <w:sz w:val="24"/>
          <w:lang w:val="sq-AL"/>
        </w:rPr>
        <w:t>-ja</w:t>
      </w:r>
      <w:r w:rsidR="000B2D24" w:rsidRPr="00D03E94">
        <w:rPr>
          <w:rFonts w:ascii="Garamond" w:hAnsi="Garamond"/>
          <w:sz w:val="24"/>
          <w:lang w:val="sq-AL"/>
        </w:rPr>
        <w:t xml:space="preserve"> </w:t>
      </w:r>
      <w:r w:rsidR="00405B6B" w:rsidRPr="00D03E94">
        <w:rPr>
          <w:rFonts w:ascii="Garamond" w:hAnsi="Garamond"/>
          <w:sz w:val="24"/>
          <w:lang w:val="sq-AL"/>
        </w:rPr>
        <w:t>nr</w:t>
      </w:r>
      <w:r w:rsidR="000B2D24" w:rsidRPr="00D03E94">
        <w:rPr>
          <w:rFonts w:ascii="Garamond" w:hAnsi="Garamond"/>
          <w:sz w:val="24"/>
          <w:lang w:val="sq-AL"/>
        </w:rPr>
        <w:t>. 612, datë 5.9.2012</w:t>
      </w:r>
      <w:r w:rsidR="00405B6B">
        <w:rPr>
          <w:rFonts w:ascii="Garamond" w:hAnsi="Garamond"/>
          <w:sz w:val="24"/>
          <w:lang w:val="sq-AL"/>
        </w:rPr>
        <w:t>,</w:t>
      </w:r>
      <w:r w:rsidR="000B2D24" w:rsidRPr="00D03E94">
        <w:rPr>
          <w:rFonts w:ascii="Garamond" w:hAnsi="Garamond"/>
          <w:sz w:val="24"/>
          <w:lang w:val="sq-AL"/>
        </w:rPr>
        <w:t xml:space="preserve"> “Për </w:t>
      </w:r>
      <w:r w:rsidR="000B2D24" w:rsidRPr="00D03E94">
        <w:rPr>
          <w:rFonts w:ascii="Garamond" w:hAnsi="Garamond"/>
          <w:sz w:val="24"/>
          <w:lang w:val="sq-AL"/>
        </w:rPr>
        <w:lastRenderedPageBreak/>
        <w:t xml:space="preserve">dispozitat zbatuese të ligjit </w:t>
      </w:r>
      <w:r w:rsidR="00405B6B">
        <w:rPr>
          <w:rFonts w:ascii="Garamond" w:hAnsi="Garamond"/>
          <w:sz w:val="24"/>
          <w:lang w:val="sq-AL"/>
        </w:rPr>
        <w:t>‘</w:t>
      </w:r>
      <w:r w:rsidR="000B2D24" w:rsidRPr="00D03E94">
        <w:rPr>
          <w:rFonts w:ascii="Garamond" w:hAnsi="Garamond"/>
          <w:sz w:val="24"/>
          <w:lang w:val="sq-AL"/>
        </w:rPr>
        <w:t>Për akcizat</w:t>
      </w:r>
      <w:r w:rsidR="00405B6B">
        <w:rPr>
          <w:rFonts w:ascii="Garamond" w:hAnsi="Garamond"/>
          <w:sz w:val="24"/>
          <w:lang w:val="sq-AL"/>
        </w:rPr>
        <w:t>’</w:t>
      </w:r>
      <w:r w:rsidR="000B2D24" w:rsidRPr="00D03E94">
        <w:rPr>
          <w:rFonts w:ascii="Garamond" w:hAnsi="Garamond"/>
          <w:sz w:val="24"/>
          <w:lang w:val="sq-AL"/>
        </w:rPr>
        <w:t>, të ndryshuar”, për mallrat e tjerë do të njihen firo gjatë transportit apo magazinimit vetëm nëse ka akte ligjore/nënligjore në fuqi, të cilat përcaktojnë nivele firosh gjatë transportit.</w:t>
      </w:r>
    </w:p>
    <w:p w14:paraId="5B6A5654" w14:textId="19839A5F" w:rsidR="000B2D24" w:rsidRPr="00D03E94" w:rsidRDefault="00CE3BE9"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 </w:t>
      </w:r>
      <w:r w:rsidR="000B2D24" w:rsidRPr="00D03E94">
        <w:rPr>
          <w:rFonts w:ascii="Garamond" w:hAnsi="Garamond"/>
          <w:sz w:val="24"/>
          <w:lang w:val="sq-AL"/>
        </w:rPr>
        <w:t>Për energjinë elektrike, humbje gjatë shpërndarjes do të konsiderohet përqindja e humbjeve e përcaktuar në VKM</w:t>
      </w:r>
      <w:r w:rsidR="00405B6B">
        <w:rPr>
          <w:rFonts w:ascii="Garamond" w:hAnsi="Garamond"/>
          <w:sz w:val="24"/>
          <w:lang w:val="sq-AL"/>
        </w:rPr>
        <w:t>-në</w:t>
      </w:r>
      <w:r w:rsidR="000B2D24" w:rsidRPr="00D03E94">
        <w:rPr>
          <w:rFonts w:ascii="Garamond" w:hAnsi="Garamond"/>
          <w:sz w:val="24"/>
          <w:lang w:val="sq-AL"/>
        </w:rPr>
        <w:t xml:space="preserve"> </w:t>
      </w:r>
      <w:r w:rsidR="00405B6B" w:rsidRPr="00D03E94">
        <w:rPr>
          <w:rFonts w:ascii="Garamond" w:hAnsi="Garamond"/>
          <w:sz w:val="24"/>
          <w:lang w:val="sq-AL"/>
        </w:rPr>
        <w:t>nr</w:t>
      </w:r>
      <w:r w:rsidR="000B2D24" w:rsidRPr="00D03E94">
        <w:rPr>
          <w:rFonts w:ascii="Garamond" w:hAnsi="Garamond"/>
          <w:sz w:val="24"/>
          <w:lang w:val="sq-AL"/>
        </w:rPr>
        <w:t>.</w:t>
      </w:r>
      <w:r w:rsidR="00405B6B">
        <w:rPr>
          <w:rFonts w:ascii="Garamond" w:hAnsi="Garamond"/>
          <w:sz w:val="24"/>
          <w:lang w:val="sq-AL"/>
        </w:rPr>
        <w:t xml:space="preserve"> </w:t>
      </w:r>
      <w:r w:rsidR="000B2D24" w:rsidRPr="00D03E94">
        <w:rPr>
          <w:rFonts w:ascii="Garamond" w:hAnsi="Garamond"/>
          <w:sz w:val="24"/>
          <w:lang w:val="sq-AL"/>
        </w:rPr>
        <w:t>171, dat</w:t>
      </w:r>
      <w:r w:rsidR="00405B6B">
        <w:rPr>
          <w:rFonts w:ascii="Garamond" w:hAnsi="Garamond"/>
          <w:sz w:val="24"/>
          <w:lang w:val="sq-AL"/>
        </w:rPr>
        <w:t>ë</w:t>
      </w:r>
      <w:r w:rsidR="000B2D24" w:rsidRPr="00D03E94">
        <w:rPr>
          <w:rFonts w:ascii="Garamond" w:hAnsi="Garamond"/>
          <w:sz w:val="24"/>
          <w:lang w:val="sq-AL"/>
        </w:rPr>
        <w:t xml:space="preserve"> 25.2.2015</w:t>
      </w:r>
      <w:r w:rsidR="00405B6B">
        <w:rPr>
          <w:rFonts w:ascii="Garamond" w:hAnsi="Garamond"/>
          <w:sz w:val="24"/>
          <w:lang w:val="sq-AL"/>
        </w:rPr>
        <w:t>,</w:t>
      </w:r>
      <w:r w:rsidR="000B2D24" w:rsidRPr="00D03E94">
        <w:rPr>
          <w:rFonts w:ascii="Garamond" w:hAnsi="Garamond"/>
          <w:sz w:val="24"/>
          <w:lang w:val="sq-AL"/>
        </w:rPr>
        <w:t xml:space="preserve"> të Këshillit të Ministrave</w:t>
      </w:r>
      <w:r w:rsidR="00405B6B">
        <w:rPr>
          <w:rFonts w:ascii="Garamond" w:hAnsi="Garamond"/>
          <w:sz w:val="24"/>
          <w:lang w:val="sq-AL"/>
        </w:rPr>
        <w:t>,</w:t>
      </w:r>
      <w:r w:rsidR="000B2D24" w:rsidRPr="00D03E94">
        <w:rPr>
          <w:rFonts w:ascii="Garamond" w:hAnsi="Garamond"/>
          <w:sz w:val="24"/>
          <w:lang w:val="sq-AL"/>
        </w:rPr>
        <w:t xml:space="preserve"> “Për miratimin e planit të rimëkëmbjes financiare të sektorit të energjisë elektrike”.</w:t>
      </w:r>
    </w:p>
    <w:p w14:paraId="197EC9B5" w14:textId="15E5C488"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 xml:space="preserve">Tatimpaguesit të cilët pretendojnë se kanë firo apo humbje ligjore në procesin e tyre teknologjik, duhet të kenë të depozituar në Drejtorinë </w:t>
      </w:r>
      <w:r w:rsidR="00405B6B" w:rsidRPr="00D03E94">
        <w:rPr>
          <w:rFonts w:ascii="Garamond" w:hAnsi="Garamond"/>
          <w:sz w:val="24"/>
          <w:lang w:val="sq-AL"/>
        </w:rPr>
        <w:t xml:space="preserve">Rajonale </w:t>
      </w:r>
      <w:r w:rsidRPr="00D03E94">
        <w:rPr>
          <w:rFonts w:ascii="Garamond" w:hAnsi="Garamond"/>
          <w:sz w:val="24"/>
          <w:lang w:val="sq-AL"/>
        </w:rPr>
        <w:t>Tatimore, të dhënat dhe dokumentacionin argumentues</w:t>
      </w:r>
      <w:r w:rsidR="00405B6B">
        <w:rPr>
          <w:rFonts w:ascii="Garamond" w:hAnsi="Garamond"/>
          <w:sz w:val="24"/>
          <w:lang w:val="sq-AL"/>
        </w:rPr>
        <w:t>,</w:t>
      </w:r>
      <w:r w:rsidRPr="00D03E94">
        <w:rPr>
          <w:rFonts w:ascii="Garamond" w:hAnsi="Garamond"/>
          <w:sz w:val="24"/>
          <w:lang w:val="sq-AL"/>
        </w:rPr>
        <w:t xml:space="preserve"> për: i</w:t>
      </w:r>
      <w:r w:rsidR="00405B6B">
        <w:rPr>
          <w:rFonts w:ascii="Garamond" w:hAnsi="Garamond"/>
          <w:sz w:val="24"/>
          <w:lang w:val="sq-AL"/>
        </w:rPr>
        <w:t>.</w:t>
      </w:r>
      <w:r w:rsidRPr="00D03E94">
        <w:rPr>
          <w:rFonts w:ascii="Garamond" w:hAnsi="Garamond"/>
          <w:sz w:val="24"/>
          <w:lang w:val="sq-AL"/>
        </w:rPr>
        <w:t xml:space="preserve"> kartën teknologjike të linjës, impiantit etj</w:t>
      </w:r>
      <w:r w:rsidR="00405B6B">
        <w:rPr>
          <w:rFonts w:ascii="Garamond" w:hAnsi="Garamond"/>
          <w:sz w:val="24"/>
          <w:lang w:val="sq-AL"/>
        </w:rPr>
        <w:t>.</w:t>
      </w:r>
      <w:r w:rsidRPr="00D03E94">
        <w:rPr>
          <w:rFonts w:ascii="Garamond" w:hAnsi="Garamond"/>
          <w:sz w:val="24"/>
          <w:lang w:val="sq-AL"/>
        </w:rPr>
        <w:t>; ii</w:t>
      </w:r>
      <w:r w:rsidR="00405B6B">
        <w:rPr>
          <w:rFonts w:ascii="Garamond" w:hAnsi="Garamond"/>
          <w:sz w:val="24"/>
          <w:lang w:val="sq-AL"/>
        </w:rPr>
        <w:t>.</w:t>
      </w:r>
      <w:r w:rsidRPr="00D03E94">
        <w:rPr>
          <w:rFonts w:ascii="Garamond" w:hAnsi="Garamond"/>
          <w:sz w:val="24"/>
          <w:lang w:val="sq-AL"/>
        </w:rPr>
        <w:t xml:space="preserve"> përshkrimin e procesit të prodhimit; iii</w:t>
      </w:r>
      <w:r w:rsidR="00405B6B">
        <w:rPr>
          <w:rFonts w:ascii="Garamond" w:hAnsi="Garamond"/>
          <w:sz w:val="24"/>
          <w:lang w:val="sq-AL"/>
        </w:rPr>
        <w:t>.</w:t>
      </w:r>
      <w:r w:rsidRPr="00D03E94">
        <w:rPr>
          <w:rFonts w:ascii="Garamond" w:hAnsi="Garamond"/>
          <w:sz w:val="24"/>
          <w:lang w:val="sq-AL"/>
        </w:rPr>
        <w:t xml:space="preserve"> planimetrinë e objektit; iv</w:t>
      </w:r>
      <w:r w:rsidR="00405B6B">
        <w:rPr>
          <w:rFonts w:ascii="Garamond" w:hAnsi="Garamond"/>
          <w:sz w:val="24"/>
          <w:lang w:val="sq-AL"/>
        </w:rPr>
        <w:t>.</w:t>
      </w:r>
      <w:r w:rsidRPr="00D03E94">
        <w:rPr>
          <w:rFonts w:ascii="Garamond" w:hAnsi="Garamond"/>
          <w:sz w:val="24"/>
          <w:lang w:val="sq-AL"/>
        </w:rPr>
        <w:t xml:space="preserve"> normativat e konsumit të lëndës së parë dhe të orëve të punës për njësi produkti të gatshëm (karta teknologjike e prodhimit)</w:t>
      </w:r>
      <w:r w:rsidR="00405B6B">
        <w:rPr>
          <w:rFonts w:ascii="Garamond" w:hAnsi="Garamond"/>
          <w:sz w:val="24"/>
          <w:lang w:val="sq-AL"/>
        </w:rPr>
        <w:t xml:space="preserve">; </w:t>
      </w:r>
      <w:r w:rsidRPr="00D03E94">
        <w:rPr>
          <w:rFonts w:ascii="Garamond" w:hAnsi="Garamond"/>
          <w:sz w:val="24"/>
          <w:lang w:val="sq-AL"/>
        </w:rPr>
        <w:t>v</w:t>
      </w:r>
      <w:r w:rsidR="00405B6B">
        <w:rPr>
          <w:rFonts w:ascii="Garamond" w:hAnsi="Garamond"/>
          <w:sz w:val="24"/>
          <w:lang w:val="sq-AL"/>
        </w:rPr>
        <w:t>.</w:t>
      </w:r>
      <w:r w:rsidRPr="00D03E94">
        <w:rPr>
          <w:rFonts w:ascii="Garamond" w:hAnsi="Garamond"/>
          <w:sz w:val="24"/>
          <w:lang w:val="sq-AL"/>
        </w:rPr>
        <w:t xml:space="preserve"> lëndët e përdorura në procesin e prodhimit dhe fazat ku përdoret</w:t>
      </w:r>
      <w:r w:rsidR="00405B6B">
        <w:rPr>
          <w:rFonts w:ascii="Garamond" w:hAnsi="Garamond"/>
          <w:sz w:val="24"/>
          <w:lang w:val="sq-AL"/>
        </w:rPr>
        <w:t>.</w:t>
      </w:r>
    </w:p>
    <w:p w14:paraId="300CDB87" w14:textId="6323DA75"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Nëse është i kërkueshëm nga autoriteti kompetent sipas legjislacionit që zbaton,</w:t>
      </w:r>
      <w:r w:rsidR="00AA3B67" w:rsidRPr="00D03E94">
        <w:rPr>
          <w:rFonts w:ascii="Garamond" w:hAnsi="Garamond"/>
          <w:sz w:val="24"/>
          <w:lang w:val="sq-AL"/>
        </w:rPr>
        <w:t xml:space="preserve"> </w:t>
      </w:r>
      <w:r w:rsidRPr="00D03E94">
        <w:rPr>
          <w:rFonts w:ascii="Garamond" w:hAnsi="Garamond"/>
          <w:sz w:val="24"/>
          <w:lang w:val="sq-AL"/>
        </w:rPr>
        <w:t xml:space="preserve">kartat teknologjike, duhet të jetë e konfirmuara/certifikuara nga një institucion i njohur, që ka aftësinë teknike të konfirmimit të kartave teknologjike, si: Agjencia Kombëtare e Burimeve Natyrore (AKBN), Autoriteti Kombëtar i Ushqimit (AKU), Instituti i Materialeve të Ndërtimit, Drejtoria e Përgjithshme e Standardeve, Drejtoria e Patentave dhe Markave, Agjencia Kombëtare e Barnave dhe Pajisjeve Mjekësore, </w:t>
      </w:r>
      <w:r w:rsidR="005E4DDB" w:rsidRPr="00D03E94">
        <w:rPr>
          <w:rFonts w:ascii="Garamond" w:hAnsi="Garamond"/>
          <w:sz w:val="24"/>
          <w:lang w:val="sq-AL"/>
        </w:rPr>
        <w:t xml:space="preserve">inspektorati shtetëror </w:t>
      </w:r>
      <w:r w:rsidRPr="00D03E94">
        <w:rPr>
          <w:rFonts w:ascii="Garamond" w:hAnsi="Garamond"/>
          <w:sz w:val="24"/>
          <w:lang w:val="sq-AL"/>
        </w:rPr>
        <w:t xml:space="preserve">përgjegjës, si dhe </w:t>
      </w:r>
      <w:r w:rsidR="005E4DDB" w:rsidRPr="00D03E94">
        <w:rPr>
          <w:rFonts w:ascii="Garamond" w:hAnsi="Garamond"/>
          <w:sz w:val="24"/>
          <w:lang w:val="sq-AL"/>
        </w:rPr>
        <w:t>çdo</w:t>
      </w:r>
      <w:r w:rsidRPr="00D03E94">
        <w:rPr>
          <w:rFonts w:ascii="Garamond" w:hAnsi="Garamond"/>
          <w:sz w:val="24"/>
          <w:lang w:val="sq-AL"/>
        </w:rPr>
        <w:t xml:space="preserve"> </w:t>
      </w:r>
      <w:r w:rsidR="005E4DDB" w:rsidRPr="00D03E94">
        <w:rPr>
          <w:rFonts w:ascii="Garamond" w:hAnsi="Garamond"/>
          <w:sz w:val="24"/>
          <w:lang w:val="sq-AL"/>
        </w:rPr>
        <w:t xml:space="preserve">institucion </w:t>
      </w:r>
      <w:r w:rsidRPr="00D03E94">
        <w:rPr>
          <w:rFonts w:ascii="Garamond" w:hAnsi="Garamond"/>
          <w:sz w:val="24"/>
          <w:lang w:val="sq-AL"/>
        </w:rPr>
        <w:t xml:space="preserve">tjetër që </w:t>
      </w:r>
      <w:r w:rsidR="005E4DDB" w:rsidRPr="00D03E94">
        <w:rPr>
          <w:rFonts w:ascii="Garamond" w:hAnsi="Garamond"/>
          <w:sz w:val="24"/>
          <w:lang w:val="sq-AL"/>
        </w:rPr>
        <w:t>mbikëqyr</w:t>
      </w:r>
      <w:r w:rsidRPr="00D03E94">
        <w:rPr>
          <w:rFonts w:ascii="Garamond" w:hAnsi="Garamond"/>
          <w:sz w:val="24"/>
          <w:lang w:val="sq-AL"/>
        </w:rPr>
        <w:t xml:space="preserve"> fusha të caktuara të veprimtarisë dhe miraton/</w:t>
      </w:r>
      <w:r w:rsidR="005E4DDB" w:rsidRPr="00D03E94">
        <w:rPr>
          <w:rFonts w:ascii="Garamond" w:hAnsi="Garamond"/>
          <w:sz w:val="24"/>
          <w:lang w:val="sq-AL"/>
        </w:rPr>
        <w:t>mbikëqyr</w:t>
      </w:r>
      <w:r w:rsidR="00AA3B67" w:rsidRPr="00D03E94">
        <w:rPr>
          <w:rFonts w:ascii="Garamond" w:hAnsi="Garamond"/>
          <w:sz w:val="24"/>
          <w:lang w:val="sq-AL"/>
        </w:rPr>
        <w:t xml:space="preserve"> </w:t>
      </w:r>
      <w:r w:rsidRPr="00D03E94">
        <w:rPr>
          <w:rFonts w:ascii="Garamond" w:hAnsi="Garamond"/>
          <w:sz w:val="24"/>
          <w:lang w:val="sq-AL"/>
        </w:rPr>
        <w:t xml:space="preserve">karta të ndryshme teknologjike. </w:t>
      </w:r>
    </w:p>
    <w:p w14:paraId="784E9B6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 xml:space="preserve">Administrata tatimore, në kontrollet e thelluara që ushtron, analizon kartat apo skemat teknologjike të procesit të prodhimit, që shoqërojnë makineritë apo linjat përkatëse nga prodhuesi i tyre, si dhe kryejnë verifikimet lidhur me nivelin e humbjeve të pësuara gjatë procesit të prodhimit/përpunimit. </w:t>
      </w:r>
    </w:p>
    <w:p w14:paraId="7AAD1562" w14:textId="6CB581C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x</w:t>
      </w:r>
      <w:r w:rsidR="005E4DDB">
        <w:rPr>
          <w:rFonts w:ascii="Garamond" w:hAnsi="Garamond"/>
          <w:color w:val="000000"/>
          <w:sz w:val="24"/>
          <w:lang w:val="sq-AL"/>
        </w:rPr>
        <w:t>)</w:t>
      </w:r>
      <w:r w:rsidR="00DF549C" w:rsidRPr="00D03E94">
        <w:rPr>
          <w:rFonts w:ascii="Garamond" w:hAnsi="Garamond"/>
          <w:color w:val="000000"/>
          <w:sz w:val="24"/>
          <w:lang w:val="sq-AL"/>
        </w:rPr>
        <w:t xml:space="preserve"> </w:t>
      </w:r>
      <w:r w:rsidR="005E4DDB" w:rsidRPr="00D03E94">
        <w:rPr>
          <w:rFonts w:ascii="Garamond" w:hAnsi="Garamond"/>
          <w:color w:val="000000"/>
          <w:sz w:val="24"/>
          <w:lang w:val="sq-AL"/>
        </w:rPr>
        <w:t xml:space="preserve">Çdo </w:t>
      </w:r>
      <w:r w:rsidRPr="00D03E94">
        <w:rPr>
          <w:rFonts w:ascii="Garamond" w:hAnsi="Garamond"/>
          <w:color w:val="000000"/>
          <w:sz w:val="24"/>
          <w:lang w:val="sq-AL"/>
        </w:rPr>
        <w:t>shpenzim i pretenduar, masa e të cilit nuk vërtetohet me dokumente nga tatimpaguesi, apo që dokumenti nuk përfaqëson një transaksion real të kryer nga ai, sipas parimit që përmbajtja prevalon mbi formën referuar ligjit në fuqi për procedurat tatimore.</w:t>
      </w:r>
      <w:r w:rsidR="00AA3B67" w:rsidRPr="00D03E94">
        <w:rPr>
          <w:rFonts w:ascii="Garamond" w:hAnsi="Garamond"/>
          <w:color w:val="000000"/>
          <w:sz w:val="24"/>
          <w:lang w:val="sq-AL"/>
        </w:rPr>
        <w:t xml:space="preserve"> </w:t>
      </w:r>
    </w:p>
    <w:p w14:paraId="5D1A55BF" w14:textId="62240E89" w:rsidR="000B2D24" w:rsidRPr="00D03E94" w:rsidRDefault="000B2D24" w:rsidP="00494BA7">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50.2 Por në rastet kur megjithëse një shpenzim i pretenduar si i zbritshëm, justifikohet me faturë të l</w:t>
      </w:r>
      <w:r w:rsidR="00494BA7">
        <w:rPr>
          <w:rFonts w:ascii="Garamond" w:hAnsi="Garamond"/>
          <w:color w:val="000000"/>
          <w:sz w:val="24"/>
          <w:lang w:val="sq-AL"/>
        </w:rPr>
        <w:t>ë</w:t>
      </w:r>
      <w:r w:rsidRPr="00D03E94">
        <w:rPr>
          <w:rFonts w:ascii="Garamond" w:hAnsi="Garamond"/>
          <w:color w:val="000000"/>
          <w:sz w:val="24"/>
          <w:lang w:val="sq-AL"/>
        </w:rPr>
        <w:t xml:space="preserve">shuar nga një shitës mallrash apo shërbimesh, ai do </w:t>
      </w:r>
      <w:r w:rsidR="00494BA7">
        <w:rPr>
          <w:rFonts w:ascii="Garamond" w:hAnsi="Garamond"/>
          <w:color w:val="000000"/>
          <w:sz w:val="24"/>
          <w:lang w:val="sq-AL"/>
        </w:rPr>
        <w:t xml:space="preserve">të </w:t>
      </w:r>
      <w:r w:rsidRPr="00D03E94">
        <w:rPr>
          <w:rFonts w:ascii="Garamond" w:hAnsi="Garamond"/>
          <w:color w:val="000000"/>
          <w:sz w:val="24"/>
          <w:lang w:val="sq-AL"/>
        </w:rPr>
        <w:t>konsiderohet shpenzim fiktiv jo i zbritshëm nëse jemi në kushtet e mëposhtme:</w:t>
      </w:r>
    </w:p>
    <w:p w14:paraId="5658780C" w14:textId="77777777" w:rsidR="000B2D24" w:rsidRPr="00D03E94" w:rsidRDefault="00CE3BE9" w:rsidP="00494BA7">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Tatimpaguesi shitës nuk ushtron faktikisht dhe realisht veprimtari ekonomike me mallra dhe shërbime të cilat janë faturuar për blerësin;</w:t>
      </w:r>
    </w:p>
    <w:p w14:paraId="1B024146" w14:textId="77777777" w:rsidR="000B2D24" w:rsidRPr="00D03E94" w:rsidRDefault="00CE3BE9" w:rsidP="00494BA7">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Jemi në kushtet e një skemë mashtrimi “Carusel” të tregtimit të TVSH-së nëpërmjet faturave.</w:t>
      </w:r>
    </w:p>
    <w:p w14:paraId="408ED6E6" w14:textId="1C4E8B04" w:rsidR="000B2D24" w:rsidRPr="00D03E94" w:rsidRDefault="000B2D24" w:rsidP="00494BA7">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Procedurat, faktet dhe rrethanat e zbatimit të këtij paragrafi, detajohen në manualet procedurale të kontrollit tatimor.</w:t>
      </w:r>
    </w:p>
    <w:p w14:paraId="42D6FF6F"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51. Amortizimi</w:t>
      </w:r>
    </w:p>
    <w:p w14:paraId="4D1222E9" w14:textId="576BDEB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51.1 Për amortizimin e aktiveve afatgjata të biznesit, përdoret metoda lineare për të gjitha kategoritë.</w:t>
      </w:r>
      <w:r w:rsidR="00AA3B67" w:rsidRPr="00D03E94">
        <w:rPr>
          <w:rFonts w:ascii="Garamond" w:hAnsi="Garamond"/>
          <w:color w:val="000000"/>
          <w:sz w:val="24"/>
          <w:lang w:val="sq-AL"/>
        </w:rPr>
        <w:t xml:space="preserve"> </w:t>
      </w:r>
      <w:r w:rsidRPr="00D03E94">
        <w:rPr>
          <w:rFonts w:ascii="Garamond" w:hAnsi="Garamond"/>
          <w:color w:val="000000"/>
          <w:sz w:val="24"/>
          <w:lang w:val="sq-AL"/>
        </w:rPr>
        <w:t>Aktivet afatgjata të s</w:t>
      </w:r>
      <w:r w:rsidR="00F51658">
        <w:rPr>
          <w:rFonts w:ascii="Garamond" w:hAnsi="Garamond"/>
          <w:color w:val="000000"/>
          <w:sz w:val="24"/>
          <w:lang w:val="sq-AL"/>
        </w:rPr>
        <w:t xml:space="preserve">ë </w:t>
      </w:r>
      <w:r w:rsidRPr="00D03E94">
        <w:rPr>
          <w:rFonts w:ascii="Garamond" w:hAnsi="Garamond"/>
          <w:color w:val="000000"/>
          <w:sz w:val="24"/>
          <w:lang w:val="sq-AL"/>
        </w:rPr>
        <w:t xml:space="preserve">cilës kategori amortizohen individualisht. </w:t>
      </w:r>
    </w:p>
    <w:p w14:paraId="4BD21977" w14:textId="040BB7E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51.2 Baza mbi të cilën llogaritet amortizimi për </w:t>
      </w:r>
      <w:r w:rsidR="009D7BFA" w:rsidRPr="00D03E94">
        <w:rPr>
          <w:rFonts w:ascii="Garamond" w:hAnsi="Garamond"/>
          <w:color w:val="000000"/>
          <w:sz w:val="24"/>
          <w:lang w:val="sq-AL"/>
        </w:rPr>
        <w:t>çdo</w:t>
      </w:r>
      <w:r w:rsidRPr="00D03E94">
        <w:rPr>
          <w:rFonts w:ascii="Garamond" w:hAnsi="Garamond"/>
          <w:color w:val="000000"/>
          <w:sz w:val="24"/>
          <w:lang w:val="sq-AL"/>
        </w:rPr>
        <w:t xml:space="preserve"> grup, është kosto</w:t>
      </w:r>
      <w:r w:rsidR="00C2324B">
        <w:rPr>
          <w:rFonts w:ascii="Garamond" w:hAnsi="Garamond"/>
          <w:color w:val="000000"/>
          <w:sz w:val="24"/>
          <w:lang w:val="sq-AL"/>
        </w:rPr>
        <w:t>ja</w:t>
      </w:r>
      <w:r w:rsidRPr="00D03E94">
        <w:rPr>
          <w:rFonts w:ascii="Garamond" w:hAnsi="Garamond"/>
          <w:color w:val="000000"/>
          <w:sz w:val="24"/>
          <w:lang w:val="sq-AL"/>
        </w:rPr>
        <w:t xml:space="preserve"> e blerjes ose krijimit të aktivit, duke shtuar koston e rikonstruksionit të tij gjatë vitit tatimor. Kostot e rikonstruksionit të aktivit në një vit, përcaktohen sipas </w:t>
      </w:r>
      <w:r w:rsidR="009D7BFA" w:rsidRPr="00D03E94">
        <w:rPr>
          <w:rFonts w:ascii="Garamond" w:hAnsi="Garamond"/>
          <w:color w:val="000000"/>
          <w:sz w:val="24"/>
          <w:lang w:val="sq-AL"/>
        </w:rPr>
        <w:t xml:space="preserve">Standardeve </w:t>
      </w:r>
      <w:r w:rsidRPr="00D03E94">
        <w:rPr>
          <w:rFonts w:ascii="Garamond" w:hAnsi="Garamond"/>
          <w:color w:val="000000"/>
          <w:sz w:val="24"/>
          <w:lang w:val="sq-AL"/>
        </w:rPr>
        <w:t xml:space="preserve">Kombëtare dhe Ndërkombëtare të kontabilitetit, në mënyrë që të regjistrohen si shtesë e vlerës së aktivit dhe të amortizohen në vite. </w:t>
      </w:r>
    </w:p>
    <w:p w14:paraId="5627B562" w14:textId="2ACC453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51.3 Nëse një aktiv del jashtë përdorimit gjatë një viti tatimor, vlera kontabël e mbetur për qëllime tatimore është e zbritshme në atë vit, me kusht që të ardhurat e mundshme nga nxjerrja jashtë përdorimit të jenë përfshirë në fitimin e tatueshëm.</w:t>
      </w:r>
      <w:r w:rsidR="00AA3B67" w:rsidRPr="00D03E94">
        <w:rPr>
          <w:rFonts w:ascii="Garamond" w:hAnsi="Garamond"/>
          <w:color w:val="000000"/>
          <w:sz w:val="24"/>
          <w:lang w:val="sq-AL"/>
        </w:rPr>
        <w:t xml:space="preserve"> </w:t>
      </w:r>
      <w:r w:rsidRPr="00D03E94">
        <w:rPr>
          <w:rFonts w:ascii="Garamond" w:hAnsi="Garamond"/>
          <w:color w:val="000000"/>
          <w:sz w:val="24"/>
          <w:lang w:val="sq-AL"/>
        </w:rPr>
        <w:t>Nxjerrja jashtë përdorimit nënkupton shitjen e tij, qoftë si aktiv, qoftë për skrap, apo edhe hedhjen si mbeturinë nëse lloji i aktivit është i tillë që nuk ka asnjë vlerë përdorimi qoftë edhe si mbeturinë apo skrap. Tatimpaguesi duhet të argumentojë se</w:t>
      </w:r>
      <w:r w:rsidR="00AA3B67" w:rsidRPr="00D03E94">
        <w:rPr>
          <w:rFonts w:ascii="Garamond" w:hAnsi="Garamond"/>
          <w:color w:val="000000"/>
          <w:sz w:val="24"/>
          <w:lang w:val="sq-AL"/>
        </w:rPr>
        <w:t xml:space="preserve"> </w:t>
      </w:r>
      <w:r w:rsidRPr="00D03E94">
        <w:rPr>
          <w:rFonts w:ascii="Garamond" w:hAnsi="Garamond"/>
          <w:color w:val="000000"/>
          <w:sz w:val="24"/>
          <w:lang w:val="sq-AL"/>
        </w:rPr>
        <w:t>ka q</w:t>
      </w:r>
      <w:r w:rsidR="008E25FA">
        <w:rPr>
          <w:rFonts w:ascii="Garamond" w:hAnsi="Garamond"/>
          <w:color w:val="000000"/>
          <w:sz w:val="24"/>
          <w:lang w:val="sq-AL"/>
        </w:rPr>
        <w:t>e</w:t>
      </w:r>
      <w:r w:rsidRPr="00D03E94">
        <w:rPr>
          <w:rFonts w:ascii="Garamond" w:hAnsi="Garamond"/>
          <w:color w:val="000000"/>
          <w:sz w:val="24"/>
          <w:lang w:val="sq-AL"/>
        </w:rPr>
        <w:t>në e pamundur të rikuperohet ndonjë shumë nga aktivi i hedhur si mbeturinë.</w:t>
      </w:r>
      <w:r w:rsidR="002F78E7" w:rsidRPr="00D03E94">
        <w:rPr>
          <w:rFonts w:ascii="Garamond" w:hAnsi="Garamond"/>
          <w:color w:val="000000"/>
          <w:sz w:val="24"/>
          <w:lang w:val="sq-AL"/>
        </w:rPr>
        <w:t xml:space="preserve"> </w:t>
      </w:r>
    </w:p>
    <w:p w14:paraId="4C66518F" w14:textId="2E81EED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51.4 Rivlerësimet e çdo kategorie të aktiveve afatgjata të biznesit, të kryera nga ai në zbatim të </w:t>
      </w:r>
      <w:r w:rsidR="008E25FA">
        <w:rPr>
          <w:rFonts w:ascii="Garamond" w:hAnsi="Garamond"/>
          <w:color w:val="000000"/>
          <w:sz w:val="24"/>
          <w:lang w:val="sq-AL"/>
        </w:rPr>
        <w:t>s</w:t>
      </w:r>
      <w:r w:rsidRPr="00D03E94">
        <w:rPr>
          <w:rFonts w:ascii="Garamond" w:hAnsi="Garamond"/>
          <w:color w:val="000000"/>
          <w:sz w:val="24"/>
          <w:lang w:val="sq-AL"/>
        </w:rPr>
        <w:t xml:space="preserve">tandardeve dhe parimeve të </w:t>
      </w:r>
      <w:r w:rsidR="008E25FA">
        <w:rPr>
          <w:rFonts w:ascii="Garamond" w:hAnsi="Garamond"/>
          <w:color w:val="000000"/>
          <w:sz w:val="24"/>
          <w:lang w:val="sq-AL"/>
        </w:rPr>
        <w:t>k</w:t>
      </w:r>
      <w:r w:rsidRPr="00D03E94">
        <w:rPr>
          <w:rFonts w:ascii="Garamond" w:hAnsi="Garamond"/>
          <w:color w:val="000000"/>
          <w:sz w:val="24"/>
          <w:lang w:val="sq-AL"/>
        </w:rPr>
        <w:t>ontabilitetit</w:t>
      </w:r>
      <w:r w:rsidR="005A7E7C">
        <w:rPr>
          <w:rFonts w:ascii="Garamond" w:hAnsi="Garamond"/>
          <w:color w:val="000000"/>
          <w:sz w:val="24"/>
          <w:lang w:val="sq-AL"/>
        </w:rPr>
        <w:t>,</w:t>
      </w:r>
      <w:r w:rsidRPr="00D03E94">
        <w:rPr>
          <w:rFonts w:ascii="Garamond" w:hAnsi="Garamond"/>
          <w:color w:val="000000"/>
          <w:sz w:val="24"/>
          <w:lang w:val="sq-AL"/>
        </w:rPr>
        <w:t xml:space="preserve"> apo në zbatim të ndonjë ligji në fuqi për rivlerësimin e </w:t>
      </w:r>
      <w:r w:rsidRPr="00D03E94">
        <w:rPr>
          <w:rFonts w:ascii="Garamond" w:hAnsi="Garamond"/>
          <w:color w:val="000000"/>
          <w:sz w:val="24"/>
          <w:lang w:val="sq-AL"/>
        </w:rPr>
        <w:lastRenderedPageBreak/>
        <w:t xml:space="preserve">pasurive të paluajtshme, nuk merren në konsideratë për efekt të bazës mbi të cilin llogaritet amortizimi. </w:t>
      </w:r>
    </w:p>
    <w:p w14:paraId="0C53B67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51.5 Për ato aktive të blera para hyrjes në fuqi të ligjit, për të cilat metoda e amortimit ka ndryshuar, amortizimi duke filluar nga 1 janar 2024, do të aplikohet metoda e re e amortizimit.</w:t>
      </w:r>
    </w:p>
    <w:p w14:paraId="028AB837" w14:textId="346CA96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8E25FA">
        <w:rPr>
          <w:rFonts w:ascii="Garamond" w:hAnsi="Garamond"/>
          <w:i/>
          <w:color w:val="000000"/>
          <w:sz w:val="24"/>
          <w:lang w:val="sq-AL"/>
        </w:rPr>
        <w:t>Shembull.</w:t>
      </w:r>
      <w:r w:rsidRPr="00D03E94">
        <w:rPr>
          <w:rFonts w:ascii="Garamond" w:hAnsi="Garamond"/>
          <w:color w:val="000000"/>
          <w:sz w:val="24"/>
          <w:lang w:val="sq-AL"/>
        </w:rPr>
        <w:t xml:space="preserve"> Kompania A ka blere nj</w:t>
      </w:r>
      <w:r w:rsidR="002E1034">
        <w:rPr>
          <w:rFonts w:ascii="Garamond" w:hAnsi="Garamond"/>
          <w:color w:val="000000"/>
          <w:sz w:val="24"/>
          <w:lang w:val="sq-AL"/>
        </w:rPr>
        <w:t>ë</w:t>
      </w:r>
      <w:r w:rsidRPr="00D03E94">
        <w:rPr>
          <w:rFonts w:ascii="Garamond" w:hAnsi="Garamond"/>
          <w:color w:val="000000"/>
          <w:sz w:val="24"/>
          <w:lang w:val="sq-AL"/>
        </w:rPr>
        <w:t xml:space="preserve"> ndërtesë në vlerën 1.000.000 lekë në datë 1 janar 2022. Në zbatim të ligjit ka llogaritur amortizimin për vitet 2022 dhe 2023 duke zbatuar metodën e amortizimit me vlerë të mbetur</w:t>
      </w:r>
      <w:r w:rsidR="002E1034">
        <w:rPr>
          <w:rFonts w:ascii="Garamond" w:hAnsi="Garamond"/>
          <w:color w:val="000000"/>
          <w:sz w:val="24"/>
          <w:lang w:val="sq-AL"/>
        </w:rPr>
        <w:t>,</w:t>
      </w:r>
      <w:r w:rsidRPr="00D03E94">
        <w:rPr>
          <w:rFonts w:ascii="Garamond" w:hAnsi="Garamond"/>
          <w:color w:val="000000"/>
          <w:sz w:val="24"/>
          <w:lang w:val="sq-AL"/>
        </w:rPr>
        <w:t xml:space="preserve"> si më poshtë:</w:t>
      </w:r>
    </w:p>
    <w:p w14:paraId="1EC9BB13" w14:textId="77777777" w:rsidR="00002760" w:rsidRPr="00D03E94" w:rsidRDefault="00002760" w:rsidP="00993323">
      <w:pPr>
        <w:widowControl w:val="0"/>
        <w:autoSpaceDE w:val="0"/>
        <w:autoSpaceDN w:val="0"/>
        <w:adjustRightInd w:val="0"/>
        <w:spacing w:after="0" w:line="240" w:lineRule="auto"/>
        <w:ind w:firstLine="284"/>
        <w:jc w:val="both"/>
        <w:rPr>
          <w:rFonts w:ascii="Garamond" w:hAnsi="Garamond"/>
          <w:color w:val="000000"/>
          <w:sz w:val="24"/>
          <w:lang w:val="sq-AL"/>
        </w:rPr>
      </w:pPr>
    </w:p>
    <w:tbl>
      <w:tblPr>
        <w:tblStyle w:val="TableGrid"/>
        <w:tblW w:w="5000" w:type="pct"/>
        <w:tblLook w:val="04A0" w:firstRow="1" w:lastRow="0" w:firstColumn="1" w:lastColumn="0" w:noHBand="0" w:noVBand="1"/>
      </w:tblPr>
      <w:tblGrid>
        <w:gridCol w:w="893"/>
        <w:gridCol w:w="1848"/>
        <w:gridCol w:w="1687"/>
        <w:gridCol w:w="2061"/>
        <w:gridCol w:w="2861"/>
      </w:tblGrid>
      <w:tr w:rsidR="00002760" w:rsidRPr="002E1034" w14:paraId="2A51ED4D" w14:textId="77777777" w:rsidTr="002E1034">
        <w:trPr>
          <w:trHeight w:val="57"/>
        </w:trPr>
        <w:tc>
          <w:tcPr>
            <w:tcW w:w="478" w:type="pct"/>
            <w:vAlign w:val="center"/>
          </w:tcPr>
          <w:p w14:paraId="3C1A7802" w14:textId="77777777" w:rsidR="00002760" w:rsidRPr="002E1034" w:rsidRDefault="00002760" w:rsidP="002E1034">
            <w:pPr>
              <w:widowControl w:val="0"/>
              <w:jc w:val="center"/>
              <w:rPr>
                <w:rFonts w:ascii="Garamond" w:hAnsi="Garamond"/>
                <w:b/>
                <w:sz w:val="20"/>
                <w:szCs w:val="20"/>
                <w:lang w:val="sq-AL"/>
              </w:rPr>
            </w:pPr>
            <w:r w:rsidRPr="002E1034">
              <w:rPr>
                <w:rFonts w:ascii="Garamond" w:hAnsi="Garamond"/>
                <w:b/>
                <w:sz w:val="20"/>
                <w:szCs w:val="20"/>
                <w:lang w:val="sq-AL"/>
              </w:rPr>
              <w:t>Viti (I)</w:t>
            </w:r>
          </w:p>
        </w:tc>
        <w:tc>
          <w:tcPr>
            <w:tcW w:w="988" w:type="pct"/>
            <w:vAlign w:val="center"/>
          </w:tcPr>
          <w:p w14:paraId="5E7AC6BB" w14:textId="77777777" w:rsidR="00002760" w:rsidRPr="002E1034" w:rsidRDefault="00002760" w:rsidP="002E1034">
            <w:pPr>
              <w:widowControl w:val="0"/>
              <w:jc w:val="center"/>
              <w:rPr>
                <w:rFonts w:ascii="Garamond" w:hAnsi="Garamond"/>
                <w:b/>
                <w:sz w:val="20"/>
                <w:szCs w:val="20"/>
                <w:lang w:val="sq-AL"/>
              </w:rPr>
            </w:pPr>
            <w:r w:rsidRPr="002E1034">
              <w:rPr>
                <w:rFonts w:ascii="Garamond" w:hAnsi="Garamond"/>
                <w:b/>
                <w:sz w:val="20"/>
                <w:szCs w:val="20"/>
                <w:lang w:val="sq-AL"/>
              </w:rPr>
              <w:t>Vlera e aktivit mbi të cilën llogaritet amortizimi (II)</w:t>
            </w:r>
          </w:p>
        </w:tc>
        <w:tc>
          <w:tcPr>
            <w:tcW w:w="902" w:type="pct"/>
            <w:vAlign w:val="center"/>
          </w:tcPr>
          <w:p w14:paraId="2726E441" w14:textId="77777777" w:rsidR="00002760" w:rsidRPr="002E1034" w:rsidRDefault="00002760" w:rsidP="002E1034">
            <w:pPr>
              <w:widowControl w:val="0"/>
              <w:jc w:val="center"/>
              <w:rPr>
                <w:rFonts w:ascii="Garamond" w:hAnsi="Garamond"/>
                <w:b/>
                <w:sz w:val="20"/>
                <w:szCs w:val="20"/>
                <w:lang w:val="sq-AL"/>
              </w:rPr>
            </w:pPr>
            <w:r w:rsidRPr="002E1034">
              <w:rPr>
                <w:rFonts w:ascii="Garamond" w:hAnsi="Garamond"/>
                <w:b/>
                <w:sz w:val="20"/>
                <w:szCs w:val="20"/>
                <w:lang w:val="sq-AL"/>
              </w:rPr>
              <w:t>Norma e amortizimit (III)</w:t>
            </w:r>
          </w:p>
        </w:tc>
        <w:tc>
          <w:tcPr>
            <w:tcW w:w="1102" w:type="pct"/>
            <w:vAlign w:val="center"/>
          </w:tcPr>
          <w:p w14:paraId="1A0F4FCE" w14:textId="79247ADE" w:rsidR="00002760" w:rsidRPr="002E1034" w:rsidRDefault="00002760" w:rsidP="002E1034">
            <w:pPr>
              <w:widowControl w:val="0"/>
              <w:jc w:val="center"/>
              <w:rPr>
                <w:rFonts w:ascii="Garamond" w:hAnsi="Garamond"/>
                <w:b/>
                <w:sz w:val="20"/>
                <w:szCs w:val="20"/>
                <w:lang w:val="sq-AL"/>
              </w:rPr>
            </w:pPr>
            <w:r w:rsidRPr="002E1034">
              <w:rPr>
                <w:rFonts w:ascii="Garamond" w:hAnsi="Garamond"/>
                <w:b/>
                <w:sz w:val="20"/>
                <w:szCs w:val="20"/>
                <w:lang w:val="sq-AL"/>
              </w:rPr>
              <w:t xml:space="preserve">Vlera e </w:t>
            </w:r>
            <w:r w:rsidR="002E1034" w:rsidRPr="002E1034">
              <w:rPr>
                <w:rFonts w:ascii="Garamond" w:hAnsi="Garamond"/>
                <w:b/>
                <w:sz w:val="20"/>
                <w:szCs w:val="20"/>
                <w:lang w:val="sq-AL"/>
              </w:rPr>
              <w:t xml:space="preserve">amortizuar </w:t>
            </w:r>
            <w:r w:rsidRPr="002E1034">
              <w:rPr>
                <w:rFonts w:ascii="Garamond" w:hAnsi="Garamond"/>
                <w:b/>
                <w:sz w:val="20"/>
                <w:szCs w:val="20"/>
                <w:lang w:val="sq-AL"/>
              </w:rPr>
              <w:t>(IV = II * III)</w:t>
            </w:r>
          </w:p>
        </w:tc>
        <w:tc>
          <w:tcPr>
            <w:tcW w:w="1530" w:type="pct"/>
            <w:vAlign w:val="center"/>
          </w:tcPr>
          <w:p w14:paraId="58756288" w14:textId="77777777" w:rsidR="00002760" w:rsidRPr="002E1034" w:rsidRDefault="00002760" w:rsidP="002E1034">
            <w:pPr>
              <w:widowControl w:val="0"/>
              <w:jc w:val="center"/>
              <w:rPr>
                <w:rFonts w:ascii="Garamond" w:hAnsi="Garamond"/>
                <w:b/>
                <w:sz w:val="20"/>
                <w:szCs w:val="20"/>
                <w:lang w:val="sq-AL"/>
              </w:rPr>
            </w:pPr>
            <w:r w:rsidRPr="002E1034">
              <w:rPr>
                <w:rFonts w:ascii="Garamond" w:hAnsi="Garamond"/>
                <w:b/>
                <w:sz w:val="20"/>
                <w:szCs w:val="20"/>
                <w:lang w:val="sq-AL"/>
              </w:rPr>
              <w:t>Vlera e paamortizuar e aktivit në fund të vitit raportues (V = II - IV)</w:t>
            </w:r>
          </w:p>
        </w:tc>
      </w:tr>
      <w:tr w:rsidR="00002760" w:rsidRPr="002E1034" w14:paraId="1DD3FCFB" w14:textId="77777777" w:rsidTr="002E1034">
        <w:trPr>
          <w:trHeight w:val="57"/>
        </w:trPr>
        <w:tc>
          <w:tcPr>
            <w:tcW w:w="478" w:type="pct"/>
          </w:tcPr>
          <w:p w14:paraId="24095A0C"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2022</w:t>
            </w:r>
          </w:p>
        </w:tc>
        <w:tc>
          <w:tcPr>
            <w:tcW w:w="988" w:type="pct"/>
          </w:tcPr>
          <w:p w14:paraId="15D0453F"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1.000.000 lekë</w:t>
            </w:r>
          </w:p>
        </w:tc>
        <w:tc>
          <w:tcPr>
            <w:tcW w:w="902" w:type="pct"/>
          </w:tcPr>
          <w:p w14:paraId="71FD2EEA"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5%</w:t>
            </w:r>
          </w:p>
        </w:tc>
        <w:tc>
          <w:tcPr>
            <w:tcW w:w="1102" w:type="pct"/>
          </w:tcPr>
          <w:p w14:paraId="18FDCD95"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 xml:space="preserve">50.000 lekë </w:t>
            </w:r>
          </w:p>
        </w:tc>
        <w:tc>
          <w:tcPr>
            <w:tcW w:w="1530" w:type="pct"/>
          </w:tcPr>
          <w:p w14:paraId="5BC4894C"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950.000 lekë</w:t>
            </w:r>
          </w:p>
        </w:tc>
      </w:tr>
      <w:tr w:rsidR="00002760" w:rsidRPr="002E1034" w14:paraId="2858EA34" w14:textId="77777777" w:rsidTr="002E1034">
        <w:trPr>
          <w:trHeight w:val="57"/>
        </w:trPr>
        <w:tc>
          <w:tcPr>
            <w:tcW w:w="478" w:type="pct"/>
          </w:tcPr>
          <w:p w14:paraId="689CF0E3"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2023</w:t>
            </w:r>
          </w:p>
        </w:tc>
        <w:tc>
          <w:tcPr>
            <w:tcW w:w="988" w:type="pct"/>
          </w:tcPr>
          <w:p w14:paraId="67D22E25"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950.000 lekë</w:t>
            </w:r>
          </w:p>
        </w:tc>
        <w:tc>
          <w:tcPr>
            <w:tcW w:w="902" w:type="pct"/>
          </w:tcPr>
          <w:p w14:paraId="0541410C"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5%</w:t>
            </w:r>
          </w:p>
        </w:tc>
        <w:tc>
          <w:tcPr>
            <w:tcW w:w="1102" w:type="pct"/>
          </w:tcPr>
          <w:p w14:paraId="336929A6"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47.500 lekë</w:t>
            </w:r>
          </w:p>
        </w:tc>
        <w:tc>
          <w:tcPr>
            <w:tcW w:w="1530" w:type="pct"/>
          </w:tcPr>
          <w:p w14:paraId="646F994C"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902.500 lekë</w:t>
            </w:r>
          </w:p>
        </w:tc>
      </w:tr>
      <w:tr w:rsidR="00002760" w:rsidRPr="002E1034" w14:paraId="308C5696" w14:textId="77777777" w:rsidTr="002E1034">
        <w:trPr>
          <w:trHeight w:val="57"/>
        </w:trPr>
        <w:tc>
          <w:tcPr>
            <w:tcW w:w="478" w:type="pct"/>
          </w:tcPr>
          <w:p w14:paraId="761D8E73"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2024</w:t>
            </w:r>
          </w:p>
        </w:tc>
        <w:tc>
          <w:tcPr>
            <w:tcW w:w="988" w:type="pct"/>
          </w:tcPr>
          <w:p w14:paraId="66EECF81"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902.500 lekë</w:t>
            </w:r>
          </w:p>
        </w:tc>
        <w:tc>
          <w:tcPr>
            <w:tcW w:w="902" w:type="pct"/>
          </w:tcPr>
          <w:p w14:paraId="729B8045" w14:textId="77777777" w:rsidR="00002760" w:rsidRPr="002E1034" w:rsidRDefault="00002760" w:rsidP="002E1034">
            <w:pPr>
              <w:widowControl w:val="0"/>
              <w:jc w:val="right"/>
              <w:rPr>
                <w:rFonts w:ascii="Garamond" w:hAnsi="Garamond"/>
                <w:sz w:val="20"/>
                <w:szCs w:val="20"/>
                <w:highlight w:val="darkGray"/>
                <w:lang w:val="sq-AL"/>
              </w:rPr>
            </w:pPr>
            <w:r w:rsidRPr="002E1034">
              <w:rPr>
                <w:rFonts w:ascii="Garamond" w:hAnsi="Garamond"/>
                <w:sz w:val="20"/>
                <w:szCs w:val="20"/>
                <w:lang w:val="sq-AL"/>
              </w:rPr>
              <w:t>5%</w:t>
            </w:r>
          </w:p>
        </w:tc>
        <w:tc>
          <w:tcPr>
            <w:tcW w:w="1102" w:type="pct"/>
          </w:tcPr>
          <w:p w14:paraId="5294D34C" w14:textId="77777777" w:rsidR="00002760" w:rsidRPr="002E1034" w:rsidRDefault="00002760" w:rsidP="002E1034">
            <w:pPr>
              <w:widowControl w:val="0"/>
              <w:jc w:val="right"/>
              <w:rPr>
                <w:rFonts w:ascii="Garamond" w:hAnsi="Garamond"/>
                <w:sz w:val="20"/>
                <w:szCs w:val="20"/>
                <w:highlight w:val="darkGray"/>
                <w:lang w:val="sq-AL"/>
              </w:rPr>
            </w:pPr>
            <w:r w:rsidRPr="002E1034">
              <w:rPr>
                <w:rFonts w:ascii="Garamond" w:hAnsi="Garamond"/>
                <w:sz w:val="20"/>
                <w:szCs w:val="20"/>
                <w:lang w:val="sq-AL"/>
              </w:rPr>
              <w:t xml:space="preserve">45.125 lekë </w:t>
            </w:r>
          </w:p>
        </w:tc>
        <w:tc>
          <w:tcPr>
            <w:tcW w:w="1530" w:type="pct"/>
          </w:tcPr>
          <w:p w14:paraId="327AEABE" w14:textId="77777777" w:rsidR="00002760" w:rsidRPr="002E1034" w:rsidRDefault="00002760" w:rsidP="002E1034">
            <w:pPr>
              <w:widowControl w:val="0"/>
              <w:jc w:val="right"/>
              <w:rPr>
                <w:rFonts w:ascii="Garamond" w:hAnsi="Garamond"/>
                <w:sz w:val="20"/>
                <w:szCs w:val="20"/>
                <w:highlight w:val="darkGray"/>
                <w:lang w:val="sq-AL"/>
              </w:rPr>
            </w:pPr>
            <w:r w:rsidRPr="002E1034">
              <w:rPr>
                <w:rFonts w:ascii="Garamond" w:hAnsi="Garamond"/>
                <w:sz w:val="20"/>
                <w:szCs w:val="20"/>
                <w:lang w:val="sq-AL"/>
              </w:rPr>
              <w:t>857.375 lekë</w:t>
            </w:r>
          </w:p>
        </w:tc>
      </w:tr>
      <w:tr w:rsidR="00002760" w:rsidRPr="002E1034" w14:paraId="30292562" w14:textId="77777777" w:rsidTr="002E1034">
        <w:trPr>
          <w:trHeight w:val="57"/>
        </w:trPr>
        <w:tc>
          <w:tcPr>
            <w:tcW w:w="478" w:type="pct"/>
          </w:tcPr>
          <w:p w14:paraId="12E290FC"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2025</w:t>
            </w:r>
          </w:p>
        </w:tc>
        <w:tc>
          <w:tcPr>
            <w:tcW w:w="988" w:type="pct"/>
          </w:tcPr>
          <w:p w14:paraId="18E0DAE2"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902.500 lekë</w:t>
            </w:r>
          </w:p>
        </w:tc>
        <w:tc>
          <w:tcPr>
            <w:tcW w:w="902" w:type="pct"/>
          </w:tcPr>
          <w:p w14:paraId="0539C096" w14:textId="77777777" w:rsidR="00002760" w:rsidRPr="002E1034" w:rsidRDefault="00002760" w:rsidP="002E1034">
            <w:pPr>
              <w:widowControl w:val="0"/>
              <w:jc w:val="right"/>
              <w:rPr>
                <w:rFonts w:ascii="Garamond" w:hAnsi="Garamond"/>
                <w:sz w:val="20"/>
                <w:szCs w:val="20"/>
                <w:highlight w:val="darkGray"/>
                <w:lang w:val="sq-AL"/>
              </w:rPr>
            </w:pPr>
            <w:r w:rsidRPr="002E1034">
              <w:rPr>
                <w:rFonts w:ascii="Garamond" w:hAnsi="Garamond"/>
                <w:sz w:val="20"/>
                <w:szCs w:val="20"/>
                <w:lang w:val="sq-AL"/>
              </w:rPr>
              <w:t>5%</w:t>
            </w:r>
          </w:p>
        </w:tc>
        <w:tc>
          <w:tcPr>
            <w:tcW w:w="1102" w:type="pct"/>
          </w:tcPr>
          <w:p w14:paraId="139DDB9D" w14:textId="77777777" w:rsidR="00002760" w:rsidRPr="002E1034" w:rsidRDefault="00002760" w:rsidP="002E1034">
            <w:pPr>
              <w:widowControl w:val="0"/>
              <w:jc w:val="right"/>
              <w:rPr>
                <w:rFonts w:ascii="Garamond" w:hAnsi="Garamond"/>
                <w:sz w:val="20"/>
                <w:szCs w:val="20"/>
                <w:highlight w:val="darkGray"/>
                <w:lang w:val="sq-AL"/>
              </w:rPr>
            </w:pPr>
            <w:r w:rsidRPr="002E1034">
              <w:rPr>
                <w:rFonts w:ascii="Garamond" w:hAnsi="Garamond"/>
                <w:sz w:val="20"/>
                <w:szCs w:val="20"/>
                <w:lang w:val="sq-AL"/>
              </w:rPr>
              <w:t>45.125 lekë</w:t>
            </w:r>
          </w:p>
        </w:tc>
        <w:tc>
          <w:tcPr>
            <w:tcW w:w="1530" w:type="pct"/>
          </w:tcPr>
          <w:p w14:paraId="29FED474" w14:textId="77777777" w:rsidR="00002760" w:rsidRPr="002E1034" w:rsidRDefault="00002760" w:rsidP="002E1034">
            <w:pPr>
              <w:widowControl w:val="0"/>
              <w:jc w:val="right"/>
              <w:rPr>
                <w:rFonts w:ascii="Garamond" w:hAnsi="Garamond"/>
                <w:sz w:val="20"/>
                <w:szCs w:val="20"/>
                <w:highlight w:val="darkGray"/>
                <w:lang w:val="sq-AL"/>
              </w:rPr>
            </w:pPr>
            <w:r w:rsidRPr="002E1034">
              <w:rPr>
                <w:rFonts w:ascii="Garamond" w:hAnsi="Garamond"/>
                <w:sz w:val="20"/>
                <w:szCs w:val="20"/>
                <w:lang w:val="sq-AL"/>
              </w:rPr>
              <w:t>812.250 lekë</w:t>
            </w:r>
          </w:p>
        </w:tc>
      </w:tr>
      <w:tr w:rsidR="00002760" w:rsidRPr="002E1034" w14:paraId="7776C0EC" w14:textId="77777777" w:rsidTr="002E1034">
        <w:trPr>
          <w:trHeight w:val="57"/>
        </w:trPr>
        <w:tc>
          <w:tcPr>
            <w:tcW w:w="478" w:type="pct"/>
          </w:tcPr>
          <w:p w14:paraId="358BDFC4"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2026</w:t>
            </w:r>
          </w:p>
        </w:tc>
        <w:tc>
          <w:tcPr>
            <w:tcW w:w="988" w:type="pct"/>
          </w:tcPr>
          <w:p w14:paraId="521440C3"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902.500 lekë</w:t>
            </w:r>
          </w:p>
        </w:tc>
        <w:tc>
          <w:tcPr>
            <w:tcW w:w="902" w:type="pct"/>
          </w:tcPr>
          <w:p w14:paraId="6E055B85"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5%</w:t>
            </w:r>
          </w:p>
        </w:tc>
        <w:tc>
          <w:tcPr>
            <w:tcW w:w="1102" w:type="pct"/>
          </w:tcPr>
          <w:p w14:paraId="5E94DF9F"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45.125 lekë</w:t>
            </w:r>
          </w:p>
        </w:tc>
        <w:tc>
          <w:tcPr>
            <w:tcW w:w="1530" w:type="pct"/>
          </w:tcPr>
          <w:p w14:paraId="1053BC98"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767.125 lekë</w:t>
            </w:r>
          </w:p>
        </w:tc>
      </w:tr>
      <w:tr w:rsidR="00002760" w:rsidRPr="002E1034" w14:paraId="6BBA1B1A" w14:textId="77777777" w:rsidTr="002E1034">
        <w:trPr>
          <w:trHeight w:val="57"/>
        </w:trPr>
        <w:tc>
          <w:tcPr>
            <w:tcW w:w="478" w:type="pct"/>
          </w:tcPr>
          <w:p w14:paraId="21D4164C"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2027</w:t>
            </w:r>
          </w:p>
        </w:tc>
        <w:tc>
          <w:tcPr>
            <w:tcW w:w="988" w:type="pct"/>
          </w:tcPr>
          <w:p w14:paraId="60681F20"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w:t>
            </w:r>
          </w:p>
        </w:tc>
        <w:tc>
          <w:tcPr>
            <w:tcW w:w="902" w:type="pct"/>
          </w:tcPr>
          <w:p w14:paraId="157EED56"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w:t>
            </w:r>
          </w:p>
        </w:tc>
        <w:tc>
          <w:tcPr>
            <w:tcW w:w="1102" w:type="pct"/>
          </w:tcPr>
          <w:p w14:paraId="4163C67F"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w:t>
            </w:r>
          </w:p>
        </w:tc>
        <w:tc>
          <w:tcPr>
            <w:tcW w:w="1530" w:type="pct"/>
          </w:tcPr>
          <w:p w14:paraId="2BC2D034" w14:textId="77777777" w:rsidR="00002760" w:rsidRPr="002E1034" w:rsidRDefault="00002760" w:rsidP="002E1034">
            <w:pPr>
              <w:widowControl w:val="0"/>
              <w:jc w:val="right"/>
              <w:rPr>
                <w:rFonts w:ascii="Garamond" w:hAnsi="Garamond"/>
                <w:sz w:val="20"/>
                <w:szCs w:val="20"/>
                <w:lang w:val="sq-AL"/>
              </w:rPr>
            </w:pPr>
            <w:r w:rsidRPr="002E1034">
              <w:rPr>
                <w:rFonts w:ascii="Garamond" w:hAnsi="Garamond"/>
                <w:sz w:val="20"/>
                <w:szCs w:val="20"/>
                <w:lang w:val="sq-AL"/>
              </w:rPr>
              <w:t>…………….</w:t>
            </w:r>
          </w:p>
        </w:tc>
      </w:tr>
    </w:tbl>
    <w:p w14:paraId="5DAEA7D5" w14:textId="77777777" w:rsidR="000B2D24" w:rsidRPr="00D03E94" w:rsidRDefault="000B2D24" w:rsidP="002E1034">
      <w:pPr>
        <w:widowControl w:val="0"/>
        <w:tabs>
          <w:tab w:val="left" w:pos="870"/>
          <w:tab w:val="left" w:pos="2650"/>
          <w:tab w:val="left" w:pos="4289"/>
          <w:tab w:val="left" w:pos="6275"/>
          <w:tab w:val="left" w:pos="9020"/>
        </w:tabs>
        <w:autoSpaceDE w:val="0"/>
        <w:autoSpaceDN w:val="0"/>
        <w:adjustRightInd w:val="0"/>
        <w:spacing w:after="0" w:line="240" w:lineRule="auto"/>
        <w:ind w:firstLine="284"/>
        <w:jc w:val="right"/>
        <w:rPr>
          <w:rFonts w:ascii="Garamond" w:hAnsi="Garamond"/>
          <w:color w:val="000000"/>
          <w:sz w:val="24"/>
          <w:lang w:val="sq-AL"/>
        </w:rPr>
      </w:pPr>
    </w:p>
    <w:p w14:paraId="10698C1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Si shkak i ndryshimit të metodës së amotrizimit, nga amortizim me vlerë të mbetur, në amortizim sipas vlerës lineare për vitin 2024 dhe në vazhdim, amortizimi do të llogaritet sipas tabelës më sipër deri në momentin që vlera kontabël e paamortizuar e asetit të jetë 0 lekë.</w:t>
      </w:r>
    </w:p>
    <w:p w14:paraId="3C3035E8" w14:textId="5AEF250C"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52. Vlerësimi i </w:t>
      </w:r>
      <w:r w:rsidR="002E1034" w:rsidRPr="00D03E94">
        <w:rPr>
          <w:rFonts w:ascii="Garamond" w:hAnsi="Garamond"/>
          <w:b/>
          <w:color w:val="000000"/>
          <w:sz w:val="24"/>
          <w:lang w:val="sq-AL"/>
        </w:rPr>
        <w:t>inventarit</w:t>
      </w:r>
    </w:p>
    <w:p w14:paraId="2090E02C"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52.1 Për vlerësimin e inventarëve, përfshirë edhe inventarin në proces, tatimpaguesi mund të përdorë cilëndo nga metodat e vlerësimit të parashikuara nga legjislacioni i kontabilitetit. Por metoda që ai përdor për vlerësimin e tij duhet të jetë e vazhdueshme për jo më pak se 5 vjet.</w:t>
      </w:r>
    </w:p>
    <w:p w14:paraId="70F4B81F" w14:textId="206D3BE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52.2 Zhvlerësimet apo rivlerësimet e mundshme të inventarëve, aktiveve financiare dhe atyre jomateriale, pas njohjes fillestare të tyre</w:t>
      </w:r>
      <w:r w:rsidR="00447D77">
        <w:rPr>
          <w:rFonts w:ascii="Garamond" w:hAnsi="Garamond"/>
          <w:color w:val="000000"/>
          <w:sz w:val="24"/>
          <w:lang w:val="sq-AL"/>
        </w:rPr>
        <w:t>,</w:t>
      </w:r>
      <w:r w:rsidRPr="00D03E94">
        <w:rPr>
          <w:rFonts w:ascii="Garamond" w:hAnsi="Garamond"/>
          <w:color w:val="000000"/>
          <w:sz w:val="24"/>
          <w:lang w:val="sq-AL"/>
        </w:rPr>
        <w:t xml:space="preserve"> sipas rregullave të kontabilitetit, nuk njihen për efekt të llogaritjes së fitimit të tatueshëm. Ky rregull zbatohet edhe për aktivet financiare dhe aktivet jomateriale. Pra për aktive të tilla, rivlerësimet në plus apo në minus nuk do të jenë të tatueshme dhe nuk do jenë as të zbritshme.</w:t>
      </w:r>
    </w:p>
    <w:p w14:paraId="774869AE" w14:textId="6AE3D91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52.3 Inventari i imët (p.sh</w:t>
      </w:r>
      <w:r w:rsidR="00447D77">
        <w:rPr>
          <w:rFonts w:ascii="Garamond" w:hAnsi="Garamond"/>
          <w:color w:val="000000"/>
          <w:sz w:val="24"/>
          <w:lang w:val="sq-AL"/>
        </w:rPr>
        <w:t>.</w:t>
      </w:r>
      <w:r w:rsidRPr="00D03E94">
        <w:rPr>
          <w:rFonts w:ascii="Garamond" w:hAnsi="Garamond"/>
          <w:color w:val="000000"/>
          <w:sz w:val="24"/>
          <w:lang w:val="sq-AL"/>
        </w:rPr>
        <w:t xml:space="preserve">, llogaria 32 në kontabilitet) amortizohet në masën 50% në vitin e blerjes së tij dhe në masën 50% në vitin pasardhës. Në inventarin e imët përfshihen materialet për konsum apo për shfrytëzim sipas përcaktimeve të udhëzimit të </w:t>
      </w:r>
      <w:r w:rsidR="00447D77" w:rsidRPr="00D03E94">
        <w:rPr>
          <w:rFonts w:ascii="Garamond" w:hAnsi="Garamond"/>
          <w:color w:val="000000"/>
          <w:sz w:val="24"/>
          <w:lang w:val="sq-AL"/>
        </w:rPr>
        <w:t xml:space="preserve">ministrit </w:t>
      </w:r>
      <w:r w:rsidRPr="00D03E94">
        <w:rPr>
          <w:rFonts w:ascii="Garamond" w:hAnsi="Garamond"/>
          <w:color w:val="000000"/>
          <w:sz w:val="24"/>
          <w:lang w:val="sq-AL"/>
        </w:rPr>
        <w:t xml:space="preserve">përgjegjës për </w:t>
      </w:r>
      <w:r w:rsidR="00447D77" w:rsidRPr="00D03E94">
        <w:rPr>
          <w:rFonts w:ascii="Garamond" w:hAnsi="Garamond"/>
          <w:color w:val="000000"/>
          <w:sz w:val="24"/>
          <w:lang w:val="sq-AL"/>
        </w:rPr>
        <w:t>Financat</w:t>
      </w:r>
      <w:r w:rsidR="00447D77">
        <w:rPr>
          <w:rFonts w:ascii="Garamond" w:hAnsi="Garamond"/>
          <w:color w:val="000000"/>
          <w:sz w:val="24"/>
          <w:lang w:val="sq-AL"/>
        </w:rPr>
        <w:t>,</w:t>
      </w:r>
      <w:r w:rsidRPr="00D03E94">
        <w:rPr>
          <w:rFonts w:ascii="Garamond" w:hAnsi="Garamond"/>
          <w:color w:val="000000"/>
          <w:sz w:val="24"/>
          <w:lang w:val="sq-AL"/>
        </w:rPr>
        <w:t xml:space="preserve"> “Për procedurat e përgatitjes, paraqitjes dhe raportimit të pasqyrave financiare vjetore në njësitë e qeverisjes së përgjithshme”.</w:t>
      </w:r>
    </w:p>
    <w:p w14:paraId="300B321F" w14:textId="6668538A"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53. Zbritjet e </w:t>
      </w:r>
      <w:r w:rsidR="00447D77" w:rsidRPr="00D03E94">
        <w:rPr>
          <w:rFonts w:ascii="Garamond" w:hAnsi="Garamond"/>
          <w:b/>
          <w:color w:val="000000"/>
          <w:sz w:val="24"/>
          <w:lang w:val="sq-AL"/>
        </w:rPr>
        <w:t>borxhit të keq</w:t>
      </w:r>
    </w:p>
    <w:p w14:paraId="388E971E" w14:textId="5FD8B90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53.1 Me përjashtim të institucioneve financiare, përfshirë edhe shoqëritë e sigurimit, nëse një e ardhur me burim shitjen e mallrave apo </w:t>
      </w:r>
      <w:r w:rsidR="001F3051">
        <w:rPr>
          <w:rFonts w:ascii="Garamond" w:hAnsi="Garamond"/>
          <w:color w:val="000000"/>
          <w:sz w:val="24"/>
          <w:lang w:val="sq-AL"/>
        </w:rPr>
        <w:t xml:space="preserve">të </w:t>
      </w:r>
      <w:r w:rsidRPr="00D03E94">
        <w:rPr>
          <w:rFonts w:ascii="Garamond" w:hAnsi="Garamond"/>
          <w:color w:val="000000"/>
          <w:sz w:val="24"/>
          <w:lang w:val="sq-AL"/>
        </w:rPr>
        <w:t>shërbimeve, është regjistruar në kontabilitet si e tillë, por nuk bëhet i mundur arkëtimi i parave, tatimpaguesi e trajton si borxh të keq</w:t>
      </w:r>
      <w:r w:rsidR="006760CC">
        <w:rPr>
          <w:rFonts w:ascii="Garamond" w:hAnsi="Garamond"/>
          <w:color w:val="000000"/>
          <w:sz w:val="24"/>
          <w:lang w:val="sq-AL"/>
        </w:rPr>
        <w:t>,</w:t>
      </w:r>
      <w:r w:rsidRPr="00D03E94">
        <w:rPr>
          <w:rFonts w:ascii="Garamond" w:hAnsi="Garamond"/>
          <w:color w:val="000000"/>
          <w:sz w:val="24"/>
          <w:lang w:val="sq-AL"/>
        </w:rPr>
        <w:t xml:space="preserve"> sipas përcaktimeve të nenit 53 të ligjit.</w:t>
      </w:r>
      <w:r w:rsidR="00AA3B67" w:rsidRPr="00D03E94">
        <w:rPr>
          <w:rFonts w:ascii="Garamond" w:hAnsi="Garamond"/>
          <w:color w:val="000000"/>
          <w:sz w:val="24"/>
          <w:lang w:val="sq-AL"/>
        </w:rPr>
        <w:t xml:space="preserve"> </w:t>
      </w:r>
      <w:r w:rsidRPr="00D03E94">
        <w:rPr>
          <w:rFonts w:ascii="Garamond" w:hAnsi="Garamond"/>
          <w:color w:val="000000"/>
          <w:sz w:val="24"/>
          <w:lang w:val="sq-AL"/>
        </w:rPr>
        <w:t>Nëse debitori është palë e lidhur sipas përkufizimit në këtë ligj, zbritja e borxhit të keq nuk lejohet. Zbritja lejohet nëse tatimpaguesi beson se borxhi nuk do të jetë tërësisht ose pjesërisht i likuiduar, ndërkohë që ai ka ndërmarrë hapat e nevojsh</w:t>
      </w:r>
      <w:r w:rsidR="006760CC">
        <w:rPr>
          <w:rFonts w:ascii="Garamond" w:hAnsi="Garamond"/>
          <w:color w:val="000000"/>
          <w:sz w:val="24"/>
          <w:lang w:val="sq-AL"/>
        </w:rPr>
        <w:t>ë</w:t>
      </w:r>
      <w:r w:rsidRPr="00D03E94">
        <w:rPr>
          <w:rFonts w:ascii="Garamond" w:hAnsi="Garamond"/>
          <w:color w:val="000000"/>
          <w:sz w:val="24"/>
          <w:lang w:val="sq-AL"/>
        </w:rPr>
        <w:t>m për mbledhjen e</w:t>
      </w:r>
      <w:r w:rsidR="00AA3B67" w:rsidRPr="00D03E94">
        <w:rPr>
          <w:rFonts w:ascii="Garamond" w:hAnsi="Garamond"/>
          <w:color w:val="000000"/>
          <w:sz w:val="24"/>
          <w:lang w:val="sq-AL"/>
        </w:rPr>
        <w:t xml:space="preserve"> </w:t>
      </w:r>
      <w:r w:rsidRPr="00D03E94">
        <w:rPr>
          <w:rFonts w:ascii="Garamond" w:hAnsi="Garamond"/>
          <w:color w:val="000000"/>
          <w:sz w:val="24"/>
          <w:lang w:val="sq-AL"/>
        </w:rPr>
        <w:t>borxhit. Tatimpaguesi ka barrën e provës që të bindë administratën tatimore se ai i ka ndërmarrë hapat e nevojshëm për mbledhjen e borxhit, përfshirë por pa u kufizuar edhe angazhimin me kontratë të shoqërive private të mbledhjes së borxheve apo</w:t>
      </w:r>
      <w:r w:rsidR="00AA3B67" w:rsidRPr="00D03E94">
        <w:rPr>
          <w:rFonts w:ascii="Garamond" w:hAnsi="Garamond"/>
          <w:color w:val="000000"/>
          <w:sz w:val="24"/>
          <w:lang w:val="sq-AL"/>
        </w:rPr>
        <w:t xml:space="preserve"> </w:t>
      </w:r>
      <w:r w:rsidRPr="00D03E94">
        <w:rPr>
          <w:rFonts w:ascii="Garamond" w:hAnsi="Garamond"/>
          <w:color w:val="000000"/>
          <w:sz w:val="24"/>
          <w:lang w:val="sq-AL"/>
        </w:rPr>
        <w:t>masa dhe informacion tjetër që argumenton fshirjen e borxhit për</w:t>
      </w:r>
      <w:r w:rsidR="00AA3B67" w:rsidRPr="00D03E94">
        <w:rPr>
          <w:rFonts w:ascii="Garamond" w:hAnsi="Garamond"/>
          <w:color w:val="000000"/>
          <w:sz w:val="24"/>
          <w:lang w:val="sq-AL"/>
        </w:rPr>
        <w:t xml:space="preserve"> </w:t>
      </w:r>
      <w:r w:rsidRPr="00D03E94">
        <w:rPr>
          <w:rFonts w:ascii="Garamond" w:hAnsi="Garamond"/>
          <w:color w:val="000000"/>
          <w:sz w:val="24"/>
          <w:lang w:val="sq-AL"/>
        </w:rPr>
        <w:t>t</w:t>
      </w:r>
      <w:r w:rsidR="002D0E93">
        <w:rPr>
          <w:rFonts w:ascii="Garamond" w:hAnsi="Garamond"/>
          <w:color w:val="000000"/>
          <w:sz w:val="24"/>
          <w:lang w:val="sq-AL"/>
        </w:rPr>
        <w:t>’</w:t>
      </w:r>
      <w:r w:rsidRPr="00D03E94">
        <w:rPr>
          <w:rFonts w:ascii="Garamond" w:hAnsi="Garamond"/>
          <w:color w:val="000000"/>
          <w:sz w:val="24"/>
          <w:lang w:val="sq-AL"/>
        </w:rPr>
        <w:t xml:space="preserve">u mbledhur. </w:t>
      </w:r>
    </w:p>
    <w:p w14:paraId="51483B28" w14:textId="4FA7389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53.2 Tatimpaguesi e zbret plotësisht shumën e këtij borxhi nëse verifikohet se ka ndërmarrë të gjitha veprimet e mundshme ligjore për arkëtimin e borxhit, por ka q</w:t>
      </w:r>
      <w:r w:rsidR="002D0E93">
        <w:rPr>
          <w:rFonts w:ascii="Garamond" w:hAnsi="Garamond"/>
          <w:color w:val="000000"/>
          <w:sz w:val="24"/>
          <w:lang w:val="sq-AL"/>
        </w:rPr>
        <w:t>e</w:t>
      </w:r>
      <w:r w:rsidRPr="00D03E94">
        <w:rPr>
          <w:rFonts w:ascii="Garamond" w:hAnsi="Garamond"/>
          <w:color w:val="000000"/>
          <w:sz w:val="24"/>
          <w:lang w:val="sq-AL"/>
        </w:rPr>
        <w:t xml:space="preserve">në i pasuksesshëm, dhe duke mos pasur asnjë shpresë arkëtimi, e ka fshirë si detyrim-borxh nga librat e tij kontabël. Ndërmarrja e të gjitha veprimeve të mundshme ligjore nënkupton rezultatet e procesit gjyqësor, rezultatet e </w:t>
      </w:r>
      <w:r w:rsidRPr="00D03E94">
        <w:rPr>
          <w:rFonts w:ascii="Garamond" w:hAnsi="Garamond"/>
          <w:color w:val="000000"/>
          <w:sz w:val="24"/>
          <w:lang w:val="sq-AL"/>
        </w:rPr>
        <w:lastRenderedPageBreak/>
        <w:t xml:space="preserve">angazhimit të përmbaruesve privatë. </w:t>
      </w:r>
    </w:p>
    <w:p w14:paraId="5B123E87" w14:textId="6555794C"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54. Mbartja e </w:t>
      </w:r>
      <w:r w:rsidR="002D0E93" w:rsidRPr="00D03E94">
        <w:rPr>
          <w:rFonts w:ascii="Garamond" w:hAnsi="Garamond"/>
          <w:b/>
          <w:color w:val="000000"/>
          <w:sz w:val="24"/>
          <w:lang w:val="sq-AL"/>
        </w:rPr>
        <w:t>humbjeve</w:t>
      </w:r>
    </w:p>
    <w:p w14:paraId="65F5A871" w14:textId="164D3400" w:rsidR="000B2D24" w:rsidRPr="00D03E94" w:rsidRDefault="000B2D24"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color w:val="000000"/>
          <w:sz w:val="24"/>
          <w:lang w:val="sq-AL"/>
        </w:rPr>
        <w:t xml:space="preserve">54.1 Humbjet nga veprimtaria ekonomike, që rezultojnë në një vit të caktuar tatimor, mund të mbarten, pra të kompensohen me fitimet e pesë viteve të ardhshme tatimore. Humbjet e deklaruara nga tatimpaguesi, të cilat administrata tatimore i ka audituar dhe </w:t>
      </w:r>
      <w:r w:rsidR="00064D94">
        <w:rPr>
          <w:rFonts w:ascii="Garamond" w:hAnsi="Garamond"/>
          <w:color w:val="000000"/>
          <w:sz w:val="24"/>
          <w:lang w:val="sq-AL"/>
        </w:rPr>
        <w:t xml:space="preserve">i </w:t>
      </w:r>
      <w:r w:rsidRPr="00D03E94">
        <w:rPr>
          <w:rFonts w:ascii="Garamond" w:hAnsi="Garamond"/>
          <w:color w:val="000000"/>
          <w:sz w:val="24"/>
          <w:lang w:val="sq-AL"/>
        </w:rPr>
        <w:t xml:space="preserve">ka konkluduar se nuk mund të mbarten, nuk duhet të mbarten nga tatimpaguesi. Akti administrative për moslejimin e mbartjes së humbjeve mund të pranohet nga vetë tatimpaguesi, në të kundërt kërkohet një </w:t>
      </w:r>
      <w:r w:rsidR="00D121D4" w:rsidRPr="00D03E94">
        <w:rPr>
          <w:rFonts w:ascii="Garamond" w:hAnsi="Garamond"/>
          <w:color w:val="000000"/>
          <w:sz w:val="24"/>
          <w:lang w:val="sq-AL"/>
        </w:rPr>
        <w:t xml:space="preserve">vendim </w:t>
      </w:r>
      <w:r w:rsidRPr="00D03E94">
        <w:rPr>
          <w:rFonts w:ascii="Garamond" w:hAnsi="Garamond"/>
          <w:color w:val="000000"/>
          <w:sz w:val="24"/>
          <w:lang w:val="sq-AL"/>
        </w:rPr>
        <w:t>i strukturave t</w:t>
      </w:r>
      <w:r w:rsidR="0093038E">
        <w:rPr>
          <w:rFonts w:ascii="Garamond" w:hAnsi="Garamond"/>
          <w:color w:val="000000"/>
          <w:sz w:val="24"/>
          <w:lang w:val="sq-AL"/>
        </w:rPr>
        <w:t>ë</w:t>
      </w:r>
      <w:r w:rsidRPr="00D03E94">
        <w:rPr>
          <w:rFonts w:ascii="Garamond" w:hAnsi="Garamond"/>
          <w:color w:val="000000"/>
          <w:sz w:val="24"/>
          <w:lang w:val="sq-AL"/>
        </w:rPr>
        <w:t xml:space="preserve"> Apelimit Administrativ dhe/ose Gjyqësor. </w:t>
      </w:r>
    </w:p>
    <w:p w14:paraId="1EA09CE2" w14:textId="77777777" w:rsidR="0093038E" w:rsidRDefault="0093038E" w:rsidP="00677C5C">
      <w:pPr>
        <w:widowControl w:val="0"/>
        <w:autoSpaceDE w:val="0"/>
        <w:autoSpaceDN w:val="0"/>
        <w:adjustRightInd w:val="0"/>
        <w:spacing w:after="0" w:line="240" w:lineRule="auto"/>
        <w:rPr>
          <w:rFonts w:ascii="Garamond" w:hAnsi="Garamond"/>
          <w:i/>
          <w:color w:val="000000"/>
          <w:sz w:val="24"/>
          <w:lang w:val="sq-AL"/>
        </w:rPr>
      </w:pPr>
    </w:p>
    <w:p w14:paraId="1C4BEA5E" w14:textId="12AF5256" w:rsidR="00002760" w:rsidRPr="0093038E" w:rsidRDefault="00002760" w:rsidP="00677C5C">
      <w:pPr>
        <w:widowControl w:val="0"/>
        <w:autoSpaceDE w:val="0"/>
        <w:autoSpaceDN w:val="0"/>
        <w:adjustRightInd w:val="0"/>
        <w:spacing w:after="0" w:line="240" w:lineRule="auto"/>
        <w:rPr>
          <w:rFonts w:ascii="Garamond" w:hAnsi="Garamond"/>
          <w:i/>
          <w:color w:val="000000"/>
          <w:sz w:val="24"/>
          <w:lang w:val="sq-AL"/>
        </w:rPr>
      </w:pPr>
      <w:r w:rsidRPr="0093038E">
        <w:rPr>
          <w:rFonts w:ascii="Garamond" w:hAnsi="Garamond"/>
          <w:i/>
          <w:color w:val="000000"/>
          <w:sz w:val="24"/>
          <w:lang w:val="sq-AL"/>
        </w:rPr>
        <w:t xml:space="preserve">Shembull 1 </w:t>
      </w:r>
    </w:p>
    <w:p w14:paraId="276AE088" w14:textId="5A15F89F" w:rsidR="00002760" w:rsidRPr="00D121D4" w:rsidRDefault="00677C5C" w:rsidP="00677C5C">
      <w:pPr>
        <w:pStyle w:val="ListParagraph"/>
        <w:widowControl w:val="0"/>
        <w:spacing w:after="0" w:line="240" w:lineRule="auto"/>
        <w:jc w:val="right"/>
        <w:rPr>
          <w:rFonts w:ascii="Garamond" w:hAnsi="Garamond"/>
          <w:i/>
          <w:lang w:val="sq-AL"/>
        </w:rPr>
      </w:pPr>
      <w:r w:rsidRPr="00D03E94">
        <w:rPr>
          <w:rFonts w:ascii="Garamond" w:hAnsi="Garamond"/>
          <w:lang w:val="sq-AL"/>
        </w:rPr>
        <w:t xml:space="preserve"> </w:t>
      </w:r>
      <w:r w:rsidR="006C08F4" w:rsidRPr="00D121D4">
        <w:rPr>
          <w:rFonts w:ascii="Garamond" w:hAnsi="Garamond"/>
          <w:i/>
          <w:lang w:val="sq-AL"/>
        </w:rPr>
        <w:t xml:space="preserve">milion </w:t>
      </w:r>
      <w:r w:rsidR="00002760" w:rsidRPr="00D121D4">
        <w:rPr>
          <w:rFonts w:ascii="Garamond" w:hAnsi="Garamond"/>
          <w:i/>
          <w:lang w:val="sq-AL"/>
        </w:rPr>
        <w:t xml:space="preserve">lek </w:t>
      </w:r>
    </w:p>
    <w:tbl>
      <w:tblPr>
        <w:tblStyle w:val="TableGrid"/>
        <w:tblW w:w="5000" w:type="pct"/>
        <w:tblLook w:val="04A0" w:firstRow="1" w:lastRow="0" w:firstColumn="1" w:lastColumn="0" w:noHBand="0" w:noVBand="1"/>
      </w:tblPr>
      <w:tblGrid>
        <w:gridCol w:w="535"/>
        <w:gridCol w:w="810"/>
        <w:gridCol w:w="1425"/>
        <w:gridCol w:w="2083"/>
        <w:gridCol w:w="1090"/>
        <w:gridCol w:w="2064"/>
        <w:gridCol w:w="1343"/>
      </w:tblGrid>
      <w:tr w:rsidR="00002760" w:rsidRPr="00D121D4" w14:paraId="127AE60D" w14:textId="77777777" w:rsidTr="00D121D4">
        <w:trPr>
          <w:trHeight w:val="20"/>
        </w:trPr>
        <w:tc>
          <w:tcPr>
            <w:tcW w:w="286" w:type="pct"/>
            <w:vAlign w:val="center"/>
          </w:tcPr>
          <w:p w14:paraId="4A3486B7" w14:textId="0DDD76A6"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Nr</w:t>
            </w:r>
            <w:r w:rsidR="00D121D4" w:rsidRPr="00D121D4">
              <w:rPr>
                <w:rFonts w:ascii="Garamond" w:hAnsi="Garamond"/>
                <w:b/>
                <w:sz w:val="20"/>
                <w:szCs w:val="20"/>
                <w:lang w:val="sq-AL"/>
              </w:rPr>
              <w:t>.</w:t>
            </w:r>
          </w:p>
        </w:tc>
        <w:tc>
          <w:tcPr>
            <w:tcW w:w="433" w:type="pct"/>
            <w:vAlign w:val="center"/>
          </w:tcPr>
          <w:p w14:paraId="5C20F4FE" w14:textId="041D7A1A"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Vitet</w:t>
            </w:r>
          </w:p>
        </w:tc>
        <w:tc>
          <w:tcPr>
            <w:tcW w:w="762" w:type="pct"/>
            <w:vAlign w:val="center"/>
          </w:tcPr>
          <w:p w14:paraId="77639E4B" w14:textId="7D122E47"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 xml:space="preserve">Fitimi/ </w:t>
            </w:r>
            <w:r w:rsidR="00D121D4" w:rsidRPr="00D121D4">
              <w:rPr>
                <w:rFonts w:ascii="Garamond" w:hAnsi="Garamond"/>
                <w:b/>
                <w:sz w:val="20"/>
                <w:szCs w:val="20"/>
                <w:lang w:val="sq-AL"/>
              </w:rPr>
              <w:t>humbja tatimor</w:t>
            </w:r>
            <w:r w:rsidRPr="00D121D4">
              <w:rPr>
                <w:rFonts w:ascii="Garamond" w:hAnsi="Garamond"/>
                <w:b/>
                <w:sz w:val="20"/>
                <w:szCs w:val="20"/>
                <w:lang w:val="sq-AL"/>
              </w:rPr>
              <w:t>e</w:t>
            </w:r>
          </w:p>
        </w:tc>
        <w:tc>
          <w:tcPr>
            <w:tcW w:w="1114" w:type="pct"/>
            <w:vAlign w:val="center"/>
          </w:tcPr>
          <w:p w14:paraId="43BCA446" w14:textId="77777777"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Humbja e lejuar për mbartje nga periudhat e mëparshme</w:t>
            </w:r>
          </w:p>
        </w:tc>
        <w:tc>
          <w:tcPr>
            <w:tcW w:w="583" w:type="pct"/>
            <w:vAlign w:val="center"/>
          </w:tcPr>
          <w:p w14:paraId="36F6E32D" w14:textId="77777777"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Humbja e mbartur</w:t>
            </w:r>
          </w:p>
        </w:tc>
        <w:tc>
          <w:tcPr>
            <w:tcW w:w="1104" w:type="pct"/>
            <w:vAlign w:val="center"/>
          </w:tcPr>
          <w:p w14:paraId="387615B5" w14:textId="31CB3151"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Fitimi/</w:t>
            </w:r>
            <w:r w:rsidR="00D121D4" w:rsidRPr="00D121D4">
              <w:rPr>
                <w:rFonts w:ascii="Garamond" w:hAnsi="Garamond"/>
                <w:b/>
                <w:sz w:val="20"/>
                <w:szCs w:val="20"/>
                <w:lang w:val="sq-AL"/>
              </w:rPr>
              <w:t xml:space="preserve">humbja </w:t>
            </w:r>
            <w:r w:rsidRPr="00D121D4">
              <w:rPr>
                <w:rFonts w:ascii="Garamond" w:hAnsi="Garamond"/>
                <w:b/>
                <w:sz w:val="20"/>
                <w:szCs w:val="20"/>
                <w:lang w:val="sq-AL"/>
              </w:rPr>
              <w:t>e vitit pas mbartjes së humbjeve të kaluara</w:t>
            </w:r>
          </w:p>
        </w:tc>
        <w:tc>
          <w:tcPr>
            <w:tcW w:w="718" w:type="pct"/>
            <w:vAlign w:val="center"/>
          </w:tcPr>
          <w:p w14:paraId="252B8ADC" w14:textId="77777777"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Fitimi i tatueshëm</w:t>
            </w:r>
          </w:p>
        </w:tc>
      </w:tr>
      <w:tr w:rsidR="00002760" w:rsidRPr="00D121D4" w14:paraId="465A7CA1" w14:textId="77777777" w:rsidTr="00D121D4">
        <w:trPr>
          <w:trHeight w:val="20"/>
        </w:trPr>
        <w:tc>
          <w:tcPr>
            <w:tcW w:w="286" w:type="pct"/>
            <w:vAlign w:val="center"/>
          </w:tcPr>
          <w:p w14:paraId="0FD8492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433" w:type="pct"/>
            <w:vAlign w:val="center"/>
          </w:tcPr>
          <w:p w14:paraId="777C35F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2024</w:t>
            </w:r>
          </w:p>
        </w:tc>
        <w:tc>
          <w:tcPr>
            <w:tcW w:w="762" w:type="pct"/>
            <w:vAlign w:val="center"/>
          </w:tcPr>
          <w:p w14:paraId="7330014D"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-10</w:t>
            </w:r>
          </w:p>
        </w:tc>
        <w:tc>
          <w:tcPr>
            <w:tcW w:w="1114" w:type="pct"/>
            <w:vAlign w:val="center"/>
          </w:tcPr>
          <w:p w14:paraId="13AED17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p>
        </w:tc>
        <w:tc>
          <w:tcPr>
            <w:tcW w:w="583" w:type="pct"/>
            <w:vAlign w:val="center"/>
          </w:tcPr>
          <w:p w14:paraId="34A5E09A"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p>
        </w:tc>
        <w:tc>
          <w:tcPr>
            <w:tcW w:w="1104" w:type="pct"/>
            <w:vAlign w:val="center"/>
          </w:tcPr>
          <w:p w14:paraId="5AA633C8"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 xml:space="preserve">-10 </w:t>
            </w:r>
          </w:p>
        </w:tc>
        <w:tc>
          <w:tcPr>
            <w:tcW w:w="718" w:type="pct"/>
            <w:vAlign w:val="center"/>
          </w:tcPr>
          <w:p w14:paraId="351D7692"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226D5826" w14:textId="77777777" w:rsidTr="00D121D4">
        <w:trPr>
          <w:trHeight w:val="20"/>
        </w:trPr>
        <w:tc>
          <w:tcPr>
            <w:tcW w:w="286" w:type="pct"/>
            <w:vAlign w:val="center"/>
          </w:tcPr>
          <w:p w14:paraId="186C122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433" w:type="pct"/>
            <w:vAlign w:val="center"/>
          </w:tcPr>
          <w:p w14:paraId="0501C1C2"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2025</w:t>
            </w:r>
          </w:p>
        </w:tc>
        <w:tc>
          <w:tcPr>
            <w:tcW w:w="762" w:type="pct"/>
            <w:vAlign w:val="center"/>
          </w:tcPr>
          <w:p w14:paraId="2F72E38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1114" w:type="pct"/>
            <w:vAlign w:val="center"/>
          </w:tcPr>
          <w:p w14:paraId="65907B47"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-10 (2024)</w:t>
            </w:r>
          </w:p>
        </w:tc>
        <w:tc>
          <w:tcPr>
            <w:tcW w:w="583" w:type="pct"/>
            <w:vAlign w:val="center"/>
          </w:tcPr>
          <w:p w14:paraId="72D6319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1104" w:type="pct"/>
            <w:vAlign w:val="center"/>
          </w:tcPr>
          <w:p w14:paraId="1E38CBF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-9</w:t>
            </w:r>
          </w:p>
        </w:tc>
        <w:tc>
          <w:tcPr>
            <w:tcW w:w="718" w:type="pct"/>
            <w:vAlign w:val="center"/>
          </w:tcPr>
          <w:p w14:paraId="03F67ED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0EFF0D99" w14:textId="77777777" w:rsidTr="00D121D4">
        <w:trPr>
          <w:trHeight w:val="20"/>
        </w:trPr>
        <w:tc>
          <w:tcPr>
            <w:tcW w:w="286" w:type="pct"/>
            <w:vAlign w:val="center"/>
          </w:tcPr>
          <w:p w14:paraId="57DB734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3</w:t>
            </w:r>
          </w:p>
        </w:tc>
        <w:tc>
          <w:tcPr>
            <w:tcW w:w="433" w:type="pct"/>
            <w:vAlign w:val="center"/>
          </w:tcPr>
          <w:p w14:paraId="18E37EC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2026</w:t>
            </w:r>
          </w:p>
        </w:tc>
        <w:tc>
          <w:tcPr>
            <w:tcW w:w="762" w:type="pct"/>
            <w:vAlign w:val="center"/>
          </w:tcPr>
          <w:p w14:paraId="6A848E42"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1114" w:type="pct"/>
            <w:vAlign w:val="center"/>
          </w:tcPr>
          <w:p w14:paraId="7A52699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-9 (2024)</w:t>
            </w:r>
          </w:p>
        </w:tc>
        <w:tc>
          <w:tcPr>
            <w:tcW w:w="583" w:type="pct"/>
            <w:vAlign w:val="center"/>
          </w:tcPr>
          <w:p w14:paraId="46AAC4F7"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1104" w:type="pct"/>
            <w:vAlign w:val="center"/>
          </w:tcPr>
          <w:p w14:paraId="2053073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-7</w:t>
            </w:r>
          </w:p>
        </w:tc>
        <w:tc>
          <w:tcPr>
            <w:tcW w:w="718" w:type="pct"/>
            <w:vAlign w:val="center"/>
          </w:tcPr>
          <w:p w14:paraId="2C49318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7FF1EEA7" w14:textId="77777777" w:rsidTr="00D121D4">
        <w:trPr>
          <w:trHeight w:val="20"/>
        </w:trPr>
        <w:tc>
          <w:tcPr>
            <w:tcW w:w="286" w:type="pct"/>
            <w:vAlign w:val="center"/>
          </w:tcPr>
          <w:p w14:paraId="69B96778"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4</w:t>
            </w:r>
          </w:p>
        </w:tc>
        <w:tc>
          <w:tcPr>
            <w:tcW w:w="433" w:type="pct"/>
            <w:vAlign w:val="center"/>
          </w:tcPr>
          <w:p w14:paraId="08C34BFA"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2027</w:t>
            </w:r>
          </w:p>
        </w:tc>
        <w:tc>
          <w:tcPr>
            <w:tcW w:w="762" w:type="pct"/>
            <w:vAlign w:val="center"/>
          </w:tcPr>
          <w:p w14:paraId="47466014"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1114" w:type="pct"/>
            <w:vAlign w:val="center"/>
          </w:tcPr>
          <w:p w14:paraId="71E0CA30"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-7 (2024)</w:t>
            </w:r>
          </w:p>
        </w:tc>
        <w:tc>
          <w:tcPr>
            <w:tcW w:w="583" w:type="pct"/>
            <w:vAlign w:val="center"/>
          </w:tcPr>
          <w:p w14:paraId="57B974F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1104" w:type="pct"/>
            <w:vAlign w:val="center"/>
          </w:tcPr>
          <w:p w14:paraId="00CA214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718" w:type="pct"/>
            <w:vAlign w:val="center"/>
          </w:tcPr>
          <w:p w14:paraId="656C1F1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6A58B957" w14:textId="77777777" w:rsidTr="00D121D4">
        <w:trPr>
          <w:trHeight w:val="20"/>
        </w:trPr>
        <w:tc>
          <w:tcPr>
            <w:tcW w:w="286" w:type="pct"/>
            <w:vAlign w:val="center"/>
          </w:tcPr>
          <w:p w14:paraId="7F5D698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5</w:t>
            </w:r>
          </w:p>
        </w:tc>
        <w:tc>
          <w:tcPr>
            <w:tcW w:w="433" w:type="pct"/>
            <w:vAlign w:val="center"/>
          </w:tcPr>
          <w:p w14:paraId="3DA6AA20"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2028</w:t>
            </w:r>
          </w:p>
        </w:tc>
        <w:tc>
          <w:tcPr>
            <w:tcW w:w="762" w:type="pct"/>
            <w:vAlign w:val="center"/>
          </w:tcPr>
          <w:p w14:paraId="3DD9631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3</w:t>
            </w:r>
          </w:p>
        </w:tc>
        <w:tc>
          <w:tcPr>
            <w:tcW w:w="1114" w:type="pct"/>
            <w:vAlign w:val="center"/>
          </w:tcPr>
          <w:p w14:paraId="57BC5967"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 (2024)</w:t>
            </w:r>
          </w:p>
        </w:tc>
        <w:tc>
          <w:tcPr>
            <w:tcW w:w="583" w:type="pct"/>
            <w:vAlign w:val="center"/>
          </w:tcPr>
          <w:p w14:paraId="6FBEA6A5"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-3</w:t>
            </w:r>
          </w:p>
        </w:tc>
        <w:tc>
          <w:tcPr>
            <w:tcW w:w="1104" w:type="pct"/>
            <w:vAlign w:val="center"/>
          </w:tcPr>
          <w:p w14:paraId="000C0D2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-3</w:t>
            </w:r>
          </w:p>
        </w:tc>
        <w:tc>
          <w:tcPr>
            <w:tcW w:w="718" w:type="pct"/>
            <w:vAlign w:val="center"/>
          </w:tcPr>
          <w:p w14:paraId="6961DC9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7D929560" w14:textId="77777777" w:rsidTr="00D121D4">
        <w:trPr>
          <w:trHeight w:val="20"/>
        </w:trPr>
        <w:tc>
          <w:tcPr>
            <w:tcW w:w="286" w:type="pct"/>
            <w:vAlign w:val="center"/>
          </w:tcPr>
          <w:p w14:paraId="68CB2B5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433" w:type="pct"/>
            <w:vAlign w:val="center"/>
          </w:tcPr>
          <w:p w14:paraId="5549FE7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2029</w:t>
            </w:r>
          </w:p>
        </w:tc>
        <w:tc>
          <w:tcPr>
            <w:tcW w:w="762" w:type="pct"/>
            <w:vAlign w:val="center"/>
          </w:tcPr>
          <w:p w14:paraId="12B524D5"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1114" w:type="pct"/>
            <w:vAlign w:val="center"/>
          </w:tcPr>
          <w:p w14:paraId="4A52B8E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-3 (2024)</w:t>
            </w:r>
          </w:p>
        </w:tc>
        <w:tc>
          <w:tcPr>
            <w:tcW w:w="583" w:type="pct"/>
            <w:vAlign w:val="center"/>
          </w:tcPr>
          <w:p w14:paraId="628D22C1"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1104" w:type="pct"/>
            <w:vAlign w:val="center"/>
          </w:tcPr>
          <w:p w14:paraId="5B7B2AF7"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718" w:type="pct"/>
            <w:vAlign w:val="center"/>
          </w:tcPr>
          <w:p w14:paraId="1F2C324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64EDEFC5" w14:textId="77777777" w:rsidTr="00D121D4">
        <w:trPr>
          <w:trHeight w:val="20"/>
        </w:trPr>
        <w:tc>
          <w:tcPr>
            <w:tcW w:w="286" w:type="pct"/>
            <w:vAlign w:val="center"/>
          </w:tcPr>
          <w:p w14:paraId="7B79892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7</w:t>
            </w:r>
          </w:p>
        </w:tc>
        <w:tc>
          <w:tcPr>
            <w:tcW w:w="433" w:type="pct"/>
            <w:vAlign w:val="center"/>
          </w:tcPr>
          <w:p w14:paraId="00903C3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2030</w:t>
            </w:r>
          </w:p>
        </w:tc>
        <w:tc>
          <w:tcPr>
            <w:tcW w:w="762" w:type="pct"/>
            <w:vAlign w:val="center"/>
          </w:tcPr>
          <w:p w14:paraId="38630517"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1114" w:type="pct"/>
            <w:vAlign w:val="center"/>
          </w:tcPr>
          <w:p w14:paraId="49C7078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c>
          <w:tcPr>
            <w:tcW w:w="583" w:type="pct"/>
            <w:vAlign w:val="center"/>
          </w:tcPr>
          <w:p w14:paraId="737929A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c>
          <w:tcPr>
            <w:tcW w:w="1104" w:type="pct"/>
            <w:vAlign w:val="center"/>
          </w:tcPr>
          <w:p w14:paraId="0A40A4F2"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718" w:type="pct"/>
            <w:vAlign w:val="center"/>
          </w:tcPr>
          <w:p w14:paraId="6D049C52"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r>
    </w:tbl>
    <w:p w14:paraId="17144DAF" w14:textId="77777777" w:rsidR="00677C5C" w:rsidRPr="00D03E94" w:rsidRDefault="00677C5C" w:rsidP="00677C5C">
      <w:pPr>
        <w:widowControl w:val="0"/>
        <w:autoSpaceDE w:val="0"/>
        <w:autoSpaceDN w:val="0"/>
        <w:adjustRightInd w:val="0"/>
        <w:spacing w:after="0" w:line="240" w:lineRule="auto"/>
        <w:jc w:val="both"/>
        <w:rPr>
          <w:rFonts w:ascii="Garamond" w:hAnsi="Garamond"/>
          <w:color w:val="000000"/>
          <w:sz w:val="24"/>
          <w:lang w:val="sq-AL"/>
        </w:rPr>
      </w:pPr>
    </w:p>
    <w:p w14:paraId="00F4E262" w14:textId="4A2D1D10" w:rsidR="00002760" w:rsidRPr="00D03E94" w:rsidRDefault="00002760" w:rsidP="00677C5C">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vitin 2030, humbja e mbetur nga viti 2024 prej -1 milion lekë</w:t>
      </w:r>
      <w:r w:rsidR="00212C23">
        <w:rPr>
          <w:rFonts w:ascii="Garamond" w:hAnsi="Garamond"/>
          <w:color w:val="000000"/>
          <w:sz w:val="24"/>
          <w:lang w:val="sq-AL"/>
        </w:rPr>
        <w:t>sh</w:t>
      </w:r>
      <w:r w:rsidRPr="00D03E94">
        <w:rPr>
          <w:rFonts w:ascii="Garamond" w:hAnsi="Garamond"/>
          <w:color w:val="000000"/>
          <w:sz w:val="24"/>
          <w:lang w:val="sq-AL"/>
        </w:rPr>
        <w:t xml:space="preserve"> (10-1-2-1-3-2) nuk mbartet pasi kanë kaluar 5 v</w:t>
      </w:r>
      <w:r w:rsidR="00D121D4">
        <w:rPr>
          <w:rFonts w:ascii="Garamond" w:hAnsi="Garamond"/>
          <w:color w:val="000000"/>
          <w:sz w:val="24"/>
          <w:lang w:val="sq-AL"/>
        </w:rPr>
        <w:t>jet</w:t>
      </w:r>
      <w:r w:rsidRPr="00D03E94">
        <w:rPr>
          <w:rFonts w:ascii="Garamond" w:hAnsi="Garamond"/>
          <w:color w:val="000000"/>
          <w:sz w:val="24"/>
          <w:lang w:val="sq-AL"/>
        </w:rPr>
        <w:t xml:space="preserve"> nga lejimi i </w:t>
      </w:r>
      <w:r w:rsidR="00D121D4" w:rsidRPr="00D03E94">
        <w:rPr>
          <w:rFonts w:ascii="Garamond" w:hAnsi="Garamond"/>
          <w:color w:val="000000"/>
          <w:sz w:val="24"/>
          <w:lang w:val="sq-AL"/>
        </w:rPr>
        <w:t>mbartjes</w:t>
      </w:r>
      <w:r w:rsidRPr="00D03E94">
        <w:rPr>
          <w:rFonts w:ascii="Garamond" w:hAnsi="Garamond"/>
          <w:color w:val="000000"/>
          <w:sz w:val="24"/>
          <w:lang w:val="sq-AL"/>
        </w:rPr>
        <w:t xml:space="preserve"> së humbjes së ndodhur në vitin 2024. Në vitin 2030, fitimi tatimor 6 milion</w:t>
      </w:r>
      <w:r w:rsidR="00D121D4">
        <w:rPr>
          <w:rFonts w:ascii="Garamond" w:hAnsi="Garamond"/>
          <w:color w:val="000000"/>
          <w:sz w:val="24"/>
          <w:lang w:val="sq-AL"/>
        </w:rPr>
        <w:t>ë</w:t>
      </w:r>
      <w:r w:rsidRPr="00D03E94">
        <w:rPr>
          <w:rFonts w:ascii="Garamond" w:hAnsi="Garamond"/>
          <w:color w:val="000000"/>
          <w:sz w:val="24"/>
          <w:lang w:val="sq-AL"/>
        </w:rPr>
        <w:t xml:space="preserve"> lekë do tatohet sipas normës tatimore në fuqi. </w:t>
      </w:r>
    </w:p>
    <w:p w14:paraId="4D9D78BB" w14:textId="77777777" w:rsidR="00002760" w:rsidRPr="00D121D4" w:rsidRDefault="00002760" w:rsidP="00677C5C">
      <w:pPr>
        <w:widowControl w:val="0"/>
        <w:autoSpaceDE w:val="0"/>
        <w:autoSpaceDN w:val="0"/>
        <w:adjustRightInd w:val="0"/>
        <w:spacing w:after="0" w:line="240" w:lineRule="auto"/>
        <w:ind w:firstLine="284"/>
        <w:rPr>
          <w:rFonts w:ascii="Garamond" w:hAnsi="Garamond"/>
          <w:i/>
          <w:color w:val="000000"/>
          <w:sz w:val="24"/>
          <w:lang w:val="sq-AL"/>
        </w:rPr>
      </w:pPr>
      <w:r w:rsidRPr="00D121D4">
        <w:rPr>
          <w:rFonts w:ascii="Garamond" w:hAnsi="Garamond"/>
          <w:i/>
          <w:color w:val="000000"/>
          <w:sz w:val="24"/>
          <w:lang w:val="sq-AL"/>
        </w:rPr>
        <w:t xml:space="preserve">Shembull 2 </w:t>
      </w:r>
    </w:p>
    <w:p w14:paraId="2D2D8171" w14:textId="5B2FB98E" w:rsidR="00002760" w:rsidRPr="00D121D4" w:rsidRDefault="00002760" w:rsidP="00677C5C">
      <w:pPr>
        <w:widowControl w:val="0"/>
        <w:autoSpaceDE w:val="0"/>
        <w:autoSpaceDN w:val="0"/>
        <w:adjustRightInd w:val="0"/>
        <w:spacing w:after="0" w:line="240" w:lineRule="auto"/>
        <w:ind w:firstLine="284"/>
        <w:jc w:val="right"/>
        <w:rPr>
          <w:rFonts w:ascii="Garamond" w:hAnsi="Garamond"/>
          <w:i/>
          <w:color w:val="000000"/>
          <w:sz w:val="24"/>
          <w:lang w:val="sq-AL"/>
        </w:rPr>
      </w:pPr>
      <w:r w:rsidRPr="00D121D4">
        <w:rPr>
          <w:rFonts w:ascii="Garamond" w:hAnsi="Garamond"/>
          <w:i/>
          <w:color w:val="000000"/>
          <w:sz w:val="24"/>
          <w:lang w:val="sq-AL"/>
        </w:rPr>
        <w:t>milion lek</w:t>
      </w:r>
    </w:p>
    <w:tbl>
      <w:tblPr>
        <w:tblStyle w:val="TableGrid"/>
        <w:tblW w:w="5000" w:type="pct"/>
        <w:jc w:val="center"/>
        <w:tblLook w:val="04A0" w:firstRow="1" w:lastRow="0" w:firstColumn="1" w:lastColumn="0" w:noHBand="0" w:noVBand="1"/>
      </w:tblPr>
      <w:tblGrid>
        <w:gridCol w:w="536"/>
        <w:gridCol w:w="794"/>
        <w:gridCol w:w="1825"/>
        <w:gridCol w:w="1805"/>
        <w:gridCol w:w="1232"/>
        <w:gridCol w:w="1825"/>
        <w:gridCol w:w="1333"/>
      </w:tblGrid>
      <w:tr w:rsidR="00002760" w:rsidRPr="00D121D4" w14:paraId="75B64D19" w14:textId="77777777" w:rsidTr="00D121D4">
        <w:trPr>
          <w:trHeight w:val="20"/>
          <w:jc w:val="center"/>
        </w:trPr>
        <w:tc>
          <w:tcPr>
            <w:tcW w:w="286" w:type="pct"/>
            <w:vAlign w:val="center"/>
          </w:tcPr>
          <w:p w14:paraId="45CB9362" w14:textId="33DE77CE"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Nr</w:t>
            </w:r>
            <w:r w:rsidR="00D121D4" w:rsidRPr="00D121D4">
              <w:rPr>
                <w:rFonts w:ascii="Garamond" w:hAnsi="Garamond"/>
                <w:b/>
                <w:sz w:val="20"/>
                <w:szCs w:val="20"/>
                <w:lang w:val="sq-AL"/>
              </w:rPr>
              <w:t>.</w:t>
            </w:r>
          </w:p>
        </w:tc>
        <w:tc>
          <w:tcPr>
            <w:tcW w:w="424" w:type="pct"/>
            <w:vAlign w:val="center"/>
          </w:tcPr>
          <w:p w14:paraId="2DE1ED72" w14:textId="78A6F47F"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Vitet</w:t>
            </w:r>
          </w:p>
        </w:tc>
        <w:tc>
          <w:tcPr>
            <w:tcW w:w="976" w:type="pct"/>
            <w:vAlign w:val="center"/>
          </w:tcPr>
          <w:p w14:paraId="4F5EF5E5" w14:textId="4D027E4D"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Fitimi/</w:t>
            </w:r>
            <w:r w:rsidR="00D121D4" w:rsidRPr="00D121D4">
              <w:rPr>
                <w:rFonts w:ascii="Garamond" w:hAnsi="Garamond"/>
                <w:b/>
                <w:sz w:val="20"/>
                <w:szCs w:val="20"/>
                <w:lang w:val="sq-AL"/>
              </w:rPr>
              <w:t>humbja tatimore</w:t>
            </w:r>
          </w:p>
        </w:tc>
        <w:tc>
          <w:tcPr>
            <w:tcW w:w="965" w:type="pct"/>
            <w:vAlign w:val="center"/>
          </w:tcPr>
          <w:p w14:paraId="090C36F9" w14:textId="77777777"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Humbja e lejuar për mbartje nga periudhat e mëparshme</w:t>
            </w:r>
          </w:p>
        </w:tc>
        <w:tc>
          <w:tcPr>
            <w:tcW w:w="659" w:type="pct"/>
            <w:vAlign w:val="center"/>
          </w:tcPr>
          <w:p w14:paraId="34A5ADB3" w14:textId="77777777"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Humbja e mbartur</w:t>
            </w:r>
          </w:p>
        </w:tc>
        <w:tc>
          <w:tcPr>
            <w:tcW w:w="976" w:type="pct"/>
            <w:vAlign w:val="center"/>
          </w:tcPr>
          <w:p w14:paraId="53056B31" w14:textId="0D20745F"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Fitimi/</w:t>
            </w:r>
            <w:r w:rsidR="00D121D4" w:rsidRPr="00D121D4">
              <w:rPr>
                <w:rFonts w:ascii="Garamond" w:hAnsi="Garamond"/>
                <w:b/>
                <w:sz w:val="20"/>
                <w:szCs w:val="20"/>
                <w:lang w:val="sq-AL"/>
              </w:rPr>
              <w:t xml:space="preserve">humbja </w:t>
            </w:r>
            <w:r w:rsidRPr="00D121D4">
              <w:rPr>
                <w:rFonts w:ascii="Garamond" w:hAnsi="Garamond"/>
                <w:b/>
                <w:sz w:val="20"/>
                <w:szCs w:val="20"/>
                <w:lang w:val="sq-AL"/>
              </w:rPr>
              <w:t>e vitit pas mbartjes së humbjeve të kaluara</w:t>
            </w:r>
          </w:p>
        </w:tc>
        <w:tc>
          <w:tcPr>
            <w:tcW w:w="713" w:type="pct"/>
            <w:vAlign w:val="center"/>
          </w:tcPr>
          <w:p w14:paraId="11EE155D" w14:textId="311D1989" w:rsidR="00002760" w:rsidRPr="00D121D4" w:rsidRDefault="00002760" w:rsidP="00D121D4">
            <w:pPr>
              <w:pStyle w:val="ListParagraph"/>
              <w:widowControl w:val="0"/>
              <w:spacing w:line="240" w:lineRule="auto"/>
              <w:ind w:left="0"/>
              <w:jc w:val="center"/>
              <w:rPr>
                <w:rFonts w:ascii="Garamond" w:hAnsi="Garamond"/>
                <w:b/>
                <w:sz w:val="20"/>
                <w:szCs w:val="20"/>
                <w:lang w:val="sq-AL"/>
              </w:rPr>
            </w:pPr>
            <w:r w:rsidRPr="00D121D4">
              <w:rPr>
                <w:rFonts w:ascii="Garamond" w:hAnsi="Garamond"/>
                <w:b/>
                <w:sz w:val="20"/>
                <w:szCs w:val="20"/>
                <w:lang w:val="sq-AL"/>
              </w:rPr>
              <w:t>Fitim i tatueshëm</w:t>
            </w:r>
          </w:p>
        </w:tc>
      </w:tr>
      <w:tr w:rsidR="00002760" w:rsidRPr="00D121D4" w14:paraId="21600A05" w14:textId="77777777" w:rsidTr="00D121D4">
        <w:trPr>
          <w:trHeight w:val="20"/>
          <w:jc w:val="center"/>
        </w:trPr>
        <w:tc>
          <w:tcPr>
            <w:tcW w:w="286" w:type="pct"/>
            <w:vAlign w:val="center"/>
          </w:tcPr>
          <w:p w14:paraId="6DB8C0C0"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424" w:type="pct"/>
            <w:vAlign w:val="center"/>
          </w:tcPr>
          <w:p w14:paraId="63C76B9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2024</w:t>
            </w:r>
          </w:p>
        </w:tc>
        <w:tc>
          <w:tcPr>
            <w:tcW w:w="976" w:type="pct"/>
            <w:vAlign w:val="center"/>
          </w:tcPr>
          <w:p w14:paraId="7476E0E8"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-10</w:t>
            </w:r>
          </w:p>
        </w:tc>
        <w:tc>
          <w:tcPr>
            <w:tcW w:w="965" w:type="pct"/>
            <w:vAlign w:val="center"/>
          </w:tcPr>
          <w:p w14:paraId="0F9F23D0"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c>
          <w:tcPr>
            <w:tcW w:w="659" w:type="pct"/>
            <w:vAlign w:val="center"/>
          </w:tcPr>
          <w:p w14:paraId="672D9C08"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p>
        </w:tc>
        <w:tc>
          <w:tcPr>
            <w:tcW w:w="976" w:type="pct"/>
            <w:vAlign w:val="center"/>
          </w:tcPr>
          <w:p w14:paraId="5BC7C4F5"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-10</w:t>
            </w:r>
          </w:p>
        </w:tc>
        <w:tc>
          <w:tcPr>
            <w:tcW w:w="713" w:type="pct"/>
            <w:vAlign w:val="center"/>
          </w:tcPr>
          <w:p w14:paraId="19DBD3F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367D45F4" w14:textId="77777777" w:rsidTr="00D121D4">
        <w:trPr>
          <w:trHeight w:val="20"/>
          <w:jc w:val="center"/>
        </w:trPr>
        <w:tc>
          <w:tcPr>
            <w:tcW w:w="286" w:type="pct"/>
            <w:vAlign w:val="center"/>
          </w:tcPr>
          <w:p w14:paraId="7C6D2061"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424" w:type="pct"/>
            <w:vAlign w:val="center"/>
          </w:tcPr>
          <w:p w14:paraId="01801CC8"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2025</w:t>
            </w:r>
          </w:p>
        </w:tc>
        <w:tc>
          <w:tcPr>
            <w:tcW w:w="976" w:type="pct"/>
            <w:vAlign w:val="center"/>
          </w:tcPr>
          <w:p w14:paraId="2ADCDBBB"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965" w:type="pct"/>
            <w:vAlign w:val="center"/>
          </w:tcPr>
          <w:p w14:paraId="75E65BD0"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-10 (2024)</w:t>
            </w:r>
          </w:p>
        </w:tc>
        <w:tc>
          <w:tcPr>
            <w:tcW w:w="659" w:type="pct"/>
            <w:vAlign w:val="center"/>
          </w:tcPr>
          <w:p w14:paraId="215D3FD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 (2024)</w:t>
            </w:r>
          </w:p>
        </w:tc>
        <w:tc>
          <w:tcPr>
            <w:tcW w:w="976" w:type="pct"/>
            <w:vAlign w:val="center"/>
          </w:tcPr>
          <w:p w14:paraId="11664A4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-9</w:t>
            </w:r>
          </w:p>
        </w:tc>
        <w:tc>
          <w:tcPr>
            <w:tcW w:w="713" w:type="pct"/>
            <w:vAlign w:val="center"/>
          </w:tcPr>
          <w:p w14:paraId="1C3BA031"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1D8BB716" w14:textId="77777777" w:rsidTr="00D121D4">
        <w:trPr>
          <w:trHeight w:val="20"/>
          <w:jc w:val="center"/>
        </w:trPr>
        <w:tc>
          <w:tcPr>
            <w:tcW w:w="286" w:type="pct"/>
            <w:vAlign w:val="center"/>
          </w:tcPr>
          <w:p w14:paraId="7EF1666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3</w:t>
            </w:r>
          </w:p>
        </w:tc>
        <w:tc>
          <w:tcPr>
            <w:tcW w:w="424" w:type="pct"/>
            <w:vAlign w:val="center"/>
          </w:tcPr>
          <w:p w14:paraId="0DF333B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2026</w:t>
            </w:r>
          </w:p>
        </w:tc>
        <w:tc>
          <w:tcPr>
            <w:tcW w:w="976" w:type="pct"/>
            <w:vAlign w:val="center"/>
          </w:tcPr>
          <w:p w14:paraId="4613143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965" w:type="pct"/>
            <w:vAlign w:val="center"/>
          </w:tcPr>
          <w:p w14:paraId="64FC93E5"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-9(2024)</w:t>
            </w:r>
          </w:p>
        </w:tc>
        <w:tc>
          <w:tcPr>
            <w:tcW w:w="659" w:type="pct"/>
            <w:vAlign w:val="center"/>
          </w:tcPr>
          <w:p w14:paraId="48C29E52"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 (2024)</w:t>
            </w:r>
          </w:p>
        </w:tc>
        <w:tc>
          <w:tcPr>
            <w:tcW w:w="976" w:type="pct"/>
            <w:vAlign w:val="center"/>
          </w:tcPr>
          <w:p w14:paraId="6D40795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-7</w:t>
            </w:r>
          </w:p>
        </w:tc>
        <w:tc>
          <w:tcPr>
            <w:tcW w:w="713" w:type="pct"/>
            <w:vAlign w:val="center"/>
          </w:tcPr>
          <w:p w14:paraId="5D7CF33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1E7A548B" w14:textId="77777777" w:rsidTr="00D121D4">
        <w:trPr>
          <w:trHeight w:val="20"/>
          <w:jc w:val="center"/>
        </w:trPr>
        <w:tc>
          <w:tcPr>
            <w:tcW w:w="286" w:type="pct"/>
            <w:vAlign w:val="center"/>
          </w:tcPr>
          <w:p w14:paraId="13FB979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4</w:t>
            </w:r>
          </w:p>
        </w:tc>
        <w:tc>
          <w:tcPr>
            <w:tcW w:w="424" w:type="pct"/>
            <w:vAlign w:val="center"/>
          </w:tcPr>
          <w:p w14:paraId="35F44CF5"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2027</w:t>
            </w:r>
          </w:p>
        </w:tc>
        <w:tc>
          <w:tcPr>
            <w:tcW w:w="976" w:type="pct"/>
            <w:vAlign w:val="center"/>
          </w:tcPr>
          <w:p w14:paraId="7839348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w:t>
            </w:r>
          </w:p>
        </w:tc>
        <w:tc>
          <w:tcPr>
            <w:tcW w:w="965" w:type="pct"/>
            <w:vAlign w:val="center"/>
          </w:tcPr>
          <w:p w14:paraId="45A23ED2"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-7 (2024)</w:t>
            </w:r>
          </w:p>
        </w:tc>
        <w:tc>
          <w:tcPr>
            <w:tcW w:w="659" w:type="pct"/>
            <w:vAlign w:val="center"/>
          </w:tcPr>
          <w:p w14:paraId="7C50D547"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-1 (2024)</w:t>
            </w:r>
          </w:p>
        </w:tc>
        <w:tc>
          <w:tcPr>
            <w:tcW w:w="976" w:type="pct"/>
            <w:vAlign w:val="center"/>
          </w:tcPr>
          <w:p w14:paraId="4413009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713" w:type="pct"/>
            <w:vAlign w:val="center"/>
          </w:tcPr>
          <w:p w14:paraId="2809E3F1"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0DC0E111" w14:textId="77777777" w:rsidTr="00D121D4">
        <w:trPr>
          <w:trHeight w:val="20"/>
          <w:jc w:val="center"/>
        </w:trPr>
        <w:tc>
          <w:tcPr>
            <w:tcW w:w="286" w:type="pct"/>
            <w:vAlign w:val="center"/>
          </w:tcPr>
          <w:p w14:paraId="560A109E"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5</w:t>
            </w:r>
          </w:p>
        </w:tc>
        <w:tc>
          <w:tcPr>
            <w:tcW w:w="424" w:type="pct"/>
            <w:vAlign w:val="center"/>
          </w:tcPr>
          <w:p w14:paraId="5B2C591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2028</w:t>
            </w:r>
          </w:p>
        </w:tc>
        <w:tc>
          <w:tcPr>
            <w:tcW w:w="976" w:type="pct"/>
            <w:vAlign w:val="center"/>
          </w:tcPr>
          <w:p w14:paraId="4F636D9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965" w:type="pct"/>
            <w:vAlign w:val="center"/>
          </w:tcPr>
          <w:p w14:paraId="34706C0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 (2024)</w:t>
            </w:r>
          </w:p>
        </w:tc>
        <w:tc>
          <w:tcPr>
            <w:tcW w:w="659" w:type="pct"/>
            <w:vAlign w:val="center"/>
          </w:tcPr>
          <w:p w14:paraId="57ED6CD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 (2024)</w:t>
            </w:r>
          </w:p>
        </w:tc>
        <w:tc>
          <w:tcPr>
            <w:tcW w:w="976" w:type="pct"/>
            <w:vAlign w:val="center"/>
          </w:tcPr>
          <w:p w14:paraId="4A761AB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-4</w:t>
            </w:r>
          </w:p>
        </w:tc>
        <w:tc>
          <w:tcPr>
            <w:tcW w:w="713" w:type="pct"/>
            <w:vAlign w:val="center"/>
          </w:tcPr>
          <w:p w14:paraId="2FEC0D24"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049A2EE2" w14:textId="77777777" w:rsidTr="00D121D4">
        <w:trPr>
          <w:trHeight w:val="20"/>
          <w:jc w:val="center"/>
        </w:trPr>
        <w:tc>
          <w:tcPr>
            <w:tcW w:w="286" w:type="pct"/>
            <w:vAlign w:val="center"/>
          </w:tcPr>
          <w:p w14:paraId="3B870B7D"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424" w:type="pct"/>
            <w:vAlign w:val="center"/>
          </w:tcPr>
          <w:p w14:paraId="46D08AB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2029</w:t>
            </w:r>
          </w:p>
        </w:tc>
        <w:tc>
          <w:tcPr>
            <w:tcW w:w="976" w:type="pct"/>
            <w:vAlign w:val="center"/>
          </w:tcPr>
          <w:p w14:paraId="49671D5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w:t>
            </w:r>
          </w:p>
        </w:tc>
        <w:tc>
          <w:tcPr>
            <w:tcW w:w="965" w:type="pct"/>
            <w:vAlign w:val="center"/>
          </w:tcPr>
          <w:p w14:paraId="13DDAB0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-4 (2024)</w:t>
            </w:r>
          </w:p>
        </w:tc>
        <w:tc>
          <w:tcPr>
            <w:tcW w:w="659" w:type="pct"/>
            <w:vAlign w:val="center"/>
          </w:tcPr>
          <w:p w14:paraId="39F65719"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c>
          <w:tcPr>
            <w:tcW w:w="976" w:type="pct"/>
            <w:vAlign w:val="center"/>
          </w:tcPr>
          <w:p w14:paraId="3A783F16"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713" w:type="pct"/>
            <w:vAlign w:val="center"/>
          </w:tcPr>
          <w:p w14:paraId="32190323"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0</w:t>
            </w:r>
          </w:p>
        </w:tc>
      </w:tr>
      <w:tr w:rsidR="00002760" w:rsidRPr="00D121D4" w14:paraId="4A3C68A0" w14:textId="77777777" w:rsidTr="00D121D4">
        <w:trPr>
          <w:trHeight w:val="20"/>
          <w:jc w:val="center"/>
        </w:trPr>
        <w:tc>
          <w:tcPr>
            <w:tcW w:w="286" w:type="pct"/>
            <w:vAlign w:val="center"/>
          </w:tcPr>
          <w:p w14:paraId="2A054D6C"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7</w:t>
            </w:r>
          </w:p>
        </w:tc>
        <w:tc>
          <w:tcPr>
            <w:tcW w:w="424" w:type="pct"/>
            <w:vAlign w:val="center"/>
          </w:tcPr>
          <w:p w14:paraId="2878005A"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2030</w:t>
            </w:r>
          </w:p>
        </w:tc>
        <w:tc>
          <w:tcPr>
            <w:tcW w:w="976" w:type="pct"/>
            <w:vAlign w:val="center"/>
          </w:tcPr>
          <w:p w14:paraId="1EB2478D"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8</w:t>
            </w:r>
          </w:p>
        </w:tc>
        <w:tc>
          <w:tcPr>
            <w:tcW w:w="965" w:type="pct"/>
            <w:vAlign w:val="center"/>
          </w:tcPr>
          <w:p w14:paraId="386FB14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 (2029)</w:t>
            </w:r>
          </w:p>
        </w:tc>
        <w:tc>
          <w:tcPr>
            <w:tcW w:w="659" w:type="pct"/>
            <w:vAlign w:val="center"/>
          </w:tcPr>
          <w:p w14:paraId="2FF1E94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-2 (2029)</w:t>
            </w:r>
          </w:p>
        </w:tc>
        <w:tc>
          <w:tcPr>
            <w:tcW w:w="976" w:type="pct"/>
            <w:vAlign w:val="center"/>
          </w:tcPr>
          <w:p w14:paraId="6E904BB8"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c>
          <w:tcPr>
            <w:tcW w:w="713" w:type="pct"/>
            <w:vAlign w:val="center"/>
          </w:tcPr>
          <w:p w14:paraId="30B5D1BF" w14:textId="77777777" w:rsidR="00002760" w:rsidRPr="00D121D4" w:rsidRDefault="00002760" w:rsidP="00D121D4">
            <w:pPr>
              <w:pStyle w:val="ListParagraph"/>
              <w:widowControl w:val="0"/>
              <w:spacing w:line="240" w:lineRule="auto"/>
              <w:ind w:left="0"/>
              <w:jc w:val="right"/>
              <w:rPr>
                <w:rFonts w:ascii="Garamond" w:hAnsi="Garamond"/>
                <w:sz w:val="20"/>
                <w:szCs w:val="20"/>
                <w:lang w:val="sq-AL"/>
              </w:rPr>
            </w:pPr>
            <w:r w:rsidRPr="00D121D4">
              <w:rPr>
                <w:rFonts w:ascii="Garamond" w:hAnsi="Garamond"/>
                <w:sz w:val="20"/>
                <w:szCs w:val="20"/>
                <w:lang w:val="sq-AL"/>
              </w:rPr>
              <w:t>6</w:t>
            </w:r>
          </w:p>
        </w:tc>
      </w:tr>
    </w:tbl>
    <w:p w14:paraId="0A868C9B" w14:textId="77777777" w:rsidR="00677C5C" w:rsidRPr="00D03E94" w:rsidRDefault="00677C5C" w:rsidP="00993323">
      <w:pPr>
        <w:widowControl w:val="0"/>
        <w:autoSpaceDE w:val="0"/>
        <w:autoSpaceDN w:val="0"/>
        <w:adjustRightInd w:val="0"/>
        <w:spacing w:after="0" w:line="240" w:lineRule="auto"/>
        <w:ind w:firstLine="284"/>
        <w:jc w:val="both"/>
        <w:rPr>
          <w:rFonts w:ascii="Garamond" w:hAnsi="Garamond"/>
          <w:sz w:val="24"/>
          <w:lang w:val="sq-AL"/>
        </w:rPr>
      </w:pPr>
    </w:p>
    <w:p w14:paraId="66CCDEE9" w14:textId="44EE17EB" w:rsidR="000B2D24" w:rsidRPr="00D03E94" w:rsidRDefault="00677C5C" w:rsidP="00993323">
      <w:pPr>
        <w:widowControl w:val="0"/>
        <w:autoSpaceDE w:val="0"/>
        <w:autoSpaceDN w:val="0"/>
        <w:adjustRightInd w:val="0"/>
        <w:spacing w:after="0" w:line="240" w:lineRule="auto"/>
        <w:ind w:firstLine="284"/>
        <w:jc w:val="both"/>
        <w:rPr>
          <w:rFonts w:ascii="Garamond" w:hAnsi="Garamond"/>
          <w:sz w:val="24"/>
          <w:lang w:val="sq-AL"/>
        </w:rPr>
      </w:pPr>
      <w:r w:rsidRPr="00D03E94">
        <w:rPr>
          <w:rFonts w:ascii="Garamond" w:hAnsi="Garamond"/>
          <w:sz w:val="24"/>
          <w:lang w:val="sq-AL"/>
        </w:rPr>
        <w:t>Ç</w:t>
      </w:r>
      <w:r w:rsidR="000B2D24" w:rsidRPr="00D03E94">
        <w:rPr>
          <w:rFonts w:ascii="Garamond" w:hAnsi="Garamond"/>
          <w:sz w:val="24"/>
          <w:lang w:val="sq-AL"/>
        </w:rPr>
        <w:t xml:space="preserve">do humbje mund të mbartet dhe të </w:t>
      </w:r>
      <w:r w:rsidR="003A1933" w:rsidRPr="00D03E94">
        <w:rPr>
          <w:rFonts w:ascii="Garamond" w:hAnsi="Garamond"/>
          <w:sz w:val="24"/>
          <w:lang w:val="sq-AL"/>
        </w:rPr>
        <w:t>zvogëlojë</w:t>
      </w:r>
      <w:r w:rsidR="000B2D24" w:rsidRPr="00D03E94">
        <w:rPr>
          <w:rFonts w:ascii="Garamond" w:hAnsi="Garamond"/>
          <w:sz w:val="24"/>
          <w:lang w:val="sq-AL"/>
        </w:rPr>
        <w:t xml:space="preserve"> fitimet tatimore të 5 viteve të ardhshme, duke u evidentuar veçmas humbja e çdo viti, me parimin “humbja me e hershme mbartet përpara humbjes së mëvonshme”.</w:t>
      </w:r>
      <w:r w:rsidR="00AA3B67" w:rsidRPr="00D03E94">
        <w:rPr>
          <w:rFonts w:ascii="Garamond" w:hAnsi="Garamond"/>
          <w:sz w:val="24"/>
          <w:lang w:val="sq-AL"/>
        </w:rPr>
        <w:t xml:space="preserve"> </w:t>
      </w:r>
      <w:r w:rsidR="000B2D24" w:rsidRPr="00D03E94">
        <w:rPr>
          <w:rFonts w:ascii="Garamond" w:hAnsi="Garamond"/>
          <w:sz w:val="24"/>
          <w:lang w:val="sq-AL"/>
        </w:rPr>
        <w:t>Nëse një humbje nuk arrin të mbartet me fitimet e 5 viteve në vijim, mbartja e humbjeve ndërpritet.</w:t>
      </w:r>
    </w:p>
    <w:p w14:paraId="5C90913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54.2 Nëse tatimpaguesi deklaron humbje tatimore në një vit, por që mund të ketë edhe humbje të lejuara për të mbartur nga vitet e kaluara, dhe në këtë vit</w:t>
      </w:r>
      <w:r w:rsidR="00AA3B67" w:rsidRPr="00D03E94">
        <w:rPr>
          <w:rFonts w:ascii="Garamond" w:hAnsi="Garamond"/>
          <w:color w:val="000000"/>
          <w:sz w:val="24"/>
          <w:lang w:val="sq-AL"/>
        </w:rPr>
        <w:t xml:space="preserve"> </w:t>
      </w:r>
      <w:r w:rsidRPr="00D03E94">
        <w:rPr>
          <w:rFonts w:ascii="Garamond" w:hAnsi="Garamond"/>
          <w:color w:val="000000"/>
          <w:sz w:val="24"/>
          <w:lang w:val="sq-AL"/>
        </w:rPr>
        <w:t>ndodh një ndryshim direkt apo indirekt në pronësi që tejkalon 50% të aksioneve, kuotave ose të drejtave të votës, nuk lejohet mbartja e humbjes së rezultuar në këtë vit apo e drejta e mbartjes së humbjeve të viteve të kaluara. Ky kufizim zbatohet në rastet kur ndryshimi i pronësisë</w:t>
      </w:r>
      <w:r w:rsidR="00AA3B67" w:rsidRPr="00D03E94">
        <w:rPr>
          <w:rFonts w:ascii="Garamond" w:hAnsi="Garamond"/>
          <w:color w:val="000000"/>
          <w:sz w:val="24"/>
          <w:lang w:val="sq-AL"/>
        </w:rPr>
        <w:t xml:space="preserve"> </w:t>
      </w:r>
      <w:r w:rsidRPr="00D03E94">
        <w:rPr>
          <w:rFonts w:ascii="Garamond" w:hAnsi="Garamond"/>
          <w:color w:val="000000"/>
          <w:sz w:val="24"/>
          <w:lang w:val="sq-AL"/>
        </w:rPr>
        <w:t>shoqërohet me ndryshim të llojit të veprimtarisë që ushtronte dhe do të ushtrojë tatimpaguesi:</w:t>
      </w:r>
    </w:p>
    <w:p w14:paraId="312005DC" w14:textId="75C9F8DC" w:rsidR="000B2D24" w:rsidRPr="00860250"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860250">
        <w:rPr>
          <w:rFonts w:ascii="Garamond" w:hAnsi="Garamond"/>
          <w:i/>
          <w:color w:val="000000"/>
          <w:sz w:val="24"/>
          <w:lang w:val="sq-AL"/>
        </w:rPr>
        <w:t>Shembull 1</w:t>
      </w:r>
    </w:p>
    <w:p w14:paraId="348D8DB5" w14:textId="78B10AE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Një tatimpagues që ushtron veprimtari në</w:t>
      </w:r>
      <w:r w:rsidR="00AA3B67" w:rsidRPr="00D03E94">
        <w:rPr>
          <w:rFonts w:ascii="Garamond" w:hAnsi="Garamond"/>
          <w:color w:val="000000"/>
          <w:sz w:val="24"/>
          <w:lang w:val="sq-AL"/>
        </w:rPr>
        <w:t xml:space="preserve"> </w:t>
      </w:r>
      <w:r w:rsidRPr="00D03E94">
        <w:rPr>
          <w:rFonts w:ascii="Garamond" w:hAnsi="Garamond"/>
          <w:color w:val="000000"/>
          <w:sz w:val="24"/>
          <w:lang w:val="sq-AL"/>
        </w:rPr>
        <w:t>prodhimin e tubove plastike, ka filluar investimet për këtë veprimtari ekonomike në vitin 2023. Veprimtaria ekonomike</w:t>
      </w:r>
      <w:r w:rsidR="00AA3B67" w:rsidRPr="00D03E94">
        <w:rPr>
          <w:rFonts w:ascii="Garamond" w:hAnsi="Garamond"/>
          <w:color w:val="000000"/>
          <w:sz w:val="24"/>
          <w:lang w:val="sq-AL"/>
        </w:rPr>
        <w:t xml:space="preserve"> </w:t>
      </w:r>
      <w:r w:rsidRPr="00D03E94">
        <w:rPr>
          <w:rFonts w:ascii="Garamond" w:hAnsi="Garamond"/>
          <w:color w:val="000000"/>
          <w:sz w:val="24"/>
          <w:lang w:val="sq-AL"/>
        </w:rPr>
        <w:t>në vitin 2024 rezulton me humbje</w:t>
      </w:r>
      <w:r w:rsidR="00AA3B67" w:rsidRPr="00D03E94">
        <w:rPr>
          <w:rFonts w:ascii="Garamond" w:hAnsi="Garamond"/>
          <w:color w:val="000000"/>
          <w:sz w:val="24"/>
          <w:lang w:val="sq-AL"/>
        </w:rPr>
        <w:t xml:space="preserve"> </w:t>
      </w:r>
      <w:r w:rsidRPr="00D03E94">
        <w:rPr>
          <w:rFonts w:ascii="Garamond" w:hAnsi="Garamond"/>
          <w:color w:val="000000"/>
          <w:sz w:val="24"/>
          <w:lang w:val="sq-AL"/>
        </w:rPr>
        <w:t>-4 milion</w:t>
      </w:r>
      <w:r w:rsidR="00C67364">
        <w:rPr>
          <w:rFonts w:ascii="Garamond" w:hAnsi="Garamond"/>
          <w:color w:val="000000"/>
          <w:sz w:val="24"/>
          <w:lang w:val="sq-AL"/>
        </w:rPr>
        <w:t>ë</w:t>
      </w:r>
      <w:r w:rsidRPr="00D03E94">
        <w:rPr>
          <w:rFonts w:ascii="Garamond" w:hAnsi="Garamond"/>
          <w:color w:val="000000"/>
          <w:sz w:val="24"/>
          <w:lang w:val="sq-AL"/>
        </w:rPr>
        <w:t xml:space="preserve"> lekë, ndërkohë që ka humbje të mbartur nga viti 2023 për -10 milion</w:t>
      </w:r>
      <w:r w:rsidR="00C67364">
        <w:rPr>
          <w:rFonts w:ascii="Garamond" w:hAnsi="Garamond"/>
          <w:color w:val="000000"/>
          <w:sz w:val="24"/>
          <w:lang w:val="sq-AL"/>
        </w:rPr>
        <w:t>ë</w:t>
      </w:r>
      <w:r w:rsidRPr="00D03E94">
        <w:rPr>
          <w:rFonts w:ascii="Garamond" w:hAnsi="Garamond"/>
          <w:color w:val="000000"/>
          <w:sz w:val="24"/>
          <w:lang w:val="sq-AL"/>
        </w:rPr>
        <w:t xml:space="preserve"> lekë. Në vitin 2024 ndodh një ndryshim në pronësinë e kësaj sipërmarrje,</w:t>
      </w:r>
      <w:r w:rsidR="00AA3B67" w:rsidRPr="00D03E94">
        <w:rPr>
          <w:rFonts w:ascii="Garamond" w:hAnsi="Garamond"/>
          <w:color w:val="000000"/>
          <w:sz w:val="24"/>
          <w:lang w:val="sq-AL"/>
        </w:rPr>
        <w:t xml:space="preserve"> </w:t>
      </w:r>
      <w:r w:rsidRPr="00D03E94">
        <w:rPr>
          <w:rFonts w:ascii="Garamond" w:hAnsi="Garamond"/>
          <w:color w:val="000000"/>
          <w:sz w:val="24"/>
          <w:lang w:val="sq-AL"/>
        </w:rPr>
        <w:t>ndryshim i cili tejkalon 50% të aksioneve, kuotave ose të drejtave të votës. Por kjo sipërmarrje, në vitin 2024</w:t>
      </w:r>
      <w:r w:rsidR="00C67364">
        <w:rPr>
          <w:rFonts w:ascii="Garamond" w:hAnsi="Garamond"/>
          <w:color w:val="000000"/>
          <w:sz w:val="24"/>
          <w:lang w:val="sq-AL"/>
        </w:rPr>
        <w:t>,</w:t>
      </w:r>
      <w:r w:rsidRPr="00D03E94">
        <w:rPr>
          <w:rFonts w:ascii="Garamond" w:hAnsi="Garamond"/>
          <w:color w:val="000000"/>
          <w:sz w:val="24"/>
          <w:lang w:val="sq-AL"/>
        </w:rPr>
        <w:t xml:space="preserve"> si dhe në vitet në vijim, vazhdon të operojë në prodhimin e tubove plastike, rrjedhimisht, bazuar në paragrafin 2</w:t>
      </w:r>
      <w:r w:rsidR="00C67364">
        <w:rPr>
          <w:rFonts w:ascii="Garamond" w:hAnsi="Garamond"/>
          <w:color w:val="000000"/>
          <w:sz w:val="24"/>
          <w:lang w:val="sq-AL"/>
        </w:rPr>
        <w:t>,</w:t>
      </w:r>
      <w:r w:rsidRPr="00D03E94">
        <w:rPr>
          <w:rFonts w:ascii="Garamond" w:hAnsi="Garamond"/>
          <w:color w:val="000000"/>
          <w:sz w:val="24"/>
          <w:lang w:val="sq-AL"/>
        </w:rPr>
        <w:t xml:space="preserve"> të nenit 54</w:t>
      </w:r>
      <w:r w:rsidR="00C67364">
        <w:rPr>
          <w:rFonts w:ascii="Garamond" w:hAnsi="Garamond"/>
          <w:color w:val="000000"/>
          <w:sz w:val="24"/>
          <w:lang w:val="sq-AL"/>
        </w:rPr>
        <w:t>,</w:t>
      </w:r>
      <w:r w:rsidRPr="00D03E94">
        <w:rPr>
          <w:rFonts w:ascii="Garamond" w:hAnsi="Garamond"/>
          <w:color w:val="000000"/>
          <w:sz w:val="24"/>
          <w:lang w:val="sq-AL"/>
        </w:rPr>
        <w:t xml:space="preserve"> të </w:t>
      </w:r>
      <w:r w:rsidR="00C67364" w:rsidRPr="00D03E94">
        <w:rPr>
          <w:rFonts w:ascii="Garamond" w:hAnsi="Garamond"/>
          <w:color w:val="000000"/>
          <w:sz w:val="24"/>
          <w:lang w:val="sq-AL"/>
        </w:rPr>
        <w:t>ligjit</w:t>
      </w:r>
      <w:r w:rsidRPr="00D03E94">
        <w:rPr>
          <w:rFonts w:ascii="Garamond" w:hAnsi="Garamond"/>
          <w:color w:val="000000"/>
          <w:sz w:val="24"/>
          <w:lang w:val="sq-AL"/>
        </w:rPr>
        <w:t>, tatimpaguesi do të vazhdojë të mbartë humbjet e vitit 2024 dhe ato të vitit 2023, sipas përcaktimeve</w:t>
      </w:r>
      <w:r w:rsidR="00AA3B67" w:rsidRPr="00D03E94">
        <w:rPr>
          <w:rFonts w:ascii="Garamond" w:hAnsi="Garamond"/>
          <w:color w:val="000000"/>
          <w:sz w:val="24"/>
          <w:lang w:val="sq-AL"/>
        </w:rPr>
        <w:t xml:space="preserve"> </w:t>
      </w:r>
      <w:r w:rsidRPr="00D03E94">
        <w:rPr>
          <w:rFonts w:ascii="Garamond" w:hAnsi="Garamond"/>
          <w:color w:val="000000"/>
          <w:sz w:val="24"/>
          <w:lang w:val="sq-AL"/>
        </w:rPr>
        <w:t>të paragrafit 1 të nenit 54, ku humbjet e vitit 2024 do të mbarten deri në 5 vitet e ardhshme tatimore, ndërsa humbjet e vitit 2023 do të mbarten deri në 3 vitet e ardhshme tatimore (sipas dispozitave t</w:t>
      </w:r>
      <w:r w:rsidR="00C67364">
        <w:rPr>
          <w:rFonts w:ascii="Garamond" w:hAnsi="Garamond"/>
          <w:color w:val="000000"/>
          <w:sz w:val="24"/>
          <w:lang w:val="sq-AL"/>
        </w:rPr>
        <w:t>ë</w:t>
      </w:r>
      <w:r w:rsidRPr="00D03E94">
        <w:rPr>
          <w:rFonts w:ascii="Garamond" w:hAnsi="Garamond"/>
          <w:color w:val="000000"/>
          <w:sz w:val="24"/>
          <w:lang w:val="sq-AL"/>
        </w:rPr>
        <w:t xml:space="preserve"> ligjit nr.</w:t>
      </w:r>
      <w:r w:rsidR="00C67364">
        <w:rPr>
          <w:rFonts w:ascii="Garamond" w:hAnsi="Garamond"/>
          <w:color w:val="000000"/>
          <w:sz w:val="24"/>
          <w:lang w:val="sq-AL"/>
        </w:rPr>
        <w:t xml:space="preserve"> </w:t>
      </w:r>
      <w:r w:rsidRPr="00D03E94">
        <w:rPr>
          <w:rFonts w:ascii="Garamond" w:hAnsi="Garamond"/>
          <w:color w:val="000000"/>
          <w:sz w:val="24"/>
          <w:lang w:val="sq-AL"/>
        </w:rPr>
        <w:t>8438, datë 28.12.1998)</w:t>
      </w:r>
      <w:r w:rsidR="00C67364">
        <w:rPr>
          <w:rFonts w:ascii="Garamond" w:hAnsi="Garamond"/>
          <w:color w:val="000000"/>
          <w:sz w:val="24"/>
          <w:lang w:val="sq-AL"/>
        </w:rPr>
        <w:t xml:space="preserve">, </w:t>
      </w:r>
      <w:r w:rsidRPr="00D03E94">
        <w:rPr>
          <w:rFonts w:ascii="Garamond" w:hAnsi="Garamond"/>
          <w:color w:val="000000"/>
          <w:sz w:val="24"/>
          <w:lang w:val="sq-AL"/>
        </w:rPr>
        <w:t xml:space="preserve">sipas parimit “humbja e parë, më parë se humbja e fundit”. </w:t>
      </w:r>
    </w:p>
    <w:p w14:paraId="358228DA" w14:textId="3AFCC26C" w:rsidR="000B2D24" w:rsidRPr="00C6736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C67364">
        <w:rPr>
          <w:rFonts w:ascii="Garamond" w:hAnsi="Garamond"/>
          <w:i/>
          <w:color w:val="000000"/>
          <w:sz w:val="24"/>
          <w:lang w:val="sq-AL"/>
        </w:rPr>
        <w:t>Shembull 2</w:t>
      </w:r>
    </w:p>
    <w:p w14:paraId="5D6613B4" w14:textId="14731FA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Një tatimpagues që ushtron veprimtari në</w:t>
      </w:r>
      <w:r w:rsidR="00AA3B67" w:rsidRPr="00D03E94">
        <w:rPr>
          <w:rFonts w:ascii="Garamond" w:hAnsi="Garamond"/>
          <w:color w:val="000000"/>
          <w:sz w:val="24"/>
          <w:lang w:val="sq-AL"/>
        </w:rPr>
        <w:t xml:space="preserve"> </w:t>
      </w:r>
      <w:r w:rsidRPr="00D03E94">
        <w:rPr>
          <w:rFonts w:ascii="Garamond" w:hAnsi="Garamond"/>
          <w:color w:val="000000"/>
          <w:sz w:val="24"/>
          <w:lang w:val="sq-AL"/>
        </w:rPr>
        <w:t>prodhimin e tubove plastike, ka filluar investimet për këtë veprimtari ekonomike në vitin 2024. Veprimtaria ekonomike</w:t>
      </w:r>
      <w:r w:rsidR="00AA3B67" w:rsidRPr="00D03E94">
        <w:rPr>
          <w:rFonts w:ascii="Garamond" w:hAnsi="Garamond"/>
          <w:color w:val="000000"/>
          <w:sz w:val="24"/>
          <w:lang w:val="sq-AL"/>
        </w:rPr>
        <w:t xml:space="preserve"> </w:t>
      </w:r>
      <w:r w:rsidRPr="00D03E94">
        <w:rPr>
          <w:rFonts w:ascii="Garamond" w:hAnsi="Garamond"/>
          <w:color w:val="000000"/>
          <w:sz w:val="24"/>
          <w:lang w:val="sq-AL"/>
        </w:rPr>
        <w:t>në vitin 2025 rezulton me humbje</w:t>
      </w:r>
      <w:r w:rsidR="00AA3B67" w:rsidRPr="00D03E94">
        <w:rPr>
          <w:rFonts w:ascii="Garamond" w:hAnsi="Garamond"/>
          <w:color w:val="000000"/>
          <w:sz w:val="24"/>
          <w:lang w:val="sq-AL"/>
        </w:rPr>
        <w:t xml:space="preserve"> </w:t>
      </w:r>
      <w:r w:rsidRPr="00D03E94">
        <w:rPr>
          <w:rFonts w:ascii="Garamond" w:hAnsi="Garamond"/>
          <w:color w:val="000000"/>
          <w:sz w:val="24"/>
          <w:lang w:val="sq-AL"/>
        </w:rPr>
        <w:t>-4 milion</w:t>
      </w:r>
      <w:r w:rsidR="00A76EF1">
        <w:rPr>
          <w:rFonts w:ascii="Garamond" w:hAnsi="Garamond"/>
          <w:color w:val="000000"/>
          <w:sz w:val="24"/>
          <w:lang w:val="sq-AL"/>
        </w:rPr>
        <w:t>ë</w:t>
      </w:r>
      <w:r w:rsidRPr="00D03E94">
        <w:rPr>
          <w:rFonts w:ascii="Garamond" w:hAnsi="Garamond"/>
          <w:color w:val="000000"/>
          <w:sz w:val="24"/>
          <w:lang w:val="sq-AL"/>
        </w:rPr>
        <w:t xml:space="preserve"> lekë, ndërkohë që ka humbje të mbartur nga viti 2024 për -10 milion</w:t>
      </w:r>
      <w:r w:rsidR="00A76EF1">
        <w:rPr>
          <w:rFonts w:ascii="Garamond" w:hAnsi="Garamond"/>
          <w:color w:val="000000"/>
          <w:sz w:val="24"/>
          <w:lang w:val="sq-AL"/>
        </w:rPr>
        <w:t>ë</w:t>
      </w:r>
      <w:r w:rsidRPr="00D03E94">
        <w:rPr>
          <w:rFonts w:ascii="Garamond" w:hAnsi="Garamond"/>
          <w:color w:val="000000"/>
          <w:sz w:val="24"/>
          <w:lang w:val="sq-AL"/>
        </w:rPr>
        <w:t xml:space="preserve"> lekë. Në vitin 2025 ndodh një ndryshim në pronësinë e kësaj sipërmarrje,</w:t>
      </w:r>
      <w:r w:rsidR="00AA3B67" w:rsidRPr="00D03E94">
        <w:rPr>
          <w:rFonts w:ascii="Garamond" w:hAnsi="Garamond"/>
          <w:color w:val="000000"/>
          <w:sz w:val="24"/>
          <w:lang w:val="sq-AL"/>
        </w:rPr>
        <w:t xml:space="preserve"> </w:t>
      </w:r>
      <w:r w:rsidRPr="00D03E94">
        <w:rPr>
          <w:rFonts w:ascii="Garamond" w:hAnsi="Garamond"/>
          <w:color w:val="000000"/>
          <w:sz w:val="24"/>
          <w:lang w:val="sq-AL"/>
        </w:rPr>
        <w:t>ndryshim i cili tejkalon 50% të aksioneve, kuotave ose të drejtave të votës. Por kjo sipërmarrje, në vitin 2025 vendos që ta shesë linjën e prodhimit të tubove plastike dhe ta përdorë godinën ku zhvillohej kjo veprimtari për tregtim me shumicë të artikujve industrialë. Në këtë rast bazuar në paragrafin 2</w:t>
      </w:r>
      <w:r w:rsidR="00A76EF1">
        <w:rPr>
          <w:rFonts w:ascii="Garamond" w:hAnsi="Garamond"/>
          <w:color w:val="000000"/>
          <w:sz w:val="24"/>
          <w:lang w:val="sq-AL"/>
        </w:rPr>
        <w:t>,</w:t>
      </w:r>
      <w:r w:rsidRPr="00D03E94">
        <w:rPr>
          <w:rFonts w:ascii="Garamond" w:hAnsi="Garamond"/>
          <w:color w:val="000000"/>
          <w:sz w:val="24"/>
          <w:lang w:val="sq-AL"/>
        </w:rPr>
        <w:t xml:space="preserve"> të nenit 54</w:t>
      </w:r>
      <w:r w:rsidR="00A76EF1">
        <w:rPr>
          <w:rFonts w:ascii="Garamond" w:hAnsi="Garamond"/>
          <w:color w:val="000000"/>
          <w:sz w:val="24"/>
          <w:lang w:val="sq-AL"/>
        </w:rPr>
        <w:t>,</w:t>
      </w:r>
      <w:r w:rsidRPr="00D03E94">
        <w:rPr>
          <w:rFonts w:ascii="Garamond" w:hAnsi="Garamond"/>
          <w:color w:val="000000"/>
          <w:sz w:val="24"/>
          <w:lang w:val="sq-AL"/>
        </w:rPr>
        <w:t xml:space="preserve"> të </w:t>
      </w:r>
      <w:r w:rsidR="00A76EF1" w:rsidRPr="00D03E94">
        <w:rPr>
          <w:rFonts w:ascii="Garamond" w:hAnsi="Garamond"/>
          <w:color w:val="000000"/>
          <w:sz w:val="24"/>
          <w:lang w:val="sq-AL"/>
        </w:rPr>
        <w:t>ligjit</w:t>
      </w:r>
      <w:r w:rsidRPr="00D03E94">
        <w:rPr>
          <w:rFonts w:ascii="Garamond" w:hAnsi="Garamond"/>
          <w:color w:val="000000"/>
          <w:sz w:val="24"/>
          <w:lang w:val="sq-AL"/>
        </w:rPr>
        <w:t>, tatimpaguesi nuk ka të drejtë të vazhdojë të mbartë humbjet e vitit 2025 dhe ato të vitit 2024, sipas përcaktimeve</w:t>
      </w:r>
      <w:r w:rsidR="00AA3B67" w:rsidRPr="00D03E94">
        <w:rPr>
          <w:rFonts w:ascii="Garamond" w:hAnsi="Garamond"/>
          <w:color w:val="000000"/>
          <w:sz w:val="24"/>
          <w:lang w:val="sq-AL"/>
        </w:rPr>
        <w:t xml:space="preserve"> </w:t>
      </w:r>
      <w:r w:rsidRPr="00D03E94">
        <w:rPr>
          <w:rFonts w:ascii="Garamond" w:hAnsi="Garamond"/>
          <w:color w:val="000000"/>
          <w:sz w:val="24"/>
          <w:lang w:val="sq-AL"/>
        </w:rPr>
        <w:t>të paragrafit 1 të nenit 54.</w:t>
      </w:r>
      <w:r w:rsidR="00AA3B67" w:rsidRPr="00D03E94">
        <w:rPr>
          <w:rFonts w:ascii="Garamond" w:hAnsi="Garamond"/>
          <w:color w:val="000000"/>
          <w:sz w:val="24"/>
          <w:lang w:val="sq-AL"/>
        </w:rPr>
        <w:t xml:space="preserve"> </w:t>
      </w:r>
    </w:p>
    <w:p w14:paraId="300EB86F" w14:textId="223D0171" w:rsidR="000B2D24" w:rsidRPr="000E44DD"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0E44DD">
        <w:rPr>
          <w:rFonts w:ascii="Garamond" w:hAnsi="Garamond"/>
          <w:i/>
          <w:color w:val="000000"/>
          <w:sz w:val="24"/>
          <w:lang w:val="sq-AL"/>
        </w:rPr>
        <w:t>Shembull 3</w:t>
      </w:r>
    </w:p>
    <w:p w14:paraId="3FC63E36" w14:textId="3F6E402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Një tatimpagues që ushtron veprimtari në</w:t>
      </w:r>
      <w:r w:rsidR="00AA3B67" w:rsidRPr="00D03E94">
        <w:rPr>
          <w:rFonts w:ascii="Garamond" w:hAnsi="Garamond"/>
          <w:color w:val="000000"/>
          <w:sz w:val="24"/>
          <w:lang w:val="sq-AL"/>
        </w:rPr>
        <w:t xml:space="preserve"> </w:t>
      </w:r>
      <w:r w:rsidRPr="00D03E94">
        <w:rPr>
          <w:rFonts w:ascii="Garamond" w:hAnsi="Garamond"/>
          <w:color w:val="000000"/>
          <w:sz w:val="24"/>
          <w:lang w:val="sq-AL"/>
        </w:rPr>
        <w:t>prodhimin e tubove plastike, ka filluar investimet për këtë veprimtari ekonomike në vitin 2024. Veprimtaria ekonomike</w:t>
      </w:r>
      <w:r w:rsidR="00AA3B67" w:rsidRPr="00D03E94">
        <w:rPr>
          <w:rFonts w:ascii="Garamond" w:hAnsi="Garamond"/>
          <w:color w:val="000000"/>
          <w:sz w:val="24"/>
          <w:lang w:val="sq-AL"/>
        </w:rPr>
        <w:t xml:space="preserve"> </w:t>
      </w:r>
      <w:r w:rsidRPr="00D03E94">
        <w:rPr>
          <w:rFonts w:ascii="Garamond" w:hAnsi="Garamond"/>
          <w:color w:val="000000"/>
          <w:sz w:val="24"/>
          <w:lang w:val="sq-AL"/>
        </w:rPr>
        <w:t>në vitin 2025 rezulton me humbje</w:t>
      </w:r>
      <w:r w:rsidR="00AA3B67" w:rsidRPr="00D03E94">
        <w:rPr>
          <w:rFonts w:ascii="Garamond" w:hAnsi="Garamond"/>
          <w:color w:val="000000"/>
          <w:sz w:val="24"/>
          <w:lang w:val="sq-AL"/>
        </w:rPr>
        <w:t xml:space="preserve"> </w:t>
      </w:r>
      <w:r w:rsidRPr="00D03E94">
        <w:rPr>
          <w:rFonts w:ascii="Garamond" w:hAnsi="Garamond"/>
          <w:color w:val="000000"/>
          <w:sz w:val="24"/>
          <w:lang w:val="sq-AL"/>
        </w:rPr>
        <w:t>-4 milion</w:t>
      </w:r>
      <w:r w:rsidR="00A018E3">
        <w:rPr>
          <w:rFonts w:ascii="Garamond" w:hAnsi="Garamond"/>
          <w:color w:val="000000"/>
          <w:sz w:val="24"/>
          <w:lang w:val="sq-AL"/>
        </w:rPr>
        <w:t>ë</w:t>
      </w:r>
      <w:r w:rsidRPr="00D03E94">
        <w:rPr>
          <w:rFonts w:ascii="Garamond" w:hAnsi="Garamond"/>
          <w:color w:val="000000"/>
          <w:sz w:val="24"/>
          <w:lang w:val="sq-AL"/>
        </w:rPr>
        <w:t xml:space="preserve"> lekë, ndërkohë që ka humbje të mbartur nga viti 2024 për -10 milion</w:t>
      </w:r>
      <w:r w:rsidR="00A018E3">
        <w:rPr>
          <w:rFonts w:ascii="Garamond" w:hAnsi="Garamond"/>
          <w:color w:val="000000"/>
          <w:sz w:val="24"/>
          <w:lang w:val="sq-AL"/>
        </w:rPr>
        <w:t>ë</w:t>
      </w:r>
      <w:r w:rsidRPr="00D03E94">
        <w:rPr>
          <w:rFonts w:ascii="Garamond" w:hAnsi="Garamond"/>
          <w:color w:val="000000"/>
          <w:sz w:val="24"/>
          <w:lang w:val="sq-AL"/>
        </w:rPr>
        <w:t xml:space="preserve"> lekë. Në vitin 2025 ndodh një ndryshim në pronësinë e kësaj sipërmarrje,</w:t>
      </w:r>
      <w:r w:rsidR="00AA3B67" w:rsidRPr="00D03E94">
        <w:rPr>
          <w:rFonts w:ascii="Garamond" w:hAnsi="Garamond"/>
          <w:color w:val="000000"/>
          <w:sz w:val="24"/>
          <w:lang w:val="sq-AL"/>
        </w:rPr>
        <w:t xml:space="preserve"> </w:t>
      </w:r>
      <w:r w:rsidRPr="00D03E94">
        <w:rPr>
          <w:rFonts w:ascii="Garamond" w:hAnsi="Garamond"/>
          <w:color w:val="000000"/>
          <w:sz w:val="24"/>
          <w:lang w:val="sq-AL"/>
        </w:rPr>
        <w:t>ndryshim i cili tejkalon 50% të aksioneve, kuotave ose të drejtave të votës. Por kjo sipërmarrje, në vitin 2025 vendos që ta shesë linjën e prodhimit të tubove plastike dhe ta përdorë truallin për ndërtime. Në këtë rast bazuar në paragrafin 2</w:t>
      </w:r>
      <w:r w:rsidR="00A018E3">
        <w:rPr>
          <w:rFonts w:ascii="Garamond" w:hAnsi="Garamond"/>
          <w:color w:val="000000"/>
          <w:sz w:val="24"/>
          <w:lang w:val="sq-AL"/>
        </w:rPr>
        <w:t>,</w:t>
      </w:r>
      <w:r w:rsidRPr="00D03E94">
        <w:rPr>
          <w:rFonts w:ascii="Garamond" w:hAnsi="Garamond"/>
          <w:color w:val="000000"/>
          <w:sz w:val="24"/>
          <w:lang w:val="sq-AL"/>
        </w:rPr>
        <w:t xml:space="preserve"> të nenit 54</w:t>
      </w:r>
      <w:r w:rsidR="00A018E3">
        <w:rPr>
          <w:rFonts w:ascii="Garamond" w:hAnsi="Garamond"/>
          <w:color w:val="000000"/>
          <w:sz w:val="24"/>
          <w:lang w:val="sq-AL"/>
        </w:rPr>
        <w:t>,</w:t>
      </w:r>
      <w:r w:rsidRPr="00D03E94">
        <w:rPr>
          <w:rFonts w:ascii="Garamond" w:hAnsi="Garamond"/>
          <w:color w:val="000000"/>
          <w:sz w:val="24"/>
          <w:lang w:val="sq-AL"/>
        </w:rPr>
        <w:t xml:space="preserve"> të </w:t>
      </w:r>
      <w:r w:rsidR="00A018E3" w:rsidRPr="00D03E94">
        <w:rPr>
          <w:rFonts w:ascii="Garamond" w:hAnsi="Garamond"/>
          <w:color w:val="000000"/>
          <w:sz w:val="24"/>
          <w:lang w:val="sq-AL"/>
        </w:rPr>
        <w:t>ligjit</w:t>
      </w:r>
      <w:r w:rsidRPr="00D03E94">
        <w:rPr>
          <w:rFonts w:ascii="Garamond" w:hAnsi="Garamond"/>
          <w:color w:val="000000"/>
          <w:sz w:val="24"/>
          <w:lang w:val="sq-AL"/>
        </w:rPr>
        <w:t>, tatimpaguesi nuk ka të drejtë të vazhdojë të mbartë humbjet e vitit 2025 dhe ato të vitit 2024, sipas përcaktimeve</w:t>
      </w:r>
      <w:r w:rsidR="00AA3B67" w:rsidRPr="00D03E94">
        <w:rPr>
          <w:rFonts w:ascii="Garamond" w:hAnsi="Garamond"/>
          <w:color w:val="000000"/>
          <w:sz w:val="24"/>
          <w:lang w:val="sq-AL"/>
        </w:rPr>
        <w:t xml:space="preserve"> </w:t>
      </w:r>
      <w:r w:rsidRPr="00D03E94">
        <w:rPr>
          <w:rFonts w:ascii="Garamond" w:hAnsi="Garamond"/>
          <w:color w:val="000000"/>
          <w:sz w:val="24"/>
          <w:lang w:val="sq-AL"/>
        </w:rPr>
        <w:t>të paragrafit 1 të nenit 54.</w:t>
      </w:r>
      <w:r w:rsidR="00AA3B67" w:rsidRPr="00D03E94">
        <w:rPr>
          <w:rFonts w:ascii="Garamond" w:hAnsi="Garamond"/>
          <w:color w:val="000000"/>
          <w:sz w:val="24"/>
          <w:lang w:val="sq-AL"/>
        </w:rPr>
        <w:t xml:space="preserve"> </w:t>
      </w:r>
    </w:p>
    <w:p w14:paraId="334D66D3" w14:textId="77A7CE8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Humbjet që mund të transferohen nëse jemi në kushtet e riorganizimit të biznesit sipas dispozitave të këtij ligji</w:t>
      </w:r>
      <w:r w:rsidR="00AA3B67" w:rsidRPr="00D03E94">
        <w:rPr>
          <w:rFonts w:ascii="Garamond" w:hAnsi="Garamond"/>
          <w:color w:val="000000"/>
          <w:sz w:val="24"/>
          <w:lang w:val="sq-AL"/>
        </w:rPr>
        <w:t xml:space="preserve"> </w:t>
      </w:r>
      <w:r w:rsidRPr="00D03E94">
        <w:rPr>
          <w:rFonts w:ascii="Garamond" w:hAnsi="Garamond"/>
          <w:color w:val="000000"/>
          <w:sz w:val="24"/>
          <w:lang w:val="sq-AL"/>
        </w:rPr>
        <w:t>dhe legjislacionit të fushës, kufizimet e paragrafit të dytë të nenit 54 nuk zbatohen.</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Në këto raste, humbjet e mbartura mund të përdoren nga shoqëria përthithëse, dhe të përdoren për të reduktuar fitimet e tatueshme gjatë periudhave tatimore të mbetura për vitet e ardhshme sipas paragrafit 1 të nenit 54 të </w:t>
      </w:r>
      <w:r w:rsidR="00650F7B" w:rsidRPr="00D03E94">
        <w:rPr>
          <w:rFonts w:ascii="Garamond" w:hAnsi="Garamond"/>
          <w:color w:val="000000"/>
          <w:sz w:val="24"/>
          <w:lang w:val="sq-AL"/>
        </w:rPr>
        <w:t>ligjit</w:t>
      </w:r>
      <w:r w:rsidRPr="00D03E94">
        <w:rPr>
          <w:rFonts w:ascii="Garamond" w:hAnsi="Garamond"/>
          <w:color w:val="000000"/>
          <w:sz w:val="24"/>
          <w:lang w:val="sq-AL"/>
        </w:rPr>
        <w:t>.</w:t>
      </w:r>
      <w:r w:rsidR="00AA3B67" w:rsidRPr="00D03E94">
        <w:rPr>
          <w:rFonts w:ascii="Garamond" w:hAnsi="Garamond"/>
          <w:color w:val="000000"/>
          <w:sz w:val="24"/>
          <w:lang w:val="sq-AL"/>
        </w:rPr>
        <w:t xml:space="preserve"> </w:t>
      </w:r>
    </w:p>
    <w:p w14:paraId="3B6E71E3" w14:textId="7BAB6430" w:rsidR="000B2D24" w:rsidRPr="00650F7B"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650F7B">
        <w:rPr>
          <w:rFonts w:ascii="Garamond" w:hAnsi="Garamond"/>
          <w:i/>
          <w:color w:val="000000"/>
          <w:sz w:val="24"/>
          <w:lang w:val="sq-AL"/>
        </w:rPr>
        <w:t xml:space="preserve">Shembull </w:t>
      </w:r>
    </w:p>
    <w:p w14:paraId="1713E503"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një tatimpagues ka mbartur humbjen e vitit 2024 në fitimet e viteve 2025 dhe 2026, ndërkohë që në vitin 2027 biznesi i këtij tatimpaguesi riorganizohet, humbja ende e pambartur e vitit 2024, mund të mbartet në kushtet e reja të riorganizimit edhe në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fitimet e viteve 2027 deri 2029. </w:t>
      </w:r>
    </w:p>
    <w:p w14:paraId="71456BDE" w14:textId="77777777"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 xml:space="preserve">55. Tatimi i ndryshimit të pronësisë për sektorë të veçantë </w:t>
      </w:r>
    </w:p>
    <w:p w14:paraId="0F48244E" w14:textId="77777777" w:rsidR="000B2D24" w:rsidRPr="00D03E94" w:rsidRDefault="000B2D24" w:rsidP="00993323">
      <w:pPr>
        <w:widowControl w:val="0"/>
        <w:tabs>
          <w:tab w:val="left" w:pos="8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55.1 Neni 55 zbatohet për entitetet që:</w:t>
      </w:r>
    </w:p>
    <w:p w14:paraId="5DA5732A"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DF549C" w:rsidRPr="00D03E94">
        <w:rPr>
          <w:rFonts w:ascii="Garamond" w:hAnsi="Garamond"/>
          <w:color w:val="000000"/>
          <w:sz w:val="24"/>
          <w:lang w:val="sq-AL"/>
        </w:rPr>
        <w:t xml:space="preserve"> </w:t>
      </w:r>
      <w:r w:rsidRPr="00D03E94">
        <w:rPr>
          <w:rFonts w:ascii="Garamond" w:hAnsi="Garamond"/>
          <w:color w:val="000000"/>
          <w:sz w:val="24"/>
          <w:lang w:val="sq-AL"/>
        </w:rPr>
        <w:t>zotërojnë të drejta për shfrytëzimin e pasurive në Republikën e Shqipërisë</w:t>
      </w:r>
    </w:p>
    <w:p w14:paraId="2F40004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DF549C" w:rsidRPr="00D03E94">
        <w:rPr>
          <w:rFonts w:ascii="Garamond" w:hAnsi="Garamond"/>
          <w:color w:val="000000"/>
          <w:sz w:val="24"/>
          <w:lang w:val="sq-AL"/>
        </w:rPr>
        <w:t xml:space="preserve"> </w:t>
      </w:r>
      <w:r w:rsidRPr="00D03E94">
        <w:rPr>
          <w:rFonts w:ascii="Garamond" w:hAnsi="Garamond"/>
          <w:color w:val="000000"/>
          <w:sz w:val="24"/>
          <w:lang w:val="sq-AL"/>
        </w:rPr>
        <w:t>ushtrojnë veprimtari në fushën e telekomunikacioneve;</w:t>
      </w:r>
    </w:p>
    <w:p w14:paraId="455689F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DF549C" w:rsidRPr="00D03E94">
        <w:rPr>
          <w:rFonts w:ascii="Garamond" w:hAnsi="Garamond"/>
          <w:color w:val="000000"/>
          <w:sz w:val="24"/>
          <w:lang w:val="sq-AL"/>
        </w:rPr>
        <w:t xml:space="preserve"> </w:t>
      </w:r>
      <w:r w:rsidRPr="00D03E94">
        <w:rPr>
          <w:rFonts w:ascii="Garamond" w:hAnsi="Garamond"/>
          <w:color w:val="000000"/>
          <w:sz w:val="24"/>
          <w:lang w:val="sq-AL"/>
        </w:rPr>
        <w:t>ushtrojnë veprimtari si institucione financiare.</w:t>
      </w:r>
    </w:p>
    <w:p w14:paraId="23F7A618" w14:textId="5D4E6DF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Subjektet që ushtrojnë veprimtari ekonomike në fushat e sipërcituara, autorizohen/licen</w:t>
      </w:r>
      <w:r w:rsidR="00467456">
        <w:rPr>
          <w:rFonts w:ascii="Garamond" w:hAnsi="Garamond"/>
          <w:color w:val="000000"/>
          <w:sz w:val="24"/>
          <w:lang w:val="sq-AL"/>
        </w:rPr>
        <w:t>c</w:t>
      </w:r>
      <w:r w:rsidRPr="00D03E94">
        <w:rPr>
          <w:rFonts w:ascii="Garamond" w:hAnsi="Garamond"/>
          <w:color w:val="000000"/>
          <w:sz w:val="24"/>
          <w:lang w:val="sq-AL"/>
        </w:rPr>
        <w:t>ohen nga autoritetet përgjegjëse në Republikën e Shqipërisë.</w:t>
      </w:r>
    </w:p>
    <w:p w14:paraId="6EABA6A1" w14:textId="482E707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Fitimet nga shitjet/transferimet indirekte të aseteve të vendosura në Shqipëri, apo të kuotave të kapitalit të lidhura me këto asete, të përfshira në paragrafin 1</w:t>
      </w:r>
      <w:r w:rsidR="00A84FCA">
        <w:rPr>
          <w:rFonts w:ascii="Garamond" w:hAnsi="Garamond"/>
          <w:color w:val="000000"/>
          <w:sz w:val="24"/>
          <w:lang w:val="sq-AL"/>
        </w:rPr>
        <w:t>,</w:t>
      </w:r>
      <w:r w:rsidRPr="00D03E94">
        <w:rPr>
          <w:rFonts w:ascii="Garamond" w:hAnsi="Garamond"/>
          <w:color w:val="000000"/>
          <w:sz w:val="24"/>
          <w:lang w:val="sq-AL"/>
        </w:rPr>
        <w:t xml:space="preserve"> të nenit 55</w:t>
      </w:r>
      <w:r w:rsidR="00A84FCA">
        <w:rPr>
          <w:rFonts w:ascii="Garamond" w:hAnsi="Garamond"/>
          <w:color w:val="000000"/>
          <w:sz w:val="24"/>
          <w:lang w:val="sq-AL"/>
        </w:rPr>
        <w:t>,</w:t>
      </w:r>
      <w:r w:rsidRPr="00D03E94">
        <w:rPr>
          <w:rFonts w:ascii="Garamond" w:hAnsi="Garamond"/>
          <w:color w:val="000000"/>
          <w:sz w:val="24"/>
          <w:lang w:val="sq-AL"/>
        </w:rPr>
        <w:t xml:space="preserve"> të </w:t>
      </w:r>
      <w:r w:rsidR="00A84FCA" w:rsidRPr="00D03E94">
        <w:rPr>
          <w:rFonts w:ascii="Garamond" w:hAnsi="Garamond"/>
          <w:color w:val="000000"/>
          <w:sz w:val="24"/>
          <w:lang w:val="sq-AL"/>
        </w:rPr>
        <w:t>ligjit</w:t>
      </w:r>
      <w:r w:rsidRPr="00D03E94">
        <w:rPr>
          <w:rFonts w:ascii="Garamond" w:hAnsi="Garamond"/>
          <w:color w:val="000000"/>
          <w:sz w:val="24"/>
          <w:lang w:val="sq-AL"/>
        </w:rPr>
        <w:t xml:space="preserve">, janë subjekt i tatimit mbi fitimin kapital në Shqipëri. Shitje indirekte ndodh kur një shoqëri zotëron një aktiv/pasuri në </w:t>
      </w:r>
      <w:r w:rsidRPr="00D03E94">
        <w:rPr>
          <w:rFonts w:ascii="Garamond" w:hAnsi="Garamond"/>
          <w:color w:val="000000"/>
          <w:sz w:val="24"/>
          <w:lang w:val="sq-AL"/>
        </w:rPr>
        <w:lastRenderedPageBreak/>
        <w:t xml:space="preserve">Shqipëri, të cilën një pale e tretë dëshiron të blejë. Sidoqoftë, shoqëria nuk ia shet palës së tretë aktivin, por pala e tretë blen aksionet e shoqërisë që zotëron aktivin, dhe në këtë mënyrë blen “indirekt” aktivin. Aksionet e blera mund të jenë të shoqërisë që zotëron aktivin në Shqipëri, apo edhe të shoqërive të tjera që kanë aksione në mënyrë direkte ose indirekte në shoqërinë që zotëron aktivin në Shqipëri. Zakonisht ka një zinxhir shoqërish të ndërthurura ndërmjet asetit/pasurisë së vendosur në Shqipëri dhe pronarit përfundimtar indirekt, ndërkohë që shitja mund të ndodhë në cilëndo nga lidhjet në zinxhirin e </w:t>
      </w:r>
      <w:r w:rsidR="004869C3" w:rsidRPr="00D03E94">
        <w:rPr>
          <w:rFonts w:ascii="Garamond" w:hAnsi="Garamond"/>
          <w:color w:val="000000"/>
          <w:sz w:val="24"/>
          <w:lang w:val="sq-AL"/>
        </w:rPr>
        <w:t>aksionar</w:t>
      </w:r>
      <w:r w:rsidR="004869C3">
        <w:rPr>
          <w:rFonts w:ascii="Garamond" w:hAnsi="Garamond"/>
          <w:color w:val="000000"/>
          <w:sz w:val="24"/>
          <w:lang w:val="sq-AL"/>
        </w:rPr>
        <w:t>ë</w:t>
      </w:r>
      <w:r w:rsidR="004869C3" w:rsidRPr="00D03E94">
        <w:rPr>
          <w:rFonts w:ascii="Garamond" w:hAnsi="Garamond"/>
          <w:color w:val="000000"/>
          <w:sz w:val="24"/>
          <w:lang w:val="sq-AL"/>
        </w:rPr>
        <w:t>ve</w:t>
      </w:r>
      <w:r w:rsidRPr="00D03E94">
        <w:rPr>
          <w:rFonts w:ascii="Garamond" w:hAnsi="Garamond"/>
          <w:color w:val="000000"/>
          <w:sz w:val="24"/>
          <w:lang w:val="sq-AL"/>
        </w:rPr>
        <w:t>.</w:t>
      </w:r>
    </w:p>
    <w:p w14:paraId="4A246C5E" w14:textId="7A33780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55.2 Personi juridik që mban aktivin në Shqipëri konsiderohet si përfitues i të ardhurave nga shitja e aksioneve/kuotave/të drejtave, të ardhura këto të barabarta me vlerën e tregut të pjesës së aktivit të trajtuar si të transferuar. Vlera e tregut e një aktivi është ajo që pala e tretë do të marrë parasysh gjatë negocimit të kushteve të shitjes së aksioneve që shkakton ndryshimin e</w:t>
      </w:r>
      <w:r w:rsidR="001104DE">
        <w:rPr>
          <w:rFonts w:ascii="Garamond" w:hAnsi="Garamond"/>
          <w:color w:val="000000"/>
          <w:sz w:val="24"/>
          <w:lang w:val="sq-AL"/>
        </w:rPr>
        <w:t xml:space="preserve"> </w:t>
      </w:r>
      <w:r w:rsidRPr="00D03E94">
        <w:rPr>
          <w:rFonts w:ascii="Garamond" w:hAnsi="Garamond"/>
          <w:color w:val="000000"/>
          <w:sz w:val="24"/>
          <w:lang w:val="sq-AL"/>
        </w:rPr>
        <w:t>pronësisë. Njohja e kushteve të shitjes së aksioneve ndihmon në përcaktimin e vlerës së tregut të një aktivi të trajtuar si të shitur. Gjithashtu, metoda të tjera relevante të përcaktimit të vlerës së tregut mund të përdoren. Shuma e të ardhurave të trajtuara si të marra nga shitja do të zvogëlohet më pas nga kostoja/vlera në blerje proporcionale e aktivit, duke përcaktuar fitimin ose humbjen për shitjen e vlerësuar të aktivit. Fitimi i rezultuar do të përfshihet në llogaritjen e të ardhurave të personit që mbante aktivin në vitin në të cilin ndodh transferimi i aktivit. Ndërsa humbja që mund të rezultojë nga kjo diferencë, do të jetë e zbritshme, por nëse kjo humbje, kontribuon në një humbje të përgjithshme për vitin, atëherë ajo mund të anulohet. Pra në rastet kur transferimi përfshin kuota kapitali të lidhura me asete që ndodhen në Republikën e Shqipërisë, fitimi nga transferimi i kuotave llogaritet si diferencë ndërmjet çmimit të shitjes së kuotave dhe çmimit të blerjes së tyre.</w:t>
      </w:r>
    </w:p>
    <w:p w14:paraId="725E31FB" w14:textId="4DF6FB9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55.3 Neni 55 zbatohet në të gjitha rastet nëse personi juridik është rezident ose jorezident në Shqipëri dhe nëse pasuritë i atribuohen aseteve të një selie të përhershme në Shqipëri, por me kusht që për tr</w:t>
      </w:r>
      <w:r w:rsidR="004337A9">
        <w:rPr>
          <w:rFonts w:ascii="Garamond" w:hAnsi="Garamond"/>
          <w:color w:val="000000"/>
          <w:sz w:val="24"/>
          <w:lang w:val="sq-AL"/>
        </w:rPr>
        <w:t>i</w:t>
      </w:r>
      <w:r w:rsidRPr="00D03E94">
        <w:rPr>
          <w:rFonts w:ascii="Garamond" w:hAnsi="Garamond"/>
          <w:color w:val="000000"/>
          <w:sz w:val="24"/>
          <w:lang w:val="sq-AL"/>
        </w:rPr>
        <w:t xml:space="preserve"> vitet paraardhëse mesatarja e qarkullimit të realizuar të jetë mbi 500,000,000 (pesëqind milionë) lekë. Tatimi mbi çdo fitim që rezulton nga transferimi i aseteve aplikohet për të gjitha pasuritë pavarësisht nga vlera e tyre, pavarësisht nëse ato janë të luajtshme ose të paluajtshme.</w:t>
      </w:r>
    </w:p>
    <w:p w14:paraId="22B0503D" w14:textId="171E340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55.4 Me qëllim shmangien e tatimit të dyfishtë, kur një person juridik paguan tatimin mbi të ardhurat e korporatës</w:t>
      </w:r>
      <w:r w:rsidR="004337A9">
        <w:rPr>
          <w:rFonts w:ascii="Garamond" w:hAnsi="Garamond"/>
          <w:color w:val="000000"/>
          <w:sz w:val="24"/>
          <w:lang w:val="sq-AL"/>
        </w:rPr>
        <w:t>,</w:t>
      </w:r>
      <w:r w:rsidRPr="00D03E94">
        <w:rPr>
          <w:rFonts w:ascii="Garamond" w:hAnsi="Garamond"/>
          <w:color w:val="000000"/>
          <w:sz w:val="24"/>
          <w:lang w:val="sq-AL"/>
        </w:rPr>
        <w:t xml:space="preserve"> për shkak të një transferimi të parashikuar sipas pikës 2, atëherë shitja e aksioneve që shkaktoi ndryshimin e pronësisë (transferimin e supozuar) është i përjashtuar nga tatimi mbi fitimin.</w:t>
      </w:r>
    </w:p>
    <w:p w14:paraId="6102F6EB" w14:textId="77777777" w:rsidR="000B2D24" w:rsidRPr="004337A9"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4337A9">
        <w:rPr>
          <w:rFonts w:ascii="Garamond" w:hAnsi="Garamond"/>
          <w:i/>
          <w:color w:val="000000"/>
          <w:sz w:val="24"/>
          <w:lang w:val="sq-AL"/>
        </w:rPr>
        <w:t>Shembull 1</w:t>
      </w:r>
    </w:p>
    <w:p w14:paraId="07D9248E" w14:textId="564824F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Një shoqëri shqiptare është tërësisht në pronësi të një shoqërie të vendosur në ishujt Kayman, e cila është tërësisht në pronësi të një personi rezident të një vendi tjetër. Shoqëria shqiptare posedon pasuri të paluajtshme me një vlerë tregu më të larte se kosto</w:t>
      </w:r>
      <w:r w:rsidR="00C2324B">
        <w:rPr>
          <w:rFonts w:ascii="Garamond" w:hAnsi="Garamond"/>
          <w:color w:val="000000"/>
          <w:sz w:val="24"/>
          <w:lang w:val="sq-AL"/>
        </w:rPr>
        <w:t>ja</w:t>
      </w:r>
      <w:r w:rsidRPr="00D03E94">
        <w:rPr>
          <w:rFonts w:ascii="Garamond" w:hAnsi="Garamond"/>
          <w:color w:val="000000"/>
          <w:sz w:val="24"/>
          <w:lang w:val="sq-AL"/>
        </w:rPr>
        <w:t xml:space="preserve"> e saj. Një palë e tretë dëshiron të blejë pronën e paluajtshme, jo drejtpërsëdrejti, por duke blerë aksione</w:t>
      </w:r>
      <w:r w:rsidR="00336140">
        <w:rPr>
          <w:rFonts w:ascii="Garamond" w:hAnsi="Garamond"/>
          <w:color w:val="000000"/>
          <w:sz w:val="24"/>
          <w:lang w:val="sq-AL"/>
        </w:rPr>
        <w:t xml:space="preserve"> </w:t>
      </w:r>
      <w:r w:rsidRPr="00D03E94">
        <w:rPr>
          <w:rFonts w:ascii="Garamond" w:hAnsi="Garamond"/>
          <w:color w:val="000000"/>
          <w:sz w:val="24"/>
          <w:lang w:val="sq-AL"/>
        </w:rPr>
        <w:t>në shoqërinë e regjistruar në ishujt Kayman. (</w:t>
      </w:r>
      <w:r w:rsidR="00336140" w:rsidRPr="00D03E94">
        <w:rPr>
          <w:rFonts w:ascii="Garamond" w:hAnsi="Garamond"/>
          <w:color w:val="000000"/>
          <w:sz w:val="24"/>
          <w:lang w:val="sq-AL"/>
        </w:rPr>
        <w:t xml:space="preserve">Supozohet </w:t>
      </w:r>
      <w:r w:rsidRPr="00D03E94">
        <w:rPr>
          <w:rFonts w:ascii="Garamond" w:hAnsi="Garamond"/>
          <w:color w:val="000000"/>
          <w:sz w:val="24"/>
          <w:lang w:val="sq-AL"/>
        </w:rPr>
        <w:t>se më shumë se 50% të vlerës së aksioneve në shoqërinë e ishujve Kajman i atribuohet pasurisë së paluajtshme, në Shqipëri</w:t>
      </w:r>
      <w:r w:rsidR="00336140">
        <w:rPr>
          <w:rFonts w:ascii="Garamond" w:hAnsi="Garamond"/>
          <w:color w:val="000000"/>
          <w:sz w:val="24"/>
          <w:lang w:val="sq-AL"/>
        </w:rPr>
        <w:t>.</w:t>
      </w:r>
      <w:r w:rsidRPr="00D03E94">
        <w:rPr>
          <w:rFonts w:ascii="Garamond" w:hAnsi="Garamond"/>
          <w:color w:val="000000"/>
          <w:sz w:val="24"/>
          <w:lang w:val="sq-AL"/>
        </w:rPr>
        <w:t>)</w:t>
      </w:r>
      <w:r w:rsidR="00336140">
        <w:rPr>
          <w:rFonts w:ascii="Garamond" w:hAnsi="Garamond"/>
          <w:color w:val="000000"/>
          <w:sz w:val="24"/>
          <w:lang w:val="sq-AL"/>
        </w:rPr>
        <w:t xml:space="preserve"> </w:t>
      </w:r>
      <w:r w:rsidRPr="00D03E94">
        <w:rPr>
          <w:rFonts w:ascii="Garamond" w:hAnsi="Garamond"/>
          <w:color w:val="000000"/>
          <w:sz w:val="24"/>
          <w:lang w:val="sq-AL"/>
        </w:rPr>
        <w:t xml:space="preserve">Pra, shoqëria shqiptare do të pësojë një ndryshim të pronësisë dhe kështu do të trajtohet si të transferojë pronën e paluajtshme për vlerën e tregut dhe më pas rimarrëse e saj. Transaksioni do </w:t>
      </w:r>
      <w:r w:rsidR="006F328A">
        <w:rPr>
          <w:rFonts w:ascii="Garamond" w:hAnsi="Garamond"/>
          <w:color w:val="000000"/>
          <w:sz w:val="24"/>
          <w:lang w:val="sq-AL"/>
        </w:rPr>
        <w:t xml:space="preserve">të </w:t>
      </w:r>
      <w:r w:rsidRPr="00D03E94">
        <w:rPr>
          <w:rFonts w:ascii="Garamond" w:hAnsi="Garamond"/>
          <w:color w:val="000000"/>
          <w:sz w:val="24"/>
          <w:lang w:val="sq-AL"/>
        </w:rPr>
        <w:t>rezultojë në një fitim që është i tatueshëm për shoqërinë shqiptare.</w:t>
      </w:r>
      <w:r w:rsidR="00AA3B67" w:rsidRPr="00D03E94">
        <w:rPr>
          <w:rFonts w:ascii="Garamond" w:hAnsi="Garamond"/>
          <w:color w:val="000000"/>
          <w:sz w:val="24"/>
          <w:lang w:val="sq-AL"/>
        </w:rPr>
        <w:t xml:space="preserve"> </w:t>
      </w:r>
      <w:r w:rsidRPr="00D03E94">
        <w:rPr>
          <w:rFonts w:ascii="Garamond" w:hAnsi="Garamond"/>
          <w:color w:val="000000"/>
          <w:sz w:val="24"/>
          <w:lang w:val="sq-AL"/>
        </w:rPr>
        <w:t>Neni 55 përjashton nga tatimi mbi fitimin shitjen e aksioneve në shoqërinë e ishujve Kayman, me kusht që shitja të tatohet në shoqërinë rezidente shqiptare.</w:t>
      </w:r>
    </w:p>
    <w:p w14:paraId="305C0326" w14:textId="549E925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55.5 Një person juridik që pëson një ndryshim të pronësisë duhet të njoftojë autoritetin tatimor brenda 45 ditëve nga ndryshimi. Njoftimi duhet të përmbajë detajet e ndryshimit, si palët e përfshira në transaksionet që shkaktojnë ndryshimin, ashtu edhe marrëdhëniet e tyre me personin juridik në fjalë. Gjithashtu</w:t>
      </w:r>
      <w:r w:rsidR="00FF4859">
        <w:rPr>
          <w:rFonts w:ascii="Garamond" w:hAnsi="Garamond"/>
          <w:color w:val="000000"/>
          <w:sz w:val="24"/>
          <w:lang w:val="sq-AL"/>
        </w:rPr>
        <w:t>,</w:t>
      </w:r>
      <w:r w:rsidRPr="00D03E94">
        <w:rPr>
          <w:rFonts w:ascii="Garamond" w:hAnsi="Garamond"/>
          <w:color w:val="000000"/>
          <w:sz w:val="24"/>
          <w:lang w:val="sq-AL"/>
        </w:rPr>
        <w:t xml:space="preserve"> njoftimi përfshin edhe kushtet e transaksionit, përfshirë të ardhurat e shitjeve dhe mënyrën se si këto të ardhura janë llogaritur.</w:t>
      </w:r>
    </w:p>
    <w:p w14:paraId="54F19F0C" w14:textId="3D8EA7F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55.6 Pika 5 e nenit 55 shtrin kërkesën e njoftimit të paragrafit 4 përtej ndryshimeve të pronësisë</w:t>
      </w:r>
      <w:r w:rsidR="00BC0EF2">
        <w:rPr>
          <w:rFonts w:ascii="Garamond" w:hAnsi="Garamond"/>
          <w:color w:val="000000"/>
          <w:sz w:val="24"/>
          <w:lang w:val="sq-AL"/>
        </w:rPr>
        <w:t>,</w:t>
      </w:r>
      <w:r w:rsidRPr="00D03E94">
        <w:rPr>
          <w:rFonts w:ascii="Garamond" w:hAnsi="Garamond"/>
          <w:color w:val="000000"/>
          <w:sz w:val="24"/>
          <w:lang w:val="sq-AL"/>
        </w:rPr>
        <w:t xml:space="preserve"> për të cilat zbatohet rregull</w:t>
      </w:r>
      <w:r w:rsidR="002756F6">
        <w:rPr>
          <w:rFonts w:ascii="Garamond" w:hAnsi="Garamond"/>
          <w:color w:val="000000"/>
          <w:sz w:val="24"/>
          <w:lang w:val="sq-AL"/>
        </w:rPr>
        <w:t>a</w:t>
      </w:r>
      <w:r w:rsidRPr="00D03E94">
        <w:rPr>
          <w:rFonts w:ascii="Garamond" w:hAnsi="Garamond"/>
          <w:color w:val="000000"/>
          <w:sz w:val="24"/>
          <w:lang w:val="sq-AL"/>
        </w:rPr>
        <w:t xml:space="preserve"> </w:t>
      </w:r>
      <w:r w:rsidR="002756F6">
        <w:rPr>
          <w:rFonts w:ascii="Garamond" w:hAnsi="Garamond"/>
          <w:color w:val="000000"/>
          <w:sz w:val="24"/>
          <w:lang w:val="sq-AL"/>
        </w:rPr>
        <w:t>e</w:t>
      </w:r>
      <w:r w:rsidRPr="00D03E94">
        <w:rPr>
          <w:rFonts w:ascii="Garamond" w:hAnsi="Garamond"/>
          <w:color w:val="000000"/>
          <w:sz w:val="24"/>
          <w:lang w:val="sq-AL"/>
        </w:rPr>
        <w:t xml:space="preserve"> transferimit të supozuar sipas pikës 2 (ndryshim pronësie me më shumë </w:t>
      </w:r>
      <w:r w:rsidRPr="00D03E94">
        <w:rPr>
          <w:rFonts w:ascii="Garamond" w:hAnsi="Garamond"/>
          <w:color w:val="000000"/>
          <w:sz w:val="24"/>
          <w:lang w:val="sq-AL"/>
        </w:rPr>
        <w:lastRenderedPageBreak/>
        <w:t>se 20 %). Kjo është efektivisht një kërkesë njoftimi për shitjet indirekte, ato ku realizohet fitimi nga shitja e aksioneve</w:t>
      </w:r>
      <w:r w:rsidR="00BC0EF2">
        <w:rPr>
          <w:rFonts w:ascii="Garamond" w:hAnsi="Garamond"/>
          <w:color w:val="000000"/>
          <w:sz w:val="24"/>
          <w:lang w:val="sq-AL"/>
        </w:rPr>
        <w:t>,</w:t>
      </w:r>
      <w:r w:rsidRPr="00D03E94">
        <w:rPr>
          <w:rFonts w:ascii="Garamond" w:hAnsi="Garamond"/>
          <w:color w:val="000000"/>
          <w:sz w:val="24"/>
          <w:lang w:val="sq-AL"/>
        </w:rPr>
        <w:t xml:space="preserve"> i cili kërkohet të tatohet. Si e tillë, kërkesa për njoftim aplikohet vetëm për transferimet indirekte të aktivit.</w:t>
      </w:r>
    </w:p>
    <w:p w14:paraId="546F6BD2" w14:textId="77777777" w:rsidR="000B2D24" w:rsidRPr="00BC0EF2"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BC0EF2">
        <w:rPr>
          <w:rFonts w:ascii="Garamond" w:hAnsi="Garamond"/>
          <w:i/>
          <w:color w:val="000000"/>
          <w:sz w:val="24"/>
          <w:lang w:val="sq-AL"/>
        </w:rPr>
        <w:t>Shembull 2</w:t>
      </w:r>
    </w:p>
    <w:p w14:paraId="518836AC" w14:textId="6BF3ADC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Supozohet se një shoqëri shqiptare është tërësisht në pronësi të një shoqërie e vendosur në ishujt Kayman, që është tërësisht në pronësi të një personi rezident në një vend tjetër. Shoqëria shqiptare posedon pasuri të paluajtshme me një vlerë tregu më të lartë se kosto</w:t>
      </w:r>
      <w:r w:rsidR="00AA59F9">
        <w:rPr>
          <w:rFonts w:ascii="Garamond" w:hAnsi="Garamond"/>
          <w:color w:val="000000"/>
          <w:sz w:val="24"/>
          <w:lang w:val="sq-AL"/>
        </w:rPr>
        <w:t>ja</w:t>
      </w:r>
      <w:r w:rsidRPr="00D03E94">
        <w:rPr>
          <w:rFonts w:ascii="Garamond" w:hAnsi="Garamond"/>
          <w:color w:val="000000"/>
          <w:sz w:val="24"/>
          <w:lang w:val="sq-AL"/>
        </w:rPr>
        <w:t xml:space="preserve"> e saj. Një palë e tretë dëshiron të blejë pronën e paluajtshme të vendosur në Shqipëri, jo drejtpërdrejt, por duke blerë 15% të aksioneve në shoqërinë e ishujve Kayman. Supozojmë që më shumë se 50% e vlerës së aksioneve në shoqërinë e ishujve të Kajmanit i atribuohet pasurisë së paluajtshme të vendosur në Shqipëri.</w:t>
      </w:r>
    </w:p>
    <w:p w14:paraId="71A64716" w14:textId="487AE7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Ndryshimi i pronësisë së shoqërisë shqiptare është më pak se 20%, pra rregull</w:t>
      </w:r>
      <w:r w:rsidR="002756F6">
        <w:rPr>
          <w:rFonts w:ascii="Garamond" w:hAnsi="Garamond"/>
          <w:color w:val="000000"/>
          <w:sz w:val="24"/>
          <w:lang w:val="sq-AL"/>
        </w:rPr>
        <w:t>a</w:t>
      </w:r>
      <w:r w:rsidRPr="00D03E94">
        <w:rPr>
          <w:rFonts w:ascii="Garamond" w:hAnsi="Garamond"/>
          <w:color w:val="000000"/>
          <w:sz w:val="24"/>
          <w:lang w:val="sq-AL"/>
        </w:rPr>
        <w:t xml:space="preserve"> </w:t>
      </w:r>
      <w:r w:rsidR="002756F6">
        <w:rPr>
          <w:rFonts w:ascii="Garamond" w:hAnsi="Garamond"/>
          <w:color w:val="000000"/>
          <w:sz w:val="24"/>
          <w:lang w:val="sq-AL"/>
        </w:rPr>
        <w:t>e</w:t>
      </w:r>
      <w:r w:rsidRPr="00D03E94">
        <w:rPr>
          <w:rFonts w:ascii="Garamond" w:hAnsi="Garamond"/>
          <w:color w:val="000000"/>
          <w:sz w:val="24"/>
          <w:lang w:val="sq-AL"/>
        </w:rPr>
        <w:t xml:space="preserve"> përcaktuar në paragrafin 2</w:t>
      </w:r>
      <w:r w:rsidR="00AA59F9">
        <w:rPr>
          <w:rFonts w:ascii="Garamond" w:hAnsi="Garamond"/>
          <w:color w:val="000000"/>
          <w:sz w:val="24"/>
          <w:lang w:val="sq-AL"/>
        </w:rPr>
        <w:t>,</w:t>
      </w:r>
      <w:r w:rsidRPr="00D03E94">
        <w:rPr>
          <w:rFonts w:ascii="Garamond" w:hAnsi="Garamond"/>
          <w:color w:val="000000"/>
          <w:sz w:val="24"/>
          <w:lang w:val="sq-AL"/>
        </w:rPr>
        <w:t xml:space="preserve"> të nenit 55</w:t>
      </w:r>
      <w:r w:rsidR="00AA59F9">
        <w:rPr>
          <w:rFonts w:ascii="Garamond" w:hAnsi="Garamond"/>
          <w:color w:val="000000"/>
          <w:sz w:val="24"/>
          <w:lang w:val="sq-AL"/>
        </w:rPr>
        <w:t>,</w:t>
      </w:r>
      <w:r w:rsidRPr="00D03E94">
        <w:rPr>
          <w:rFonts w:ascii="Garamond" w:hAnsi="Garamond"/>
          <w:color w:val="000000"/>
          <w:sz w:val="24"/>
          <w:lang w:val="sq-AL"/>
        </w:rPr>
        <w:t xml:space="preserve"> nuk zbatohet. Megjithatë, fitimi i realizuar nga transferimi i aksioneve ka burimin në Shqipëri, prandaj kërkohet që shoqëria shqiptare të njoftojë autoritetin tatimor për shitjen e 15% të aksioneve në shoqërinë mëmë të ishujve Kayman.</w:t>
      </w:r>
    </w:p>
    <w:p w14:paraId="130218B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55.7 Detyrimi për njoftim nuk zbatohet nëse shitja e aksioneve rezulton në më pak se 10% ndryshim në pronësinë e shoqërisë shqiptare. Kufiri prej 10% presupozon që shoqëria shqiptare mund të mos jetë në dijeni të transaksionit të shitjes. Megjithatë, edhe pse nuk pa pasur detyrim për njoftim, nëse ndryshimi është nën 10%, shitja e aksioneve mbetet e tatueshme në Shqipëri, me kusht që aksionet të marrin më shumë se 50% të vlerës së tyre nga pasuria e</w:t>
      </w:r>
      <w:r w:rsidR="00677C5C" w:rsidRPr="00D03E94">
        <w:rPr>
          <w:rFonts w:ascii="Garamond" w:hAnsi="Garamond"/>
          <w:color w:val="000000"/>
          <w:sz w:val="24"/>
          <w:lang w:val="sq-AL"/>
        </w:rPr>
        <w:t xml:space="preserve"> </w:t>
      </w:r>
      <w:r w:rsidRPr="00D03E94">
        <w:rPr>
          <w:rFonts w:ascii="Garamond" w:hAnsi="Garamond"/>
          <w:color w:val="000000"/>
          <w:sz w:val="24"/>
          <w:lang w:val="sq-AL"/>
        </w:rPr>
        <w:t>paluajtshme në Shqipëri.</w:t>
      </w:r>
    </w:p>
    <w:p w14:paraId="527A2853" w14:textId="00A127F4"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 xml:space="preserve">56. Agjenti i mbajtjes së </w:t>
      </w:r>
      <w:r w:rsidR="00AA59F9" w:rsidRPr="00D03E94">
        <w:rPr>
          <w:rFonts w:ascii="Garamond" w:hAnsi="Garamond"/>
          <w:b/>
          <w:i/>
          <w:color w:val="000000"/>
          <w:sz w:val="24"/>
          <w:lang w:val="sq-AL"/>
        </w:rPr>
        <w:t xml:space="preserve">tatimit </w:t>
      </w:r>
      <w:r w:rsidRPr="00D03E94">
        <w:rPr>
          <w:rFonts w:ascii="Garamond" w:hAnsi="Garamond"/>
          <w:b/>
          <w:i/>
          <w:color w:val="000000"/>
          <w:sz w:val="24"/>
          <w:lang w:val="sq-AL"/>
        </w:rPr>
        <w:t xml:space="preserve">në </w:t>
      </w:r>
      <w:r w:rsidR="00AA59F9" w:rsidRPr="00D03E94">
        <w:rPr>
          <w:rFonts w:ascii="Garamond" w:hAnsi="Garamond"/>
          <w:b/>
          <w:i/>
          <w:color w:val="000000"/>
          <w:sz w:val="24"/>
          <w:lang w:val="sq-AL"/>
        </w:rPr>
        <w:t>burim</w:t>
      </w:r>
    </w:p>
    <w:p w14:paraId="3369D2D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56.1 Agjenti i mbajtjes se tatimit në burim detyrohet:</w:t>
      </w:r>
    </w:p>
    <w:p w14:paraId="7DC96D85" w14:textId="2E3B9E3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3D5D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mbajë tatimin kur bën ndonjë nga pagesat e listuara në nenin</w:t>
      </w:r>
      <w:r w:rsidR="00AA3B67" w:rsidRPr="00D03E94">
        <w:rPr>
          <w:rFonts w:ascii="Garamond" w:hAnsi="Garamond"/>
          <w:color w:val="000000"/>
          <w:sz w:val="24"/>
          <w:lang w:val="sq-AL"/>
        </w:rPr>
        <w:t xml:space="preserve"> </w:t>
      </w:r>
      <w:r w:rsidRPr="00D03E94">
        <w:rPr>
          <w:rFonts w:ascii="Garamond" w:hAnsi="Garamond"/>
          <w:color w:val="000000"/>
          <w:sz w:val="24"/>
          <w:lang w:val="sq-AL"/>
        </w:rPr>
        <w:t>58</w:t>
      </w:r>
      <w:r w:rsidR="004C5092">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“Të ardhurat dhe pagesat,</w:t>
      </w:r>
      <w:r w:rsidR="00AA3B67" w:rsidRPr="00D03E94">
        <w:rPr>
          <w:rFonts w:ascii="Garamond" w:hAnsi="Garamond"/>
          <w:color w:val="000000"/>
          <w:sz w:val="24"/>
          <w:lang w:val="sq-AL"/>
        </w:rPr>
        <w:t xml:space="preserve"> </w:t>
      </w:r>
      <w:r w:rsidRPr="00D03E94">
        <w:rPr>
          <w:rFonts w:ascii="Garamond" w:hAnsi="Garamond"/>
          <w:color w:val="000000"/>
          <w:sz w:val="24"/>
          <w:lang w:val="sq-AL"/>
        </w:rPr>
        <w:t>objekt i mbajtjes së tatimit në burim”, të këtij ligji;</w:t>
      </w:r>
    </w:p>
    <w:p w14:paraId="337B801A" w14:textId="383DC20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3D5DA1">
        <w:rPr>
          <w:rFonts w:ascii="Garamond" w:hAnsi="Garamond"/>
          <w:color w:val="000000"/>
          <w:sz w:val="24"/>
          <w:lang w:val="sq-AL"/>
        </w:rPr>
        <w:t xml:space="preserve">) </w:t>
      </w:r>
      <w:r w:rsidRPr="00D03E94">
        <w:rPr>
          <w:rFonts w:ascii="Garamond" w:hAnsi="Garamond"/>
          <w:color w:val="000000"/>
          <w:sz w:val="24"/>
          <w:lang w:val="sq-AL"/>
        </w:rPr>
        <w:t>Të transferojë shumën e saktë të tatimit, në afatin e kërkuar të tatimit të mbajtur, në llogarinë e autoritetit kompetent tatimor;</w:t>
      </w:r>
    </w:p>
    <w:p w14:paraId="23EE37CB" w14:textId="646727B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3D5D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w:t>
      </w:r>
      <w:r w:rsidR="004C5092" w:rsidRPr="00D03E94">
        <w:rPr>
          <w:rFonts w:ascii="Garamond" w:hAnsi="Garamond"/>
          <w:color w:val="000000"/>
          <w:sz w:val="24"/>
          <w:lang w:val="sq-AL"/>
        </w:rPr>
        <w:t>dorëzojë</w:t>
      </w:r>
      <w:r w:rsidRPr="00D03E94">
        <w:rPr>
          <w:rFonts w:ascii="Garamond" w:hAnsi="Garamond"/>
          <w:color w:val="000000"/>
          <w:sz w:val="24"/>
          <w:lang w:val="sq-AL"/>
        </w:rPr>
        <w:t xml:space="preserve"> deklaratën e detajuar “Deklarata e tatimit të mbajtur në burim”</w:t>
      </w:r>
      <w:r w:rsidR="004C5092">
        <w:rPr>
          <w:rFonts w:ascii="Garamond" w:hAnsi="Garamond"/>
          <w:color w:val="000000"/>
          <w:sz w:val="24"/>
          <w:lang w:val="sq-AL"/>
        </w:rPr>
        <w:t>,</w:t>
      </w:r>
      <w:r w:rsidRPr="00D03E94">
        <w:rPr>
          <w:rFonts w:ascii="Garamond" w:hAnsi="Garamond"/>
          <w:color w:val="000000"/>
          <w:sz w:val="24"/>
          <w:lang w:val="sq-AL"/>
        </w:rPr>
        <w:t xml:space="preserve"> ku identifikohet </w:t>
      </w:r>
      <w:r w:rsidR="004C5092" w:rsidRPr="00D03E94">
        <w:rPr>
          <w:rFonts w:ascii="Garamond" w:hAnsi="Garamond"/>
          <w:color w:val="000000"/>
          <w:sz w:val="24"/>
          <w:lang w:val="sq-AL"/>
        </w:rPr>
        <w:t>çdo</w:t>
      </w:r>
      <w:r w:rsidRPr="00D03E94">
        <w:rPr>
          <w:rFonts w:ascii="Garamond" w:hAnsi="Garamond"/>
          <w:color w:val="000000"/>
          <w:sz w:val="24"/>
          <w:lang w:val="sq-AL"/>
        </w:rPr>
        <w:t xml:space="preserve"> përfitues i të ardhurave, qoftë individ, person fizik tregtar, i vet</w:t>
      </w:r>
      <w:r w:rsidR="004C5092">
        <w:rPr>
          <w:rFonts w:ascii="Garamond" w:hAnsi="Garamond"/>
          <w:color w:val="000000"/>
          <w:sz w:val="24"/>
          <w:lang w:val="sq-AL"/>
        </w:rPr>
        <w:t>ë</w:t>
      </w:r>
      <w:r w:rsidRPr="00D03E94">
        <w:rPr>
          <w:rFonts w:ascii="Garamond" w:hAnsi="Garamond"/>
          <w:color w:val="000000"/>
          <w:sz w:val="24"/>
          <w:lang w:val="sq-AL"/>
        </w:rPr>
        <w:t>pun</w:t>
      </w:r>
      <w:r w:rsidR="004C5092">
        <w:rPr>
          <w:rFonts w:ascii="Garamond" w:hAnsi="Garamond"/>
          <w:color w:val="000000"/>
          <w:sz w:val="24"/>
          <w:lang w:val="sq-AL"/>
        </w:rPr>
        <w:t>ë</w:t>
      </w:r>
      <w:r w:rsidRPr="00D03E94">
        <w:rPr>
          <w:rFonts w:ascii="Garamond" w:hAnsi="Garamond"/>
          <w:color w:val="000000"/>
          <w:sz w:val="24"/>
          <w:lang w:val="sq-AL"/>
        </w:rPr>
        <w:t>suar apo entitet, qofshin kët</w:t>
      </w:r>
      <w:r w:rsidR="0093038E">
        <w:rPr>
          <w:rFonts w:ascii="Garamond" w:hAnsi="Garamond"/>
          <w:color w:val="000000"/>
          <w:sz w:val="24"/>
          <w:lang w:val="sq-AL"/>
        </w:rPr>
        <w:t>a</w:t>
      </w:r>
      <w:r w:rsidRPr="00D03E94">
        <w:rPr>
          <w:rFonts w:ascii="Garamond" w:hAnsi="Garamond"/>
          <w:color w:val="000000"/>
          <w:sz w:val="24"/>
          <w:lang w:val="sq-AL"/>
        </w:rPr>
        <w:t xml:space="preserve"> rezidentë apo jorezidentë, duke treguar edhe tatimin përkatës që i është mbajtur në burim;</w:t>
      </w:r>
    </w:p>
    <w:p w14:paraId="04DF3221" w14:textId="4263CC4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3D5D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mbajë regjistrime të pagesave të bëra, tatimit të llogaritur për t</w:t>
      </w:r>
      <w:r w:rsidR="00F2705A">
        <w:rPr>
          <w:rFonts w:ascii="Garamond" w:hAnsi="Garamond"/>
          <w:color w:val="000000"/>
          <w:sz w:val="24"/>
          <w:lang w:val="sq-AL"/>
        </w:rPr>
        <w:t>’</w:t>
      </w:r>
      <w:r w:rsidRPr="00D03E94">
        <w:rPr>
          <w:rFonts w:ascii="Garamond" w:hAnsi="Garamond"/>
          <w:color w:val="000000"/>
          <w:sz w:val="24"/>
          <w:lang w:val="sq-AL"/>
        </w:rPr>
        <w:t>u transferuar në buxhet, dhe t’ia vendosë në dispozicion</w:t>
      </w:r>
      <w:r w:rsidR="00AA3B67" w:rsidRPr="00D03E94">
        <w:rPr>
          <w:rFonts w:ascii="Garamond" w:hAnsi="Garamond"/>
          <w:color w:val="000000"/>
          <w:sz w:val="24"/>
          <w:lang w:val="sq-AL"/>
        </w:rPr>
        <w:t xml:space="preserve"> </w:t>
      </w:r>
      <w:r w:rsidR="00851BF2" w:rsidRPr="00D03E94">
        <w:rPr>
          <w:rFonts w:ascii="Garamond" w:hAnsi="Garamond"/>
          <w:color w:val="000000"/>
          <w:sz w:val="24"/>
          <w:lang w:val="sq-AL"/>
        </w:rPr>
        <w:t>çdo</w:t>
      </w:r>
      <w:r w:rsidRPr="00D03E94">
        <w:rPr>
          <w:rFonts w:ascii="Garamond" w:hAnsi="Garamond"/>
          <w:color w:val="000000"/>
          <w:sz w:val="24"/>
          <w:lang w:val="sq-AL"/>
        </w:rPr>
        <w:t xml:space="preserve"> dokument autoritetit tatimor kur i kërkohet, me qëllim verifikimin e saktësisë së llogaritjes, mbajtjes dhe/ose pagesës së tatimit.</w:t>
      </w:r>
    </w:p>
    <w:p w14:paraId="0192C521" w14:textId="7FED86F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w:t>
      </w:r>
      <w:r w:rsidR="003D5DA1">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Agjentit i mbajtjes së tatimit në burim ka detyrimin për të kërkuar dhe ruajtur </w:t>
      </w:r>
      <w:r w:rsidR="00851BF2" w:rsidRPr="00D03E94">
        <w:rPr>
          <w:rFonts w:ascii="Garamond" w:hAnsi="Garamond"/>
          <w:color w:val="000000"/>
          <w:sz w:val="24"/>
          <w:lang w:val="sq-AL"/>
        </w:rPr>
        <w:t>cer</w:t>
      </w:r>
      <w:r w:rsidR="00851BF2">
        <w:rPr>
          <w:rFonts w:ascii="Garamond" w:hAnsi="Garamond"/>
          <w:color w:val="000000"/>
          <w:sz w:val="24"/>
          <w:lang w:val="sq-AL"/>
        </w:rPr>
        <w:t>ti</w:t>
      </w:r>
      <w:r w:rsidR="00851BF2" w:rsidRPr="00D03E94">
        <w:rPr>
          <w:rFonts w:ascii="Garamond" w:hAnsi="Garamond"/>
          <w:color w:val="000000"/>
          <w:sz w:val="24"/>
          <w:lang w:val="sq-AL"/>
        </w:rPr>
        <w:t xml:space="preserve">fikatën </w:t>
      </w:r>
      <w:r w:rsidRPr="00D03E94">
        <w:rPr>
          <w:rFonts w:ascii="Garamond" w:hAnsi="Garamond"/>
          <w:color w:val="000000"/>
          <w:sz w:val="24"/>
          <w:lang w:val="sq-AL"/>
        </w:rPr>
        <w:t xml:space="preserve">e </w:t>
      </w:r>
      <w:r w:rsidR="00851BF2" w:rsidRPr="00D03E94">
        <w:rPr>
          <w:rFonts w:ascii="Garamond" w:hAnsi="Garamond"/>
          <w:color w:val="000000"/>
          <w:sz w:val="24"/>
          <w:lang w:val="sq-AL"/>
        </w:rPr>
        <w:t xml:space="preserve">rezidencës </w:t>
      </w:r>
      <w:r w:rsidRPr="00D03E94">
        <w:rPr>
          <w:rFonts w:ascii="Garamond" w:hAnsi="Garamond"/>
          <w:color w:val="000000"/>
          <w:sz w:val="24"/>
          <w:lang w:val="sq-AL"/>
        </w:rPr>
        <w:t>së përfituesit të të ardhurave, si dokument suportues për saktësinë e deklaratës tatimore të tatimit të mbajtur në burim.</w:t>
      </w:r>
    </w:p>
    <w:p w14:paraId="76A12BBF"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56.2 Data e pagesës së të ardhurave që janë subjekt të mbajtjes së tatimit në burim, nënkupton datën në të cilën është bërë pagesa.</w:t>
      </w:r>
    </w:p>
    <w:p w14:paraId="5C12108E" w14:textId="7C9BDFE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56.3 Për pagesën e dividentit të deklaruar, tatimi i të cilit duhet të mbahet në burim, dhe që nuk është paguar, tatimi duhet të mbahet dhe të transferohet maksimalisht në fund të muajit të tretë pas muajit në të cilin organi statutor i entitetit ka vendosur mbi shpërndarjen e fitimit përkatës. Nëse organi kompetent i entiteti ka vendosur të shpërndajë divident në mbledhjen e datës 31 maj 2024, tatimi mbi dividentin duhet t</w:t>
      </w:r>
      <w:r w:rsidR="0093038E">
        <w:rPr>
          <w:rFonts w:ascii="Garamond" w:hAnsi="Garamond"/>
          <w:color w:val="000000"/>
          <w:sz w:val="24"/>
          <w:lang w:val="sq-AL"/>
        </w:rPr>
        <w:t xml:space="preserve">ë </w:t>
      </w:r>
      <w:r w:rsidRPr="00D03E94">
        <w:rPr>
          <w:rFonts w:ascii="Garamond" w:hAnsi="Garamond"/>
          <w:color w:val="000000"/>
          <w:sz w:val="24"/>
          <w:lang w:val="sq-AL"/>
        </w:rPr>
        <w:t xml:space="preserve">transferohet në llogarinë e të ardhurave të buxhetit jo më vonë se 31 gusht 2024. </w:t>
      </w:r>
    </w:p>
    <w:p w14:paraId="3C1202E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56.4 Agjenti i mbajtjes së tatimit në burim është</w:t>
      </w:r>
      <w:r w:rsidR="00AA3B67" w:rsidRPr="00D03E94">
        <w:rPr>
          <w:rFonts w:ascii="Garamond" w:hAnsi="Garamond"/>
          <w:color w:val="000000"/>
          <w:sz w:val="24"/>
          <w:lang w:val="sq-AL"/>
        </w:rPr>
        <w:t xml:space="preserve"> </w:t>
      </w:r>
      <w:r w:rsidRPr="00D03E94">
        <w:rPr>
          <w:rFonts w:ascii="Garamond" w:hAnsi="Garamond"/>
          <w:color w:val="000000"/>
          <w:sz w:val="24"/>
          <w:lang w:val="sq-AL"/>
        </w:rPr>
        <w:t>përgjegjës për pagesën e tatimit në emër të një tatimpaguesi tjetër njëlloj si të ishte detyrimi i tyre tatimor. Agjenti i mbajtjes së tatimit detyrohet të deklarojë dhe paguajë tatimin e mbajtur në llogarinë e të ardhurave të organeve tatimore, deri në datën 20-të të muajit që pason muajin e pagesës ose mbajtjes së tatimit në rastin e dividendëve.</w:t>
      </w:r>
    </w:p>
    <w:p w14:paraId="1A057624"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56.5 Edhe punëdhënësit (agjenti i listëpagesës) konsiderohet agjent i mbajtjes së tatimit në burim në lidhje me detyrimet që ka për mbajtjen e tatimit mbi të ardhurat nga punësimi dhe të kontributeve të sigurimeve shoqërore dhe shëndetësore.</w:t>
      </w:r>
    </w:p>
    <w:p w14:paraId="5E91F4FB" w14:textId="7A285308"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lastRenderedPageBreak/>
        <w:t xml:space="preserve">57. Deklarata e </w:t>
      </w:r>
      <w:r w:rsidR="00851BF2" w:rsidRPr="00D03E94">
        <w:rPr>
          <w:rFonts w:ascii="Garamond" w:hAnsi="Garamond"/>
          <w:b/>
          <w:color w:val="000000"/>
          <w:sz w:val="24"/>
          <w:lang w:val="sq-AL"/>
        </w:rPr>
        <w:t>tatimit të mbajtur në burim</w:t>
      </w:r>
    </w:p>
    <w:p w14:paraId="207019FA" w14:textId="64A97E9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57.1 Deklarata e tatimit në burim është sipas </w:t>
      </w:r>
      <w:r w:rsidR="008E6633" w:rsidRPr="00D03E94">
        <w:rPr>
          <w:rFonts w:ascii="Garamond" w:hAnsi="Garamond"/>
          <w:color w:val="000000"/>
          <w:sz w:val="24"/>
          <w:lang w:val="sq-AL"/>
        </w:rPr>
        <w:t>modelit në aneksin nr</w:t>
      </w:r>
      <w:r w:rsidRPr="00D03E94">
        <w:rPr>
          <w:rFonts w:ascii="Garamond" w:hAnsi="Garamond"/>
          <w:color w:val="000000"/>
          <w:sz w:val="24"/>
          <w:lang w:val="sq-AL"/>
        </w:rPr>
        <w:t xml:space="preserve">. 5, bashkëngjitur këtij </w:t>
      </w:r>
      <w:r w:rsidR="008E6633" w:rsidRPr="00D03E94">
        <w:rPr>
          <w:rFonts w:ascii="Garamond" w:hAnsi="Garamond"/>
          <w:color w:val="000000"/>
          <w:sz w:val="24"/>
          <w:lang w:val="sq-AL"/>
        </w:rPr>
        <w:t>udhëzimi</w:t>
      </w:r>
      <w:r w:rsidRPr="00D03E94">
        <w:rPr>
          <w:rFonts w:ascii="Garamond" w:hAnsi="Garamond"/>
          <w:color w:val="000000"/>
          <w:sz w:val="24"/>
          <w:lang w:val="sq-AL"/>
        </w:rPr>
        <w:t>.</w:t>
      </w:r>
    </w:p>
    <w:p w14:paraId="07A148AA" w14:textId="42239C5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57.2 Deklarata përmban çdo të dhënë identifikuese për paguesin dhe përfituesin e të ardhurës, qoftë ky entitet, përfshirë edhe entitetet jofitimprurëse apo që nuk janë subjekt i tatimit mbi fitimin korporativ, person fizik tregtar, i vet</w:t>
      </w:r>
      <w:r w:rsidR="00DF654F">
        <w:rPr>
          <w:rFonts w:ascii="Garamond" w:hAnsi="Garamond"/>
          <w:color w:val="000000"/>
          <w:sz w:val="24"/>
          <w:lang w:val="sq-AL"/>
        </w:rPr>
        <w:t>ë</w:t>
      </w:r>
      <w:r w:rsidRPr="00D03E94">
        <w:rPr>
          <w:rFonts w:ascii="Garamond" w:hAnsi="Garamond"/>
          <w:color w:val="000000"/>
          <w:sz w:val="24"/>
          <w:lang w:val="sq-AL"/>
        </w:rPr>
        <w:t xml:space="preserve">punësuar apo individ. </w:t>
      </w:r>
    </w:p>
    <w:p w14:paraId="516D681D"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58.</w:t>
      </w:r>
      <w:r w:rsidR="00AA3B67" w:rsidRPr="00D03E94">
        <w:rPr>
          <w:rFonts w:ascii="Garamond" w:hAnsi="Garamond"/>
          <w:b/>
          <w:color w:val="000000"/>
          <w:sz w:val="24"/>
          <w:lang w:val="sq-AL"/>
        </w:rPr>
        <w:t xml:space="preserve"> </w:t>
      </w:r>
      <w:r w:rsidRPr="00D03E94">
        <w:rPr>
          <w:rFonts w:ascii="Garamond" w:hAnsi="Garamond"/>
          <w:b/>
          <w:color w:val="000000"/>
          <w:sz w:val="24"/>
          <w:lang w:val="sq-AL"/>
        </w:rPr>
        <w:t>Të ardhurat dhe pagesat objekt i tatimit të mbajtur në burim</w:t>
      </w:r>
    </w:p>
    <w:p w14:paraId="6D400FE0"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58.1 Kategoritë e të ardhurave sipas paragrafit 1, të nenit 58, të ardhura për të cilat ligji përcakton se tatimi për përfituesin e të ardhurës mbahet në burim nga paguesi i të ardhurës në momentin e pagesës, përfshijnë rastet kur pagesa bëhet në favor të një tatimpaguesi rezident shqiptar, ose një selie të përhershme në Shqipëri.</w:t>
      </w:r>
      <w:r w:rsidR="00AA3B67" w:rsidRPr="00D03E94">
        <w:rPr>
          <w:rFonts w:ascii="Garamond" w:hAnsi="Garamond"/>
          <w:color w:val="000000"/>
          <w:sz w:val="24"/>
          <w:lang w:val="sq-AL"/>
        </w:rPr>
        <w:t xml:space="preserve"> </w:t>
      </w:r>
    </w:p>
    <w:p w14:paraId="4DAE016E" w14:textId="2D91EE3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 kategoritë e të ardhurave sipas</w:t>
      </w:r>
      <w:r w:rsidR="00AA3B67" w:rsidRPr="00D03E94">
        <w:rPr>
          <w:rFonts w:ascii="Garamond" w:hAnsi="Garamond"/>
          <w:color w:val="000000"/>
          <w:sz w:val="24"/>
          <w:lang w:val="sq-AL"/>
        </w:rPr>
        <w:t xml:space="preserve"> </w:t>
      </w:r>
      <w:r w:rsidRPr="00D03E94">
        <w:rPr>
          <w:rFonts w:ascii="Garamond" w:hAnsi="Garamond"/>
          <w:color w:val="000000"/>
          <w:sz w:val="24"/>
          <w:lang w:val="sq-AL"/>
        </w:rPr>
        <w:t>g</w:t>
      </w:r>
      <w:r w:rsidR="00DF654F">
        <w:rPr>
          <w:rFonts w:ascii="Garamond" w:hAnsi="Garamond"/>
          <w:color w:val="000000"/>
          <w:sz w:val="24"/>
          <w:lang w:val="sq-AL"/>
        </w:rPr>
        <w:t>e</w:t>
      </w:r>
      <w:r w:rsidRPr="00D03E94">
        <w:rPr>
          <w:rFonts w:ascii="Garamond" w:hAnsi="Garamond"/>
          <w:color w:val="000000"/>
          <w:sz w:val="24"/>
          <w:lang w:val="sq-AL"/>
        </w:rPr>
        <w:t>rmave “a” deri “d”</w:t>
      </w:r>
      <w:r w:rsidR="00DF654F">
        <w:rPr>
          <w:rFonts w:ascii="Garamond" w:hAnsi="Garamond"/>
          <w:color w:val="000000"/>
          <w:sz w:val="24"/>
          <w:lang w:val="sq-AL"/>
        </w:rPr>
        <w:t>,</w:t>
      </w:r>
      <w:r w:rsidRPr="00D03E94">
        <w:rPr>
          <w:rFonts w:ascii="Garamond" w:hAnsi="Garamond"/>
          <w:color w:val="000000"/>
          <w:sz w:val="24"/>
          <w:lang w:val="sq-AL"/>
        </w:rPr>
        <w:t xml:space="preserve"> të paragrafit</w:t>
      </w:r>
      <w:r w:rsidR="00AA3B67" w:rsidRPr="00D03E94">
        <w:rPr>
          <w:rFonts w:ascii="Garamond" w:hAnsi="Garamond"/>
          <w:color w:val="000000"/>
          <w:sz w:val="24"/>
          <w:lang w:val="sq-AL"/>
        </w:rPr>
        <w:t xml:space="preserve"> </w:t>
      </w:r>
      <w:r w:rsidRPr="00D03E94">
        <w:rPr>
          <w:rFonts w:ascii="Garamond" w:hAnsi="Garamond"/>
          <w:color w:val="000000"/>
          <w:sz w:val="24"/>
          <w:lang w:val="sq-AL"/>
        </w:rPr>
        <w:t>1</w:t>
      </w:r>
      <w:r w:rsidR="00DF654F">
        <w:rPr>
          <w:rFonts w:ascii="Garamond" w:hAnsi="Garamond"/>
          <w:color w:val="000000"/>
          <w:sz w:val="24"/>
          <w:lang w:val="sq-AL"/>
        </w:rPr>
        <w:t>,</w:t>
      </w:r>
      <w:r w:rsidRPr="00D03E94">
        <w:rPr>
          <w:rFonts w:ascii="Garamond" w:hAnsi="Garamond"/>
          <w:color w:val="000000"/>
          <w:sz w:val="24"/>
          <w:lang w:val="sq-AL"/>
        </w:rPr>
        <w:t xml:space="preserve"> në nenin 58, mbajtja e tatimit në burim bëhet pavarësisht nëse përfituesi i të ardhurës (rezident shqiptar, apo seli e përhershme në Shqipëri) është individ, person fizik tregtar, i vetëpunësuar, apo entitet, por duke respektuar përjashtimet nga mbajtja e tatimit në burim sipas paragrafit 3 të këtij neni.</w:t>
      </w:r>
      <w:r w:rsidR="002F78E7" w:rsidRPr="00D03E94">
        <w:rPr>
          <w:rFonts w:ascii="Garamond" w:hAnsi="Garamond"/>
          <w:color w:val="000000"/>
          <w:sz w:val="24"/>
          <w:lang w:val="sq-AL"/>
        </w:rPr>
        <w:t xml:space="preserve"> </w:t>
      </w:r>
    </w:p>
    <w:p w14:paraId="2779B8F2" w14:textId="4C288B8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FF0000"/>
          <w:sz w:val="24"/>
          <w:lang w:val="sq-AL"/>
        </w:rPr>
      </w:pPr>
      <w:r w:rsidRPr="00D03E94">
        <w:rPr>
          <w:rFonts w:ascii="Garamond" w:hAnsi="Garamond"/>
          <w:color w:val="000000"/>
          <w:sz w:val="24"/>
          <w:lang w:val="sq-AL"/>
        </w:rPr>
        <w:t>58.2 Tatimi në burim mbahet në të gjitha rastet kur bëhen pagesa që hyjnë në konceptin e</w:t>
      </w:r>
      <w:r w:rsidR="00AA3B67" w:rsidRPr="00D03E94">
        <w:rPr>
          <w:rFonts w:ascii="Garamond" w:hAnsi="Garamond"/>
          <w:color w:val="000000"/>
          <w:sz w:val="24"/>
          <w:lang w:val="sq-AL"/>
        </w:rPr>
        <w:t xml:space="preserve"> </w:t>
      </w:r>
      <w:r w:rsidR="0066104D" w:rsidRPr="00D03E94">
        <w:rPr>
          <w:rFonts w:ascii="Garamond" w:hAnsi="Garamond"/>
          <w:color w:val="000000"/>
          <w:sz w:val="24"/>
          <w:lang w:val="sq-AL"/>
        </w:rPr>
        <w:t>honorar</w:t>
      </w:r>
      <w:r w:rsidR="00C2324B">
        <w:rPr>
          <w:rFonts w:ascii="Garamond" w:hAnsi="Garamond"/>
          <w:color w:val="000000"/>
          <w:sz w:val="24"/>
          <w:lang w:val="sq-AL"/>
        </w:rPr>
        <w:t>e</w:t>
      </w:r>
      <w:r w:rsidR="0066104D" w:rsidRPr="00D03E94">
        <w:rPr>
          <w:rFonts w:ascii="Garamond" w:hAnsi="Garamond"/>
          <w:color w:val="000000"/>
          <w:sz w:val="24"/>
          <w:lang w:val="sq-AL"/>
        </w:rPr>
        <w:t>ve</w:t>
      </w:r>
      <w:r w:rsidRPr="00D03E94">
        <w:rPr>
          <w:rFonts w:ascii="Garamond" w:hAnsi="Garamond"/>
          <w:color w:val="000000"/>
          <w:sz w:val="24"/>
          <w:lang w:val="sq-AL"/>
        </w:rPr>
        <w:t xml:space="preserve"> sipas </w:t>
      </w:r>
      <w:r w:rsidR="0066104D" w:rsidRPr="00D03E94">
        <w:rPr>
          <w:rFonts w:ascii="Garamond" w:hAnsi="Garamond"/>
          <w:color w:val="000000"/>
          <w:sz w:val="24"/>
          <w:lang w:val="sq-AL"/>
        </w:rPr>
        <w:t>germës</w:t>
      </w:r>
      <w:r w:rsidRPr="00D03E94">
        <w:rPr>
          <w:rFonts w:ascii="Garamond" w:hAnsi="Garamond"/>
          <w:color w:val="000000"/>
          <w:sz w:val="24"/>
          <w:lang w:val="sq-AL"/>
        </w:rPr>
        <w:t xml:space="preserve"> “c” (të drejta autori, pagesa </w:t>
      </w:r>
      <w:r w:rsidR="0066104D" w:rsidRPr="00D03E94">
        <w:rPr>
          <w:rFonts w:ascii="Garamond" w:hAnsi="Garamond"/>
          <w:color w:val="000000"/>
          <w:sz w:val="24"/>
          <w:lang w:val="sq-AL"/>
        </w:rPr>
        <w:t>licence</w:t>
      </w:r>
      <w:r w:rsidRPr="00D03E94">
        <w:rPr>
          <w:rFonts w:ascii="Garamond" w:hAnsi="Garamond"/>
          <w:color w:val="000000"/>
          <w:sz w:val="24"/>
          <w:lang w:val="sq-AL"/>
        </w:rPr>
        <w:t>, marke, të drejt</w:t>
      </w:r>
      <w:r w:rsidR="0066104D">
        <w:rPr>
          <w:rFonts w:ascii="Garamond" w:hAnsi="Garamond"/>
          <w:color w:val="000000"/>
          <w:sz w:val="24"/>
          <w:lang w:val="sq-AL"/>
        </w:rPr>
        <w:t>ë</w:t>
      </w:r>
      <w:r w:rsidRPr="00D03E94">
        <w:rPr>
          <w:rFonts w:ascii="Garamond" w:hAnsi="Garamond"/>
          <w:color w:val="000000"/>
          <w:sz w:val="24"/>
          <w:lang w:val="sq-AL"/>
        </w:rPr>
        <w:t xml:space="preserve"> përdorimi etj</w:t>
      </w:r>
      <w:r w:rsidR="0066104D">
        <w:rPr>
          <w:rFonts w:ascii="Garamond" w:hAnsi="Garamond"/>
          <w:color w:val="000000"/>
          <w:sz w:val="24"/>
          <w:lang w:val="sq-AL"/>
        </w:rPr>
        <w:t>.</w:t>
      </w:r>
      <w:r w:rsidRPr="00D03E94">
        <w:rPr>
          <w:rFonts w:ascii="Garamond" w:hAnsi="Garamond"/>
          <w:color w:val="000000"/>
          <w:sz w:val="24"/>
          <w:lang w:val="sq-AL"/>
        </w:rPr>
        <w:t xml:space="preserve"> të kësaj natyre). Tatimi mbi pagesat e </w:t>
      </w:r>
      <w:r w:rsidR="0066104D" w:rsidRPr="00D03E94">
        <w:rPr>
          <w:rFonts w:ascii="Garamond" w:hAnsi="Garamond"/>
          <w:color w:val="000000"/>
          <w:sz w:val="24"/>
          <w:lang w:val="sq-AL"/>
        </w:rPr>
        <w:t>honorar</w:t>
      </w:r>
      <w:r w:rsidR="00C2324B">
        <w:rPr>
          <w:rFonts w:ascii="Garamond" w:hAnsi="Garamond"/>
          <w:color w:val="000000"/>
          <w:sz w:val="24"/>
          <w:lang w:val="sq-AL"/>
        </w:rPr>
        <w:t>e</w:t>
      </w:r>
      <w:r w:rsidR="0066104D" w:rsidRPr="00D03E94">
        <w:rPr>
          <w:rFonts w:ascii="Garamond" w:hAnsi="Garamond"/>
          <w:color w:val="000000"/>
          <w:sz w:val="24"/>
          <w:lang w:val="sq-AL"/>
        </w:rPr>
        <w:t>ve</w:t>
      </w:r>
      <w:r w:rsidRPr="00D03E94">
        <w:rPr>
          <w:rFonts w:ascii="Garamond" w:hAnsi="Garamond"/>
          <w:color w:val="000000"/>
          <w:sz w:val="24"/>
          <w:lang w:val="sq-AL"/>
        </w:rPr>
        <w:t xml:space="preserve"> mbahet pavarësisht se përfituesi i të ardhurës është entitet, individ, i vet</w:t>
      </w:r>
      <w:r w:rsidR="0066104D">
        <w:rPr>
          <w:rFonts w:ascii="Garamond" w:hAnsi="Garamond"/>
          <w:color w:val="000000"/>
          <w:sz w:val="24"/>
          <w:lang w:val="sq-AL"/>
        </w:rPr>
        <w:t>ë</w:t>
      </w:r>
      <w:r w:rsidRPr="00D03E94">
        <w:rPr>
          <w:rFonts w:ascii="Garamond" w:hAnsi="Garamond"/>
          <w:color w:val="000000"/>
          <w:sz w:val="24"/>
          <w:lang w:val="sq-AL"/>
        </w:rPr>
        <w:t xml:space="preserve">punësuar apo tregtar. </w:t>
      </w:r>
    </w:p>
    <w:p w14:paraId="03B8E98B" w14:textId="4BCC3A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58.3. Tatimi në burim mbahet në të gjitha rastet kur bëhen pagesa</w:t>
      </w:r>
      <w:r w:rsidR="00AA3B67" w:rsidRPr="00D03E94">
        <w:rPr>
          <w:rFonts w:ascii="Garamond" w:hAnsi="Garamond"/>
          <w:color w:val="000000"/>
          <w:sz w:val="24"/>
          <w:lang w:val="sq-AL"/>
        </w:rPr>
        <w:t xml:space="preserve"> </w:t>
      </w:r>
      <w:r w:rsidRPr="00D03E94">
        <w:rPr>
          <w:rFonts w:ascii="Garamond" w:hAnsi="Garamond"/>
          <w:color w:val="000000"/>
          <w:sz w:val="24"/>
          <w:lang w:val="sq-AL"/>
        </w:rPr>
        <w:t>në lidhje me të ardhurat nga lojërat e fatit. Zakonisht, fituesit e loj</w:t>
      </w:r>
      <w:r w:rsidR="0066104D">
        <w:rPr>
          <w:rFonts w:ascii="Garamond" w:hAnsi="Garamond"/>
          <w:color w:val="000000"/>
          <w:sz w:val="24"/>
          <w:lang w:val="sq-AL"/>
        </w:rPr>
        <w:t>ë</w:t>
      </w:r>
      <w:r w:rsidRPr="00D03E94">
        <w:rPr>
          <w:rFonts w:ascii="Garamond" w:hAnsi="Garamond"/>
          <w:color w:val="000000"/>
          <w:sz w:val="24"/>
          <w:lang w:val="sq-AL"/>
        </w:rPr>
        <w:t>rave të fatit janë individë të cilët, tatimin e mbajtur në burim për të ardhurat nga loj</w:t>
      </w:r>
      <w:r w:rsidR="0066104D">
        <w:rPr>
          <w:rFonts w:ascii="Garamond" w:hAnsi="Garamond"/>
          <w:color w:val="000000"/>
          <w:sz w:val="24"/>
          <w:lang w:val="sq-AL"/>
        </w:rPr>
        <w:t>ë</w:t>
      </w:r>
      <w:r w:rsidRPr="00D03E94">
        <w:rPr>
          <w:rFonts w:ascii="Garamond" w:hAnsi="Garamond"/>
          <w:color w:val="000000"/>
          <w:sz w:val="24"/>
          <w:lang w:val="sq-AL"/>
        </w:rPr>
        <w:t>rat e fatit, e kanë tatim përfundimtar.</w:t>
      </w:r>
      <w:r w:rsidR="00AA3B67" w:rsidRPr="00D03E94">
        <w:rPr>
          <w:rFonts w:ascii="Garamond" w:hAnsi="Garamond"/>
          <w:color w:val="000000"/>
          <w:sz w:val="24"/>
          <w:lang w:val="sq-AL"/>
        </w:rPr>
        <w:t xml:space="preserve"> </w:t>
      </w:r>
      <w:r w:rsidRPr="00D03E94">
        <w:rPr>
          <w:rFonts w:ascii="Garamond" w:hAnsi="Garamond"/>
          <w:color w:val="000000"/>
          <w:sz w:val="24"/>
          <w:lang w:val="sq-AL"/>
        </w:rPr>
        <w:t>Në këtë rast organizatorët e loj</w:t>
      </w:r>
      <w:r w:rsidR="0066104D">
        <w:rPr>
          <w:rFonts w:ascii="Garamond" w:hAnsi="Garamond"/>
          <w:color w:val="000000"/>
          <w:sz w:val="24"/>
          <w:lang w:val="sq-AL"/>
        </w:rPr>
        <w:t>ë</w:t>
      </w:r>
      <w:r w:rsidRPr="00D03E94">
        <w:rPr>
          <w:rFonts w:ascii="Garamond" w:hAnsi="Garamond"/>
          <w:color w:val="000000"/>
          <w:sz w:val="24"/>
          <w:lang w:val="sq-AL"/>
        </w:rPr>
        <w:t>rave të fatit të përcaktuara në ligjin për loj</w:t>
      </w:r>
      <w:r w:rsidR="0066104D">
        <w:rPr>
          <w:rFonts w:ascii="Garamond" w:hAnsi="Garamond"/>
          <w:color w:val="000000"/>
          <w:sz w:val="24"/>
          <w:lang w:val="sq-AL"/>
        </w:rPr>
        <w:t>ë</w:t>
      </w:r>
      <w:r w:rsidRPr="00D03E94">
        <w:rPr>
          <w:rFonts w:ascii="Garamond" w:hAnsi="Garamond"/>
          <w:color w:val="000000"/>
          <w:sz w:val="24"/>
          <w:lang w:val="sq-AL"/>
        </w:rPr>
        <w:t>rat e fatit, janë agjentët e mbajtjes së tatimit në burim dhe si të tillë mbajnë tatimin për çdo pagese që i jepet fituesit për të gjitha kategoritë e loj</w:t>
      </w:r>
      <w:r w:rsidR="0066104D">
        <w:rPr>
          <w:rFonts w:ascii="Garamond" w:hAnsi="Garamond"/>
          <w:color w:val="000000"/>
          <w:sz w:val="24"/>
          <w:lang w:val="sq-AL"/>
        </w:rPr>
        <w:t>ë</w:t>
      </w:r>
      <w:r w:rsidRPr="00D03E94">
        <w:rPr>
          <w:rFonts w:ascii="Garamond" w:hAnsi="Garamond"/>
          <w:color w:val="000000"/>
          <w:sz w:val="24"/>
          <w:lang w:val="sq-AL"/>
        </w:rPr>
        <w:t xml:space="preserve">rave të fatit dhe pavarësisht shumave të luajtura më parë nga lojtari. </w:t>
      </w:r>
    </w:p>
    <w:p w14:paraId="67E433DD" w14:textId="5B3B07A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Organizatorët e loj</w:t>
      </w:r>
      <w:r w:rsidR="0066104D">
        <w:rPr>
          <w:rFonts w:ascii="Garamond" w:hAnsi="Garamond"/>
          <w:color w:val="000000"/>
          <w:sz w:val="24"/>
          <w:lang w:val="sq-AL"/>
        </w:rPr>
        <w:t>ë</w:t>
      </w:r>
      <w:r w:rsidRPr="00D03E94">
        <w:rPr>
          <w:rFonts w:ascii="Garamond" w:hAnsi="Garamond"/>
          <w:color w:val="000000"/>
          <w:sz w:val="24"/>
          <w:lang w:val="sq-AL"/>
        </w:rPr>
        <w:t>rave të fatit evidentojnë për çdo lojtar shumën respektive të fituar</w:t>
      </w:r>
      <w:r w:rsidR="0066104D">
        <w:rPr>
          <w:rFonts w:ascii="Garamond" w:hAnsi="Garamond"/>
          <w:color w:val="000000"/>
          <w:sz w:val="24"/>
          <w:lang w:val="sq-AL"/>
        </w:rPr>
        <w:t>,</w:t>
      </w:r>
      <w:r w:rsidRPr="00D03E94">
        <w:rPr>
          <w:rFonts w:ascii="Garamond" w:hAnsi="Garamond"/>
          <w:color w:val="000000"/>
          <w:sz w:val="24"/>
          <w:lang w:val="sq-AL"/>
        </w:rPr>
        <w:t xml:space="preserve"> si dhe tatimin e mbajtur në burim referuar kësaj shume. Administrata tatimore kontrollon saktësinë e deklarimit dhe të mbajtjes së tatimit në burim.</w:t>
      </w:r>
    </w:p>
    <w:p w14:paraId="38A6923B" w14:textId="63695F9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58.4 Tatimi në burim mbahet edhe kur bëhen pagesa</w:t>
      </w:r>
      <w:r w:rsidR="00AA3B67" w:rsidRPr="00D03E94">
        <w:rPr>
          <w:rFonts w:ascii="Garamond" w:hAnsi="Garamond"/>
          <w:color w:val="000000"/>
          <w:sz w:val="24"/>
          <w:lang w:val="sq-AL"/>
        </w:rPr>
        <w:t xml:space="preserve"> </w:t>
      </w:r>
      <w:r w:rsidRPr="00D03E94">
        <w:rPr>
          <w:rFonts w:ascii="Garamond" w:hAnsi="Garamond"/>
          <w:color w:val="000000"/>
          <w:sz w:val="24"/>
          <w:lang w:val="sq-AL"/>
        </w:rPr>
        <w:t>në lidhje me qiratë, por vetëm kur q</w:t>
      </w:r>
      <w:r w:rsidR="0066104D">
        <w:rPr>
          <w:rFonts w:ascii="Garamond" w:hAnsi="Garamond"/>
          <w:color w:val="000000"/>
          <w:sz w:val="24"/>
          <w:lang w:val="sq-AL"/>
        </w:rPr>
        <w:t>i</w:t>
      </w:r>
      <w:r w:rsidRPr="00D03E94">
        <w:rPr>
          <w:rFonts w:ascii="Garamond" w:hAnsi="Garamond"/>
          <w:color w:val="000000"/>
          <w:sz w:val="24"/>
          <w:lang w:val="sq-AL"/>
        </w:rPr>
        <w:t>radhënësi, përfitues i të ardhurës, është individ dhe q</w:t>
      </w:r>
      <w:r w:rsidR="0066104D">
        <w:rPr>
          <w:rFonts w:ascii="Garamond" w:hAnsi="Garamond"/>
          <w:color w:val="000000"/>
          <w:sz w:val="24"/>
          <w:lang w:val="sq-AL"/>
        </w:rPr>
        <w:t>i</w:t>
      </w:r>
      <w:r w:rsidRPr="00D03E94">
        <w:rPr>
          <w:rFonts w:ascii="Garamond" w:hAnsi="Garamond"/>
          <w:color w:val="000000"/>
          <w:sz w:val="24"/>
          <w:lang w:val="sq-AL"/>
        </w:rPr>
        <w:t>ramarrësi është ose entitet, ose i vet</w:t>
      </w:r>
      <w:r w:rsidR="0079215F">
        <w:rPr>
          <w:rFonts w:ascii="Garamond" w:hAnsi="Garamond"/>
          <w:color w:val="000000"/>
          <w:sz w:val="24"/>
          <w:lang w:val="sq-AL"/>
        </w:rPr>
        <w:t>ë</w:t>
      </w:r>
      <w:r w:rsidRPr="00D03E94">
        <w:rPr>
          <w:rFonts w:ascii="Garamond" w:hAnsi="Garamond"/>
          <w:color w:val="000000"/>
          <w:sz w:val="24"/>
          <w:lang w:val="sq-AL"/>
        </w:rPr>
        <w:t xml:space="preserve">punësuar, ose tregtar, ose ent shtetëror, OJF, </w:t>
      </w:r>
      <w:r w:rsidR="0079215F" w:rsidRPr="00D03E94">
        <w:rPr>
          <w:rFonts w:ascii="Garamond" w:hAnsi="Garamond"/>
          <w:color w:val="000000"/>
          <w:sz w:val="24"/>
          <w:lang w:val="sq-AL"/>
        </w:rPr>
        <w:t>projekt, program</w:t>
      </w:r>
      <w:r w:rsidRPr="00D03E94">
        <w:rPr>
          <w:rFonts w:ascii="Garamond" w:hAnsi="Garamond"/>
          <w:color w:val="000000"/>
          <w:sz w:val="24"/>
          <w:lang w:val="sq-AL"/>
        </w:rPr>
        <w:t>, pra kur q</w:t>
      </w:r>
      <w:r w:rsidR="0079215F">
        <w:rPr>
          <w:rFonts w:ascii="Garamond" w:hAnsi="Garamond"/>
          <w:color w:val="000000"/>
          <w:sz w:val="24"/>
          <w:lang w:val="sq-AL"/>
        </w:rPr>
        <w:t>i</w:t>
      </w:r>
      <w:r w:rsidRPr="00D03E94">
        <w:rPr>
          <w:rFonts w:ascii="Garamond" w:hAnsi="Garamond"/>
          <w:color w:val="000000"/>
          <w:sz w:val="24"/>
          <w:lang w:val="sq-AL"/>
        </w:rPr>
        <w:t xml:space="preserve">ramarrësi është person i pajisur me </w:t>
      </w:r>
      <w:r w:rsidR="0079215F" w:rsidRPr="00D03E94">
        <w:rPr>
          <w:rFonts w:ascii="Garamond" w:hAnsi="Garamond"/>
          <w:color w:val="000000"/>
          <w:sz w:val="24"/>
          <w:lang w:val="sq-AL"/>
        </w:rPr>
        <w:t xml:space="preserve">Numrin Unik të Identifikimit të Subjektit </w:t>
      </w:r>
      <w:r w:rsidRPr="00D03E94">
        <w:rPr>
          <w:rFonts w:ascii="Garamond" w:hAnsi="Garamond"/>
          <w:color w:val="000000"/>
          <w:sz w:val="24"/>
          <w:lang w:val="sq-AL"/>
        </w:rPr>
        <w:t>dhe bën pagesa q</w:t>
      </w:r>
      <w:r w:rsidR="0079215F">
        <w:rPr>
          <w:rFonts w:ascii="Garamond" w:hAnsi="Garamond"/>
          <w:color w:val="000000"/>
          <w:sz w:val="24"/>
          <w:lang w:val="sq-AL"/>
        </w:rPr>
        <w:t>i</w:t>
      </w:r>
      <w:r w:rsidRPr="00D03E94">
        <w:rPr>
          <w:rFonts w:ascii="Garamond" w:hAnsi="Garamond"/>
          <w:color w:val="000000"/>
          <w:sz w:val="24"/>
          <w:lang w:val="sq-AL"/>
        </w:rPr>
        <w:t>raje në favor të një individi përfitues, bazuar në kontratën e q</w:t>
      </w:r>
      <w:r w:rsidR="0079215F">
        <w:rPr>
          <w:rFonts w:ascii="Garamond" w:hAnsi="Garamond"/>
          <w:color w:val="000000"/>
          <w:sz w:val="24"/>
          <w:lang w:val="sq-AL"/>
        </w:rPr>
        <w:t>i</w:t>
      </w:r>
      <w:r w:rsidRPr="00D03E94">
        <w:rPr>
          <w:rFonts w:ascii="Garamond" w:hAnsi="Garamond"/>
          <w:color w:val="000000"/>
          <w:sz w:val="24"/>
          <w:lang w:val="sq-AL"/>
        </w:rPr>
        <w:t xml:space="preserve">rasë dhe njëkohësisht dorëzon </w:t>
      </w:r>
      <w:r w:rsidR="0079215F" w:rsidRPr="00D03E94">
        <w:rPr>
          <w:rFonts w:ascii="Garamond" w:hAnsi="Garamond"/>
          <w:color w:val="000000"/>
          <w:sz w:val="24"/>
          <w:lang w:val="sq-AL"/>
        </w:rPr>
        <w:t>çdo</w:t>
      </w:r>
      <w:r w:rsidRPr="00D03E94">
        <w:rPr>
          <w:rFonts w:ascii="Garamond" w:hAnsi="Garamond"/>
          <w:color w:val="000000"/>
          <w:sz w:val="24"/>
          <w:lang w:val="sq-AL"/>
        </w:rPr>
        <w:t xml:space="preserve"> muaj </w:t>
      </w:r>
      <w:r w:rsidR="0079215F" w:rsidRPr="00D03E94">
        <w:rPr>
          <w:rFonts w:ascii="Garamond" w:hAnsi="Garamond"/>
          <w:color w:val="000000"/>
          <w:sz w:val="24"/>
          <w:lang w:val="sq-AL"/>
        </w:rPr>
        <w:t xml:space="preserve">deklaratën </w:t>
      </w:r>
      <w:r w:rsidRPr="00D03E94">
        <w:rPr>
          <w:rFonts w:ascii="Garamond" w:hAnsi="Garamond"/>
          <w:color w:val="000000"/>
          <w:sz w:val="24"/>
          <w:lang w:val="sq-AL"/>
        </w:rPr>
        <w:t>e tatimit të mbajtur në burim.</w:t>
      </w:r>
      <w:r w:rsidR="00AA3B67" w:rsidRPr="00D03E94">
        <w:rPr>
          <w:rFonts w:ascii="Garamond" w:hAnsi="Garamond"/>
          <w:color w:val="000000"/>
          <w:sz w:val="24"/>
          <w:lang w:val="sq-AL"/>
        </w:rPr>
        <w:t xml:space="preserve"> </w:t>
      </w:r>
    </w:p>
    <w:p w14:paraId="6944BF51" w14:textId="5B2CF3F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58.4.1 Në mënyrë të përmbledhur, tatimi në lidhje me q</w:t>
      </w:r>
      <w:r w:rsidR="00A10BA8">
        <w:rPr>
          <w:rFonts w:ascii="Garamond" w:hAnsi="Garamond"/>
          <w:color w:val="000000"/>
          <w:sz w:val="24"/>
          <w:lang w:val="sq-AL"/>
        </w:rPr>
        <w:t>i</w:t>
      </w:r>
      <w:r w:rsidRPr="00D03E94">
        <w:rPr>
          <w:rFonts w:ascii="Garamond" w:hAnsi="Garamond"/>
          <w:color w:val="000000"/>
          <w:sz w:val="24"/>
          <w:lang w:val="sq-AL"/>
        </w:rPr>
        <w:t>ratë mbahet/nuk mbahet në burim nga q</w:t>
      </w:r>
      <w:r w:rsidR="00A10BA8">
        <w:rPr>
          <w:rFonts w:ascii="Garamond" w:hAnsi="Garamond"/>
          <w:color w:val="000000"/>
          <w:sz w:val="24"/>
          <w:lang w:val="sq-AL"/>
        </w:rPr>
        <w:t>i</w:t>
      </w:r>
      <w:r w:rsidRPr="00D03E94">
        <w:rPr>
          <w:rFonts w:ascii="Garamond" w:hAnsi="Garamond"/>
          <w:color w:val="000000"/>
          <w:sz w:val="24"/>
          <w:lang w:val="sq-AL"/>
        </w:rPr>
        <w:t>ramarrësi në vartësi të statusit të paguesit dhe përfituesit</w:t>
      </w:r>
      <w:r w:rsidR="00A10BA8">
        <w:rPr>
          <w:rFonts w:ascii="Garamond" w:hAnsi="Garamond"/>
          <w:color w:val="000000"/>
          <w:sz w:val="24"/>
          <w:lang w:val="sq-AL"/>
        </w:rPr>
        <w:t>,</w:t>
      </w:r>
      <w:r w:rsidRPr="00D03E94">
        <w:rPr>
          <w:rFonts w:ascii="Garamond" w:hAnsi="Garamond"/>
          <w:color w:val="000000"/>
          <w:sz w:val="24"/>
          <w:lang w:val="sq-AL"/>
        </w:rPr>
        <w:t xml:space="preserve"> si më poshtë:</w:t>
      </w:r>
    </w:p>
    <w:p w14:paraId="0D6C771F" w14:textId="761C73D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A10BA8">
        <w:rPr>
          <w:rFonts w:ascii="Garamond" w:hAnsi="Garamond"/>
          <w:color w:val="000000"/>
          <w:sz w:val="24"/>
          <w:lang w:val="sq-AL"/>
        </w:rPr>
        <w:t>)</w:t>
      </w:r>
      <w:r w:rsidRPr="00D03E94">
        <w:rPr>
          <w:rFonts w:ascii="Garamond" w:hAnsi="Garamond"/>
          <w:color w:val="000000"/>
          <w:sz w:val="24"/>
          <w:lang w:val="sq-AL"/>
        </w:rPr>
        <w:t xml:space="preserve"> Në rastet kur q</w:t>
      </w:r>
      <w:r w:rsidR="00A10BA8">
        <w:rPr>
          <w:rFonts w:ascii="Garamond" w:hAnsi="Garamond"/>
          <w:color w:val="000000"/>
          <w:sz w:val="24"/>
          <w:lang w:val="sq-AL"/>
        </w:rPr>
        <w:t>i</w:t>
      </w:r>
      <w:r w:rsidRPr="00D03E94">
        <w:rPr>
          <w:rFonts w:ascii="Garamond" w:hAnsi="Garamond"/>
          <w:color w:val="000000"/>
          <w:sz w:val="24"/>
          <w:lang w:val="sq-AL"/>
        </w:rPr>
        <w:t>ramarrësi është: i</w:t>
      </w:r>
      <w:r w:rsidR="00A10BA8">
        <w:rPr>
          <w:rFonts w:ascii="Garamond" w:hAnsi="Garamond"/>
          <w:color w:val="000000"/>
          <w:sz w:val="24"/>
          <w:lang w:val="sq-AL"/>
        </w:rPr>
        <w:t>.</w:t>
      </w:r>
      <w:r w:rsidRPr="00D03E94">
        <w:rPr>
          <w:rFonts w:ascii="Garamond" w:hAnsi="Garamond"/>
          <w:color w:val="000000"/>
          <w:sz w:val="24"/>
          <w:lang w:val="sq-AL"/>
        </w:rPr>
        <w:t xml:space="preserve"> entitet subjekt i tatimit mbi fitimin korporativ; ii</w:t>
      </w:r>
      <w:r w:rsidR="00A10BA8">
        <w:rPr>
          <w:rFonts w:ascii="Garamond" w:hAnsi="Garamond"/>
          <w:color w:val="000000"/>
          <w:sz w:val="24"/>
          <w:lang w:val="sq-AL"/>
        </w:rPr>
        <w:t>.</w:t>
      </w:r>
      <w:r w:rsidRPr="00D03E94">
        <w:rPr>
          <w:rFonts w:ascii="Garamond" w:hAnsi="Garamond"/>
          <w:color w:val="000000"/>
          <w:sz w:val="24"/>
          <w:lang w:val="sq-AL"/>
        </w:rPr>
        <w:t xml:space="preserve"> tregtar subjekt i tatimit mbi të ardhurat; iii</w:t>
      </w:r>
      <w:r w:rsidR="00A10BA8">
        <w:rPr>
          <w:rFonts w:ascii="Garamond" w:hAnsi="Garamond"/>
          <w:color w:val="000000"/>
          <w:sz w:val="24"/>
          <w:lang w:val="sq-AL"/>
        </w:rPr>
        <w:t>.</w:t>
      </w:r>
      <w:r w:rsidRPr="00D03E94">
        <w:rPr>
          <w:rFonts w:ascii="Garamond" w:hAnsi="Garamond"/>
          <w:color w:val="000000"/>
          <w:sz w:val="24"/>
          <w:lang w:val="sq-AL"/>
        </w:rPr>
        <w:t xml:space="preserve"> i vet</w:t>
      </w:r>
      <w:r w:rsidR="00A10BA8">
        <w:rPr>
          <w:rFonts w:ascii="Garamond" w:hAnsi="Garamond"/>
          <w:color w:val="000000"/>
          <w:sz w:val="24"/>
          <w:lang w:val="sq-AL"/>
        </w:rPr>
        <w:t>ë</w:t>
      </w:r>
      <w:r w:rsidRPr="00D03E94">
        <w:rPr>
          <w:rFonts w:ascii="Garamond" w:hAnsi="Garamond"/>
          <w:color w:val="000000"/>
          <w:sz w:val="24"/>
          <w:lang w:val="sq-AL"/>
        </w:rPr>
        <w:t>punesuar subjekt i tatimit mbi të ardhurat; iv</w:t>
      </w:r>
      <w:r w:rsidR="00A10BA8">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entitet, jo subjekt i tatimit mbi fitimin korporativ</w:t>
      </w:r>
      <w:r w:rsidR="00AA3B67" w:rsidRPr="00D03E94">
        <w:rPr>
          <w:rFonts w:ascii="Garamond" w:hAnsi="Garamond"/>
          <w:color w:val="000000"/>
          <w:sz w:val="24"/>
          <w:lang w:val="sq-AL"/>
        </w:rPr>
        <w:t xml:space="preserve"> </w:t>
      </w:r>
      <w:r w:rsidRPr="00D03E94">
        <w:rPr>
          <w:rFonts w:ascii="Garamond" w:hAnsi="Garamond"/>
          <w:color w:val="000000"/>
          <w:sz w:val="24"/>
          <w:lang w:val="sq-AL"/>
        </w:rPr>
        <w:t>dhe:</w:t>
      </w:r>
    </w:p>
    <w:p w14:paraId="15229AEF" w14:textId="6D3BC3B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qiradhënësi është entitet subjekt i tatimit mbi fitimin korporativ - </w:t>
      </w:r>
      <w:r w:rsidR="00A10BA8" w:rsidRPr="00D03E94">
        <w:rPr>
          <w:rFonts w:ascii="Garamond" w:hAnsi="Garamond"/>
          <w:color w:val="000000"/>
          <w:sz w:val="24"/>
          <w:lang w:val="sq-AL"/>
        </w:rPr>
        <w:t xml:space="preserve">nuk </w:t>
      </w:r>
      <w:r w:rsidRPr="00D03E94">
        <w:rPr>
          <w:rFonts w:ascii="Garamond" w:hAnsi="Garamond"/>
          <w:color w:val="000000"/>
          <w:sz w:val="24"/>
          <w:lang w:val="sq-AL"/>
        </w:rPr>
        <w:t>mbahet tatim;</w:t>
      </w:r>
    </w:p>
    <w:p w14:paraId="6B9E7EEA" w14:textId="6672D22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qiradhënësi është i vet</w:t>
      </w:r>
      <w:r w:rsidR="00A10BA8">
        <w:rPr>
          <w:rFonts w:ascii="Garamond" w:hAnsi="Garamond"/>
          <w:color w:val="000000"/>
          <w:sz w:val="24"/>
          <w:lang w:val="sq-AL"/>
        </w:rPr>
        <w:t>ë</w:t>
      </w:r>
      <w:r w:rsidRPr="00D03E94">
        <w:rPr>
          <w:rFonts w:ascii="Garamond" w:hAnsi="Garamond"/>
          <w:color w:val="000000"/>
          <w:sz w:val="24"/>
          <w:lang w:val="sq-AL"/>
        </w:rPr>
        <w:t>punësuar apo tregtar</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subjekt i tatimit mbi të ardhurat - </w:t>
      </w:r>
      <w:r w:rsidR="00A10BA8" w:rsidRPr="00D03E94">
        <w:rPr>
          <w:rFonts w:ascii="Garamond" w:hAnsi="Garamond"/>
          <w:color w:val="000000"/>
          <w:sz w:val="24"/>
          <w:lang w:val="sq-AL"/>
        </w:rPr>
        <w:t xml:space="preserve">nuk </w:t>
      </w:r>
      <w:r w:rsidRPr="00D03E94">
        <w:rPr>
          <w:rFonts w:ascii="Garamond" w:hAnsi="Garamond"/>
          <w:color w:val="000000"/>
          <w:sz w:val="24"/>
          <w:lang w:val="sq-AL"/>
        </w:rPr>
        <w:t>mbahet tatim;</w:t>
      </w:r>
    </w:p>
    <w:p w14:paraId="3A77CAC6" w14:textId="5803A52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iii</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qiradhënësi është individ - </w:t>
      </w:r>
      <w:r w:rsidR="00A10BA8" w:rsidRPr="00D03E94">
        <w:rPr>
          <w:rFonts w:ascii="Garamond" w:hAnsi="Garamond"/>
          <w:color w:val="000000"/>
          <w:sz w:val="24"/>
          <w:lang w:val="sq-AL"/>
        </w:rPr>
        <w:t xml:space="preserve">mbahet </w:t>
      </w:r>
      <w:r w:rsidRPr="00D03E94">
        <w:rPr>
          <w:rFonts w:ascii="Garamond" w:hAnsi="Garamond"/>
          <w:color w:val="000000"/>
          <w:sz w:val="24"/>
          <w:lang w:val="sq-AL"/>
        </w:rPr>
        <w:t>tatim;</w:t>
      </w:r>
    </w:p>
    <w:p w14:paraId="20AAD9D6" w14:textId="572BD70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iv</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qiradhënësi është entitet jo subjekt i tatimit mbi t</w:t>
      </w:r>
      <w:r w:rsidR="0093038E">
        <w:rPr>
          <w:rFonts w:ascii="Garamond" w:hAnsi="Garamond"/>
          <w:color w:val="000000"/>
          <w:sz w:val="24"/>
          <w:lang w:val="sq-AL"/>
        </w:rPr>
        <w:t>ë</w:t>
      </w:r>
      <w:r w:rsidRPr="00D03E94">
        <w:rPr>
          <w:rFonts w:ascii="Garamond" w:hAnsi="Garamond"/>
          <w:color w:val="000000"/>
          <w:sz w:val="24"/>
          <w:lang w:val="sq-AL"/>
        </w:rPr>
        <w:t xml:space="preserve"> ardhurat - </w:t>
      </w:r>
      <w:r w:rsidR="00A10BA8" w:rsidRPr="00D03E94">
        <w:rPr>
          <w:rFonts w:ascii="Garamond" w:hAnsi="Garamond"/>
          <w:color w:val="000000"/>
          <w:sz w:val="24"/>
          <w:lang w:val="sq-AL"/>
        </w:rPr>
        <w:t xml:space="preserve">nuk </w:t>
      </w:r>
      <w:r w:rsidRPr="00D03E94">
        <w:rPr>
          <w:rFonts w:ascii="Garamond" w:hAnsi="Garamond"/>
          <w:color w:val="000000"/>
          <w:sz w:val="24"/>
          <w:lang w:val="sq-AL"/>
        </w:rPr>
        <w:t>mbahet tatim;</w:t>
      </w:r>
    </w:p>
    <w:p w14:paraId="4EF307E3" w14:textId="006BFC1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A10BA8">
        <w:rPr>
          <w:rFonts w:ascii="Garamond" w:hAnsi="Garamond"/>
          <w:color w:val="000000"/>
          <w:sz w:val="24"/>
          <w:lang w:val="sq-AL"/>
        </w:rPr>
        <w:t>)</w:t>
      </w:r>
      <w:r w:rsidRPr="00D03E94">
        <w:rPr>
          <w:rFonts w:ascii="Garamond" w:hAnsi="Garamond"/>
          <w:color w:val="000000"/>
          <w:sz w:val="24"/>
          <w:lang w:val="sq-AL"/>
        </w:rPr>
        <w:t xml:space="preserve"> Në rastet kur q</w:t>
      </w:r>
      <w:r w:rsidR="00A10BA8">
        <w:rPr>
          <w:rFonts w:ascii="Garamond" w:hAnsi="Garamond"/>
          <w:color w:val="000000"/>
          <w:sz w:val="24"/>
          <w:lang w:val="sq-AL"/>
        </w:rPr>
        <w:t>i</w:t>
      </w:r>
      <w:r w:rsidRPr="00D03E94">
        <w:rPr>
          <w:rFonts w:ascii="Garamond" w:hAnsi="Garamond"/>
          <w:color w:val="000000"/>
          <w:sz w:val="24"/>
          <w:lang w:val="sq-AL"/>
        </w:rPr>
        <w:t>ramarrësi është individ dhe:</w:t>
      </w:r>
    </w:p>
    <w:p w14:paraId="5C8264BB" w14:textId="1CA16DB2"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qiradhënësi është entitet subjekt i tatimit mbi fitimin korporativ - </w:t>
      </w:r>
      <w:r w:rsidR="00A10BA8" w:rsidRPr="00D03E94">
        <w:rPr>
          <w:rFonts w:ascii="Garamond" w:hAnsi="Garamond"/>
          <w:color w:val="000000"/>
          <w:sz w:val="24"/>
          <w:lang w:val="sq-AL"/>
        </w:rPr>
        <w:t xml:space="preserve">nuk </w:t>
      </w:r>
      <w:r w:rsidRPr="00D03E94">
        <w:rPr>
          <w:rFonts w:ascii="Garamond" w:hAnsi="Garamond"/>
          <w:color w:val="000000"/>
          <w:sz w:val="24"/>
          <w:lang w:val="sq-AL"/>
        </w:rPr>
        <w:t>mbahet tatim;</w:t>
      </w:r>
    </w:p>
    <w:p w14:paraId="115F4EE6" w14:textId="647E4F08"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qiradhënësi është i vet</w:t>
      </w:r>
      <w:r w:rsidR="00A10BA8">
        <w:rPr>
          <w:rFonts w:ascii="Garamond" w:hAnsi="Garamond"/>
          <w:color w:val="000000"/>
          <w:sz w:val="24"/>
          <w:lang w:val="sq-AL"/>
        </w:rPr>
        <w:t>ë</w:t>
      </w:r>
      <w:r w:rsidRPr="00D03E94">
        <w:rPr>
          <w:rFonts w:ascii="Garamond" w:hAnsi="Garamond"/>
          <w:color w:val="000000"/>
          <w:sz w:val="24"/>
          <w:lang w:val="sq-AL"/>
        </w:rPr>
        <w:t>punësuar apo tregtar</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subjekt i tatimit mbi të ardhurat - </w:t>
      </w:r>
      <w:r w:rsidR="00A10BA8" w:rsidRPr="00D03E94">
        <w:rPr>
          <w:rFonts w:ascii="Garamond" w:hAnsi="Garamond"/>
          <w:color w:val="000000"/>
          <w:sz w:val="24"/>
          <w:lang w:val="sq-AL"/>
        </w:rPr>
        <w:t xml:space="preserve">nuk </w:t>
      </w:r>
      <w:r w:rsidRPr="00D03E94">
        <w:rPr>
          <w:rFonts w:ascii="Garamond" w:hAnsi="Garamond"/>
          <w:color w:val="000000"/>
          <w:sz w:val="24"/>
          <w:lang w:val="sq-AL"/>
        </w:rPr>
        <w:t>mbahet tatim;</w:t>
      </w:r>
    </w:p>
    <w:p w14:paraId="106295CA" w14:textId="56389EE7" w:rsidR="000B2D24" w:rsidRPr="00D03E94" w:rsidRDefault="000B2D24" w:rsidP="00993323">
      <w:pPr>
        <w:widowControl w:val="0"/>
        <w:tabs>
          <w:tab w:val="left" w:pos="72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iii</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qiradhënësi është individ - </w:t>
      </w:r>
      <w:r w:rsidR="00A10BA8" w:rsidRPr="00D03E94">
        <w:rPr>
          <w:rFonts w:ascii="Garamond" w:hAnsi="Garamond"/>
          <w:color w:val="000000"/>
          <w:sz w:val="24"/>
          <w:lang w:val="sq-AL"/>
        </w:rPr>
        <w:t xml:space="preserve">nuk </w:t>
      </w:r>
      <w:r w:rsidRPr="00D03E94">
        <w:rPr>
          <w:rFonts w:ascii="Garamond" w:hAnsi="Garamond"/>
          <w:color w:val="000000"/>
          <w:sz w:val="24"/>
          <w:lang w:val="sq-AL"/>
        </w:rPr>
        <w:t>mbahet tatim;</w:t>
      </w:r>
    </w:p>
    <w:p w14:paraId="31191DC2" w14:textId="111589D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iv</w:t>
      </w:r>
      <w:r w:rsidR="00A10BA8">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qiradhënësi është entitet jo subjekt i tatimit mbi t</w:t>
      </w:r>
      <w:r w:rsidR="0093038E">
        <w:rPr>
          <w:rFonts w:ascii="Garamond" w:hAnsi="Garamond"/>
          <w:color w:val="000000"/>
          <w:sz w:val="24"/>
          <w:lang w:val="sq-AL"/>
        </w:rPr>
        <w:t>ë</w:t>
      </w:r>
      <w:r w:rsidRPr="00D03E94">
        <w:rPr>
          <w:rFonts w:ascii="Garamond" w:hAnsi="Garamond"/>
          <w:color w:val="000000"/>
          <w:sz w:val="24"/>
          <w:lang w:val="sq-AL"/>
        </w:rPr>
        <w:t xml:space="preserve"> ardhurat - </w:t>
      </w:r>
      <w:r w:rsidR="006B262F" w:rsidRPr="00D03E94">
        <w:rPr>
          <w:rFonts w:ascii="Garamond" w:hAnsi="Garamond"/>
          <w:color w:val="000000"/>
          <w:sz w:val="24"/>
          <w:lang w:val="sq-AL"/>
        </w:rPr>
        <w:t xml:space="preserve">nuk </w:t>
      </w:r>
      <w:r w:rsidRPr="00D03E94">
        <w:rPr>
          <w:rFonts w:ascii="Garamond" w:hAnsi="Garamond"/>
          <w:color w:val="000000"/>
          <w:sz w:val="24"/>
          <w:lang w:val="sq-AL"/>
        </w:rPr>
        <w:t>mbahet tatim.</w:t>
      </w:r>
    </w:p>
    <w:p w14:paraId="2B9757DF" w14:textId="0D18158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58.4.2 Për rastet kur personat e pajisur me NUIS: entitetet subjekt i tatimit mbi fitimin korporativ, të vet</w:t>
      </w:r>
      <w:r w:rsidR="00276714">
        <w:rPr>
          <w:rFonts w:ascii="Garamond" w:hAnsi="Garamond"/>
          <w:color w:val="000000"/>
          <w:sz w:val="24"/>
          <w:lang w:val="sq-AL"/>
        </w:rPr>
        <w:t>ë</w:t>
      </w:r>
      <w:r w:rsidRPr="00D03E94">
        <w:rPr>
          <w:rFonts w:ascii="Garamond" w:hAnsi="Garamond"/>
          <w:color w:val="000000"/>
          <w:sz w:val="24"/>
          <w:lang w:val="sq-AL"/>
        </w:rPr>
        <w:t>punësuarit dhe tregtarët subjekt i tatimit mbi të ardhurat p</w:t>
      </w:r>
      <w:r w:rsidR="00276714">
        <w:rPr>
          <w:rFonts w:ascii="Garamond" w:hAnsi="Garamond"/>
          <w:color w:val="000000"/>
          <w:sz w:val="24"/>
          <w:lang w:val="sq-AL"/>
        </w:rPr>
        <w:t>e</w:t>
      </w:r>
      <w:r w:rsidRPr="00D03E94">
        <w:rPr>
          <w:rFonts w:ascii="Garamond" w:hAnsi="Garamond"/>
          <w:color w:val="000000"/>
          <w:sz w:val="24"/>
          <w:lang w:val="sq-AL"/>
        </w:rPr>
        <w:t>rsonale</w:t>
      </w:r>
      <w:r w:rsidR="00276714">
        <w:rPr>
          <w:rFonts w:ascii="Garamond" w:hAnsi="Garamond"/>
          <w:color w:val="000000"/>
          <w:sz w:val="24"/>
          <w:lang w:val="sq-AL"/>
        </w:rPr>
        <w:t>,</w:t>
      </w:r>
      <w:r w:rsidRPr="00D03E94">
        <w:rPr>
          <w:rFonts w:ascii="Garamond" w:hAnsi="Garamond"/>
          <w:color w:val="000000"/>
          <w:sz w:val="24"/>
          <w:lang w:val="sq-AL"/>
        </w:rPr>
        <w:t xml:space="preserve"> si dhe entitetet q</w:t>
      </w:r>
      <w:r w:rsidR="00FD7A0F">
        <w:rPr>
          <w:rFonts w:ascii="Garamond" w:hAnsi="Garamond"/>
          <w:color w:val="000000"/>
          <w:sz w:val="24"/>
          <w:lang w:val="sq-AL"/>
        </w:rPr>
        <w:t>ë</w:t>
      </w:r>
      <w:r w:rsidRPr="00D03E94">
        <w:rPr>
          <w:rFonts w:ascii="Garamond" w:hAnsi="Garamond"/>
          <w:color w:val="000000"/>
          <w:sz w:val="24"/>
          <w:lang w:val="sq-AL"/>
        </w:rPr>
        <w:t xml:space="preserve"> nuk janë </w:t>
      </w:r>
      <w:r w:rsidRPr="00D03E94">
        <w:rPr>
          <w:rFonts w:ascii="Garamond" w:hAnsi="Garamond"/>
          <w:color w:val="000000"/>
          <w:sz w:val="24"/>
          <w:lang w:val="sq-AL"/>
        </w:rPr>
        <w:lastRenderedPageBreak/>
        <w:t>subjekt i tatimit mbi fitimin korporativ si entet publike, OJF-të etj</w:t>
      </w:r>
      <w:r w:rsidR="00276714">
        <w:rPr>
          <w:rFonts w:ascii="Garamond" w:hAnsi="Garamond"/>
          <w:color w:val="000000"/>
          <w:sz w:val="24"/>
          <w:lang w:val="sq-AL"/>
        </w:rPr>
        <w:t>.</w:t>
      </w:r>
      <w:r w:rsidRPr="00D03E94">
        <w:rPr>
          <w:rFonts w:ascii="Garamond" w:hAnsi="Garamond"/>
          <w:color w:val="000000"/>
          <w:sz w:val="24"/>
          <w:lang w:val="sq-AL"/>
        </w:rPr>
        <w:t>, bëjnë pagesa q</w:t>
      </w:r>
      <w:r w:rsidR="00276714">
        <w:rPr>
          <w:rFonts w:ascii="Garamond" w:hAnsi="Garamond"/>
          <w:color w:val="000000"/>
          <w:sz w:val="24"/>
          <w:lang w:val="sq-AL"/>
        </w:rPr>
        <w:t>i</w:t>
      </w:r>
      <w:r w:rsidRPr="00D03E94">
        <w:rPr>
          <w:rFonts w:ascii="Garamond" w:hAnsi="Garamond"/>
          <w:color w:val="000000"/>
          <w:sz w:val="24"/>
          <w:lang w:val="sq-AL"/>
        </w:rPr>
        <w:t>raje për individë, ato</w:t>
      </w:r>
      <w:r w:rsidR="00CB1C90">
        <w:rPr>
          <w:rFonts w:ascii="Garamond" w:hAnsi="Garamond"/>
          <w:color w:val="000000"/>
          <w:sz w:val="24"/>
          <w:lang w:val="sq-AL"/>
        </w:rPr>
        <w:t>,</w:t>
      </w:r>
      <w:r w:rsidRPr="00D03E94">
        <w:rPr>
          <w:rFonts w:ascii="Garamond" w:hAnsi="Garamond"/>
          <w:color w:val="000000"/>
          <w:sz w:val="24"/>
          <w:lang w:val="sq-AL"/>
        </w:rPr>
        <w:t xml:space="preserve"> gjithmonë</w:t>
      </w:r>
      <w:r w:rsidR="00CB1C90">
        <w:rPr>
          <w:rFonts w:ascii="Garamond" w:hAnsi="Garamond"/>
          <w:color w:val="000000"/>
          <w:sz w:val="24"/>
          <w:lang w:val="sq-AL"/>
        </w:rPr>
        <w:t>,</w:t>
      </w:r>
      <w:r w:rsidRPr="00D03E94">
        <w:rPr>
          <w:rFonts w:ascii="Garamond" w:hAnsi="Garamond"/>
          <w:color w:val="000000"/>
          <w:sz w:val="24"/>
          <w:lang w:val="sq-AL"/>
        </w:rPr>
        <w:t xml:space="preserve"> mbajnë tatimin në burim i cili është tatim përfundimtar i paguar nga individi q</w:t>
      </w:r>
      <w:r w:rsidR="00CB1C90">
        <w:rPr>
          <w:rFonts w:ascii="Garamond" w:hAnsi="Garamond"/>
          <w:color w:val="000000"/>
          <w:sz w:val="24"/>
          <w:lang w:val="sq-AL"/>
        </w:rPr>
        <w:t>i</w:t>
      </w:r>
      <w:r w:rsidRPr="00D03E94">
        <w:rPr>
          <w:rFonts w:ascii="Garamond" w:hAnsi="Garamond"/>
          <w:color w:val="000000"/>
          <w:sz w:val="24"/>
          <w:lang w:val="sq-AL"/>
        </w:rPr>
        <w:t>radhënës. Personat e pajisur me NUIS, kanë detyrimin e do</w:t>
      </w:r>
      <w:r w:rsidR="00CB1C90">
        <w:rPr>
          <w:rFonts w:ascii="Garamond" w:hAnsi="Garamond"/>
          <w:color w:val="000000"/>
          <w:sz w:val="24"/>
          <w:lang w:val="sq-AL"/>
        </w:rPr>
        <w:t>r</w:t>
      </w:r>
      <w:r w:rsidRPr="00D03E94">
        <w:rPr>
          <w:rFonts w:ascii="Garamond" w:hAnsi="Garamond"/>
          <w:color w:val="000000"/>
          <w:sz w:val="24"/>
          <w:lang w:val="sq-AL"/>
        </w:rPr>
        <w:t>ëzimit të deklaratës së tatimit të mbajtur në burim dhe pjesë e kësaj deklarate</w:t>
      </w:r>
      <w:r w:rsidR="00AA3B67" w:rsidRPr="00D03E94">
        <w:rPr>
          <w:rFonts w:ascii="Garamond" w:hAnsi="Garamond"/>
          <w:color w:val="000000"/>
          <w:sz w:val="24"/>
          <w:lang w:val="sq-AL"/>
        </w:rPr>
        <w:t xml:space="preserve"> </w:t>
      </w:r>
      <w:r w:rsidRPr="00D03E94">
        <w:rPr>
          <w:rFonts w:ascii="Garamond" w:hAnsi="Garamond"/>
          <w:color w:val="000000"/>
          <w:sz w:val="24"/>
          <w:lang w:val="sq-AL"/>
        </w:rPr>
        <w:t>është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edhe tatimi mbi </w:t>
      </w:r>
      <w:r w:rsidR="00921CB7">
        <w:rPr>
          <w:rFonts w:ascii="Garamond" w:hAnsi="Garamond"/>
          <w:color w:val="000000"/>
          <w:sz w:val="24"/>
          <w:lang w:val="sq-AL"/>
        </w:rPr>
        <w:t>qira</w:t>
      </w:r>
      <w:r w:rsidRPr="00D03E94">
        <w:rPr>
          <w:rFonts w:ascii="Garamond" w:hAnsi="Garamond"/>
          <w:color w:val="000000"/>
          <w:sz w:val="24"/>
          <w:lang w:val="sq-AL"/>
        </w:rPr>
        <w:t>të.</w:t>
      </w:r>
    </w:p>
    <w:p w14:paraId="6812C8EC" w14:textId="5E429F3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58.4.3</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Për rastet kur pagues i </w:t>
      </w:r>
      <w:r w:rsidR="00921CB7">
        <w:rPr>
          <w:rFonts w:ascii="Garamond" w:hAnsi="Garamond"/>
          <w:color w:val="000000"/>
          <w:sz w:val="24"/>
          <w:lang w:val="sq-AL"/>
        </w:rPr>
        <w:t>qira</w:t>
      </w:r>
      <w:r w:rsidRPr="00D03E94">
        <w:rPr>
          <w:rFonts w:ascii="Garamond" w:hAnsi="Garamond"/>
          <w:color w:val="000000"/>
          <w:sz w:val="24"/>
          <w:lang w:val="sq-AL"/>
        </w:rPr>
        <w:t>së është një individ, ai nuk mban tatim nëse përfituesi i të ardhurës është i pajisur me NUIS</w:t>
      </w:r>
      <w:r w:rsidR="00AA3B67" w:rsidRPr="00D03E94">
        <w:rPr>
          <w:rFonts w:ascii="Garamond" w:hAnsi="Garamond"/>
          <w:color w:val="000000"/>
          <w:sz w:val="24"/>
          <w:lang w:val="sq-AL"/>
        </w:rPr>
        <w:t xml:space="preserve"> </w:t>
      </w:r>
      <w:r w:rsidRPr="00D03E94">
        <w:rPr>
          <w:rFonts w:ascii="Garamond" w:hAnsi="Garamond"/>
          <w:color w:val="000000"/>
          <w:sz w:val="24"/>
          <w:lang w:val="sq-AL"/>
        </w:rPr>
        <w:t>(entitet, tregtar, i vet</w:t>
      </w:r>
      <w:r w:rsidR="00F3409A">
        <w:rPr>
          <w:rFonts w:ascii="Garamond" w:hAnsi="Garamond"/>
          <w:color w:val="000000"/>
          <w:sz w:val="24"/>
          <w:lang w:val="sq-AL"/>
        </w:rPr>
        <w:t>ë</w:t>
      </w:r>
      <w:r w:rsidRPr="00D03E94">
        <w:rPr>
          <w:rFonts w:ascii="Garamond" w:hAnsi="Garamond"/>
          <w:color w:val="000000"/>
          <w:sz w:val="24"/>
          <w:lang w:val="sq-AL"/>
        </w:rPr>
        <w:t>punësuar, por edhe ent shtetëror apo OJF)</w:t>
      </w:r>
      <w:r w:rsidR="00F3409A">
        <w:rPr>
          <w:rFonts w:ascii="Garamond" w:hAnsi="Garamond"/>
          <w:color w:val="000000"/>
          <w:sz w:val="24"/>
          <w:lang w:val="sq-AL"/>
        </w:rPr>
        <w:t>,</w:t>
      </w:r>
      <w:r w:rsidRPr="00D03E94">
        <w:rPr>
          <w:rFonts w:ascii="Garamond" w:hAnsi="Garamond"/>
          <w:color w:val="000000"/>
          <w:sz w:val="24"/>
          <w:lang w:val="sq-AL"/>
        </w:rPr>
        <w:t xml:space="preserve"> pasi paguesi përdor sistemin e autofaturimit dhe </w:t>
      </w:r>
      <w:r w:rsidR="00F3409A">
        <w:rPr>
          <w:rFonts w:ascii="Garamond" w:hAnsi="Garamond"/>
          <w:color w:val="000000"/>
          <w:sz w:val="24"/>
          <w:lang w:val="sq-AL"/>
        </w:rPr>
        <w:t xml:space="preserve">të </w:t>
      </w:r>
      <w:r w:rsidRPr="00D03E94">
        <w:rPr>
          <w:rFonts w:ascii="Garamond" w:hAnsi="Garamond"/>
          <w:color w:val="000000"/>
          <w:sz w:val="24"/>
          <w:lang w:val="sq-AL"/>
        </w:rPr>
        <w:t xml:space="preserve">pasqyrimit të pagesës së </w:t>
      </w:r>
      <w:r w:rsidR="00921CB7">
        <w:rPr>
          <w:rFonts w:ascii="Garamond" w:hAnsi="Garamond"/>
          <w:color w:val="000000"/>
          <w:sz w:val="24"/>
          <w:lang w:val="sq-AL"/>
        </w:rPr>
        <w:t>qira</w:t>
      </w:r>
      <w:r w:rsidRPr="00D03E94">
        <w:rPr>
          <w:rFonts w:ascii="Garamond" w:hAnsi="Garamond"/>
          <w:color w:val="000000"/>
          <w:sz w:val="24"/>
          <w:lang w:val="sq-AL"/>
        </w:rPr>
        <w:t>së si shpenzim.</w:t>
      </w:r>
      <w:r w:rsidR="00AA3B67" w:rsidRPr="00D03E94">
        <w:rPr>
          <w:rFonts w:ascii="Garamond" w:hAnsi="Garamond"/>
          <w:color w:val="000000"/>
          <w:sz w:val="24"/>
          <w:lang w:val="sq-AL"/>
        </w:rPr>
        <w:t xml:space="preserve"> </w:t>
      </w:r>
      <w:r w:rsidRPr="00D03E94">
        <w:rPr>
          <w:rFonts w:ascii="Garamond" w:hAnsi="Garamond"/>
          <w:color w:val="000000"/>
          <w:sz w:val="24"/>
          <w:lang w:val="sq-AL"/>
        </w:rPr>
        <w:t>Edhe nëse përfituesi është individ, pra kemi të bëjmë me marrëdhënie individ me individ, nuk mbahet tatim në burim. Duke mos pa</w:t>
      </w:r>
      <w:r w:rsidR="00F3409A">
        <w:rPr>
          <w:rFonts w:ascii="Garamond" w:hAnsi="Garamond"/>
          <w:color w:val="000000"/>
          <w:sz w:val="24"/>
          <w:lang w:val="sq-AL"/>
        </w:rPr>
        <w:t>s</w:t>
      </w:r>
      <w:r w:rsidRPr="00D03E94">
        <w:rPr>
          <w:rFonts w:ascii="Garamond" w:hAnsi="Garamond"/>
          <w:color w:val="000000"/>
          <w:sz w:val="24"/>
          <w:lang w:val="sq-AL"/>
        </w:rPr>
        <w:t>ur detyrimin p</w:t>
      </w:r>
      <w:r w:rsidR="00F3409A">
        <w:rPr>
          <w:rFonts w:ascii="Garamond" w:hAnsi="Garamond"/>
          <w:color w:val="000000"/>
          <w:sz w:val="24"/>
          <w:lang w:val="sq-AL"/>
        </w:rPr>
        <w:t>ë</w:t>
      </w:r>
      <w:r w:rsidRPr="00D03E94">
        <w:rPr>
          <w:rFonts w:ascii="Garamond" w:hAnsi="Garamond"/>
          <w:color w:val="000000"/>
          <w:sz w:val="24"/>
          <w:lang w:val="sq-AL"/>
        </w:rPr>
        <w:t xml:space="preserve">r të mbajtur tatim në burim, pavarësisht nga statusi i </w:t>
      </w:r>
      <w:r w:rsidR="00921CB7">
        <w:rPr>
          <w:rFonts w:ascii="Garamond" w:hAnsi="Garamond"/>
          <w:color w:val="000000"/>
          <w:sz w:val="24"/>
          <w:lang w:val="sq-AL"/>
        </w:rPr>
        <w:t>qira</w:t>
      </w:r>
      <w:r w:rsidRPr="00D03E94">
        <w:rPr>
          <w:rFonts w:ascii="Garamond" w:hAnsi="Garamond"/>
          <w:color w:val="000000"/>
          <w:sz w:val="24"/>
          <w:lang w:val="sq-AL"/>
        </w:rPr>
        <w:t xml:space="preserve">marrësit, në këtë rast, individi përfitues i </w:t>
      </w:r>
      <w:r w:rsidR="00921CB7">
        <w:rPr>
          <w:rFonts w:ascii="Garamond" w:hAnsi="Garamond"/>
          <w:color w:val="000000"/>
          <w:sz w:val="24"/>
          <w:lang w:val="sq-AL"/>
        </w:rPr>
        <w:t>qira</w:t>
      </w:r>
      <w:r w:rsidRPr="00D03E94">
        <w:rPr>
          <w:rFonts w:ascii="Garamond" w:hAnsi="Garamond"/>
          <w:color w:val="000000"/>
          <w:sz w:val="24"/>
          <w:lang w:val="sq-AL"/>
        </w:rPr>
        <w:t xml:space="preserve">së, </w:t>
      </w:r>
      <w:r w:rsidR="00CB1C90">
        <w:rPr>
          <w:rFonts w:ascii="Garamond" w:hAnsi="Garamond"/>
          <w:color w:val="000000"/>
          <w:sz w:val="24"/>
          <w:lang w:val="sq-AL"/>
        </w:rPr>
        <w:t>vetëdeklaron</w:t>
      </w:r>
      <w:r w:rsidRPr="00D03E94">
        <w:rPr>
          <w:rFonts w:ascii="Garamond" w:hAnsi="Garamond"/>
          <w:color w:val="000000"/>
          <w:sz w:val="24"/>
          <w:lang w:val="sq-AL"/>
        </w:rPr>
        <w:t xml:space="preserve"> të ardhurën dhe paguan detyrimin tatimor sipas procedurave të deklarimit dhe pagesës që zbatohen për këto raste.</w:t>
      </w:r>
    </w:p>
    <w:p w14:paraId="33B2E771" w14:textId="313073C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58.5 Për rastet kur ndonjë entitet të marrë</w:t>
      </w:r>
      <w:r w:rsidR="00AA3B67" w:rsidRPr="00D03E94">
        <w:rPr>
          <w:rFonts w:ascii="Garamond" w:hAnsi="Garamond"/>
          <w:color w:val="000000"/>
          <w:sz w:val="24"/>
          <w:lang w:val="sq-AL"/>
        </w:rPr>
        <w:t xml:space="preserve"> </w:t>
      </w:r>
      <w:r w:rsidRPr="00D03E94">
        <w:rPr>
          <w:rFonts w:ascii="Garamond" w:hAnsi="Garamond"/>
          <w:color w:val="000000"/>
          <w:sz w:val="24"/>
          <w:lang w:val="sq-AL"/>
        </w:rPr>
        <w:t>ndonjë</w:t>
      </w:r>
      <w:r w:rsidR="00AA3B67" w:rsidRPr="00D03E94">
        <w:rPr>
          <w:rFonts w:ascii="Garamond" w:hAnsi="Garamond"/>
          <w:color w:val="000000"/>
          <w:sz w:val="24"/>
          <w:lang w:val="sq-AL"/>
        </w:rPr>
        <w:t xml:space="preserve"> </w:t>
      </w:r>
      <w:r w:rsidRPr="00D03E94">
        <w:rPr>
          <w:rFonts w:ascii="Garamond" w:hAnsi="Garamond"/>
          <w:color w:val="000000"/>
          <w:sz w:val="24"/>
          <w:lang w:val="sq-AL"/>
        </w:rPr>
        <w:t>shërbim nga një individ re</w:t>
      </w:r>
      <w:r w:rsidR="00F15FA9">
        <w:rPr>
          <w:rFonts w:ascii="Garamond" w:hAnsi="Garamond"/>
          <w:color w:val="000000"/>
          <w:sz w:val="24"/>
          <w:lang w:val="sq-AL"/>
        </w:rPr>
        <w:t>z</w:t>
      </w:r>
      <w:r w:rsidRPr="00D03E94">
        <w:rPr>
          <w:rFonts w:ascii="Garamond" w:hAnsi="Garamond"/>
          <w:color w:val="000000"/>
          <w:sz w:val="24"/>
          <w:lang w:val="sq-AL"/>
        </w:rPr>
        <w:t xml:space="preserve">ident, apo jorezident, i cili nuk është </w:t>
      </w:r>
      <w:r w:rsidR="00F15FA9">
        <w:rPr>
          <w:rFonts w:ascii="Garamond" w:hAnsi="Garamond"/>
          <w:color w:val="000000"/>
          <w:sz w:val="24"/>
          <w:lang w:val="sq-AL"/>
        </w:rPr>
        <w:t>i</w:t>
      </w:r>
      <w:r w:rsidRPr="00D03E94">
        <w:rPr>
          <w:rFonts w:ascii="Garamond" w:hAnsi="Garamond"/>
          <w:color w:val="000000"/>
          <w:sz w:val="24"/>
          <w:lang w:val="sq-AL"/>
        </w:rPr>
        <w:t xml:space="preserve"> pajisur me NUIS, pra nuk është i vet</w:t>
      </w:r>
      <w:r w:rsidR="00CB1C90">
        <w:rPr>
          <w:rFonts w:ascii="Garamond" w:hAnsi="Garamond"/>
          <w:color w:val="000000"/>
          <w:sz w:val="24"/>
          <w:lang w:val="sq-AL"/>
        </w:rPr>
        <w:t>ë</w:t>
      </w:r>
      <w:r w:rsidRPr="00D03E94">
        <w:rPr>
          <w:rFonts w:ascii="Garamond" w:hAnsi="Garamond"/>
          <w:color w:val="000000"/>
          <w:sz w:val="24"/>
          <w:lang w:val="sq-AL"/>
        </w:rPr>
        <w:t>punësuar, mbajtja e tatimit në lidhje me pagesën që ai përfiton sqarohet në nenin 65, paragrafi 1, g</w:t>
      </w:r>
      <w:r w:rsidR="00F15FA9">
        <w:rPr>
          <w:rFonts w:ascii="Garamond" w:hAnsi="Garamond"/>
          <w:color w:val="000000"/>
          <w:sz w:val="24"/>
          <w:lang w:val="sq-AL"/>
        </w:rPr>
        <w:t>e</w:t>
      </w:r>
      <w:r w:rsidRPr="00D03E94">
        <w:rPr>
          <w:rFonts w:ascii="Garamond" w:hAnsi="Garamond"/>
          <w:color w:val="000000"/>
          <w:sz w:val="24"/>
          <w:lang w:val="sq-AL"/>
        </w:rPr>
        <w:t xml:space="preserve">rma “b” e ligjit. </w:t>
      </w:r>
    </w:p>
    <w:p w14:paraId="7165AE7E" w14:textId="77777777" w:rsidR="000B2D24" w:rsidRPr="00D03E94" w:rsidRDefault="000B2D24" w:rsidP="00F15FA9">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58.6 Rastet kur nuk mbahet tatimi në burim në lidhje me paragrafin 1 të nenit 58 të ligjit, janë listuar në paragrafin 3 të po këtij neni dhe përfshijnë:</w:t>
      </w:r>
    </w:p>
    <w:p w14:paraId="64E40CCF" w14:textId="2D29E66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F15FA9">
        <w:rPr>
          <w:rFonts w:ascii="Garamond" w:hAnsi="Garamond"/>
          <w:color w:val="000000"/>
          <w:sz w:val="24"/>
          <w:lang w:val="sq-AL"/>
        </w:rPr>
        <w:t>)</w:t>
      </w:r>
      <w:r w:rsidR="00DF549C" w:rsidRPr="00D03E94">
        <w:rPr>
          <w:rFonts w:ascii="Garamond" w:hAnsi="Garamond"/>
          <w:color w:val="000000"/>
          <w:sz w:val="24"/>
          <w:lang w:val="sq-AL"/>
        </w:rPr>
        <w:t xml:space="preserve"> </w:t>
      </w:r>
      <w:r w:rsidR="00A81B55" w:rsidRPr="00D03E94">
        <w:rPr>
          <w:rFonts w:ascii="Garamond" w:hAnsi="Garamond"/>
          <w:color w:val="000000"/>
          <w:sz w:val="24"/>
          <w:lang w:val="sq-AL"/>
        </w:rPr>
        <w:t xml:space="preserve">Të </w:t>
      </w:r>
      <w:r w:rsidRPr="00D03E94">
        <w:rPr>
          <w:rFonts w:ascii="Garamond" w:hAnsi="Garamond"/>
          <w:color w:val="000000"/>
          <w:sz w:val="24"/>
          <w:lang w:val="sq-AL"/>
        </w:rPr>
        <w:t>ardhurat sipas kategorive “a” deri “d” të paragrafit 1 të nenit 58, dhe që mund t</w:t>
      </w:r>
      <w:r w:rsidR="00F15FA9">
        <w:rPr>
          <w:rFonts w:ascii="Garamond" w:hAnsi="Garamond"/>
          <w:color w:val="000000"/>
          <w:sz w:val="24"/>
          <w:lang w:val="sq-AL"/>
        </w:rPr>
        <w:t>’u</w:t>
      </w:r>
      <w:r w:rsidRPr="00D03E94">
        <w:rPr>
          <w:rFonts w:ascii="Garamond" w:hAnsi="Garamond"/>
          <w:color w:val="000000"/>
          <w:sz w:val="24"/>
          <w:lang w:val="sq-AL"/>
        </w:rPr>
        <w:t xml:space="preserve"> paguhen personave të përjashtuar nga tatimi mbi të ardhurat. Përjashtimi për këtë kategori bëhet pasi personat e përjashtuar nga tatimi mbi fitimin korporativ, edhe nëse realizojnë ndonjë fitim, nuk e destinojnë atë për shpërndarje në përfitim të themeluesve, sikurse është rasti i </w:t>
      </w:r>
      <w:r w:rsidR="00F15FA9" w:rsidRPr="00D03E94">
        <w:rPr>
          <w:rFonts w:ascii="Garamond" w:hAnsi="Garamond"/>
          <w:color w:val="000000"/>
          <w:sz w:val="24"/>
          <w:lang w:val="sq-AL"/>
        </w:rPr>
        <w:t>organizatave jofitimp</w:t>
      </w:r>
      <w:r w:rsidR="00F15FA9">
        <w:rPr>
          <w:rFonts w:ascii="Garamond" w:hAnsi="Garamond"/>
          <w:color w:val="000000"/>
          <w:sz w:val="24"/>
          <w:lang w:val="sq-AL"/>
        </w:rPr>
        <w:t>r</w:t>
      </w:r>
      <w:r w:rsidR="00F15FA9" w:rsidRPr="00D03E94">
        <w:rPr>
          <w:rFonts w:ascii="Garamond" w:hAnsi="Garamond"/>
          <w:color w:val="000000"/>
          <w:sz w:val="24"/>
          <w:lang w:val="sq-AL"/>
        </w:rPr>
        <w:t>u</w:t>
      </w:r>
      <w:r w:rsidR="00F15FA9">
        <w:rPr>
          <w:rFonts w:ascii="Garamond" w:hAnsi="Garamond"/>
          <w:color w:val="000000"/>
          <w:sz w:val="24"/>
          <w:lang w:val="sq-AL"/>
        </w:rPr>
        <w:t>r</w:t>
      </w:r>
      <w:r w:rsidR="00F15FA9" w:rsidRPr="00D03E94">
        <w:rPr>
          <w:rFonts w:ascii="Garamond" w:hAnsi="Garamond"/>
          <w:color w:val="000000"/>
          <w:sz w:val="24"/>
          <w:lang w:val="sq-AL"/>
        </w:rPr>
        <w:t xml:space="preserve">ëse. </w:t>
      </w:r>
    </w:p>
    <w:p w14:paraId="1BCC56EA" w14:textId="6D82A24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i/>
          <w:color w:val="000000"/>
          <w:sz w:val="24"/>
          <w:lang w:val="sq-AL"/>
        </w:rPr>
        <w:t>b</w:t>
      </w:r>
      <w:r w:rsidR="00F15FA9">
        <w:rPr>
          <w:rFonts w:ascii="Garamond" w:hAnsi="Garamond"/>
          <w:i/>
          <w:color w:val="000000"/>
          <w:sz w:val="24"/>
          <w:lang w:val="sq-AL"/>
        </w:rPr>
        <w:t>)</w:t>
      </w:r>
      <w:r w:rsidR="00DF549C" w:rsidRPr="00D03E94">
        <w:rPr>
          <w:rFonts w:ascii="Garamond" w:hAnsi="Garamond"/>
          <w:i/>
          <w:color w:val="000000"/>
          <w:sz w:val="24"/>
          <w:lang w:val="sq-AL"/>
        </w:rPr>
        <w:t xml:space="preserve"> </w:t>
      </w:r>
      <w:r w:rsidRPr="00D03E94">
        <w:rPr>
          <w:rFonts w:ascii="Garamond" w:hAnsi="Garamond"/>
          <w:i/>
          <w:color w:val="000000"/>
          <w:sz w:val="24"/>
          <w:lang w:val="sq-AL"/>
        </w:rPr>
        <w:t xml:space="preserve">Për dividendëd, </w:t>
      </w:r>
      <w:r w:rsidRPr="00F15FA9">
        <w:rPr>
          <w:rFonts w:ascii="Garamond" w:hAnsi="Garamond"/>
          <w:color w:val="000000"/>
          <w:sz w:val="24"/>
          <w:lang w:val="sq-AL"/>
        </w:rPr>
        <w:t>të ardhurat nga</w:t>
      </w:r>
      <w:r w:rsidRPr="00D03E94">
        <w:rPr>
          <w:rFonts w:ascii="Garamond" w:hAnsi="Garamond"/>
          <w:i/>
          <w:color w:val="000000"/>
          <w:sz w:val="24"/>
          <w:lang w:val="sq-AL"/>
        </w:rPr>
        <w:t xml:space="preserve"> </w:t>
      </w:r>
      <w:r w:rsidRPr="00D03E94">
        <w:rPr>
          <w:rFonts w:ascii="Garamond" w:hAnsi="Garamond"/>
          <w:color w:val="000000"/>
          <w:sz w:val="24"/>
          <w:lang w:val="sq-AL"/>
        </w:rPr>
        <w:t>dividendëd që shpërndahen sipas kushteve të përcaktuara në nenin 29</w:t>
      </w:r>
      <w:r w:rsidR="00F15FA9">
        <w:rPr>
          <w:rFonts w:ascii="Garamond" w:hAnsi="Garamond"/>
          <w:color w:val="000000"/>
          <w:sz w:val="24"/>
          <w:lang w:val="sq-AL"/>
        </w:rPr>
        <w:t>,</w:t>
      </w:r>
      <w:r w:rsidRPr="00D03E94">
        <w:rPr>
          <w:rFonts w:ascii="Garamond" w:hAnsi="Garamond"/>
          <w:color w:val="000000"/>
          <w:sz w:val="24"/>
          <w:lang w:val="sq-AL"/>
        </w:rPr>
        <w:t xml:space="preserve"> “Përjashtimi në </w:t>
      </w:r>
      <w:r w:rsidR="00F15FA9" w:rsidRPr="00D03E94">
        <w:rPr>
          <w:rFonts w:ascii="Garamond" w:hAnsi="Garamond"/>
          <w:color w:val="000000"/>
          <w:sz w:val="24"/>
          <w:lang w:val="sq-AL"/>
        </w:rPr>
        <w:t>pjesëmarrje</w:t>
      </w:r>
      <w:r w:rsidRPr="00D03E94">
        <w:rPr>
          <w:rFonts w:ascii="Garamond" w:hAnsi="Garamond"/>
          <w:color w:val="000000"/>
          <w:sz w:val="24"/>
          <w:lang w:val="sq-AL"/>
        </w:rPr>
        <w:t xml:space="preserve">” të këtij ligji. Pra, nëse një entitet zotëron më shumë se 10% të kapitalit, aksioneve apo të </w:t>
      </w:r>
      <w:r w:rsidR="00BE23A5" w:rsidRPr="00D03E94">
        <w:rPr>
          <w:rFonts w:ascii="Garamond" w:hAnsi="Garamond"/>
          <w:color w:val="000000"/>
          <w:sz w:val="24"/>
          <w:lang w:val="sq-AL"/>
        </w:rPr>
        <w:t>drejtave</w:t>
      </w:r>
      <w:r w:rsidRPr="00D03E94">
        <w:rPr>
          <w:rFonts w:ascii="Garamond" w:hAnsi="Garamond"/>
          <w:color w:val="000000"/>
          <w:sz w:val="24"/>
          <w:lang w:val="sq-AL"/>
        </w:rPr>
        <w:t xml:space="preserve"> të votës në entitetin tjetër.</w:t>
      </w:r>
    </w:p>
    <w:p w14:paraId="092F1033" w14:textId="77CCA1C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BE23A5">
        <w:rPr>
          <w:rFonts w:ascii="Garamond" w:hAnsi="Garamond"/>
          <w:color w:val="000000"/>
          <w:sz w:val="24"/>
          <w:lang w:val="sq-AL"/>
        </w:rPr>
        <w:t>)</w:t>
      </w:r>
      <w:r w:rsidR="00A81B55">
        <w:rPr>
          <w:rFonts w:ascii="Garamond" w:hAnsi="Garamond"/>
          <w:color w:val="000000"/>
          <w:sz w:val="24"/>
          <w:lang w:val="sq-AL"/>
        </w:rPr>
        <w:t xml:space="preserve"> </w:t>
      </w:r>
      <w:r w:rsidRPr="00D03E94">
        <w:rPr>
          <w:rFonts w:ascii="Garamond" w:hAnsi="Garamond"/>
          <w:color w:val="000000"/>
          <w:sz w:val="24"/>
          <w:lang w:val="sq-AL"/>
        </w:rPr>
        <w:t>Për interesat:</w:t>
      </w:r>
      <w:r w:rsidR="002F78E7" w:rsidRPr="00D03E94">
        <w:rPr>
          <w:rFonts w:ascii="Garamond" w:hAnsi="Garamond"/>
          <w:color w:val="000000"/>
          <w:sz w:val="24"/>
          <w:lang w:val="sq-AL"/>
        </w:rPr>
        <w:t xml:space="preserve"> </w:t>
      </w:r>
    </w:p>
    <w:p w14:paraId="6D8D290D" w14:textId="2608275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nga interesat nga emetimi i Eurobondit prej </w:t>
      </w:r>
      <w:r w:rsidR="00A81B55" w:rsidRPr="00D03E94">
        <w:rPr>
          <w:rFonts w:ascii="Garamond" w:hAnsi="Garamond"/>
          <w:color w:val="000000"/>
          <w:sz w:val="24"/>
          <w:lang w:val="sq-AL"/>
        </w:rPr>
        <w:t>qeverisë shqiptare</w:t>
      </w:r>
      <w:r w:rsidRPr="00D03E94">
        <w:rPr>
          <w:rFonts w:ascii="Garamond" w:hAnsi="Garamond"/>
          <w:color w:val="000000"/>
          <w:sz w:val="24"/>
          <w:lang w:val="sq-AL"/>
        </w:rPr>
        <w:t>, të paguara entiteteve jorezidente, pa një seli të përhershme në Shqipëri</w:t>
      </w:r>
      <w:r w:rsidR="00A81B55">
        <w:rPr>
          <w:rFonts w:ascii="Garamond" w:hAnsi="Garamond"/>
          <w:color w:val="000000"/>
          <w:sz w:val="24"/>
          <w:lang w:val="sq-AL"/>
        </w:rPr>
        <w:t>,</w:t>
      </w:r>
      <w:r w:rsidRPr="00D03E94">
        <w:rPr>
          <w:rFonts w:ascii="Garamond" w:hAnsi="Garamond"/>
          <w:color w:val="000000"/>
          <w:sz w:val="24"/>
          <w:lang w:val="sq-AL"/>
        </w:rPr>
        <w:t xml:space="preserve"> si dhe fitimet kapitale që mund të realizohen nga tregtimi i tyre po nga kjo kategori personash</w:t>
      </w:r>
    </w:p>
    <w:p w14:paraId="5B6CBE39" w14:textId="3428B51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ii</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të ardhurat nga interesat që u paguhen bankave dhe institucioneve të tjera financiare.</w:t>
      </w:r>
    </w:p>
    <w:p w14:paraId="75CA7D20" w14:textId="03C8D38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58.7 Kategoritë e të ardhurave sipas</w:t>
      </w:r>
      <w:r w:rsidR="00AA3B67" w:rsidRPr="00D03E94">
        <w:rPr>
          <w:rFonts w:ascii="Garamond" w:hAnsi="Garamond"/>
          <w:color w:val="000000"/>
          <w:sz w:val="24"/>
          <w:lang w:val="sq-AL"/>
        </w:rPr>
        <w:t xml:space="preserve"> </w:t>
      </w:r>
      <w:r w:rsidRPr="00D03E94">
        <w:rPr>
          <w:rFonts w:ascii="Garamond" w:hAnsi="Garamond"/>
          <w:color w:val="000000"/>
          <w:sz w:val="24"/>
          <w:lang w:val="sq-AL"/>
        </w:rPr>
        <w:t>g</w:t>
      </w:r>
      <w:r w:rsidR="00A81B55">
        <w:rPr>
          <w:rFonts w:ascii="Garamond" w:hAnsi="Garamond"/>
          <w:color w:val="000000"/>
          <w:sz w:val="24"/>
          <w:lang w:val="sq-AL"/>
        </w:rPr>
        <w:t>e</w:t>
      </w:r>
      <w:r w:rsidRPr="00D03E94">
        <w:rPr>
          <w:rFonts w:ascii="Garamond" w:hAnsi="Garamond"/>
          <w:color w:val="000000"/>
          <w:sz w:val="24"/>
          <w:lang w:val="sq-AL"/>
        </w:rPr>
        <w:t>rmave “a” deri “e” të paragrafit 2, në nenin 58, të ardhura për të cilat ligji përcakton se tatimi për përfituesin e të ardhurës mbahet në burim nga paguesi i të ardhurës në momentin e pagesës, përfshijnë rastet kur pagesa bëhet në favor të një tatimpaguesi person fizik jorezident, ose një entitet jorezident pa një seli të përhershme në Shqipëri.</w:t>
      </w:r>
      <w:r w:rsidR="00AA3B67" w:rsidRPr="00D03E94">
        <w:rPr>
          <w:rFonts w:ascii="Garamond" w:hAnsi="Garamond"/>
          <w:color w:val="000000"/>
          <w:sz w:val="24"/>
          <w:lang w:val="sq-AL"/>
        </w:rPr>
        <w:t xml:space="preserve"> </w:t>
      </w:r>
    </w:p>
    <w:p w14:paraId="742F2E75" w14:textId="3EDB4C5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00A81B55" w:rsidRPr="00D03E94">
        <w:rPr>
          <w:rFonts w:ascii="Garamond" w:hAnsi="Garamond"/>
          <w:color w:val="000000"/>
          <w:sz w:val="24"/>
          <w:lang w:val="sq-AL"/>
        </w:rPr>
        <w:t>Dividendët</w:t>
      </w:r>
      <w:r w:rsidRPr="00D03E94">
        <w:rPr>
          <w:rFonts w:ascii="Garamond" w:hAnsi="Garamond"/>
          <w:color w:val="000000"/>
          <w:sz w:val="24"/>
          <w:lang w:val="sq-AL"/>
        </w:rPr>
        <w:t xml:space="preserve">, interesat dhe </w:t>
      </w:r>
      <w:r w:rsidR="00AC120F" w:rsidRPr="00D03E94">
        <w:rPr>
          <w:rFonts w:ascii="Garamond" w:hAnsi="Garamond"/>
          <w:color w:val="000000"/>
          <w:sz w:val="24"/>
          <w:lang w:val="sq-AL"/>
        </w:rPr>
        <w:t>honorar</w:t>
      </w:r>
      <w:r w:rsidR="00C2324B">
        <w:rPr>
          <w:rFonts w:ascii="Garamond" w:hAnsi="Garamond"/>
          <w:color w:val="000000"/>
          <w:sz w:val="24"/>
          <w:lang w:val="sq-AL"/>
        </w:rPr>
        <w:t>e</w:t>
      </w:r>
      <w:r w:rsidR="00AC120F" w:rsidRPr="00D03E94">
        <w:rPr>
          <w:rFonts w:ascii="Garamond" w:hAnsi="Garamond"/>
          <w:color w:val="000000"/>
          <w:sz w:val="24"/>
          <w:lang w:val="sq-AL"/>
        </w:rPr>
        <w:t>t</w:t>
      </w:r>
      <w:r w:rsidRPr="00D03E94">
        <w:rPr>
          <w:rFonts w:ascii="Garamond" w:hAnsi="Garamond"/>
          <w:color w:val="000000"/>
          <w:sz w:val="24"/>
          <w:lang w:val="sq-AL"/>
        </w:rPr>
        <w:t xml:space="preserve">. Për këto kategori të ardhurash, tatimi mbahet në burim nga paguesi. Në rast se përfituesi i të ardhurës është rezident në një shtet me të cilin Republika e Shqipërisë ka </w:t>
      </w:r>
      <w:r w:rsidR="00457171" w:rsidRPr="00D03E94">
        <w:rPr>
          <w:rFonts w:ascii="Garamond" w:hAnsi="Garamond"/>
          <w:color w:val="000000"/>
          <w:sz w:val="24"/>
          <w:lang w:val="sq-AL"/>
        </w:rPr>
        <w:t>nënshkruar</w:t>
      </w:r>
      <w:r w:rsidRPr="00D03E94">
        <w:rPr>
          <w:rFonts w:ascii="Garamond" w:hAnsi="Garamond"/>
          <w:color w:val="000000"/>
          <w:sz w:val="24"/>
          <w:lang w:val="sq-AL"/>
        </w:rPr>
        <w:t xml:space="preserve"> </w:t>
      </w:r>
      <w:r w:rsidR="00457171" w:rsidRPr="00D03E94">
        <w:rPr>
          <w:rFonts w:ascii="Garamond" w:hAnsi="Garamond"/>
          <w:color w:val="000000"/>
          <w:sz w:val="24"/>
          <w:lang w:val="sq-AL"/>
        </w:rPr>
        <w:t>Marrëveshje</w:t>
      </w:r>
      <w:r w:rsidRPr="00D03E94">
        <w:rPr>
          <w:rFonts w:ascii="Garamond" w:hAnsi="Garamond"/>
          <w:color w:val="000000"/>
          <w:sz w:val="24"/>
          <w:lang w:val="sq-AL"/>
        </w:rPr>
        <w:t xml:space="preserve"> për eliminimin e tatimit të dyfishtë, e cila është në fuqi, zbatohen klauzolat e marrëveshjes në lidhje me ndarjen e së drejtës së taksimit. Nëse</w:t>
      </w:r>
      <w:r w:rsidR="00AA3B67" w:rsidRPr="00D03E94">
        <w:rPr>
          <w:rFonts w:ascii="Garamond" w:hAnsi="Garamond"/>
          <w:color w:val="000000"/>
          <w:sz w:val="24"/>
          <w:lang w:val="sq-AL"/>
        </w:rPr>
        <w:t xml:space="preserve"> </w:t>
      </w:r>
      <w:r w:rsidRPr="00D03E94">
        <w:rPr>
          <w:rFonts w:ascii="Garamond" w:hAnsi="Garamond"/>
          <w:color w:val="000000"/>
          <w:sz w:val="24"/>
          <w:lang w:val="sq-AL"/>
        </w:rPr>
        <w:t>përfituesi i të ardhurës është rezident në një shtet me të cilin Republika e Shqipërisë nuk ka</w:t>
      </w:r>
      <w:r w:rsidR="00AA3B67" w:rsidRPr="00D03E94">
        <w:rPr>
          <w:rFonts w:ascii="Garamond" w:hAnsi="Garamond"/>
          <w:color w:val="000000"/>
          <w:sz w:val="24"/>
          <w:lang w:val="sq-AL"/>
        </w:rPr>
        <w:t xml:space="preserve"> </w:t>
      </w:r>
      <w:r w:rsidR="00A81B55" w:rsidRPr="00D03E94">
        <w:rPr>
          <w:rFonts w:ascii="Garamond" w:hAnsi="Garamond"/>
          <w:color w:val="000000"/>
          <w:sz w:val="24"/>
          <w:lang w:val="sq-AL"/>
        </w:rPr>
        <w:t>Marrëveshje</w:t>
      </w:r>
      <w:r w:rsidRPr="00D03E94">
        <w:rPr>
          <w:rFonts w:ascii="Garamond" w:hAnsi="Garamond"/>
          <w:color w:val="000000"/>
          <w:sz w:val="24"/>
          <w:lang w:val="sq-AL"/>
        </w:rPr>
        <w:t xml:space="preserve"> të tillë në fuqi, në </w:t>
      </w:r>
      <w:r w:rsidR="00A81B55" w:rsidRPr="00D03E94">
        <w:rPr>
          <w:rFonts w:ascii="Garamond" w:hAnsi="Garamond"/>
          <w:color w:val="000000"/>
          <w:sz w:val="24"/>
          <w:lang w:val="sq-AL"/>
        </w:rPr>
        <w:t>çdo</w:t>
      </w:r>
      <w:r w:rsidRPr="00D03E94">
        <w:rPr>
          <w:rFonts w:ascii="Garamond" w:hAnsi="Garamond"/>
          <w:color w:val="000000"/>
          <w:sz w:val="24"/>
          <w:lang w:val="sq-AL"/>
        </w:rPr>
        <w:t xml:space="preserve"> rast zbatohet legjislacioni i brendshëm dhe mbahet tatimi në Shqipëri.</w:t>
      </w:r>
    </w:p>
    <w:p w14:paraId="511625D4" w14:textId="6A0385C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00A81B55" w:rsidRPr="00D03E94">
        <w:rPr>
          <w:rFonts w:ascii="Garamond" w:hAnsi="Garamond"/>
          <w:color w:val="000000"/>
          <w:sz w:val="24"/>
          <w:lang w:val="sq-AL"/>
        </w:rPr>
        <w:t xml:space="preserve">Fitimet </w:t>
      </w:r>
      <w:r w:rsidRPr="00D03E94">
        <w:rPr>
          <w:rFonts w:ascii="Garamond" w:hAnsi="Garamond"/>
          <w:color w:val="000000"/>
          <w:sz w:val="24"/>
          <w:lang w:val="sq-AL"/>
        </w:rPr>
        <w:t>nga loj</w:t>
      </w:r>
      <w:r w:rsidR="00457171">
        <w:rPr>
          <w:rFonts w:ascii="Garamond" w:hAnsi="Garamond"/>
          <w:color w:val="000000"/>
          <w:sz w:val="24"/>
          <w:lang w:val="sq-AL"/>
        </w:rPr>
        <w:t>ë</w:t>
      </w:r>
      <w:r w:rsidRPr="00D03E94">
        <w:rPr>
          <w:rFonts w:ascii="Garamond" w:hAnsi="Garamond"/>
          <w:color w:val="000000"/>
          <w:sz w:val="24"/>
          <w:lang w:val="sq-AL"/>
        </w:rPr>
        <w:t>rat e fatit, mbahet tatimi në Shqipëri.</w:t>
      </w:r>
    </w:p>
    <w:p w14:paraId="59B62270" w14:textId="360D9C5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00A81B55" w:rsidRPr="00D03E94">
        <w:rPr>
          <w:rFonts w:ascii="Garamond" w:hAnsi="Garamond"/>
          <w:color w:val="000000"/>
          <w:sz w:val="24"/>
          <w:lang w:val="sq-AL"/>
        </w:rPr>
        <w:t xml:space="preserve">Shërbimet </w:t>
      </w:r>
      <w:r w:rsidRPr="00D03E94">
        <w:rPr>
          <w:rFonts w:ascii="Garamond" w:hAnsi="Garamond"/>
          <w:color w:val="000000"/>
          <w:sz w:val="24"/>
          <w:lang w:val="sq-AL"/>
        </w:rPr>
        <w:t xml:space="preserve">që i atribuohen një selie të përhershme në Shqipëri sipas nenit 4 të këtij ligji. Në rast se përfituesi i të ardhurës është rezident në një shtet me të cilin Republika e Shqipërisë ka </w:t>
      </w:r>
      <w:r w:rsidR="00A81B55" w:rsidRPr="00D03E94">
        <w:rPr>
          <w:rFonts w:ascii="Garamond" w:hAnsi="Garamond"/>
          <w:color w:val="000000"/>
          <w:sz w:val="24"/>
          <w:lang w:val="sq-AL"/>
        </w:rPr>
        <w:t>nënshkruar</w:t>
      </w:r>
      <w:r w:rsidRPr="00D03E94">
        <w:rPr>
          <w:rFonts w:ascii="Garamond" w:hAnsi="Garamond"/>
          <w:color w:val="000000"/>
          <w:sz w:val="24"/>
          <w:lang w:val="sq-AL"/>
        </w:rPr>
        <w:t xml:space="preserve"> </w:t>
      </w:r>
      <w:r w:rsidR="00A81B55" w:rsidRPr="00D03E94">
        <w:rPr>
          <w:rFonts w:ascii="Garamond" w:hAnsi="Garamond"/>
          <w:color w:val="000000"/>
          <w:sz w:val="24"/>
          <w:lang w:val="sq-AL"/>
        </w:rPr>
        <w:t xml:space="preserve">marrëveshje </w:t>
      </w:r>
      <w:r w:rsidRPr="00D03E94">
        <w:rPr>
          <w:rFonts w:ascii="Garamond" w:hAnsi="Garamond"/>
          <w:color w:val="000000"/>
          <w:sz w:val="24"/>
          <w:lang w:val="sq-AL"/>
        </w:rPr>
        <w:t>për eliminimin e tatimit të dyfishtë, e cila është në fuqi, zbatohen klauzolat e marrëveshjes në lidhje me afatin e përcaktuar në marrëveshje</w:t>
      </w:r>
      <w:r w:rsidR="00A81B55">
        <w:rPr>
          <w:rFonts w:ascii="Garamond" w:hAnsi="Garamond"/>
          <w:color w:val="000000"/>
          <w:sz w:val="24"/>
          <w:lang w:val="sq-AL"/>
        </w:rPr>
        <w:t>,</w:t>
      </w:r>
      <w:r w:rsidRPr="00D03E94">
        <w:rPr>
          <w:rFonts w:ascii="Garamond" w:hAnsi="Garamond"/>
          <w:color w:val="000000"/>
          <w:sz w:val="24"/>
          <w:lang w:val="sq-AL"/>
        </w:rPr>
        <w:t xml:space="preserve"> në lidhje me ndarjen e së drejtës se taksimit. Nëse</w:t>
      </w:r>
      <w:r w:rsidR="00AA3B67" w:rsidRPr="00D03E94">
        <w:rPr>
          <w:rFonts w:ascii="Garamond" w:hAnsi="Garamond"/>
          <w:color w:val="000000"/>
          <w:sz w:val="24"/>
          <w:lang w:val="sq-AL"/>
        </w:rPr>
        <w:t xml:space="preserve"> </w:t>
      </w:r>
      <w:r w:rsidRPr="00D03E94">
        <w:rPr>
          <w:rFonts w:ascii="Garamond" w:hAnsi="Garamond"/>
          <w:color w:val="000000"/>
          <w:sz w:val="24"/>
          <w:lang w:val="sq-AL"/>
        </w:rPr>
        <w:t>përfituesi i të ardhurës është rezident në një shtet me të cilin Republika e Shqipërisë nuk ka</w:t>
      </w:r>
      <w:r w:rsidR="00AA3B67" w:rsidRPr="00D03E94">
        <w:rPr>
          <w:rFonts w:ascii="Garamond" w:hAnsi="Garamond"/>
          <w:color w:val="000000"/>
          <w:sz w:val="24"/>
          <w:lang w:val="sq-AL"/>
        </w:rPr>
        <w:t xml:space="preserve"> </w:t>
      </w:r>
      <w:r w:rsidRPr="00D03E94">
        <w:rPr>
          <w:rFonts w:ascii="Garamond" w:hAnsi="Garamond"/>
          <w:color w:val="000000"/>
          <w:sz w:val="24"/>
          <w:lang w:val="sq-AL"/>
        </w:rPr>
        <w:t>Marrëveshje të tillë në fuqi, në çdo rast zbatohet legjislacioni i brendshëm dhe mbahet tatimi në Shqipëri.</w:t>
      </w:r>
    </w:p>
    <w:p w14:paraId="3B53F629" w14:textId="73B2D61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005F627A" w:rsidRPr="00D03E94">
        <w:rPr>
          <w:rFonts w:ascii="Garamond" w:hAnsi="Garamond"/>
          <w:color w:val="000000"/>
          <w:sz w:val="24"/>
          <w:lang w:val="sq-AL"/>
        </w:rPr>
        <w:t xml:space="preserve">Shërbimet </w:t>
      </w:r>
      <w:r w:rsidRPr="00D03E94">
        <w:rPr>
          <w:rFonts w:ascii="Garamond" w:hAnsi="Garamond"/>
          <w:color w:val="000000"/>
          <w:sz w:val="24"/>
          <w:lang w:val="sq-AL"/>
        </w:rPr>
        <w:t>e sigurimit</w:t>
      </w:r>
      <w:r w:rsidR="005F627A">
        <w:rPr>
          <w:rFonts w:ascii="Garamond" w:hAnsi="Garamond"/>
          <w:color w:val="000000"/>
          <w:sz w:val="24"/>
          <w:lang w:val="sq-AL"/>
        </w:rPr>
        <w:t xml:space="preserve"> </w:t>
      </w:r>
      <w:r w:rsidRPr="00D03E94">
        <w:rPr>
          <w:rFonts w:ascii="Garamond" w:hAnsi="Garamond"/>
          <w:color w:val="000000"/>
          <w:sz w:val="24"/>
          <w:lang w:val="sq-AL"/>
        </w:rPr>
        <w:t>mbahet tatimi në Shqipëri</w:t>
      </w:r>
      <w:r w:rsidR="005F627A">
        <w:rPr>
          <w:rFonts w:ascii="Garamond" w:hAnsi="Garamond"/>
          <w:color w:val="000000"/>
          <w:sz w:val="24"/>
          <w:lang w:val="sq-AL"/>
        </w:rPr>
        <w:t>.</w:t>
      </w:r>
    </w:p>
    <w:p w14:paraId="1F1743B6" w14:textId="69C3412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005F627A" w:rsidRPr="00D03E94">
        <w:rPr>
          <w:rFonts w:ascii="Garamond" w:hAnsi="Garamond"/>
          <w:color w:val="000000"/>
          <w:sz w:val="24"/>
          <w:lang w:val="sq-AL"/>
        </w:rPr>
        <w:t xml:space="preserve">Të </w:t>
      </w:r>
      <w:r w:rsidRPr="00D03E94">
        <w:rPr>
          <w:rFonts w:ascii="Garamond" w:hAnsi="Garamond"/>
          <w:color w:val="000000"/>
          <w:sz w:val="24"/>
          <w:lang w:val="sq-AL"/>
        </w:rPr>
        <w:t xml:space="preserve">ardhurat nga pjesëmarrjet në bordet drejtuese dhe këshillat ose trupa drejtues të tjerë. Të </w:t>
      </w:r>
      <w:r w:rsidRPr="00D03E94">
        <w:rPr>
          <w:rFonts w:ascii="Garamond" w:hAnsi="Garamond"/>
          <w:color w:val="000000"/>
          <w:sz w:val="24"/>
          <w:lang w:val="sq-AL"/>
        </w:rPr>
        <w:lastRenderedPageBreak/>
        <w:t>ardhura të tilla konsiderohen me burim në Shqipëri, lidhen me menaxhimin e veprimtarive që e kanë selinë e përhershme në Shqipëri, rrjedhimisht tatohen në Shqipëri, pavarësisht faktit se ndonjë takim i bordit, këshillit etj</w:t>
      </w:r>
      <w:r w:rsidR="005F627A">
        <w:rPr>
          <w:rFonts w:ascii="Garamond" w:hAnsi="Garamond"/>
          <w:color w:val="000000"/>
          <w:sz w:val="24"/>
          <w:lang w:val="sq-AL"/>
        </w:rPr>
        <w:t>.</w:t>
      </w:r>
      <w:r w:rsidRPr="00D03E94">
        <w:rPr>
          <w:rFonts w:ascii="Garamond" w:hAnsi="Garamond"/>
          <w:color w:val="000000"/>
          <w:sz w:val="24"/>
          <w:lang w:val="sq-AL"/>
        </w:rPr>
        <w:t xml:space="preserve">, zhvillohet në Shqipëri, </w:t>
      </w:r>
      <w:r w:rsidRPr="005F627A">
        <w:rPr>
          <w:rFonts w:ascii="Garamond" w:hAnsi="Garamond"/>
          <w:i/>
          <w:color w:val="000000"/>
          <w:sz w:val="24"/>
          <w:lang w:val="sq-AL"/>
        </w:rPr>
        <w:t>online</w:t>
      </w:r>
      <w:r w:rsidRPr="00D03E94">
        <w:rPr>
          <w:rFonts w:ascii="Garamond" w:hAnsi="Garamond"/>
          <w:color w:val="000000"/>
          <w:sz w:val="24"/>
          <w:lang w:val="sq-AL"/>
        </w:rPr>
        <w:t xml:space="preserve"> apo në ndonjë vend tjetër.</w:t>
      </w:r>
      <w:r w:rsidR="00AA3B67" w:rsidRPr="00D03E94">
        <w:rPr>
          <w:rFonts w:ascii="Garamond" w:hAnsi="Garamond"/>
          <w:color w:val="000000"/>
          <w:sz w:val="24"/>
          <w:lang w:val="sq-AL"/>
        </w:rPr>
        <w:t xml:space="preserve"> </w:t>
      </w:r>
    </w:p>
    <w:p w14:paraId="5A8D552A" w14:textId="65116B8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f</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nga shërbimet e ndërtimit, instalimit, montimit ose punë mbikëqyrëse të lidhura me to. Në rast se përfituesi i </w:t>
      </w:r>
      <w:r w:rsidR="0063618D">
        <w:rPr>
          <w:rFonts w:ascii="Garamond" w:hAnsi="Garamond"/>
          <w:color w:val="000000"/>
          <w:sz w:val="24"/>
          <w:lang w:val="sq-AL"/>
        </w:rPr>
        <w:t>s</w:t>
      </w:r>
      <w:r w:rsidRPr="00D03E94">
        <w:rPr>
          <w:rFonts w:ascii="Garamond" w:hAnsi="Garamond"/>
          <w:color w:val="000000"/>
          <w:sz w:val="24"/>
          <w:lang w:val="sq-AL"/>
        </w:rPr>
        <w:t xml:space="preserve">ë ardhurës është rezident në një shtet me të cilin Republika e Shqipërisë ka </w:t>
      </w:r>
      <w:r w:rsidR="0063618D" w:rsidRPr="00D03E94">
        <w:rPr>
          <w:rFonts w:ascii="Garamond" w:hAnsi="Garamond"/>
          <w:color w:val="000000"/>
          <w:sz w:val="24"/>
          <w:lang w:val="sq-AL"/>
        </w:rPr>
        <w:t>nënshkruar</w:t>
      </w:r>
      <w:r w:rsidRPr="00D03E94">
        <w:rPr>
          <w:rFonts w:ascii="Garamond" w:hAnsi="Garamond"/>
          <w:color w:val="000000"/>
          <w:sz w:val="24"/>
          <w:lang w:val="sq-AL"/>
        </w:rPr>
        <w:t xml:space="preserve"> </w:t>
      </w:r>
      <w:r w:rsidR="0063618D" w:rsidRPr="00D03E94">
        <w:rPr>
          <w:rFonts w:ascii="Garamond" w:hAnsi="Garamond"/>
          <w:color w:val="000000"/>
          <w:sz w:val="24"/>
          <w:lang w:val="sq-AL"/>
        </w:rPr>
        <w:t xml:space="preserve">marrëveshje </w:t>
      </w:r>
      <w:r w:rsidRPr="00D03E94">
        <w:rPr>
          <w:rFonts w:ascii="Garamond" w:hAnsi="Garamond"/>
          <w:color w:val="000000"/>
          <w:sz w:val="24"/>
          <w:lang w:val="sq-AL"/>
        </w:rPr>
        <w:t>për eliminimin e tatimit të dyfishtë, e cila është në fuqi, zbatohen klauzolat e marrëveshjes në lidhje me afatin e përcaktuar në marrëveshje</w:t>
      </w:r>
      <w:r w:rsidR="00FA424F">
        <w:rPr>
          <w:rFonts w:ascii="Garamond" w:hAnsi="Garamond"/>
          <w:color w:val="000000"/>
          <w:sz w:val="24"/>
          <w:lang w:val="sq-AL"/>
        </w:rPr>
        <w:t>,</w:t>
      </w:r>
      <w:r w:rsidRPr="00D03E94">
        <w:rPr>
          <w:rFonts w:ascii="Garamond" w:hAnsi="Garamond"/>
          <w:color w:val="000000"/>
          <w:sz w:val="24"/>
          <w:lang w:val="sq-AL"/>
        </w:rPr>
        <w:t xml:space="preserve"> në lidhje me ndarjen e së drejtës s</w:t>
      </w:r>
      <w:r w:rsidR="00FA424F">
        <w:rPr>
          <w:rFonts w:ascii="Garamond" w:hAnsi="Garamond"/>
          <w:color w:val="000000"/>
          <w:sz w:val="24"/>
          <w:lang w:val="sq-AL"/>
        </w:rPr>
        <w:t>ë</w:t>
      </w:r>
      <w:r w:rsidRPr="00D03E94">
        <w:rPr>
          <w:rFonts w:ascii="Garamond" w:hAnsi="Garamond"/>
          <w:color w:val="000000"/>
          <w:sz w:val="24"/>
          <w:lang w:val="sq-AL"/>
        </w:rPr>
        <w:t xml:space="preserve"> taksimit për shërbimet e ndërtimit, instalimit, montimit. Nëse</w:t>
      </w:r>
      <w:r w:rsidR="00AA3B67" w:rsidRPr="00D03E94">
        <w:rPr>
          <w:rFonts w:ascii="Garamond" w:hAnsi="Garamond"/>
          <w:color w:val="000000"/>
          <w:sz w:val="24"/>
          <w:lang w:val="sq-AL"/>
        </w:rPr>
        <w:t xml:space="preserve"> </w:t>
      </w:r>
      <w:r w:rsidRPr="00D03E94">
        <w:rPr>
          <w:rFonts w:ascii="Garamond" w:hAnsi="Garamond"/>
          <w:color w:val="000000"/>
          <w:sz w:val="24"/>
          <w:lang w:val="sq-AL"/>
        </w:rPr>
        <w:t>përfituesi i të ardhurës është rezident në një shtet me të cilin Republika e Shqipërisë nuk ka</w:t>
      </w:r>
      <w:r w:rsidR="00AA3B67" w:rsidRPr="00D03E94">
        <w:rPr>
          <w:rFonts w:ascii="Garamond" w:hAnsi="Garamond"/>
          <w:color w:val="000000"/>
          <w:sz w:val="24"/>
          <w:lang w:val="sq-AL"/>
        </w:rPr>
        <w:t xml:space="preserve"> </w:t>
      </w:r>
      <w:r w:rsidR="00FA424F" w:rsidRPr="00D03E94">
        <w:rPr>
          <w:rFonts w:ascii="Garamond" w:hAnsi="Garamond"/>
          <w:color w:val="000000"/>
          <w:sz w:val="24"/>
          <w:lang w:val="sq-AL"/>
        </w:rPr>
        <w:t xml:space="preserve">marrëveshje </w:t>
      </w:r>
      <w:r w:rsidRPr="00D03E94">
        <w:rPr>
          <w:rFonts w:ascii="Garamond" w:hAnsi="Garamond"/>
          <w:color w:val="000000"/>
          <w:sz w:val="24"/>
          <w:lang w:val="sq-AL"/>
        </w:rPr>
        <w:t xml:space="preserve">të tillë në fuqi, në </w:t>
      </w:r>
      <w:r w:rsidR="00FA424F" w:rsidRPr="00D03E94">
        <w:rPr>
          <w:rFonts w:ascii="Garamond" w:hAnsi="Garamond"/>
          <w:color w:val="000000"/>
          <w:sz w:val="24"/>
          <w:lang w:val="sq-AL"/>
        </w:rPr>
        <w:t>çdo</w:t>
      </w:r>
      <w:r w:rsidRPr="00D03E94">
        <w:rPr>
          <w:rFonts w:ascii="Garamond" w:hAnsi="Garamond"/>
          <w:color w:val="000000"/>
          <w:sz w:val="24"/>
          <w:lang w:val="sq-AL"/>
        </w:rPr>
        <w:t xml:space="preserve"> rast zbatohet legjislacioni i brendshëm dhe mbahet tatimi në Shqipëri.</w:t>
      </w:r>
    </w:p>
    <w:p w14:paraId="7B090100" w14:textId="0ADBD88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g</w:t>
      </w:r>
      <w:r w:rsidR="00BE23A5">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të ardhurat nga performanca e aktorëve, muzikantëve ose sportistëve, përfshirë të ardhurat nga personat që punësojnë artistë ose sportistë ose veprojnë si ndërmjetës në organizimin e shfaqjeve apo </w:t>
      </w:r>
      <w:r w:rsidR="00556D14">
        <w:rPr>
          <w:rFonts w:ascii="Garamond" w:hAnsi="Garamond"/>
          <w:color w:val="000000"/>
          <w:sz w:val="24"/>
          <w:lang w:val="sq-AL"/>
        </w:rPr>
        <w:t xml:space="preserve">të </w:t>
      </w:r>
      <w:r w:rsidRPr="00D03E94">
        <w:rPr>
          <w:rFonts w:ascii="Garamond" w:hAnsi="Garamond"/>
          <w:color w:val="000000"/>
          <w:sz w:val="24"/>
          <w:lang w:val="sq-AL"/>
        </w:rPr>
        <w:t>performancave, mbahet tatimi në Shqipëri. Të ardhura të tilla zakonisht taksohen në vendin ku zhvillohet shfaqja, eventi, aktiviteti, edhe në rastet kur ka</w:t>
      </w:r>
      <w:r w:rsidR="00AA3B67" w:rsidRPr="00D03E94">
        <w:rPr>
          <w:rFonts w:ascii="Garamond" w:hAnsi="Garamond"/>
          <w:color w:val="000000"/>
          <w:sz w:val="24"/>
          <w:lang w:val="sq-AL"/>
        </w:rPr>
        <w:t xml:space="preserve"> </w:t>
      </w:r>
      <w:r w:rsidR="00556D14" w:rsidRPr="00D03E94">
        <w:rPr>
          <w:rFonts w:ascii="Garamond" w:hAnsi="Garamond"/>
          <w:color w:val="000000"/>
          <w:sz w:val="24"/>
          <w:lang w:val="sq-AL"/>
        </w:rPr>
        <w:t xml:space="preserve">marrëveshje </w:t>
      </w:r>
      <w:r w:rsidRPr="00D03E94">
        <w:rPr>
          <w:rFonts w:ascii="Garamond" w:hAnsi="Garamond"/>
          <w:color w:val="000000"/>
          <w:sz w:val="24"/>
          <w:lang w:val="sq-AL"/>
        </w:rPr>
        <w:t xml:space="preserve">në fuqi. </w:t>
      </w:r>
    </w:p>
    <w:p w14:paraId="2378478D"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59. Norma e mbajtjes së tatimit në burim</w:t>
      </w:r>
    </w:p>
    <w:p w14:paraId="585DAB1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59.1 Për pagesat në lidhje me dividendëd dhe shpërndarjet e fitimit të miratuar nga organet drejtuese të entitetit, paguesi i të ardhurës mban tatimin në burim sipas normës ligjore 8%.</w:t>
      </w:r>
    </w:p>
    <w:p w14:paraId="1C79540B"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59.2 Për çdo kategori tjetër të ardhurash të listuara në paragrafin 1 dhe 2 të nenit 58, norma e zbatueshme e tatimit në burim është 15%.</w:t>
      </w:r>
    </w:p>
    <w:p w14:paraId="7599F6CB" w14:textId="528C499A"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60. Tatimi i trashëgimisë, dhuratave dhe fitimeve nga loj</w:t>
      </w:r>
      <w:r w:rsidR="00CF56D2">
        <w:rPr>
          <w:rFonts w:ascii="Garamond" w:hAnsi="Garamond"/>
          <w:b/>
          <w:color w:val="000000"/>
          <w:sz w:val="24"/>
          <w:lang w:val="sq-AL"/>
        </w:rPr>
        <w:t>ë</w:t>
      </w:r>
      <w:r w:rsidRPr="00D03E94">
        <w:rPr>
          <w:rFonts w:ascii="Garamond" w:hAnsi="Garamond"/>
          <w:b/>
          <w:color w:val="000000"/>
          <w:sz w:val="24"/>
          <w:lang w:val="sq-AL"/>
        </w:rPr>
        <w:t>rat e fatit</w:t>
      </w:r>
    </w:p>
    <w:p w14:paraId="2E9DD0EB" w14:textId="28FCA06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ardhurat nga dhuratat, trashëgimitë dhe loj</w:t>
      </w:r>
      <w:r w:rsidR="00CF56D2">
        <w:rPr>
          <w:rFonts w:ascii="Garamond" w:hAnsi="Garamond"/>
          <w:color w:val="000000"/>
          <w:sz w:val="24"/>
          <w:lang w:val="sq-AL"/>
        </w:rPr>
        <w:t>ë</w:t>
      </w:r>
      <w:r w:rsidRPr="00D03E94">
        <w:rPr>
          <w:rFonts w:ascii="Garamond" w:hAnsi="Garamond"/>
          <w:color w:val="000000"/>
          <w:sz w:val="24"/>
          <w:lang w:val="sq-AL"/>
        </w:rPr>
        <w:t>rat e fatit të përfituara në Republikën e Shqipërisë</w:t>
      </w:r>
      <w:r w:rsidR="00CF56D2">
        <w:rPr>
          <w:rFonts w:ascii="Garamond" w:hAnsi="Garamond"/>
          <w:color w:val="000000"/>
          <w:sz w:val="24"/>
          <w:lang w:val="sq-AL"/>
        </w:rPr>
        <w:t xml:space="preserve"> </w:t>
      </w:r>
      <w:r w:rsidRPr="00D03E94">
        <w:rPr>
          <w:rFonts w:ascii="Garamond" w:hAnsi="Garamond"/>
          <w:color w:val="000000"/>
          <w:sz w:val="24"/>
          <w:lang w:val="sq-AL"/>
        </w:rPr>
        <w:t xml:space="preserve">nga rezident dhe jorezidentët, tatohen me normën 15% pa zbritur ndonjë kosto të tyre. Nuk tatohen të ardhurat nga dhuratat dhe trashëgimitë e parashikuara në paragrafin 7 të nenit 60 të </w:t>
      </w:r>
      <w:r w:rsidR="00F45640" w:rsidRPr="00D03E94">
        <w:rPr>
          <w:rFonts w:ascii="Garamond" w:hAnsi="Garamond"/>
          <w:color w:val="000000"/>
          <w:sz w:val="24"/>
          <w:lang w:val="sq-AL"/>
        </w:rPr>
        <w:t>ligjit</w:t>
      </w:r>
      <w:r w:rsidRPr="00D03E94">
        <w:rPr>
          <w:rFonts w:ascii="Garamond" w:hAnsi="Garamond"/>
          <w:color w:val="000000"/>
          <w:sz w:val="24"/>
          <w:lang w:val="sq-AL"/>
        </w:rPr>
        <w:t>.</w:t>
      </w:r>
    </w:p>
    <w:p w14:paraId="776494EB" w14:textId="32FBEF6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 efekt të llogaritjes së të ardhurave nga dhuratat dhe trashëgimia, sendet e dhuruara apo të</w:t>
      </w:r>
      <w:r w:rsidR="00AA3B67" w:rsidRPr="00D03E94">
        <w:rPr>
          <w:rFonts w:ascii="Garamond" w:hAnsi="Garamond"/>
          <w:color w:val="000000"/>
          <w:sz w:val="24"/>
          <w:lang w:val="sq-AL"/>
        </w:rPr>
        <w:t xml:space="preserve"> </w:t>
      </w:r>
      <w:r w:rsidRPr="00D03E94">
        <w:rPr>
          <w:rFonts w:ascii="Garamond" w:hAnsi="Garamond"/>
          <w:color w:val="000000"/>
          <w:sz w:val="24"/>
          <w:lang w:val="sq-AL"/>
        </w:rPr>
        <w:t>trashëguara vlerësohen në momentin e dhurimit me vlerë nominale ose vlerën e tregut, cila prej tyre është vlera më e madhe. Nëse disponohet një vlerë nominale për sendin e dhuruar apo të trashëguar, ajo krahasohet me vlerën e tregut të këtij sendi dhe cilado prej tyre është më e lartë, përbën bazën apo të ardhurën mbi të cilën aplikohet norma e tatimit 15%. Rregullat e vlerësimit</w:t>
      </w:r>
      <w:r w:rsidR="00AA3B67" w:rsidRPr="00D03E94">
        <w:rPr>
          <w:rFonts w:ascii="Garamond" w:hAnsi="Garamond"/>
          <w:color w:val="000000"/>
          <w:sz w:val="24"/>
          <w:lang w:val="sq-AL"/>
        </w:rPr>
        <w:t xml:space="preserve"> </w:t>
      </w:r>
      <w:r w:rsidRPr="00D03E94">
        <w:rPr>
          <w:rFonts w:ascii="Garamond" w:hAnsi="Garamond"/>
          <w:color w:val="000000"/>
          <w:sz w:val="24"/>
          <w:lang w:val="sq-AL"/>
        </w:rPr>
        <w:t>për vlerën e sendeve të dhuruara apo të trashëguara, bazohen në praktikat e njohura nëpërmjet vlerësuesve të njohur apo akteve zyrtare në fuqi</w:t>
      </w:r>
      <w:r w:rsidR="009A0962">
        <w:rPr>
          <w:rFonts w:ascii="Garamond" w:hAnsi="Garamond"/>
          <w:color w:val="000000"/>
          <w:sz w:val="24"/>
          <w:lang w:val="sq-AL"/>
        </w:rPr>
        <w:t>,</w:t>
      </w:r>
      <w:r w:rsidRPr="00D03E94">
        <w:rPr>
          <w:rFonts w:ascii="Garamond" w:hAnsi="Garamond"/>
          <w:color w:val="000000"/>
          <w:sz w:val="24"/>
          <w:lang w:val="sq-AL"/>
        </w:rPr>
        <w:t xml:space="preserve"> në lidhje me metodologjinë e përcaktimit të vlerës së sendeve.</w:t>
      </w:r>
    </w:p>
    <w:p w14:paraId="68B1FB7F" w14:textId="061D4FC4"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Shembuj</w:t>
      </w:r>
    </w:p>
    <w:p w14:paraId="0F0A285B" w14:textId="3A4E48E9"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Vlera e një pikture, automjeti retro, unaz</w:t>
      </w:r>
      <w:r w:rsidR="002C6187">
        <w:rPr>
          <w:rFonts w:ascii="Garamond" w:hAnsi="Garamond"/>
          <w:color w:val="000000"/>
          <w:sz w:val="24"/>
          <w:lang w:val="sq-AL"/>
        </w:rPr>
        <w:t>ë</w:t>
      </w:r>
      <w:r w:rsidR="000B2D24" w:rsidRPr="00D03E94">
        <w:rPr>
          <w:rFonts w:ascii="Garamond" w:hAnsi="Garamond"/>
          <w:color w:val="000000"/>
          <w:sz w:val="24"/>
          <w:lang w:val="sq-AL"/>
        </w:rPr>
        <w:t xml:space="preserve"> me gur të </w:t>
      </w:r>
      <w:r w:rsidR="002C6187" w:rsidRPr="00D03E94">
        <w:rPr>
          <w:rFonts w:ascii="Garamond" w:hAnsi="Garamond"/>
          <w:color w:val="000000"/>
          <w:sz w:val="24"/>
          <w:lang w:val="sq-AL"/>
        </w:rPr>
        <w:t>çmuar</w:t>
      </w:r>
      <w:r w:rsidR="000B2D24" w:rsidRPr="00D03E94">
        <w:rPr>
          <w:rFonts w:ascii="Garamond" w:hAnsi="Garamond"/>
          <w:color w:val="000000"/>
          <w:sz w:val="24"/>
          <w:lang w:val="sq-AL"/>
        </w:rPr>
        <w:t>, set antik pajisjesh etj</w:t>
      </w:r>
      <w:r w:rsidR="002C6187">
        <w:rPr>
          <w:rFonts w:ascii="Garamond" w:hAnsi="Garamond"/>
          <w:color w:val="000000"/>
          <w:sz w:val="24"/>
          <w:lang w:val="sq-AL"/>
        </w:rPr>
        <w:t>.</w:t>
      </w:r>
      <w:r w:rsidR="000B2D24" w:rsidRPr="00D03E94">
        <w:rPr>
          <w:rFonts w:ascii="Garamond" w:hAnsi="Garamond"/>
          <w:color w:val="000000"/>
          <w:sz w:val="24"/>
          <w:lang w:val="sq-AL"/>
        </w:rPr>
        <w:t xml:space="preserve"> të kësaj natyre, të dhuruara/trashëguara, mund të përcaktohet nga ekspertë të </w:t>
      </w:r>
      <w:r w:rsidR="002C6187" w:rsidRPr="00D03E94">
        <w:rPr>
          <w:rFonts w:ascii="Garamond" w:hAnsi="Garamond"/>
          <w:color w:val="000000"/>
          <w:sz w:val="24"/>
          <w:lang w:val="sq-AL"/>
        </w:rPr>
        <w:t>licencuar</w:t>
      </w:r>
      <w:r w:rsidR="000B2D24" w:rsidRPr="00D03E94">
        <w:rPr>
          <w:rFonts w:ascii="Garamond" w:hAnsi="Garamond"/>
          <w:color w:val="000000"/>
          <w:sz w:val="24"/>
          <w:lang w:val="sq-AL"/>
        </w:rPr>
        <w:t xml:space="preserve"> të fushës;</w:t>
      </w:r>
    </w:p>
    <w:p w14:paraId="13BAF025" w14:textId="5EA8B1C7"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Vlera e një banese të dhuruar/trashëguar, mund të përcaktohen ose me ekspertë të </w:t>
      </w:r>
      <w:r w:rsidR="002C6187" w:rsidRPr="00D03E94">
        <w:rPr>
          <w:rFonts w:ascii="Garamond" w:hAnsi="Garamond"/>
          <w:color w:val="000000"/>
          <w:sz w:val="24"/>
          <w:lang w:val="sq-AL"/>
        </w:rPr>
        <w:t>licencuar</w:t>
      </w:r>
      <w:r w:rsidR="000B2D24" w:rsidRPr="00D03E94">
        <w:rPr>
          <w:rFonts w:ascii="Garamond" w:hAnsi="Garamond"/>
          <w:color w:val="000000"/>
          <w:sz w:val="24"/>
          <w:lang w:val="sq-AL"/>
        </w:rPr>
        <w:t xml:space="preserve"> të fushës, ose duke përdorur aktet ligjore/nënligjore në fuqi për vlerësimin e pasurive të paluajtshme.</w:t>
      </w:r>
    </w:p>
    <w:p w14:paraId="39B29FBF" w14:textId="0D5EEF6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ardhurat nga trashëgimia, dhuratat dhe loj</w:t>
      </w:r>
      <w:r w:rsidR="002C6187">
        <w:rPr>
          <w:rFonts w:ascii="Garamond" w:hAnsi="Garamond"/>
          <w:color w:val="000000"/>
          <w:sz w:val="24"/>
          <w:lang w:val="sq-AL"/>
        </w:rPr>
        <w:t>ë</w:t>
      </w:r>
      <w:r w:rsidRPr="00D03E94">
        <w:rPr>
          <w:rFonts w:ascii="Garamond" w:hAnsi="Garamond"/>
          <w:color w:val="000000"/>
          <w:sz w:val="24"/>
          <w:lang w:val="sq-AL"/>
        </w:rPr>
        <w:t>rat e fatit deklarohen nëpërmjet deklaratës tatimore vjetore të të ardhurave personale</w:t>
      </w:r>
      <w:r w:rsidR="002C6187">
        <w:rPr>
          <w:rFonts w:ascii="Garamond" w:hAnsi="Garamond"/>
          <w:color w:val="000000"/>
          <w:sz w:val="24"/>
          <w:lang w:val="sq-AL"/>
        </w:rPr>
        <w:t>,</w:t>
      </w:r>
      <w:r w:rsidRPr="00D03E94">
        <w:rPr>
          <w:rFonts w:ascii="Garamond" w:hAnsi="Garamond"/>
          <w:color w:val="000000"/>
          <w:sz w:val="24"/>
          <w:lang w:val="sq-AL"/>
        </w:rPr>
        <w:t xml:space="preserve"> në përputhje me nenin 60.</w:t>
      </w:r>
    </w:p>
    <w:p w14:paraId="14A73BEE" w14:textId="47DC3EE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Administrata </w:t>
      </w:r>
      <w:r w:rsidR="002C6187" w:rsidRPr="00D03E94">
        <w:rPr>
          <w:rFonts w:ascii="Garamond" w:hAnsi="Garamond"/>
          <w:color w:val="000000"/>
          <w:sz w:val="24"/>
          <w:lang w:val="sq-AL"/>
        </w:rPr>
        <w:t xml:space="preserve">tatimore </w:t>
      </w:r>
      <w:r w:rsidRPr="00D03E94">
        <w:rPr>
          <w:rFonts w:ascii="Garamond" w:hAnsi="Garamond"/>
          <w:color w:val="000000"/>
          <w:sz w:val="24"/>
          <w:lang w:val="sq-AL"/>
        </w:rPr>
        <w:t xml:space="preserve">verifikon tërësinë dhe saktësinë e deklaratave të përgjegjësisë tatimore, sipas </w:t>
      </w:r>
      <w:r w:rsidR="005F1C43" w:rsidRPr="00D03E94">
        <w:rPr>
          <w:rFonts w:ascii="Garamond" w:hAnsi="Garamond"/>
          <w:color w:val="000000"/>
          <w:sz w:val="24"/>
          <w:lang w:val="sq-AL"/>
        </w:rPr>
        <w:t xml:space="preserve">nenit </w:t>
      </w:r>
      <w:r w:rsidRPr="00D03E94">
        <w:rPr>
          <w:rFonts w:ascii="Garamond" w:hAnsi="Garamond"/>
          <w:color w:val="000000"/>
          <w:sz w:val="24"/>
          <w:lang w:val="sq-AL"/>
        </w:rPr>
        <w:t>60. Kjo do të përfshijë marrjen dhe vënien në përdorim të informacionit nga një sërë burimesh të palëve të treta:</w:t>
      </w:r>
    </w:p>
    <w:p w14:paraId="6EB2CF42" w14:textId="49D1262E"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Për trashëgimitë pasurore në Shqipëri, detaje lidhur me vlerën dhe destinacionin e trashëgimive. Për këtë qëllim noterët do të duhet të depozitojnë pranë Drejtorisë së Përgjithshme të dhëna lidhur me aktet e trashëgimisë dhe dhurimit </w:t>
      </w:r>
      <w:r w:rsidR="005F1C43" w:rsidRPr="00D03E94">
        <w:rPr>
          <w:rFonts w:ascii="Garamond" w:hAnsi="Garamond"/>
          <w:color w:val="000000"/>
          <w:sz w:val="24"/>
          <w:lang w:val="sq-AL"/>
        </w:rPr>
        <w:t>siç</w:t>
      </w:r>
      <w:r w:rsidR="000B2D24" w:rsidRPr="00D03E94">
        <w:rPr>
          <w:rFonts w:ascii="Garamond" w:hAnsi="Garamond"/>
          <w:color w:val="000000"/>
          <w:sz w:val="24"/>
          <w:lang w:val="sq-AL"/>
        </w:rPr>
        <w:t xml:space="preserve"> janë: të dhënat e përfituesve dhe vlerat apo pasuritë e përfituara. </w:t>
      </w:r>
    </w:p>
    <w:p w14:paraId="5CC600D9" w14:textId="71DE866D"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Të dhëna nga bankat lidhur me transfertat hyrëse, apo dalëse të llogarive në vend, që mund të tregojnë indicie për dhuratat, trashëgimitë apo fitimet e loj</w:t>
      </w:r>
      <w:r w:rsidR="005F1C43">
        <w:rPr>
          <w:rFonts w:ascii="Garamond" w:hAnsi="Garamond"/>
          <w:color w:val="000000"/>
          <w:sz w:val="24"/>
          <w:lang w:val="sq-AL"/>
        </w:rPr>
        <w:t>ë</w:t>
      </w:r>
      <w:r w:rsidR="000B2D24" w:rsidRPr="00D03E94">
        <w:rPr>
          <w:rFonts w:ascii="Garamond" w:hAnsi="Garamond"/>
          <w:color w:val="000000"/>
          <w:sz w:val="24"/>
          <w:lang w:val="sq-AL"/>
        </w:rPr>
        <w:t>rave të fatit.</w:t>
      </w:r>
      <w:r w:rsidR="00AA3B67" w:rsidRPr="00D03E94">
        <w:rPr>
          <w:rFonts w:ascii="Garamond" w:hAnsi="Garamond"/>
          <w:color w:val="000000"/>
          <w:sz w:val="24"/>
          <w:lang w:val="sq-AL"/>
        </w:rPr>
        <w:t xml:space="preserve"> </w:t>
      </w:r>
    </w:p>
    <w:p w14:paraId="331B77FF" w14:textId="4EE660AA"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Drejtoria e Përgjithshme e Parandalimit të Pastrimit të Parave për të marrë të dhëna të raportuara sipas rregulloreve të antipastrimit të parave.</w:t>
      </w:r>
    </w:p>
    <w:p w14:paraId="3FD75272" w14:textId="114ED68B"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 xml:space="preserve">- </w:t>
      </w:r>
      <w:r w:rsidR="000B2D24" w:rsidRPr="00D03E94">
        <w:rPr>
          <w:rFonts w:ascii="Garamond" w:hAnsi="Garamond"/>
          <w:color w:val="000000"/>
          <w:sz w:val="24"/>
          <w:lang w:val="sq-AL"/>
        </w:rPr>
        <w:t>Informacion nga Banka Qendrore lidhur me transfertat ndërkufitare, që mund të përfaqësojnë dhurata, trashëgimi, apo fitimet nga loj</w:t>
      </w:r>
      <w:r w:rsidR="00583FBF">
        <w:rPr>
          <w:rFonts w:ascii="Garamond" w:hAnsi="Garamond"/>
          <w:color w:val="000000"/>
          <w:sz w:val="24"/>
          <w:lang w:val="sq-AL"/>
        </w:rPr>
        <w:t>ë</w:t>
      </w:r>
      <w:r w:rsidR="000B2D24" w:rsidRPr="00D03E94">
        <w:rPr>
          <w:rFonts w:ascii="Garamond" w:hAnsi="Garamond"/>
          <w:color w:val="000000"/>
          <w:sz w:val="24"/>
          <w:lang w:val="sq-AL"/>
        </w:rPr>
        <w:t xml:space="preserve">rat e fatit, të ardhura nga jashtë vendit. </w:t>
      </w:r>
    </w:p>
    <w:p w14:paraId="4282ACF7" w14:textId="77777777"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Informacion nga Kadastra lidhur me transferimin e pronës që nuk duket se ka rezultuar nga shitja komerciale.</w:t>
      </w:r>
    </w:p>
    <w:p w14:paraId="2A32597F" w14:textId="77777777"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Të dhëna lidhur me llogaritë financiare të huaja të marra përmes shkëmbimit automatik të informacionit.</w:t>
      </w:r>
    </w:p>
    <w:p w14:paraId="68A027D7" w14:textId="26A573F7" w:rsidR="000B2D24" w:rsidRPr="00D03E94" w:rsidRDefault="00677C5C"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Të dhëna lidhur me fitimet nga loj</w:t>
      </w:r>
      <w:r w:rsidR="00955402">
        <w:rPr>
          <w:rFonts w:ascii="Garamond" w:hAnsi="Garamond"/>
          <w:color w:val="000000"/>
          <w:sz w:val="24"/>
          <w:lang w:val="sq-AL"/>
        </w:rPr>
        <w:t>ë</w:t>
      </w:r>
      <w:r w:rsidR="000B2D24" w:rsidRPr="00D03E94">
        <w:rPr>
          <w:rFonts w:ascii="Garamond" w:hAnsi="Garamond"/>
          <w:color w:val="000000"/>
          <w:sz w:val="24"/>
          <w:lang w:val="sq-AL"/>
        </w:rPr>
        <w:t>rat e fatit të marra nga operatorët në industrinë e basteve, përmes deklaratave të tatimit në burim.</w:t>
      </w:r>
    </w:p>
    <w:p w14:paraId="6325409D" w14:textId="392E8DB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Administrata </w:t>
      </w:r>
      <w:r w:rsidR="00955402" w:rsidRPr="00D03E94">
        <w:rPr>
          <w:rFonts w:ascii="Garamond" w:hAnsi="Garamond"/>
          <w:color w:val="000000"/>
          <w:sz w:val="24"/>
          <w:lang w:val="sq-AL"/>
        </w:rPr>
        <w:t xml:space="preserve">tatimore </w:t>
      </w:r>
      <w:r w:rsidRPr="00D03E94">
        <w:rPr>
          <w:rFonts w:ascii="Garamond" w:hAnsi="Garamond"/>
          <w:color w:val="000000"/>
          <w:sz w:val="24"/>
          <w:lang w:val="sq-AL"/>
        </w:rPr>
        <w:t>për të përfituar këto informacione sipas rastit mund të vendosë protokolle komunikimi për të marrë raportimet e sipërcituara</w:t>
      </w:r>
      <w:r w:rsidR="00955402">
        <w:rPr>
          <w:rFonts w:ascii="Garamond" w:hAnsi="Garamond"/>
          <w:color w:val="000000"/>
          <w:sz w:val="24"/>
          <w:lang w:val="sq-AL"/>
        </w:rPr>
        <w:t>,</w:t>
      </w:r>
      <w:r w:rsidRPr="00D03E94">
        <w:rPr>
          <w:rFonts w:ascii="Garamond" w:hAnsi="Garamond"/>
          <w:color w:val="000000"/>
          <w:sz w:val="24"/>
          <w:lang w:val="sq-AL"/>
        </w:rPr>
        <w:t xml:space="preserve"> duke përfshirë këtu edhe bazën e tyre ligjore, frekuencën e raportimit, të dhënat për</w:t>
      </w:r>
      <w:r w:rsidR="00955402">
        <w:rPr>
          <w:rFonts w:ascii="Garamond" w:hAnsi="Garamond"/>
          <w:color w:val="000000"/>
          <w:sz w:val="24"/>
          <w:lang w:val="sq-AL"/>
        </w:rPr>
        <w:t>k</w:t>
      </w:r>
      <w:r w:rsidRPr="00D03E94">
        <w:rPr>
          <w:rFonts w:ascii="Garamond" w:hAnsi="Garamond"/>
          <w:color w:val="000000"/>
          <w:sz w:val="24"/>
          <w:lang w:val="sq-AL"/>
        </w:rPr>
        <w:t>atëse.</w:t>
      </w:r>
      <w:r w:rsidR="00AA3B67" w:rsidRPr="00D03E94">
        <w:rPr>
          <w:rFonts w:ascii="Garamond" w:hAnsi="Garamond"/>
          <w:color w:val="000000"/>
          <w:sz w:val="24"/>
          <w:lang w:val="sq-AL"/>
        </w:rPr>
        <w:t xml:space="preserve"> </w:t>
      </w:r>
    </w:p>
    <w:p w14:paraId="272CBB40" w14:textId="7387ED7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Neni 60 përcakton taksimin e jorezidentëve lidhur me burimin shqiptar të dhuratave, trashëgimive dhe fitimeve në loj</w:t>
      </w:r>
      <w:r w:rsidR="00E04695">
        <w:rPr>
          <w:rFonts w:ascii="Garamond" w:hAnsi="Garamond"/>
          <w:color w:val="000000"/>
          <w:sz w:val="24"/>
          <w:lang w:val="sq-AL"/>
        </w:rPr>
        <w:t>ë</w:t>
      </w:r>
      <w:r w:rsidRPr="00D03E94">
        <w:rPr>
          <w:rFonts w:ascii="Garamond" w:hAnsi="Garamond"/>
          <w:color w:val="000000"/>
          <w:sz w:val="24"/>
          <w:lang w:val="sq-AL"/>
        </w:rPr>
        <w:t>rat e fatit. Në mënyrë që të sigurohet edhe përmbushja e këtyre detyrimeve, duhet të përfshihen edhe burimet e informacionit nga palët e treta:</w:t>
      </w:r>
    </w:p>
    <w:p w14:paraId="7A185585"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trashëgimitë nga pronat në Shqipëri, detajet e vlerave dhe destinacioni i tyre (trashëgimive).</w:t>
      </w:r>
    </w:p>
    <w:p w14:paraId="1295D644" w14:textId="372E420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Informacion nga Banka Qendrore lidhur me transfertat ndërkufitare që mund të përfaqësojnë dhurata, trashëgimi, apo fitime nga loj</w:t>
      </w:r>
      <w:r w:rsidR="00113C76">
        <w:rPr>
          <w:rFonts w:ascii="Garamond" w:hAnsi="Garamond"/>
          <w:color w:val="000000"/>
          <w:sz w:val="24"/>
          <w:lang w:val="sq-AL"/>
        </w:rPr>
        <w:t>ë</w:t>
      </w:r>
      <w:r w:rsidR="000B2D24" w:rsidRPr="00D03E94">
        <w:rPr>
          <w:rFonts w:ascii="Garamond" w:hAnsi="Garamond"/>
          <w:color w:val="000000"/>
          <w:sz w:val="24"/>
          <w:lang w:val="sq-AL"/>
        </w:rPr>
        <w:t>rat e fatit që po transferohen jashtë shtetit.</w:t>
      </w:r>
    </w:p>
    <w:p w14:paraId="1949A76D"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Informacion nga Kadastra lidhur me transferimet e pronave që nuk duket se ka rezultuar nga shitja komerciale.</w:t>
      </w:r>
    </w:p>
    <w:p w14:paraId="39A8C755" w14:textId="32A44974"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Të dhëna lidhur me fitimet nga loj</w:t>
      </w:r>
      <w:r w:rsidR="00113C76">
        <w:rPr>
          <w:rFonts w:ascii="Garamond" w:hAnsi="Garamond"/>
          <w:color w:val="000000"/>
          <w:sz w:val="24"/>
          <w:lang w:val="sq-AL"/>
        </w:rPr>
        <w:t>ë</w:t>
      </w:r>
      <w:r w:rsidR="000B2D24" w:rsidRPr="00D03E94">
        <w:rPr>
          <w:rFonts w:ascii="Garamond" w:hAnsi="Garamond"/>
          <w:color w:val="000000"/>
          <w:sz w:val="24"/>
          <w:lang w:val="sq-AL"/>
        </w:rPr>
        <w:t xml:space="preserve">rat e fatit të marra nga operatorët në industrinë e basteve. Do të duhet të merren në konsideratë edhe se si duhen trajtuar kërkesat për raportime lidhur me transaksionet me jorezidentët. </w:t>
      </w:r>
    </w:p>
    <w:p w14:paraId="1AF3CD57" w14:textId="78D0FC21"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color w:val="000000"/>
          <w:sz w:val="24"/>
          <w:lang w:val="sq-AL"/>
        </w:rPr>
        <w:t xml:space="preserve">61. </w:t>
      </w:r>
      <w:r w:rsidRPr="00D03E94">
        <w:rPr>
          <w:rFonts w:ascii="Garamond" w:hAnsi="Garamond"/>
          <w:b/>
          <w:i/>
          <w:color w:val="000000"/>
          <w:sz w:val="24"/>
          <w:lang w:val="sq-AL"/>
        </w:rPr>
        <w:t xml:space="preserve">Deklarata </w:t>
      </w:r>
      <w:r w:rsidR="009E6721" w:rsidRPr="00D03E94">
        <w:rPr>
          <w:rFonts w:ascii="Garamond" w:hAnsi="Garamond"/>
          <w:b/>
          <w:i/>
          <w:color w:val="000000"/>
          <w:sz w:val="24"/>
          <w:lang w:val="sq-AL"/>
        </w:rPr>
        <w:t>tatimore vjetore</w:t>
      </w:r>
    </w:p>
    <w:p w14:paraId="161944B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61.1 Deklarata tatimore vjetore e të ardhurës/fitimit të tatueshëm dorëzohet në administratën tatimore nga:</w:t>
      </w:r>
    </w:p>
    <w:p w14:paraId="626D1C15"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entitetet të cilat deklarojnë dhe paguajnë tatim mbi fitimin korporativ;</w:t>
      </w:r>
    </w:p>
    <w:p w14:paraId="0EDB2D0B" w14:textId="168235D5"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personat fizikë tregtarë dhe të vet</w:t>
      </w:r>
      <w:r w:rsidR="00176B07">
        <w:rPr>
          <w:rFonts w:ascii="Garamond" w:hAnsi="Garamond"/>
          <w:color w:val="000000"/>
          <w:sz w:val="24"/>
          <w:lang w:val="sq-AL"/>
        </w:rPr>
        <w:t>ë</w:t>
      </w:r>
      <w:r w:rsidR="000B2D24" w:rsidRPr="00D03E94">
        <w:rPr>
          <w:rFonts w:ascii="Garamond" w:hAnsi="Garamond"/>
          <w:color w:val="000000"/>
          <w:sz w:val="24"/>
          <w:lang w:val="sq-AL"/>
        </w:rPr>
        <w:t>punësuarit</w:t>
      </w:r>
      <w:r w:rsidR="00176B07">
        <w:rPr>
          <w:rFonts w:ascii="Garamond" w:hAnsi="Garamond"/>
          <w:color w:val="000000"/>
          <w:sz w:val="24"/>
          <w:lang w:val="sq-AL"/>
        </w:rPr>
        <w:t>,</w:t>
      </w:r>
      <w:r w:rsidR="000B2D24" w:rsidRPr="00D03E94">
        <w:rPr>
          <w:rFonts w:ascii="Garamond" w:hAnsi="Garamond"/>
          <w:color w:val="000000"/>
          <w:sz w:val="24"/>
          <w:lang w:val="sq-AL"/>
        </w:rPr>
        <w:t xml:space="preserve"> në lidhje me veprimtarinë ekonomike që ushtrojnë;</w:t>
      </w:r>
    </w:p>
    <w:p w14:paraId="095BC98E" w14:textId="442CA94B"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individët të cilët janë të detyruar të deklarojnë dhe paguajnë tatimin mbi të ardhurat personale sipas dispozitave të këtij </w:t>
      </w:r>
      <w:r w:rsidR="00176B07" w:rsidRPr="00D03E94">
        <w:rPr>
          <w:rFonts w:ascii="Garamond" w:hAnsi="Garamond"/>
          <w:color w:val="000000"/>
          <w:sz w:val="24"/>
          <w:lang w:val="sq-AL"/>
        </w:rPr>
        <w:t>ligji</w:t>
      </w:r>
      <w:r w:rsidR="000B2D24" w:rsidRPr="00D03E94">
        <w:rPr>
          <w:rFonts w:ascii="Garamond" w:hAnsi="Garamond"/>
          <w:color w:val="000000"/>
          <w:sz w:val="24"/>
          <w:lang w:val="sq-AL"/>
        </w:rPr>
        <w:t>.</w:t>
      </w:r>
    </w:p>
    <w:p w14:paraId="214FF5CC"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61.2 Deklaratat tatimore vjetore e të ardhurave personale/biznesore, dorëzohet në administratën tatimore nga çdo person që ka detyrimin për dorëzimin e deklaratës.</w:t>
      </w:r>
    </w:p>
    <w:p w14:paraId="13956934" w14:textId="022F83D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61.3 Deklaratat tatimore vjetore, përfshijnë</w:t>
      </w:r>
      <w:r w:rsidR="00176B07">
        <w:rPr>
          <w:rFonts w:ascii="Garamond" w:hAnsi="Garamond"/>
          <w:color w:val="000000"/>
          <w:sz w:val="24"/>
          <w:lang w:val="sq-AL"/>
        </w:rPr>
        <w:t>:</w:t>
      </w:r>
      <w:r w:rsidRPr="00D03E94">
        <w:rPr>
          <w:rFonts w:ascii="Garamond" w:hAnsi="Garamond"/>
          <w:color w:val="000000"/>
          <w:sz w:val="24"/>
          <w:lang w:val="sq-AL"/>
        </w:rPr>
        <w:t xml:space="preserve"> i</w:t>
      </w:r>
      <w:r w:rsidR="00176B07">
        <w:rPr>
          <w:rFonts w:ascii="Garamond" w:hAnsi="Garamond"/>
          <w:color w:val="000000"/>
          <w:sz w:val="24"/>
          <w:lang w:val="sq-AL"/>
        </w:rPr>
        <w:t>.</w:t>
      </w:r>
      <w:r w:rsidRPr="00D03E94">
        <w:rPr>
          <w:rFonts w:ascii="Garamond" w:hAnsi="Garamond"/>
          <w:color w:val="000000"/>
          <w:sz w:val="24"/>
          <w:lang w:val="sq-AL"/>
        </w:rPr>
        <w:t xml:space="preserve"> </w:t>
      </w:r>
      <w:r w:rsidR="00176B07" w:rsidRPr="00D03E94">
        <w:rPr>
          <w:rFonts w:ascii="Garamond" w:hAnsi="Garamond"/>
          <w:color w:val="000000"/>
          <w:sz w:val="24"/>
          <w:lang w:val="sq-AL"/>
        </w:rPr>
        <w:t xml:space="preserve">deklaratën </w:t>
      </w:r>
      <w:r w:rsidRPr="00D03E94">
        <w:rPr>
          <w:rFonts w:ascii="Garamond" w:hAnsi="Garamond"/>
          <w:color w:val="000000"/>
          <w:sz w:val="24"/>
          <w:lang w:val="sq-AL"/>
        </w:rPr>
        <w:t>tatimore vjetore të fitimit të tatueshëm për entitetet tatimi mbi fitimin korporativ; ii</w:t>
      </w:r>
      <w:r w:rsidR="00176B07">
        <w:rPr>
          <w:rFonts w:ascii="Garamond" w:hAnsi="Garamond"/>
          <w:color w:val="000000"/>
          <w:sz w:val="24"/>
          <w:lang w:val="sq-AL"/>
        </w:rPr>
        <w:t>.</w:t>
      </w:r>
      <w:r w:rsidRPr="00D03E94">
        <w:rPr>
          <w:rFonts w:ascii="Garamond" w:hAnsi="Garamond"/>
          <w:color w:val="000000"/>
          <w:sz w:val="24"/>
          <w:lang w:val="sq-AL"/>
        </w:rPr>
        <w:t xml:space="preserve"> </w:t>
      </w:r>
      <w:r w:rsidR="00176B07" w:rsidRPr="00D03E94">
        <w:rPr>
          <w:rFonts w:ascii="Garamond" w:hAnsi="Garamond"/>
          <w:color w:val="000000"/>
          <w:sz w:val="24"/>
          <w:lang w:val="sq-AL"/>
        </w:rPr>
        <w:t xml:space="preserve">deklaratën </w:t>
      </w:r>
      <w:r w:rsidRPr="00D03E94">
        <w:rPr>
          <w:rFonts w:ascii="Garamond" w:hAnsi="Garamond"/>
          <w:color w:val="000000"/>
          <w:sz w:val="24"/>
          <w:lang w:val="sq-AL"/>
        </w:rPr>
        <w:t>tatimore vjetore e të ardhurave personale për individin; dhe iii</w:t>
      </w:r>
      <w:r w:rsidR="00176B07">
        <w:rPr>
          <w:rFonts w:ascii="Garamond" w:hAnsi="Garamond"/>
          <w:color w:val="000000"/>
          <w:sz w:val="24"/>
          <w:lang w:val="sq-AL"/>
        </w:rPr>
        <w:t>.</w:t>
      </w:r>
      <w:r w:rsidRPr="00D03E94">
        <w:rPr>
          <w:rFonts w:ascii="Garamond" w:hAnsi="Garamond"/>
          <w:color w:val="000000"/>
          <w:sz w:val="24"/>
          <w:lang w:val="sq-AL"/>
        </w:rPr>
        <w:t xml:space="preserve"> </w:t>
      </w:r>
      <w:r w:rsidR="00176B07" w:rsidRPr="00D03E94">
        <w:rPr>
          <w:rFonts w:ascii="Garamond" w:hAnsi="Garamond"/>
          <w:color w:val="000000"/>
          <w:sz w:val="24"/>
          <w:lang w:val="sq-AL"/>
        </w:rPr>
        <w:t xml:space="preserve">deklaratën </w:t>
      </w:r>
      <w:r w:rsidRPr="00D03E94">
        <w:rPr>
          <w:rFonts w:ascii="Garamond" w:hAnsi="Garamond"/>
          <w:color w:val="000000"/>
          <w:sz w:val="24"/>
          <w:lang w:val="sq-AL"/>
        </w:rPr>
        <w:t>tatimore vjetore të të ardhurave biznesore për personat fizikë tregtar</w:t>
      </w:r>
      <w:r w:rsidR="00176B07">
        <w:rPr>
          <w:rFonts w:ascii="Garamond" w:hAnsi="Garamond"/>
          <w:color w:val="000000"/>
          <w:sz w:val="24"/>
          <w:lang w:val="sq-AL"/>
        </w:rPr>
        <w:t>ë</w:t>
      </w:r>
      <w:r w:rsidRPr="00D03E94">
        <w:rPr>
          <w:rFonts w:ascii="Garamond" w:hAnsi="Garamond"/>
          <w:color w:val="000000"/>
          <w:sz w:val="24"/>
          <w:lang w:val="sq-AL"/>
        </w:rPr>
        <w:t xml:space="preserve"> dhe të vet</w:t>
      </w:r>
      <w:r w:rsidR="00176B07">
        <w:rPr>
          <w:rFonts w:ascii="Garamond" w:hAnsi="Garamond"/>
          <w:color w:val="000000"/>
          <w:sz w:val="24"/>
          <w:lang w:val="sq-AL"/>
        </w:rPr>
        <w:t>ë</w:t>
      </w:r>
      <w:r w:rsidRPr="00D03E94">
        <w:rPr>
          <w:rFonts w:ascii="Garamond" w:hAnsi="Garamond"/>
          <w:color w:val="000000"/>
          <w:sz w:val="24"/>
          <w:lang w:val="sq-AL"/>
        </w:rPr>
        <w:t>punësuarit, të cilat dorëzohen në organin tatimor jo më vonë se data 31 mars e vitit pasardhës të vitit tatimor, për të cilin dorëzohet deklarata.</w:t>
      </w:r>
    </w:p>
    <w:p w14:paraId="65F1BE6A"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61.4 Trashëgimtarët ligjorë të personit janë përgjegjës për plotësimin e deklaratës, në rast se tatimpaguesi ka vdekur. Kjo deklaratë duhet të përfshijë të ardhurat e përgjithshme të krijuara deri në datën e vdekjes.</w:t>
      </w:r>
    </w:p>
    <w:p w14:paraId="0622D023" w14:textId="7451795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61.5 Në rast se tatimpaguesi ndryshon rezidencën tatimore, ai duhet të bëjë deklaratë tatimore për çdo të ardhur të krijuar deri në datën e ndryshimit të rezidencës. </w:t>
      </w:r>
      <w:r w:rsidRPr="00FD37BF">
        <w:rPr>
          <w:rFonts w:ascii="Garamond" w:hAnsi="Garamond"/>
          <w:i/>
          <w:color w:val="000000"/>
          <w:sz w:val="24"/>
          <w:lang w:val="sq-AL"/>
        </w:rPr>
        <w:t>Shembull</w:t>
      </w:r>
      <w:r w:rsidR="00FD37BF" w:rsidRPr="00FD37BF">
        <w:rPr>
          <w:rFonts w:ascii="Garamond" w:hAnsi="Garamond"/>
          <w:i/>
          <w:color w:val="000000"/>
          <w:sz w:val="24"/>
          <w:lang w:val="sq-AL"/>
        </w:rPr>
        <w:t>.</w:t>
      </w:r>
      <w:r w:rsidR="00FD37BF">
        <w:rPr>
          <w:rFonts w:ascii="Garamond" w:hAnsi="Garamond"/>
          <w:color w:val="000000"/>
          <w:sz w:val="24"/>
          <w:lang w:val="sq-AL"/>
        </w:rPr>
        <w:t xml:space="preserve"> </w:t>
      </w:r>
      <w:r w:rsidRPr="00D03E94">
        <w:rPr>
          <w:rFonts w:ascii="Garamond" w:hAnsi="Garamond"/>
          <w:color w:val="000000"/>
          <w:sz w:val="24"/>
          <w:lang w:val="sq-AL"/>
        </w:rPr>
        <w:t xml:space="preserve">Nëse një individ rezident shqiptar, i cili ka detyrimin për të deklaruar të ardhurat, largohet nga Shqipëria </w:t>
      </w:r>
      <w:r w:rsidR="00F9301B">
        <w:rPr>
          <w:rFonts w:ascii="Garamond" w:hAnsi="Garamond"/>
          <w:color w:val="000000"/>
          <w:sz w:val="24"/>
          <w:lang w:val="sq-AL"/>
        </w:rPr>
        <w:t>m</w:t>
      </w:r>
      <w:r w:rsidRPr="00D03E94">
        <w:rPr>
          <w:rFonts w:ascii="Garamond" w:hAnsi="Garamond"/>
          <w:color w:val="000000"/>
          <w:sz w:val="24"/>
          <w:lang w:val="sq-AL"/>
        </w:rPr>
        <w:t>ë 31 korrik 2024, ai ka detyrimin e deklarimit të të ardhurave për periudhën e rezidencës në Shqipëri janar</w:t>
      </w:r>
      <w:r w:rsidR="00E05900">
        <w:rPr>
          <w:rFonts w:ascii="Garamond" w:hAnsi="Garamond"/>
          <w:color w:val="000000"/>
          <w:sz w:val="24"/>
          <w:lang w:val="sq-AL"/>
        </w:rPr>
        <w:t>–</w:t>
      </w:r>
      <w:r w:rsidRPr="00D03E94">
        <w:rPr>
          <w:rFonts w:ascii="Garamond" w:hAnsi="Garamond"/>
          <w:color w:val="000000"/>
          <w:sz w:val="24"/>
          <w:lang w:val="sq-AL"/>
        </w:rPr>
        <w:t>korrik 2024.</w:t>
      </w:r>
    </w:p>
    <w:p w14:paraId="00978A36" w14:textId="242F688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61.6 Deklarimi nga tatimpaguesit realizohet sipas përcaktimeve në </w:t>
      </w:r>
      <w:r w:rsidR="00E05900" w:rsidRPr="00D03E94">
        <w:rPr>
          <w:rFonts w:ascii="Garamond" w:hAnsi="Garamond"/>
          <w:color w:val="000000"/>
          <w:sz w:val="24"/>
          <w:lang w:val="sq-AL"/>
        </w:rPr>
        <w:t xml:space="preserve">ligjin </w:t>
      </w:r>
      <w:r w:rsidRPr="00D03E94">
        <w:rPr>
          <w:rFonts w:ascii="Garamond" w:hAnsi="Garamond"/>
          <w:color w:val="000000"/>
          <w:sz w:val="24"/>
          <w:lang w:val="sq-AL"/>
        </w:rPr>
        <w:t xml:space="preserve">“Për procedurat tatimore në Republikën e Shqipërisë” dhe akteve nënligjore për zbatimin e tij. Dorëzimi i deklaratës bëhet në rrugë elektronike, sipas formularëve përkatës të deklarimit, bashkëngjitur këtij </w:t>
      </w:r>
      <w:r w:rsidR="00E05900" w:rsidRPr="00D03E94">
        <w:rPr>
          <w:rFonts w:ascii="Garamond" w:hAnsi="Garamond"/>
          <w:color w:val="000000"/>
          <w:sz w:val="24"/>
          <w:lang w:val="sq-AL"/>
        </w:rPr>
        <w:t>udhëzimi</w:t>
      </w:r>
      <w:r w:rsidRPr="00D03E94">
        <w:rPr>
          <w:rFonts w:ascii="Garamond" w:hAnsi="Garamond"/>
          <w:color w:val="000000"/>
          <w:sz w:val="24"/>
          <w:lang w:val="sq-AL"/>
        </w:rPr>
        <w:t>:</w:t>
      </w:r>
    </w:p>
    <w:p w14:paraId="509DF5A2" w14:textId="3A09D2F7" w:rsidR="000B2D24" w:rsidRPr="00D03E94" w:rsidRDefault="00E05900"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Deklarata vjetore e tatimit mbi të ardhurat e korporatës, e cila dorëzohet nga subjektet që paguajnë tatim mbi fitimin korporativ;</w:t>
      </w:r>
    </w:p>
    <w:p w14:paraId="56E534A6" w14:textId="20970C36" w:rsidR="000B2D24" w:rsidRPr="00D03E94" w:rsidRDefault="00E05900"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lastRenderedPageBreak/>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Deklarata vjetore e tatimit mbi të ardhurat personale nga biznesi, e cila dorëzohet nga personat fizikë tregtarë dhe personat fizikë të vet</w:t>
      </w:r>
      <w:r>
        <w:rPr>
          <w:rFonts w:ascii="Garamond" w:hAnsi="Garamond"/>
          <w:color w:val="000000"/>
          <w:sz w:val="24"/>
          <w:lang w:val="sq-AL"/>
        </w:rPr>
        <w:t>ë</w:t>
      </w:r>
      <w:r w:rsidR="000B2D24" w:rsidRPr="00D03E94">
        <w:rPr>
          <w:rFonts w:ascii="Garamond" w:hAnsi="Garamond"/>
          <w:color w:val="000000"/>
          <w:sz w:val="24"/>
          <w:lang w:val="sq-AL"/>
        </w:rPr>
        <w:t>punësuar;</w:t>
      </w:r>
    </w:p>
    <w:p w14:paraId="32219FB8" w14:textId="0B2DDED5" w:rsidR="000B2D24" w:rsidRPr="00D03E94" w:rsidRDefault="00E05900"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Deklarata vjetore e tatimit mbi të ardhurat personale, e cila dorëzohet nga individët sipas dispozitave të nenit 67 të </w:t>
      </w:r>
      <w:r w:rsidR="00153598" w:rsidRPr="00D03E94">
        <w:rPr>
          <w:rFonts w:ascii="Garamond" w:hAnsi="Garamond"/>
          <w:color w:val="000000"/>
          <w:sz w:val="24"/>
          <w:lang w:val="sq-AL"/>
        </w:rPr>
        <w:t>ligjit</w:t>
      </w:r>
      <w:r w:rsidR="000B2D24" w:rsidRPr="00D03E94">
        <w:rPr>
          <w:rFonts w:ascii="Garamond" w:hAnsi="Garamond"/>
          <w:color w:val="000000"/>
          <w:sz w:val="24"/>
          <w:lang w:val="sq-AL"/>
        </w:rPr>
        <w:t>.</w:t>
      </w:r>
    </w:p>
    <w:p w14:paraId="4EF92066" w14:textId="0272E69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Tatimpaguesit të cilët janë të detyruar të mbajnë kontabilitet sipas kërkesave të ligjit “Për kontabilitetin dhe pasqyrat financiare” paraqesin pranë administratës tatimore deklaratën tatimore, ndërsa pasqyrat e raportimit financiar i paraqesin pranë Q</w:t>
      </w:r>
      <w:r w:rsidR="00153598">
        <w:rPr>
          <w:rFonts w:ascii="Garamond" w:hAnsi="Garamond"/>
          <w:color w:val="000000"/>
          <w:sz w:val="24"/>
          <w:lang w:val="sq-AL"/>
        </w:rPr>
        <w:t>e</w:t>
      </w:r>
      <w:r w:rsidRPr="00D03E94">
        <w:rPr>
          <w:rFonts w:ascii="Garamond" w:hAnsi="Garamond"/>
          <w:color w:val="000000"/>
          <w:sz w:val="24"/>
          <w:lang w:val="sq-AL"/>
        </w:rPr>
        <w:t>ndrës Kombëtare të Biznesit</w:t>
      </w:r>
      <w:r w:rsidR="00153598">
        <w:rPr>
          <w:rFonts w:ascii="Garamond" w:hAnsi="Garamond"/>
          <w:color w:val="000000"/>
          <w:sz w:val="24"/>
          <w:lang w:val="sq-AL"/>
        </w:rPr>
        <w:t>,</w:t>
      </w:r>
      <w:r w:rsidRPr="00D03E94">
        <w:rPr>
          <w:rFonts w:ascii="Garamond" w:hAnsi="Garamond"/>
          <w:color w:val="000000"/>
          <w:sz w:val="24"/>
          <w:lang w:val="sq-AL"/>
        </w:rPr>
        <w:t xml:space="preserve"> sipas parashikimeve dhe afateve të përcaktuara në </w:t>
      </w:r>
      <w:r w:rsidR="00153598" w:rsidRPr="00D03E94">
        <w:rPr>
          <w:rFonts w:ascii="Garamond" w:hAnsi="Garamond"/>
          <w:color w:val="000000"/>
          <w:sz w:val="24"/>
          <w:lang w:val="sq-AL"/>
        </w:rPr>
        <w:t>legjislacionin</w:t>
      </w:r>
      <w:r w:rsidRPr="00D03E94">
        <w:rPr>
          <w:rFonts w:ascii="Garamond" w:hAnsi="Garamond"/>
          <w:color w:val="000000"/>
          <w:sz w:val="24"/>
          <w:lang w:val="sq-AL"/>
        </w:rPr>
        <w:t xml:space="preserve"> e fushës, si dhe në sistemin </w:t>
      </w:r>
      <w:r w:rsidRPr="00153598">
        <w:rPr>
          <w:rFonts w:ascii="Garamond" w:hAnsi="Garamond"/>
          <w:i/>
          <w:color w:val="000000"/>
          <w:sz w:val="24"/>
          <w:lang w:val="sq-AL"/>
        </w:rPr>
        <w:t>e-</w:t>
      </w:r>
      <w:r w:rsidR="00153598" w:rsidRPr="00153598">
        <w:rPr>
          <w:rFonts w:ascii="Garamond" w:hAnsi="Garamond"/>
          <w:i/>
          <w:color w:val="000000"/>
          <w:sz w:val="24"/>
          <w:lang w:val="sq-AL"/>
        </w:rPr>
        <w:t>Tax</w:t>
      </w:r>
      <w:r w:rsidRPr="00D03E94">
        <w:rPr>
          <w:rFonts w:ascii="Garamond" w:hAnsi="Garamond"/>
          <w:color w:val="000000"/>
          <w:sz w:val="24"/>
          <w:lang w:val="sq-AL"/>
        </w:rPr>
        <w:t xml:space="preserve">. Drejtoria e Përgjithshme e Tatimeve dhe Qendra </w:t>
      </w:r>
      <w:r w:rsidR="00153598" w:rsidRPr="00D03E94">
        <w:rPr>
          <w:rFonts w:ascii="Garamond" w:hAnsi="Garamond"/>
          <w:color w:val="000000"/>
          <w:sz w:val="24"/>
          <w:lang w:val="sq-AL"/>
        </w:rPr>
        <w:t>Kombëtare</w:t>
      </w:r>
      <w:r w:rsidRPr="00D03E94">
        <w:rPr>
          <w:rFonts w:ascii="Garamond" w:hAnsi="Garamond"/>
          <w:color w:val="000000"/>
          <w:sz w:val="24"/>
          <w:lang w:val="sq-AL"/>
        </w:rPr>
        <w:t xml:space="preserve"> e Biznesit shkëmbejnë informacionin që disponojnë në rrugë elektronike, duke mundësuar që </w:t>
      </w:r>
      <w:r w:rsidR="00C70E09" w:rsidRPr="00D03E94">
        <w:rPr>
          <w:rFonts w:ascii="Garamond" w:hAnsi="Garamond"/>
          <w:color w:val="000000"/>
          <w:sz w:val="24"/>
          <w:lang w:val="sq-AL"/>
        </w:rPr>
        <w:t xml:space="preserve">administrata tatimore </w:t>
      </w:r>
      <w:r w:rsidRPr="00D03E94">
        <w:rPr>
          <w:rFonts w:ascii="Garamond" w:hAnsi="Garamond"/>
          <w:color w:val="000000"/>
          <w:sz w:val="24"/>
          <w:lang w:val="sq-AL"/>
        </w:rPr>
        <w:t xml:space="preserve">të ketë akses në pasqyrat e raportimit financiar të depozituara nga tatimpaguesi. Bazuar më </w:t>
      </w:r>
      <w:r w:rsidR="00C70E09" w:rsidRPr="00D03E94">
        <w:rPr>
          <w:rFonts w:ascii="Garamond" w:hAnsi="Garamond"/>
          <w:color w:val="000000"/>
          <w:sz w:val="24"/>
          <w:lang w:val="sq-AL"/>
        </w:rPr>
        <w:t xml:space="preserve">ligjin </w:t>
      </w:r>
      <w:r w:rsidR="00C70E09">
        <w:rPr>
          <w:rFonts w:ascii="Garamond" w:hAnsi="Garamond"/>
          <w:color w:val="000000"/>
          <w:sz w:val="24"/>
          <w:lang w:val="sq-AL"/>
        </w:rPr>
        <w:t>“</w:t>
      </w:r>
      <w:r w:rsidRPr="00D03E94">
        <w:rPr>
          <w:rFonts w:ascii="Garamond" w:hAnsi="Garamond"/>
          <w:color w:val="000000"/>
          <w:sz w:val="24"/>
          <w:lang w:val="sq-AL"/>
        </w:rPr>
        <w:t xml:space="preserve">Për procedurat tatimore në Republikën e Shqipërisë, </w:t>
      </w:r>
      <w:r w:rsidR="00C70E09" w:rsidRPr="00D03E94">
        <w:rPr>
          <w:rFonts w:ascii="Garamond" w:hAnsi="Garamond"/>
          <w:color w:val="000000"/>
          <w:sz w:val="24"/>
          <w:lang w:val="sq-AL"/>
        </w:rPr>
        <w:t xml:space="preserve">administrata </w:t>
      </w:r>
      <w:r w:rsidRPr="00D03E94">
        <w:rPr>
          <w:rFonts w:ascii="Garamond" w:hAnsi="Garamond"/>
          <w:color w:val="000000"/>
          <w:sz w:val="24"/>
          <w:lang w:val="sq-AL"/>
        </w:rPr>
        <w:t xml:space="preserve">tatimore ka të </w:t>
      </w:r>
      <w:r w:rsidR="00C70E09" w:rsidRPr="00D03E94">
        <w:rPr>
          <w:rFonts w:ascii="Garamond" w:hAnsi="Garamond"/>
          <w:color w:val="000000"/>
          <w:sz w:val="24"/>
          <w:lang w:val="sq-AL"/>
        </w:rPr>
        <w:t>drejtën</w:t>
      </w:r>
      <w:r w:rsidRPr="00D03E94">
        <w:rPr>
          <w:rFonts w:ascii="Garamond" w:hAnsi="Garamond"/>
          <w:color w:val="000000"/>
          <w:sz w:val="24"/>
          <w:lang w:val="sq-AL"/>
        </w:rPr>
        <w:t xml:space="preserve"> të kërkojë </w:t>
      </w:r>
      <w:r w:rsidR="00C70E09" w:rsidRPr="00D03E94">
        <w:rPr>
          <w:rFonts w:ascii="Garamond" w:hAnsi="Garamond"/>
          <w:color w:val="000000"/>
          <w:sz w:val="24"/>
          <w:lang w:val="sq-AL"/>
        </w:rPr>
        <w:t>çdo</w:t>
      </w:r>
      <w:r w:rsidRPr="00D03E94">
        <w:rPr>
          <w:rFonts w:ascii="Garamond" w:hAnsi="Garamond"/>
          <w:color w:val="000000"/>
          <w:sz w:val="24"/>
          <w:lang w:val="sq-AL"/>
        </w:rPr>
        <w:t xml:space="preserve"> informacion të parashikuar nga ky ligj, ndërkohë që tatimpaguesit kanë detyrimin që t</w:t>
      </w:r>
      <w:r w:rsidR="00174786">
        <w:rPr>
          <w:rFonts w:ascii="Garamond" w:hAnsi="Garamond"/>
          <w:color w:val="000000"/>
          <w:sz w:val="24"/>
          <w:lang w:val="sq-AL"/>
        </w:rPr>
        <w:t>’</w:t>
      </w:r>
      <w:r w:rsidRPr="00D03E94">
        <w:rPr>
          <w:rFonts w:ascii="Garamond" w:hAnsi="Garamond"/>
          <w:color w:val="000000"/>
          <w:sz w:val="24"/>
          <w:lang w:val="sq-AL"/>
        </w:rPr>
        <w:t>i japin</w:t>
      </w:r>
      <w:r w:rsidR="00174786" w:rsidRPr="00D03E94">
        <w:rPr>
          <w:rFonts w:ascii="Garamond" w:hAnsi="Garamond"/>
          <w:color w:val="000000"/>
          <w:sz w:val="24"/>
          <w:lang w:val="sq-AL"/>
        </w:rPr>
        <w:t xml:space="preserve"> administratës tatimore </w:t>
      </w:r>
      <w:r w:rsidRPr="00D03E94">
        <w:rPr>
          <w:rFonts w:ascii="Garamond" w:hAnsi="Garamond"/>
          <w:color w:val="000000"/>
          <w:sz w:val="24"/>
          <w:lang w:val="sq-AL"/>
        </w:rPr>
        <w:t>informacionin e kërkuar. Pagesa detyrimeve tatimore sipas deklaratës, paguhet në llogaritë e autorizuara nga</w:t>
      </w:r>
      <w:r w:rsidR="00AA3B67" w:rsidRPr="00D03E94">
        <w:rPr>
          <w:rFonts w:ascii="Garamond" w:hAnsi="Garamond"/>
          <w:color w:val="000000"/>
          <w:sz w:val="24"/>
          <w:lang w:val="sq-AL"/>
        </w:rPr>
        <w:t xml:space="preserve"> </w:t>
      </w:r>
      <w:r w:rsidRPr="00D03E94">
        <w:rPr>
          <w:rFonts w:ascii="Garamond" w:hAnsi="Garamond"/>
          <w:color w:val="000000"/>
          <w:sz w:val="24"/>
          <w:lang w:val="sq-AL"/>
        </w:rPr>
        <w:t>thesari i buxhetit të shtetit.</w:t>
      </w:r>
    </w:p>
    <w:p w14:paraId="465CB8A1" w14:textId="323F7463"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color w:val="000000"/>
          <w:sz w:val="24"/>
          <w:lang w:val="sq-AL"/>
        </w:rPr>
        <w:t xml:space="preserve">62. </w:t>
      </w:r>
      <w:r w:rsidRPr="00D03E94">
        <w:rPr>
          <w:rFonts w:ascii="Garamond" w:hAnsi="Garamond"/>
          <w:b/>
          <w:i/>
          <w:color w:val="000000"/>
          <w:sz w:val="24"/>
          <w:lang w:val="sq-AL"/>
        </w:rPr>
        <w:t xml:space="preserve">Kërkesat për </w:t>
      </w:r>
      <w:r w:rsidR="0091392C" w:rsidRPr="00D03E94">
        <w:rPr>
          <w:rFonts w:ascii="Garamond" w:hAnsi="Garamond"/>
          <w:b/>
          <w:i/>
          <w:color w:val="000000"/>
          <w:sz w:val="24"/>
          <w:lang w:val="sq-AL"/>
        </w:rPr>
        <w:t>dokumentacion</w:t>
      </w:r>
    </w:p>
    <w:p w14:paraId="6E23CE94" w14:textId="16F6063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62.1 Tatimpaguesit subjekt i tatimit mbi fit</w:t>
      </w:r>
      <w:r w:rsidR="0091392C">
        <w:rPr>
          <w:rFonts w:ascii="Garamond" w:hAnsi="Garamond"/>
          <w:color w:val="000000"/>
          <w:sz w:val="24"/>
          <w:lang w:val="sq-AL"/>
        </w:rPr>
        <w:t>i</w:t>
      </w:r>
      <w:r w:rsidRPr="00D03E94">
        <w:rPr>
          <w:rFonts w:ascii="Garamond" w:hAnsi="Garamond"/>
          <w:color w:val="000000"/>
          <w:sz w:val="24"/>
          <w:lang w:val="sq-AL"/>
        </w:rPr>
        <w:t>min korporativ dhe i tatimit mbi të ardhurat nga biznesi (tregtarët dhe të vet</w:t>
      </w:r>
      <w:r w:rsidR="0091392C">
        <w:rPr>
          <w:rFonts w:ascii="Garamond" w:hAnsi="Garamond"/>
          <w:color w:val="000000"/>
          <w:sz w:val="24"/>
          <w:lang w:val="sq-AL"/>
        </w:rPr>
        <w:t>ë</w:t>
      </w:r>
      <w:r w:rsidRPr="00D03E94">
        <w:rPr>
          <w:rFonts w:ascii="Garamond" w:hAnsi="Garamond"/>
          <w:color w:val="000000"/>
          <w:sz w:val="24"/>
          <w:lang w:val="sq-AL"/>
        </w:rPr>
        <w:t>punësuarit) llogarisin bazën e tatimit (fitimin neto) duke zbritur nga të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bruto të tatueshme, shpenzimet e zbritshme. Të dhënat pasqyrohen të plota në deklaratën përkatëse</w:t>
      </w:r>
      <w:r w:rsidR="0091392C">
        <w:rPr>
          <w:rFonts w:ascii="Garamond" w:hAnsi="Garamond"/>
          <w:color w:val="000000"/>
          <w:sz w:val="24"/>
          <w:lang w:val="sq-AL"/>
        </w:rPr>
        <w:t>,</w:t>
      </w:r>
      <w:r w:rsidRPr="00D03E94">
        <w:rPr>
          <w:rFonts w:ascii="Garamond" w:hAnsi="Garamond"/>
          <w:color w:val="000000"/>
          <w:sz w:val="24"/>
          <w:lang w:val="sq-AL"/>
        </w:rPr>
        <w:t xml:space="preserve"> duke plotësuar çdo rubrikë të saj. </w:t>
      </w:r>
    </w:p>
    <w:p w14:paraId="6EB8F8A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62.2 Për efekt të njohjes si shpenzim i zbritshëm, tatimpaguesi duhet të disponojë një faturë, siç përcaktohet në ligjin “Për faturën dhe sistemin e monitorimit të qarkullimit”:</w:t>
      </w:r>
    </w:p>
    <w:p w14:paraId="4928064B" w14:textId="4003A79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91392C">
        <w:rPr>
          <w:rFonts w:ascii="Garamond" w:hAnsi="Garamond"/>
          <w:color w:val="000000"/>
          <w:sz w:val="24"/>
          <w:lang w:val="sq-AL"/>
        </w:rPr>
        <w:t xml:space="preserve">) </w:t>
      </w:r>
      <w:r w:rsidRPr="00D03E94">
        <w:rPr>
          <w:rFonts w:ascii="Garamond" w:hAnsi="Garamond"/>
          <w:color w:val="000000"/>
          <w:sz w:val="24"/>
          <w:lang w:val="sq-AL"/>
        </w:rPr>
        <w:t>Faturë elektronike për shitjet biznes me biznes, të lëshuar nga subjektet rezident</w:t>
      </w:r>
      <w:r w:rsidR="005426E2">
        <w:rPr>
          <w:rFonts w:ascii="Garamond" w:hAnsi="Garamond"/>
          <w:color w:val="000000"/>
          <w:sz w:val="24"/>
          <w:lang w:val="sq-AL"/>
        </w:rPr>
        <w:t>e</w:t>
      </w:r>
      <w:r w:rsidRPr="00D03E94">
        <w:rPr>
          <w:rFonts w:ascii="Garamond" w:hAnsi="Garamond"/>
          <w:color w:val="000000"/>
          <w:sz w:val="24"/>
          <w:lang w:val="sq-AL"/>
        </w:rPr>
        <w:t xml:space="preserve"> të detyruar</w:t>
      </w:r>
      <w:r w:rsidR="005426E2">
        <w:rPr>
          <w:rFonts w:ascii="Garamond" w:hAnsi="Garamond"/>
          <w:color w:val="000000"/>
          <w:sz w:val="24"/>
          <w:lang w:val="sq-AL"/>
        </w:rPr>
        <w:t>a</w:t>
      </w:r>
      <w:r w:rsidRPr="00D03E94">
        <w:rPr>
          <w:rFonts w:ascii="Garamond" w:hAnsi="Garamond"/>
          <w:color w:val="000000"/>
          <w:sz w:val="24"/>
          <w:lang w:val="sq-AL"/>
        </w:rPr>
        <w:t xml:space="preserve"> për lëshimin e faturave;</w:t>
      </w:r>
    </w:p>
    <w:p w14:paraId="1F864D2E" w14:textId="278A434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C259F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Autofaturë</w:t>
      </w:r>
      <w:r w:rsidR="00AA3B67" w:rsidRPr="00D03E94">
        <w:rPr>
          <w:rFonts w:ascii="Garamond" w:hAnsi="Garamond"/>
          <w:color w:val="000000"/>
          <w:sz w:val="24"/>
          <w:lang w:val="sq-AL"/>
        </w:rPr>
        <w:t xml:space="preserve"> </w:t>
      </w:r>
      <w:r w:rsidRPr="00D03E94">
        <w:rPr>
          <w:rFonts w:ascii="Garamond" w:hAnsi="Garamond"/>
          <w:color w:val="000000"/>
          <w:sz w:val="24"/>
          <w:lang w:val="sq-AL"/>
        </w:rPr>
        <w:t>në kuptim të ligjit “Për faturën dhe sistemin e monitorimit të qarkullimit”;</w:t>
      </w:r>
    </w:p>
    <w:p w14:paraId="7E4BA0B1" w14:textId="1C35993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C259F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Faturë importi sipas procedurave doganore;</w:t>
      </w:r>
    </w:p>
    <w:p w14:paraId="3660B557" w14:textId="194604F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C259F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Faturë të lëshuar nga personi jorezident për shërbime;</w:t>
      </w:r>
    </w:p>
    <w:p w14:paraId="37199B01" w14:textId="312DFBC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e</w:t>
      </w:r>
      <w:r w:rsidR="00C259FA">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Dokument të njohur për</w:t>
      </w:r>
      <w:r w:rsidR="00AA3B67" w:rsidRPr="00D03E94">
        <w:rPr>
          <w:rFonts w:ascii="Garamond" w:hAnsi="Garamond"/>
          <w:color w:val="000000"/>
          <w:sz w:val="24"/>
          <w:lang w:val="sq-AL"/>
        </w:rPr>
        <w:t xml:space="preserve"> </w:t>
      </w:r>
      <w:r w:rsidRPr="00D03E94">
        <w:rPr>
          <w:rFonts w:ascii="Garamond" w:hAnsi="Garamond"/>
          <w:color w:val="000000"/>
          <w:sz w:val="24"/>
          <w:lang w:val="sq-AL"/>
        </w:rPr>
        <w:t>pagesa tarifash e t</w:t>
      </w:r>
      <w:r w:rsidR="0093038E">
        <w:rPr>
          <w:rFonts w:ascii="Garamond" w:hAnsi="Garamond"/>
          <w:color w:val="000000"/>
          <w:sz w:val="24"/>
          <w:lang w:val="sq-AL"/>
        </w:rPr>
        <w:t>ë</w:t>
      </w:r>
      <w:r w:rsidRPr="00D03E94">
        <w:rPr>
          <w:rFonts w:ascii="Garamond" w:hAnsi="Garamond"/>
          <w:color w:val="000000"/>
          <w:sz w:val="24"/>
          <w:lang w:val="sq-AL"/>
        </w:rPr>
        <w:t xml:space="preserve"> tjera të kësaj natyre të </w:t>
      </w:r>
      <w:r w:rsidR="005426E2" w:rsidRPr="00D03E94">
        <w:rPr>
          <w:rFonts w:ascii="Garamond" w:hAnsi="Garamond"/>
          <w:color w:val="000000"/>
          <w:sz w:val="24"/>
          <w:lang w:val="sq-AL"/>
        </w:rPr>
        <w:t>bëra</w:t>
      </w:r>
      <w:r w:rsidRPr="00D03E94">
        <w:rPr>
          <w:rFonts w:ascii="Garamond" w:hAnsi="Garamond"/>
          <w:color w:val="000000"/>
          <w:sz w:val="24"/>
          <w:lang w:val="sq-AL"/>
        </w:rPr>
        <w:t xml:space="preserve"> për institucione si ente shtetërore,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entitete me status diplomatik si ambasada etj. </w:t>
      </w:r>
    </w:p>
    <w:p w14:paraId="6C5C4B61"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63. Parapagimet</w:t>
      </w:r>
    </w:p>
    <w:p w14:paraId="2BC4B629"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63.1</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Llogaritja e kësteve të parapagimit gjatë vitit tatimor për tatimin mbi fitimin korporativ </w:t>
      </w:r>
    </w:p>
    <w:p w14:paraId="348D085B"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Tatimpaguesi subjekt i tatimit mbi fitimin korporativ, gjatë vitit tatimor, parapaguan këstet mujore/tremujore të tatimit mbi fitimin:</w:t>
      </w:r>
    </w:p>
    <w:p w14:paraId="21864D26" w14:textId="4EF37908" w:rsidR="000B2D24" w:rsidRPr="00D03E94" w:rsidRDefault="005426E2"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brenda datës 31 mars, për muajt janar, shkurt, mars; </w:t>
      </w:r>
    </w:p>
    <w:p w14:paraId="384A6639" w14:textId="0B343AEC" w:rsidR="000B2D24" w:rsidRPr="00D03E94" w:rsidRDefault="005426E2"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brenda datës 30 qershor, për muajt prill, maj, qershor; </w:t>
      </w:r>
    </w:p>
    <w:p w14:paraId="1940741F" w14:textId="1C161B7D" w:rsidR="000B2D24" w:rsidRPr="00D03E94" w:rsidRDefault="005426E2"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brenda dat</w:t>
      </w:r>
      <w:r>
        <w:rPr>
          <w:rFonts w:ascii="Garamond" w:hAnsi="Garamond"/>
          <w:color w:val="000000"/>
          <w:sz w:val="24"/>
          <w:lang w:val="sq-AL"/>
        </w:rPr>
        <w:t>ë</w:t>
      </w:r>
      <w:r w:rsidR="000B2D24" w:rsidRPr="00D03E94">
        <w:rPr>
          <w:rFonts w:ascii="Garamond" w:hAnsi="Garamond"/>
          <w:color w:val="000000"/>
          <w:sz w:val="24"/>
          <w:lang w:val="sq-AL"/>
        </w:rPr>
        <w:t xml:space="preserve">s 30 shtator, për muajt korrik, gusht, shtator; dhe </w:t>
      </w:r>
    </w:p>
    <w:p w14:paraId="58B393D0" w14:textId="2A5FE521" w:rsidR="000B2D24" w:rsidRPr="00D03E94" w:rsidRDefault="005426E2"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brenda datës 31 dhjetor, për muajt tetor, nëntor dhjetor. </w:t>
      </w:r>
    </w:p>
    <w:p w14:paraId="7C3A887F" w14:textId="76B8F23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Bazuar në të dhënat e deklaratës së fitimit të tatueshëm të vitit paraardhës, të dorëzuar nga tatimpaguesi, deklaratë që duhet të dorëzohet brenda datës 31 mars të vitit vijues, </w:t>
      </w:r>
      <w:r w:rsidR="005426E2" w:rsidRPr="00D03E94">
        <w:rPr>
          <w:rFonts w:ascii="Garamond" w:hAnsi="Garamond"/>
          <w:color w:val="000000"/>
          <w:sz w:val="24"/>
          <w:lang w:val="sq-AL"/>
        </w:rPr>
        <w:t>administrata tatimore llogarit këstet mujore dhe ato tremujore të parapagimeve të tatimit mbi fitimin korporativ për periud</w:t>
      </w:r>
      <w:r w:rsidRPr="00D03E94">
        <w:rPr>
          <w:rFonts w:ascii="Garamond" w:hAnsi="Garamond"/>
          <w:color w:val="000000"/>
          <w:sz w:val="24"/>
          <w:lang w:val="sq-AL"/>
        </w:rPr>
        <w:t xml:space="preserve">hën prill–dhjetor të vitit vijues dhe për periudhën janar–mars të vitit të ardhshëm. Këstet e parapagimeve i njoftohen tatimpaguesit në rrugë </w:t>
      </w:r>
      <w:r w:rsidR="005426E2" w:rsidRPr="00D03E94">
        <w:rPr>
          <w:rFonts w:ascii="Garamond" w:hAnsi="Garamond"/>
          <w:color w:val="000000"/>
          <w:sz w:val="24"/>
          <w:lang w:val="sq-AL"/>
        </w:rPr>
        <w:t>elektronike</w:t>
      </w:r>
      <w:r w:rsidRPr="00D03E94">
        <w:rPr>
          <w:rFonts w:ascii="Garamond" w:hAnsi="Garamond"/>
          <w:color w:val="000000"/>
          <w:sz w:val="24"/>
          <w:lang w:val="sq-AL"/>
        </w:rPr>
        <w:t xml:space="preserve"> në llogarinë e tij brenda datës 10 prill të vitit vijues.</w:t>
      </w:r>
    </w:p>
    <w:p w14:paraId="6C936C97" w14:textId="1618673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Këstet e llogaritura të parapagimeve paguhen nga tatimpaguesi në fund të çdo 3</w:t>
      </w:r>
      <w:r w:rsidR="005C634F">
        <w:rPr>
          <w:rFonts w:ascii="Garamond" w:hAnsi="Garamond"/>
          <w:color w:val="000000"/>
          <w:sz w:val="24"/>
          <w:lang w:val="sq-AL"/>
        </w:rPr>
        <w:t>-</w:t>
      </w:r>
      <w:r w:rsidRPr="00D03E94">
        <w:rPr>
          <w:rFonts w:ascii="Garamond" w:hAnsi="Garamond"/>
          <w:color w:val="000000"/>
          <w:sz w:val="24"/>
          <w:lang w:val="sq-AL"/>
        </w:rPr>
        <w:t xml:space="preserve">mujori, por mund të paguhen edhe në bazë mujore, brenda datës 15 të çdo muaji. Kur këstet e parapagimeve paguhen në bazë tremujore, kësti i çdo tremujori llogaritet si shumë e kësteve të çdo muaji të tremujorit përkatës. </w:t>
      </w:r>
    </w:p>
    <w:p w14:paraId="6EB9D1D1"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63.2</w:t>
      </w:r>
      <w:r w:rsidR="00AA3B67" w:rsidRPr="00D03E94">
        <w:rPr>
          <w:rFonts w:ascii="Garamond" w:hAnsi="Garamond"/>
          <w:color w:val="000000"/>
          <w:sz w:val="24"/>
          <w:lang w:val="sq-AL"/>
        </w:rPr>
        <w:t xml:space="preserve"> </w:t>
      </w:r>
      <w:r w:rsidRPr="00D03E94">
        <w:rPr>
          <w:rFonts w:ascii="Garamond" w:hAnsi="Garamond"/>
          <w:color w:val="000000"/>
          <w:sz w:val="24"/>
          <w:lang w:val="sq-AL"/>
        </w:rPr>
        <w:t>Llogaritja e kësteve të parapagimeve të tatimit mbi fitimin korporativ:</w:t>
      </w:r>
    </w:p>
    <w:p w14:paraId="69B32D9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63.2.1 Në rastet kur tatimpaguesi ka më shumë se një periudhë tatimore të mëparshme që e ka </w:t>
      </w:r>
      <w:r w:rsidRPr="00D03E94">
        <w:rPr>
          <w:rFonts w:ascii="Garamond" w:hAnsi="Garamond"/>
          <w:color w:val="000000"/>
          <w:sz w:val="24"/>
          <w:lang w:val="sq-AL"/>
        </w:rPr>
        <w:lastRenderedPageBreak/>
        <w:t>filluar veprimtarinë ekonomike, këstet mujore të parapagimeve të tatimit mbi fitimin llogariten si më poshtë:</w:t>
      </w:r>
    </w:p>
    <w:p w14:paraId="19E90500"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Shembull për llogaritjen e parapagimeve për vitin aktual 2023 e në vijim:</w:t>
      </w:r>
    </w:p>
    <w:p w14:paraId="1B71903E" w14:textId="3B78C4F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Tatimi mbi fitimin i vitit 2022 ka q</w:t>
      </w:r>
      <w:r w:rsidR="005C634F">
        <w:rPr>
          <w:rFonts w:ascii="Garamond" w:hAnsi="Garamond"/>
          <w:color w:val="000000"/>
          <w:sz w:val="24"/>
          <w:lang w:val="sq-AL"/>
        </w:rPr>
        <w:t>e</w:t>
      </w:r>
      <w:r w:rsidRPr="00D03E94">
        <w:rPr>
          <w:rFonts w:ascii="Garamond" w:hAnsi="Garamond"/>
          <w:color w:val="000000"/>
          <w:sz w:val="24"/>
          <w:lang w:val="sq-AL"/>
        </w:rPr>
        <w:t>në 1,200,000 lekë, ndërkohë që tatimi mbi fitimin për vitin 2021 ka qenë 1.080.000 lekë. Këstet mujore/tremujore të parapagimeve për vitin 2023 do të jenë:</w:t>
      </w:r>
    </w:p>
    <w:p w14:paraId="6EB759AF" w14:textId="4ED40C69"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Pra për 3</w:t>
      </w:r>
      <w:r w:rsidR="00ED51DF">
        <w:rPr>
          <w:rFonts w:ascii="Garamond" w:hAnsi="Garamond"/>
          <w:color w:val="000000"/>
          <w:sz w:val="24"/>
          <w:lang w:val="sq-AL"/>
        </w:rPr>
        <w:t>-</w:t>
      </w:r>
      <w:r w:rsidR="000B2D24" w:rsidRPr="00D03E94">
        <w:rPr>
          <w:rFonts w:ascii="Garamond" w:hAnsi="Garamond"/>
          <w:color w:val="000000"/>
          <w:sz w:val="24"/>
          <w:lang w:val="sq-AL"/>
        </w:rPr>
        <w:t>mujorin e parë të vitit 2023, kësti i parapagimeve është përcaktuar në prill të vitit paraardhës 2022, bazuar në deklaratën e fitimit të tatueshëm të vitit 2021. Konkretisht: për periudhën janar</w:t>
      </w:r>
      <w:r w:rsidR="00ED51DF">
        <w:rPr>
          <w:rFonts w:ascii="Garamond" w:hAnsi="Garamond"/>
          <w:color w:val="000000"/>
          <w:sz w:val="24"/>
          <w:lang w:val="sq-AL"/>
        </w:rPr>
        <w:t>–</w:t>
      </w:r>
      <w:r w:rsidR="000B2D24" w:rsidRPr="00D03E94">
        <w:rPr>
          <w:rFonts w:ascii="Garamond" w:hAnsi="Garamond"/>
          <w:color w:val="000000"/>
          <w:sz w:val="24"/>
          <w:lang w:val="sq-AL"/>
        </w:rPr>
        <w:t>mars 2023:</w:t>
      </w:r>
      <w:r w:rsidR="002F78E7" w:rsidRPr="00D03E94">
        <w:rPr>
          <w:rFonts w:ascii="Garamond" w:hAnsi="Garamond"/>
          <w:color w:val="000000"/>
          <w:sz w:val="24"/>
          <w:lang w:val="sq-AL"/>
        </w:rPr>
        <w:t xml:space="preserve"> </w:t>
      </w:r>
      <w:r w:rsidR="000B2D24" w:rsidRPr="00D03E94">
        <w:rPr>
          <w:rFonts w:ascii="Garamond" w:hAnsi="Garamond"/>
          <w:color w:val="000000"/>
          <w:sz w:val="24"/>
          <w:lang w:val="sq-AL"/>
        </w:rPr>
        <w:t>1,080,000/12 muaj = 90,000 lekë/muaj. Totali i parapagimit për 3-</w:t>
      </w:r>
      <w:r w:rsidR="00ED51DF" w:rsidRPr="00D03E94">
        <w:rPr>
          <w:rFonts w:ascii="Garamond" w:hAnsi="Garamond"/>
          <w:color w:val="000000"/>
          <w:sz w:val="24"/>
          <w:lang w:val="sq-AL"/>
        </w:rPr>
        <w:t xml:space="preserve">mujorin </w:t>
      </w:r>
      <w:r w:rsidR="000B2D24" w:rsidRPr="00D03E94">
        <w:rPr>
          <w:rFonts w:ascii="Garamond" w:hAnsi="Garamond"/>
          <w:color w:val="000000"/>
          <w:sz w:val="24"/>
          <w:lang w:val="sq-AL"/>
        </w:rPr>
        <w:t>janar</w:t>
      </w:r>
      <w:r w:rsidR="00ED51DF">
        <w:rPr>
          <w:rFonts w:ascii="Garamond" w:hAnsi="Garamond"/>
          <w:color w:val="000000"/>
          <w:sz w:val="24"/>
          <w:lang w:val="sq-AL"/>
        </w:rPr>
        <w:t>–</w:t>
      </w:r>
      <w:r w:rsidR="000B2D24" w:rsidRPr="00D03E94">
        <w:rPr>
          <w:rFonts w:ascii="Garamond" w:hAnsi="Garamond"/>
          <w:color w:val="000000"/>
          <w:sz w:val="24"/>
          <w:lang w:val="sq-AL"/>
        </w:rPr>
        <w:t xml:space="preserve">mars 2023 </w:t>
      </w:r>
      <w:r w:rsidR="00B56619">
        <w:rPr>
          <w:rFonts w:ascii="Garamond" w:hAnsi="Garamond"/>
          <w:color w:val="000000"/>
          <w:sz w:val="24"/>
          <w:lang w:val="sq-AL"/>
        </w:rPr>
        <w:t>do të jetë</w:t>
      </w:r>
      <w:r w:rsidR="000B2D24" w:rsidRPr="00D03E94">
        <w:rPr>
          <w:rFonts w:ascii="Garamond" w:hAnsi="Garamond"/>
          <w:color w:val="000000"/>
          <w:sz w:val="24"/>
          <w:lang w:val="sq-AL"/>
        </w:rPr>
        <w:t xml:space="preserve"> 90,000 x 3 muaj = 270,000 lekë.</w:t>
      </w:r>
    </w:p>
    <w:p w14:paraId="0AF89380" w14:textId="173A4BAA"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prill</w:t>
      </w:r>
      <w:r w:rsidR="00ED51DF">
        <w:rPr>
          <w:rFonts w:ascii="Garamond" w:hAnsi="Garamond"/>
          <w:color w:val="000000"/>
          <w:sz w:val="24"/>
          <w:lang w:val="sq-AL"/>
        </w:rPr>
        <w:t>–</w:t>
      </w:r>
      <w:r w:rsidR="000B2D24" w:rsidRPr="00D03E94">
        <w:rPr>
          <w:rFonts w:ascii="Garamond" w:hAnsi="Garamond"/>
          <w:color w:val="000000"/>
          <w:sz w:val="24"/>
          <w:lang w:val="sq-AL"/>
        </w:rPr>
        <w:t>dhjetor 2023:</w:t>
      </w:r>
      <w:r w:rsidR="002F78E7" w:rsidRPr="00D03E94">
        <w:rPr>
          <w:rFonts w:ascii="Garamond" w:hAnsi="Garamond"/>
          <w:color w:val="000000"/>
          <w:sz w:val="24"/>
          <w:lang w:val="sq-AL"/>
        </w:rPr>
        <w:t xml:space="preserve"> </w:t>
      </w:r>
      <w:r w:rsidR="000B2D24" w:rsidRPr="00D03E94">
        <w:rPr>
          <w:rFonts w:ascii="Garamond" w:hAnsi="Garamond"/>
          <w:color w:val="000000"/>
          <w:sz w:val="24"/>
          <w:lang w:val="sq-AL"/>
        </w:rPr>
        <w:t>1,200,000/12 muaj = 100,000 lekë/muaj. Totali për 9-</w:t>
      </w:r>
      <w:r w:rsidR="00ED51DF" w:rsidRPr="00D03E94">
        <w:rPr>
          <w:rFonts w:ascii="Garamond" w:hAnsi="Garamond"/>
          <w:color w:val="000000"/>
          <w:sz w:val="24"/>
          <w:lang w:val="sq-AL"/>
        </w:rPr>
        <w:t xml:space="preserve">mujorin </w:t>
      </w:r>
      <w:r w:rsidR="000B2D24" w:rsidRPr="00D03E94">
        <w:rPr>
          <w:rFonts w:ascii="Garamond" w:hAnsi="Garamond"/>
          <w:color w:val="000000"/>
          <w:sz w:val="24"/>
          <w:lang w:val="sq-AL"/>
        </w:rPr>
        <w:t>prill</w:t>
      </w:r>
      <w:r w:rsidR="00ED51DF">
        <w:rPr>
          <w:rFonts w:ascii="Garamond" w:hAnsi="Garamond"/>
          <w:color w:val="000000"/>
          <w:sz w:val="24"/>
          <w:lang w:val="sq-AL"/>
        </w:rPr>
        <w:t>–</w:t>
      </w:r>
      <w:r w:rsidR="000B2D24" w:rsidRPr="00D03E94">
        <w:rPr>
          <w:rFonts w:ascii="Garamond" w:hAnsi="Garamond"/>
          <w:color w:val="000000"/>
          <w:sz w:val="24"/>
          <w:lang w:val="sq-AL"/>
        </w:rPr>
        <w:t xml:space="preserve">dhjetor 2023 </w:t>
      </w:r>
      <w:r w:rsidR="00B56619">
        <w:rPr>
          <w:rFonts w:ascii="Garamond" w:hAnsi="Garamond"/>
          <w:color w:val="000000"/>
          <w:sz w:val="24"/>
          <w:lang w:val="sq-AL"/>
        </w:rPr>
        <w:t>do të jetë</w:t>
      </w:r>
      <w:r w:rsidR="000B2D24" w:rsidRPr="00D03E94">
        <w:rPr>
          <w:rFonts w:ascii="Garamond" w:hAnsi="Garamond"/>
          <w:color w:val="000000"/>
          <w:sz w:val="24"/>
          <w:lang w:val="sq-AL"/>
        </w:rPr>
        <w:t xml:space="preserve"> 100,000 x 9 muaj = 900,000 lekë, ose 300,000 lekë për çdo 3</w:t>
      </w:r>
      <w:r w:rsidR="00ED51DF">
        <w:rPr>
          <w:rFonts w:ascii="Garamond" w:hAnsi="Garamond"/>
          <w:color w:val="000000"/>
          <w:sz w:val="24"/>
          <w:lang w:val="sq-AL"/>
        </w:rPr>
        <w:t>-</w:t>
      </w:r>
      <w:r w:rsidR="000B2D24" w:rsidRPr="00D03E94">
        <w:rPr>
          <w:rFonts w:ascii="Garamond" w:hAnsi="Garamond"/>
          <w:color w:val="000000"/>
          <w:sz w:val="24"/>
          <w:lang w:val="sq-AL"/>
        </w:rPr>
        <w:t>mujor ose 100,000 lekë çdo muaj.</w:t>
      </w:r>
    </w:p>
    <w:p w14:paraId="7D3F51F7" w14:textId="4B188720"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janar</w:t>
      </w:r>
      <w:r w:rsidR="00ED51DF">
        <w:rPr>
          <w:rFonts w:ascii="Garamond" w:hAnsi="Garamond"/>
          <w:color w:val="000000"/>
          <w:sz w:val="24"/>
          <w:lang w:val="sq-AL"/>
        </w:rPr>
        <w:t>–</w:t>
      </w:r>
      <w:r w:rsidR="000B2D24" w:rsidRPr="00D03E94">
        <w:rPr>
          <w:rFonts w:ascii="Garamond" w:hAnsi="Garamond"/>
          <w:color w:val="000000"/>
          <w:sz w:val="24"/>
          <w:lang w:val="sq-AL"/>
        </w:rPr>
        <w:t>mars 2024:</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1,200,000/12 muaj = 100,000 lekë/muaj. Totali për 3-mujorin e parë të vitit pasardhës 2024 është 100,000 x 3 muaj = 300,000 lekë, ose 100,000 lekë </w:t>
      </w:r>
      <w:r w:rsidR="00ED51DF" w:rsidRPr="00D03E94">
        <w:rPr>
          <w:rFonts w:ascii="Garamond" w:hAnsi="Garamond"/>
          <w:color w:val="000000"/>
          <w:sz w:val="24"/>
          <w:lang w:val="sq-AL"/>
        </w:rPr>
        <w:t>çdo</w:t>
      </w:r>
      <w:r w:rsidR="000B2D24" w:rsidRPr="00D03E94">
        <w:rPr>
          <w:rFonts w:ascii="Garamond" w:hAnsi="Garamond"/>
          <w:color w:val="000000"/>
          <w:sz w:val="24"/>
          <w:lang w:val="sq-AL"/>
        </w:rPr>
        <w:t xml:space="preserve"> muaj. </w:t>
      </w:r>
    </w:p>
    <w:p w14:paraId="013860FA" w14:textId="32CD9B3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63.2.2 Në rastet kur tatimpaguesi ka më pak se një periudhë tatimore që e ka filluar veprimtarinë ekonomike, këstet mujore të parapagimeve të tatimit mbi fitimin llogariten</w:t>
      </w:r>
      <w:r w:rsidR="00AF4671">
        <w:rPr>
          <w:rFonts w:ascii="Garamond" w:hAnsi="Garamond"/>
          <w:color w:val="000000"/>
          <w:sz w:val="24"/>
          <w:lang w:val="sq-AL"/>
        </w:rPr>
        <w:t>,</w:t>
      </w:r>
      <w:r w:rsidRPr="00D03E94">
        <w:rPr>
          <w:rFonts w:ascii="Garamond" w:hAnsi="Garamond"/>
          <w:color w:val="000000"/>
          <w:sz w:val="24"/>
          <w:lang w:val="sq-AL"/>
        </w:rPr>
        <w:t xml:space="preserve"> si më poshtë:</w:t>
      </w:r>
    </w:p>
    <w:p w14:paraId="6AED0E31" w14:textId="14C7C8F3" w:rsidR="000B2D24" w:rsidRPr="00AF4671" w:rsidRDefault="000B2D24" w:rsidP="00993323">
      <w:pPr>
        <w:widowControl w:val="0"/>
        <w:autoSpaceDE w:val="0"/>
        <w:autoSpaceDN w:val="0"/>
        <w:adjustRightInd w:val="0"/>
        <w:spacing w:after="0" w:line="240" w:lineRule="auto"/>
        <w:ind w:firstLine="284"/>
        <w:rPr>
          <w:rFonts w:ascii="Garamond" w:hAnsi="Garamond"/>
          <w:i/>
          <w:color w:val="000000"/>
          <w:sz w:val="24"/>
          <w:lang w:val="sq-AL"/>
        </w:rPr>
      </w:pPr>
      <w:r w:rsidRPr="00AF4671">
        <w:rPr>
          <w:rFonts w:ascii="Garamond" w:hAnsi="Garamond"/>
          <w:i/>
          <w:color w:val="000000"/>
          <w:sz w:val="24"/>
          <w:lang w:val="sq-AL"/>
        </w:rPr>
        <w:t>Shembull</w:t>
      </w:r>
      <w:r w:rsidR="00AA3B67" w:rsidRPr="00AF4671">
        <w:rPr>
          <w:rFonts w:ascii="Garamond" w:hAnsi="Garamond"/>
          <w:i/>
          <w:color w:val="000000"/>
          <w:sz w:val="24"/>
          <w:lang w:val="sq-AL"/>
        </w:rPr>
        <w:t xml:space="preserve"> </w:t>
      </w:r>
    </w:p>
    <w:p w14:paraId="2346508F" w14:textId="2E59F759"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Të dhënat: Veprimtaria ekonomike ka filluar në datën 1 prill 2022. Tatimpaguesi ka deklaruar se tatimi mbi fitimin i vlerësuar prej tij për periudhën prill</w:t>
      </w:r>
      <w:r w:rsidR="0040003A">
        <w:rPr>
          <w:rFonts w:ascii="Garamond" w:hAnsi="Garamond"/>
          <w:color w:val="000000"/>
          <w:sz w:val="24"/>
          <w:lang w:val="sq-AL"/>
        </w:rPr>
        <w:t>–</w:t>
      </w:r>
      <w:r w:rsidRPr="00D03E94">
        <w:rPr>
          <w:rFonts w:ascii="Garamond" w:hAnsi="Garamond"/>
          <w:color w:val="000000"/>
          <w:sz w:val="24"/>
          <w:lang w:val="sq-AL"/>
        </w:rPr>
        <w:t>dhjetor 2022 dhe janar</w:t>
      </w:r>
      <w:r w:rsidR="0040003A">
        <w:rPr>
          <w:rFonts w:ascii="Garamond" w:hAnsi="Garamond"/>
          <w:color w:val="000000"/>
          <w:sz w:val="24"/>
          <w:lang w:val="sq-AL"/>
        </w:rPr>
        <w:t>–</w:t>
      </w:r>
      <w:r w:rsidRPr="00D03E94">
        <w:rPr>
          <w:rFonts w:ascii="Garamond" w:hAnsi="Garamond"/>
          <w:color w:val="000000"/>
          <w:sz w:val="24"/>
          <w:lang w:val="sq-AL"/>
        </w:rPr>
        <w:t>mars 2023 mund të jetë 100.000 lekë çdo muaj.</w:t>
      </w:r>
    </w:p>
    <w:p w14:paraId="5B8D4C66" w14:textId="20302DC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Sipas bilancit të depozituar për veprimtarinë ekonomike të vitit 2022, tatimi mbi fitimin për periudhën prill</w:t>
      </w:r>
      <w:r w:rsidR="00C4172D">
        <w:rPr>
          <w:rFonts w:ascii="Garamond" w:hAnsi="Garamond"/>
          <w:color w:val="000000"/>
          <w:sz w:val="24"/>
          <w:lang w:val="sq-AL"/>
        </w:rPr>
        <w:t>–</w:t>
      </w:r>
      <w:r w:rsidRPr="00D03E94">
        <w:rPr>
          <w:rFonts w:ascii="Garamond" w:hAnsi="Garamond"/>
          <w:color w:val="000000"/>
          <w:sz w:val="24"/>
          <w:lang w:val="sq-AL"/>
        </w:rPr>
        <w:t>dhjetor rezulton 1.350.000 lekë.</w:t>
      </w:r>
    </w:p>
    <w:p w14:paraId="56B8C5B6"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Llogaritja e parapagimeve të tatimit mbi fitimin për periudhat në vijim:</w:t>
      </w:r>
    </w:p>
    <w:p w14:paraId="0985BD19" w14:textId="72F41B5B"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janar</w:t>
      </w:r>
      <w:r w:rsidR="00D54EBC">
        <w:rPr>
          <w:rFonts w:ascii="Garamond" w:hAnsi="Garamond"/>
          <w:color w:val="000000"/>
          <w:sz w:val="24"/>
          <w:lang w:val="sq-AL"/>
        </w:rPr>
        <w:t>–</w:t>
      </w:r>
      <w:r w:rsidR="000B2D24" w:rsidRPr="00D03E94">
        <w:rPr>
          <w:rFonts w:ascii="Garamond" w:hAnsi="Garamond"/>
          <w:color w:val="000000"/>
          <w:sz w:val="24"/>
          <w:lang w:val="sq-AL"/>
        </w:rPr>
        <w:t>mars 2023 është marrë në konsideratë vet</w:t>
      </w:r>
      <w:r w:rsidR="00B13AD8">
        <w:rPr>
          <w:rFonts w:ascii="Garamond" w:hAnsi="Garamond"/>
          <w:color w:val="000000"/>
          <w:sz w:val="24"/>
          <w:lang w:val="sq-AL"/>
        </w:rPr>
        <w:t>ë</w:t>
      </w:r>
      <w:r w:rsidR="000B2D24" w:rsidRPr="00D03E94">
        <w:rPr>
          <w:rFonts w:ascii="Garamond" w:hAnsi="Garamond"/>
          <w:color w:val="000000"/>
          <w:sz w:val="24"/>
          <w:lang w:val="sq-AL"/>
        </w:rPr>
        <w:t xml:space="preserve">vlerësimi i tatimpaguesit në prill 2022 dhe parapagimet e kësaj periudhe do </w:t>
      </w:r>
      <w:r w:rsidR="00D54EBC">
        <w:rPr>
          <w:rFonts w:ascii="Garamond" w:hAnsi="Garamond"/>
          <w:color w:val="000000"/>
          <w:sz w:val="24"/>
          <w:lang w:val="sq-AL"/>
        </w:rPr>
        <w:t xml:space="preserve">të </w:t>
      </w:r>
      <w:r w:rsidR="000B2D24" w:rsidRPr="00D03E94">
        <w:rPr>
          <w:rFonts w:ascii="Garamond" w:hAnsi="Garamond"/>
          <w:color w:val="000000"/>
          <w:sz w:val="24"/>
          <w:lang w:val="sq-AL"/>
        </w:rPr>
        <w:t>jenë 100,000 lekë çdo muaj ose 300.000 lekë për 3</w:t>
      </w:r>
      <w:r w:rsidR="00585ADC">
        <w:rPr>
          <w:rFonts w:ascii="Garamond" w:hAnsi="Garamond"/>
          <w:color w:val="000000"/>
          <w:sz w:val="24"/>
          <w:lang w:val="sq-AL"/>
        </w:rPr>
        <w:t>-</w:t>
      </w:r>
      <w:r w:rsidR="000B2D24" w:rsidRPr="00D03E94">
        <w:rPr>
          <w:rFonts w:ascii="Garamond" w:hAnsi="Garamond"/>
          <w:color w:val="000000"/>
          <w:sz w:val="24"/>
          <w:lang w:val="sq-AL"/>
        </w:rPr>
        <w:t>mujorin e parë 2023;</w:t>
      </w:r>
    </w:p>
    <w:p w14:paraId="6AB423B9" w14:textId="5C8D2A2B"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prill</w:t>
      </w:r>
      <w:r w:rsidR="00585ADC">
        <w:rPr>
          <w:rFonts w:ascii="Garamond" w:hAnsi="Garamond"/>
          <w:color w:val="000000"/>
          <w:sz w:val="24"/>
          <w:lang w:val="sq-AL"/>
        </w:rPr>
        <w:t>–</w:t>
      </w:r>
      <w:r w:rsidR="000B2D24" w:rsidRPr="00D03E94">
        <w:rPr>
          <w:rFonts w:ascii="Garamond" w:hAnsi="Garamond"/>
          <w:color w:val="000000"/>
          <w:sz w:val="24"/>
          <w:lang w:val="sq-AL"/>
        </w:rPr>
        <w:t>dhjetor 2023: Fitimi i deklaruar për vitin 2022 ka q</w:t>
      </w:r>
      <w:r w:rsidR="00B13AD8">
        <w:rPr>
          <w:rFonts w:ascii="Garamond" w:hAnsi="Garamond"/>
          <w:color w:val="000000"/>
          <w:sz w:val="24"/>
          <w:lang w:val="sq-AL"/>
        </w:rPr>
        <w:t>e</w:t>
      </w:r>
      <w:r w:rsidR="000B2D24" w:rsidRPr="00D03E94">
        <w:rPr>
          <w:rFonts w:ascii="Garamond" w:hAnsi="Garamond"/>
          <w:color w:val="000000"/>
          <w:sz w:val="24"/>
          <w:lang w:val="sq-AL"/>
        </w:rPr>
        <w:t>në 1.350.000 lekë: 9 muaj = 150.000 lekë në muaj. Pra për periudhën prill</w:t>
      </w:r>
      <w:r w:rsidR="00585ADC">
        <w:rPr>
          <w:rFonts w:ascii="Garamond" w:hAnsi="Garamond"/>
          <w:color w:val="000000"/>
          <w:sz w:val="24"/>
          <w:lang w:val="sq-AL"/>
        </w:rPr>
        <w:t>–</w:t>
      </w:r>
      <w:r w:rsidR="000B2D24" w:rsidRPr="00D03E94">
        <w:rPr>
          <w:rFonts w:ascii="Garamond" w:hAnsi="Garamond"/>
          <w:color w:val="000000"/>
          <w:sz w:val="24"/>
          <w:lang w:val="sq-AL"/>
        </w:rPr>
        <w:t>dhjetor 2023 parapagimet e tatimit mbi fitimin do jenë 150.000 lekë çdo muaj ose 150.000 x 3 = 450.000 lekë çdo tremujor, ose 1,350.000 lekë si 9</w:t>
      </w:r>
      <w:r w:rsidR="00585ADC">
        <w:rPr>
          <w:rFonts w:ascii="Garamond" w:hAnsi="Garamond"/>
          <w:color w:val="000000"/>
          <w:sz w:val="24"/>
          <w:lang w:val="sq-AL"/>
        </w:rPr>
        <w:t>-</w:t>
      </w:r>
      <w:r w:rsidR="000B2D24" w:rsidRPr="00D03E94">
        <w:rPr>
          <w:rFonts w:ascii="Garamond" w:hAnsi="Garamond"/>
          <w:color w:val="000000"/>
          <w:sz w:val="24"/>
          <w:lang w:val="sq-AL"/>
        </w:rPr>
        <w:t>mujor;</w:t>
      </w:r>
    </w:p>
    <w:p w14:paraId="1BCB6087" w14:textId="1F3BAE62"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janar</w:t>
      </w:r>
      <w:r w:rsidR="00585ADC">
        <w:rPr>
          <w:rFonts w:ascii="Garamond" w:hAnsi="Garamond"/>
          <w:color w:val="000000"/>
          <w:sz w:val="24"/>
          <w:lang w:val="sq-AL"/>
        </w:rPr>
        <w:t>–</w:t>
      </w:r>
      <w:r w:rsidR="000B2D24" w:rsidRPr="00D03E94">
        <w:rPr>
          <w:rFonts w:ascii="Garamond" w:hAnsi="Garamond"/>
          <w:color w:val="000000"/>
          <w:sz w:val="24"/>
          <w:lang w:val="sq-AL"/>
        </w:rPr>
        <w:t xml:space="preserve">mars 2024 parapagimet do </w:t>
      </w:r>
      <w:r w:rsidR="00585ADC">
        <w:rPr>
          <w:rFonts w:ascii="Garamond" w:hAnsi="Garamond"/>
          <w:color w:val="000000"/>
          <w:sz w:val="24"/>
          <w:lang w:val="sq-AL"/>
        </w:rPr>
        <w:t xml:space="preserve">të </w:t>
      </w:r>
      <w:r w:rsidR="000B2D24" w:rsidRPr="00D03E94">
        <w:rPr>
          <w:rFonts w:ascii="Garamond" w:hAnsi="Garamond"/>
          <w:color w:val="000000"/>
          <w:sz w:val="24"/>
          <w:lang w:val="sq-AL"/>
        </w:rPr>
        <w:t>jenë 150,000 lekë çdo muaj ose 150,000 x 3 = 450,000 lekë si 3</w:t>
      </w:r>
      <w:r w:rsidR="00585ADC">
        <w:rPr>
          <w:rFonts w:ascii="Garamond" w:hAnsi="Garamond"/>
          <w:color w:val="000000"/>
          <w:sz w:val="24"/>
          <w:lang w:val="sq-AL"/>
        </w:rPr>
        <w:t>-</w:t>
      </w:r>
      <w:r w:rsidR="000B2D24" w:rsidRPr="00D03E94">
        <w:rPr>
          <w:rFonts w:ascii="Garamond" w:hAnsi="Garamond"/>
          <w:color w:val="000000"/>
          <w:sz w:val="24"/>
          <w:lang w:val="sq-AL"/>
        </w:rPr>
        <w:t>mujor.</w:t>
      </w:r>
    </w:p>
    <w:p w14:paraId="6442D93B" w14:textId="3EE4529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63.2.3 Në rastet kur tatimpaguesi e fillon </w:t>
      </w:r>
      <w:r w:rsidR="00585ADC" w:rsidRPr="00D03E94">
        <w:rPr>
          <w:rFonts w:ascii="Garamond" w:hAnsi="Garamond"/>
          <w:color w:val="000000"/>
          <w:sz w:val="24"/>
          <w:lang w:val="sq-AL"/>
        </w:rPr>
        <w:t>veprimtarinë</w:t>
      </w:r>
      <w:r w:rsidRPr="00D03E94">
        <w:rPr>
          <w:rFonts w:ascii="Garamond" w:hAnsi="Garamond"/>
          <w:color w:val="000000"/>
          <w:sz w:val="24"/>
          <w:lang w:val="sq-AL"/>
        </w:rPr>
        <w:t xml:space="preserve"> në vitin vijues, këstet mujore të parapagimeve të tatimit mbi fitimin llogariten duke u bazuar në deklaratën parashikuese të tatimpaguesit për shumën e vlerësuar të fitimit dhe tatimit mbi fitimin, pjesëtuar me numrin e muajve të mbetur deri në fund të vitit, por pa marrë në konsideratë muajin e parë të regjistrimit. Kjo formulë llogaritjeje do të shërbejë edhe për përcaktimin e kësteve mujore të parapagimeve të tatimit mbi fitimin për 3-mujorin e parë të vitit pasardhës. Për 9-mujorin në vijim prill</w:t>
      </w:r>
      <w:r w:rsidR="00585ADC">
        <w:rPr>
          <w:rFonts w:ascii="Garamond" w:hAnsi="Garamond"/>
          <w:color w:val="000000"/>
          <w:sz w:val="24"/>
          <w:lang w:val="sq-AL"/>
        </w:rPr>
        <w:t>–</w:t>
      </w:r>
      <w:r w:rsidRPr="00D03E94">
        <w:rPr>
          <w:rFonts w:ascii="Garamond" w:hAnsi="Garamond"/>
          <w:color w:val="000000"/>
          <w:sz w:val="24"/>
          <w:lang w:val="sq-AL"/>
        </w:rPr>
        <w:t>dhjetor të vitit pasardhës, këstet mujore të parapagimeve të tatimit mbi fitimin llogariten duke marrë në konsideratë të dhënat e deklaratës së fitimit të tatueshëm të vitit paraardhës.</w:t>
      </w:r>
    </w:p>
    <w:p w14:paraId="7394A37E" w14:textId="30A49AF6" w:rsidR="000B2D24" w:rsidRPr="00726717" w:rsidRDefault="000B2D24" w:rsidP="00993323">
      <w:pPr>
        <w:widowControl w:val="0"/>
        <w:autoSpaceDE w:val="0"/>
        <w:autoSpaceDN w:val="0"/>
        <w:adjustRightInd w:val="0"/>
        <w:spacing w:after="0" w:line="240" w:lineRule="auto"/>
        <w:ind w:firstLine="284"/>
        <w:rPr>
          <w:rFonts w:ascii="Garamond" w:hAnsi="Garamond"/>
          <w:i/>
          <w:color w:val="000000"/>
          <w:sz w:val="24"/>
          <w:lang w:val="sq-AL"/>
        </w:rPr>
      </w:pPr>
      <w:r w:rsidRPr="00726717">
        <w:rPr>
          <w:rFonts w:ascii="Garamond" w:hAnsi="Garamond"/>
          <w:i/>
          <w:color w:val="000000"/>
          <w:sz w:val="24"/>
          <w:lang w:val="sq-AL"/>
        </w:rPr>
        <w:t>Shembull</w:t>
      </w:r>
    </w:p>
    <w:p w14:paraId="4812F931" w14:textId="30454AC0" w:rsidR="000B2D24" w:rsidRPr="00D03E94" w:rsidRDefault="000B2D24" w:rsidP="006D524D">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Tatimpaguesi regjistrohet në datën 10 gusht 2023 dhe deklaron se tatimi mbi fitimin e tij për</w:t>
      </w:r>
      <w:r w:rsidR="006D524D">
        <w:rPr>
          <w:rFonts w:ascii="Garamond" w:hAnsi="Garamond"/>
          <w:color w:val="000000"/>
          <w:sz w:val="24"/>
          <w:lang w:val="sq-AL"/>
        </w:rPr>
        <w:t xml:space="preserve"> </w:t>
      </w:r>
      <w:r w:rsidRPr="00D03E94">
        <w:rPr>
          <w:rFonts w:ascii="Garamond" w:hAnsi="Garamond"/>
          <w:color w:val="000000"/>
          <w:sz w:val="24"/>
          <w:lang w:val="sq-AL"/>
        </w:rPr>
        <w:t>periudhën e mbetur të vitit 2023 do të jetë 800.000 lekë.</w:t>
      </w:r>
    </w:p>
    <w:p w14:paraId="1AEEBA0C"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Këstet e tij mujore të parapagimeve të tatimit mbi fitimin llogariten:</w:t>
      </w:r>
    </w:p>
    <w:p w14:paraId="536431C1" w14:textId="3B49BFCA"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secilin nga muajt e periudhës shtator</w:t>
      </w:r>
      <w:r w:rsidR="006D524D">
        <w:rPr>
          <w:rFonts w:ascii="Garamond" w:hAnsi="Garamond"/>
          <w:color w:val="000000"/>
          <w:sz w:val="24"/>
          <w:lang w:val="sq-AL"/>
        </w:rPr>
        <w:t>–</w:t>
      </w:r>
      <w:r w:rsidR="000B2D24" w:rsidRPr="00D03E94">
        <w:rPr>
          <w:rFonts w:ascii="Garamond" w:hAnsi="Garamond"/>
          <w:color w:val="000000"/>
          <w:sz w:val="24"/>
          <w:lang w:val="sq-AL"/>
        </w:rPr>
        <w:t>dhjetor 2023: 800.000: 4 = 200.000 lekë/muaj;</w:t>
      </w:r>
    </w:p>
    <w:p w14:paraId="45D59952" w14:textId="5EEAA5E5"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secilin nga muajt e tremujorit të parë janar</w:t>
      </w:r>
      <w:r w:rsidR="006D524D">
        <w:rPr>
          <w:rFonts w:ascii="Garamond" w:hAnsi="Garamond"/>
          <w:color w:val="000000"/>
          <w:sz w:val="24"/>
          <w:lang w:val="sq-AL"/>
        </w:rPr>
        <w:t>–</w:t>
      </w:r>
      <w:r w:rsidR="000B2D24" w:rsidRPr="00D03E94">
        <w:rPr>
          <w:rFonts w:ascii="Garamond" w:hAnsi="Garamond"/>
          <w:color w:val="000000"/>
          <w:sz w:val="24"/>
          <w:lang w:val="sq-AL"/>
        </w:rPr>
        <w:t>mars 2024: 200.000 lekë/muaj, ose 200,000 lekë/muaj x 3 muaj = 600.000 lekë për 3</w:t>
      </w:r>
      <w:r w:rsidR="006D524D">
        <w:rPr>
          <w:rFonts w:ascii="Garamond" w:hAnsi="Garamond"/>
          <w:color w:val="000000"/>
          <w:sz w:val="24"/>
          <w:lang w:val="sq-AL"/>
        </w:rPr>
        <w:t>-</w:t>
      </w:r>
      <w:r w:rsidR="000B2D24" w:rsidRPr="00D03E94">
        <w:rPr>
          <w:rFonts w:ascii="Garamond" w:hAnsi="Garamond"/>
          <w:color w:val="000000"/>
          <w:sz w:val="24"/>
          <w:lang w:val="sq-AL"/>
        </w:rPr>
        <w:t>mujorin e parë 2024.</w:t>
      </w:r>
    </w:p>
    <w:p w14:paraId="2E67C152" w14:textId="2B524425"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E njëjta metodologji do </w:t>
      </w:r>
      <w:r w:rsidR="00C5499E">
        <w:rPr>
          <w:rFonts w:ascii="Garamond" w:hAnsi="Garamond"/>
          <w:color w:val="000000"/>
          <w:sz w:val="24"/>
          <w:lang w:val="sq-AL"/>
        </w:rPr>
        <w:t xml:space="preserve">të </w:t>
      </w:r>
      <w:r w:rsidRPr="00D03E94">
        <w:rPr>
          <w:rFonts w:ascii="Garamond" w:hAnsi="Garamond"/>
          <w:color w:val="000000"/>
          <w:sz w:val="24"/>
          <w:lang w:val="sq-AL"/>
        </w:rPr>
        <w:t xml:space="preserve">përdoret për llogaritjen e kësteve mujore/tremujore të parapagimeve të </w:t>
      </w:r>
      <w:r w:rsidRPr="00D03E94">
        <w:rPr>
          <w:rFonts w:ascii="Garamond" w:hAnsi="Garamond"/>
          <w:color w:val="000000"/>
          <w:sz w:val="24"/>
          <w:lang w:val="sq-AL"/>
        </w:rPr>
        <w:lastRenderedPageBreak/>
        <w:t>tatimit edhe në rastet kur periudhat paraardhëse tatimore kan</w:t>
      </w:r>
      <w:r w:rsidR="00C5499E">
        <w:rPr>
          <w:rFonts w:ascii="Garamond" w:hAnsi="Garamond"/>
          <w:color w:val="000000"/>
          <w:sz w:val="24"/>
          <w:lang w:val="sq-AL"/>
        </w:rPr>
        <w:t>ë</w:t>
      </w:r>
      <w:r w:rsidRPr="00D03E94">
        <w:rPr>
          <w:rFonts w:ascii="Garamond" w:hAnsi="Garamond"/>
          <w:color w:val="000000"/>
          <w:sz w:val="24"/>
          <w:lang w:val="sq-AL"/>
        </w:rPr>
        <w:t xml:space="preserve"> rezultuar me humbje.</w:t>
      </w:r>
    </w:p>
    <w:p w14:paraId="5D703B28" w14:textId="0E0D104B"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63.3 Korrigjimi në ulje i kësteve mujore të paradhënieve të tatimit mbi fitimin korporativ.</w:t>
      </w:r>
    </w:p>
    <w:p w14:paraId="359A5B9A" w14:textId="79DB491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Tatimpaguesi, në çdo muaj gjatë periudhës tatimore mund të kërkojë dhe të provojë para organeve tatimore se tatimi mbi fitimin për këtë periudhë tatimore do të jetë, në mënyrë domethënëse, më i ulët se tatimi mbi fitimin në periudhën paraardhëse</w:t>
      </w:r>
      <w:r w:rsidR="002F78E7" w:rsidRPr="00D03E94">
        <w:rPr>
          <w:rFonts w:ascii="Garamond" w:hAnsi="Garamond"/>
          <w:color w:val="000000"/>
          <w:sz w:val="24"/>
          <w:lang w:val="sq-AL"/>
        </w:rPr>
        <w:t xml:space="preserve"> </w:t>
      </w:r>
      <w:r w:rsidRPr="00D03E94">
        <w:rPr>
          <w:rFonts w:ascii="Garamond" w:hAnsi="Garamond"/>
          <w:color w:val="000000"/>
          <w:sz w:val="24"/>
          <w:lang w:val="sq-AL"/>
        </w:rPr>
        <w:t xml:space="preserve">ose periudhën e dytë paraardhëse. Në këto raste organi tatimor, bazuar në argumentet, dokumentacionin dhe të evidencat e tatimpaguesit, zvogëlojnë shumat e llogaritura të parapagimeve. </w:t>
      </w:r>
    </w:p>
    <w:p w14:paraId="7DB8F643" w14:textId="77777777" w:rsidR="000B2D24" w:rsidRPr="00D03E94" w:rsidRDefault="000B2D24" w:rsidP="00C04472">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Argumentet që mund të parashtrojë tatimpaguesi për të kërkuar reduktimin/heqjen e kësteve të llogaritura të parapagimit janë:</w:t>
      </w:r>
    </w:p>
    <w:p w14:paraId="3BCC67F1" w14:textId="76CE10DE"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Kur shitjet e deklaruara në 3 muajt e fundit, para </w:t>
      </w:r>
      <w:r w:rsidR="00C04472" w:rsidRPr="00D03E94">
        <w:rPr>
          <w:rFonts w:ascii="Garamond" w:hAnsi="Garamond"/>
          <w:color w:val="000000"/>
          <w:sz w:val="24"/>
          <w:lang w:val="sq-AL"/>
        </w:rPr>
        <w:t>kërkesës</w:t>
      </w:r>
      <w:r w:rsidR="000B2D24" w:rsidRPr="00D03E94">
        <w:rPr>
          <w:rFonts w:ascii="Garamond" w:hAnsi="Garamond"/>
          <w:color w:val="000000"/>
          <w:sz w:val="24"/>
          <w:lang w:val="sq-AL"/>
        </w:rPr>
        <w:t xml:space="preserve"> për reduktim të kësteve janë ulur me mbi 20% krahasuar me shitjet mesatare mujore të 12</w:t>
      </w:r>
      <w:r w:rsidR="00C04472">
        <w:rPr>
          <w:rFonts w:ascii="Garamond" w:hAnsi="Garamond"/>
          <w:color w:val="000000"/>
          <w:sz w:val="24"/>
          <w:lang w:val="sq-AL"/>
        </w:rPr>
        <w:t>-</w:t>
      </w:r>
      <w:r w:rsidR="000B2D24" w:rsidRPr="00D03E94">
        <w:rPr>
          <w:rFonts w:ascii="Garamond" w:hAnsi="Garamond"/>
          <w:color w:val="000000"/>
          <w:sz w:val="24"/>
          <w:lang w:val="sq-AL"/>
        </w:rPr>
        <w:t>mujorit të fundit para këtij 3</w:t>
      </w:r>
      <w:r w:rsidR="009223C9">
        <w:rPr>
          <w:rFonts w:ascii="Garamond" w:hAnsi="Garamond"/>
          <w:color w:val="000000"/>
          <w:sz w:val="24"/>
          <w:lang w:val="sq-AL"/>
        </w:rPr>
        <w:t>-</w:t>
      </w:r>
      <w:r w:rsidR="000B2D24" w:rsidRPr="00D03E94">
        <w:rPr>
          <w:rFonts w:ascii="Garamond" w:hAnsi="Garamond"/>
          <w:color w:val="000000"/>
          <w:sz w:val="24"/>
          <w:lang w:val="sq-AL"/>
        </w:rPr>
        <w:t xml:space="preserve">mujori. Reduktimi i kësteve bëhet në proporcion me reduktimin e shitjeve të mallrave dhe </w:t>
      </w:r>
      <w:r w:rsidR="00BF4133">
        <w:rPr>
          <w:rFonts w:ascii="Garamond" w:hAnsi="Garamond"/>
          <w:color w:val="000000"/>
          <w:sz w:val="24"/>
          <w:lang w:val="sq-AL"/>
        </w:rPr>
        <w:t xml:space="preserve">të </w:t>
      </w:r>
      <w:r w:rsidR="000B2D24" w:rsidRPr="00D03E94">
        <w:rPr>
          <w:rFonts w:ascii="Garamond" w:hAnsi="Garamond"/>
          <w:color w:val="000000"/>
          <w:sz w:val="24"/>
          <w:lang w:val="sq-AL"/>
        </w:rPr>
        <w:t>shërbimeve.</w:t>
      </w:r>
    </w:p>
    <w:p w14:paraId="2BBC6F47" w14:textId="44CD1E1D"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Kur blerjet e deklaruara në 3</w:t>
      </w:r>
      <w:r w:rsidR="00BF4133">
        <w:rPr>
          <w:rFonts w:ascii="Garamond" w:hAnsi="Garamond"/>
          <w:color w:val="000000"/>
          <w:sz w:val="24"/>
          <w:lang w:val="sq-AL"/>
        </w:rPr>
        <w:t>-</w:t>
      </w:r>
      <w:r w:rsidR="000B2D24" w:rsidRPr="00D03E94">
        <w:rPr>
          <w:rFonts w:ascii="Garamond" w:hAnsi="Garamond"/>
          <w:color w:val="000000"/>
          <w:sz w:val="24"/>
          <w:lang w:val="sq-AL"/>
        </w:rPr>
        <w:t>mujorin e fundit, janë ulur me mbi 30% krahasuar me blerjet mesatare mujore të 12</w:t>
      </w:r>
      <w:r w:rsidR="00506402">
        <w:rPr>
          <w:rFonts w:ascii="Garamond" w:hAnsi="Garamond"/>
          <w:color w:val="000000"/>
          <w:sz w:val="24"/>
          <w:lang w:val="sq-AL"/>
        </w:rPr>
        <w:t>-</w:t>
      </w:r>
      <w:r w:rsidR="000B2D24" w:rsidRPr="00D03E94">
        <w:rPr>
          <w:rFonts w:ascii="Garamond" w:hAnsi="Garamond"/>
          <w:color w:val="000000"/>
          <w:sz w:val="24"/>
          <w:lang w:val="sq-AL"/>
        </w:rPr>
        <w:t>mujorit të fundit para këtij 3</w:t>
      </w:r>
      <w:r w:rsidR="00506402">
        <w:rPr>
          <w:rFonts w:ascii="Garamond" w:hAnsi="Garamond"/>
          <w:color w:val="000000"/>
          <w:sz w:val="24"/>
          <w:lang w:val="sq-AL"/>
        </w:rPr>
        <w:t>-</w:t>
      </w:r>
      <w:r w:rsidR="000B2D24" w:rsidRPr="00D03E94">
        <w:rPr>
          <w:rFonts w:ascii="Garamond" w:hAnsi="Garamond"/>
          <w:color w:val="000000"/>
          <w:sz w:val="24"/>
          <w:lang w:val="sq-AL"/>
        </w:rPr>
        <w:t xml:space="preserve">mujori. Reduktimi i kësteve për parapagimet bëhet në proporcion me reduktimin e blerjeve të mallrave dhe </w:t>
      </w:r>
      <w:r w:rsidR="00506402">
        <w:rPr>
          <w:rFonts w:ascii="Garamond" w:hAnsi="Garamond"/>
          <w:color w:val="000000"/>
          <w:sz w:val="24"/>
          <w:lang w:val="sq-AL"/>
        </w:rPr>
        <w:t xml:space="preserve">të </w:t>
      </w:r>
      <w:r w:rsidR="000B2D24" w:rsidRPr="00D03E94">
        <w:rPr>
          <w:rFonts w:ascii="Garamond" w:hAnsi="Garamond"/>
          <w:color w:val="000000"/>
          <w:sz w:val="24"/>
          <w:lang w:val="sq-AL"/>
        </w:rPr>
        <w:t>shërbimeve.</w:t>
      </w:r>
    </w:p>
    <w:p w14:paraId="7705D1C1" w14:textId="18F69120"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Kur ka mungesa në vijim të kontratave të shitjes së mallrave apo </w:t>
      </w:r>
      <w:r w:rsidR="006A5DFC">
        <w:rPr>
          <w:rFonts w:ascii="Garamond" w:hAnsi="Garamond"/>
          <w:color w:val="000000"/>
          <w:sz w:val="24"/>
          <w:lang w:val="sq-AL"/>
        </w:rPr>
        <w:t xml:space="preserve">të </w:t>
      </w:r>
      <w:r w:rsidR="000B2D24" w:rsidRPr="00D03E94">
        <w:rPr>
          <w:rFonts w:ascii="Garamond" w:hAnsi="Garamond"/>
          <w:color w:val="000000"/>
          <w:sz w:val="24"/>
          <w:lang w:val="sq-AL"/>
        </w:rPr>
        <w:t>shërbimeve, kontratave të punimeve etj., të cilat do ta reduktojnë në mënyrë domethënëse veprimtarinë dhe të ardhurat e tatimpaguesit për muajt e mbetur të vitit vijues</w:t>
      </w:r>
      <w:r w:rsidR="006A5DFC">
        <w:rPr>
          <w:rFonts w:ascii="Garamond" w:hAnsi="Garamond"/>
          <w:color w:val="000000"/>
          <w:sz w:val="24"/>
          <w:lang w:val="sq-AL"/>
        </w:rPr>
        <w:t>,</w:t>
      </w:r>
      <w:r w:rsidR="000B2D24" w:rsidRPr="00D03E94">
        <w:rPr>
          <w:rFonts w:ascii="Garamond" w:hAnsi="Garamond"/>
          <w:color w:val="000000"/>
          <w:sz w:val="24"/>
          <w:lang w:val="sq-AL"/>
        </w:rPr>
        <w:t xml:space="preserve"> për të cilin kërkohet reduktimi i kësteve mujore të parapagimeve të tatimit mbi fitimin.</w:t>
      </w:r>
    </w:p>
    <w:p w14:paraId="354CC696"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Kur përfundojnë kontrata mbi bazën e të cilave janë realizuar të ardhurat në vitet e mëparshme, kanë përfunduar objektet apo punët e tjera publike të kontraktuara.</w:t>
      </w:r>
    </w:p>
    <w:p w14:paraId="5D6B2A81"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Kur kanë ndodhur fatkeqësi apo dëme në veprimtarinë e tatimpaguesit gjatë vitit vijues dhe që do të çojnë në reduktimin e ndjeshëm të veprimtarisë ekonomike.</w:t>
      </w:r>
    </w:p>
    <w:p w14:paraId="734A71AC" w14:textId="5AA8AD18"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Kur mbyllen linja, veprimtari të caktuara, shkurtohet ndjeshëm forca e punës etj</w:t>
      </w:r>
      <w:r w:rsidR="006A5DFC">
        <w:rPr>
          <w:rFonts w:ascii="Garamond" w:hAnsi="Garamond"/>
          <w:color w:val="000000"/>
          <w:sz w:val="24"/>
          <w:lang w:val="sq-AL"/>
        </w:rPr>
        <w:t>.</w:t>
      </w:r>
      <w:r w:rsidR="000B2D24" w:rsidRPr="00D03E94">
        <w:rPr>
          <w:rFonts w:ascii="Garamond" w:hAnsi="Garamond"/>
          <w:color w:val="000000"/>
          <w:sz w:val="24"/>
          <w:lang w:val="sq-AL"/>
        </w:rPr>
        <w:t>, si rezultat i tkurrjes së veprimtarisë.</w:t>
      </w:r>
    </w:p>
    <w:p w14:paraId="09F7D963" w14:textId="3CD19AB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rastet kur kanë ndryshuar kushtet mbi bazën e të cilave këstet e parapagesave janë reduktuar, administrata tatimore</w:t>
      </w:r>
      <w:r w:rsidR="006A5DFC">
        <w:rPr>
          <w:rFonts w:ascii="Garamond" w:hAnsi="Garamond"/>
          <w:color w:val="000000"/>
          <w:sz w:val="24"/>
          <w:lang w:val="sq-AL"/>
        </w:rPr>
        <w:t xml:space="preserve"> </w:t>
      </w:r>
      <w:r w:rsidRPr="00D03E94">
        <w:rPr>
          <w:rFonts w:ascii="Garamond" w:hAnsi="Garamond"/>
          <w:color w:val="000000"/>
          <w:sz w:val="24"/>
          <w:lang w:val="sq-AL"/>
        </w:rPr>
        <w:t>i rishikon ato në rritje.</w:t>
      </w:r>
    </w:p>
    <w:p w14:paraId="045B4EDC" w14:textId="37ACE0A1"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63.4 Korrigjimi në rritje i kësteve mujore të parapagimeve të tatimit mbi fitimin korporativ.</w:t>
      </w:r>
    </w:p>
    <w:p w14:paraId="3DED019F" w14:textId="69F4056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rastet kur, bazuar në të dhënat e deklaruara për 9</w:t>
      </w:r>
      <w:r w:rsidR="00803897">
        <w:rPr>
          <w:rFonts w:ascii="Garamond" w:hAnsi="Garamond"/>
          <w:color w:val="000000"/>
          <w:sz w:val="24"/>
          <w:lang w:val="sq-AL"/>
        </w:rPr>
        <w:t>-</w:t>
      </w:r>
      <w:r w:rsidRPr="00D03E94">
        <w:rPr>
          <w:rFonts w:ascii="Garamond" w:hAnsi="Garamond"/>
          <w:color w:val="000000"/>
          <w:sz w:val="24"/>
          <w:lang w:val="sq-AL"/>
        </w:rPr>
        <w:t xml:space="preserve">mujorin e vitit në vijim, rezulton se tatimpaguesi i ka rritur të ardhurat mesatare mujore nga shitja e mallrave dhe </w:t>
      </w:r>
      <w:r w:rsidR="00803897">
        <w:rPr>
          <w:rFonts w:ascii="Garamond" w:hAnsi="Garamond"/>
          <w:color w:val="000000"/>
          <w:sz w:val="24"/>
          <w:lang w:val="sq-AL"/>
        </w:rPr>
        <w:t xml:space="preserve">e </w:t>
      </w:r>
      <w:r w:rsidRPr="00D03E94">
        <w:rPr>
          <w:rFonts w:ascii="Garamond" w:hAnsi="Garamond"/>
          <w:color w:val="000000"/>
          <w:sz w:val="24"/>
          <w:lang w:val="sq-AL"/>
        </w:rPr>
        <w:t>shërbimeve me më shumë se 10% krahasuar me të ardhurat mesatare mujore të vitit të kaluar, administrata tatimore mund të rregullojnë në rritje parapagimet e tremujorit të fundit të vitit. Rritja e kësteve të parapagimit nuk mund të jetë më shumë se 75% në përputhje me përqindjen e rritjes së të ardhurave të rezultuara</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nga krahasimi i vitit korrent me vitin e kaluar. </w:t>
      </w:r>
    </w:p>
    <w:p w14:paraId="48641757" w14:textId="7D0FEB7E" w:rsidR="000B2D24" w:rsidRPr="00A83BC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A83BC4">
        <w:rPr>
          <w:rFonts w:ascii="Garamond" w:hAnsi="Garamond"/>
          <w:i/>
          <w:color w:val="000000"/>
          <w:sz w:val="24"/>
          <w:lang w:val="sq-AL"/>
        </w:rPr>
        <w:t>Shembull</w:t>
      </w:r>
    </w:p>
    <w:p w14:paraId="42E031A2" w14:textId="73A70AF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ardhurat bruto mesatare mujore 2022</w:t>
      </w:r>
      <w:r w:rsidR="00AA3B67" w:rsidRPr="00D03E94">
        <w:rPr>
          <w:rFonts w:ascii="Garamond" w:hAnsi="Garamond"/>
          <w:color w:val="000000"/>
          <w:sz w:val="24"/>
          <w:lang w:val="sq-AL"/>
        </w:rPr>
        <w:t xml:space="preserve"> </w:t>
      </w:r>
      <w:r w:rsidRPr="00D03E94">
        <w:rPr>
          <w:rFonts w:ascii="Garamond" w:hAnsi="Garamond"/>
          <w:color w:val="000000"/>
          <w:sz w:val="24"/>
          <w:lang w:val="sq-AL"/>
        </w:rPr>
        <w:t>kanë q</w:t>
      </w:r>
      <w:r w:rsidR="00450B89">
        <w:rPr>
          <w:rFonts w:ascii="Garamond" w:hAnsi="Garamond"/>
          <w:color w:val="000000"/>
          <w:sz w:val="24"/>
          <w:lang w:val="sq-AL"/>
        </w:rPr>
        <w:t>e</w:t>
      </w:r>
      <w:r w:rsidRPr="00D03E94">
        <w:rPr>
          <w:rFonts w:ascii="Garamond" w:hAnsi="Garamond"/>
          <w:color w:val="000000"/>
          <w:sz w:val="24"/>
          <w:lang w:val="sq-AL"/>
        </w:rPr>
        <w:t>në</w:t>
      </w:r>
      <w:r w:rsidR="00AA3B67" w:rsidRPr="00D03E94">
        <w:rPr>
          <w:rFonts w:ascii="Garamond" w:hAnsi="Garamond"/>
          <w:color w:val="000000"/>
          <w:sz w:val="24"/>
          <w:lang w:val="sq-AL"/>
        </w:rPr>
        <w:t xml:space="preserve"> </w:t>
      </w:r>
      <w:r w:rsidRPr="00D03E94">
        <w:rPr>
          <w:rFonts w:ascii="Garamond" w:hAnsi="Garamond"/>
          <w:color w:val="000000"/>
          <w:sz w:val="24"/>
          <w:lang w:val="sq-AL"/>
        </w:rPr>
        <w:t>100.000 lekë</w:t>
      </w:r>
      <w:r w:rsidR="00450B89">
        <w:rPr>
          <w:rFonts w:ascii="Garamond" w:hAnsi="Garamond"/>
          <w:color w:val="000000"/>
          <w:sz w:val="24"/>
          <w:lang w:val="sq-AL"/>
        </w:rPr>
        <w:t>.</w:t>
      </w:r>
    </w:p>
    <w:p w14:paraId="2DDCE334" w14:textId="4F1650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ardhurat bruto mesatare mujore janar</w:t>
      </w:r>
      <w:r w:rsidR="00450B89">
        <w:rPr>
          <w:rFonts w:ascii="Garamond" w:hAnsi="Garamond"/>
          <w:color w:val="000000"/>
          <w:sz w:val="24"/>
          <w:lang w:val="sq-AL"/>
        </w:rPr>
        <w:t>–</w:t>
      </w:r>
      <w:r w:rsidRPr="00D03E94">
        <w:rPr>
          <w:rFonts w:ascii="Garamond" w:hAnsi="Garamond"/>
          <w:color w:val="000000"/>
          <w:sz w:val="24"/>
          <w:lang w:val="sq-AL"/>
        </w:rPr>
        <w:t>shtator 2023 janë 130.000 lekë</w:t>
      </w:r>
      <w:r w:rsidR="00450B89">
        <w:rPr>
          <w:rFonts w:ascii="Garamond" w:hAnsi="Garamond"/>
          <w:color w:val="000000"/>
          <w:sz w:val="24"/>
          <w:lang w:val="sq-AL"/>
        </w:rPr>
        <w:t>.</w:t>
      </w:r>
    </w:p>
    <w:p w14:paraId="0E050315" w14:textId="5FAEEA6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Rritja mesatare mujore e të ardhurave</w:t>
      </w:r>
      <w:r w:rsidR="00AA3B67" w:rsidRPr="00D03E94">
        <w:rPr>
          <w:rFonts w:ascii="Garamond" w:hAnsi="Garamond"/>
          <w:color w:val="000000"/>
          <w:sz w:val="24"/>
          <w:lang w:val="sq-AL"/>
        </w:rPr>
        <w:t xml:space="preserve"> </w:t>
      </w:r>
      <w:r w:rsidRPr="00D03E94">
        <w:rPr>
          <w:rFonts w:ascii="Garamond" w:hAnsi="Garamond"/>
          <w:color w:val="000000"/>
          <w:sz w:val="24"/>
          <w:lang w:val="sq-AL"/>
        </w:rPr>
        <w:t>është 30%</w:t>
      </w:r>
      <w:r w:rsidR="00450B89">
        <w:rPr>
          <w:rFonts w:ascii="Garamond" w:hAnsi="Garamond"/>
          <w:color w:val="000000"/>
          <w:sz w:val="24"/>
          <w:lang w:val="sq-AL"/>
        </w:rPr>
        <w:t>.</w:t>
      </w:r>
    </w:p>
    <w:p w14:paraId="7153F127" w14:textId="36F48DF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Rritja e kësteve të parapagimeve për periudhën tetor</w:t>
      </w:r>
      <w:r w:rsidR="00450B89">
        <w:rPr>
          <w:rFonts w:ascii="Garamond" w:hAnsi="Garamond"/>
          <w:color w:val="000000"/>
          <w:sz w:val="24"/>
          <w:lang w:val="sq-AL"/>
        </w:rPr>
        <w:t>–</w:t>
      </w:r>
      <w:r w:rsidRPr="00D03E94">
        <w:rPr>
          <w:rFonts w:ascii="Garamond" w:hAnsi="Garamond"/>
          <w:color w:val="000000"/>
          <w:sz w:val="24"/>
          <w:lang w:val="sq-AL"/>
        </w:rPr>
        <w:t xml:space="preserve">dhjetor do </w:t>
      </w:r>
      <w:r w:rsidR="00450B89">
        <w:rPr>
          <w:rFonts w:ascii="Garamond" w:hAnsi="Garamond"/>
          <w:color w:val="000000"/>
          <w:sz w:val="24"/>
          <w:lang w:val="sq-AL"/>
        </w:rPr>
        <w:t xml:space="preserve">të </w:t>
      </w:r>
      <w:r w:rsidRPr="00D03E94">
        <w:rPr>
          <w:rFonts w:ascii="Garamond" w:hAnsi="Garamond"/>
          <w:color w:val="000000"/>
          <w:sz w:val="24"/>
          <w:lang w:val="sq-AL"/>
        </w:rPr>
        <w:t>rriten</w:t>
      </w:r>
      <w:r w:rsidR="00AA3B67" w:rsidRPr="00D03E94">
        <w:rPr>
          <w:rFonts w:ascii="Garamond" w:hAnsi="Garamond"/>
          <w:color w:val="000000"/>
          <w:sz w:val="24"/>
          <w:lang w:val="sq-AL"/>
        </w:rPr>
        <w:t xml:space="preserve"> </w:t>
      </w:r>
      <w:r w:rsidRPr="00D03E94">
        <w:rPr>
          <w:rFonts w:ascii="Garamond" w:hAnsi="Garamond"/>
          <w:color w:val="000000"/>
          <w:sz w:val="24"/>
          <w:lang w:val="sq-AL"/>
        </w:rPr>
        <w:t>jo më shumë se 22,5%</w:t>
      </w:r>
      <w:r w:rsidR="00AA3B67" w:rsidRPr="00D03E94">
        <w:rPr>
          <w:rFonts w:ascii="Garamond" w:hAnsi="Garamond"/>
          <w:color w:val="000000"/>
          <w:sz w:val="24"/>
          <w:lang w:val="sq-AL"/>
        </w:rPr>
        <w:t xml:space="preserve"> </w:t>
      </w:r>
      <w:r w:rsidRPr="00D03E94">
        <w:rPr>
          <w:rFonts w:ascii="Garamond" w:hAnsi="Garamond"/>
          <w:color w:val="000000"/>
          <w:sz w:val="24"/>
          <w:lang w:val="sq-AL"/>
        </w:rPr>
        <w:t>(30 % x 75 %)</w:t>
      </w:r>
      <w:r w:rsidR="00AA3B67" w:rsidRPr="00D03E94">
        <w:rPr>
          <w:rFonts w:ascii="Garamond" w:hAnsi="Garamond"/>
          <w:color w:val="000000"/>
          <w:sz w:val="24"/>
          <w:lang w:val="sq-AL"/>
        </w:rPr>
        <w:t xml:space="preserve"> </w:t>
      </w:r>
      <w:r w:rsidRPr="00D03E94">
        <w:rPr>
          <w:rFonts w:ascii="Garamond" w:hAnsi="Garamond"/>
          <w:color w:val="000000"/>
          <w:sz w:val="24"/>
          <w:lang w:val="sq-AL"/>
        </w:rPr>
        <w:t>e</w:t>
      </w:r>
      <w:r w:rsidR="00AA3B67" w:rsidRPr="00D03E94">
        <w:rPr>
          <w:rFonts w:ascii="Garamond" w:hAnsi="Garamond"/>
          <w:color w:val="000000"/>
          <w:sz w:val="24"/>
          <w:lang w:val="sq-AL"/>
        </w:rPr>
        <w:t xml:space="preserve"> </w:t>
      </w:r>
      <w:r w:rsidRPr="00D03E94">
        <w:rPr>
          <w:rFonts w:ascii="Garamond" w:hAnsi="Garamond"/>
          <w:color w:val="000000"/>
          <w:sz w:val="24"/>
          <w:lang w:val="sq-AL"/>
        </w:rPr>
        <w:t>kësteve të parapagimit të llogaritura në fillim të vitit.</w:t>
      </w:r>
    </w:p>
    <w:p w14:paraId="3C574BAC"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Tatimpaguesi: </w:t>
      </w:r>
    </w:p>
    <w:p w14:paraId="7BFECB8A"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mund ta pranojë vlerësimin e administratës tatimore; </w:t>
      </w:r>
    </w:p>
    <w:p w14:paraId="78D366F7" w14:textId="2DD0D7C5"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mund ta rishikojë në rritje, tej vlerësimit të administratës tatimore dhe të kërkojë rritje me të lartë të parapagesave</w:t>
      </w:r>
      <w:r w:rsidR="00450B89">
        <w:rPr>
          <w:rFonts w:ascii="Garamond" w:hAnsi="Garamond"/>
          <w:color w:val="000000"/>
          <w:sz w:val="24"/>
          <w:lang w:val="sq-AL"/>
        </w:rPr>
        <w:t>;</w:t>
      </w:r>
      <w:r w:rsidR="000B2D24" w:rsidRPr="00D03E94">
        <w:rPr>
          <w:rFonts w:ascii="Garamond" w:hAnsi="Garamond"/>
          <w:color w:val="000000"/>
          <w:sz w:val="24"/>
          <w:lang w:val="sq-AL"/>
        </w:rPr>
        <w:t xml:space="preserve"> ose</w:t>
      </w:r>
    </w:p>
    <w:p w14:paraId="6121F90E" w14:textId="4118DB1C"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mund të kundërshtojë rritjen e parapagesave të bërë nga administrata tatimore, sipas procedurave të papa</w:t>
      </w:r>
      <w:r w:rsidR="005315F2">
        <w:rPr>
          <w:rFonts w:ascii="Garamond" w:hAnsi="Garamond"/>
          <w:color w:val="000000"/>
          <w:sz w:val="24"/>
          <w:lang w:val="sq-AL"/>
        </w:rPr>
        <w:t>ra</w:t>
      </w:r>
      <w:r w:rsidR="000B2D24" w:rsidRPr="00D03E94">
        <w:rPr>
          <w:rFonts w:ascii="Garamond" w:hAnsi="Garamond"/>
          <w:color w:val="000000"/>
          <w:sz w:val="24"/>
          <w:lang w:val="sq-AL"/>
        </w:rPr>
        <w:t>shikuara të apelimit tatimor.</w:t>
      </w:r>
      <w:r w:rsidR="00AA3B67" w:rsidRPr="00D03E94">
        <w:rPr>
          <w:rFonts w:ascii="Garamond" w:hAnsi="Garamond"/>
          <w:color w:val="000000"/>
          <w:sz w:val="24"/>
          <w:lang w:val="sq-AL"/>
        </w:rPr>
        <w:t xml:space="preserve"> </w:t>
      </w:r>
    </w:p>
    <w:p w14:paraId="6F5C7A8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rastet kur tatimpaguesi gjykon vetë se tatimi mbi fitimin i vlerësuar prej tij për vitin vijues, do të jetë mbi 10% më i lartë se këstet mujore të parapagesave të llogaritura sipas ligjit, ai duhet të paraqesë </w:t>
      </w:r>
      <w:r w:rsidRPr="00D03E94">
        <w:rPr>
          <w:rFonts w:ascii="Garamond" w:hAnsi="Garamond"/>
          <w:color w:val="000000"/>
          <w:sz w:val="24"/>
          <w:lang w:val="sq-AL"/>
        </w:rPr>
        <w:lastRenderedPageBreak/>
        <w:t>një deklaratë vlerësimi të tatimit mbi fitimin për vitin ushtrimor jo më vonë se data 10 shtator. Mbi këtë bazë administrata tatimore korrigjon në rritje këstet për muajt tetor-dhjetor të vitit vijues.</w:t>
      </w:r>
    </w:p>
    <w:p w14:paraId="49D4A0B2" w14:textId="29C0E9D6" w:rsidR="000B2D24" w:rsidRPr="003B771F"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3B771F">
        <w:rPr>
          <w:rFonts w:ascii="Garamond" w:hAnsi="Garamond"/>
          <w:i/>
          <w:color w:val="000000"/>
          <w:sz w:val="24"/>
          <w:lang w:val="sq-AL"/>
        </w:rPr>
        <w:t>Shembull</w:t>
      </w:r>
    </w:p>
    <w:p w14:paraId="7D25B3FD" w14:textId="3AB28961"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Këstet e llogaritura për muajt janar–mars: 300,000 lekë (100,000 lekë/muaj)</w:t>
      </w:r>
      <w:r w:rsidR="008B53FF">
        <w:rPr>
          <w:rFonts w:ascii="Garamond" w:hAnsi="Garamond"/>
          <w:color w:val="000000"/>
          <w:sz w:val="24"/>
          <w:lang w:val="sq-AL"/>
        </w:rPr>
        <w:t>.</w:t>
      </w:r>
    </w:p>
    <w:p w14:paraId="2A76DD42" w14:textId="1F1BCF0E"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Këstet e llogaritura për muajt prill–shtato</w:t>
      </w:r>
      <w:r w:rsidR="008B53FF">
        <w:rPr>
          <w:rFonts w:ascii="Garamond" w:hAnsi="Garamond"/>
          <w:color w:val="000000"/>
          <w:sz w:val="24"/>
          <w:lang w:val="sq-AL"/>
        </w:rPr>
        <w:t>r</w:t>
      </w:r>
      <w:r w:rsidR="000B2D24" w:rsidRPr="00D03E94">
        <w:rPr>
          <w:rFonts w:ascii="Garamond" w:hAnsi="Garamond"/>
          <w:color w:val="000000"/>
          <w:sz w:val="24"/>
          <w:lang w:val="sq-AL"/>
        </w:rPr>
        <w:t>: 1,200,000 lekë (200,000 lekë/muaj)</w:t>
      </w:r>
      <w:r w:rsidR="008B53FF">
        <w:rPr>
          <w:rFonts w:ascii="Garamond" w:hAnsi="Garamond"/>
          <w:color w:val="000000"/>
          <w:sz w:val="24"/>
          <w:lang w:val="sq-AL"/>
        </w:rPr>
        <w:t>.</w:t>
      </w:r>
    </w:p>
    <w:p w14:paraId="2D12F9A1" w14:textId="08E30D5A"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Këstet janar-shtator: 300,000 + 1,200,000 = 1,500,000 lekë</w:t>
      </w:r>
      <w:r w:rsidR="008B53FF">
        <w:rPr>
          <w:rFonts w:ascii="Garamond" w:hAnsi="Garamond"/>
          <w:color w:val="000000"/>
          <w:sz w:val="24"/>
          <w:lang w:val="sq-AL"/>
        </w:rPr>
        <w:t>.</w:t>
      </w:r>
    </w:p>
    <w:p w14:paraId="4BFF685C" w14:textId="3414AF28"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Këstet e llogaritura paraprakisht për muajt: tetor</w:t>
      </w:r>
      <w:r w:rsidR="008B53FF">
        <w:rPr>
          <w:rFonts w:ascii="Garamond" w:hAnsi="Garamond"/>
          <w:color w:val="000000"/>
          <w:sz w:val="24"/>
          <w:lang w:val="sq-AL"/>
        </w:rPr>
        <w:t>–</w:t>
      </w:r>
      <w:r w:rsidR="000B2D24" w:rsidRPr="00D03E94">
        <w:rPr>
          <w:rFonts w:ascii="Garamond" w:hAnsi="Garamond"/>
          <w:color w:val="000000"/>
          <w:sz w:val="24"/>
          <w:lang w:val="sq-AL"/>
        </w:rPr>
        <w:t>nëntor–dhjetor: 600,000 lekë (3x200,000)</w:t>
      </w:r>
      <w:r w:rsidR="008B53FF">
        <w:rPr>
          <w:rFonts w:ascii="Garamond" w:hAnsi="Garamond"/>
          <w:color w:val="000000"/>
          <w:sz w:val="24"/>
          <w:lang w:val="sq-AL"/>
        </w:rPr>
        <w:t>.</w:t>
      </w:r>
    </w:p>
    <w:p w14:paraId="20536738" w14:textId="1890641B"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Këstet për të gjithë vitin ushtrimor: 2,100,000 lekë (300.000 lekë + 1.200.000 lekë + 600.000 lekë)</w:t>
      </w:r>
      <w:r w:rsidR="008B53FF">
        <w:rPr>
          <w:rFonts w:ascii="Garamond" w:hAnsi="Garamond"/>
          <w:color w:val="000000"/>
          <w:sz w:val="24"/>
          <w:lang w:val="sq-AL"/>
        </w:rPr>
        <w:t>.</w:t>
      </w:r>
    </w:p>
    <w:p w14:paraId="3AAB81FF" w14:textId="0750BB4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Tatimi mbi fitimin i vlerësuar nga vetë tatimpaguesi që vet</w:t>
      </w:r>
      <w:r w:rsidR="004D250C">
        <w:rPr>
          <w:rFonts w:ascii="Garamond" w:hAnsi="Garamond"/>
          <w:color w:val="000000"/>
          <w:sz w:val="24"/>
          <w:lang w:val="sq-AL"/>
        </w:rPr>
        <w:t>ë</w:t>
      </w:r>
      <w:r w:rsidRPr="00D03E94">
        <w:rPr>
          <w:rFonts w:ascii="Garamond" w:hAnsi="Garamond"/>
          <w:color w:val="000000"/>
          <w:sz w:val="24"/>
          <w:lang w:val="sq-AL"/>
        </w:rPr>
        <w:t>deklarohet deri në 10 shtator është 2,700,000 lekë, pra është mbi 10 për qind më i lartë se këstet mujore të parapagimeve të llogaritura [(2,700,000 lekë - 2,100,000 lekë)/2,100,000 lekë = 28%].</w:t>
      </w:r>
      <w:r w:rsidR="00AA3B67" w:rsidRPr="00D03E94">
        <w:rPr>
          <w:rFonts w:ascii="Garamond" w:hAnsi="Garamond"/>
          <w:color w:val="000000"/>
          <w:sz w:val="24"/>
          <w:lang w:val="sq-AL"/>
        </w:rPr>
        <w:t xml:space="preserve"> </w:t>
      </w:r>
      <w:r w:rsidRPr="00D03E94">
        <w:rPr>
          <w:rFonts w:ascii="Garamond" w:hAnsi="Garamond"/>
          <w:color w:val="000000"/>
          <w:sz w:val="24"/>
          <w:lang w:val="sq-AL"/>
        </w:rPr>
        <w:t>Në këto kushte, vlerësohet një këst shtesë për muajt tetor</w:t>
      </w:r>
      <w:r w:rsidR="004D250C">
        <w:rPr>
          <w:rFonts w:ascii="Garamond" w:hAnsi="Garamond"/>
          <w:color w:val="000000"/>
          <w:sz w:val="24"/>
          <w:lang w:val="sq-AL"/>
        </w:rPr>
        <w:t>–</w:t>
      </w:r>
      <w:r w:rsidRPr="00D03E94">
        <w:rPr>
          <w:rFonts w:ascii="Garamond" w:hAnsi="Garamond"/>
          <w:color w:val="000000"/>
          <w:sz w:val="24"/>
          <w:lang w:val="sq-AL"/>
        </w:rPr>
        <w:t>dhjetor prej 200.000 lekë</w:t>
      </w:r>
      <w:r w:rsidR="004D250C">
        <w:rPr>
          <w:rFonts w:ascii="Garamond" w:hAnsi="Garamond"/>
          <w:color w:val="000000"/>
          <w:sz w:val="24"/>
          <w:lang w:val="sq-AL"/>
        </w:rPr>
        <w:t>sh</w:t>
      </w:r>
      <w:r w:rsidRPr="00D03E94">
        <w:rPr>
          <w:rFonts w:ascii="Garamond" w:hAnsi="Garamond"/>
          <w:color w:val="000000"/>
          <w:sz w:val="24"/>
          <w:lang w:val="sq-AL"/>
        </w:rPr>
        <w:t xml:space="preserve"> në çdo muaj (2,700,000 lekë</w:t>
      </w:r>
      <w:r w:rsidR="004D250C">
        <w:rPr>
          <w:rFonts w:ascii="Garamond" w:hAnsi="Garamond"/>
          <w:color w:val="000000"/>
          <w:sz w:val="24"/>
          <w:lang w:val="sq-AL"/>
        </w:rPr>
        <w:t xml:space="preserve"> </w:t>
      </w:r>
      <w:r w:rsidRPr="00D03E94">
        <w:rPr>
          <w:rFonts w:ascii="Garamond" w:hAnsi="Garamond"/>
          <w:color w:val="000000"/>
          <w:sz w:val="24"/>
          <w:lang w:val="sq-AL"/>
        </w:rPr>
        <w:t>–</w:t>
      </w:r>
      <w:r w:rsidR="004D250C">
        <w:rPr>
          <w:rFonts w:ascii="Garamond" w:hAnsi="Garamond"/>
          <w:color w:val="000000"/>
          <w:sz w:val="24"/>
          <w:lang w:val="sq-AL"/>
        </w:rPr>
        <w:t xml:space="preserve"> </w:t>
      </w:r>
      <w:r w:rsidRPr="00D03E94">
        <w:rPr>
          <w:rFonts w:ascii="Garamond" w:hAnsi="Garamond"/>
          <w:color w:val="000000"/>
          <w:sz w:val="24"/>
          <w:lang w:val="sq-AL"/>
        </w:rPr>
        <w:t>2,100,000 lekë = 600,000 lekë =&gt; 600.000 lekë/3 muaj = 200,000 lekë/muaj). Në total shuma e këstit të parapagimit për 3-mujorin tetor–dhjetor do të jetë 600.000 lekë + 600.000 lekë = 1,200,000 lekë për këtë 3</w:t>
      </w:r>
      <w:r w:rsidR="008377FA">
        <w:rPr>
          <w:rFonts w:ascii="Garamond" w:hAnsi="Garamond"/>
          <w:color w:val="000000"/>
          <w:sz w:val="24"/>
          <w:lang w:val="sq-AL"/>
        </w:rPr>
        <w:t>-</w:t>
      </w:r>
      <w:r w:rsidRPr="00D03E94">
        <w:rPr>
          <w:rFonts w:ascii="Garamond" w:hAnsi="Garamond"/>
          <w:color w:val="000000"/>
          <w:sz w:val="24"/>
          <w:lang w:val="sq-AL"/>
        </w:rPr>
        <w:t>mujor.</w:t>
      </w:r>
    </w:p>
    <w:p w14:paraId="60A6E562" w14:textId="150B4F8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si rezultat i auditimit nëpërmjet kontrollit të thelluar dhe vlerësimit tatimor, konstatohet se fitimi i tatimpaguesit në vitin paraardhës është deklaruar më i ulët se ai që rezulton nga auditimi, administrata tatimore mund të rrisë këstet e parapagimeve të llogaritura më parë për vitin vijues dhe 3</w:t>
      </w:r>
      <w:r w:rsidR="009B7C5D">
        <w:rPr>
          <w:rFonts w:ascii="Garamond" w:hAnsi="Garamond"/>
          <w:color w:val="000000"/>
          <w:sz w:val="24"/>
          <w:lang w:val="sq-AL"/>
        </w:rPr>
        <w:t>-</w:t>
      </w:r>
      <w:r w:rsidRPr="00D03E94">
        <w:rPr>
          <w:rFonts w:ascii="Garamond" w:hAnsi="Garamond"/>
          <w:color w:val="000000"/>
          <w:sz w:val="24"/>
          <w:lang w:val="sq-AL"/>
        </w:rPr>
        <w:t>mujorin e parë të vitit pasardhës. Rritja e kësteve të parapagimit bëhet në raport me shumën e rritur të fitimit si rezultat i rivlerësimit krahasuar me fitimin e deklaruar.</w:t>
      </w:r>
    </w:p>
    <w:p w14:paraId="7DBAC0F5" w14:textId="681A028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Administrata tatimore njofton tatimpaguesin për rritjen e kësteve të parapagimeve</w:t>
      </w:r>
      <w:r w:rsidR="009B7C5D">
        <w:rPr>
          <w:rFonts w:ascii="Garamond" w:hAnsi="Garamond"/>
          <w:color w:val="000000"/>
          <w:sz w:val="24"/>
          <w:lang w:val="sq-AL"/>
        </w:rPr>
        <w:t>,</w:t>
      </w:r>
      <w:r w:rsidRPr="00D03E94">
        <w:rPr>
          <w:rFonts w:ascii="Garamond" w:hAnsi="Garamond"/>
          <w:color w:val="000000"/>
          <w:sz w:val="24"/>
          <w:lang w:val="sq-AL"/>
        </w:rPr>
        <w:t xml:space="preserve"> në përputhje me dispozitat e ligjit nr. 9920, datë 19.5.2008, “Për procedurat tatimore në Republikën e Shqipërisë</w:t>
      </w:r>
      <w:r w:rsidR="009B7C5D">
        <w:rPr>
          <w:rFonts w:ascii="Garamond" w:hAnsi="Garamond"/>
          <w:color w:val="000000"/>
          <w:sz w:val="24"/>
          <w:lang w:val="sq-AL"/>
        </w:rPr>
        <w:t>”</w:t>
      </w:r>
      <w:r w:rsidRPr="00D03E94">
        <w:rPr>
          <w:rFonts w:ascii="Garamond" w:hAnsi="Garamond"/>
          <w:color w:val="000000"/>
          <w:sz w:val="24"/>
          <w:lang w:val="sq-AL"/>
        </w:rPr>
        <w:t>, i ndryshuar.</w:t>
      </w:r>
    </w:p>
    <w:p w14:paraId="0089677A" w14:textId="24924F8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63.5 Llogaritja e kësteve të parapagimit gjatë vitit tatimor për tatimin mbi të ardhurat personale nga biznesi dhe nga </w:t>
      </w:r>
      <w:r w:rsidR="00726671">
        <w:rPr>
          <w:rFonts w:ascii="Garamond" w:hAnsi="Garamond"/>
          <w:color w:val="000000"/>
          <w:sz w:val="24"/>
          <w:lang w:val="sq-AL"/>
        </w:rPr>
        <w:t>vetëpunësim</w:t>
      </w:r>
      <w:r w:rsidRPr="00D03E94">
        <w:rPr>
          <w:rFonts w:ascii="Garamond" w:hAnsi="Garamond"/>
          <w:color w:val="000000"/>
          <w:sz w:val="24"/>
          <w:lang w:val="sq-AL"/>
        </w:rPr>
        <w:t xml:space="preserve">i. </w:t>
      </w:r>
    </w:p>
    <w:p w14:paraId="32535929" w14:textId="47E2CBE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Tatimpaguesi subjekt i tatimit mbi të ardhurat personale nga biznesi dhe </w:t>
      </w:r>
      <w:r w:rsidR="00726671">
        <w:rPr>
          <w:rFonts w:ascii="Garamond" w:hAnsi="Garamond"/>
          <w:color w:val="000000"/>
          <w:sz w:val="24"/>
          <w:lang w:val="sq-AL"/>
        </w:rPr>
        <w:t>vetëpunësim</w:t>
      </w:r>
      <w:r w:rsidRPr="00D03E94">
        <w:rPr>
          <w:rFonts w:ascii="Garamond" w:hAnsi="Garamond"/>
          <w:color w:val="000000"/>
          <w:sz w:val="24"/>
          <w:lang w:val="sq-AL"/>
        </w:rPr>
        <w:t>i, gjatë vitit tatimor, parapaguan këstet tremujore, të tatimit mbi të ardhurat personale:</w:t>
      </w:r>
    </w:p>
    <w:p w14:paraId="42904952"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brenda datës 31 mars, për muajt janar, shkurt mars; </w:t>
      </w:r>
    </w:p>
    <w:p w14:paraId="3459A273"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brenda datës 30 qershor, për muajt prill, maj qershor; </w:t>
      </w:r>
    </w:p>
    <w:p w14:paraId="6DB9D4DD" w14:textId="45154DBE"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brenda </w:t>
      </w:r>
      <w:r w:rsidR="009B7C5D" w:rsidRPr="00D03E94">
        <w:rPr>
          <w:rFonts w:ascii="Garamond" w:hAnsi="Garamond"/>
          <w:color w:val="000000"/>
          <w:sz w:val="24"/>
          <w:lang w:val="sq-AL"/>
        </w:rPr>
        <w:t>datës</w:t>
      </w:r>
      <w:r w:rsidR="000B2D24" w:rsidRPr="00D03E94">
        <w:rPr>
          <w:rFonts w:ascii="Garamond" w:hAnsi="Garamond"/>
          <w:color w:val="000000"/>
          <w:sz w:val="24"/>
          <w:lang w:val="sq-AL"/>
        </w:rPr>
        <w:t xml:space="preserve"> 30 shtator, për muajt korrik, gusht shtator; dhe</w:t>
      </w:r>
    </w:p>
    <w:p w14:paraId="0D28203E" w14:textId="77777777"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brenda datës 31 dhjetor, për muajt tetor, nëntor dhjetor. </w:t>
      </w:r>
    </w:p>
    <w:p w14:paraId="5769AB09" w14:textId="5FBADC1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Bazuar në të dhënat e deklaratës së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 xml:space="preserve">i, të vitit paraardhës, të dorëzuar nga tatimpaguesi, deklaratë që duhet të dorëzohet brenda datës 31 mars të vitit vijues, </w:t>
      </w:r>
      <w:r w:rsidR="00B1629E" w:rsidRPr="00D03E94">
        <w:rPr>
          <w:rFonts w:ascii="Garamond" w:hAnsi="Garamond"/>
          <w:color w:val="000000"/>
          <w:sz w:val="24"/>
          <w:lang w:val="sq-AL"/>
        </w:rPr>
        <w:t xml:space="preserve">administrata tatimore llogarit </w:t>
      </w:r>
      <w:r w:rsidRPr="00D03E94">
        <w:rPr>
          <w:rFonts w:ascii="Garamond" w:hAnsi="Garamond"/>
          <w:color w:val="000000"/>
          <w:sz w:val="24"/>
          <w:lang w:val="sq-AL"/>
        </w:rPr>
        <w:t>këstet tremujore të parapagimeve të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 xml:space="preserve">i për periudhën prill–dhjetor të vitit vijues dhe për periudhën janar–mars të vitit të ardhshëm. Këstet e parapagimeve i njoftohen tatimpaguesit në rrugë </w:t>
      </w:r>
      <w:r w:rsidR="008D7C6B" w:rsidRPr="00D03E94">
        <w:rPr>
          <w:rFonts w:ascii="Garamond" w:hAnsi="Garamond"/>
          <w:color w:val="000000"/>
          <w:sz w:val="24"/>
          <w:lang w:val="sq-AL"/>
        </w:rPr>
        <w:t>elektronike</w:t>
      </w:r>
      <w:r w:rsidRPr="00D03E94">
        <w:rPr>
          <w:rFonts w:ascii="Garamond" w:hAnsi="Garamond"/>
          <w:color w:val="000000"/>
          <w:sz w:val="24"/>
          <w:lang w:val="sq-AL"/>
        </w:rPr>
        <w:t xml:space="preserve"> në llogarinë e tij brenda datës 20 prill të vitit vijues.</w:t>
      </w:r>
    </w:p>
    <w:p w14:paraId="0BD3612C" w14:textId="300A7F1A"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63.5.1 Llogaritja e kësteve të parapagimeve</w:t>
      </w:r>
    </w:p>
    <w:p w14:paraId="474393D9" w14:textId="0BAFC88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63.5.1.1</w:t>
      </w:r>
      <w:r w:rsidR="00AA3B67" w:rsidRPr="00D03E94">
        <w:rPr>
          <w:rFonts w:ascii="Garamond" w:hAnsi="Garamond"/>
          <w:color w:val="000000"/>
          <w:sz w:val="24"/>
          <w:lang w:val="sq-AL"/>
        </w:rPr>
        <w:t xml:space="preserve"> </w:t>
      </w:r>
      <w:r w:rsidRPr="00D03E94">
        <w:rPr>
          <w:rFonts w:ascii="Garamond" w:hAnsi="Garamond"/>
          <w:color w:val="000000"/>
          <w:sz w:val="24"/>
          <w:lang w:val="sq-AL"/>
        </w:rPr>
        <w:t>Në rastet kur tatimpaguesi i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ka më shumë se dy periudha tatimore që e ka filluar veprimtarinë ekonomike, këstet tremujore të parapagimeve të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llogariten si më poshtë:</w:t>
      </w:r>
    </w:p>
    <w:p w14:paraId="068BD4E3"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Shembull për llogaritjen e parapagimeve për vitin aktual 2023 e në vijim:</w:t>
      </w:r>
    </w:p>
    <w:p w14:paraId="3D72AEE7" w14:textId="15C7427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Tatimi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i vitit 2022 ka q</w:t>
      </w:r>
      <w:r w:rsidR="00726671">
        <w:rPr>
          <w:rFonts w:ascii="Garamond" w:hAnsi="Garamond"/>
          <w:color w:val="000000"/>
          <w:sz w:val="24"/>
          <w:lang w:val="sq-AL"/>
        </w:rPr>
        <w:t>e</w:t>
      </w:r>
      <w:r w:rsidRPr="00D03E94">
        <w:rPr>
          <w:rFonts w:ascii="Garamond" w:hAnsi="Garamond"/>
          <w:color w:val="000000"/>
          <w:sz w:val="24"/>
          <w:lang w:val="sq-AL"/>
        </w:rPr>
        <w:t>në 120,000 lekë, ndërsa për vitin 2021 ky tatim ka qenë 108,000 lekë. Këstet tremujore të parapagimeve do të jenë:</w:t>
      </w:r>
    </w:p>
    <w:p w14:paraId="73ACB4B9" w14:textId="66CCCF8B"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janar</w:t>
      </w:r>
      <w:r w:rsidR="00B56619">
        <w:rPr>
          <w:rFonts w:ascii="Garamond" w:hAnsi="Garamond"/>
          <w:color w:val="000000"/>
          <w:sz w:val="24"/>
          <w:lang w:val="sq-AL"/>
        </w:rPr>
        <w:t>–</w:t>
      </w:r>
      <w:r w:rsidR="000B2D24" w:rsidRPr="00D03E94">
        <w:rPr>
          <w:rFonts w:ascii="Garamond" w:hAnsi="Garamond"/>
          <w:color w:val="000000"/>
          <w:sz w:val="24"/>
          <w:lang w:val="sq-AL"/>
        </w:rPr>
        <w:t>mars 2023:</w:t>
      </w:r>
      <w:r w:rsidR="002F78E7" w:rsidRPr="00D03E94">
        <w:rPr>
          <w:rFonts w:ascii="Garamond" w:hAnsi="Garamond"/>
          <w:color w:val="000000"/>
          <w:sz w:val="24"/>
          <w:lang w:val="sq-AL"/>
        </w:rPr>
        <w:t xml:space="preserve"> </w:t>
      </w:r>
      <w:r w:rsidR="000B2D24" w:rsidRPr="00D03E94">
        <w:rPr>
          <w:rFonts w:ascii="Garamond" w:hAnsi="Garamond"/>
          <w:color w:val="000000"/>
          <w:sz w:val="24"/>
          <w:lang w:val="sq-AL"/>
        </w:rPr>
        <w:t>108,000/12 muaj = 9,000 lekë/muaj. Totali për 3-</w:t>
      </w:r>
      <w:r w:rsidR="00B56619" w:rsidRPr="00D03E94">
        <w:rPr>
          <w:rFonts w:ascii="Garamond" w:hAnsi="Garamond"/>
          <w:color w:val="000000"/>
          <w:sz w:val="24"/>
          <w:lang w:val="sq-AL"/>
        </w:rPr>
        <w:t xml:space="preserve">mujorin </w:t>
      </w:r>
      <w:r w:rsidR="000B2D24" w:rsidRPr="00D03E94">
        <w:rPr>
          <w:rFonts w:ascii="Garamond" w:hAnsi="Garamond"/>
          <w:color w:val="000000"/>
          <w:sz w:val="24"/>
          <w:lang w:val="sq-AL"/>
        </w:rPr>
        <w:t>janar</w:t>
      </w:r>
      <w:r w:rsidR="00B56619">
        <w:rPr>
          <w:rFonts w:ascii="Garamond" w:hAnsi="Garamond"/>
          <w:color w:val="000000"/>
          <w:sz w:val="24"/>
          <w:lang w:val="sq-AL"/>
        </w:rPr>
        <w:t>–</w:t>
      </w:r>
      <w:r w:rsidR="000B2D24" w:rsidRPr="00D03E94">
        <w:rPr>
          <w:rFonts w:ascii="Garamond" w:hAnsi="Garamond"/>
          <w:color w:val="000000"/>
          <w:sz w:val="24"/>
          <w:lang w:val="sq-AL"/>
        </w:rPr>
        <w:t>mars 2023 do të jetë 9,000 x 3 muaj = 27,000 lekë për këtë 3</w:t>
      </w:r>
      <w:r w:rsidR="00B56619">
        <w:rPr>
          <w:rFonts w:ascii="Garamond" w:hAnsi="Garamond"/>
          <w:color w:val="000000"/>
          <w:sz w:val="24"/>
          <w:lang w:val="sq-AL"/>
        </w:rPr>
        <w:t>-</w:t>
      </w:r>
      <w:r w:rsidR="000B2D24" w:rsidRPr="00D03E94">
        <w:rPr>
          <w:rFonts w:ascii="Garamond" w:hAnsi="Garamond"/>
          <w:color w:val="000000"/>
          <w:sz w:val="24"/>
          <w:lang w:val="sq-AL"/>
        </w:rPr>
        <w:t>mujor.</w:t>
      </w:r>
    </w:p>
    <w:p w14:paraId="439E111F" w14:textId="5CCBF6B8"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prill</w:t>
      </w:r>
      <w:r w:rsidR="00B56619">
        <w:rPr>
          <w:rFonts w:ascii="Garamond" w:hAnsi="Garamond"/>
          <w:color w:val="000000"/>
          <w:sz w:val="24"/>
          <w:lang w:val="sq-AL"/>
        </w:rPr>
        <w:t>–</w:t>
      </w:r>
      <w:r w:rsidR="000B2D24" w:rsidRPr="00D03E94">
        <w:rPr>
          <w:rFonts w:ascii="Garamond" w:hAnsi="Garamond"/>
          <w:color w:val="000000"/>
          <w:sz w:val="24"/>
          <w:lang w:val="sq-AL"/>
        </w:rPr>
        <w:t>dhjetor 2023:</w:t>
      </w:r>
      <w:r w:rsidR="002F78E7" w:rsidRPr="00D03E94">
        <w:rPr>
          <w:rFonts w:ascii="Garamond" w:hAnsi="Garamond"/>
          <w:color w:val="000000"/>
          <w:sz w:val="24"/>
          <w:lang w:val="sq-AL"/>
        </w:rPr>
        <w:t xml:space="preserve"> </w:t>
      </w:r>
      <w:r w:rsidR="000B2D24" w:rsidRPr="00D03E94">
        <w:rPr>
          <w:rFonts w:ascii="Garamond" w:hAnsi="Garamond"/>
          <w:color w:val="000000"/>
          <w:sz w:val="24"/>
          <w:lang w:val="sq-AL"/>
        </w:rPr>
        <w:t>120,000/12 muaj = 10,000 lekë/muaj. Totali për 9-</w:t>
      </w:r>
      <w:r w:rsidR="00B56619" w:rsidRPr="00D03E94">
        <w:rPr>
          <w:rFonts w:ascii="Garamond" w:hAnsi="Garamond"/>
          <w:color w:val="000000"/>
          <w:sz w:val="24"/>
          <w:lang w:val="sq-AL"/>
        </w:rPr>
        <w:t xml:space="preserve">mujorin </w:t>
      </w:r>
      <w:r w:rsidR="000B2D24" w:rsidRPr="00D03E94">
        <w:rPr>
          <w:rFonts w:ascii="Garamond" w:hAnsi="Garamond"/>
          <w:color w:val="000000"/>
          <w:sz w:val="24"/>
          <w:lang w:val="sq-AL"/>
        </w:rPr>
        <w:t>prill</w:t>
      </w:r>
      <w:r w:rsidR="00B56619">
        <w:rPr>
          <w:rFonts w:ascii="Garamond" w:hAnsi="Garamond"/>
          <w:color w:val="000000"/>
          <w:sz w:val="24"/>
          <w:lang w:val="sq-AL"/>
        </w:rPr>
        <w:t>–</w:t>
      </w:r>
      <w:r w:rsidR="000B2D24" w:rsidRPr="00D03E94">
        <w:rPr>
          <w:rFonts w:ascii="Garamond" w:hAnsi="Garamond"/>
          <w:color w:val="000000"/>
          <w:sz w:val="24"/>
          <w:lang w:val="sq-AL"/>
        </w:rPr>
        <w:t xml:space="preserve">dhjetor 2023 </w:t>
      </w:r>
      <w:r w:rsidR="00B56619">
        <w:rPr>
          <w:rFonts w:ascii="Garamond" w:hAnsi="Garamond"/>
          <w:color w:val="000000"/>
          <w:sz w:val="24"/>
          <w:lang w:val="sq-AL"/>
        </w:rPr>
        <w:t>do të jetë</w:t>
      </w:r>
      <w:r w:rsidR="000B2D24" w:rsidRPr="00D03E94">
        <w:rPr>
          <w:rFonts w:ascii="Garamond" w:hAnsi="Garamond"/>
          <w:color w:val="000000"/>
          <w:sz w:val="24"/>
          <w:lang w:val="sq-AL"/>
        </w:rPr>
        <w:t xml:space="preserve"> 10,000 x 9 muaj = 90,000 lekë , ose 30,000 lekë për çdo 3</w:t>
      </w:r>
      <w:r w:rsidR="00B56619">
        <w:rPr>
          <w:rFonts w:ascii="Garamond" w:hAnsi="Garamond"/>
          <w:color w:val="000000"/>
          <w:sz w:val="24"/>
          <w:lang w:val="sq-AL"/>
        </w:rPr>
        <w:t>-</w:t>
      </w:r>
      <w:r w:rsidR="000B2D24" w:rsidRPr="00D03E94">
        <w:rPr>
          <w:rFonts w:ascii="Garamond" w:hAnsi="Garamond"/>
          <w:color w:val="000000"/>
          <w:sz w:val="24"/>
          <w:lang w:val="sq-AL"/>
        </w:rPr>
        <w:t>mujor.</w:t>
      </w:r>
    </w:p>
    <w:p w14:paraId="2203AC1A" w14:textId="68BEEDF5"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janar</w:t>
      </w:r>
      <w:r w:rsidR="00B56619">
        <w:rPr>
          <w:rFonts w:ascii="Garamond" w:hAnsi="Garamond"/>
          <w:color w:val="000000"/>
          <w:sz w:val="24"/>
          <w:lang w:val="sq-AL"/>
        </w:rPr>
        <w:t>–</w:t>
      </w:r>
      <w:r w:rsidR="000B2D24" w:rsidRPr="00D03E94">
        <w:rPr>
          <w:rFonts w:ascii="Garamond" w:hAnsi="Garamond"/>
          <w:color w:val="000000"/>
          <w:sz w:val="24"/>
          <w:lang w:val="sq-AL"/>
        </w:rPr>
        <w:t>mars 2024:</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120,000/12 muaj = 10,000 lekë/muaj. Totali për 3-mujorin e </w:t>
      </w:r>
      <w:r w:rsidR="000B2D24" w:rsidRPr="00D03E94">
        <w:rPr>
          <w:rFonts w:ascii="Garamond" w:hAnsi="Garamond"/>
          <w:color w:val="000000"/>
          <w:sz w:val="24"/>
          <w:lang w:val="sq-AL"/>
        </w:rPr>
        <w:lastRenderedPageBreak/>
        <w:t>parë të vitit pasardhës 10,000 x 3 muaj = 30,000 lekë. Pra për 3</w:t>
      </w:r>
      <w:r w:rsidR="00B56619">
        <w:rPr>
          <w:rFonts w:ascii="Garamond" w:hAnsi="Garamond"/>
          <w:color w:val="000000"/>
          <w:sz w:val="24"/>
          <w:lang w:val="sq-AL"/>
        </w:rPr>
        <w:t>-</w:t>
      </w:r>
      <w:r w:rsidR="000B2D24" w:rsidRPr="00D03E94">
        <w:rPr>
          <w:rFonts w:ascii="Garamond" w:hAnsi="Garamond"/>
          <w:color w:val="000000"/>
          <w:sz w:val="24"/>
          <w:lang w:val="sq-AL"/>
        </w:rPr>
        <w:t xml:space="preserve">mujorin e parë të vitit pasardhës, kësti i parapagimeve është përcaktuar në prill të vitit paraardhës, bazuar në deklaratën e të ardhurave personale nga biznesi dhe </w:t>
      </w:r>
      <w:r w:rsidR="00726671">
        <w:rPr>
          <w:rFonts w:ascii="Garamond" w:hAnsi="Garamond"/>
          <w:color w:val="000000"/>
          <w:sz w:val="24"/>
          <w:lang w:val="sq-AL"/>
        </w:rPr>
        <w:t>vetëpunësim</w:t>
      </w:r>
      <w:r w:rsidR="000B2D24" w:rsidRPr="00D03E94">
        <w:rPr>
          <w:rFonts w:ascii="Garamond" w:hAnsi="Garamond"/>
          <w:color w:val="000000"/>
          <w:sz w:val="24"/>
          <w:lang w:val="sq-AL"/>
        </w:rPr>
        <w:t>i të vitit 2022.</w:t>
      </w:r>
    </w:p>
    <w:p w14:paraId="01EE331F" w14:textId="7BAC410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63.5.1.2 Në rastet kur tatimpaguesi ka më pak se një periudhë tatimore që e ka filluar veprimtarinë ekonomike, këstet tremujore të parapagimeve të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llogariten</w:t>
      </w:r>
      <w:r w:rsidR="003D30C7">
        <w:rPr>
          <w:rFonts w:ascii="Garamond" w:hAnsi="Garamond"/>
          <w:color w:val="000000"/>
          <w:sz w:val="24"/>
          <w:lang w:val="sq-AL"/>
        </w:rPr>
        <w:t>,</w:t>
      </w:r>
      <w:r w:rsidRPr="00D03E94">
        <w:rPr>
          <w:rFonts w:ascii="Garamond" w:hAnsi="Garamond"/>
          <w:color w:val="000000"/>
          <w:sz w:val="24"/>
          <w:lang w:val="sq-AL"/>
        </w:rPr>
        <w:t xml:space="preserve"> si më poshtë</w:t>
      </w:r>
      <w:r w:rsidR="00701F78">
        <w:rPr>
          <w:rFonts w:ascii="Garamond" w:hAnsi="Garamond"/>
          <w:color w:val="000000"/>
          <w:sz w:val="24"/>
          <w:lang w:val="sq-AL"/>
        </w:rPr>
        <w:t>.</w:t>
      </w:r>
    </w:p>
    <w:p w14:paraId="2A2BDF4A" w14:textId="3A836523" w:rsidR="000B2D24" w:rsidRPr="00B56619" w:rsidRDefault="000B2D24" w:rsidP="00993323">
      <w:pPr>
        <w:widowControl w:val="0"/>
        <w:autoSpaceDE w:val="0"/>
        <w:autoSpaceDN w:val="0"/>
        <w:adjustRightInd w:val="0"/>
        <w:spacing w:after="0" w:line="240" w:lineRule="auto"/>
        <w:ind w:firstLine="284"/>
        <w:rPr>
          <w:rFonts w:ascii="Garamond" w:hAnsi="Garamond"/>
          <w:i/>
          <w:color w:val="000000"/>
          <w:sz w:val="24"/>
          <w:lang w:val="sq-AL"/>
        </w:rPr>
      </w:pPr>
      <w:r w:rsidRPr="00B56619">
        <w:rPr>
          <w:rFonts w:ascii="Garamond" w:hAnsi="Garamond"/>
          <w:i/>
          <w:color w:val="000000"/>
          <w:sz w:val="24"/>
          <w:lang w:val="sq-AL"/>
        </w:rPr>
        <w:t>Shembull</w:t>
      </w:r>
    </w:p>
    <w:p w14:paraId="7021E81C" w14:textId="1A48022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dhënat</w:t>
      </w:r>
    </w:p>
    <w:p w14:paraId="5FD25CED" w14:textId="7E39392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Veprimtaria ekonomike ka filluar në datën 1 prill 2022. Tatimpaguesi ka deklaruar se tatimi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i vlerësuar prej tij për periudhën prill</w:t>
      </w:r>
      <w:r w:rsidR="002F46D7">
        <w:rPr>
          <w:rFonts w:ascii="Garamond" w:hAnsi="Garamond"/>
          <w:color w:val="000000"/>
          <w:sz w:val="24"/>
          <w:lang w:val="sq-AL"/>
        </w:rPr>
        <w:t>–</w:t>
      </w:r>
      <w:r w:rsidRPr="00D03E94">
        <w:rPr>
          <w:rFonts w:ascii="Garamond" w:hAnsi="Garamond"/>
          <w:color w:val="000000"/>
          <w:sz w:val="24"/>
          <w:lang w:val="sq-AL"/>
        </w:rPr>
        <w:t>dhjetor 2022 mund të jetë 10.000 lek</w:t>
      </w:r>
      <w:r w:rsidR="002F46D7">
        <w:rPr>
          <w:rFonts w:ascii="Garamond" w:hAnsi="Garamond"/>
          <w:color w:val="000000"/>
          <w:sz w:val="24"/>
          <w:lang w:val="sq-AL"/>
        </w:rPr>
        <w:t>ë</w:t>
      </w:r>
      <w:r w:rsidRPr="00D03E94">
        <w:rPr>
          <w:rFonts w:ascii="Garamond" w:hAnsi="Garamond"/>
          <w:color w:val="000000"/>
          <w:sz w:val="24"/>
          <w:lang w:val="sq-AL"/>
        </w:rPr>
        <w:t xml:space="preserve"> çdo muaj.</w:t>
      </w:r>
    </w:p>
    <w:p w14:paraId="2443D986" w14:textId="19A819A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Sipas bilancit të depozituar për veprimtarinë ekonomike të vitit 2022, tatimi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për periudhën prill</w:t>
      </w:r>
      <w:r w:rsidR="002F46D7">
        <w:rPr>
          <w:rFonts w:ascii="Garamond" w:hAnsi="Garamond"/>
          <w:color w:val="000000"/>
          <w:sz w:val="24"/>
          <w:lang w:val="sq-AL"/>
        </w:rPr>
        <w:t>–</w:t>
      </w:r>
      <w:r w:rsidRPr="00D03E94">
        <w:rPr>
          <w:rFonts w:ascii="Garamond" w:hAnsi="Garamond"/>
          <w:color w:val="000000"/>
          <w:sz w:val="24"/>
          <w:lang w:val="sq-AL"/>
        </w:rPr>
        <w:t>dhjetor ka rezultuar 135,000 lekë.</w:t>
      </w:r>
    </w:p>
    <w:p w14:paraId="59FCB2F5" w14:textId="6DF024C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Llogaritja e parapagimeve të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për periudhat në vijim:</w:t>
      </w:r>
    </w:p>
    <w:p w14:paraId="4E6A5392" w14:textId="2100B5DD"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janar</w:t>
      </w:r>
      <w:r w:rsidR="00FA708A">
        <w:rPr>
          <w:rFonts w:ascii="Garamond" w:hAnsi="Garamond"/>
          <w:color w:val="000000"/>
          <w:sz w:val="24"/>
          <w:lang w:val="sq-AL"/>
        </w:rPr>
        <w:t>–</w:t>
      </w:r>
      <w:r w:rsidR="000B2D24" w:rsidRPr="00D03E94">
        <w:rPr>
          <w:rFonts w:ascii="Garamond" w:hAnsi="Garamond"/>
          <w:color w:val="000000"/>
          <w:sz w:val="24"/>
          <w:lang w:val="sq-AL"/>
        </w:rPr>
        <w:t xml:space="preserve">mars 2023 do </w:t>
      </w:r>
      <w:r w:rsidR="00FA708A">
        <w:rPr>
          <w:rFonts w:ascii="Garamond" w:hAnsi="Garamond"/>
          <w:color w:val="000000"/>
          <w:sz w:val="24"/>
          <w:lang w:val="sq-AL"/>
        </w:rPr>
        <w:t xml:space="preserve">të </w:t>
      </w:r>
      <w:r w:rsidR="000B2D24" w:rsidRPr="00D03E94">
        <w:rPr>
          <w:rFonts w:ascii="Garamond" w:hAnsi="Garamond"/>
          <w:color w:val="000000"/>
          <w:sz w:val="24"/>
          <w:lang w:val="sq-AL"/>
        </w:rPr>
        <w:t>merret në konsideratë vet</w:t>
      </w:r>
      <w:r w:rsidR="00FA708A">
        <w:rPr>
          <w:rFonts w:ascii="Garamond" w:hAnsi="Garamond"/>
          <w:color w:val="000000"/>
          <w:sz w:val="24"/>
          <w:lang w:val="sq-AL"/>
        </w:rPr>
        <w:t>ë</w:t>
      </w:r>
      <w:r w:rsidR="000B2D24" w:rsidRPr="00D03E94">
        <w:rPr>
          <w:rFonts w:ascii="Garamond" w:hAnsi="Garamond"/>
          <w:color w:val="000000"/>
          <w:sz w:val="24"/>
          <w:lang w:val="sq-AL"/>
        </w:rPr>
        <w:t xml:space="preserve">vlerësimi i tatimpaguesit në prill 2022 dhe parapagimi i kësaj periudhe </w:t>
      </w:r>
      <w:r w:rsidR="00B56619">
        <w:rPr>
          <w:rFonts w:ascii="Garamond" w:hAnsi="Garamond"/>
          <w:color w:val="000000"/>
          <w:sz w:val="24"/>
          <w:lang w:val="sq-AL"/>
        </w:rPr>
        <w:t>do të jetë</w:t>
      </w:r>
      <w:r w:rsidR="000B2D24" w:rsidRPr="00D03E94">
        <w:rPr>
          <w:rFonts w:ascii="Garamond" w:hAnsi="Garamond"/>
          <w:color w:val="000000"/>
          <w:sz w:val="24"/>
          <w:lang w:val="sq-AL"/>
        </w:rPr>
        <w:t xml:space="preserve"> 30,000 lekë për 3</w:t>
      </w:r>
      <w:r w:rsidR="00FA708A">
        <w:rPr>
          <w:rFonts w:ascii="Garamond" w:hAnsi="Garamond"/>
          <w:color w:val="000000"/>
          <w:sz w:val="24"/>
          <w:lang w:val="sq-AL"/>
        </w:rPr>
        <w:t>-</w:t>
      </w:r>
      <w:r w:rsidR="000B2D24" w:rsidRPr="00D03E94">
        <w:rPr>
          <w:rFonts w:ascii="Garamond" w:hAnsi="Garamond"/>
          <w:color w:val="000000"/>
          <w:sz w:val="24"/>
          <w:lang w:val="sq-AL"/>
        </w:rPr>
        <w:t>mujorin e parë 2023.</w:t>
      </w:r>
    </w:p>
    <w:p w14:paraId="6014D776" w14:textId="1FE7709D"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prill</w:t>
      </w:r>
      <w:r w:rsidR="00FA708A">
        <w:rPr>
          <w:rFonts w:ascii="Garamond" w:hAnsi="Garamond"/>
          <w:color w:val="000000"/>
          <w:sz w:val="24"/>
          <w:lang w:val="sq-AL"/>
        </w:rPr>
        <w:t>–</w:t>
      </w:r>
      <w:r w:rsidR="000B2D24" w:rsidRPr="00D03E94">
        <w:rPr>
          <w:rFonts w:ascii="Garamond" w:hAnsi="Garamond"/>
          <w:color w:val="000000"/>
          <w:sz w:val="24"/>
          <w:lang w:val="sq-AL"/>
        </w:rPr>
        <w:t xml:space="preserve">dhjetor 2023: </w:t>
      </w:r>
      <w:r w:rsidR="00FA708A" w:rsidRPr="00D03E94">
        <w:rPr>
          <w:rFonts w:ascii="Garamond" w:hAnsi="Garamond"/>
          <w:color w:val="000000"/>
          <w:sz w:val="24"/>
          <w:lang w:val="sq-AL"/>
        </w:rPr>
        <w:t xml:space="preserve">tatimit </w:t>
      </w:r>
      <w:r w:rsidR="000B2D24" w:rsidRPr="00D03E94">
        <w:rPr>
          <w:rFonts w:ascii="Garamond" w:hAnsi="Garamond"/>
          <w:color w:val="000000"/>
          <w:sz w:val="24"/>
          <w:lang w:val="sq-AL"/>
        </w:rPr>
        <w:t>mbi të ardhurat personale nga biznesi/</w:t>
      </w:r>
      <w:r w:rsidR="00726671">
        <w:rPr>
          <w:rFonts w:ascii="Garamond" w:hAnsi="Garamond"/>
          <w:color w:val="000000"/>
          <w:sz w:val="24"/>
          <w:lang w:val="sq-AL"/>
        </w:rPr>
        <w:t>vetëpunësim</w:t>
      </w:r>
      <w:r w:rsidR="000B2D24" w:rsidRPr="00D03E94">
        <w:rPr>
          <w:rFonts w:ascii="Garamond" w:hAnsi="Garamond"/>
          <w:color w:val="000000"/>
          <w:sz w:val="24"/>
          <w:lang w:val="sq-AL"/>
        </w:rPr>
        <w:t>i i deklaruar për vitin 2022 ka q</w:t>
      </w:r>
      <w:r w:rsidR="00FA708A">
        <w:rPr>
          <w:rFonts w:ascii="Garamond" w:hAnsi="Garamond"/>
          <w:color w:val="000000"/>
          <w:sz w:val="24"/>
          <w:lang w:val="sq-AL"/>
        </w:rPr>
        <w:t>e</w:t>
      </w:r>
      <w:r w:rsidR="000B2D24" w:rsidRPr="00D03E94">
        <w:rPr>
          <w:rFonts w:ascii="Garamond" w:hAnsi="Garamond"/>
          <w:color w:val="000000"/>
          <w:sz w:val="24"/>
          <w:lang w:val="sq-AL"/>
        </w:rPr>
        <w:t xml:space="preserve">në 135,000 lekë: 9 muaj = 15,000 lekë në muaj. Pra për periudhën prill-dhjetor 2023 parapagimet e tatimit mbi fitimin do </w:t>
      </w:r>
      <w:r w:rsidR="00FA708A">
        <w:rPr>
          <w:rFonts w:ascii="Garamond" w:hAnsi="Garamond"/>
          <w:color w:val="000000"/>
          <w:sz w:val="24"/>
          <w:lang w:val="sq-AL"/>
        </w:rPr>
        <w:t xml:space="preserve">të </w:t>
      </w:r>
      <w:r w:rsidR="000B2D24" w:rsidRPr="00D03E94">
        <w:rPr>
          <w:rFonts w:ascii="Garamond" w:hAnsi="Garamond"/>
          <w:color w:val="000000"/>
          <w:sz w:val="24"/>
          <w:lang w:val="sq-AL"/>
        </w:rPr>
        <w:t>jenë 15,000 lekë x 3 muaj = 45,000 lekë çdo 3</w:t>
      </w:r>
      <w:r w:rsidR="00FA708A">
        <w:rPr>
          <w:rFonts w:ascii="Garamond" w:hAnsi="Garamond"/>
          <w:color w:val="000000"/>
          <w:sz w:val="24"/>
          <w:lang w:val="sq-AL"/>
        </w:rPr>
        <w:t>-</w:t>
      </w:r>
      <w:r w:rsidR="000B2D24" w:rsidRPr="00D03E94">
        <w:rPr>
          <w:rFonts w:ascii="Garamond" w:hAnsi="Garamond"/>
          <w:color w:val="000000"/>
          <w:sz w:val="24"/>
          <w:lang w:val="sq-AL"/>
        </w:rPr>
        <w:t>mujor.</w:t>
      </w:r>
    </w:p>
    <w:p w14:paraId="1A9AB864" w14:textId="77D6DCFC" w:rsidR="000B2D24" w:rsidRPr="00D03E94" w:rsidRDefault="005C221E" w:rsidP="007D5129">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periudhën janar</w:t>
      </w:r>
      <w:r w:rsidR="00FA708A">
        <w:rPr>
          <w:rFonts w:ascii="Garamond" w:hAnsi="Garamond"/>
          <w:color w:val="000000"/>
          <w:sz w:val="24"/>
          <w:lang w:val="sq-AL"/>
        </w:rPr>
        <w:t>–</w:t>
      </w:r>
      <w:r w:rsidR="000B2D24" w:rsidRPr="00D03E94">
        <w:rPr>
          <w:rFonts w:ascii="Garamond" w:hAnsi="Garamond"/>
          <w:color w:val="000000"/>
          <w:sz w:val="24"/>
          <w:lang w:val="sq-AL"/>
        </w:rPr>
        <w:t xml:space="preserve">mars 2024 parapagimet do </w:t>
      </w:r>
      <w:r w:rsidR="007D5129">
        <w:rPr>
          <w:rFonts w:ascii="Garamond" w:hAnsi="Garamond"/>
          <w:color w:val="000000"/>
          <w:sz w:val="24"/>
          <w:lang w:val="sq-AL"/>
        </w:rPr>
        <w:t xml:space="preserve">të </w:t>
      </w:r>
      <w:r w:rsidR="000B2D24" w:rsidRPr="00D03E94">
        <w:rPr>
          <w:rFonts w:ascii="Garamond" w:hAnsi="Garamond"/>
          <w:color w:val="000000"/>
          <w:sz w:val="24"/>
          <w:lang w:val="sq-AL"/>
        </w:rPr>
        <w:t>jenë 15,000 lekë x 3 muaj = 45,000 lekë për këtë 3</w:t>
      </w:r>
      <w:r w:rsidR="007D5129">
        <w:rPr>
          <w:rFonts w:ascii="Garamond" w:hAnsi="Garamond"/>
          <w:color w:val="000000"/>
          <w:sz w:val="24"/>
          <w:lang w:val="sq-AL"/>
        </w:rPr>
        <w:t>-</w:t>
      </w:r>
      <w:r w:rsidR="000B2D24" w:rsidRPr="00D03E94">
        <w:rPr>
          <w:rFonts w:ascii="Garamond" w:hAnsi="Garamond"/>
          <w:color w:val="000000"/>
          <w:sz w:val="24"/>
          <w:lang w:val="sq-AL"/>
        </w:rPr>
        <w:t>mujor</w:t>
      </w:r>
      <w:r w:rsidR="007D5129">
        <w:rPr>
          <w:rFonts w:ascii="Garamond" w:hAnsi="Garamond"/>
          <w:color w:val="000000"/>
          <w:sz w:val="24"/>
          <w:lang w:val="sq-AL"/>
        </w:rPr>
        <w:t>.</w:t>
      </w:r>
      <w:r w:rsidR="000B2D24" w:rsidRPr="00D03E94">
        <w:rPr>
          <w:rFonts w:ascii="Garamond" w:hAnsi="Garamond"/>
          <w:color w:val="000000"/>
          <w:sz w:val="24"/>
          <w:lang w:val="sq-AL"/>
        </w:rPr>
        <w:t xml:space="preserve"> </w:t>
      </w:r>
    </w:p>
    <w:p w14:paraId="3CA084BB" w14:textId="7B16D9D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63.5.1.3 Në rastet kur tatimpaguesi e fillon </w:t>
      </w:r>
      <w:r w:rsidR="007D5129" w:rsidRPr="00D03E94">
        <w:rPr>
          <w:rFonts w:ascii="Garamond" w:hAnsi="Garamond"/>
          <w:color w:val="000000"/>
          <w:sz w:val="24"/>
          <w:lang w:val="sq-AL"/>
        </w:rPr>
        <w:t>veprimtarinë</w:t>
      </w:r>
      <w:r w:rsidRPr="00D03E94">
        <w:rPr>
          <w:rFonts w:ascii="Garamond" w:hAnsi="Garamond"/>
          <w:color w:val="000000"/>
          <w:sz w:val="24"/>
          <w:lang w:val="sq-AL"/>
        </w:rPr>
        <w:t xml:space="preserve"> në vitin vijues, këstet tremujore të parapagimeve të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llogariten duke u bazuar në deklaratën parashikuese të tatimpaguesit për shumën e vlerësuar të të ardhurës personale nga biznesi/</w:t>
      </w:r>
      <w:r w:rsidR="00726671">
        <w:rPr>
          <w:rFonts w:ascii="Garamond" w:hAnsi="Garamond"/>
          <w:color w:val="000000"/>
          <w:sz w:val="24"/>
          <w:lang w:val="sq-AL"/>
        </w:rPr>
        <w:t>vetëpunësim</w:t>
      </w:r>
      <w:r w:rsidRPr="00D03E94">
        <w:rPr>
          <w:rFonts w:ascii="Garamond" w:hAnsi="Garamond"/>
          <w:color w:val="000000"/>
          <w:sz w:val="24"/>
          <w:lang w:val="sq-AL"/>
        </w:rPr>
        <w:t>i, dhe tatimit mbi këtë të ardhur, pjesëtuar me numrin e muajve të mbetur deri në fund të vitit, por pa marrë në konsideratë muajin e parë të regjistrimit. Kjo formulë llogaritjeje do të shërbejë edhe për përcaktimin e këstit të parapagimit të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për 3-mujorin e parë të vitit pasardhës. Për 9-mujorin në vijim prill-dhjetor të vitit pasardhës, këstet tremujore të parapagimeve të tatimit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llogariten duke marrë në konsideratë të dhënat e deklaratës së të ardhurave personale të tatueshme të vitit paraardhës.</w:t>
      </w:r>
    </w:p>
    <w:p w14:paraId="7510E0CF" w14:textId="36AF0436" w:rsidR="000B2D24" w:rsidRPr="007D5129" w:rsidRDefault="000B2D24" w:rsidP="00993323">
      <w:pPr>
        <w:widowControl w:val="0"/>
        <w:autoSpaceDE w:val="0"/>
        <w:autoSpaceDN w:val="0"/>
        <w:adjustRightInd w:val="0"/>
        <w:spacing w:after="0" w:line="240" w:lineRule="auto"/>
        <w:ind w:firstLine="284"/>
        <w:rPr>
          <w:rFonts w:ascii="Garamond" w:hAnsi="Garamond"/>
          <w:i/>
          <w:color w:val="000000"/>
          <w:sz w:val="24"/>
          <w:lang w:val="sq-AL"/>
        </w:rPr>
      </w:pPr>
      <w:r w:rsidRPr="007D5129">
        <w:rPr>
          <w:rFonts w:ascii="Garamond" w:hAnsi="Garamond"/>
          <w:i/>
          <w:color w:val="000000"/>
          <w:sz w:val="24"/>
          <w:lang w:val="sq-AL"/>
        </w:rPr>
        <w:t>Shembull</w:t>
      </w:r>
    </w:p>
    <w:p w14:paraId="238D4E1A" w14:textId="0B880BD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Tatimpaguesi regjistrohet në datën 10 shtator 2023 dhe deklaron se tatimi mbi të ardhurat personale nga biznesi/</w:t>
      </w:r>
      <w:r w:rsidR="00726671">
        <w:rPr>
          <w:rFonts w:ascii="Garamond" w:hAnsi="Garamond"/>
          <w:color w:val="000000"/>
          <w:sz w:val="24"/>
          <w:lang w:val="sq-AL"/>
        </w:rPr>
        <w:t>vetëpunësim</w:t>
      </w:r>
      <w:r w:rsidRPr="00D03E94">
        <w:rPr>
          <w:rFonts w:ascii="Garamond" w:hAnsi="Garamond"/>
          <w:color w:val="000000"/>
          <w:sz w:val="24"/>
          <w:lang w:val="sq-AL"/>
        </w:rPr>
        <w:t>i i tij për periudhën e mbetur të vitit 2023 do të jetë 60.000 lekë.</w:t>
      </w:r>
    </w:p>
    <w:p w14:paraId="7EF9FA4E"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Këstet e tij tremujore të parapagimeve të tatimit llogariten:</w:t>
      </w:r>
    </w:p>
    <w:p w14:paraId="570491BF" w14:textId="2FB2C19B" w:rsidR="000B2D24" w:rsidRPr="00D20B7C"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tremujorin e fundit tetor</w:t>
      </w:r>
      <w:r w:rsidR="007D5129">
        <w:rPr>
          <w:rFonts w:ascii="Garamond" w:hAnsi="Garamond"/>
          <w:color w:val="000000"/>
          <w:sz w:val="24"/>
          <w:lang w:val="sq-AL"/>
        </w:rPr>
        <w:t>–</w:t>
      </w:r>
      <w:r w:rsidR="000B2D24" w:rsidRPr="00D03E94">
        <w:rPr>
          <w:rFonts w:ascii="Garamond" w:hAnsi="Garamond"/>
          <w:color w:val="000000"/>
          <w:sz w:val="24"/>
          <w:lang w:val="sq-AL"/>
        </w:rPr>
        <w:t>dhjetor 2023</w:t>
      </w:r>
      <w:r w:rsidR="000B2D24" w:rsidRPr="00D20B7C">
        <w:rPr>
          <w:rFonts w:ascii="Garamond" w:hAnsi="Garamond"/>
          <w:color w:val="000000"/>
          <w:sz w:val="24"/>
          <w:lang w:val="sq-AL"/>
        </w:rPr>
        <w:t>:</w:t>
      </w:r>
      <w:r w:rsidR="00AA3B67" w:rsidRPr="00D20B7C">
        <w:rPr>
          <w:rFonts w:ascii="Garamond" w:hAnsi="Garamond"/>
          <w:color w:val="000000"/>
          <w:sz w:val="24"/>
          <w:lang w:val="sq-AL"/>
        </w:rPr>
        <w:t xml:space="preserve"> </w:t>
      </w:r>
      <w:r w:rsidR="000B2D24" w:rsidRPr="00D20B7C">
        <w:rPr>
          <w:rFonts w:ascii="Garamond" w:hAnsi="Garamond"/>
          <w:color w:val="000000"/>
          <w:sz w:val="24"/>
          <w:lang w:val="sq-AL"/>
        </w:rPr>
        <w:t xml:space="preserve">60,000 lekë, </w:t>
      </w:r>
    </w:p>
    <w:p w14:paraId="65583FB3" w14:textId="5B891974"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20B7C">
        <w:rPr>
          <w:rFonts w:ascii="Garamond" w:hAnsi="Garamond"/>
          <w:color w:val="000000"/>
          <w:sz w:val="24"/>
          <w:lang w:val="sq-AL"/>
        </w:rPr>
        <w:t xml:space="preserve">- </w:t>
      </w:r>
      <w:r w:rsidR="000B2D24" w:rsidRPr="00D20B7C">
        <w:rPr>
          <w:rFonts w:ascii="Garamond" w:hAnsi="Garamond"/>
          <w:color w:val="000000"/>
          <w:sz w:val="24"/>
          <w:lang w:val="sq-AL"/>
        </w:rPr>
        <w:t>Për tremujorin e par</w:t>
      </w:r>
      <w:r w:rsidR="009F68EA" w:rsidRPr="00D20B7C">
        <w:rPr>
          <w:rFonts w:ascii="Garamond" w:hAnsi="Garamond"/>
          <w:color w:val="000000"/>
          <w:sz w:val="24"/>
          <w:lang w:val="sq-AL"/>
        </w:rPr>
        <w:t>ë</w:t>
      </w:r>
      <w:r w:rsidR="000B2D24" w:rsidRPr="00D20B7C">
        <w:rPr>
          <w:rFonts w:ascii="Garamond" w:hAnsi="Garamond"/>
          <w:color w:val="000000"/>
          <w:sz w:val="24"/>
          <w:lang w:val="sq-AL"/>
        </w:rPr>
        <w:t xml:space="preserve"> 2024: 60.000 lekë.</w:t>
      </w:r>
    </w:p>
    <w:p w14:paraId="0590A4C6" w14:textId="6062F89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E njëjta metodologji do </w:t>
      </w:r>
      <w:r w:rsidR="009F68EA">
        <w:rPr>
          <w:rFonts w:ascii="Garamond" w:hAnsi="Garamond"/>
          <w:color w:val="000000"/>
          <w:sz w:val="24"/>
          <w:lang w:val="sq-AL"/>
        </w:rPr>
        <w:t xml:space="preserve">të </w:t>
      </w:r>
      <w:r w:rsidRPr="00D03E94">
        <w:rPr>
          <w:rFonts w:ascii="Garamond" w:hAnsi="Garamond"/>
          <w:color w:val="000000"/>
          <w:sz w:val="24"/>
          <w:lang w:val="sq-AL"/>
        </w:rPr>
        <w:t>përdoret për llogaritjen e kësteve mujore/tremujore të parapagimeve të tatimit mbi edhe në rastet kur periudhat paraardhëse tatimore kane rezultuar me humbje.</w:t>
      </w:r>
    </w:p>
    <w:p w14:paraId="190E053E" w14:textId="48E1391B"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 Korrigjimi i kësteve të tatimit mbi të ardhurat personale nga biznesi dhe </w:t>
      </w:r>
      <w:r w:rsidR="00726671">
        <w:rPr>
          <w:rFonts w:ascii="Garamond" w:hAnsi="Garamond"/>
          <w:color w:val="000000"/>
          <w:sz w:val="24"/>
          <w:lang w:val="sq-AL"/>
        </w:rPr>
        <w:t>vetëpunësim</w:t>
      </w:r>
      <w:r w:rsidRPr="00D03E94">
        <w:rPr>
          <w:rFonts w:ascii="Garamond" w:hAnsi="Garamond"/>
          <w:color w:val="000000"/>
          <w:sz w:val="24"/>
          <w:lang w:val="sq-AL"/>
        </w:rPr>
        <w:t>i.</w:t>
      </w:r>
    </w:p>
    <w:p w14:paraId="49EBCFAC" w14:textId="60ABCCD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Korrigjimi në ulje i kësteve të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tatimit mbi të ardhurat personale nga biznesi dhe </w:t>
      </w:r>
      <w:r w:rsidR="00726671">
        <w:rPr>
          <w:rFonts w:ascii="Garamond" w:hAnsi="Garamond"/>
          <w:color w:val="000000"/>
          <w:sz w:val="24"/>
          <w:lang w:val="sq-AL"/>
        </w:rPr>
        <w:t>vetëpunësim</w:t>
      </w:r>
      <w:r w:rsidRPr="00D03E94">
        <w:rPr>
          <w:rFonts w:ascii="Garamond" w:hAnsi="Garamond"/>
          <w:color w:val="000000"/>
          <w:sz w:val="24"/>
          <w:lang w:val="sq-AL"/>
        </w:rPr>
        <w:t>i mund të kërkohet në çdo kohë nga tatimpaguesi, ndërsa korrigjimi në rritje i tyre mund të bëhet vetëm për 3</w:t>
      </w:r>
      <w:r w:rsidR="005B77C4">
        <w:rPr>
          <w:rFonts w:ascii="Garamond" w:hAnsi="Garamond"/>
          <w:color w:val="000000"/>
          <w:sz w:val="24"/>
          <w:lang w:val="sq-AL"/>
        </w:rPr>
        <w:t>-</w:t>
      </w:r>
      <w:r w:rsidRPr="00D03E94">
        <w:rPr>
          <w:rFonts w:ascii="Garamond" w:hAnsi="Garamond"/>
          <w:color w:val="000000"/>
          <w:sz w:val="24"/>
          <w:lang w:val="sq-AL"/>
        </w:rPr>
        <w:t xml:space="preserve">mujorin e fundit të vitit. </w:t>
      </w:r>
    </w:p>
    <w:p w14:paraId="768AE381" w14:textId="1F168C7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Për korrigjimin e kësteve të tatimit mbi të ardhurat personale nga biznesi dhe </w:t>
      </w:r>
      <w:r w:rsidR="00726671">
        <w:rPr>
          <w:rFonts w:ascii="Garamond" w:hAnsi="Garamond"/>
          <w:color w:val="000000"/>
          <w:sz w:val="24"/>
          <w:lang w:val="sq-AL"/>
        </w:rPr>
        <w:t>vetëpunësim</w:t>
      </w:r>
      <w:r w:rsidRPr="00D03E94">
        <w:rPr>
          <w:rFonts w:ascii="Garamond" w:hAnsi="Garamond"/>
          <w:color w:val="000000"/>
          <w:sz w:val="24"/>
          <w:lang w:val="sq-AL"/>
        </w:rPr>
        <w:t>i, zbatohen parimet e parashikuara në pikat 3 dhe 4 më lart, të parashikuara për tatimin mbi fitimin korporativ.</w:t>
      </w:r>
    </w:p>
    <w:p w14:paraId="4946CCE4" w14:textId="77777777"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lastRenderedPageBreak/>
        <w:t>64. Deklarata plotësuese tatimore</w:t>
      </w:r>
    </w:p>
    <w:p w14:paraId="3C2F1893"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64.1 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tatimore në Republikën e Shqipërisë.</w:t>
      </w:r>
    </w:p>
    <w:p w14:paraId="75CE9FC2"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64.2 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tatimore në Republikën e Shqipërisë.</w:t>
      </w:r>
    </w:p>
    <w:p w14:paraId="12D3C5F2" w14:textId="18F7145D" w:rsidR="000B2D24" w:rsidRPr="00D03E94" w:rsidRDefault="000B2D24" w:rsidP="00993323">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 xml:space="preserve">65. Agjenti </w:t>
      </w:r>
      <w:r w:rsidR="00404CA1" w:rsidRPr="00D03E94">
        <w:rPr>
          <w:rFonts w:ascii="Garamond" w:hAnsi="Garamond"/>
          <w:b/>
          <w:i/>
          <w:color w:val="000000"/>
          <w:sz w:val="24"/>
          <w:lang w:val="sq-AL"/>
        </w:rPr>
        <w:t>tatimor i listëpagesës</w:t>
      </w:r>
    </w:p>
    <w:p w14:paraId="615DA11D" w14:textId="795C5FCA"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Punëdhënësi konsiderohet “agjent tatimor”</w:t>
      </w:r>
      <w:r w:rsidR="00DE6EDA">
        <w:rPr>
          <w:rFonts w:ascii="Garamond" w:hAnsi="Garamond"/>
          <w:color w:val="000000"/>
          <w:sz w:val="24"/>
          <w:lang w:val="sq-AL"/>
        </w:rPr>
        <w:t>,</w:t>
      </w:r>
      <w:r w:rsidRPr="00D03E94">
        <w:rPr>
          <w:rFonts w:ascii="Garamond" w:hAnsi="Garamond"/>
          <w:color w:val="000000"/>
          <w:sz w:val="24"/>
          <w:lang w:val="sq-AL"/>
        </w:rPr>
        <w:t xml:space="preserve"> në lidhje me detyrimin tatimor të të punësuarve, detyrim i cili lidhet me të ardhurat nga punësimi i tyre. Punëdhënësi në rolin e “agjentit tatimor” ka detyrimet e parashikuara në </w:t>
      </w:r>
      <w:r w:rsidR="008D655C" w:rsidRPr="00D03E94">
        <w:rPr>
          <w:rFonts w:ascii="Garamond" w:hAnsi="Garamond"/>
          <w:color w:val="000000"/>
          <w:sz w:val="24"/>
          <w:lang w:val="sq-AL"/>
        </w:rPr>
        <w:t xml:space="preserve">ligjin </w:t>
      </w:r>
      <w:r w:rsidRPr="00D03E94">
        <w:rPr>
          <w:rFonts w:ascii="Garamond" w:hAnsi="Garamond"/>
          <w:color w:val="000000"/>
          <w:sz w:val="24"/>
          <w:lang w:val="sq-AL"/>
        </w:rPr>
        <w:t xml:space="preserve">“Për tatimin mbi të ardhurat” dhe </w:t>
      </w:r>
      <w:r w:rsidR="008D655C" w:rsidRPr="00D03E94">
        <w:rPr>
          <w:rFonts w:ascii="Garamond" w:hAnsi="Garamond"/>
          <w:color w:val="000000"/>
          <w:sz w:val="24"/>
          <w:lang w:val="sq-AL"/>
        </w:rPr>
        <w:t xml:space="preserve">ligjin </w:t>
      </w:r>
      <w:r w:rsidRPr="00D03E94">
        <w:rPr>
          <w:rFonts w:ascii="Garamond" w:hAnsi="Garamond"/>
          <w:color w:val="000000"/>
          <w:sz w:val="24"/>
          <w:lang w:val="sq-AL"/>
        </w:rPr>
        <w:t xml:space="preserve">“Për </w:t>
      </w:r>
      <w:r w:rsidR="008D655C" w:rsidRPr="00D03E94">
        <w:rPr>
          <w:rFonts w:ascii="Garamond" w:hAnsi="Garamond"/>
          <w:color w:val="000000"/>
          <w:sz w:val="24"/>
          <w:lang w:val="sq-AL"/>
        </w:rPr>
        <w:t>procedurat tatimore</w:t>
      </w:r>
      <w:r w:rsidRPr="00D03E94">
        <w:rPr>
          <w:rFonts w:ascii="Garamond" w:hAnsi="Garamond"/>
          <w:color w:val="000000"/>
          <w:sz w:val="24"/>
          <w:lang w:val="sq-AL"/>
        </w:rPr>
        <w:t>” dhe është përgjegjës për llogaritjen e detyrimit tatimor, mbajtjen e detyrimit nga pagesa dhe transferimin</w:t>
      </w:r>
      <w:r w:rsidR="00AA3B67" w:rsidRPr="00D03E94">
        <w:rPr>
          <w:rFonts w:ascii="Garamond" w:hAnsi="Garamond"/>
          <w:color w:val="000000"/>
          <w:sz w:val="24"/>
          <w:lang w:val="sq-AL"/>
        </w:rPr>
        <w:t xml:space="preserve"> </w:t>
      </w:r>
      <w:r w:rsidRPr="00D03E94">
        <w:rPr>
          <w:rFonts w:ascii="Garamond" w:hAnsi="Garamond"/>
          <w:color w:val="000000"/>
          <w:sz w:val="24"/>
          <w:lang w:val="sq-AL"/>
        </w:rPr>
        <w:t>e këtij detyrimi në llogaritë e të ardhurave të buxhetit të shtetit. Brenda datës 20 të muajit pasardhës, krahas pagesës së detyrimit, punëdhënësi njëkohësisht dorëzon çdo muaj listëpagesën ku janë të pasqyruara të gjithë element</w:t>
      </w:r>
      <w:r w:rsidR="008D655C">
        <w:rPr>
          <w:rFonts w:ascii="Garamond" w:hAnsi="Garamond"/>
          <w:color w:val="000000"/>
          <w:sz w:val="24"/>
          <w:lang w:val="sq-AL"/>
        </w:rPr>
        <w:t>e</w:t>
      </w:r>
      <w:r w:rsidRPr="00D03E94">
        <w:rPr>
          <w:rFonts w:ascii="Garamond" w:hAnsi="Garamond"/>
          <w:color w:val="000000"/>
          <w:sz w:val="24"/>
          <w:lang w:val="sq-AL"/>
        </w:rPr>
        <w:t>t e pagës bruto, zbritjet e bazës tatimore për llogaritjen e kontributeve, bazës tatimore për llogaritjen e tatimit mbi të ardhurat nga punësimi</w:t>
      </w:r>
      <w:r w:rsidR="008D655C">
        <w:rPr>
          <w:rFonts w:ascii="Garamond" w:hAnsi="Garamond"/>
          <w:color w:val="000000"/>
          <w:sz w:val="24"/>
          <w:lang w:val="sq-AL"/>
        </w:rPr>
        <w:t>,</w:t>
      </w:r>
      <w:r w:rsidRPr="00D03E94">
        <w:rPr>
          <w:rFonts w:ascii="Garamond" w:hAnsi="Garamond"/>
          <w:color w:val="000000"/>
          <w:sz w:val="24"/>
          <w:lang w:val="sq-AL"/>
        </w:rPr>
        <w:t xml:space="preserve"> si dhe pagën neto të përfituar nga punëmarrësi.</w:t>
      </w:r>
      <w:r w:rsidR="00AA3B67" w:rsidRPr="00D03E94">
        <w:rPr>
          <w:rFonts w:ascii="Garamond" w:hAnsi="Garamond"/>
          <w:color w:val="000000"/>
          <w:sz w:val="24"/>
          <w:lang w:val="sq-AL"/>
        </w:rPr>
        <w:t xml:space="preserve"> </w:t>
      </w:r>
    </w:p>
    <w:p w14:paraId="5FFACB52" w14:textId="35CF7850" w:rsidR="000B2D24" w:rsidRPr="00640C9D"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Punëdhënësi, në rolin e agjentit tatimor të listëpagesës, mban tatimin nga paga sipas parashikimeve </w:t>
      </w:r>
      <w:r w:rsidRPr="00640C9D">
        <w:rPr>
          <w:rFonts w:ascii="Garamond" w:hAnsi="Garamond"/>
          <w:color w:val="000000"/>
          <w:sz w:val="24"/>
          <w:lang w:val="sq-AL"/>
        </w:rPr>
        <w:t>të</w:t>
      </w:r>
      <w:r w:rsidR="00AA3B67" w:rsidRPr="00640C9D">
        <w:rPr>
          <w:rFonts w:ascii="Garamond" w:hAnsi="Garamond"/>
          <w:color w:val="000000"/>
          <w:sz w:val="24"/>
          <w:lang w:val="sq-AL"/>
        </w:rPr>
        <w:t xml:space="preserve"> </w:t>
      </w:r>
      <w:r w:rsidRPr="00640C9D">
        <w:rPr>
          <w:rFonts w:ascii="Garamond" w:hAnsi="Garamond"/>
          <w:color w:val="000000"/>
          <w:sz w:val="24"/>
          <w:lang w:val="sq-AL"/>
        </w:rPr>
        <w:t xml:space="preserve">nenit 24 “Normat tatimore” të </w:t>
      </w:r>
      <w:r w:rsidR="008D655C" w:rsidRPr="00640C9D">
        <w:rPr>
          <w:rFonts w:ascii="Garamond" w:hAnsi="Garamond"/>
          <w:color w:val="000000"/>
          <w:sz w:val="24"/>
          <w:lang w:val="sq-AL"/>
        </w:rPr>
        <w:t>ligjit</w:t>
      </w:r>
      <w:r w:rsidRPr="00640C9D">
        <w:rPr>
          <w:rFonts w:ascii="Garamond" w:hAnsi="Garamond"/>
          <w:color w:val="000000"/>
          <w:sz w:val="24"/>
          <w:lang w:val="sq-AL"/>
        </w:rPr>
        <w:t>. Zbritja nga baza e tatimit</w:t>
      </w:r>
      <w:r w:rsidR="00AA3B67" w:rsidRPr="00640C9D">
        <w:rPr>
          <w:rFonts w:ascii="Garamond" w:hAnsi="Garamond"/>
          <w:color w:val="000000"/>
          <w:sz w:val="24"/>
          <w:lang w:val="sq-AL"/>
        </w:rPr>
        <w:t xml:space="preserve"> </w:t>
      </w:r>
      <w:r w:rsidRPr="00640C9D">
        <w:rPr>
          <w:rFonts w:ascii="Garamond" w:hAnsi="Garamond"/>
          <w:color w:val="000000"/>
          <w:sz w:val="24"/>
          <w:lang w:val="sq-AL"/>
        </w:rPr>
        <w:t>(nga paga bruto)</w:t>
      </w:r>
      <w:r w:rsidR="00AA3B67" w:rsidRPr="00640C9D">
        <w:rPr>
          <w:rFonts w:ascii="Garamond" w:hAnsi="Garamond"/>
          <w:color w:val="000000"/>
          <w:sz w:val="24"/>
          <w:lang w:val="sq-AL"/>
        </w:rPr>
        <w:t xml:space="preserve"> </w:t>
      </w:r>
      <w:r w:rsidRPr="00640C9D">
        <w:rPr>
          <w:rFonts w:ascii="Garamond" w:hAnsi="Garamond"/>
          <w:color w:val="000000"/>
          <w:sz w:val="24"/>
          <w:lang w:val="sq-AL"/>
        </w:rPr>
        <w:t>e parashikuar në paragrafin 1</w:t>
      </w:r>
      <w:r w:rsidR="00AA2379">
        <w:rPr>
          <w:rFonts w:ascii="Garamond" w:hAnsi="Garamond"/>
          <w:color w:val="000000"/>
          <w:sz w:val="24"/>
          <w:lang w:val="sq-AL"/>
        </w:rPr>
        <w:t>,</w:t>
      </w:r>
      <w:r w:rsidRPr="00640C9D">
        <w:rPr>
          <w:rFonts w:ascii="Garamond" w:hAnsi="Garamond"/>
          <w:color w:val="000000"/>
          <w:sz w:val="24"/>
          <w:lang w:val="sq-AL"/>
        </w:rPr>
        <w:t xml:space="preserve"> të nenit 22</w:t>
      </w:r>
      <w:r w:rsidR="00AA2379">
        <w:rPr>
          <w:rFonts w:ascii="Garamond" w:hAnsi="Garamond"/>
          <w:color w:val="000000"/>
          <w:sz w:val="24"/>
          <w:lang w:val="sq-AL"/>
        </w:rPr>
        <w:t>,</w:t>
      </w:r>
      <w:r w:rsidRPr="00640C9D">
        <w:rPr>
          <w:rFonts w:ascii="Garamond" w:hAnsi="Garamond"/>
          <w:color w:val="000000"/>
          <w:sz w:val="24"/>
          <w:lang w:val="sq-AL"/>
        </w:rPr>
        <w:t xml:space="preserve"> “Zbritjet nga baza tatimore”</w:t>
      </w:r>
      <w:r w:rsidR="00AA2379">
        <w:rPr>
          <w:rFonts w:ascii="Garamond" w:hAnsi="Garamond"/>
          <w:color w:val="000000"/>
          <w:sz w:val="24"/>
          <w:lang w:val="sq-AL"/>
        </w:rPr>
        <w:t>,</w:t>
      </w:r>
      <w:r w:rsidRPr="00640C9D">
        <w:rPr>
          <w:rFonts w:ascii="Garamond" w:hAnsi="Garamond"/>
          <w:color w:val="000000"/>
          <w:sz w:val="24"/>
          <w:lang w:val="sq-AL"/>
        </w:rPr>
        <w:t xml:space="preserve"> lejohet të bëhet nga punëdhënësi, nëse pu</w:t>
      </w:r>
      <w:r w:rsidR="008D655C" w:rsidRPr="00640C9D">
        <w:rPr>
          <w:rFonts w:ascii="Garamond" w:hAnsi="Garamond"/>
          <w:color w:val="000000"/>
          <w:sz w:val="24"/>
          <w:lang w:val="sq-AL"/>
        </w:rPr>
        <w:t>n</w:t>
      </w:r>
      <w:r w:rsidRPr="00640C9D">
        <w:rPr>
          <w:rFonts w:ascii="Garamond" w:hAnsi="Garamond"/>
          <w:color w:val="000000"/>
          <w:sz w:val="24"/>
          <w:lang w:val="sq-AL"/>
        </w:rPr>
        <w:t>ëmarrësi</w:t>
      </w:r>
      <w:r w:rsidR="00AA3B67" w:rsidRPr="00640C9D">
        <w:rPr>
          <w:rFonts w:ascii="Garamond" w:hAnsi="Garamond"/>
          <w:color w:val="000000"/>
          <w:sz w:val="24"/>
          <w:lang w:val="sq-AL"/>
        </w:rPr>
        <w:t xml:space="preserve"> </w:t>
      </w:r>
      <w:r w:rsidRPr="00640C9D">
        <w:rPr>
          <w:rFonts w:ascii="Garamond" w:hAnsi="Garamond"/>
          <w:color w:val="000000"/>
          <w:sz w:val="24"/>
          <w:lang w:val="sq-AL"/>
        </w:rPr>
        <w:t>tatimpagues i tatimit mbi pagën, ka nënshkruar deklaratën mbi statusin personal me këtë punëdhënës, sipas nenit 66</w:t>
      </w:r>
      <w:r w:rsidR="00AA2379">
        <w:rPr>
          <w:rFonts w:ascii="Garamond" w:hAnsi="Garamond"/>
          <w:color w:val="000000"/>
          <w:sz w:val="24"/>
          <w:lang w:val="sq-AL"/>
        </w:rPr>
        <w:t>,</w:t>
      </w:r>
      <w:r w:rsidRPr="00640C9D">
        <w:rPr>
          <w:rFonts w:ascii="Garamond" w:hAnsi="Garamond"/>
          <w:color w:val="000000"/>
          <w:sz w:val="24"/>
          <w:lang w:val="sq-AL"/>
        </w:rPr>
        <w:t xml:space="preserve"> “Deklarata mbi statusin personal”</w:t>
      </w:r>
      <w:r w:rsidR="00AA2379">
        <w:rPr>
          <w:rFonts w:ascii="Garamond" w:hAnsi="Garamond"/>
          <w:color w:val="000000"/>
          <w:sz w:val="24"/>
          <w:lang w:val="sq-AL"/>
        </w:rPr>
        <w:t>,</w:t>
      </w:r>
      <w:r w:rsidRPr="00640C9D">
        <w:rPr>
          <w:rFonts w:ascii="Garamond" w:hAnsi="Garamond"/>
          <w:color w:val="000000"/>
          <w:sz w:val="24"/>
          <w:lang w:val="sq-AL"/>
        </w:rPr>
        <w:t xml:space="preserve"> të </w:t>
      </w:r>
      <w:r w:rsidR="00B42745" w:rsidRPr="00640C9D">
        <w:rPr>
          <w:rFonts w:ascii="Garamond" w:hAnsi="Garamond"/>
          <w:color w:val="000000"/>
          <w:sz w:val="24"/>
          <w:lang w:val="sq-AL"/>
        </w:rPr>
        <w:t>ligjit</w:t>
      </w:r>
      <w:r w:rsidRPr="00640C9D">
        <w:rPr>
          <w:rFonts w:ascii="Garamond" w:hAnsi="Garamond"/>
          <w:color w:val="000000"/>
          <w:sz w:val="24"/>
          <w:lang w:val="sq-AL"/>
        </w:rPr>
        <w:t xml:space="preserve">. </w:t>
      </w:r>
    </w:p>
    <w:p w14:paraId="3356F74F" w14:textId="694B3A50" w:rsidR="000B2D24" w:rsidRPr="00640C9D"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640C9D">
        <w:rPr>
          <w:rFonts w:ascii="Garamond" w:hAnsi="Garamond"/>
          <w:color w:val="000000"/>
          <w:sz w:val="24"/>
          <w:lang w:val="sq-AL"/>
        </w:rPr>
        <w:t>Nëse punëmarrësi hyn në marrëdhënie punësimi edhe me punëmarrës të tjerë, ai nuk ka të drejtë të përfitojë</w:t>
      </w:r>
      <w:r w:rsidR="00AA3B67" w:rsidRPr="00640C9D">
        <w:rPr>
          <w:rFonts w:ascii="Garamond" w:hAnsi="Garamond"/>
          <w:color w:val="000000"/>
          <w:sz w:val="24"/>
          <w:lang w:val="sq-AL"/>
        </w:rPr>
        <w:t xml:space="preserve"> </w:t>
      </w:r>
      <w:r w:rsidRPr="00640C9D">
        <w:rPr>
          <w:rFonts w:ascii="Garamond" w:hAnsi="Garamond"/>
          <w:color w:val="000000"/>
          <w:sz w:val="24"/>
          <w:lang w:val="sq-AL"/>
        </w:rPr>
        <w:t xml:space="preserve">“Zbritje nga baza tatimore” te këta punëdhënës të tjerë. Punëdhënësit e tjerë do të aplikojnë shkallën progresive të tatimit sipas nenit 24 të ligjit. </w:t>
      </w:r>
    </w:p>
    <w:p w14:paraId="2A5A6878" w14:textId="654E3383" w:rsidR="000B2D24" w:rsidRPr="00640C9D"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640C9D">
        <w:rPr>
          <w:rFonts w:ascii="Garamond" w:hAnsi="Garamond"/>
          <w:color w:val="000000"/>
          <w:sz w:val="24"/>
          <w:lang w:val="sq-AL"/>
        </w:rPr>
        <w:t>Punëmarrësi që është në marrëdhënie punësimi me më tepër se një punëdhënës, dorëzon deklaratën mbi statusin personal, sipas nenit 66</w:t>
      </w:r>
      <w:r w:rsidR="00AA2379">
        <w:rPr>
          <w:rFonts w:ascii="Garamond" w:hAnsi="Garamond"/>
          <w:color w:val="000000"/>
          <w:sz w:val="24"/>
          <w:lang w:val="sq-AL"/>
        </w:rPr>
        <w:t>,</w:t>
      </w:r>
      <w:r w:rsidRPr="00640C9D">
        <w:rPr>
          <w:rFonts w:ascii="Garamond" w:hAnsi="Garamond"/>
          <w:color w:val="000000"/>
          <w:sz w:val="24"/>
          <w:lang w:val="sq-AL"/>
        </w:rPr>
        <w:t xml:space="preserve"> “Deklarata mbi statusin personal”</w:t>
      </w:r>
      <w:r w:rsidR="00AA2379">
        <w:rPr>
          <w:rFonts w:ascii="Garamond" w:hAnsi="Garamond"/>
          <w:color w:val="000000"/>
          <w:sz w:val="24"/>
          <w:lang w:val="sq-AL"/>
        </w:rPr>
        <w:t>,</w:t>
      </w:r>
      <w:r w:rsidRPr="00640C9D">
        <w:rPr>
          <w:rFonts w:ascii="Garamond" w:hAnsi="Garamond"/>
          <w:color w:val="000000"/>
          <w:sz w:val="24"/>
          <w:lang w:val="sq-AL"/>
        </w:rPr>
        <w:t xml:space="preserve"> te punëdhënësi kryesor ku konsumon kohën më të madhe të punës apo ku ka nivelin më të lartë të pagës. </w:t>
      </w:r>
    </w:p>
    <w:p w14:paraId="6966841B" w14:textId="0F7DB2E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640C9D">
        <w:rPr>
          <w:rFonts w:ascii="Garamond" w:hAnsi="Garamond"/>
          <w:color w:val="000000"/>
          <w:sz w:val="24"/>
          <w:lang w:val="sq-AL"/>
        </w:rPr>
        <w:t xml:space="preserve">Punëmarrësit e punësuar në më shumë se një punëdhënës, bazuar në </w:t>
      </w:r>
      <w:r w:rsidR="007D0A1E" w:rsidRPr="00640C9D">
        <w:rPr>
          <w:rFonts w:ascii="Garamond" w:hAnsi="Garamond"/>
          <w:color w:val="000000"/>
          <w:sz w:val="24"/>
          <w:lang w:val="sq-AL"/>
        </w:rPr>
        <w:t xml:space="preserve">nenin </w:t>
      </w:r>
      <w:r w:rsidRPr="00640C9D">
        <w:rPr>
          <w:rFonts w:ascii="Garamond" w:hAnsi="Garamond"/>
          <w:color w:val="000000"/>
          <w:sz w:val="24"/>
          <w:lang w:val="sq-AL"/>
        </w:rPr>
        <w:t>67</w:t>
      </w:r>
      <w:r w:rsidR="00AA2379">
        <w:rPr>
          <w:rFonts w:ascii="Garamond" w:hAnsi="Garamond"/>
          <w:color w:val="000000"/>
          <w:sz w:val="24"/>
          <w:lang w:val="sq-AL"/>
        </w:rPr>
        <w:t>,</w:t>
      </w:r>
      <w:r w:rsidR="00AA3B67" w:rsidRPr="00640C9D">
        <w:rPr>
          <w:rFonts w:ascii="Garamond" w:hAnsi="Garamond"/>
          <w:color w:val="000000"/>
          <w:sz w:val="24"/>
          <w:lang w:val="sq-AL"/>
        </w:rPr>
        <w:t xml:space="preserve"> </w:t>
      </w:r>
      <w:r w:rsidRPr="00640C9D">
        <w:rPr>
          <w:rFonts w:ascii="Garamond" w:hAnsi="Garamond"/>
          <w:color w:val="000000"/>
          <w:sz w:val="24"/>
          <w:lang w:val="sq-AL"/>
        </w:rPr>
        <w:t>“Deklarata vjetore</w:t>
      </w:r>
      <w:r w:rsidR="00AA3B67" w:rsidRPr="00640C9D">
        <w:rPr>
          <w:rFonts w:ascii="Garamond" w:hAnsi="Garamond"/>
          <w:color w:val="000000"/>
          <w:sz w:val="24"/>
          <w:lang w:val="sq-AL"/>
        </w:rPr>
        <w:t xml:space="preserve"> </w:t>
      </w:r>
      <w:r w:rsidRPr="00640C9D">
        <w:rPr>
          <w:rFonts w:ascii="Garamond" w:hAnsi="Garamond"/>
          <w:color w:val="000000"/>
          <w:sz w:val="24"/>
          <w:lang w:val="sq-AL"/>
        </w:rPr>
        <w:t>e të ardhurave personale”</w:t>
      </w:r>
      <w:r w:rsidR="007D0A1E" w:rsidRPr="00640C9D">
        <w:rPr>
          <w:rFonts w:ascii="Garamond" w:hAnsi="Garamond"/>
          <w:color w:val="000000"/>
          <w:sz w:val="24"/>
          <w:lang w:val="sq-AL"/>
        </w:rPr>
        <w:t>,</w:t>
      </w:r>
      <w:r w:rsidRPr="00640C9D">
        <w:rPr>
          <w:rFonts w:ascii="Garamond" w:hAnsi="Garamond"/>
          <w:color w:val="000000"/>
          <w:sz w:val="24"/>
          <w:lang w:val="sq-AL"/>
        </w:rPr>
        <w:t xml:space="preserve"> </w:t>
      </w:r>
      <w:r w:rsidR="007D0A1E" w:rsidRPr="00640C9D">
        <w:rPr>
          <w:rFonts w:ascii="Garamond" w:hAnsi="Garamond"/>
          <w:color w:val="000000"/>
          <w:sz w:val="24"/>
          <w:lang w:val="sq-AL"/>
        </w:rPr>
        <w:t xml:space="preserve">paragrafi </w:t>
      </w:r>
      <w:r w:rsidRPr="00640C9D">
        <w:rPr>
          <w:rFonts w:ascii="Garamond" w:hAnsi="Garamond"/>
          <w:color w:val="000000"/>
          <w:sz w:val="24"/>
          <w:lang w:val="sq-AL"/>
        </w:rPr>
        <w:t xml:space="preserve">“1/b”, kanë detyrimin për të të dorëzuar </w:t>
      </w:r>
      <w:r w:rsidR="00AA2379" w:rsidRPr="00640C9D">
        <w:rPr>
          <w:rFonts w:ascii="Garamond" w:hAnsi="Garamond"/>
          <w:color w:val="000000"/>
          <w:sz w:val="24"/>
          <w:lang w:val="sq-AL"/>
        </w:rPr>
        <w:t xml:space="preserve">deklaratën </w:t>
      </w:r>
      <w:r w:rsidRPr="00640C9D">
        <w:rPr>
          <w:rFonts w:ascii="Garamond" w:hAnsi="Garamond"/>
          <w:color w:val="000000"/>
          <w:sz w:val="24"/>
          <w:lang w:val="sq-AL"/>
        </w:rPr>
        <w:t>vjetore tatimore personale, ku llogarisin edhe detyrimin tatimor përfundimtar nga punësimi në më shumë se një</w:t>
      </w:r>
      <w:r w:rsidR="00AA3B67" w:rsidRPr="00640C9D">
        <w:rPr>
          <w:rFonts w:ascii="Garamond" w:hAnsi="Garamond"/>
          <w:color w:val="000000"/>
          <w:sz w:val="24"/>
          <w:lang w:val="sq-AL"/>
        </w:rPr>
        <w:t xml:space="preserve"> </w:t>
      </w:r>
      <w:r w:rsidRPr="00640C9D">
        <w:rPr>
          <w:rFonts w:ascii="Garamond" w:hAnsi="Garamond"/>
          <w:color w:val="000000"/>
          <w:sz w:val="24"/>
          <w:lang w:val="sq-AL"/>
        </w:rPr>
        <w:t>punëdhënës, apo edhe të ardhurat e mundshme nga burime të tjera.</w:t>
      </w:r>
      <w:r w:rsidR="002F78E7" w:rsidRPr="00D03E94">
        <w:rPr>
          <w:rFonts w:ascii="Garamond" w:hAnsi="Garamond"/>
          <w:color w:val="000000"/>
          <w:sz w:val="24"/>
          <w:lang w:val="sq-AL"/>
        </w:rPr>
        <w:t xml:space="preserve"> </w:t>
      </w:r>
    </w:p>
    <w:p w14:paraId="1CE6E8B6"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Shembull 1</w:t>
      </w:r>
    </w:p>
    <w:p w14:paraId="617A4CFB" w14:textId="4B7CE721" w:rsidR="000B2D24" w:rsidRPr="00D03E94" w:rsidRDefault="00AA2379"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Punëmarrësi</w:t>
      </w:r>
      <w:r w:rsidR="000B2D24" w:rsidRPr="00D03E94">
        <w:rPr>
          <w:rFonts w:ascii="Garamond" w:hAnsi="Garamond"/>
          <w:color w:val="000000"/>
          <w:sz w:val="24"/>
          <w:lang w:val="sq-AL"/>
        </w:rPr>
        <w:t xml:space="preserve"> K.P. është i punësuar në subjektin “Alpha”, dhe ka kontratë punësimi me pagë bruto mujore 100.000 lekë.</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Njëkohësisht K.P</w:t>
      </w:r>
      <w:r>
        <w:rPr>
          <w:rFonts w:ascii="Garamond" w:hAnsi="Garamond"/>
          <w:color w:val="000000"/>
          <w:sz w:val="24"/>
          <w:lang w:val="sq-AL"/>
        </w:rPr>
        <w: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në darkë punon me orar të reduktuar te subjekti “Beta”</w:t>
      </w:r>
      <w:r>
        <w:rPr>
          <w:rFonts w:ascii="Garamond" w:hAnsi="Garamond"/>
          <w:color w:val="000000"/>
          <w:sz w:val="24"/>
          <w:lang w:val="sq-AL"/>
        </w:rPr>
        <w:t>,</w:t>
      </w:r>
      <w:r w:rsidR="000B2D24" w:rsidRPr="00D03E94">
        <w:rPr>
          <w:rFonts w:ascii="Garamond" w:hAnsi="Garamond"/>
          <w:color w:val="000000"/>
          <w:sz w:val="24"/>
          <w:lang w:val="sq-AL"/>
        </w:rPr>
        <w:t xml:space="preserve"> me të cilin ka kontratë punësimi me pagë bruto mujore 50.000 lekë.</w:t>
      </w:r>
    </w:p>
    <w:p w14:paraId="2BE8223C" w14:textId="67E925A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Punëmarrësi K.P. dorëzon</w:t>
      </w:r>
      <w:r w:rsidR="00AA3B67" w:rsidRPr="00D03E94">
        <w:rPr>
          <w:rFonts w:ascii="Garamond" w:hAnsi="Garamond"/>
          <w:color w:val="000000"/>
          <w:sz w:val="24"/>
          <w:lang w:val="sq-AL"/>
        </w:rPr>
        <w:t xml:space="preserve"> </w:t>
      </w:r>
      <w:r w:rsidRPr="00D03E94">
        <w:rPr>
          <w:rFonts w:ascii="Garamond" w:hAnsi="Garamond"/>
          <w:color w:val="000000"/>
          <w:sz w:val="24"/>
          <w:lang w:val="sq-AL"/>
        </w:rPr>
        <w:t>te punëdhënësi “Alpha” “Deklaratën mbi statusin personal” dhe mbi këtë bazë, subjekti i llogarit në listëpagesë detyrimin e tatimit mbi të ardhurat personale nga paga 100.000 – 30.000 = 70.000 x 13 % = 9.100 lekë tatim.</w:t>
      </w:r>
    </w:p>
    <w:p w14:paraId="0376249A" w14:textId="6155A88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Punëmarrësi K.P. nuk duhet të dorëzojë</w:t>
      </w:r>
      <w:r w:rsidR="00AA3B67" w:rsidRPr="00D03E94">
        <w:rPr>
          <w:rFonts w:ascii="Garamond" w:hAnsi="Garamond"/>
          <w:color w:val="000000"/>
          <w:sz w:val="24"/>
          <w:lang w:val="sq-AL"/>
        </w:rPr>
        <w:t xml:space="preserve"> </w:t>
      </w:r>
      <w:r w:rsidRPr="00D03E94">
        <w:rPr>
          <w:rFonts w:ascii="Garamond" w:hAnsi="Garamond"/>
          <w:color w:val="000000"/>
          <w:sz w:val="24"/>
          <w:lang w:val="sq-AL"/>
        </w:rPr>
        <w:t>te punëdhënësi i dytë “Beta” “Deklaratën mbi statusin personal”. Punëdhënësi “Beta” i llogarit në listëpagesë detyrimin e tatimit mbi të ardhurat personale nga paga</w:t>
      </w:r>
      <w:r w:rsidR="00AA3B67" w:rsidRPr="00D03E94">
        <w:rPr>
          <w:rFonts w:ascii="Garamond" w:hAnsi="Garamond"/>
          <w:color w:val="000000"/>
          <w:sz w:val="24"/>
          <w:lang w:val="sq-AL"/>
        </w:rPr>
        <w:t xml:space="preserve"> </w:t>
      </w:r>
      <w:r w:rsidRPr="00D03E94">
        <w:rPr>
          <w:rFonts w:ascii="Garamond" w:hAnsi="Garamond"/>
          <w:color w:val="000000"/>
          <w:sz w:val="24"/>
          <w:lang w:val="sq-AL"/>
        </w:rPr>
        <w:t>50.000 x 13 % = 6.500 lekë tatim.</w:t>
      </w:r>
    </w:p>
    <w:p w14:paraId="6666E263" w14:textId="152DB7C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fund të vitit, brenda datës 31 mars të vitit pasardhës, individi K.P, bazuar në nenin 67 të </w:t>
      </w:r>
      <w:r w:rsidR="00AA2379" w:rsidRPr="00D03E94">
        <w:rPr>
          <w:rFonts w:ascii="Garamond" w:hAnsi="Garamond"/>
          <w:color w:val="000000"/>
          <w:sz w:val="24"/>
          <w:lang w:val="sq-AL"/>
        </w:rPr>
        <w:t>ligjit</w:t>
      </w:r>
      <w:r w:rsidRPr="00D03E94">
        <w:rPr>
          <w:rFonts w:ascii="Garamond" w:hAnsi="Garamond"/>
          <w:color w:val="000000"/>
          <w:sz w:val="24"/>
          <w:lang w:val="sq-AL"/>
        </w:rPr>
        <w:t>, është i detyruar të dorëzojë “Deklaratën vjetore e të ardhurave personale”</w:t>
      </w:r>
      <w:r w:rsidR="00AA2379">
        <w:rPr>
          <w:rFonts w:ascii="Garamond" w:hAnsi="Garamond"/>
          <w:color w:val="000000"/>
          <w:sz w:val="24"/>
          <w:lang w:val="sq-AL"/>
        </w:rPr>
        <w:t>,</w:t>
      </w:r>
      <w:r w:rsidRPr="00D03E94">
        <w:rPr>
          <w:rFonts w:ascii="Garamond" w:hAnsi="Garamond"/>
          <w:color w:val="000000"/>
          <w:sz w:val="24"/>
          <w:lang w:val="sq-AL"/>
        </w:rPr>
        <w:t xml:space="preserve"> ku do rillogarisë detyrimin tatimor të tatimit mbi të ardhurat personale nga paga, pasi ka q</w:t>
      </w:r>
      <w:r w:rsidR="00AA2379">
        <w:rPr>
          <w:rFonts w:ascii="Garamond" w:hAnsi="Garamond"/>
          <w:color w:val="000000"/>
          <w:sz w:val="24"/>
          <w:lang w:val="sq-AL"/>
        </w:rPr>
        <w:t>e</w:t>
      </w:r>
      <w:r w:rsidRPr="00D03E94">
        <w:rPr>
          <w:rFonts w:ascii="Garamond" w:hAnsi="Garamond"/>
          <w:color w:val="000000"/>
          <w:sz w:val="24"/>
          <w:lang w:val="sq-AL"/>
        </w:rPr>
        <w:t>në i dypunësuar”.</w:t>
      </w:r>
    </w:p>
    <w:p w14:paraId="1407E3E2" w14:textId="15F1199A"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lastRenderedPageBreak/>
        <w:t xml:space="preserve">- </w:t>
      </w:r>
      <w:r w:rsidR="000B2D24" w:rsidRPr="00D03E94">
        <w:rPr>
          <w:rFonts w:ascii="Garamond" w:hAnsi="Garamond"/>
          <w:color w:val="000000"/>
          <w:sz w:val="24"/>
          <w:lang w:val="sq-AL"/>
        </w:rPr>
        <w:t>Të ardhurat mujore nga paga të realizuara: 100.000 + 50.000 = 150.000 lekë</w:t>
      </w:r>
      <w:r w:rsidR="00AA2379">
        <w:rPr>
          <w:rFonts w:ascii="Garamond" w:hAnsi="Garamond"/>
          <w:color w:val="000000"/>
          <w:sz w:val="24"/>
          <w:lang w:val="sq-AL"/>
        </w:rPr>
        <w:t>.</w:t>
      </w:r>
    </w:p>
    <w:p w14:paraId="0DBE0881" w14:textId="2AB7E6C2"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i pagueshëm për të ardhurat e realizuara</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150.000 – 30.000 = 120.000 x 13 % = 15.600 lekë</w:t>
      </w:r>
      <w:r w:rsidR="00AA2379">
        <w:rPr>
          <w:rFonts w:ascii="Garamond" w:hAnsi="Garamond"/>
          <w:color w:val="000000"/>
          <w:sz w:val="24"/>
          <w:lang w:val="sq-AL"/>
        </w:rPr>
        <w:t>.</w:t>
      </w:r>
    </w:p>
    <w:p w14:paraId="4E590791" w14:textId="6C1C5F6A"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mbi baza mujore i paguar gjatë vitit: 9.100+6.500= 15600 lekë në muaj</w:t>
      </w:r>
      <w:r w:rsidR="00AA2379">
        <w:rPr>
          <w:rFonts w:ascii="Garamond" w:hAnsi="Garamond"/>
          <w:color w:val="000000"/>
          <w:sz w:val="24"/>
          <w:lang w:val="sq-AL"/>
        </w:rPr>
        <w:t>.</w:t>
      </w:r>
      <w:r w:rsidR="000B2D24" w:rsidRPr="00D03E94">
        <w:rPr>
          <w:rFonts w:ascii="Garamond" w:hAnsi="Garamond"/>
          <w:color w:val="000000"/>
          <w:sz w:val="24"/>
          <w:lang w:val="sq-AL"/>
        </w:rPr>
        <w:t xml:space="preserve"> </w:t>
      </w:r>
    </w:p>
    <w:p w14:paraId="48842330" w14:textId="0033BB7A"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i mbipaguar apo për t</w:t>
      </w:r>
      <w:r w:rsidR="00E603EA">
        <w:rPr>
          <w:rFonts w:ascii="Garamond" w:hAnsi="Garamond"/>
          <w:color w:val="000000"/>
          <w:sz w:val="24"/>
          <w:lang w:val="sq-AL"/>
        </w:rPr>
        <w:t>’</w:t>
      </w:r>
      <w:r w:rsidR="000B2D24" w:rsidRPr="00D03E94">
        <w:rPr>
          <w:rFonts w:ascii="Garamond" w:hAnsi="Garamond"/>
          <w:color w:val="000000"/>
          <w:sz w:val="24"/>
          <w:lang w:val="sq-AL"/>
        </w:rPr>
        <w:t xml:space="preserve">u paguar: </w:t>
      </w:r>
      <w:r w:rsidR="00E603EA" w:rsidRPr="00D03E94">
        <w:rPr>
          <w:rFonts w:ascii="Garamond" w:hAnsi="Garamond"/>
          <w:color w:val="000000"/>
          <w:sz w:val="24"/>
          <w:lang w:val="sq-AL"/>
        </w:rPr>
        <w:t>zero</w:t>
      </w:r>
      <w:r w:rsidR="00AA2379">
        <w:rPr>
          <w:rFonts w:ascii="Garamond" w:hAnsi="Garamond"/>
          <w:color w:val="000000"/>
          <w:sz w:val="24"/>
          <w:lang w:val="sq-AL"/>
        </w:rPr>
        <w:t>.</w:t>
      </w:r>
    </w:p>
    <w:p w14:paraId="1046B64B"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Shembull 2</w:t>
      </w:r>
    </w:p>
    <w:p w14:paraId="03CC0429" w14:textId="55897A2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të ardhurat e individit K.P.</w:t>
      </w:r>
      <w:r w:rsidR="00AA2379">
        <w:rPr>
          <w:rFonts w:ascii="Garamond" w:hAnsi="Garamond"/>
          <w:color w:val="000000"/>
          <w:sz w:val="24"/>
          <w:lang w:val="sq-AL"/>
        </w:rPr>
        <w:t>,</w:t>
      </w:r>
      <w:r w:rsidRPr="00D03E94">
        <w:rPr>
          <w:rFonts w:ascii="Garamond" w:hAnsi="Garamond"/>
          <w:color w:val="000000"/>
          <w:sz w:val="24"/>
          <w:lang w:val="sq-AL"/>
        </w:rPr>
        <w:t xml:space="preserve"> i cili do të punonte me kohë të pjesshme te të dy</w:t>
      </w:r>
      <w:r w:rsidR="00AA2379">
        <w:rPr>
          <w:rFonts w:ascii="Garamond" w:hAnsi="Garamond"/>
          <w:color w:val="000000"/>
          <w:sz w:val="24"/>
          <w:lang w:val="sq-AL"/>
        </w:rPr>
        <w:t>ja</w:t>
      </w:r>
      <w:r w:rsidRPr="00D03E94">
        <w:rPr>
          <w:rFonts w:ascii="Garamond" w:hAnsi="Garamond"/>
          <w:color w:val="000000"/>
          <w:sz w:val="24"/>
          <w:lang w:val="sq-AL"/>
        </w:rPr>
        <w:t xml:space="preserve"> subjektet,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do </w:t>
      </w:r>
      <w:r w:rsidR="00340C31">
        <w:rPr>
          <w:rFonts w:ascii="Garamond" w:hAnsi="Garamond"/>
          <w:color w:val="000000"/>
          <w:sz w:val="24"/>
          <w:lang w:val="sq-AL"/>
        </w:rPr>
        <w:t xml:space="preserve">të </w:t>
      </w:r>
      <w:r w:rsidRPr="00D03E94">
        <w:rPr>
          <w:rFonts w:ascii="Garamond" w:hAnsi="Garamond"/>
          <w:color w:val="000000"/>
          <w:sz w:val="24"/>
          <w:lang w:val="sq-AL"/>
        </w:rPr>
        <w:t>ishin</w:t>
      </w:r>
      <w:r w:rsidR="00AA3B67" w:rsidRPr="00D03E94">
        <w:rPr>
          <w:rFonts w:ascii="Garamond" w:hAnsi="Garamond"/>
          <w:color w:val="000000"/>
          <w:sz w:val="24"/>
          <w:lang w:val="sq-AL"/>
        </w:rPr>
        <w:t xml:space="preserve"> </w:t>
      </w:r>
      <w:r w:rsidRPr="00D03E94">
        <w:rPr>
          <w:rFonts w:ascii="Garamond" w:hAnsi="Garamond"/>
          <w:color w:val="000000"/>
          <w:sz w:val="24"/>
          <w:lang w:val="sq-AL"/>
        </w:rPr>
        <w:t>25.000 lekë te punëdhënësi i parë dhe 25.000 lekë te punëdhënësi i dytë</w:t>
      </w:r>
      <w:r w:rsidR="00340C31">
        <w:rPr>
          <w:rFonts w:ascii="Garamond" w:hAnsi="Garamond"/>
          <w:color w:val="000000"/>
          <w:sz w:val="24"/>
          <w:lang w:val="sq-AL"/>
        </w:rPr>
        <w:t>.</w:t>
      </w:r>
    </w:p>
    <w:p w14:paraId="44C8531D" w14:textId="688B0CC3"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Të ardhurat mujore nga paga të realizuara: 25.000 lekë + 25.000 lekë = 50.000 lekë</w:t>
      </w:r>
      <w:r w:rsidR="00340C31">
        <w:rPr>
          <w:rFonts w:ascii="Garamond" w:hAnsi="Garamond"/>
          <w:color w:val="000000"/>
          <w:sz w:val="24"/>
          <w:lang w:val="sq-AL"/>
        </w:rPr>
        <w:t>.</w:t>
      </w:r>
    </w:p>
    <w:p w14:paraId="54295E8B" w14:textId="4C2932B5"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i pagueshtëm mujor për të ardhurat e realizuara</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50.000</w:t>
      </w:r>
      <w:r w:rsidR="00340C31">
        <w:rPr>
          <w:rFonts w:ascii="Garamond" w:hAnsi="Garamond"/>
          <w:color w:val="000000"/>
          <w:sz w:val="24"/>
          <w:lang w:val="sq-AL"/>
        </w:rPr>
        <w:t xml:space="preserve"> </w:t>
      </w:r>
      <w:r w:rsidR="000B2D24" w:rsidRPr="00D03E94">
        <w:rPr>
          <w:rFonts w:ascii="Garamond" w:hAnsi="Garamond"/>
          <w:color w:val="000000"/>
          <w:sz w:val="24"/>
          <w:lang w:val="sq-AL"/>
        </w:rPr>
        <w:t>- 50.000 = 0 =&gt; 0 x 13 % = 0 lekë</w:t>
      </w:r>
      <w:r w:rsidR="00340C31">
        <w:rPr>
          <w:rFonts w:ascii="Garamond" w:hAnsi="Garamond"/>
          <w:color w:val="000000"/>
          <w:sz w:val="24"/>
          <w:lang w:val="sq-AL"/>
        </w:rPr>
        <w:t>.</w:t>
      </w:r>
    </w:p>
    <w:p w14:paraId="521CE09F" w14:textId="2CF7103C"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mbi baza mujore i paguar gjatë vitit: i</w:t>
      </w:r>
      <w:r w:rsidR="00340C31">
        <w:rPr>
          <w:rFonts w:ascii="Garamond" w:hAnsi="Garamond"/>
          <w:color w:val="000000"/>
          <w:sz w:val="24"/>
          <w:lang w:val="sq-AL"/>
        </w:rPr>
        <w:t>.</w:t>
      </w:r>
      <w:r w:rsidR="000B2D24" w:rsidRPr="00D03E94">
        <w:rPr>
          <w:rFonts w:ascii="Garamond" w:hAnsi="Garamond"/>
          <w:color w:val="000000"/>
          <w:sz w:val="24"/>
          <w:lang w:val="sq-AL"/>
        </w:rPr>
        <w:t xml:space="preserve"> 25.000 lekë – 25.000 = 0 =&gt; 0 x 13% = 0</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lekë tatim</w:t>
      </w:r>
      <w:r w:rsidR="00340C31">
        <w:rPr>
          <w:rFonts w:ascii="Garamond" w:hAnsi="Garamond"/>
          <w:color w:val="000000"/>
          <w:sz w:val="24"/>
          <w:lang w:val="sq-AL"/>
        </w:rPr>
        <w:t>;</w:t>
      </w:r>
      <w:r w:rsidR="000B2D24" w:rsidRPr="00D03E94">
        <w:rPr>
          <w:rFonts w:ascii="Garamond" w:hAnsi="Garamond"/>
          <w:color w:val="000000"/>
          <w:sz w:val="24"/>
          <w:lang w:val="sq-AL"/>
        </w:rPr>
        <w:t xml:space="preserve"> dhe ii</w:t>
      </w:r>
      <w:r w:rsidR="00340C31">
        <w:rPr>
          <w:rFonts w:ascii="Garamond" w:hAnsi="Garamond"/>
          <w:color w:val="000000"/>
          <w:sz w:val="24"/>
          <w:lang w:val="sq-AL"/>
        </w:rPr>
        <w:t>.</w:t>
      </w:r>
      <w:r w:rsidR="000B2D24" w:rsidRPr="00D03E94">
        <w:rPr>
          <w:rFonts w:ascii="Garamond" w:hAnsi="Garamond"/>
          <w:color w:val="000000"/>
          <w:sz w:val="24"/>
          <w:lang w:val="sq-AL"/>
        </w:rPr>
        <w:t xml:space="preserve"> 25.000 x 13 % = 3.250 lekë tatim. Gjithsej tatimi i paguar 3.250 lekë</w:t>
      </w:r>
      <w:r w:rsidR="00340C31">
        <w:rPr>
          <w:rFonts w:ascii="Garamond" w:hAnsi="Garamond"/>
          <w:color w:val="000000"/>
          <w:sz w:val="24"/>
          <w:lang w:val="sq-AL"/>
        </w:rPr>
        <w:t>.</w:t>
      </w:r>
    </w:p>
    <w:p w14:paraId="38E223B5" w14:textId="52BBE18D"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i mbipaguar:</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3.250 lekë – 0 lekë =</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3.250 lekë në muaj ose 39.000 lekë në vit</w:t>
      </w:r>
      <w:r w:rsidR="00340C31">
        <w:rPr>
          <w:rFonts w:ascii="Garamond" w:hAnsi="Garamond"/>
          <w:color w:val="000000"/>
          <w:sz w:val="24"/>
          <w:lang w:val="sq-AL"/>
        </w:rPr>
        <w:t>,</w:t>
      </w:r>
      <w:r w:rsidR="000B2D24" w:rsidRPr="00D03E94">
        <w:rPr>
          <w:rFonts w:ascii="Garamond" w:hAnsi="Garamond"/>
          <w:color w:val="000000"/>
          <w:sz w:val="24"/>
          <w:lang w:val="sq-AL"/>
        </w:rPr>
        <w:t xml:space="preserve"> të cilat i kthehen të punësuarit. </w:t>
      </w:r>
    </w:p>
    <w:p w14:paraId="56809877"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i/>
          <w:color w:val="000000"/>
          <w:sz w:val="24"/>
          <w:lang w:val="sq-AL"/>
        </w:rPr>
      </w:pPr>
      <w:r w:rsidRPr="00D03E94">
        <w:rPr>
          <w:rFonts w:ascii="Garamond" w:hAnsi="Garamond"/>
          <w:i/>
          <w:color w:val="000000"/>
          <w:sz w:val="24"/>
          <w:lang w:val="sq-AL"/>
        </w:rPr>
        <w:t>Shembull 3</w:t>
      </w:r>
    </w:p>
    <w:p w14:paraId="1E65F289" w14:textId="7E976620" w:rsidR="000B2D24" w:rsidRPr="00D03E94" w:rsidRDefault="000B2D24" w:rsidP="00340C31">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të ardhurat mujore të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individit K.P. do </w:t>
      </w:r>
      <w:r w:rsidR="00340C31">
        <w:rPr>
          <w:rFonts w:ascii="Garamond" w:hAnsi="Garamond"/>
          <w:color w:val="000000"/>
          <w:sz w:val="24"/>
          <w:lang w:val="sq-AL"/>
        </w:rPr>
        <w:t xml:space="preserve">të </w:t>
      </w:r>
      <w:r w:rsidRPr="00D03E94">
        <w:rPr>
          <w:rFonts w:ascii="Garamond" w:hAnsi="Garamond"/>
          <w:color w:val="000000"/>
          <w:sz w:val="24"/>
          <w:lang w:val="sq-AL"/>
        </w:rPr>
        <w:t>ishin</w:t>
      </w:r>
      <w:r w:rsidR="00AA3B67" w:rsidRPr="00D03E94">
        <w:rPr>
          <w:rFonts w:ascii="Garamond" w:hAnsi="Garamond"/>
          <w:color w:val="000000"/>
          <w:sz w:val="24"/>
          <w:lang w:val="sq-AL"/>
        </w:rPr>
        <w:t xml:space="preserve"> </w:t>
      </w:r>
      <w:r w:rsidRPr="00D03E94">
        <w:rPr>
          <w:rFonts w:ascii="Garamond" w:hAnsi="Garamond"/>
          <w:color w:val="000000"/>
          <w:sz w:val="24"/>
          <w:lang w:val="sq-AL"/>
        </w:rPr>
        <w:t>200.000 lekë te punëdhënësi i parë dhe 180.000 lekë t</w:t>
      </w:r>
      <w:r w:rsidR="00013DDB">
        <w:rPr>
          <w:rFonts w:ascii="Garamond" w:hAnsi="Garamond"/>
          <w:color w:val="000000"/>
          <w:sz w:val="24"/>
          <w:lang w:val="sq-AL"/>
        </w:rPr>
        <w:t>e</w:t>
      </w:r>
      <w:r w:rsidRPr="00D03E94">
        <w:rPr>
          <w:rFonts w:ascii="Garamond" w:hAnsi="Garamond"/>
          <w:color w:val="000000"/>
          <w:sz w:val="24"/>
          <w:lang w:val="sq-AL"/>
        </w:rPr>
        <w:t xml:space="preserve"> punëdhënësi i dytë</w:t>
      </w:r>
      <w:r w:rsidR="00340C31">
        <w:rPr>
          <w:rFonts w:ascii="Garamond" w:hAnsi="Garamond"/>
          <w:color w:val="000000"/>
          <w:sz w:val="24"/>
          <w:lang w:val="sq-AL"/>
        </w:rPr>
        <w:t>.</w:t>
      </w:r>
    </w:p>
    <w:p w14:paraId="48163B6D" w14:textId="1135C5AD"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Të ardhurat mujore nga paga të realizuara: 200.000 + 180.000 = 380.000 lekë</w:t>
      </w:r>
      <w:r w:rsidR="00340C31">
        <w:rPr>
          <w:rFonts w:ascii="Garamond" w:hAnsi="Garamond"/>
          <w:color w:val="000000"/>
          <w:sz w:val="24"/>
          <w:lang w:val="sq-AL"/>
        </w:rPr>
        <w:t>.</w:t>
      </w:r>
    </w:p>
    <w:p w14:paraId="17F28D48" w14:textId="56ED2EA0" w:rsidR="000B2D24" w:rsidRPr="00D03E94" w:rsidRDefault="005C221E"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i pagueshtëm për të ardhurat e realizuara</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380.000</w:t>
      </w:r>
      <w:r w:rsidR="00276171">
        <w:rPr>
          <w:rFonts w:ascii="Garamond" w:hAnsi="Garamond"/>
          <w:color w:val="000000"/>
          <w:sz w:val="24"/>
          <w:lang w:val="sq-AL"/>
        </w:rPr>
        <w:t xml:space="preserve"> </w:t>
      </w:r>
      <w:r w:rsidR="000B2D24" w:rsidRPr="00D03E94">
        <w:rPr>
          <w:rFonts w:ascii="Garamond" w:hAnsi="Garamond"/>
          <w:color w:val="000000"/>
          <w:sz w:val="24"/>
          <w:lang w:val="sq-AL"/>
        </w:rPr>
        <w:t>- 30.000 = 350.000 lekë në muaj. (170.000 x 13 %) + (180.000 x 23 %) = 22.100 + 41.400 = 63.500 lekë tatim mujor</w:t>
      </w:r>
      <w:r w:rsidR="00340C31">
        <w:rPr>
          <w:rFonts w:ascii="Garamond" w:hAnsi="Garamond"/>
          <w:color w:val="000000"/>
          <w:sz w:val="24"/>
          <w:lang w:val="sq-AL"/>
        </w:rPr>
        <w:t>.</w:t>
      </w:r>
      <w:r w:rsidR="000B2D24" w:rsidRPr="00D03E94">
        <w:rPr>
          <w:rFonts w:ascii="Garamond" w:hAnsi="Garamond"/>
          <w:color w:val="000000"/>
          <w:sz w:val="24"/>
          <w:lang w:val="sq-AL"/>
        </w:rPr>
        <w:t xml:space="preserve"> </w:t>
      </w:r>
    </w:p>
    <w:p w14:paraId="4F22BDF9" w14:textId="022FEF07" w:rsidR="000B2D24" w:rsidRPr="00D03E94" w:rsidRDefault="005C221E" w:rsidP="00340C31">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mbi baza mujore i paguar gjatë vitit: i</w:t>
      </w:r>
      <w:r w:rsidR="00340C31">
        <w:rPr>
          <w:rFonts w:ascii="Garamond" w:hAnsi="Garamond"/>
          <w:color w:val="000000"/>
          <w:sz w:val="24"/>
          <w:lang w:val="sq-AL"/>
        </w:rPr>
        <w:t>.</w:t>
      </w:r>
      <w:r w:rsidR="000B2D24" w:rsidRPr="00D03E94">
        <w:rPr>
          <w:rFonts w:ascii="Garamond" w:hAnsi="Garamond"/>
          <w:color w:val="000000"/>
          <w:sz w:val="24"/>
          <w:lang w:val="sq-AL"/>
        </w:rPr>
        <w:t xml:space="preserve"> 200.000 lekë – 30.000 = 170.000 x 13 % = 22100 lekë tatim</w:t>
      </w:r>
      <w:r w:rsidR="00340C31">
        <w:rPr>
          <w:rFonts w:ascii="Garamond" w:hAnsi="Garamond"/>
          <w:color w:val="000000"/>
          <w:sz w:val="24"/>
          <w:lang w:val="sq-AL"/>
        </w:rPr>
        <w:t>;</w:t>
      </w:r>
      <w:r w:rsidR="000B2D24" w:rsidRPr="00D03E94">
        <w:rPr>
          <w:rFonts w:ascii="Garamond" w:hAnsi="Garamond"/>
          <w:color w:val="000000"/>
          <w:sz w:val="24"/>
          <w:lang w:val="sq-AL"/>
        </w:rPr>
        <w:t xml:space="preserve"> dhe ii</w:t>
      </w:r>
      <w:r w:rsidR="00340C31">
        <w:rPr>
          <w:rFonts w:ascii="Garamond" w:hAnsi="Garamond"/>
          <w:color w:val="000000"/>
          <w:sz w:val="24"/>
          <w:lang w:val="sq-AL"/>
        </w:rPr>
        <w:t>.</w:t>
      </w:r>
      <w:r w:rsidR="000B2D24" w:rsidRPr="00D03E94">
        <w:rPr>
          <w:rFonts w:ascii="Garamond" w:hAnsi="Garamond"/>
          <w:color w:val="000000"/>
          <w:sz w:val="24"/>
          <w:lang w:val="sq-AL"/>
        </w:rPr>
        <w:t xml:space="preserve"> 170.000 x 13 % +</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10.000 x 23% = 24.400 lekë tatim.</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Gjithsej tatimi i paguar 46.500 lekë tatim.</w:t>
      </w:r>
      <w:r w:rsidR="002F78E7" w:rsidRPr="00D03E94">
        <w:rPr>
          <w:rFonts w:ascii="Garamond" w:hAnsi="Garamond"/>
          <w:color w:val="000000"/>
          <w:sz w:val="24"/>
          <w:lang w:val="sq-AL"/>
        </w:rPr>
        <w:t xml:space="preserve"> </w:t>
      </w:r>
    </w:p>
    <w:p w14:paraId="02DEE9DB" w14:textId="2F1C1ADE" w:rsidR="000B2D24" w:rsidRPr="00D03E94" w:rsidRDefault="005C221E" w:rsidP="00340C31">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Tatimi mujor shtesë për t</w:t>
      </w:r>
      <w:r w:rsidR="00340C31">
        <w:rPr>
          <w:rFonts w:ascii="Garamond" w:hAnsi="Garamond"/>
          <w:color w:val="000000"/>
          <w:sz w:val="24"/>
          <w:lang w:val="sq-AL"/>
        </w:rPr>
        <w:t>’</w:t>
      </w:r>
      <w:r w:rsidR="000B2D24" w:rsidRPr="00D03E94">
        <w:rPr>
          <w:rFonts w:ascii="Garamond" w:hAnsi="Garamond"/>
          <w:color w:val="000000"/>
          <w:sz w:val="24"/>
          <w:lang w:val="sq-AL"/>
        </w:rPr>
        <w:t>u paguar: 63.500</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46.500 = 17.000 lekë në muaj ose 204.000 lekë në vit</w:t>
      </w:r>
      <w:r w:rsidR="00340C31">
        <w:rPr>
          <w:rFonts w:ascii="Garamond" w:hAnsi="Garamond"/>
          <w:color w:val="000000"/>
          <w:sz w:val="24"/>
          <w:lang w:val="sq-AL"/>
        </w:rPr>
        <w:t>,</w:t>
      </w:r>
      <w:r w:rsidR="000B2D24" w:rsidRPr="00D03E94">
        <w:rPr>
          <w:rFonts w:ascii="Garamond" w:hAnsi="Garamond"/>
          <w:color w:val="000000"/>
          <w:sz w:val="24"/>
          <w:lang w:val="sq-AL"/>
        </w:rPr>
        <w:t xml:space="preserve"> të cilat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i punësuari duhet t</w:t>
      </w:r>
      <w:r w:rsidR="00E603EA">
        <w:rPr>
          <w:rFonts w:ascii="Garamond" w:hAnsi="Garamond"/>
          <w:color w:val="000000"/>
          <w:sz w:val="24"/>
          <w:lang w:val="sq-AL"/>
        </w:rPr>
        <w:t>’</w:t>
      </w:r>
      <w:r w:rsidR="000B2D24" w:rsidRPr="00D03E94">
        <w:rPr>
          <w:rFonts w:ascii="Garamond" w:hAnsi="Garamond"/>
          <w:color w:val="000000"/>
          <w:sz w:val="24"/>
          <w:lang w:val="sq-AL"/>
        </w:rPr>
        <w:t xml:space="preserve">i paguajë brenda datës 31 mars të vitit pasardhës sipas “Deklaratës vjetore të të ardhurave personale”. </w:t>
      </w:r>
    </w:p>
    <w:p w14:paraId="3CBE155B" w14:textId="3B769D8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Për t</w:t>
      </w:r>
      <w:r w:rsidR="00340C31">
        <w:rPr>
          <w:rFonts w:ascii="Garamond" w:hAnsi="Garamond"/>
          <w:color w:val="000000"/>
          <w:sz w:val="24"/>
          <w:lang w:val="sq-AL"/>
        </w:rPr>
        <w:t>’</w:t>
      </w:r>
      <w:r w:rsidRPr="00D03E94">
        <w:rPr>
          <w:rFonts w:ascii="Garamond" w:hAnsi="Garamond"/>
          <w:color w:val="000000"/>
          <w:sz w:val="24"/>
          <w:lang w:val="sq-AL"/>
        </w:rPr>
        <w:t xml:space="preserve">u trajtuar si të ardhura nga punësimi dhe në mënyrë që detyrimi tatimor të llogaritet sipas tarifave progresive 13 % dhe 23 % të parashikuara në ligj, duhet që punëdhënësi të jetë përgjegjës edhe për llogaritjen e detyrimeve për kontributet e sigurimeve shoqërore dhe </w:t>
      </w:r>
      <w:r w:rsidR="00340C31" w:rsidRPr="00D03E94">
        <w:rPr>
          <w:rFonts w:ascii="Garamond" w:hAnsi="Garamond"/>
          <w:color w:val="000000"/>
          <w:sz w:val="24"/>
          <w:lang w:val="sq-AL"/>
        </w:rPr>
        <w:t>shëndetësor</w:t>
      </w:r>
      <w:r w:rsidR="00340C31">
        <w:rPr>
          <w:rFonts w:ascii="Garamond" w:hAnsi="Garamond"/>
          <w:color w:val="000000"/>
          <w:sz w:val="24"/>
          <w:lang w:val="sq-AL"/>
        </w:rPr>
        <w:t>e</w:t>
      </w:r>
      <w:r w:rsidRPr="00D03E94">
        <w:rPr>
          <w:rFonts w:ascii="Garamond" w:hAnsi="Garamond"/>
          <w:color w:val="000000"/>
          <w:sz w:val="24"/>
          <w:lang w:val="sq-AL"/>
        </w:rPr>
        <w:t>.</w:t>
      </w:r>
    </w:p>
    <w:p w14:paraId="634610A3"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Pagesat e tjera të bëra nga një subjekt.</w:t>
      </w:r>
      <w:r w:rsidR="00AA3B67" w:rsidRPr="00D03E94">
        <w:rPr>
          <w:rFonts w:ascii="Garamond" w:hAnsi="Garamond"/>
          <w:color w:val="000000"/>
          <w:sz w:val="24"/>
          <w:lang w:val="sq-AL"/>
        </w:rPr>
        <w:t xml:space="preserve"> </w:t>
      </w:r>
    </w:p>
    <w:p w14:paraId="11F92020" w14:textId="5459226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një punëmarrës bën pagesa për një individ, i cili në kuptim të Kodit të Punës, nuk është në marrëdhënie punësimi me të, por ofron ndonjë shërbim teknik jo të vazhdueshëm, apo pagesa bëhet për pjesëmarrje në organe drejtuese, këshilluese etj</w:t>
      </w:r>
      <w:r w:rsidR="00D01AF4">
        <w:rPr>
          <w:rFonts w:ascii="Garamond" w:hAnsi="Garamond"/>
          <w:color w:val="000000"/>
          <w:sz w:val="24"/>
          <w:lang w:val="sq-AL"/>
        </w:rPr>
        <w:t>.</w:t>
      </w:r>
      <w:r w:rsidRPr="00D03E94">
        <w:rPr>
          <w:rFonts w:ascii="Garamond" w:hAnsi="Garamond"/>
          <w:color w:val="000000"/>
          <w:sz w:val="24"/>
          <w:lang w:val="sq-AL"/>
        </w:rPr>
        <w:t xml:space="preserve"> të subjektit, zbatohet norma e tatimit 15% mbi pagesën bruto të bërë. Shembuj: </w:t>
      </w:r>
    </w:p>
    <w:p w14:paraId="1D52161D" w14:textId="0D60A26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D01AF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pagesa për an</w:t>
      </w:r>
      <w:r w:rsidR="00D01AF4">
        <w:rPr>
          <w:rFonts w:ascii="Garamond" w:hAnsi="Garamond"/>
          <w:color w:val="000000"/>
          <w:sz w:val="24"/>
          <w:lang w:val="sq-AL"/>
        </w:rPr>
        <w:t>ë</w:t>
      </w:r>
      <w:r w:rsidRPr="00D03E94">
        <w:rPr>
          <w:rFonts w:ascii="Garamond" w:hAnsi="Garamond"/>
          <w:color w:val="000000"/>
          <w:sz w:val="24"/>
          <w:lang w:val="sq-AL"/>
        </w:rPr>
        <w:t>tarë të këshillave mbik</w:t>
      </w:r>
      <w:r w:rsidR="00D01AF4">
        <w:rPr>
          <w:rFonts w:ascii="Garamond" w:hAnsi="Garamond"/>
          <w:color w:val="000000"/>
          <w:sz w:val="24"/>
          <w:lang w:val="sq-AL"/>
        </w:rPr>
        <w:t>ë</w:t>
      </w:r>
      <w:r w:rsidRPr="00D03E94">
        <w:rPr>
          <w:rFonts w:ascii="Garamond" w:hAnsi="Garamond"/>
          <w:color w:val="000000"/>
          <w:sz w:val="24"/>
          <w:lang w:val="sq-AL"/>
        </w:rPr>
        <w:t>qyrës, apo organeve të tjera drejtuese, të cilët nuk janë njëkohësisht të punësuar të subjektit pagues por kanë funksione apo janë të punësuar në subjekte të tjerë;</w:t>
      </w:r>
    </w:p>
    <w:p w14:paraId="712709A2" w14:textId="667A0741"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D01AF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pagesa jo të vazhdueshme në kuptimin e marrëdhënieve të punësimit, për ndonjë shërbim teknik rastësor, për ndonjë konsultë, studim etj</w:t>
      </w:r>
      <w:r w:rsidR="00D01AF4">
        <w:rPr>
          <w:rFonts w:ascii="Garamond" w:hAnsi="Garamond"/>
          <w:color w:val="000000"/>
          <w:sz w:val="24"/>
          <w:lang w:val="sq-AL"/>
        </w:rPr>
        <w:t>.</w:t>
      </w:r>
      <w:r w:rsidRPr="00D03E94">
        <w:rPr>
          <w:rFonts w:ascii="Garamond" w:hAnsi="Garamond"/>
          <w:color w:val="000000"/>
          <w:sz w:val="24"/>
          <w:lang w:val="sq-AL"/>
        </w:rPr>
        <w:t>, të ofruara nga individë</w:t>
      </w:r>
      <w:r w:rsidR="00AA3B67" w:rsidRPr="00D03E94">
        <w:rPr>
          <w:rFonts w:ascii="Garamond" w:hAnsi="Garamond"/>
          <w:color w:val="000000"/>
          <w:sz w:val="24"/>
          <w:lang w:val="sq-AL"/>
        </w:rPr>
        <w:t xml:space="preserve"> </w:t>
      </w:r>
      <w:r w:rsidRPr="00D03E94">
        <w:rPr>
          <w:rFonts w:ascii="Garamond" w:hAnsi="Garamond"/>
          <w:color w:val="000000"/>
          <w:sz w:val="24"/>
          <w:lang w:val="sq-AL"/>
        </w:rPr>
        <w:t>ekspertë të fushës, të cilët mund të jenë në marrëdhënie punësimi me subjekte të tjera;</w:t>
      </w:r>
    </w:p>
    <w:p w14:paraId="01A9876A" w14:textId="17241AD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D01AF4">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pagesa për mësimdhënie, kurse, trajnime</w:t>
      </w:r>
      <w:r w:rsidR="00AA3B67" w:rsidRPr="00D03E94">
        <w:rPr>
          <w:rFonts w:ascii="Garamond" w:hAnsi="Garamond"/>
          <w:color w:val="000000"/>
          <w:sz w:val="24"/>
          <w:lang w:val="sq-AL"/>
        </w:rPr>
        <w:t xml:space="preserve"> </w:t>
      </w:r>
      <w:r w:rsidRPr="00D03E94">
        <w:rPr>
          <w:rFonts w:ascii="Garamond" w:hAnsi="Garamond"/>
          <w:color w:val="000000"/>
          <w:sz w:val="24"/>
          <w:lang w:val="sq-AL"/>
        </w:rPr>
        <w:t>nga individë jashtë subjektit, të cilët në kuptim të Kodit të Punës nuk hyjnë në marrëdhënie punësimi me subjektin dhe të cilët janë të angazhuar qoftë si të punësuar në subjekte të tjerë, apo mund të jenë individë të tillë (p</w:t>
      </w:r>
      <w:r w:rsidR="00D01AF4">
        <w:rPr>
          <w:rFonts w:ascii="Garamond" w:hAnsi="Garamond"/>
          <w:color w:val="000000"/>
          <w:sz w:val="24"/>
          <w:lang w:val="sq-AL"/>
        </w:rPr>
        <w:t>.</w:t>
      </w:r>
      <w:r w:rsidRPr="00D03E94">
        <w:rPr>
          <w:rFonts w:ascii="Garamond" w:hAnsi="Garamond"/>
          <w:color w:val="000000"/>
          <w:sz w:val="24"/>
          <w:lang w:val="sq-AL"/>
        </w:rPr>
        <w:t>sh</w:t>
      </w:r>
      <w:r w:rsidR="00D01AF4">
        <w:rPr>
          <w:rFonts w:ascii="Garamond" w:hAnsi="Garamond"/>
          <w:color w:val="000000"/>
          <w:sz w:val="24"/>
          <w:lang w:val="sq-AL"/>
        </w:rPr>
        <w:t>.</w:t>
      </w:r>
      <w:r w:rsidRPr="00D03E94">
        <w:rPr>
          <w:rFonts w:ascii="Garamond" w:hAnsi="Garamond"/>
          <w:color w:val="000000"/>
          <w:sz w:val="24"/>
          <w:lang w:val="sq-AL"/>
        </w:rPr>
        <w:t xml:space="preserve"> pensionistë) që nuk kryejnë veprimtari të tillë të vazhdueshme.</w:t>
      </w:r>
      <w:r w:rsidR="00AA3B67" w:rsidRPr="00D03E94">
        <w:rPr>
          <w:rFonts w:ascii="Garamond" w:hAnsi="Garamond"/>
          <w:color w:val="000000"/>
          <w:sz w:val="24"/>
          <w:lang w:val="sq-AL"/>
        </w:rPr>
        <w:t xml:space="preserve"> </w:t>
      </w:r>
    </w:p>
    <w:p w14:paraId="5FBC8ED9" w14:textId="4EDD92C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Nëse pagesat, të cilat nuk janë të lidhura me marrëdhënie punësimi, të tilla si ato të përmendura në paragrafët “b” dhe “c” më sipër bëhen për persona fizikë të vet</w:t>
      </w:r>
      <w:r w:rsidR="00D01AF4">
        <w:rPr>
          <w:rFonts w:ascii="Garamond" w:hAnsi="Garamond"/>
          <w:color w:val="000000"/>
          <w:sz w:val="24"/>
          <w:lang w:val="sq-AL"/>
        </w:rPr>
        <w:t>ë</w:t>
      </w:r>
      <w:r w:rsidRPr="00D03E94">
        <w:rPr>
          <w:rFonts w:ascii="Garamond" w:hAnsi="Garamond"/>
          <w:color w:val="000000"/>
          <w:sz w:val="24"/>
          <w:lang w:val="sq-AL"/>
        </w:rPr>
        <w:t xml:space="preserve">punësuar, të pajisur me NIPT, nuk mbahet tatim. </w:t>
      </w:r>
    </w:p>
    <w:p w14:paraId="5FC11484" w14:textId="1E8B9FF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Punëdhënësi mban regjistrime në lidhje me të ardhurat nga punësimi të paguara punëmarrësit, si </w:t>
      </w:r>
      <w:r w:rsidRPr="00D03E94">
        <w:rPr>
          <w:rFonts w:ascii="Garamond" w:hAnsi="Garamond"/>
          <w:color w:val="000000"/>
          <w:sz w:val="24"/>
          <w:lang w:val="sq-AL"/>
        </w:rPr>
        <w:lastRenderedPageBreak/>
        <w:t>dhe të tatimit të mbajtur. Listëpagesa sipas aneksit nr.</w:t>
      </w:r>
      <w:r w:rsidR="00D01AF4">
        <w:rPr>
          <w:rFonts w:ascii="Garamond" w:hAnsi="Garamond"/>
          <w:color w:val="000000"/>
          <w:sz w:val="24"/>
          <w:lang w:val="sq-AL"/>
        </w:rPr>
        <w:t xml:space="preserve"> </w:t>
      </w:r>
      <w:r w:rsidRPr="00D03E94">
        <w:rPr>
          <w:rFonts w:ascii="Garamond" w:hAnsi="Garamond"/>
          <w:color w:val="000000"/>
          <w:sz w:val="24"/>
          <w:lang w:val="sq-AL"/>
        </w:rPr>
        <w:t>2</w:t>
      </w:r>
      <w:r w:rsidR="00AA3B67" w:rsidRPr="00D03E94">
        <w:rPr>
          <w:rFonts w:ascii="Garamond" w:hAnsi="Garamond"/>
          <w:color w:val="000000"/>
          <w:sz w:val="24"/>
          <w:lang w:val="sq-AL"/>
        </w:rPr>
        <w:t xml:space="preserve"> </w:t>
      </w:r>
      <w:r w:rsidRPr="00D03E94">
        <w:rPr>
          <w:rFonts w:ascii="Garamond" w:hAnsi="Garamond"/>
          <w:color w:val="000000"/>
          <w:sz w:val="24"/>
          <w:lang w:val="sq-AL"/>
        </w:rPr>
        <w:t>bashk</w:t>
      </w:r>
      <w:r w:rsidR="00D01AF4">
        <w:rPr>
          <w:rFonts w:ascii="Garamond" w:hAnsi="Garamond"/>
          <w:color w:val="000000"/>
          <w:sz w:val="24"/>
          <w:lang w:val="sq-AL"/>
        </w:rPr>
        <w:t>ë</w:t>
      </w:r>
      <w:r w:rsidRPr="00D03E94">
        <w:rPr>
          <w:rFonts w:ascii="Garamond" w:hAnsi="Garamond"/>
          <w:color w:val="000000"/>
          <w:sz w:val="24"/>
          <w:lang w:val="sq-AL"/>
        </w:rPr>
        <w:t>ngjitur</w:t>
      </w:r>
      <w:r w:rsidR="00D01AF4">
        <w:rPr>
          <w:rFonts w:ascii="Garamond" w:hAnsi="Garamond"/>
          <w:color w:val="000000"/>
          <w:sz w:val="24"/>
          <w:lang w:val="sq-AL"/>
        </w:rPr>
        <w:t>,</w:t>
      </w:r>
      <w:r w:rsidRPr="00D03E94">
        <w:rPr>
          <w:rFonts w:ascii="Garamond" w:hAnsi="Garamond"/>
          <w:color w:val="000000"/>
          <w:sz w:val="24"/>
          <w:lang w:val="sq-AL"/>
        </w:rPr>
        <w:t xml:space="preserve"> e cila është njëkohësisht edhe “Deklaratë e llogaritjes së </w:t>
      </w:r>
      <w:r w:rsidR="00D01AF4" w:rsidRPr="00D03E94">
        <w:rPr>
          <w:rFonts w:ascii="Garamond" w:hAnsi="Garamond"/>
          <w:color w:val="000000"/>
          <w:sz w:val="24"/>
          <w:lang w:val="sq-AL"/>
        </w:rPr>
        <w:t>kontributeve t</w:t>
      </w:r>
      <w:r w:rsidR="00D01AF4">
        <w:rPr>
          <w:rFonts w:ascii="Garamond" w:hAnsi="Garamond"/>
          <w:color w:val="000000"/>
          <w:sz w:val="24"/>
          <w:lang w:val="sq-AL"/>
        </w:rPr>
        <w:t>ë</w:t>
      </w:r>
      <w:r w:rsidR="00D01AF4" w:rsidRPr="00D03E94">
        <w:rPr>
          <w:rFonts w:ascii="Garamond" w:hAnsi="Garamond"/>
          <w:color w:val="000000"/>
          <w:sz w:val="24"/>
          <w:lang w:val="sq-AL"/>
        </w:rPr>
        <w:t xml:space="preserve"> sigurimeve shoqërore dhe shëndetësorë dhe e tatimit mbi të ardhurat personale nga punësimi</w:t>
      </w:r>
      <w:r w:rsidRPr="00D03E94">
        <w:rPr>
          <w:rFonts w:ascii="Garamond" w:hAnsi="Garamond"/>
          <w:color w:val="000000"/>
          <w:sz w:val="24"/>
          <w:lang w:val="sq-AL"/>
        </w:rPr>
        <w:t>”</w:t>
      </w:r>
      <w:r w:rsidR="00D01AF4">
        <w:rPr>
          <w:rFonts w:ascii="Garamond" w:hAnsi="Garamond"/>
          <w:color w:val="000000"/>
          <w:sz w:val="24"/>
          <w:lang w:val="sq-AL"/>
        </w:rPr>
        <w:t>,</w:t>
      </w:r>
      <w:r w:rsidRPr="00D03E94">
        <w:rPr>
          <w:rFonts w:ascii="Garamond" w:hAnsi="Garamond"/>
          <w:color w:val="000000"/>
          <w:sz w:val="24"/>
          <w:lang w:val="sq-AL"/>
        </w:rPr>
        <w:t xml:space="preserve"> dorëzohet në formën, mënyrën dhe afatet e parashikuara nga legjislacioni tatimor dhe ai i sigurimeve shoqërore në fuqi. </w:t>
      </w:r>
    </w:p>
    <w:p w14:paraId="0D3CF0A9" w14:textId="77777777" w:rsidR="000B2D24" w:rsidRPr="00D03E94" w:rsidRDefault="000B2D24" w:rsidP="00D01AF4">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Agjentët tatimorë të listëpagesës janë përgjegjës për pagimin e tatimit mbi të ardhurat nga punësimi, me të njëjtën përgjegjësi sikur ai të ishte borxhi i tyre tatimor.</w:t>
      </w:r>
    </w:p>
    <w:p w14:paraId="75E93BAA" w14:textId="598F84C0"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66. Deklarata mbi </w:t>
      </w:r>
      <w:r w:rsidR="00D01AF4" w:rsidRPr="00D03E94">
        <w:rPr>
          <w:rFonts w:ascii="Garamond" w:hAnsi="Garamond"/>
          <w:b/>
          <w:color w:val="000000"/>
          <w:sz w:val="24"/>
          <w:lang w:val="sq-AL"/>
        </w:rPr>
        <w:t>statusin personal</w:t>
      </w:r>
    </w:p>
    <w:p w14:paraId="0FA2D26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66.1 Çdo punëmarrës nënshkruan një deklaratë në lidhje me statusin personal të tij para fillimit të pagesës së të ardhurave nga paga.</w:t>
      </w:r>
    </w:p>
    <w:p w14:paraId="746EBE1D" w14:textId="6950768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66.2 Për subjektet e regjistruar dhe që zhvillojnë veprimtari ekonomike, deklarata do </w:t>
      </w:r>
      <w:r w:rsidR="00A038AB">
        <w:rPr>
          <w:rFonts w:ascii="Garamond" w:hAnsi="Garamond"/>
          <w:color w:val="000000"/>
          <w:sz w:val="24"/>
          <w:lang w:val="sq-AL"/>
        </w:rPr>
        <w:t xml:space="preserve">të </w:t>
      </w:r>
      <w:r w:rsidRPr="00D03E94">
        <w:rPr>
          <w:rFonts w:ascii="Garamond" w:hAnsi="Garamond"/>
          <w:color w:val="000000"/>
          <w:sz w:val="24"/>
          <w:lang w:val="sq-AL"/>
        </w:rPr>
        <w:t xml:space="preserve">kërkohet me hyrjen në fuqi të </w:t>
      </w:r>
      <w:r w:rsidR="00A038AB" w:rsidRPr="00D03E94">
        <w:rPr>
          <w:rFonts w:ascii="Garamond" w:hAnsi="Garamond"/>
          <w:color w:val="000000"/>
          <w:sz w:val="24"/>
          <w:lang w:val="sq-AL"/>
        </w:rPr>
        <w:t xml:space="preserve">ligjit </w:t>
      </w:r>
      <w:r w:rsidRPr="00D03E94">
        <w:rPr>
          <w:rFonts w:ascii="Garamond" w:hAnsi="Garamond"/>
          <w:color w:val="000000"/>
          <w:sz w:val="24"/>
          <w:lang w:val="sq-AL"/>
        </w:rPr>
        <w:t>“Për tatimin mbi të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Pra</w:t>
      </w:r>
      <w:r w:rsidR="00A038AB">
        <w:rPr>
          <w:rFonts w:ascii="Garamond" w:hAnsi="Garamond"/>
          <w:color w:val="000000"/>
          <w:sz w:val="24"/>
          <w:lang w:val="sq-AL"/>
        </w:rPr>
        <w:t>,</w:t>
      </w:r>
      <w:r w:rsidRPr="00D03E94">
        <w:rPr>
          <w:rFonts w:ascii="Garamond" w:hAnsi="Garamond"/>
          <w:color w:val="000000"/>
          <w:sz w:val="24"/>
          <w:lang w:val="sq-AL"/>
        </w:rPr>
        <w:t xml:space="preserve"> listëpagesa e muajit janar 2024, e cili duhet të deklarohet deri në 20</w:t>
      </w:r>
      <w:r w:rsidR="00AA3B67" w:rsidRPr="00D03E94">
        <w:rPr>
          <w:rFonts w:ascii="Garamond" w:hAnsi="Garamond"/>
          <w:color w:val="000000"/>
          <w:sz w:val="24"/>
          <w:lang w:val="sq-AL"/>
        </w:rPr>
        <w:t xml:space="preserve"> </w:t>
      </w:r>
      <w:r w:rsidRPr="00D03E94">
        <w:rPr>
          <w:rFonts w:ascii="Garamond" w:hAnsi="Garamond"/>
          <w:color w:val="000000"/>
          <w:sz w:val="24"/>
          <w:lang w:val="sq-AL"/>
        </w:rPr>
        <w:t>shkurt 2024, duhet të ketë të pasqyruar</w:t>
      </w:r>
      <w:r w:rsidR="00AA3B67" w:rsidRPr="00D03E94">
        <w:rPr>
          <w:rFonts w:ascii="Garamond" w:hAnsi="Garamond"/>
          <w:color w:val="000000"/>
          <w:sz w:val="24"/>
          <w:lang w:val="sq-AL"/>
        </w:rPr>
        <w:t xml:space="preserve"> </w:t>
      </w:r>
      <w:r w:rsidRPr="00D03E94">
        <w:rPr>
          <w:rFonts w:ascii="Garamond" w:hAnsi="Garamond"/>
          <w:color w:val="000000"/>
          <w:sz w:val="24"/>
          <w:lang w:val="sq-AL"/>
        </w:rPr>
        <w:t>zbritjet nga baza e tatimit për ato raste kur punëmarrësit e kanë dorëzuar deklaratën e statusit personal.</w:t>
      </w:r>
    </w:p>
    <w:p w14:paraId="578052AC" w14:textId="621E7A6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66.3 Për subjektet që regjistrohen rishtazi, deklarata mbi statusin personal do </w:t>
      </w:r>
      <w:r w:rsidR="00A038AB">
        <w:rPr>
          <w:rFonts w:ascii="Garamond" w:hAnsi="Garamond"/>
          <w:color w:val="000000"/>
          <w:sz w:val="24"/>
          <w:lang w:val="sq-AL"/>
        </w:rPr>
        <w:t xml:space="preserve">të </w:t>
      </w:r>
      <w:r w:rsidRPr="00D03E94">
        <w:rPr>
          <w:rFonts w:ascii="Garamond" w:hAnsi="Garamond"/>
          <w:color w:val="000000"/>
          <w:sz w:val="24"/>
          <w:lang w:val="sq-AL"/>
        </w:rPr>
        <w:t>merret në momentin e fillimit të marrëdhënieve të punësimit të individëve.</w:t>
      </w:r>
    </w:p>
    <w:p w14:paraId="70F07F4D" w14:textId="0C55A91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66.4 Një punëmarrës nuk mund të nënshkruajë deklaratën për statusin personal me më shumë se një agjent tatimor të listëpagesës</w:t>
      </w:r>
      <w:r w:rsidR="00AA3B67" w:rsidRPr="00D03E94">
        <w:rPr>
          <w:rFonts w:ascii="Garamond" w:hAnsi="Garamond"/>
          <w:color w:val="000000"/>
          <w:sz w:val="24"/>
          <w:lang w:val="sq-AL"/>
        </w:rPr>
        <w:t xml:space="preserve"> </w:t>
      </w:r>
      <w:r w:rsidRPr="00D03E94">
        <w:rPr>
          <w:rFonts w:ascii="Garamond" w:hAnsi="Garamond"/>
          <w:color w:val="000000"/>
          <w:sz w:val="24"/>
          <w:lang w:val="sq-AL"/>
        </w:rPr>
        <w:t>për të njëjtën periudhë kalendarike mujore. Nëse punëmarrësi i cili mund të jetë i punësuar në dy subjekte, ka dor</w:t>
      </w:r>
      <w:r w:rsidR="00A038AB">
        <w:rPr>
          <w:rFonts w:ascii="Garamond" w:hAnsi="Garamond"/>
          <w:color w:val="000000"/>
          <w:sz w:val="24"/>
          <w:lang w:val="sq-AL"/>
        </w:rPr>
        <w:t>ë</w:t>
      </w:r>
      <w:r w:rsidRPr="00D03E94">
        <w:rPr>
          <w:rFonts w:ascii="Garamond" w:hAnsi="Garamond"/>
          <w:color w:val="000000"/>
          <w:sz w:val="24"/>
          <w:lang w:val="sq-AL"/>
        </w:rPr>
        <w:t xml:space="preserve">zuar deklaratën te punëdhënësi A por jo te punëdhënësi B, por në fund të muajit i shkëput </w:t>
      </w:r>
      <w:r w:rsidR="00A038AB" w:rsidRPr="00D03E94">
        <w:rPr>
          <w:rFonts w:ascii="Garamond" w:hAnsi="Garamond"/>
          <w:color w:val="000000"/>
          <w:sz w:val="24"/>
          <w:lang w:val="sq-AL"/>
        </w:rPr>
        <w:t>marrëdhëniet</w:t>
      </w:r>
      <w:r w:rsidRPr="00D03E94">
        <w:rPr>
          <w:rFonts w:ascii="Garamond" w:hAnsi="Garamond"/>
          <w:color w:val="000000"/>
          <w:sz w:val="24"/>
          <w:lang w:val="sq-AL"/>
        </w:rPr>
        <w:t xml:space="preserve"> e punësimit me punëdhënësin A, dhe </w:t>
      </w:r>
      <w:r w:rsidR="00B56619">
        <w:rPr>
          <w:rFonts w:ascii="Garamond" w:hAnsi="Garamond"/>
          <w:color w:val="000000"/>
          <w:sz w:val="24"/>
          <w:lang w:val="sq-AL"/>
        </w:rPr>
        <w:t>do të jetë</w:t>
      </w:r>
      <w:r w:rsidRPr="00D03E94">
        <w:rPr>
          <w:rFonts w:ascii="Garamond" w:hAnsi="Garamond"/>
          <w:color w:val="000000"/>
          <w:sz w:val="24"/>
          <w:lang w:val="sq-AL"/>
        </w:rPr>
        <w:t xml:space="preserve"> i punësuar vetëm te punëdhënësi B, ka të drejtë që për efekt të vazhdimit të përfitimit të zbritjeve sipas paragrafit 1 të n</w:t>
      </w:r>
      <w:r w:rsidR="00A038AB">
        <w:rPr>
          <w:rFonts w:ascii="Garamond" w:hAnsi="Garamond"/>
          <w:color w:val="000000"/>
          <w:sz w:val="24"/>
          <w:lang w:val="sq-AL"/>
        </w:rPr>
        <w:t>e</w:t>
      </w:r>
      <w:r w:rsidRPr="00D03E94">
        <w:rPr>
          <w:rFonts w:ascii="Garamond" w:hAnsi="Garamond"/>
          <w:color w:val="000000"/>
          <w:sz w:val="24"/>
          <w:lang w:val="sq-AL"/>
        </w:rPr>
        <w:t xml:space="preserve">nit 22, të dorëzojë deklaratën për statusin personal te punëdhënësi B. </w:t>
      </w:r>
    </w:p>
    <w:p w14:paraId="55509F9D" w14:textId="4D449B17" w:rsidR="000B2D24" w:rsidRPr="00D03E94" w:rsidRDefault="00A038AB"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Çdo</w:t>
      </w:r>
      <w:r w:rsidR="000B2D24" w:rsidRPr="00D03E94">
        <w:rPr>
          <w:rFonts w:ascii="Garamond" w:hAnsi="Garamond"/>
          <w:color w:val="000000"/>
          <w:sz w:val="24"/>
          <w:lang w:val="sq-AL"/>
        </w:rPr>
        <w:t xml:space="preserve"> përfitim i padrejtë i zbritjeve nga baza e tatimit përbën shkelje të legjislacionit tatimor dhe dënohet sipas parashikimeve në </w:t>
      </w:r>
      <w:r w:rsidRPr="00D03E94">
        <w:rPr>
          <w:rFonts w:ascii="Garamond" w:hAnsi="Garamond"/>
          <w:color w:val="000000"/>
          <w:sz w:val="24"/>
          <w:lang w:val="sq-AL"/>
        </w:rPr>
        <w:t xml:space="preserve">ligjin </w:t>
      </w:r>
      <w:r w:rsidR="000B2D24" w:rsidRPr="00D03E94">
        <w:rPr>
          <w:rFonts w:ascii="Garamond" w:hAnsi="Garamond"/>
          <w:color w:val="000000"/>
          <w:sz w:val="24"/>
          <w:lang w:val="sq-AL"/>
        </w:rPr>
        <w:t>“Për procedurat tatimore në Republikën e Shqipërisë”. Agjenti i listëpagesës, i cili merr deklaratën e statusit personal nga punëmarrësi, kërkon njëkohësisht nga ai edhe një deklaratë që nuk është i dypunësuar ose që nuk ka paraqitur deklaratë të statusit personal te punëdhënësi i dytë.</w:t>
      </w:r>
    </w:p>
    <w:p w14:paraId="11082095" w14:textId="7D42EEA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66.5 Deklarata mbi statusin personal përfshin të gjitha informacionet e nevojshme për të pretenduar zbritje nga e ardhura e tatueshme sipas nenit 22, </w:t>
      </w:r>
      <w:r w:rsidR="00A038AB" w:rsidRPr="00D03E94">
        <w:rPr>
          <w:rFonts w:ascii="Garamond" w:hAnsi="Garamond"/>
          <w:color w:val="000000"/>
          <w:sz w:val="24"/>
          <w:lang w:val="sq-AL"/>
        </w:rPr>
        <w:t xml:space="preserve">paragrafi </w:t>
      </w:r>
      <w:r w:rsidRPr="00D03E94">
        <w:rPr>
          <w:rFonts w:ascii="Garamond" w:hAnsi="Garamond"/>
          <w:color w:val="000000"/>
          <w:sz w:val="24"/>
          <w:lang w:val="sq-AL"/>
        </w:rPr>
        <w:t>1</w:t>
      </w:r>
      <w:r w:rsidR="00A038AB">
        <w:rPr>
          <w:rFonts w:ascii="Garamond" w:hAnsi="Garamond"/>
          <w:color w:val="000000"/>
          <w:sz w:val="24"/>
          <w:lang w:val="sq-AL"/>
        </w:rPr>
        <w:t>,</w:t>
      </w:r>
      <w:r w:rsidRPr="00D03E94">
        <w:rPr>
          <w:rFonts w:ascii="Garamond" w:hAnsi="Garamond"/>
          <w:color w:val="000000"/>
          <w:sz w:val="24"/>
          <w:lang w:val="sq-AL"/>
        </w:rPr>
        <w:t xml:space="preserve"> “Zbritjet nga baza tatimore”. </w:t>
      </w:r>
    </w:p>
    <w:p w14:paraId="7FD69FBC" w14:textId="132802E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66.6 Për përfitimin e zbritjeve sipas </w:t>
      </w:r>
      <w:r w:rsidR="00707BE6" w:rsidRPr="00D03E94">
        <w:rPr>
          <w:rFonts w:ascii="Garamond" w:hAnsi="Garamond"/>
          <w:color w:val="000000"/>
          <w:sz w:val="24"/>
          <w:lang w:val="sq-AL"/>
        </w:rPr>
        <w:t>germave</w:t>
      </w:r>
      <w:r w:rsidRPr="00D03E94">
        <w:rPr>
          <w:rFonts w:ascii="Garamond" w:hAnsi="Garamond"/>
          <w:color w:val="000000"/>
          <w:sz w:val="24"/>
          <w:lang w:val="sq-AL"/>
        </w:rPr>
        <w:t xml:space="preserve"> “a”, “b” dhe “c” të paragrafit 1, të nenit 22, punëmarrësi duhet të depozitojë kontratën e punësimit ku është përcaktuar paga bruto e tij.</w:t>
      </w:r>
    </w:p>
    <w:p w14:paraId="67BAE48F" w14:textId="20388B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66.7 Për përfitimin e zbritjeve</w:t>
      </w:r>
      <w:r w:rsidR="00707BE6">
        <w:rPr>
          <w:rFonts w:ascii="Garamond" w:hAnsi="Garamond"/>
          <w:color w:val="000000"/>
          <w:sz w:val="24"/>
          <w:lang w:val="sq-AL"/>
        </w:rPr>
        <w:t>,</w:t>
      </w:r>
      <w:r w:rsidRPr="00D03E94">
        <w:rPr>
          <w:rFonts w:ascii="Garamond" w:hAnsi="Garamond"/>
          <w:color w:val="000000"/>
          <w:sz w:val="24"/>
          <w:lang w:val="sq-AL"/>
        </w:rPr>
        <w:t xml:space="preserve"> sipas </w:t>
      </w:r>
      <w:r w:rsidR="00707BE6" w:rsidRPr="00D03E94">
        <w:rPr>
          <w:rFonts w:ascii="Garamond" w:hAnsi="Garamond"/>
          <w:color w:val="000000"/>
          <w:sz w:val="24"/>
          <w:lang w:val="sq-AL"/>
        </w:rPr>
        <w:t>germës</w:t>
      </w:r>
      <w:r w:rsidRPr="00D03E94">
        <w:rPr>
          <w:rFonts w:ascii="Garamond" w:hAnsi="Garamond"/>
          <w:color w:val="000000"/>
          <w:sz w:val="24"/>
          <w:lang w:val="sq-AL"/>
        </w:rPr>
        <w:t xml:space="preserve"> “a”,</w:t>
      </w:r>
      <w:r w:rsidR="00AA3B67" w:rsidRPr="00D03E94">
        <w:rPr>
          <w:rFonts w:ascii="Garamond" w:hAnsi="Garamond"/>
          <w:color w:val="000000"/>
          <w:sz w:val="24"/>
          <w:lang w:val="sq-AL"/>
        </w:rPr>
        <w:t xml:space="preserve"> </w:t>
      </w:r>
      <w:r w:rsidRPr="00D03E94">
        <w:rPr>
          <w:rFonts w:ascii="Garamond" w:hAnsi="Garamond"/>
          <w:color w:val="000000"/>
          <w:sz w:val="24"/>
          <w:lang w:val="sq-AL"/>
        </w:rPr>
        <w:t>të paragrafit 2</w:t>
      </w:r>
      <w:r w:rsidR="00707BE6">
        <w:rPr>
          <w:rFonts w:ascii="Garamond" w:hAnsi="Garamond"/>
          <w:color w:val="000000"/>
          <w:sz w:val="24"/>
          <w:lang w:val="sq-AL"/>
        </w:rPr>
        <w:t>,</w:t>
      </w:r>
      <w:r w:rsidRPr="00D03E94">
        <w:rPr>
          <w:rFonts w:ascii="Garamond" w:hAnsi="Garamond"/>
          <w:color w:val="000000"/>
          <w:sz w:val="24"/>
          <w:lang w:val="sq-AL"/>
        </w:rPr>
        <w:t xml:space="preserve"> të nenit 22, punëmarrësi duhet të depozitojë kontratën me institucionin arsimor ku studiojnë fëmijët, si dhe transfertat apo pagesat bankare të kësteve të shkollimit.</w:t>
      </w:r>
      <w:r w:rsidR="002F78E7" w:rsidRPr="00D03E94">
        <w:rPr>
          <w:rFonts w:ascii="Garamond" w:hAnsi="Garamond"/>
          <w:color w:val="000000"/>
          <w:sz w:val="24"/>
          <w:lang w:val="sq-AL"/>
        </w:rPr>
        <w:t xml:space="preserve"> </w:t>
      </w:r>
    </w:p>
    <w:p w14:paraId="07DF2622" w14:textId="547B92A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66.8 Zbritjet e parashikuara në paragrafin 1</w:t>
      </w:r>
      <w:r w:rsidR="00707BE6">
        <w:rPr>
          <w:rFonts w:ascii="Garamond" w:hAnsi="Garamond"/>
          <w:color w:val="000000"/>
          <w:sz w:val="24"/>
          <w:lang w:val="sq-AL"/>
        </w:rPr>
        <w:t>,</w:t>
      </w:r>
      <w:r w:rsidRPr="00D03E94">
        <w:rPr>
          <w:rFonts w:ascii="Garamond" w:hAnsi="Garamond"/>
          <w:color w:val="000000"/>
          <w:sz w:val="24"/>
          <w:lang w:val="sq-AL"/>
        </w:rPr>
        <w:t xml:space="preserve"> të nenit 22</w:t>
      </w:r>
      <w:r w:rsidR="00707BE6">
        <w:rPr>
          <w:rFonts w:ascii="Garamond" w:hAnsi="Garamond"/>
          <w:color w:val="000000"/>
          <w:sz w:val="24"/>
          <w:lang w:val="sq-AL"/>
        </w:rPr>
        <w:t>,</w:t>
      </w:r>
      <w:r w:rsidRPr="00D03E94">
        <w:rPr>
          <w:rFonts w:ascii="Garamond" w:hAnsi="Garamond"/>
          <w:color w:val="000000"/>
          <w:sz w:val="24"/>
          <w:lang w:val="sq-AL"/>
        </w:rPr>
        <w:t xml:space="preserve"> “Zbritjet nga baza tatimore”</w:t>
      </w:r>
      <w:r w:rsidR="00707BE6">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aplikohen për:</w:t>
      </w:r>
    </w:p>
    <w:p w14:paraId="16C69436" w14:textId="658346C6"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707BE6">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Punëmarrësit, baza tatimore (paga bruto) e të cilëve reduktohet me këto zbritje</w:t>
      </w:r>
      <w:r w:rsidR="00707BE6">
        <w:rPr>
          <w:rFonts w:ascii="Garamond" w:hAnsi="Garamond"/>
          <w:color w:val="000000"/>
          <w:sz w:val="24"/>
          <w:lang w:val="sq-AL"/>
        </w:rPr>
        <w:t>;</w:t>
      </w:r>
    </w:p>
    <w:p w14:paraId="5B309563" w14:textId="075F6A7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707BE6">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Personave fizikë të vet</w:t>
      </w:r>
      <w:r w:rsidR="00707BE6">
        <w:rPr>
          <w:rFonts w:ascii="Garamond" w:hAnsi="Garamond"/>
          <w:color w:val="000000"/>
          <w:sz w:val="24"/>
          <w:lang w:val="sq-AL"/>
        </w:rPr>
        <w:t>ë</w:t>
      </w:r>
      <w:r w:rsidRPr="00D03E94">
        <w:rPr>
          <w:rFonts w:ascii="Garamond" w:hAnsi="Garamond"/>
          <w:color w:val="000000"/>
          <w:sz w:val="24"/>
          <w:lang w:val="sq-AL"/>
        </w:rPr>
        <w:t>punësuar dhe tregtarë me të ardhura nga biznesi, e ardhura neto e të cilëve reduktohet me këto zbritje.</w:t>
      </w:r>
    </w:p>
    <w:p w14:paraId="71DFD286" w14:textId="560D5DA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66.9 Zbritjet e parashikuara në paragrafin 1 të nenit 22</w:t>
      </w:r>
      <w:r w:rsidR="00707BE6">
        <w:rPr>
          <w:rFonts w:ascii="Garamond" w:hAnsi="Garamond"/>
          <w:color w:val="000000"/>
          <w:sz w:val="24"/>
          <w:lang w:val="sq-AL"/>
        </w:rPr>
        <w:t>,</w:t>
      </w:r>
      <w:r w:rsidRPr="00D03E94">
        <w:rPr>
          <w:rFonts w:ascii="Garamond" w:hAnsi="Garamond"/>
          <w:color w:val="000000"/>
          <w:sz w:val="24"/>
          <w:lang w:val="sq-AL"/>
        </w:rPr>
        <w:t xml:space="preserve"> “Zbritjet nga baza tatimore”</w:t>
      </w:r>
      <w:r w:rsidR="00707BE6">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nuk aplikohen mbi:</w:t>
      </w:r>
    </w:p>
    <w:p w14:paraId="329C5D89" w14:textId="24D52A7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707BE6">
        <w:rPr>
          <w:rFonts w:ascii="Garamond" w:hAnsi="Garamond"/>
          <w:color w:val="000000"/>
          <w:sz w:val="24"/>
          <w:lang w:val="sq-AL"/>
        </w:rPr>
        <w:t>)</w:t>
      </w:r>
      <w:r w:rsidR="00DF549C" w:rsidRPr="00D03E94">
        <w:rPr>
          <w:rFonts w:ascii="Garamond" w:hAnsi="Garamond"/>
          <w:color w:val="000000"/>
          <w:sz w:val="24"/>
          <w:lang w:val="sq-AL"/>
        </w:rPr>
        <w:t xml:space="preserve"> </w:t>
      </w:r>
      <w:r w:rsidR="00707BE6" w:rsidRPr="00D03E94">
        <w:rPr>
          <w:rFonts w:ascii="Garamond" w:hAnsi="Garamond"/>
          <w:color w:val="000000"/>
          <w:sz w:val="24"/>
          <w:lang w:val="sq-AL"/>
        </w:rPr>
        <w:t xml:space="preserve">pagën </w:t>
      </w:r>
      <w:r w:rsidRPr="00D03E94">
        <w:rPr>
          <w:rFonts w:ascii="Garamond" w:hAnsi="Garamond"/>
          <w:color w:val="000000"/>
          <w:sz w:val="24"/>
          <w:lang w:val="sq-AL"/>
        </w:rPr>
        <w:t>referuese për efekt të kontributeve të llogaritur</w:t>
      </w:r>
      <w:r w:rsidR="00AA3B67" w:rsidRPr="00D03E94">
        <w:rPr>
          <w:rFonts w:ascii="Garamond" w:hAnsi="Garamond"/>
          <w:color w:val="000000"/>
          <w:sz w:val="24"/>
          <w:lang w:val="sq-AL"/>
        </w:rPr>
        <w:t xml:space="preserve"> </w:t>
      </w:r>
      <w:r w:rsidRPr="00D03E94">
        <w:rPr>
          <w:rFonts w:ascii="Garamond" w:hAnsi="Garamond"/>
          <w:color w:val="000000"/>
          <w:sz w:val="24"/>
          <w:lang w:val="sq-AL"/>
        </w:rPr>
        <w:t>nga</w:t>
      </w:r>
      <w:r w:rsidR="00AA3B67" w:rsidRPr="00D03E94">
        <w:rPr>
          <w:rFonts w:ascii="Garamond" w:hAnsi="Garamond"/>
          <w:color w:val="000000"/>
          <w:sz w:val="24"/>
          <w:lang w:val="sq-AL"/>
        </w:rPr>
        <w:t xml:space="preserve"> </w:t>
      </w:r>
      <w:r w:rsidRPr="00D03E94">
        <w:rPr>
          <w:rFonts w:ascii="Garamond" w:hAnsi="Garamond"/>
          <w:color w:val="000000"/>
          <w:sz w:val="24"/>
          <w:lang w:val="sq-AL"/>
        </w:rPr>
        <w:t>personat fizikë tregtarë, të vet</w:t>
      </w:r>
      <w:r w:rsidR="00707BE6">
        <w:rPr>
          <w:rFonts w:ascii="Garamond" w:hAnsi="Garamond"/>
          <w:color w:val="000000"/>
          <w:sz w:val="24"/>
          <w:lang w:val="sq-AL"/>
        </w:rPr>
        <w:t>ë</w:t>
      </w:r>
      <w:r w:rsidRPr="00D03E94">
        <w:rPr>
          <w:rFonts w:ascii="Garamond" w:hAnsi="Garamond"/>
          <w:color w:val="000000"/>
          <w:sz w:val="24"/>
          <w:lang w:val="sq-AL"/>
        </w:rPr>
        <w:t xml:space="preserve">punësuarit; dhe </w:t>
      </w:r>
    </w:p>
    <w:p w14:paraId="33BD182D" w14:textId="1412605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707BE6">
        <w:rPr>
          <w:rFonts w:ascii="Garamond" w:hAnsi="Garamond"/>
          <w:color w:val="000000"/>
          <w:sz w:val="24"/>
          <w:lang w:val="sq-AL"/>
        </w:rPr>
        <w:t>)</w:t>
      </w:r>
      <w:r w:rsidR="00DF549C" w:rsidRPr="00D03E94">
        <w:rPr>
          <w:rFonts w:ascii="Garamond" w:hAnsi="Garamond"/>
          <w:color w:val="000000"/>
          <w:sz w:val="24"/>
          <w:lang w:val="sq-AL"/>
        </w:rPr>
        <w:t xml:space="preserve"> </w:t>
      </w:r>
      <w:r w:rsidR="00707BE6" w:rsidRPr="00D03E94">
        <w:rPr>
          <w:rFonts w:ascii="Garamond" w:hAnsi="Garamond"/>
          <w:color w:val="000000"/>
          <w:sz w:val="24"/>
          <w:lang w:val="sq-AL"/>
        </w:rPr>
        <w:t xml:space="preserve">pagën </w:t>
      </w:r>
      <w:r w:rsidRPr="00D03E94">
        <w:rPr>
          <w:rFonts w:ascii="Garamond" w:hAnsi="Garamond"/>
          <w:color w:val="000000"/>
          <w:sz w:val="24"/>
          <w:lang w:val="sq-AL"/>
        </w:rPr>
        <w:t xml:space="preserve">referuese për efekt të kontributeve të personave të papaguar të familjes </w:t>
      </w:r>
      <w:r w:rsidR="00707BE6">
        <w:rPr>
          <w:rFonts w:ascii="Garamond" w:hAnsi="Garamond"/>
          <w:color w:val="000000"/>
          <w:sz w:val="24"/>
          <w:lang w:val="sq-AL"/>
        </w:rPr>
        <w:t>s</w:t>
      </w:r>
      <w:r w:rsidRPr="00D03E94">
        <w:rPr>
          <w:rFonts w:ascii="Garamond" w:hAnsi="Garamond"/>
          <w:color w:val="000000"/>
          <w:sz w:val="24"/>
          <w:lang w:val="sq-AL"/>
        </w:rPr>
        <w:t>ë punësuar te personat fizikë tregtarë dhe te të vet</w:t>
      </w:r>
      <w:r w:rsidR="00707BE6">
        <w:rPr>
          <w:rFonts w:ascii="Garamond" w:hAnsi="Garamond"/>
          <w:color w:val="000000"/>
          <w:sz w:val="24"/>
          <w:lang w:val="sq-AL"/>
        </w:rPr>
        <w:t>ë</w:t>
      </w:r>
      <w:r w:rsidRPr="00D03E94">
        <w:rPr>
          <w:rFonts w:ascii="Garamond" w:hAnsi="Garamond"/>
          <w:color w:val="000000"/>
          <w:sz w:val="24"/>
          <w:lang w:val="sq-AL"/>
        </w:rPr>
        <w:t>pun</w:t>
      </w:r>
      <w:r w:rsidR="00707BE6">
        <w:rPr>
          <w:rFonts w:ascii="Garamond" w:hAnsi="Garamond"/>
          <w:color w:val="000000"/>
          <w:sz w:val="24"/>
          <w:lang w:val="sq-AL"/>
        </w:rPr>
        <w:t>ë</w:t>
      </w:r>
      <w:r w:rsidRPr="00D03E94">
        <w:rPr>
          <w:rFonts w:ascii="Garamond" w:hAnsi="Garamond"/>
          <w:color w:val="000000"/>
          <w:sz w:val="24"/>
          <w:lang w:val="sq-AL"/>
        </w:rPr>
        <w:t>suarit.</w:t>
      </w:r>
    </w:p>
    <w:p w14:paraId="78555428" w14:textId="2D15FA0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66.10 Formulari</w:t>
      </w:r>
      <w:r w:rsidR="00AA3B67" w:rsidRPr="00D03E94">
        <w:rPr>
          <w:rFonts w:ascii="Garamond" w:hAnsi="Garamond"/>
          <w:color w:val="000000"/>
          <w:sz w:val="24"/>
          <w:lang w:val="sq-AL"/>
        </w:rPr>
        <w:t xml:space="preserve"> </w:t>
      </w:r>
      <w:r w:rsidRPr="00D03E94">
        <w:rPr>
          <w:rFonts w:ascii="Garamond" w:hAnsi="Garamond"/>
          <w:color w:val="000000"/>
          <w:sz w:val="24"/>
          <w:lang w:val="sq-AL"/>
        </w:rPr>
        <w:t>i</w:t>
      </w:r>
      <w:r w:rsidR="00AA3B67" w:rsidRPr="00D03E94">
        <w:rPr>
          <w:rFonts w:ascii="Garamond" w:hAnsi="Garamond"/>
          <w:color w:val="000000"/>
          <w:sz w:val="24"/>
          <w:lang w:val="sq-AL"/>
        </w:rPr>
        <w:t xml:space="preserve"> </w:t>
      </w:r>
      <w:r w:rsidR="00707BE6" w:rsidRPr="00D03E94">
        <w:rPr>
          <w:rFonts w:ascii="Garamond" w:hAnsi="Garamond"/>
          <w:color w:val="000000"/>
          <w:sz w:val="24"/>
          <w:lang w:val="sq-AL"/>
        </w:rPr>
        <w:t xml:space="preserve">deklaratës </w:t>
      </w:r>
      <w:r w:rsidRPr="00D03E94">
        <w:rPr>
          <w:rFonts w:ascii="Garamond" w:hAnsi="Garamond"/>
          <w:color w:val="000000"/>
          <w:sz w:val="24"/>
          <w:lang w:val="sq-AL"/>
        </w:rPr>
        <w:t>mbi statusin personal që plotësohet</w:t>
      </w:r>
      <w:r w:rsidR="00AA3B67" w:rsidRPr="00D03E94">
        <w:rPr>
          <w:rFonts w:ascii="Garamond" w:hAnsi="Garamond"/>
          <w:color w:val="000000"/>
          <w:sz w:val="24"/>
          <w:lang w:val="sq-AL"/>
        </w:rPr>
        <w:t xml:space="preserve"> </w:t>
      </w:r>
      <w:r w:rsidRPr="00D03E94">
        <w:rPr>
          <w:rFonts w:ascii="Garamond" w:hAnsi="Garamond"/>
          <w:color w:val="000000"/>
          <w:sz w:val="24"/>
          <w:lang w:val="sq-AL"/>
        </w:rPr>
        <w:t>nga punëmarr</w:t>
      </w:r>
      <w:r w:rsidR="00707BE6">
        <w:rPr>
          <w:rFonts w:ascii="Garamond" w:hAnsi="Garamond"/>
          <w:color w:val="000000"/>
          <w:sz w:val="24"/>
          <w:lang w:val="sq-AL"/>
        </w:rPr>
        <w:t>ë</w:t>
      </w:r>
      <w:r w:rsidRPr="00D03E94">
        <w:rPr>
          <w:rFonts w:ascii="Garamond" w:hAnsi="Garamond"/>
          <w:color w:val="000000"/>
          <w:sz w:val="24"/>
          <w:lang w:val="sq-AL"/>
        </w:rPr>
        <w:t xml:space="preserve">si është sipas </w:t>
      </w:r>
      <w:r w:rsidR="00707BE6" w:rsidRPr="00D03E94">
        <w:rPr>
          <w:rFonts w:ascii="Garamond" w:hAnsi="Garamond"/>
          <w:color w:val="000000"/>
          <w:sz w:val="24"/>
          <w:lang w:val="sq-AL"/>
        </w:rPr>
        <w:t xml:space="preserve">modelit në aneksin </w:t>
      </w:r>
      <w:r w:rsidRPr="00D03E94">
        <w:rPr>
          <w:rFonts w:ascii="Garamond" w:hAnsi="Garamond"/>
          <w:color w:val="000000"/>
          <w:sz w:val="24"/>
          <w:lang w:val="sq-AL"/>
        </w:rPr>
        <w:t>nr.</w:t>
      </w:r>
      <w:r w:rsidR="00707BE6">
        <w:rPr>
          <w:rFonts w:ascii="Garamond" w:hAnsi="Garamond"/>
          <w:color w:val="000000"/>
          <w:sz w:val="24"/>
          <w:lang w:val="sq-AL"/>
        </w:rPr>
        <w:t xml:space="preserve"> </w:t>
      </w:r>
      <w:r w:rsidRPr="00D03E94">
        <w:rPr>
          <w:rFonts w:ascii="Garamond" w:hAnsi="Garamond"/>
          <w:color w:val="000000"/>
          <w:sz w:val="24"/>
          <w:lang w:val="sq-AL"/>
        </w:rPr>
        <w:t xml:space="preserve">7 bashkëngjitur këtij </w:t>
      </w:r>
      <w:r w:rsidR="00707BE6" w:rsidRPr="00D03E94">
        <w:rPr>
          <w:rFonts w:ascii="Garamond" w:hAnsi="Garamond"/>
          <w:color w:val="000000"/>
          <w:sz w:val="24"/>
          <w:lang w:val="sq-AL"/>
        </w:rPr>
        <w:t>udhëzimi</w:t>
      </w:r>
      <w:r w:rsidRPr="00D03E94">
        <w:rPr>
          <w:rFonts w:ascii="Garamond" w:hAnsi="Garamond"/>
          <w:color w:val="000000"/>
          <w:sz w:val="24"/>
          <w:lang w:val="sq-AL"/>
        </w:rPr>
        <w:t>.</w:t>
      </w:r>
      <w:r w:rsidR="00DF549C" w:rsidRPr="00D03E94">
        <w:rPr>
          <w:rFonts w:ascii="Garamond" w:hAnsi="Garamond"/>
          <w:b/>
          <w:color w:val="000000"/>
          <w:sz w:val="24"/>
          <w:lang w:val="sq-AL"/>
        </w:rPr>
        <w:t xml:space="preserve"> </w:t>
      </w:r>
    </w:p>
    <w:p w14:paraId="7C8A6C40"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67. Deklarata vjetore e të ardhurave personale</w:t>
      </w:r>
    </w:p>
    <w:p w14:paraId="6567DED7" w14:textId="5FF9C158"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Janë të detyruar të dorëzojnë </w:t>
      </w:r>
      <w:r w:rsidR="00707BE6" w:rsidRPr="00D03E94">
        <w:rPr>
          <w:rFonts w:ascii="Garamond" w:hAnsi="Garamond"/>
          <w:color w:val="000000"/>
          <w:sz w:val="24"/>
          <w:lang w:val="sq-AL"/>
        </w:rPr>
        <w:t xml:space="preserve">deklaratë </w:t>
      </w:r>
      <w:r w:rsidRPr="00D03E94">
        <w:rPr>
          <w:rFonts w:ascii="Garamond" w:hAnsi="Garamond"/>
          <w:color w:val="000000"/>
          <w:sz w:val="24"/>
          <w:lang w:val="sq-AL"/>
        </w:rPr>
        <w:t xml:space="preserve">individuale vjetore të të ardhurave personale individët të </w:t>
      </w:r>
      <w:r w:rsidRPr="00D03E94">
        <w:rPr>
          <w:rFonts w:ascii="Garamond" w:hAnsi="Garamond"/>
          <w:color w:val="000000"/>
          <w:sz w:val="24"/>
          <w:lang w:val="sq-AL"/>
        </w:rPr>
        <w:lastRenderedPageBreak/>
        <w:t>cilët:</w:t>
      </w:r>
    </w:p>
    <w:p w14:paraId="5CDCC73A" w14:textId="3BA2C67F"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a</w:t>
      </w:r>
      <w:r w:rsidR="00707BE6">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kanë realizuar të ardhura bruto më shumë se 1 200 000 lekë në vit nga të gjitha burimet</w:t>
      </w:r>
      <w:r w:rsidR="004E3FCE" w:rsidRPr="00D03E94">
        <w:rPr>
          <w:rFonts w:ascii="Garamond" w:hAnsi="Garamond"/>
          <w:color w:val="000000"/>
          <w:sz w:val="24"/>
          <w:lang w:val="sq-AL"/>
        </w:rPr>
        <w:t>;</w:t>
      </w:r>
      <w:r w:rsidR="004E3FCE">
        <w:rPr>
          <w:rFonts w:ascii="Garamond" w:hAnsi="Garamond"/>
          <w:color w:val="000000"/>
          <w:sz w:val="24"/>
          <w:lang w:val="sq-AL"/>
        </w:rPr>
        <w:t xml:space="preserve"> </w:t>
      </w:r>
      <w:r w:rsidRPr="00D03E94">
        <w:rPr>
          <w:rFonts w:ascii="Garamond" w:hAnsi="Garamond"/>
          <w:color w:val="000000"/>
          <w:sz w:val="24"/>
          <w:lang w:val="sq-AL"/>
        </w:rPr>
        <w:t>ose</w:t>
      </w:r>
    </w:p>
    <w:p w14:paraId="1CD3F635" w14:textId="14694392"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b</w:t>
      </w:r>
      <w:r w:rsidR="00CD40D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kur janë në marrëdhënie punësimi me më shumë se një punëdhënës, pavarësisht nga shuma e të ardhurave që marrin nga punëdhënësit;</w:t>
      </w:r>
    </w:p>
    <w:p w14:paraId="0A990595" w14:textId="6ACC541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c</w:t>
      </w:r>
      <w:r w:rsidR="00CD40D9">
        <w:rPr>
          <w:rFonts w:ascii="Garamond" w:hAnsi="Garamond"/>
          <w:color w:val="000000"/>
          <w:sz w:val="24"/>
          <w:lang w:val="sq-AL"/>
        </w:rPr>
        <w:t>)</w:t>
      </w:r>
      <w:r w:rsidR="00DF549C" w:rsidRPr="00D03E94">
        <w:rPr>
          <w:rFonts w:ascii="Garamond" w:hAnsi="Garamond"/>
          <w:color w:val="000000"/>
          <w:sz w:val="24"/>
          <w:lang w:val="sq-AL"/>
        </w:rPr>
        <w:t xml:space="preserve"> </w:t>
      </w:r>
      <w:r w:rsidRPr="00D03E94">
        <w:rPr>
          <w:rFonts w:ascii="Garamond" w:hAnsi="Garamond"/>
          <w:color w:val="000000"/>
          <w:sz w:val="24"/>
          <w:lang w:val="sq-AL"/>
        </w:rPr>
        <w:t>kanë realizuar më shumë se 50 000 lekë nga çdo kategori tjetër të ardhure, por të cilat</w:t>
      </w:r>
      <w:r w:rsidR="00AA3B67" w:rsidRPr="00D03E94">
        <w:rPr>
          <w:rFonts w:ascii="Garamond" w:hAnsi="Garamond"/>
          <w:color w:val="000000"/>
          <w:sz w:val="24"/>
          <w:lang w:val="sq-AL"/>
        </w:rPr>
        <w:t xml:space="preserve"> </w:t>
      </w:r>
      <w:r w:rsidRPr="00D03E94">
        <w:rPr>
          <w:rFonts w:ascii="Garamond" w:hAnsi="Garamond"/>
          <w:color w:val="000000"/>
          <w:sz w:val="24"/>
          <w:lang w:val="sq-AL"/>
        </w:rPr>
        <w:t>nuk i nënshtrohen mbajtjes së tatimit përfundimtar në burim.</w:t>
      </w:r>
      <w:r w:rsidR="004E3FCE">
        <w:rPr>
          <w:rFonts w:ascii="Garamond" w:hAnsi="Garamond"/>
          <w:color w:val="000000"/>
          <w:sz w:val="24"/>
          <w:lang w:val="sq-AL"/>
        </w:rPr>
        <w:t xml:space="preserve"> </w:t>
      </w:r>
      <w:r w:rsidRPr="00D03E94">
        <w:rPr>
          <w:rFonts w:ascii="Garamond" w:hAnsi="Garamond"/>
          <w:color w:val="000000"/>
          <w:sz w:val="24"/>
          <w:lang w:val="sq-AL"/>
        </w:rPr>
        <w:t>Të ardhura të tilla mund të jenë:</w:t>
      </w:r>
    </w:p>
    <w:p w14:paraId="2B77CCB1" w14:textId="77DCB735"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Të ardhurat nga </w:t>
      </w:r>
      <w:r w:rsidR="00921CB7">
        <w:rPr>
          <w:rFonts w:ascii="Garamond" w:hAnsi="Garamond"/>
          <w:color w:val="000000"/>
          <w:sz w:val="24"/>
          <w:lang w:val="sq-AL"/>
        </w:rPr>
        <w:t>qira</w:t>
      </w:r>
      <w:r w:rsidR="000B2D24" w:rsidRPr="00D03E94">
        <w:rPr>
          <w:rFonts w:ascii="Garamond" w:hAnsi="Garamond"/>
          <w:color w:val="000000"/>
          <w:sz w:val="24"/>
          <w:lang w:val="sq-AL"/>
        </w:rPr>
        <w:t xml:space="preserve">dhënia, kur </w:t>
      </w:r>
      <w:r w:rsidR="00921CB7">
        <w:rPr>
          <w:rFonts w:ascii="Garamond" w:hAnsi="Garamond"/>
          <w:color w:val="000000"/>
          <w:sz w:val="24"/>
          <w:lang w:val="sq-AL"/>
        </w:rPr>
        <w:t>qira</w:t>
      </w:r>
      <w:r w:rsidR="000B2D24" w:rsidRPr="00D03E94">
        <w:rPr>
          <w:rFonts w:ascii="Garamond" w:hAnsi="Garamond"/>
          <w:color w:val="000000"/>
          <w:sz w:val="24"/>
          <w:lang w:val="sq-AL"/>
        </w:rPr>
        <w:t>marrës është një individ i paregjistruar si tatimpagues tregtar, i vet</w:t>
      </w:r>
      <w:r w:rsidR="004E3FCE">
        <w:rPr>
          <w:rFonts w:ascii="Garamond" w:hAnsi="Garamond"/>
          <w:color w:val="000000"/>
          <w:sz w:val="24"/>
          <w:lang w:val="sq-AL"/>
        </w:rPr>
        <w:t>ë</w:t>
      </w:r>
      <w:r w:rsidR="000B2D24" w:rsidRPr="00D03E94">
        <w:rPr>
          <w:rFonts w:ascii="Garamond" w:hAnsi="Garamond"/>
          <w:color w:val="000000"/>
          <w:sz w:val="24"/>
          <w:lang w:val="sq-AL"/>
        </w:rPr>
        <w:t>punësuar apo entitet;</w:t>
      </w:r>
    </w:p>
    <w:p w14:paraId="2DF4788B" w14:textId="5D746F33"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Të ardhura të realizuara jashtë territorit të Republikës së Shqipërisë, pavarësisht nëse janë taksuar</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apo jo;</w:t>
      </w:r>
    </w:p>
    <w:p w14:paraId="16C148F6" w14:textId="56E070DA"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Të ardhura të tjera të </w:t>
      </w:r>
      <w:r w:rsidR="0086548D" w:rsidRPr="00D03E94">
        <w:rPr>
          <w:rFonts w:ascii="Garamond" w:hAnsi="Garamond"/>
          <w:color w:val="000000"/>
          <w:sz w:val="24"/>
          <w:lang w:val="sq-AL"/>
        </w:rPr>
        <w:t>çfarëdoshme</w:t>
      </w:r>
      <w:r w:rsidR="000B2D24" w:rsidRPr="00D03E94">
        <w:rPr>
          <w:rFonts w:ascii="Garamond" w:hAnsi="Garamond"/>
          <w:color w:val="000000"/>
          <w:sz w:val="24"/>
          <w:lang w:val="sq-AL"/>
        </w:rPr>
        <w:t>, për të cilat paguesi nuk ka mbajtur ndonjë tatim në burim, megjithëse</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mund të këtë pa</w:t>
      </w:r>
      <w:r w:rsidR="0086548D">
        <w:rPr>
          <w:rFonts w:ascii="Garamond" w:hAnsi="Garamond"/>
          <w:color w:val="000000"/>
          <w:sz w:val="24"/>
          <w:lang w:val="sq-AL"/>
        </w:rPr>
        <w:t>s</w:t>
      </w:r>
      <w:r w:rsidR="000B2D24" w:rsidRPr="00D03E94">
        <w:rPr>
          <w:rFonts w:ascii="Garamond" w:hAnsi="Garamond"/>
          <w:color w:val="000000"/>
          <w:sz w:val="24"/>
          <w:lang w:val="sq-AL"/>
        </w:rPr>
        <w:t>ur detyrimin ligjor për mbajtjen e tatimit në burim</w:t>
      </w:r>
      <w:r w:rsidR="0086548D">
        <w:rPr>
          <w:rFonts w:ascii="Garamond" w:hAnsi="Garamond"/>
          <w:color w:val="000000"/>
          <w:sz w:val="24"/>
          <w:lang w:val="sq-AL"/>
        </w:rPr>
        <w:t>,</w:t>
      </w:r>
      <w:r w:rsidR="000B2D24" w:rsidRPr="00D03E94">
        <w:rPr>
          <w:rFonts w:ascii="Garamond" w:hAnsi="Garamond"/>
          <w:color w:val="000000"/>
          <w:sz w:val="24"/>
          <w:lang w:val="sq-AL"/>
        </w:rPr>
        <w:t xml:space="preserve"> sipas përcaktimeve të </w:t>
      </w:r>
      <w:r w:rsidR="0086548D" w:rsidRPr="00D03E94">
        <w:rPr>
          <w:rFonts w:ascii="Garamond" w:hAnsi="Garamond"/>
          <w:color w:val="000000"/>
          <w:sz w:val="24"/>
          <w:lang w:val="sq-AL"/>
        </w:rPr>
        <w:t>kapitullit 5 të ligjit</w:t>
      </w:r>
      <w:r w:rsidR="000B2D24"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Mosmbajtja e tatimit në burim nga paguesi i ndonjë të ardhure nuk e </w:t>
      </w:r>
      <w:r w:rsidR="0086548D" w:rsidRPr="00D03E94">
        <w:rPr>
          <w:rFonts w:ascii="Garamond" w:hAnsi="Garamond"/>
          <w:color w:val="000000"/>
          <w:sz w:val="24"/>
          <w:lang w:val="sq-AL"/>
        </w:rPr>
        <w:t>çliron</w:t>
      </w:r>
      <w:r w:rsidR="000B2D24" w:rsidRPr="00D03E94">
        <w:rPr>
          <w:rFonts w:ascii="Garamond" w:hAnsi="Garamond"/>
          <w:color w:val="000000"/>
          <w:sz w:val="24"/>
          <w:lang w:val="sq-AL"/>
        </w:rPr>
        <w:t xml:space="preserve"> personin përfitues nga </w:t>
      </w:r>
      <w:r w:rsidR="0086548D" w:rsidRPr="00D03E94">
        <w:rPr>
          <w:rFonts w:ascii="Garamond" w:hAnsi="Garamond"/>
          <w:color w:val="000000"/>
          <w:sz w:val="24"/>
          <w:lang w:val="sq-AL"/>
        </w:rPr>
        <w:t>përgjegjësia</w:t>
      </w:r>
      <w:r w:rsidR="000B2D24" w:rsidRPr="00D03E94">
        <w:rPr>
          <w:rFonts w:ascii="Garamond" w:hAnsi="Garamond"/>
          <w:color w:val="000000"/>
          <w:sz w:val="24"/>
          <w:lang w:val="sq-AL"/>
        </w:rPr>
        <w:t xml:space="preserve"> e mospagimit të detyrimit tatimor, pasi ai ka detyrimin për pagimin e tatimit, ndërkohë që paguesi i të ardhurës </w:t>
      </w:r>
      <w:r w:rsidR="0086548D" w:rsidRPr="00D03E94">
        <w:rPr>
          <w:rFonts w:ascii="Garamond" w:hAnsi="Garamond"/>
          <w:color w:val="000000"/>
          <w:sz w:val="24"/>
          <w:lang w:val="sq-AL"/>
        </w:rPr>
        <w:t>dënohet</w:t>
      </w:r>
      <w:r w:rsidR="000B2D24" w:rsidRPr="00D03E94">
        <w:rPr>
          <w:rFonts w:ascii="Garamond" w:hAnsi="Garamond"/>
          <w:color w:val="000000"/>
          <w:sz w:val="24"/>
          <w:lang w:val="sq-AL"/>
        </w:rPr>
        <w:t xml:space="preserve"> sipas dispozitave për agjentin tatimor. </w:t>
      </w:r>
    </w:p>
    <w:p w14:paraId="1018BE64" w14:textId="5ABDA570"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w:t>
      </w:r>
      <w:r w:rsidR="00CD40D9">
        <w:rPr>
          <w:rFonts w:ascii="Garamond" w:hAnsi="Garamond"/>
          <w:color w:val="000000"/>
          <w:sz w:val="24"/>
          <w:lang w:val="sq-AL"/>
        </w:rPr>
        <w:t xml:space="preserve">) </w:t>
      </w:r>
      <w:r w:rsidRPr="00D03E94">
        <w:rPr>
          <w:rFonts w:ascii="Garamond" w:hAnsi="Garamond"/>
          <w:color w:val="000000"/>
          <w:sz w:val="24"/>
          <w:lang w:val="sq-AL"/>
        </w:rPr>
        <w:t xml:space="preserve">Për qëllime deklarimi të </w:t>
      </w:r>
      <w:r w:rsidR="0086548D" w:rsidRPr="00D03E94">
        <w:rPr>
          <w:rFonts w:ascii="Garamond" w:hAnsi="Garamond"/>
          <w:color w:val="000000"/>
          <w:sz w:val="24"/>
          <w:lang w:val="sq-AL"/>
        </w:rPr>
        <w:t xml:space="preserve">deklaratës </w:t>
      </w:r>
      <w:r w:rsidRPr="00D03E94">
        <w:rPr>
          <w:rFonts w:ascii="Garamond" w:hAnsi="Garamond"/>
          <w:color w:val="000000"/>
          <w:sz w:val="24"/>
          <w:lang w:val="sq-AL"/>
        </w:rPr>
        <w:t>vjetore të të ardhurave personale:</w:t>
      </w:r>
    </w:p>
    <w:p w14:paraId="204CBE93" w14:textId="706AA923" w:rsidR="000B2D24" w:rsidRPr="00D03E94" w:rsidRDefault="005C221E"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Për personat rezidentë shqiptarë, Numri personal i kartës së identitetit/</w:t>
      </w:r>
      <w:r w:rsidR="00CB5F4F" w:rsidRPr="00D03E94">
        <w:rPr>
          <w:rFonts w:ascii="Garamond" w:hAnsi="Garamond"/>
          <w:color w:val="000000"/>
          <w:sz w:val="24"/>
          <w:lang w:val="sq-AL"/>
        </w:rPr>
        <w:t xml:space="preserve">numri unik </w:t>
      </w:r>
      <w:r w:rsidR="000B2D24" w:rsidRPr="00D03E94">
        <w:rPr>
          <w:rFonts w:ascii="Garamond" w:hAnsi="Garamond"/>
          <w:color w:val="000000"/>
          <w:sz w:val="24"/>
          <w:lang w:val="sq-AL"/>
        </w:rPr>
        <w:t xml:space="preserve">i </w:t>
      </w:r>
      <w:r w:rsidR="00CB5F4F" w:rsidRPr="00D03E94">
        <w:rPr>
          <w:rFonts w:ascii="Garamond" w:hAnsi="Garamond"/>
          <w:color w:val="000000"/>
          <w:sz w:val="24"/>
          <w:lang w:val="sq-AL"/>
        </w:rPr>
        <w:t xml:space="preserve">identifikimit </w:t>
      </w:r>
      <w:r w:rsidR="000B2D24" w:rsidRPr="00D03E94">
        <w:rPr>
          <w:rFonts w:ascii="Garamond" w:hAnsi="Garamond"/>
          <w:color w:val="000000"/>
          <w:sz w:val="24"/>
          <w:lang w:val="sq-AL"/>
        </w:rPr>
        <w:t xml:space="preserve">të </w:t>
      </w:r>
      <w:r w:rsidR="00CB5F4F" w:rsidRPr="00D03E94">
        <w:rPr>
          <w:rFonts w:ascii="Garamond" w:hAnsi="Garamond"/>
          <w:color w:val="000000"/>
          <w:sz w:val="24"/>
          <w:lang w:val="sq-AL"/>
        </w:rPr>
        <w:t>subjektit</w:t>
      </w:r>
      <w:r w:rsidR="000B2D24" w:rsidRPr="00D03E94">
        <w:rPr>
          <w:rFonts w:ascii="Garamond" w:hAnsi="Garamond"/>
          <w:color w:val="000000"/>
          <w:sz w:val="24"/>
          <w:lang w:val="sq-AL"/>
        </w:rPr>
        <w:t>, shërben si numër i identifikimit tatimor.</w:t>
      </w:r>
    </w:p>
    <w:p w14:paraId="3B37C261" w14:textId="70F9571B" w:rsidR="000B2D24" w:rsidRPr="00D03E94" w:rsidRDefault="005C221E"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 </w:t>
      </w:r>
      <w:r w:rsidR="000B2D24" w:rsidRPr="00D03E94">
        <w:rPr>
          <w:rFonts w:ascii="Garamond" w:hAnsi="Garamond"/>
          <w:color w:val="000000"/>
          <w:sz w:val="24"/>
          <w:lang w:val="sq-AL"/>
        </w:rPr>
        <w:t xml:space="preserve">Për personat jorezidentë shqiptarë, </w:t>
      </w:r>
      <w:r w:rsidR="00CB5F4F" w:rsidRPr="00D03E94">
        <w:rPr>
          <w:rFonts w:ascii="Garamond" w:hAnsi="Garamond"/>
          <w:color w:val="000000"/>
          <w:sz w:val="24"/>
          <w:lang w:val="sq-AL"/>
        </w:rPr>
        <w:t xml:space="preserve">numri </w:t>
      </w:r>
      <w:r w:rsidR="000B2D24" w:rsidRPr="00D03E94">
        <w:rPr>
          <w:rFonts w:ascii="Garamond" w:hAnsi="Garamond"/>
          <w:color w:val="000000"/>
          <w:sz w:val="24"/>
          <w:lang w:val="sq-AL"/>
        </w:rPr>
        <w:t>personal i kartës së identitetit/</w:t>
      </w:r>
      <w:r w:rsidR="00CB5F4F" w:rsidRPr="00D03E94">
        <w:rPr>
          <w:rFonts w:ascii="Garamond" w:hAnsi="Garamond"/>
          <w:color w:val="000000"/>
          <w:sz w:val="24"/>
          <w:lang w:val="sq-AL"/>
        </w:rPr>
        <w:t xml:space="preserve">numri unik </w:t>
      </w:r>
      <w:r w:rsidR="000B2D24" w:rsidRPr="00D03E94">
        <w:rPr>
          <w:rFonts w:ascii="Garamond" w:hAnsi="Garamond"/>
          <w:color w:val="000000"/>
          <w:sz w:val="24"/>
          <w:lang w:val="sq-AL"/>
        </w:rPr>
        <w:t xml:space="preserve">i </w:t>
      </w:r>
      <w:r w:rsidR="00CB5F4F" w:rsidRPr="00D03E94">
        <w:rPr>
          <w:rFonts w:ascii="Garamond" w:hAnsi="Garamond"/>
          <w:color w:val="000000"/>
          <w:sz w:val="24"/>
          <w:lang w:val="sq-AL"/>
        </w:rPr>
        <w:t xml:space="preserve">identifikimit </w:t>
      </w:r>
      <w:r w:rsidR="000B2D24" w:rsidRPr="00D03E94">
        <w:rPr>
          <w:rFonts w:ascii="Garamond" w:hAnsi="Garamond"/>
          <w:color w:val="000000"/>
          <w:sz w:val="24"/>
          <w:lang w:val="sq-AL"/>
        </w:rPr>
        <w:t xml:space="preserve">të </w:t>
      </w:r>
      <w:r w:rsidR="00CB5F4F" w:rsidRPr="00D03E94">
        <w:rPr>
          <w:rFonts w:ascii="Garamond" w:hAnsi="Garamond"/>
          <w:color w:val="000000"/>
          <w:sz w:val="24"/>
          <w:lang w:val="sq-AL"/>
        </w:rPr>
        <w:t>subjektit</w:t>
      </w:r>
      <w:r w:rsidR="000B2D24" w:rsidRPr="00D03E94">
        <w:rPr>
          <w:rFonts w:ascii="Garamond" w:hAnsi="Garamond"/>
          <w:color w:val="000000"/>
          <w:sz w:val="24"/>
          <w:lang w:val="sq-AL"/>
        </w:rPr>
        <w:t xml:space="preserve">, të lëshuara nga vendet ku këta persona janë rezidentë, shërben si numër i identifikimit tatimor në Shqipëri. </w:t>
      </w:r>
    </w:p>
    <w:p w14:paraId="6528C6D2"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68. Deklarimi dhe pagesa nga entitete jorezidentë specifikë</w:t>
      </w:r>
    </w:p>
    <w:p w14:paraId="68606058" w14:textId="0665C384"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68.1 Neni 68 i ligjit “Për tatimin mbi të ardhurat” përcakton deklaratë dhe procedurë pagesash të veçantë për jorezidentët, të cilët sipas nenit 27 të ligjit, janë subjekt i tatimit mbi fitimin, por për të cilët procedura e rregullat e parashikuar në nenet 61 dhe 63 nuk zbatohet.</w:t>
      </w:r>
    </w:p>
    <w:p w14:paraId="545D0C0D" w14:textId="6A234D7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68.2 Procedura e deklarimit sipas nenit 61 të ligjit, kërkon që tatimpaguesi të përgatisë pasqyrat financiare dhe deklaratën e fitimit të tatueshëm për aktivitetet që janë subjekt i tatimit mbi fitimin në Shqipëri. Dispozita e nenit 68 përfshin rastet kur një tatimpagues jorezident tatohet për transaksionet dhe veprimtaritë jashtë Shqipërisë, megjithëse nuk ka detyrimin për të përgatitur financiare dhe deklaratën tatimore sipas nenit 61. Në veçanti, ky mund të jetë një rast kur një person jorezident është subjekt i tatimit për një transaksion të izoluar të realizuar</w:t>
      </w:r>
      <w:r w:rsidR="00444772">
        <w:rPr>
          <w:rFonts w:ascii="Garamond" w:hAnsi="Garamond"/>
          <w:color w:val="000000"/>
          <w:sz w:val="24"/>
          <w:lang w:val="sq-AL"/>
        </w:rPr>
        <w:t>,</w:t>
      </w:r>
      <w:r w:rsidRPr="00D03E94">
        <w:rPr>
          <w:rFonts w:ascii="Garamond" w:hAnsi="Garamond"/>
          <w:color w:val="000000"/>
          <w:sz w:val="24"/>
          <w:lang w:val="sq-AL"/>
        </w:rPr>
        <w:t xml:space="preserve"> p.sh</w:t>
      </w:r>
      <w:r w:rsidR="00843510">
        <w:rPr>
          <w:rFonts w:ascii="Garamond" w:hAnsi="Garamond"/>
          <w:color w:val="000000"/>
          <w:sz w:val="24"/>
          <w:lang w:val="sq-AL"/>
        </w:rPr>
        <w:t>.</w:t>
      </w:r>
      <w:r w:rsidRPr="00D03E94">
        <w:rPr>
          <w:rFonts w:ascii="Garamond" w:hAnsi="Garamond"/>
          <w:color w:val="000000"/>
          <w:sz w:val="24"/>
          <w:lang w:val="sq-AL"/>
        </w:rPr>
        <w:t xml:space="preserve"> në një zonë </w:t>
      </w:r>
      <w:r w:rsidRPr="00444772">
        <w:rPr>
          <w:rFonts w:ascii="Garamond" w:hAnsi="Garamond"/>
          <w:i/>
          <w:color w:val="000000"/>
          <w:sz w:val="24"/>
          <w:lang w:val="sq-AL"/>
        </w:rPr>
        <w:t>offshore</w:t>
      </w:r>
      <w:r w:rsidRPr="00D03E94">
        <w:rPr>
          <w:rFonts w:ascii="Garamond" w:hAnsi="Garamond"/>
          <w:color w:val="000000"/>
          <w:sz w:val="24"/>
          <w:lang w:val="sq-AL"/>
        </w:rPr>
        <w:t>, si p.sh. shitja e aksioneve në shoqërinë e ishujve Kajman të trajtuara në pikën 55 të këtij udhëzimi në lidhje me pikën 5, të nenit 55.</w:t>
      </w:r>
    </w:p>
    <w:p w14:paraId="10A420C6" w14:textId="6570D2F3" w:rsidR="000B2D24" w:rsidRPr="00D03E94" w:rsidRDefault="000B2D24" w:rsidP="005C221E">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68.3 Pika 1 e nenit 68 parashikon një deklarim të veçantë të të ardhurave të tatueshme për</w:t>
      </w:r>
      <w:r w:rsidR="005C221E" w:rsidRPr="00D03E94">
        <w:rPr>
          <w:rFonts w:ascii="Garamond" w:hAnsi="Garamond"/>
          <w:color w:val="000000"/>
          <w:sz w:val="24"/>
          <w:lang w:val="sq-AL"/>
        </w:rPr>
        <w:t xml:space="preserve"> </w:t>
      </w:r>
      <w:r w:rsidRPr="00D03E94">
        <w:rPr>
          <w:rFonts w:ascii="Garamond" w:hAnsi="Garamond"/>
          <w:color w:val="000000"/>
          <w:sz w:val="24"/>
          <w:lang w:val="sq-AL"/>
        </w:rPr>
        <w:t>jorezidentët, ku një jorezident është objekt i nenit 27 të ligjit. Për qëllime deklarimi si më</w:t>
      </w:r>
      <w:r w:rsidR="005C221E" w:rsidRPr="00D03E94">
        <w:rPr>
          <w:rFonts w:ascii="Garamond" w:hAnsi="Garamond"/>
          <w:color w:val="000000"/>
          <w:sz w:val="24"/>
          <w:lang w:val="sq-AL"/>
        </w:rPr>
        <w:t xml:space="preserve"> </w:t>
      </w:r>
      <w:r w:rsidRPr="00D03E94">
        <w:rPr>
          <w:rFonts w:ascii="Garamond" w:hAnsi="Garamond"/>
          <w:color w:val="000000"/>
          <w:sz w:val="24"/>
          <w:lang w:val="sq-AL"/>
        </w:rPr>
        <w:t>sipër do të përdoret deklarata e fitimit të tatueshëm</w:t>
      </w:r>
      <w:r w:rsidR="00444772">
        <w:rPr>
          <w:rFonts w:ascii="Garamond" w:hAnsi="Garamond"/>
          <w:color w:val="000000"/>
          <w:sz w:val="24"/>
          <w:lang w:val="sq-AL"/>
        </w:rPr>
        <w:t>,</w:t>
      </w:r>
      <w:r w:rsidRPr="00D03E94">
        <w:rPr>
          <w:rFonts w:ascii="Garamond" w:hAnsi="Garamond"/>
          <w:color w:val="000000"/>
          <w:sz w:val="24"/>
          <w:lang w:val="sq-AL"/>
        </w:rPr>
        <w:t xml:space="preserve"> sipas formularit “Deklarimi dhe pagesa nga persona jore</w:t>
      </w:r>
      <w:r w:rsidR="00B051FF">
        <w:rPr>
          <w:rFonts w:ascii="Garamond" w:hAnsi="Garamond"/>
          <w:color w:val="000000"/>
          <w:sz w:val="24"/>
          <w:lang w:val="sq-AL"/>
        </w:rPr>
        <w:t>z</w:t>
      </w:r>
      <w:r w:rsidRPr="00D03E94">
        <w:rPr>
          <w:rFonts w:ascii="Garamond" w:hAnsi="Garamond"/>
          <w:color w:val="000000"/>
          <w:sz w:val="24"/>
          <w:lang w:val="sq-AL"/>
        </w:rPr>
        <w:t xml:space="preserve">identë specifikë”, që i bashkëlidhet këtij udhëzimi. Pika 2 e nenit 68 përjashton këtë kategori nga sistemi i kësteve tatimore dhe sistemi i kreditimit të tatimit të huaj. Tatimi për këtë kategori deklarohet dhe paguhet në të njëjtën kohë kur paraqitet deklarata e tatim fitimit. </w:t>
      </w:r>
    </w:p>
    <w:p w14:paraId="0389FB70" w14:textId="27F2A7E1"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 xml:space="preserve">69. Ky udhëzim botohet në </w:t>
      </w:r>
      <w:r w:rsidR="00444772" w:rsidRPr="00D03E94">
        <w:rPr>
          <w:rFonts w:ascii="Garamond" w:hAnsi="Garamond"/>
          <w:color w:val="000000"/>
          <w:sz w:val="24"/>
          <w:lang w:val="sq-AL"/>
        </w:rPr>
        <w:t xml:space="preserve">Fletoren Zyrtare </w:t>
      </w:r>
      <w:r w:rsidRPr="00D03E94">
        <w:rPr>
          <w:rFonts w:ascii="Garamond" w:hAnsi="Garamond"/>
          <w:color w:val="000000"/>
          <w:sz w:val="24"/>
          <w:lang w:val="sq-AL"/>
        </w:rPr>
        <w:t>dhe hyn në fuqi nga data 1.1.2024.</w:t>
      </w:r>
    </w:p>
    <w:p w14:paraId="5F7FB14E" w14:textId="77777777" w:rsidR="00867900" w:rsidRPr="00D03E94" w:rsidRDefault="00867900" w:rsidP="00867900">
      <w:pPr>
        <w:widowControl w:val="0"/>
        <w:autoSpaceDE w:val="0"/>
        <w:autoSpaceDN w:val="0"/>
        <w:adjustRightInd w:val="0"/>
        <w:spacing w:after="0" w:line="240" w:lineRule="auto"/>
        <w:ind w:firstLine="284"/>
        <w:jc w:val="right"/>
        <w:rPr>
          <w:rFonts w:ascii="Garamond" w:hAnsi="Garamond"/>
          <w:b/>
          <w:color w:val="000000"/>
          <w:sz w:val="24"/>
          <w:lang w:val="sq-AL"/>
        </w:rPr>
      </w:pPr>
    </w:p>
    <w:p w14:paraId="40C1F153" w14:textId="2709F6FE" w:rsidR="000B2D24" w:rsidRPr="00D03E94" w:rsidRDefault="000B2D24" w:rsidP="00867900">
      <w:pPr>
        <w:widowControl w:val="0"/>
        <w:autoSpaceDE w:val="0"/>
        <w:autoSpaceDN w:val="0"/>
        <w:adjustRightInd w:val="0"/>
        <w:spacing w:after="0" w:line="240" w:lineRule="auto"/>
        <w:ind w:firstLine="284"/>
        <w:jc w:val="right"/>
        <w:rPr>
          <w:rFonts w:ascii="Garamond" w:hAnsi="Garamond"/>
          <w:color w:val="000000"/>
          <w:sz w:val="24"/>
          <w:lang w:val="sq-AL"/>
        </w:rPr>
      </w:pPr>
      <w:r w:rsidRPr="00D03E94">
        <w:rPr>
          <w:rFonts w:ascii="Garamond" w:hAnsi="Garamond"/>
          <w:color w:val="000000"/>
          <w:sz w:val="24"/>
          <w:lang w:val="sq-AL"/>
        </w:rPr>
        <w:t>MINIST</w:t>
      </w:r>
      <w:r w:rsidR="00867900" w:rsidRPr="00D03E94">
        <w:rPr>
          <w:rFonts w:ascii="Garamond" w:hAnsi="Garamond"/>
          <w:color w:val="000000"/>
          <w:sz w:val="24"/>
          <w:lang w:val="sq-AL"/>
        </w:rPr>
        <w:t>Ë</w:t>
      </w:r>
      <w:r w:rsidRPr="00D03E94">
        <w:rPr>
          <w:rFonts w:ascii="Garamond" w:hAnsi="Garamond"/>
          <w:color w:val="000000"/>
          <w:sz w:val="24"/>
          <w:lang w:val="sq-AL"/>
        </w:rPr>
        <w:t>R</w:t>
      </w:r>
      <w:r w:rsidR="002D51EE">
        <w:rPr>
          <w:rFonts w:ascii="Garamond" w:hAnsi="Garamond"/>
          <w:color w:val="000000"/>
          <w:sz w:val="24"/>
          <w:lang w:val="sq-AL"/>
        </w:rPr>
        <w:t xml:space="preserve"> I FINANCAVE</w:t>
      </w:r>
      <w:r w:rsidR="00CB034F">
        <w:rPr>
          <w:rFonts w:ascii="Garamond" w:hAnsi="Garamond"/>
          <w:color w:val="000000"/>
          <w:sz w:val="24"/>
          <w:lang w:val="sq-AL"/>
        </w:rPr>
        <w:t xml:space="preserve"> DHE EKONOMISË</w:t>
      </w:r>
    </w:p>
    <w:p w14:paraId="6B53DDE2" w14:textId="77777777" w:rsidR="000B2D24" w:rsidRPr="00D03E94" w:rsidRDefault="00867900" w:rsidP="00867900">
      <w:pPr>
        <w:widowControl w:val="0"/>
        <w:autoSpaceDE w:val="0"/>
        <w:autoSpaceDN w:val="0"/>
        <w:adjustRightInd w:val="0"/>
        <w:spacing w:after="0" w:line="240" w:lineRule="auto"/>
        <w:ind w:firstLine="284"/>
        <w:jc w:val="right"/>
        <w:rPr>
          <w:rFonts w:ascii="Garamond" w:hAnsi="Garamond"/>
          <w:color w:val="000000"/>
          <w:sz w:val="24"/>
          <w:lang w:val="sq-AL"/>
        </w:rPr>
      </w:pPr>
      <w:r w:rsidRPr="00D03E94">
        <w:rPr>
          <w:rFonts w:ascii="Garamond" w:hAnsi="Garamond"/>
          <w:b/>
          <w:color w:val="000000"/>
          <w:sz w:val="24"/>
          <w:lang w:val="sq-AL"/>
        </w:rPr>
        <w:t>Delina Ibrahimaj</w:t>
      </w:r>
    </w:p>
    <w:p w14:paraId="1F63A7D3" w14:textId="77777777" w:rsidR="00650F8D"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8"/>
          <w:lang w:val="sq-AL"/>
        </w:rPr>
      </w:pPr>
    </w:p>
    <w:p w14:paraId="6216C7AC" w14:textId="77777777" w:rsidR="00650F8D"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8"/>
          <w:lang w:val="sq-AL"/>
        </w:rPr>
      </w:pPr>
    </w:p>
    <w:p w14:paraId="03358F3D" w14:textId="77777777" w:rsidR="00650F8D"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8"/>
          <w:lang w:val="sq-AL"/>
        </w:rPr>
      </w:pPr>
    </w:p>
    <w:p w14:paraId="72CC47CC" w14:textId="77777777" w:rsidR="00650F8D"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8"/>
          <w:lang w:val="sq-AL"/>
        </w:rPr>
      </w:pPr>
    </w:p>
    <w:p w14:paraId="5BF4C891" w14:textId="77777777" w:rsidR="00650F8D"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8"/>
          <w:lang w:val="sq-AL"/>
        </w:rPr>
      </w:pPr>
    </w:p>
    <w:p w14:paraId="0B74140D" w14:textId="21EB53A6" w:rsidR="00A45C20" w:rsidRPr="009A5ABE" w:rsidRDefault="00444772"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8"/>
          <w:lang w:val="sq-AL"/>
        </w:rPr>
      </w:pPr>
      <w:r w:rsidRPr="009A5ABE">
        <w:rPr>
          <w:rFonts w:ascii="Garamond" w:hAnsi="Garamond"/>
          <w:sz w:val="24"/>
          <w:szCs w:val="28"/>
          <w:lang w:val="sq-AL"/>
        </w:rPr>
        <w:lastRenderedPageBreak/>
        <w:t>ANEKSI NR. 1</w:t>
      </w:r>
    </w:p>
    <w:p w14:paraId="17CA1CA5" w14:textId="77777777" w:rsidR="00444772" w:rsidRDefault="00444772"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lang w:val="sq-AL"/>
        </w:rPr>
      </w:pPr>
    </w:p>
    <w:p w14:paraId="7F31EE64" w14:textId="24F2F5BD" w:rsidR="00A45C20" w:rsidRPr="00D03E94"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lang w:val="sq-AL"/>
        </w:rPr>
      </w:pPr>
      <w:r w:rsidRPr="00D03E94">
        <w:rPr>
          <w:rFonts w:ascii="Garamond" w:hAnsi="Garamond"/>
          <w:b/>
          <w:sz w:val="24"/>
          <w:lang w:val="sq-AL"/>
        </w:rPr>
        <w:t>Pasqyra e të ardhurave dhe shpenzimeve</w:t>
      </w:r>
    </w:p>
    <w:p w14:paraId="399370F5" w14:textId="4F8C1625" w:rsidR="00A45C20" w:rsidRPr="00D03E94" w:rsidRDefault="00A45C20" w:rsidP="00867900">
      <w:pPr>
        <w:widowControl w:val="0"/>
        <w:spacing w:after="0" w:line="240" w:lineRule="auto"/>
        <w:jc w:val="center"/>
        <w:rPr>
          <w:rFonts w:ascii="Garamond" w:hAnsi="Garamond"/>
          <w:b/>
          <w:sz w:val="24"/>
          <w:lang w:val="sq-AL"/>
        </w:rPr>
      </w:pPr>
      <w:r w:rsidRPr="00D03E94">
        <w:rPr>
          <w:rFonts w:ascii="Garamond" w:hAnsi="Garamond"/>
          <w:b/>
          <w:sz w:val="24"/>
          <w:lang w:val="sq-AL"/>
        </w:rPr>
        <w:t xml:space="preserve">31 </w:t>
      </w:r>
      <w:r w:rsidR="00FD6944" w:rsidRPr="00D03E94">
        <w:rPr>
          <w:rFonts w:ascii="Garamond" w:hAnsi="Garamond"/>
          <w:b/>
          <w:sz w:val="24"/>
          <w:lang w:val="sq-AL"/>
        </w:rPr>
        <w:t xml:space="preserve">dhjetor </w:t>
      </w:r>
      <w:r w:rsidRPr="00D03E94">
        <w:rPr>
          <w:rFonts w:ascii="Garamond" w:hAnsi="Garamond"/>
          <w:b/>
          <w:sz w:val="24"/>
          <w:lang w:val="sq-AL"/>
        </w:rPr>
        <w:t>20XX</w:t>
      </w:r>
    </w:p>
    <w:p w14:paraId="175208E5" w14:textId="77777777" w:rsidR="00FD6944" w:rsidRDefault="00FD6944" w:rsidP="00867900">
      <w:pPr>
        <w:widowControl w:val="0"/>
        <w:spacing w:after="0" w:line="240" w:lineRule="auto"/>
        <w:jc w:val="center"/>
        <w:rPr>
          <w:rFonts w:ascii="Garamond" w:hAnsi="Garamond"/>
          <w:b/>
          <w:sz w:val="24"/>
          <w:lang w:val="sq-AL"/>
        </w:rPr>
      </w:pPr>
    </w:p>
    <w:p w14:paraId="75DEF1B1" w14:textId="101F2EC6" w:rsidR="00A45C20" w:rsidRPr="00D03E94" w:rsidRDefault="00A45C20" w:rsidP="00867900">
      <w:pPr>
        <w:widowControl w:val="0"/>
        <w:spacing w:after="0" w:line="240" w:lineRule="auto"/>
        <w:jc w:val="center"/>
        <w:rPr>
          <w:rFonts w:ascii="Garamond" w:hAnsi="Garamond"/>
          <w:b/>
          <w:sz w:val="24"/>
          <w:lang w:val="sq-AL"/>
        </w:rPr>
      </w:pPr>
      <w:r w:rsidRPr="00D03E94">
        <w:rPr>
          <w:rFonts w:ascii="Garamond" w:hAnsi="Garamond"/>
          <w:b/>
          <w:sz w:val="24"/>
          <w:lang w:val="sq-AL"/>
        </w:rPr>
        <w:t>(Monedha ____)</w:t>
      </w:r>
    </w:p>
    <w:p w14:paraId="72D4C349" w14:textId="77777777" w:rsidR="00867900" w:rsidRPr="00D03E94" w:rsidRDefault="00867900" w:rsidP="00867900">
      <w:pPr>
        <w:widowControl w:val="0"/>
        <w:spacing w:after="0" w:line="240" w:lineRule="auto"/>
        <w:rPr>
          <w:rFonts w:ascii="Garamond" w:hAnsi="Garamond"/>
          <w:lang w:val="sq-AL"/>
        </w:rPr>
      </w:pPr>
    </w:p>
    <w:tbl>
      <w:tblPr>
        <w:tblStyle w:val="TableGrid"/>
        <w:tblW w:w="5000" w:type="pct"/>
        <w:jc w:val="center"/>
        <w:tblLook w:val="04A0" w:firstRow="1" w:lastRow="0" w:firstColumn="1" w:lastColumn="0" w:noHBand="0" w:noVBand="1"/>
      </w:tblPr>
      <w:tblGrid>
        <w:gridCol w:w="4585"/>
        <w:gridCol w:w="4765"/>
      </w:tblGrid>
      <w:tr w:rsidR="00867900" w:rsidRPr="00FD6944" w14:paraId="3D2BF74D" w14:textId="77777777" w:rsidTr="00FD6944">
        <w:trPr>
          <w:trHeight w:val="20"/>
          <w:jc w:val="center"/>
        </w:trPr>
        <w:tc>
          <w:tcPr>
            <w:tcW w:w="2452" w:type="pct"/>
          </w:tcPr>
          <w:p w14:paraId="6754B3A4" w14:textId="77777777" w:rsidR="00867900" w:rsidRPr="00FD6944"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sz w:val="20"/>
                <w:szCs w:val="20"/>
                <w:lang w:val="sq-AL"/>
              </w:rPr>
            </w:pPr>
            <w:r w:rsidRPr="00FD6944">
              <w:rPr>
                <w:rFonts w:ascii="Garamond" w:hAnsi="Garamond"/>
                <w:b/>
                <w:sz w:val="20"/>
                <w:szCs w:val="20"/>
                <w:lang w:val="sq-AL"/>
              </w:rPr>
              <w:t xml:space="preserve">TË ARDHURAT </w:t>
            </w:r>
          </w:p>
        </w:tc>
        <w:tc>
          <w:tcPr>
            <w:tcW w:w="2548" w:type="pct"/>
          </w:tcPr>
          <w:p w14:paraId="377C789D"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Të gjitha të ardhurat e siguruara nga aktiviteti kryesor dhe të ardhura të tjera të përftuara gjatë periudhës kontabël</w:t>
            </w:r>
          </w:p>
        </w:tc>
      </w:tr>
      <w:tr w:rsidR="00867900" w:rsidRPr="00FD6944" w14:paraId="3DD583B8" w14:textId="77777777" w:rsidTr="00FD6944">
        <w:trPr>
          <w:trHeight w:val="20"/>
          <w:jc w:val="center"/>
        </w:trPr>
        <w:tc>
          <w:tcPr>
            <w:tcW w:w="2452" w:type="pct"/>
          </w:tcPr>
          <w:p w14:paraId="5ABB1DC3" w14:textId="77777777" w:rsidR="00867900" w:rsidRPr="00FD6944" w:rsidRDefault="00867900" w:rsidP="00FD6944">
            <w:pPr>
              <w:widowControl w:val="0"/>
              <w:rPr>
                <w:rFonts w:ascii="Garamond" w:hAnsi="Garamond"/>
                <w:sz w:val="20"/>
                <w:szCs w:val="20"/>
                <w:lang w:val="sq-AL"/>
              </w:rPr>
            </w:pPr>
          </w:p>
        </w:tc>
        <w:tc>
          <w:tcPr>
            <w:tcW w:w="2548" w:type="pct"/>
          </w:tcPr>
          <w:p w14:paraId="5771A50B" w14:textId="77777777" w:rsidR="00867900" w:rsidRPr="00FD6944" w:rsidRDefault="00867900" w:rsidP="00FD6944">
            <w:pPr>
              <w:widowControl w:val="0"/>
              <w:rPr>
                <w:rFonts w:ascii="Garamond" w:hAnsi="Garamond"/>
                <w:sz w:val="20"/>
                <w:szCs w:val="20"/>
                <w:lang w:val="sq-AL"/>
              </w:rPr>
            </w:pPr>
          </w:p>
        </w:tc>
      </w:tr>
      <w:tr w:rsidR="00867900" w:rsidRPr="00FD6944" w14:paraId="130092E1" w14:textId="77777777" w:rsidTr="00FD6944">
        <w:trPr>
          <w:trHeight w:val="20"/>
          <w:jc w:val="center"/>
        </w:trPr>
        <w:tc>
          <w:tcPr>
            <w:tcW w:w="2452" w:type="pct"/>
          </w:tcPr>
          <w:p w14:paraId="432AF2D3" w14:textId="77777777" w:rsidR="00867900" w:rsidRPr="00FD6944" w:rsidRDefault="00867900" w:rsidP="00FD6944">
            <w:pPr>
              <w:widowControl w:val="0"/>
              <w:rPr>
                <w:rFonts w:ascii="Garamond" w:hAnsi="Garamond"/>
                <w:sz w:val="20"/>
                <w:szCs w:val="20"/>
                <w:lang w:val="sq-AL"/>
              </w:rPr>
            </w:pPr>
          </w:p>
        </w:tc>
        <w:tc>
          <w:tcPr>
            <w:tcW w:w="2548" w:type="pct"/>
          </w:tcPr>
          <w:p w14:paraId="61B25F58" w14:textId="77777777" w:rsidR="00867900" w:rsidRPr="00FD6944" w:rsidRDefault="00867900" w:rsidP="00FD6944">
            <w:pPr>
              <w:widowControl w:val="0"/>
              <w:rPr>
                <w:rFonts w:ascii="Garamond" w:hAnsi="Garamond"/>
                <w:sz w:val="20"/>
                <w:szCs w:val="20"/>
                <w:lang w:val="sq-AL"/>
              </w:rPr>
            </w:pPr>
          </w:p>
        </w:tc>
      </w:tr>
      <w:tr w:rsidR="00867900" w:rsidRPr="00FD6944" w14:paraId="70F41411" w14:textId="77777777" w:rsidTr="00FD6944">
        <w:trPr>
          <w:trHeight w:val="20"/>
          <w:jc w:val="center"/>
        </w:trPr>
        <w:tc>
          <w:tcPr>
            <w:tcW w:w="2452" w:type="pct"/>
          </w:tcPr>
          <w:p w14:paraId="180F8866" w14:textId="77777777" w:rsidR="00867900" w:rsidRPr="00FD6944"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sz w:val="20"/>
                <w:szCs w:val="20"/>
                <w:lang w:val="sq-AL"/>
              </w:rPr>
            </w:pPr>
            <w:r w:rsidRPr="00FD6944">
              <w:rPr>
                <w:rFonts w:ascii="Garamond" w:hAnsi="Garamond"/>
                <w:b/>
                <w:sz w:val="20"/>
                <w:szCs w:val="20"/>
                <w:lang w:val="sq-AL"/>
              </w:rPr>
              <w:t>SHPENZIMET</w:t>
            </w:r>
          </w:p>
        </w:tc>
        <w:tc>
          <w:tcPr>
            <w:tcW w:w="2548" w:type="pct"/>
          </w:tcPr>
          <w:p w14:paraId="26F06F8C"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II= (1) + (2) + (3) + (4) + (5)</w:t>
            </w:r>
          </w:p>
        </w:tc>
      </w:tr>
      <w:tr w:rsidR="00867900" w:rsidRPr="00FD6944" w14:paraId="0664C4FA" w14:textId="77777777" w:rsidTr="00FD6944">
        <w:trPr>
          <w:trHeight w:val="20"/>
          <w:jc w:val="center"/>
        </w:trPr>
        <w:tc>
          <w:tcPr>
            <w:tcW w:w="2452" w:type="pct"/>
          </w:tcPr>
          <w:p w14:paraId="5EB2B195" w14:textId="68AB9848" w:rsidR="00867900" w:rsidRPr="00FD6944" w:rsidRDefault="00867900" w:rsidP="00FD6944">
            <w:pPr>
              <w:widowControl w:val="0"/>
              <w:rPr>
                <w:rFonts w:ascii="Garamond" w:hAnsi="Garamond"/>
                <w:i/>
                <w:sz w:val="20"/>
                <w:szCs w:val="20"/>
                <w:lang w:val="sq-AL"/>
              </w:rPr>
            </w:pPr>
            <w:r w:rsidRPr="00FD6944">
              <w:rPr>
                <w:rFonts w:ascii="Garamond" w:hAnsi="Garamond"/>
                <w:i/>
                <w:sz w:val="20"/>
                <w:szCs w:val="20"/>
                <w:lang w:val="sq-AL"/>
              </w:rPr>
              <w:t>1.</w:t>
            </w:r>
            <w:r w:rsidR="00603549">
              <w:rPr>
                <w:rFonts w:ascii="Garamond" w:hAnsi="Garamond"/>
                <w:i/>
                <w:sz w:val="20"/>
                <w:szCs w:val="20"/>
                <w:lang w:val="sq-AL"/>
              </w:rPr>
              <w:t xml:space="preserve"> </w:t>
            </w:r>
            <w:r w:rsidRPr="00FD6944">
              <w:rPr>
                <w:rFonts w:ascii="Garamond" w:hAnsi="Garamond"/>
                <w:i/>
                <w:sz w:val="20"/>
                <w:szCs w:val="20"/>
                <w:lang w:val="sq-AL"/>
              </w:rPr>
              <w:t>Shpenzime për materiale</w:t>
            </w:r>
          </w:p>
        </w:tc>
        <w:tc>
          <w:tcPr>
            <w:tcW w:w="2548" w:type="pct"/>
          </w:tcPr>
          <w:p w14:paraId="08538011"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1 = a + b- c</w:t>
            </w:r>
          </w:p>
        </w:tc>
      </w:tr>
      <w:tr w:rsidR="00867900" w:rsidRPr="00FD6944" w14:paraId="60AEB042" w14:textId="77777777" w:rsidTr="00FD6944">
        <w:trPr>
          <w:trHeight w:val="20"/>
          <w:jc w:val="center"/>
        </w:trPr>
        <w:tc>
          <w:tcPr>
            <w:tcW w:w="2452" w:type="pct"/>
          </w:tcPr>
          <w:p w14:paraId="62E55228" w14:textId="2E5F588D" w:rsidR="00867900" w:rsidRPr="00FD6944" w:rsidRDefault="002F78E7" w:rsidP="00FD6944">
            <w:pPr>
              <w:widowControl w:val="0"/>
              <w:rPr>
                <w:rFonts w:ascii="Garamond" w:hAnsi="Garamond"/>
                <w:sz w:val="20"/>
                <w:szCs w:val="20"/>
                <w:lang w:val="sq-AL"/>
              </w:rPr>
            </w:pPr>
            <w:r w:rsidRPr="00FD6944">
              <w:rPr>
                <w:rFonts w:ascii="Garamond" w:hAnsi="Garamond"/>
                <w:sz w:val="20"/>
                <w:szCs w:val="20"/>
                <w:lang w:val="sq-AL"/>
              </w:rPr>
              <w:t xml:space="preserve"> </w:t>
            </w:r>
            <w:r w:rsidR="00867900" w:rsidRPr="00FD6944">
              <w:rPr>
                <w:rFonts w:ascii="Garamond" w:hAnsi="Garamond"/>
                <w:sz w:val="20"/>
                <w:szCs w:val="20"/>
                <w:lang w:val="sq-AL"/>
              </w:rPr>
              <w:t>a</w:t>
            </w:r>
            <w:r w:rsidR="00603549">
              <w:rPr>
                <w:rFonts w:ascii="Garamond" w:hAnsi="Garamond"/>
                <w:sz w:val="20"/>
                <w:szCs w:val="20"/>
                <w:lang w:val="sq-AL"/>
              </w:rPr>
              <w:t>)</w:t>
            </w:r>
            <w:r w:rsidR="00867900" w:rsidRPr="00FD6944">
              <w:rPr>
                <w:rFonts w:ascii="Garamond" w:hAnsi="Garamond"/>
                <w:sz w:val="20"/>
                <w:szCs w:val="20"/>
                <w:lang w:val="sq-AL"/>
              </w:rPr>
              <w:t xml:space="preserve"> Inventari në çelje </w:t>
            </w:r>
          </w:p>
        </w:tc>
        <w:tc>
          <w:tcPr>
            <w:tcW w:w="2548" w:type="pct"/>
          </w:tcPr>
          <w:p w14:paraId="128DB03C"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Gjendja e inventarit në fillim të periudhës</w:t>
            </w:r>
          </w:p>
        </w:tc>
      </w:tr>
      <w:tr w:rsidR="00867900" w:rsidRPr="00FD6944" w14:paraId="6FE5BA85" w14:textId="77777777" w:rsidTr="00FD6944">
        <w:trPr>
          <w:trHeight w:val="20"/>
          <w:jc w:val="center"/>
        </w:trPr>
        <w:tc>
          <w:tcPr>
            <w:tcW w:w="2452" w:type="pct"/>
          </w:tcPr>
          <w:p w14:paraId="28ACB23D" w14:textId="7358A2B1" w:rsidR="00867900" w:rsidRPr="00FD6944" w:rsidRDefault="002F78E7" w:rsidP="00FD6944">
            <w:pPr>
              <w:widowControl w:val="0"/>
              <w:rPr>
                <w:rFonts w:ascii="Garamond" w:hAnsi="Garamond"/>
                <w:sz w:val="20"/>
                <w:szCs w:val="20"/>
                <w:lang w:val="sq-AL"/>
              </w:rPr>
            </w:pPr>
            <w:r w:rsidRPr="00FD6944">
              <w:rPr>
                <w:rFonts w:ascii="Garamond" w:hAnsi="Garamond"/>
                <w:sz w:val="20"/>
                <w:szCs w:val="20"/>
                <w:lang w:val="sq-AL"/>
              </w:rPr>
              <w:t xml:space="preserve"> </w:t>
            </w:r>
            <w:r w:rsidR="00867900" w:rsidRPr="00FD6944">
              <w:rPr>
                <w:rFonts w:ascii="Garamond" w:hAnsi="Garamond"/>
                <w:sz w:val="20"/>
                <w:szCs w:val="20"/>
                <w:lang w:val="sq-AL"/>
              </w:rPr>
              <w:t>b</w:t>
            </w:r>
            <w:r w:rsidR="00603549">
              <w:rPr>
                <w:rFonts w:ascii="Garamond" w:hAnsi="Garamond"/>
                <w:sz w:val="20"/>
                <w:szCs w:val="20"/>
                <w:lang w:val="sq-AL"/>
              </w:rPr>
              <w:t>)</w:t>
            </w:r>
            <w:r w:rsidR="00867900" w:rsidRPr="00FD6944">
              <w:rPr>
                <w:rFonts w:ascii="Garamond" w:hAnsi="Garamond"/>
                <w:sz w:val="20"/>
                <w:szCs w:val="20"/>
                <w:lang w:val="sq-AL"/>
              </w:rPr>
              <w:t xml:space="preserve"> Shpenzime për mallrat e prodhuara </w:t>
            </w:r>
          </w:p>
        </w:tc>
        <w:tc>
          <w:tcPr>
            <w:tcW w:w="2548" w:type="pct"/>
          </w:tcPr>
          <w:p w14:paraId="043E94F9"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Shpenzimet e blerjes së inventarit gjatë periudhës</w:t>
            </w:r>
          </w:p>
        </w:tc>
      </w:tr>
      <w:tr w:rsidR="00867900" w:rsidRPr="00FD6944" w14:paraId="3980A6D8" w14:textId="77777777" w:rsidTr="00FD6944">
        <w:trPr>
          <w:trHeight w:val="20"/>
          <w:jc w:val="center"/>
        </w:trPr>
        <w:tc>
          <w:tcPr>
            <w:tcW w:w="2452" w:type="pct"/>
          </w:tcPr>
          <w:p w14:paraId="5B3164A5" w14:textId="34F2C237" w:rsidR="00867900" w:rsidRPr="00FD6944" w:rsidRDefault="002F78E7" w:rsidP="00FD6944">
            <w:pPr>
              <w:widowControl w:val="0"/>
              <w:rPr>
                <w:rFonts w:ascii="Garamond" w:hAnsi="Garamond"/>
                <w:sz w:val="20"/>
                <w:szCs w:val="20"/>
                <w:lang w:val="sq-AL"/>
              </w:rPr>
            </w:pPr>
            <w:r w:rsidRPr="00FD6944">
              <w:rPr>
                <w:rFonts w:ascii="Garamond" w:hAnsi="Garamond"/>
                <w:sz w:val="20"/>
                <w:szCs w:val="20"/>
                <w:lang w:val="sq-AL"/>
              </w:rPr>
              <w:t xml:space="preserve"> </w:t>
            </w:r>
            <w:r w:rsidR="00867900" w:rsidRPr="00FD6944">
              <w:rPr>
                <w:rFonts w:ascii="Garamond" w:hAnsi="Garamond"/>
                <w:sz w:val="20"/>
                <w:szCs w:val="20"/>
                <w:lang w:val="sq-AL"/>
              </w:rPr>
              <w:t>c</w:t>
            </w:r>
            <w:r w:rsidR="00603549">
              <w:rPr>
                <w:rFonts w:ascii="Garamond" w:hAnsi="Garamond"/>
                <w:sz w:val="20"/>
                <w:szCs w:val="20"/>
                <w:lang w:val="sq-AL"/>
              </w:rPr>
              <w:t>)</w:t>
            </w:r>
            <w:r w:rsidR="00867900" w:rsidRPr="00FD6944">
              <w:rPr>
                <w:rFonts w:ascii="Garamond" w:hAnsi="Garamond"/>
                <w:sz w:val="20"/>
                <w:szCs w:val="20"/>
                <w:lang w:val="sq-AL"/>
              </w:rPr>
              <w:t xml:space="preserve"> Inventari në fund të vitit</w:t>
            </w:r>
          </w:p>
        </w:tc>
        <w:tc>
          <w:tcPr>
            <w:tcW w:w="2548" w:type="pct"/>
          </w:tcPr>
          <w:p w14:paraId="10EEF02D" w14:textId="106C45D4"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 xml:space="preserve">Gjendja e </w:t>
            </w:r>
            <w:r w:rsidR="00C360AE" w:rsidRPr="00FD6944">
              <w:rPr>
                <w:rFonts w:ascii="Garamond" w:hAnsi="Garamond"/>
                <w:sz w:val="20"/>
                <w:szCs w:val="20"/>
                <w:lang w:val="sq-AL"/>
              </w:rPr>
              <w:t xml:space="preserve">inventarit </w:t>
            </w:r>
            <w:r w:rsidRPr="00FD6944">
              <w:rPr>
                <w:rFonts w:ascii="Garamond" w:hAnsi="Garamond"/>
                <w:sz w:val="20"/>
                <w:szCs w:val="20"/>
                <w:lang w:val="sq-AL"/>
              </w:rPr>
              <w:t>në fund të periudhës</w:t>
            </w:r>
          </w:p>
        </w:tc>
      </w:tr>
      <w:tr w:rsidR="00867900" w:rsidRPr="00FD6944" w14:paraId="15FF3A4F" w14:textId="77777777" w:rsidTr="00FD6944">
        <w:trPr>
          <w:trHeight w:val="20"/>
          <w:jc w:val="center"/>
        </w:trPr>
        <w:tc>
          <w:tcPr>
            <w:tcW w:w="2452" w:type="pct"/>
          </w:tcPr>
          <w:p w14:paraId="178D84AA" w14:textId="77777777" w:rsidR="00867900" w:rsidRPr="00FD6944" w:rsidRDefault="00867900" w:rsidP="00FD6944">
            <w:pPr>
              <w:widowControl w:val="0"/>
              <w:rPr>
                <w:rFonts w:ascii="Garamond" w:hAnsi="Garamond"/>
                <w:i/>
                <w:sz w:val="20"/>
                <w:szCs w:val="20"/>
                <w:lang w:val="sq-AL"/>
              </w:rPr>
            </w:pPr>
            <w:r w:rsidRPr="00FD6944">
              <w:rPr>
                <w:rFonts w:ascii="Garamond" w:hAnsi="Garamond"/>
                <w:i/>
                <w:sz w:val="20"/>
                <w:szCs w:val="20"/>
                <w:lang w:val="sq-AL"/>
              </w:rPr>
              <w:t xml:space="preserve">2. Shpenzime personeli </w:t>
            </w:r>
          </w:p>
        </w:tc>
        <w:tc>
          <w:tcPr>
            <w:tcW w:w="2548" w:type="pct"/>
          </w:tcPr>
          <w:p w14:paraId="2B271938"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2 = (a) + (b)</w:t>
            </w:r>
          </w:p>
        </w:tc>
      </w:tr>
      <w:tr w:rsidR="00867900" w:rsidRPr="00FD6944" w14:paraId="39EB9046" w14:textId="77777777" w:rsidTr="00FD6944">
        <w:trPr>
          <w:trHeight w:val="20"/>
          <w:jc w:val="center"/>
        </w:trPr>
        <w:tc>
          <w:tcPr>
            <w:tcW w:w="2452" w:type="pct"/>
          </w:tcPr>
          <w:p w14:paraId="7B6CAEAE" w14:textId="1A4DF6E8" w:rsidR="00867900" w:rsidRPr="00FD6944" w:rsidRDefault="002F78E7" w:rsidP="00FD6944">
            <w:pPr>
              <w:widowControl w:val="0"/>
              <w:rPr>
                <w:rFonts w:ascii="Garamond" w:hAnsi="Garamond"/>
                <w:sz w:val="20"/>
                <w:szCs w:val="20"/>
                <w:lang w:val="sq-AL"/>
              </w:rPr>
            </w:pPr>
            <w:r w:rsidRPr="00FD6944">
              <w:rPr>
                <w:rFonts w:ascii="Garamond" w:hAnsi="Garamond"/>
                <w:sz w:val="20"/>
                <w:szCs w:val="20"/>
                <w:lang w:val="sq-AL"/>
              </w:rPr>
              <w:t xml:space="preserve"> </w:t>
            </w:r>
            <w:r w:rsidR="00867900" w:rsidRPr="00FD6944">
              <w:rPr>
                <w:rFonts w:ascii="Garamond" w:hAnsi="Garamond"/>
                <w:sz w:val="20"/>
                <w:szCs w:val="20"/>
                <w:lang w:val="sq-AL"/>
              </w:rPr>
              <w:t>a</w:t>
            </w:r>
            <w:r w:rsidR="00603549">
              <w:rPr>
                <w:rFonts w:ascii="Garamond" w:hAnsi="Garamond"/>
                <w:sz w:val="20"/>
                <w:szCs w:val="20"/>
                <w:lang w:val="sq-AL"/>
              </w:rPr>
              <w:t>)</w:t>
            </w:r>
            <w:r w:rsidR="00867900" w:rsidRPr="00FD6944">
              <w:rPr>
                <w:rFonts w:ascii="Garamond" w:hAnsi="Garamond"/>
                <w:sz w:val="20"/>
                <w:szCs w:val="20"/>
                <w:lang w:val="sq-AL"/>
              </w:rPr>
              <w:t xml:space="preserve"> Pagat</w:t>
            </w:r>
          </w:p>
        </w:tc>
        <w:tc>
          <w:tcPr>
            <w:tcW w:w="2548" w:type="pct"/>
          </w:tcPr>
          <w:p w14:paraId="13763C14" w14:textId="40589F31"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Shpenzimet e pag</w:t>
            </w:r>
            <w:r w:rsidR="00C360AE">
              <w:rPr>
                <w:rFonts w:ascii="Garamond" w:hAnsi="Garamond"/>
                <w:sz w:val="20"/>
                <w:szCs w:val="20"/>
                <w:lang w:val="sq-AL"/>
              </w:rPr>
              <w:t>ë</w:t>
            </w:r>
            <w:r w:rsidRPr="00FD6944">
              <w:rPr>
                <w:rFonts w:ascii="Garamond" w:hAnsi="Garamond"/>
                <w:sz w:val="20"/>
                <w:szCs w:val="20"/>
                <w:lang w:val="sq-AL"/>
              </w:rPr>
              <w:t>s gjatë periudhës</w:t>
            </w:r>
          </w:p>
        </w:tc>
      </w:tr>
      <w:tr w:rsidR="00867900" w:rsidRPr="00FD6944" w14:paraId="552674C2" w14:textId="77777777" w:rsidTr="00FD6944">
        <w:trPr>
          <w:trHeight w:val="20"/>
          <w:jc w:val="center"/>
        </w:trPr>
        <w:tc>
          <w:tcPr>
            <w:tcW w:w="2452" w:type="pct"/>
          </w:tcPr>
          <w:p w14:paraId="1D0AB26F" w14:textId="49E5C29E" w:rsidR="00867900" w:rsidRPr="00FD6944" w:rsidRDefault="002F78E7" w:rsidP="00FD6944">
            <w:pPr>
              <w:widowControl w:val="0"/>
              <w:rPr>
                <w:rFonts w:ascii="Garamond" w:hAnsi="Garamond"/>
                <w:sz w:val="20"/>
                <w:szCs w:val="20"/>
                <w:lang w:val="sq-AL"/>
              </w:rPr>
            </w:pPr>
            <w:r w:rsidRPr="00FD6944">
              <w:rPr>
                <w:rFonts w:ascii="Garamond" w:hAnsi="Garamond"/>
                <w:sz w:val="20"/>
                <w:szCs w:val="20"/>
                <w:lang w:val="sq-AL"/>
              </w:rPr>
              <w:t xml:space="preserve"> </w:t>
            </w:r>
            <w:r w:rsidR="00867900" w:rsidRPr="00FD6944">
              <w:rPr>
                <w:rFonts w:ascii="Garamond" w:hAnsi="Garamond"/>
                <w:sz w:val="20"/>
                <w:szCs w:val="20"/>
                <w:lang w:val="sq-AL"/>
              </w:rPr>
              <w:t>b</w:t>
            </w:r>
            <w:r w:rsidR="00603549">
              <w:rPr>
                <w:rFonts w:ascii="Garamond" w:hAnsi="Garamond"/>
                <w:sz w:val="20"/>
                <w:szCs w:val="20"/>
                <w:lang w:val="sq-AL"/>
              </w:rPr>
              <w:t>)</w:t>
            </w:r>
            <w:r w:rsidR="00867900" w:rsidRPr="00FD6944">
              <w:rPr>
                <w:rFonts w:ascii="Garamond" w:hAnsi="Garamond"/>
                <w:sz w:val="20"/>
                <w:szCs w:val="20"/>
                <w:lang w:val="sq-AL"/>
              </w:rPr>
              <w:t xml:space="preserve"> Siguracion</w:t>
            </w:r>
          </w:p>
        </w:tc>
        <w:tc>
          <w:tcPr>
            <w:tcW w:w="2548" w:type="pct"/>
          </w:tcPr>
          <w:p w14:paraId="3E6C2078"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 xml:space="preserve">Shpenzimet për sigurimet shoqërore </w:t>
            </w:r>
          </w:p>
        </w:tc>
      </w:tr>
      <w:tr w:rsidR="00867900" w:rsidRPr="00FD6944" w14:paraId="6C7A6CF1" w14:textId="77777777" w:rsidTr="00FD6944">
        <w:trPr>
          <w:trHeight w:val="20"/>
          <w:jc w:val="center"/>
        </w:trPr>
        <w:tc>
          <w:tcPr>
            <w:tcW w:w="2452" w:type="pct"/>
          </w:tcPr>
          <w:p w14:paraId="3F5A1629" w14:textId="77777777" w:rsidR="00867900" w:rsidRPr="00FD6944" w:rsidRDefault="00867900" w:rsidP="00FD6944">
            <w:pPr>
              <w:widowControl w:val="0"/>
              <w:rPr>
                <w:rFonts w:ascii="Garamond" w:hAnsi="Garamond"/>
                <w:sz w:val="20"/>
                <w:szCs w:val="20"/>
                <w:lang w:val="sq-AL"/>
              </w:rPr>
            </w:pPr>
          </w:p>
        </w:tc>
        <w:tc>
          <w:tcPr>
            <w:tcW w:w="2548" w:type="pct"/>
          </w:tcPr>
          <w:p w14:paraId="7E10FB02" w14:textId="77777777" w:rsidR="00867900" w:rsidRPr="00FD6944" w:rsidRDefault="00867900" w:rsidP="00FD6944">
            <w:pPr>
              <w:widowControl w:val="0"/>
              <w:rPr>
                <w:rFonts w:ascii="Garamond" w:hAnsi="Garamond"/>
                <w:sz w:val="20"/>
                <w:szCs w:val="20"/>
                <w:lang w:val="sq-AL"/>
              </w:rPr>
            </w:pPr>
          </w:p>
        </w:tc>
      </w:tr>
      <w:tr w:rsidR="00867900" w:rsidRPr="00FD6944" w14:paraId="4D383875" w14:textId="77777777" w:rsidTr="00FD6944">
        <w:trPr>
          <w:trHeight w:val="20"/>
          <w:jc w:val="center"/>
        </w:trPr>
        <w:tc>
          <w:tcPr>
            <w:tcW w:w="2452" w:type="pct"/>
          </w:tcPr>
          <w:p w14:paraId="2FB24513" w14:textId="2F3E28BD"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 xml:space="preserve">3. Amortizimi </w:t>
            </w:r>
            <w:r w:rsidR="00C360AE" w:rsidRPr="00FD6944">
              <w:rPr>
                <w:rFonts w:ascii="Garamond" w:hAnsi="Garamond"/>
                <w:sz w:val="20"/>
                <w:szCs w:val="20"/>
                <w:lang w:val="sq-AL"/>
              </w:rPr>
              <w:t>i aktiveve afatgjata</w:t>
            </w:r>
          </w:p>
        </w:tc>
        <w:tc>
          <w:tcPr>
            <w:tcW w:w="2548" w:type="pct"/>
          </w:tcPr>
          <w:p w14:paraId="6510B68D"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Shpenzimet e amortizimit AA</w:t>
            </w:r>
          </w:p>
        </w:tc>
      </w:tr>
      <w:tr w:rsidR="00867900" w:rsidRPr="00FD6944" w14:paraId="79F17DDF" w14:textId="77777777" w:rsidTr="00FD6944">
        <w:trPr>
          <w:trHeight w:val="20"/>
          <w:jc w:val="center"/>
        </w:trPr>
        <w:tc>
          <w:tcPr>
            <w:tcW w:w="2452" w:type="pct"/>
          </w:tcPr>
          <w:p w14:paraId="00DAB64D" w14:textId="7E524F4C"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4. T</w:t>
            </w:r>
            <w:r w:rsidR="00C360AE">
              <w:rPr>
                <w:rFonts w:ascii="Garamond" w:hAnsi="Garamond"/>
                <w:sz w:val="20"/>
                <w:szCs w:val="20"/>
                <w:lang w:val="sq-AL"/>
              </w:rPr>
              <w:t xml:space="preserve">ë </w:t>
            </w:r>
            <w:r w:rsidRPr="00FD6944">
              <w:rPr>
                <w:rFonts w:ascii="Garamond" w:hAnsi="Garamond"/>
                <w:sz w:val="20"/>
                <w:szCs w:val="20"/>
                <w:lang w:val="sq-AL"/>
              </w:rPr>
              <w:t xml:space="preserve">tjera </w:t>
            </w:r>
          </w:p>
        </w:tc>
        <w:tc>
          <w:tcPr>
            <w:tcW w:w="2548" w:type="pct"/>
          </w:tcPr>
          <w:p w14:paraId="61905A9F" w14:textId="22DFEC8D"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Mund të përfshihen shpenzimet e qirasë, mirëmbajtjes së mjeteve të transportit, telefoni, energji, ujë dhe ngrohje etj</w:t>
            </w:r>
            <w:r w:rsidR="00C360AE">
              <w:rPr>
                <w:rFonts w:ascii="Garamond" w:hAnsi="Garamond"/>
                <w:sz w:val="20"/>
                <w:szCs w:val="20"/>
                <w:lang w:val="sq-AL"/>
              </w:rPr>
              <w:t>.</w:t>
            </w:r>
          </w:p>
        </w:tc>
      </w:tr>
      <w:tr w:rsidR="00867900" w:rsidRPr="00FD6944" w14:paraId="6B0924AA" w14:textId="77777777" w:rsidTr="00FD6944">
        <w:trPr>
          <w:trHeight w:val="20"/>
          <w:jc w:val="center"/>
        </w:trPr>
        <w:tc>
          <w:tcPr>
            <w:tcW w:w="2452" w:type="pct"/>
          </w:tcPr>
          <w:p w14:paraId="4076BFD5"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 xml:space="preserve">5. Shpenzime Financiare </w:t>
            </w:r>
          </w:p>
        </w:tc>
        <w:tc>
          <w:tcPr>
            <w:tcW w:w="2548" w:type="pct"/>
          </w:tcPr>
          <w:p w14:paraId="26AA36E8"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 xml:space="preserve">Shpenzimet e interesit, komisionet bankare </w:t>
            </w:r>
          </w:p>
        </w:tc>
      </w:tr>
      <w:tr w:rsidR="00867900" w:rsidRPr="00FD6944" w14:paraId="1D95709D" w14:textId="77777777" w:rsidTr="00FD6944">
        <w:trPr>
          <w:trHeight w:val="20"/>
          <w:jc w:val="center"/>
        </w:trPr>
        <w:tc>
          <w:tcPr>
            <w:tcW w:w="2452" w:type="pct"/>
          </w:tcPr>
          <w:p w14:paraId="58D08B69" w14:textId="77777777" w:rsidR="00867900" w:rsidRPr="00FD6944" w:rsidRDefault="00867900" w:rsidP="00FD6944">
            <w:pPr>
              <w:widowControl w:val="0"/>
              <w:rPr>
                <w:rFonts w:ascii="Garamond" w:hAnsi="Garamond"/>
                <w:sz w:val="20"/>
                <w:szCs w:val="20"/>
                <w:lang w:val="sq-AL"/>
              </w:rPr>
            </w:pPr>
          </w:p>
        </w:tc>
        <w:tc>
          <w:tcPr>
            <w:tcW w:w="2548" w:type="pct"/>
          </w:tcPr>
          <w:p w14:paraId="53812C83" w14:textId="77777777" w:rsidR="00867900" w:rsidRPr="00FD6944" w:rsidRDefault="00867900" w:rsidP="00FD6944">
            <w:pPr>
              <w:widowControl w:val="0"/>
              <w:rPr>
                <w:rFonts w:ascii="Garamond" w:hAnsi="Garamond"/>
                <w:sz w:val="20"/>
                <w:szCs w:val="20"/>
                <w:lang w:val="sq-AL"/>
              </w:rPr>
            </w:pPr>
          </w:p>
        </w:tc>
      </w:tr>
      <w:tr w:rsidR="00867900" w:rsidRPr="00FD6944" w14:paraId="1AEFFE4D" w14:textId="77777777" w:rsidTr="00FD6944">
        <w:trPr>
          <w:trHeight w:val="20"/>
          <w:jc w:val="center"/>
        </w:trPr>
        <w:tc>
          <w:tcPr>
            <w:tcW w:w="2452" w:type="pct"/>
          </w:tcPr>
          <w:p w14:paraId="090DF468" w14:textId="77777777" w:rsidR="00867900" w:rsidRPr="00FD6944"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sz w:val="20"/>
                <w:szCs w:val="20"/>
                <w:lang w:val="sq-AL"/>
              </w:rPr>
            </w:pPr>
            <w:r w:rsidRPr="00FD6944">
              <w:rPr>
                <w:rFonts w:ascii="Garamond" w:hAnsi="Garamond"/>
                <w:b/>
                <w:sz w:val="20"/>
                <w:szCs w:val="20"/>
                <w:lang w:val="sq-AL"/>
              </w:rPr>
              <w:t>Fitimi para tatimeve</w:t>
            </w:r>
          </w:p>
        </w:tc>
        <w:tc>
          <w:tcPr>
            <w:tcW w:w="2548" w:type="pct"/>
          </w:tcPr>
          <w:p w14:paraId="7765E430"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A = (I) – (II)</w:t>
            </w:r>
          </w:p>
        </w:tc>
      </w:tr>
      <w:tr w:rsidR="00867900" w:rsidRPr="00FD6944" w14:paraId="62812DD2" w14:textId="77777777" w:rsidTr="00FD6944">
        <w:trPr>
          <w:trHeight w:val="20"/>
          <w:jc w:val="center"/>
        </w:trPr>
        <w:tc>
          <w:tcPr>
            <w:tcW w:w="2452" w:type="pct"/>
          </w:tcPr>
          <w:p w14:paraId="03FB8301" w14:textId="77777777" w:rsidR="00867900" w:rsidRPr="00FD6944" w:rsidRDefault="00867900" w:rsidP="00FD6944">
            <w:pPr>
              <w:pStyle w:val="ListParagraph"/>
              <w:widowControl w:val="0"/>
              <w:spacing w:line="240" w:lineRule="auto"/>
              <w:ind w:left="0"/>
              <w:rPr>
                <w:rFonts w:ascii="Garamond" w:hAnsi="Garamond"/>
                <w:b/>
                <w:sz w:val="20"/>
                <w:szCs w:val="20"/>
                <w:lang w:val="sq-AL"/>
              </w:rPr>
            </w:pPr>
          </w:p>
        </w:tc>
        <w:tc>
          <w:tcPr>
            <w:tcW w:w="2548" w:type="pct"/>
          </w:tcPr>
          <w:p w14:paraId="62DD6539" w14:textId="77777777" w:rsidR="00867900" w:rsidRPr="00FD6944" w:rsidRDefault="00867900" w:rsidP="00FD6944">
            <w:pPr>
              <w:widowControl w:val="0"/>
              <w:rPr>
                <w:rFonts w:ascii="Garamond" w:hAnsi="Garamond"/>
                <w:sz w:val="20"/>
                <w:szCs w:val="20"/>
                <w:lang w:val="sq-AL"/>
              </w:rPr>
            </w:pPr>
          </w:p>
        </w:tc>
      </w:tr>
      <w:tr w:rsidR="00867900" w:rsidRPr="00FD6944" w14:paraId="1A818909" w14:textId="77777777" w:rsidTr="00FD6944">
        <w:trPr>
          <w:trHeight w:val="20"/>
          <w:jc w:val="center"/>
        </w:trPr>
        <w:tc>
          <w:tcPr>
            <w:tcW w:w="2452" w:type="pct"/>
          </w:tcPr>
          <w:p w14:paraId="10C7C3A2"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 xml:space="preserve">6. Tatimi mbi fitimin </w:t>
            </w:r>
          </w:p>
        </w:tc>
        <w:tc>
          <w:tcPr>
            <w:tcW w:w="2548" w:type="pct"/>
          </w:tcPr>
          <w:p w14:paraId="5AA8D85F"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 xml:space="preserve">Shpenzimet e tatim fitimit të llogaritura mbi rezultatin e periudhës </w:t>
            </w:r>
          </w:p>
        </w:tc>
      </w:tr>
      <w:tr w:rsidR="00867900" w:rsidRPr="00FD6944" w14:paraId="33EF151D" w14:textId="77777777" w:rsidTr="00FD6944">
        <w:trPr>
          <w:trHeight w:val="20"/>
          <w:jc w:val="center"/>
        </w:trPr>
        <w:tc>
          <w:tcPr>
            <w:tcW w:w="2452" w:type="pct"/>
          </w:tcPr>
          <w:p w14:paraId="7672CD8C" w14:textId="77777777" w:rsidR="00867900" w:rsidRPr="00FD6944" w:rsidRDefault="00867900" w:rsidP="00FD6944">
            <w:pPr>
              <w:widowControl w:val="0"/>
              <w:rPr>
                <w:rFonts w:ascii="Garamond" w:hAnsi="Garamond"/>
                <w:sz w:val="20"/>
                <w:szCs w:val="20"/>
                <w:lang w:val="sq-AL"/>
              </w:rPr>
            </w:pPr>
          </w:p>
        </w:tc>
        <w:tc>
          <w:tcPr>
            <w:tcW w:w="2548" w:type="pct"/>
          </w:tcPr>
          <w:p w14:paraId="2D44654D" w14:textId="77777777" w:rsidR="00867900" w:rsidRPr="00FD6944" w:rsidRDefault="00867900" w:rsidP="00FD6944">
            <w:pPr>
              <w:widowControl w:val="0"/>
              <w:rPr>
                <w:rFonts w:ascii="Garamond" w:hAnsi="Garamond"/>
                <w:sz w:val="20"/>
                <w:szCs w:val="20"/>
                <w:lang w:val="sq-AL"/>
              </w:rPr>
            </w:pPr>
          </w:p>
        </w:tc>
      </w:tr>
      <w:tr w:rsidR="00867900" w:rsidRPr="00FD6944" w14:paraId="16BC648D" w14:textId="77777777" w:rsidTr="00FD6944">
        <w:trPr>
          <w:trHeight w:val="20"/>
          <w:jc w:val="center"/>
        </w:trPr>
        <w:tc>
          <w:tcPr>
            <w:tcW w:w="2452" w:type="pct"/>
          </w:tcPr>
          <w:p w14:paraId="7609C0B7" w14:textId="77777777" w:rsidR="00867900" w:rsidRPr="00FD6944"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sz w:val="20"/>
                <w:szCs w:val="20"/>
                <w:lang w:val="sq-AL"/>
              </w:rPr>
            </w:pPr>
            <w:r w:rsidRPr="00FD6944">
              <w:rPr>
                <w:rFonts w:ascii="Garamond" w:hAnsi="Garamond"/>
                <w:b/>
                <w:sz w:val="20"/>
                <w:szCs w:val="20"/>
                <w:lang w:val="sq-AL"/>
              </w:rPr>
              <w:t xml:space="preserve">Fitimi pas tatimit </w:t>
            </w:r>
          </w:p>
        </w:tc>
        <w:tc>
          <w:tcPr>
            <w:tcW w:w="2548" w:type="pct"/>
          </w:tcPr>
          <w:p w14:paraId="6F331BBF" w14:textId="77777777" w:rsidR="00867900" w:rsidRPr="00FD6944" w:rsidRDefault="00867900" w:rsidP="00FD6944">
            <w:pPr>
              <w:widowControl w:val="0"/>
              <w:rPr>
                <w:rFonts w:ascii="Garamond" w:hAnsi="Garamond"/>
                <w:sz w:val="20"/>
                <w:szCs w:val="20"/>
                <w:lang w:val="sq-AL"/>
              </w:rPr>
            </w:pPr>
            <w:r w:rsidRPr="00FD6944">
              <w:rPr>
                <w:rFonts w:ascii="Garamond" w:hAnsi="Garamond"/>
                <w:sz w:val="20"/>
                <w:szCs w:val="20"/>
                <w:lang w:val="sq-AL"/>
              </w:rPr>
              <w:t>B = (A) – (6)</w:t>
            </w:r>
          </w:p>
        </w:tc>
      </w:tr>
    </w:tbl>
    <w:p w14:paraId="546A39EE" w14:textId="77777777" w:rsidR="00867900" w:rsidRPr="00D03E94" w:rsidRDefault="00867900" w:rsidP="00867900">
      <w:pPr>
        <w:widowControl w:val="0"/>
        <w:spacing w:after="0" w:line="240" w:lineRule="auto"/>
        <w:rPr>
          <w:rFonts w:ascii="Garamond" w:hAnsi="Garamond"/>
          <w:lang w:val="sq-AL"/>
        </w:rPr>
      </w:pPr>
    </w:p>
    <w:p w14:paraId="0A3D4EF5" w14:textId="77777777" w:rsidR="00867900" w:rsidRPr="00D03E94" w:rsidRDefault="00867900" w:rsidP="00867900">
      <w:pPr>
        <w:widowControl w:val="0"/>
        <w:spacing w:after="0" w:line="240" w:lineRule="auto"/>
        <w:rPr>
          <w:rFonts w:ascii="Garamond" w:hAnsi="Garamond"/>
          <w:lang w:val="sq-AL"/>
        </w:rPr>
      </w:pPr>
    </w:p>
    <w:tbl>
      <w:tblPr>
        <w:tblW w:w="5000" w:type="pct"/>
        <w:jc w:val="center"/>
        <w:tblLook w:val="04A0" w:firstRow="1" w:lastRow="0" w:firstColumn="1" w:lastColumn="0" w:noHBand="0" w:noVBand="1"/>
      </w:tblPr>
      <w:tblGrid>
        <w:gridCol w:w="4697"/>
        <w:gridCol w:w="4648"/>
      </w:tblGrid>
      <w:tr w:rsidR="00A45C20" w:rsidRPr="00D03E94" w14:paraId="6DC10CDA" w14:textId="77777777" w:rsidTr="009A5ABE">
        <w:trPr>
          <w:trHeight w:val="20"/>
          <w:jc w:val="center"/>
        </w:trPr>
        <w:tc>
          <w:tcPr>
            <w:tcW w:w="2513" w:type="pct"/>
            <w:tcBorders>
              <w:top w:val="single" w:sz="8" w:space="0" w:color="auto"/>
              <w:left w:val="single" w:sz="8" w:space="0" w:color="auto"/>
              <w:bottom w:val="nil"/>
              <w:right w:val="single" w:sz="4" w:space="0" w:color="auto"/>
            </w:tcBorders>
            <w:shd w:val="clear" w:color="auto" w:fill="auto"/>
            <w:vAlign w:val="center"/>
            <w:hideMark/>
          </w:tcPr>
          <w:p w14:paraId="6D0ACB44" w14:textId="77777777" w:rsidR="00A45C20" w:rsidRPr="00D03E94" w:rsidRDefault="00A45C20" w:rsidP="00867900">
            <w:pPr>
              <w:widowControl w:val="0"/>
              <w:spacing w:after="0" w:line="240" w:lineRule="auto"/>
              <w:jc w:val="center"/>
              <w:rPr>
                <w:rFonts w:ascii="Garamond" w:hAnsi="Garamond"/>
                <w:b/>
                <w:i/>
                <w:color w:val="000000"/>
                <w:sz w:val="20"/>
                <w:lang w:val="sq-AL"/>
              </w:rPr>
            </w:pPr>
            <w:r w:rsidRPr="00D03E94">
              <w:rPr>
                <w:rFonts w:ascii="Garamond" w:hAnsi="Garamond"/>
                <w:b/>
                <w:i/>
                <w:color w:val="000000"/>
                <w:sz w:val="20"/>
                <w:lang w:val="sq-AL"/>
              </w:rPr>
              <w:t>Zëri i bilancit</w:t>
            </w:r>
          </w:p>
        </w:tc>
        <w:tc>
          <w:tcPr>
            <w:tcW w:w="2487" w:type="pct"/>
            <w:tcBorders>
              <w:top w:val="single" w:sz="8" w:space="0" w:color="auto"/>
              <w:left w:val="nil"/>
              <w:bottom w:val="nil"/>
              <w:right w:val="single" w:sz="4" w:space="0" w:color="auto"/>
            </w:tcBorders>
            <w:shd w:val="clear" w:color="auto" w:fill="auto"/>
            <w:vAlign w:val="center"/>
            <w:hideMark/>
          </w:tcPr>
          <w:p w14:paraId="5224EDBB" w14:textId="77777777" w:rsidR="00A45C20" w:rsidRPr="00D03E94" w:rsidRDefault="00A45C20" w:rsidP="00867900">
            <w:pPr>
              <w:widowControl w:val="0"/>
              <w:spacing w:after="0" w:line="240" w:lineRule="auto"/>
              <w:jc w:val="center"/>
              <w:rPr>
                <w:rFonts w:ascii="Garamond" w:hAnsi="Garamond"/>
                <w:b/>
                <w:i/>
                <w:color w:val="000000"/>
                <w:sz w:val="20"/>
                <w:lang w:val="sq-AL"/>
              </w:rPr>
            </w:pPr>
            <w:r w:rsidRPr="00D03E94">
              <w:rPr>
                <w:rFonts w:ascii="Garamond" w:hAnsi="Garamond"/>
                <w:b/>
                <w:i/>
                <w:color w:val="000000"/>
                <w:sz w:val="20"/>
                <w:lang w:val="sq-AL"/>
              </w:rPr>
              <w:t>Përmbajtja e zërit</w:t>
            </w:r>
          </w:p>
        </w:tc>
      </w:tr>
      <w:tr w:rsidR="00A45C20" w:rsidRPr="00D03E94" w14:paraId="04687D8E" w14:textId="77777777" w:rsidTr="009A5ABE">
        <w:trPr>
          <w:trHeight w:val="20"/>
          <w:jc w:val="center"/>
        </w:trPr>
        <w:tc>
          <w:tcPr>
            <w:tcW w:w="2513"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2216F2F2"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c>
          <w:tcPr>
            <w:tcW w:w="2487" w:type="pct"/>
            <w:tcBorders>
              <w:top w:val="single" w:sz="8" w:space="0" w:color="auto"/>
              <w:left w:val="nil"/>
              <w:bottom w:val="single" w:sz="4" w:space="0" w:color="auto"/>
              <w:right w:val="single" w:sz="4" w:space="0" w:color="auto"/>
            </w:tcBorders>
            <w:shd w:val="clear" w:color="auto" w:fill="auto"/>
            <w:vAlign w:val="center"/>
            <w:hideMark/>
          </w:tcPr>
          <w:p w14:paraId="6572E92E"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1BA50BB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7A55D05" w14:textId="7BE38E28" w:rsidR="00A45C20" w:rsidRPr="00D03E94" w:rsidRDefault="002F78E7"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xml:space="preserve"> </w:t>
            </w:r>
            <w:r w:rsidR="00A45C20" w:rsidRPr="00D03E94">
              <w:rPr>
                <w:rFonts w:ascii="Garamond" w:hAnsi="Garamond"/>
                <w:b/>
                <w:color w:val="000000"/>
                <w:sz w:val="20"/>
                <w:lang w:val="sq-AL"/>
              </w:rPr>
              <w:t>AKTIVET</w:t>
            </w:r>
          </w:p>
        </w:tc>
        <w:tc>
          <w:tcPr>
            <w:tcW w:w="2487" w:type="pct"/>
            <w:tcBorders>
              <w:top w:val="nil"/>
              <w:left w:val="nil"/>
              <w:bottom w:val="single" w:sz="4" w:space="0" w:color="auto"/>
              <w:right w:val="single" w:sz="4" w:space="0" w:color="auto"/>
            </w:tcBorders>
            <w:shd w:val="clear" w:color="auto" w:fill="auto"/>
            <w:vAlign w:val="center"/>
            <w:hideMark/>
          </w:tcPr>
          <w:p w14:paraId="5DEE57A4"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5448C69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5BF3CDB"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48E5B13"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40EFD1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F83F4B"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I.</w:t>
            </w:r>
            <w:r w:rsidR="00AA3B67" w:rsidRPr="00D03E94">
              <w:rPr>
                <w:rFonts w:ascii="Garamond" w:hAnsi="Garamond"/>
                <w:b/>
                <w:color w:val="000000"/>
                <w:sz w:val="20"/>
                <w:lang w:val="sq-AL"/>
              </w:rPr>
              <w:t xml:space="preserve"> </w:t>
            </w:r>
            <w:r w:rsidRPr="00D03E94">
              <w:rPr>
                <w:rFonts w:ascii="Garamond" w:hAnsi="Garamond"/>
                <w:b/>
                <w:color w:val="000000"/>
                <w:sz w:val="20"/>
                <w:lang w:val="sq-AL"/>
              </w:rPr>
              <w:t>Aktivet afatshkurtra</w:t>
            </w:r>
          </w:p>
        </w:tc>
        <w:tc>
          <w:tcPr>
            <w:tcW w:w="2487" w:type="pct"/>
            <w:tcBorders>
              <w:top w:val="nil"/>
              <w:left w:val="nil"/>
              <w:bottom w:val="single" w:sz="4" w:space="0" w:color="auto"/>
              <w:right w:val="single" w:sz="4" w:space="0" w:color="auto"/>
            </w:tcBorders>
            <w:shd w:val="clear" w:color="auto" w:fill="auto"/>
            <w:vAlign w:val="center"/>
            <w:hideMark/>
          </w:tcPr>
          <w:p w14:paraId="7CA0D3F1"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429987B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B449BE0"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221CB6B2"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5B8CEC42"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16F8EC33"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1.Mjete monetare</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668A1D24"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xml:space="preserve">Mjete monetare në arkë dhe bankë, llogari rrjedhëse, investime në tregun e parasë dhe tregje të tjera shumë likuide </w:t>
            </w:r>
          </w:p>
        </w:tc>
      </w:tr>
      <w:tr w:rsidR="00A45C20" w:rsidRPr="00D03E94" w14:paraId="2661AD89" w14:textId="77777777" w:rsidTr="009A5ABE">
        <w:trPr>
          <w:trHeight w:val="509"/>
          <w:jc w:val="center"/>
        </w:trPr>
        <w:tc>
          <w:tcPr>
            <w:tcW w:w="2513" w:type="pct"/>
            <w:vMerge/>
            <w:tcBorders>
              <w:top w:val="nil"/>
              <w:left w:val="single" w:sz="8" w:space="0" w:color="auto"/>
              <w:bottom w:val="single" w:sz="4" w:space="0" w:color="auto"/>
              <w:right w:val="single" w:sz="4" w:space="0" w:color="auto"/>
            </w:tcBorders>
            <w:vAlign w:val="center"/>
            <w:hideMark/>
          </w:tcPr>
          <w:p w14:paraId="48507552" w14:textId="77777777" w:rsidR="00A45C20" w:rsidRPr="00D03E94" w:rsidRDefault="00A45C20" w:rsidP="00867900">
            <w:pPr>
              <w:widowControl w:val="0"/>
              <w:spacing w:after="0" w:line="240" w:lineRule="auto"/>
              <w:rPr>
                <w:rFonts w:ascii="Garamond" w:hAnsi="Garamond"/>
                <w:b/>
                <w:color w:val="000000"/>
                <w:sz w:val="20"/>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51B1A05B" w14:textId="77777777" w:rsidR="00A45C20" w:rsidRPr="00D03E94" w:rsidRDefault="00A45C20" w:rsidP="00867900">
            <w:pPr>
              <w:widowControl w:val="0"/>
              <w:spacing w:after="0" w:line="240" w:lineRule="auto"/>
              <w:rPr>
                <w:rFonts w:ascii="Garamond" w:hAnsi="Garamond"/>
                <w:i/>
                <w:color w:val="000000"/>
                <w:sz w:val="20"/>
                <w:lang w:val="sq-AL"/>
              </w:rPr>
            </w:pPr>
          </w:p>
        </w:tc>
      </w:tr>
      <w:tr w:rsidR="00A45C20" w:rsidRPr="00D03E94" w14:paraId="4E68891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C4B1885"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Aktive të tjera financiare afatshkurtra</w:t>
            </w:r>
          </w:p>
        </w:tc>
        <w:tc>
          <w:tcPr>
            <w:tcW w:w="2487" w:type="pct"/>
            <w:tcBorders>
              <w:top w:val="nil"/>
              <w:left w:val="nil"/>
              <w:bottom w:val="single" w:sz="4" w:space="0" w:color="auto"/>
              <w:right w:val="single" w:sz="4" w:space="0" w:color="auto"/>
            </w:tcBorders>
            <w:shd w:val="clear" w:color="auto" w:fill="auto"/>
            <w:vAlign w:val="center"/>
            <w:hideMark/>
          </w:tcPr>
          <w:p w14:paraId="37F85F30" w14:textId="4F8E779C"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w:t>
            </w:r>
            <w:r w:rsidRPr="00D03E94">
              <w:rPr>
                <w:rFonts w:ascii="Garamond" w:hAnsi="Garamond"/>
                <w:color w:val="000000"/>
                <w:sz w:val="20"/>
                <w:lang w:val="sq-AL"/>
              </w:rPr>
              <w:t>Llogari/</w:t>
            </w:r>
            <w:r w:rsidR="00C360AE">
              <w:rPr>
                <w:rFonts w:ascii="Garamond" w:hAnsi="Garamond"/>
                <w:color w:val="000000"/>
                <w:sz w:val="20"/>
                <w:lang w:val="sq-AL"/>
              </w:rPr>
              <w:t>k</w:t>
            </w:r>
            <w:r w:rsidRPr="00D03E94">
              <w:rPr>
                <w:rFonts w:ascii="Garamond" w:hAnsi="Garamond"/>
                <w:color w:val="000000"/>
                <w:sz w:val="20"/>
                <w:lang w:val="sq-AL"/>
              </w:rPr>
              <w:t>ërkesa të arkëtueshme afatshkurtra, letra me vlerë dhe investime të tjera financiare, të mbajtura jo për tregtim.</w:t>
            </w:r>
          </w:p>
        </w:tc>
      </w:tr>
      <w:tr w:rsidR="00A45C20" w:rsidRPr="00D03E94" w14:paraId="67F5232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B60B464"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Kërkesa të arkëtueshme</w:t>
            </w:r>
          </w:p>
        </w:tc>
      </w:tr>
      <w:tr w:rsidR="00A45C20" w:rsidRPr="00D03E94" w14:paraId="7FF4FB33"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252DCFF"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Të tjera të arkëtueshme</w:t>
            </w:r>
          </w:p>
        </w:tc>
      </w:tr>
      <w:tr w:rsidR="00A45C20" w:rsidRPr="00D03E94" w14:paraId="19EDD29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455C830"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Instrumente të tjera financiare</w:t>
            </w:r>
            <w:r w:rsidR="00AA3B67" w:rsidRPr="00D03E94">
              <w:rPr>
                <w:rFonts w:ascii="Garamond" w:hAnsi="Garamond"/>
                <w:i/>
                <w:color w:val="000000"/>
                <w:sz w:val="20"/>
                <w:lang w:val="sq-AL"/>
              </w:rPr>
              <w:t xml:space="preserve"> </w:t>
            </w:r>
            <w:r w:rsidRPr="00D03E94">
              <w:rPr>
                <w:rFonts w:ascii="Garamond" w:hAnsi="Garamond"/>
                <w:i/>
                <w:color w:val="000000"/>
                <w:sz w:val="20"/>
                <w:lang w:val="sq-AL"/>
              </w:rPr>
              <w:t>dhe borxhi</w:t>
            </w:r>
          </w:p>
        </w:tc>
      </w:tr>
      <w:tr w:rsidR="00A45C20" w:rsidRPr="00D03E94" w14:paraId="62C680C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noWrap/>
            <w:vAlign w:val="center"/>
            <w:hideMark/>
          </w:tcPr>
          <w:p w14:paraId="53B5067B"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w:t>
            </w:r>
          </w:p>
        </w:tc>
      </w:tr>
      <w:tr w:rsidR="00A45C20" w:rsidRPr="00D03E94" w14:paraId="0CEF282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44792A2"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Inventarët</w:t>
            </w:r>
          </w:p>
        </w:tc>
        <w:tc>
          <w:tcPr>
            <w:tcW w:w="2487" w:type="pct"/>
            <w:tcBorders>
              <w:top w:val="nil"/>
              <w:left w:val="nil"/>
              <w:bottom w:val="single" w:sz="4" w:space="0" w:color="auto"/>
              <w:right w:val="single" w:sz="4" w:space="0" w:color="auto"/>
            </w:tcBorders>
            <w:shd w:val="clear" w:color="auto" w:fill="auto"/>
            <w:vAlign w:val="center"/>
            <w:hideMark/>
          </w:tcPr>
          <w:p w14:paraId="78D1351A"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Inventari sipas përkufizimit të SKK 4, i klasifikuar sipas grupeve kryesore</w:t>
            </w:r>
          </w:p>
        </w:tc>
      </w:tr>
      <w:tr w:rsidR="00A45C20" w:rsidRPr="00D03E94" w14:paraId="3E7F98E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DE3FD77"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xml:space="preserve">Lëndët e para </w:t>
            </w:r>
          </w:p>
        </w:tc>
      </w:tr>
      <w:tr w:rsidR="00A45C20" w:rsidRPr="00D03E94" w14:paraId="27BCC9CE"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0195ACA"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lastRenderedPageBreak/>
              <w:t xml:space="preserve">Prodhim në proces </w:t>
            </w:r>
          </w:p>
        </w:tc>
      </w:tr>
      <w:tr w:rsidR="00A45C20" w:rsidRPr="00D03E94" w14:paraId="00D7F47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096B62F"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Produkte të gatshme</w:t>
            </w:r>
          </w:p>
        </w:tc>
      </w:tr>
      <w:tr w:rsidR="00A45C20" w:rsidRPr="00D03E94" w14:paraId="1515C3B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7C9D5A3"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Mallra për shitje</w:t>
            </w:r>
          </w:p>
        </w:tc>
      </w:tr>
      <w:tr w:rsidR="00A45C20" w:rsidRPr="00D03E94" w14:paraId="7E93239A"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F01AE92"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Parapagesa për furnizime</w:t>
            </w:r>
          </w:p>
        </w:tc>
      </w:tr>
      <w:tr w:rsidR="00A45C20" w:rsidRPr="00D03E94" w14:paraId="6981B13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DC9C1DB"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701ED296"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52DC183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F785409"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Aktivet totale afatshkurtra</w:t>
            </w:r>
          </w:p>
        </w:tc>
        <w:tc>
          <w:tcPr>
            <w:tcW w:w="2487" w:type="pct"/>
            <w:tcBorders>
              <w:top w:val="nil"/>
              <w:left w:val="nil"/>
              <w:bottom w:val="single" w:sz="4" w:space="0" w:color="auto"/>
              <w:right w:val="single" w:sz="4" w:space="0" w:color="auto"/>
            </w:tcBorders>
            <w:shd w:val="clear" w:color="auto" w:fill="auto"/>
            <w:vAlign w:val="center"/>
            <w:hideMark/>
          </w:tcPr>
          <w:p w14:paraId="363CBAEE"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391CF86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09B1648"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8B2A97D"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078C49C9"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7715E28"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2.</w:t>
            </w:r>
            <w:r w:rsidR="00AA3B67" w:rsidRPr="00D03E94">
              <w:rPr>
                <w:rFonts w:ascii="Garamond" w:hAnsi="Garamond"/>
                <w:b/>
                <w:color w:val="000000"/>
                <w:sz w:val="20"/>
                <w:lang w:val="sq-AL"/>
              </w:rPr>
              <w:t xml:space="preserve"> </w:t>
            </w:r>
            <w:r w:rsidRPr="00D03E94">
              <w:rPr>
                <w:rFonts w:ascii="Garamond" w:hAnsi="Garamond"/>
                <w:b/>
                <w:color w:val="000000"/>
                <w:sz w:val="20"/>
                <w:lang w:val="sq-AL"/>
              </w:rPr>
              <w:t>Aktivet afatgjata</w:t>
            </w:r>
          </w:p>
        </w:tc>
        <w:tc>
          <w:tcPr>
            <w:tcW w:w="2487" w:type="pct"/>
            <w:tcBorders>
              <w:top w:val="nil"/>
              <w:left w:val="nil"/>
              <w:bottom w:val="single" w:sz="4" w:space="0" w:color="auto"/>
              <w:right w:val="single" w:sz="4" w:space="0" w:color="auto"/>
            </w:tcBorders>
            <w:shd w:val="clear" w:color="auto" w:fill="auto"/>
            <w:vAlign w:val="center"/>
            <w:hideMark/>
          </w:tcPr>
          <w:p w14:paraId="4335F1DB" w14:textId="77777777" w:rsidR="00A45C20" w:rsidRPr="00D03E94" w:rsidRDefault="00A45C20" w:rsidP="00867900">
            <w:pPr>
              <w:widowControl w:val="0"/>
              <w:spacing w:after="0" w:line="240" w:lineRule="auto"/>
              <w:rPr>
                <w:rFonts w:ascii="Garamond" w:hAnsi="Garamond"/>
                <w:b/>
                <w:i/>
                <w:color w:val="000000"/>
                <w:sz w:val="20"/>
                <w:lang w:val="sq-AL"/>
              </w:rPr>
            </w:pPr>
            <w:r w:rsidRPr="00D03E94">
              <w:rPr>
                <w:rFonts w:ascii="Garamond" w:hAnsi="Garamond"/>
                <w:b/>
                <w:i/>
                <w:color w:val="000000"/>
                <w:sz w:val="20"/>
                <w:lang w:val="sq-AL"/>
              </w:rPr>
              <w:t> </w:t>
            </w:r>
          </w:p>
        </w:tc>
      </w:tr>
      <w:tr w:rsidR="00A45C20" w:rsidRPr="00D03E94" w14:paraId="4934B4A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BF754B9" w14:textId="77777777" w:rsidR="00A45C20" w:rsidRPr="00D03E94" w:rsidRDefault="00A45C20" w:rsidP="00867900">
            <w:pPr>
              <w:widowControl w:val="0"/>
              <w:spacing w:after="0" w:line="240" w:lineRule="auto"/>
              <w:rPr>
                <w:rFonts w:ascii="Garamond" w:hAnsi="Garamond"/>
                <w:b/>
                <w:color w:val="000000"/>
                <w:sz w:val="20"/>
                <w:lang w:val="sq-AL"/>
              </w:rPr>
            </w:pPr>
          </w:p>
        </w:tc>
        <w:tc>
          <w:tcPr>
            <w:tcW w:w="2487" w:type="pct"/>
            <w:tcBorders>
              <w:top w:val="nil"/>
              <w:left w:val="nil"/>
              <w:bottom w:val="single" w:sz="4" w:space="0" w:color="auto"/>
              <w:right w:val="single" w:sz="4" w:space="0" w:color="auto"/>
            </w:tcBorders>
            <w:shd w:val="clear" w:color="auto" w:fill="auto"/>
            <w:vAlign w:val="center"/>
          </w:tcPr>
          <w:p w14:paraId="4A7A1998" w14:textId="77777777" w:rsidR="00A45C20" w:rsidRPr="00D03E94" w:rsidRDefault="00A45C20" w:rsidP="00867900">
            <w:pPr>
              <w:widowControl w:val="0"/>
              <w:spacing w:after="0" w:line="240" w:lineRule="auto"/>
              <w:rPr>
                <w:rFonts w:ascii="Garamond" w:hAnsi="Garamond"/>
                <w:b/>
                <w:i/>
                <w:color w:val="000000"/>
                <w:sz w:val="20"/>
                <w:lang w:val="sq-AL"/>
              </w:rPr>
            </w:pPr>
          </w:p>
        </w:tc>
      </w:tr>
      <w:tr w:rsidR="00A45C20" w:rsidRPr="00D03E94" w14:paraId="76238E0A"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029195" w14:textId="39131292"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xml:space="preserve">Toka, </w:t>
            </w:r>
            <w:r w:rsidR="00C360AE" w:rsidRPr="00D03E94">
              <w:rPr>
                <w:rFonts w:ascii="Garamond" w:hAnsi="Garamond"/>
                <w:i/>
                <w:color w:val="000000"/>
                <w:sz w:val="20"/>
                <w:lang w:val="sq-AL"/>
              </w:rPr>
              <w:t>ndërtesa, makineri dhe pajisje të tjera në shfrytëzim</w:t>
            </w:r>
          </w:p>
        </w:tc>
        <w:tc>
          <w:tcPr>
            <w:tcW w:w="2487" w:type="pct"/>
            <w:tcBorders>
              <w:top w:val="nil"/>
              <w:left w:val="nil"/>
              <w:bottom w:val="single" w:sz="4" w:space="0" w:color="auto"/>
              <w:right w:val="single" w:sz="4" w:space="0" w:color="auto"/>
            </w:tcBorders>
            <w:shd w:val="clear" w:color="auto" w:fill="auto"/>
            <w:vAlign w:val="center"/>
            <w:hideMark/>
          </w:tcPr>
          <w:p w14:paraId="2B97B5BB" w14:textId="1B1D4C68"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xml:space="preserve">Toka, </w:t>
            </w:r>
            <w:r w:rsidR="00C360AE" w:rsidRPr="00D03E94">
              <w:rPr>
                <w:rFonts w:ascii="Garamond" w:hAnsi="Garamond"/>
                <w:i/>
                <w:color w:val="000000"/>
                <w:sz w:val="20"/>
                <w:lang w:val="sq-AL"/>
              </w:rPr>
              <w:t>ndërtesa</w:t>
            </w:r>
            <w:r w:rsidRPr="00D03E94">
              <w:rPr>
                <w:rFonts w:ascii="Garamond" w:hAnsi="Garamond"/>
                <w:i/>
                <w:color w:val="000000"/>
                <w:sz w:val="20"/>
                <w:lang w:val="sq-AL"/>
              </w:rPr>
              <w:t xml:space="preserve">, struktura, rrugë dhe investime në objekte me qira, </w:t>
            </w:r>
            <w:r w:rsidR="00C360AE" w:rsidRPr="00D03E94">
              <w:rPr>
                <w:rFonts w:ascii="Garamond" w:hAnsi="Garamond"/>
                <w:i/>
                <w:color w:val="000000"/>
                <w:sz w:val="20"/>
                <w:lang w:val="sq-AL"/>
              </w:rPr>
              <w:t xml:space="preserve">pajisje </w:t>
            </w:r>
            <w:r w:rsidRPr="00D03E94">
              <w:rPr>
                <w:rFonts w:ascii="Garamond" w:hAnsi="Garamond"/>
                <w:i/>
                <w:color w:val="000000"/>
                <w:sz w:val="20"/>
                <w:lang w:val="sq-AL"/>
              </w:rPr>
              <w:t>prodhimi, mjete transporti dhe makineri e pa</w:t>
            </w:r>
            <w:r w:rsidR="00C360AE">
              <w:rPr>
                <w:rFonts w:ascii="Garamond" w:hAnsi="Garamond"/>
                <w:i/>
                <w:color w:val="000000"/>
                <w:sz w:val="20"/>
                <w:lang w:val="sq-AL"/>
              </w:rPr>
              <w:t>ji</w:t>
            </w:r>
            <w:r w:rsidRPr="00D03E94">
              <w:rPr>
                <w:rFonts w:ascii="Garamond" w:hAnsi="Garamond"/>
                <w:i/>
                <w:color w:val="000000"/>
                <w:sz w:val="20"/>
                <w:lang w:val="sq-AL"/>
              </w:rPr>
              <w:t>sje të tjera</w:t>
            </w:r>
          </w:p>
        </w:tc>
      </w:tr>
      <w:tr w:rsidR="00A45C20" w:rsidRPr="00D03E94" w14:paraId="0D25BCC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D0CFDEF"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Të tjera afatgjata</w:t>
            </w:r>
          </w:p>
        </w:tc>
        <w:tc>
          <w:tcPr>
            <w:tcW w:w="2487" w:type="pct"/>
            <w:tcBorders>
              <w:top w:val="nil"/>
              <w:left w:val="nil"/>
              <w:bottom w:val="single" w:sz="4" w:space="0" w:color="auto"/>
              <w:right w:val="single" w:sz="4" w:space="0" w:color="auto"/>
            </w:tcBorders>
            <w:shd w:val="clear" w:color="auto" w:fill="auto"/>
            <w:vAlign w:val="center"/>
            <w:hideMark/>
          </w:tcPr>
          <w:p w14:paraId="06768DAC" w14:textId="4DCCBCC5"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xml:space="preserve"> Aktive financiare afatgjata, depozita afatgjata, </w:t>
            </w:r>
            <w:r w:rsidR="00C360AE" w:rsidRPr="00D03E94">
              <w:rPr>
                <w:rFonts w:ascii="Garamond" w:hAnsi="Garamond"/>
                <w:i/>
                <w:color w:val="000000"/>
                <w:sz w:val="20"/>
                <w:lang w:val="sq-AL"/>
              </w:rPr>
              <w:t xml:space="preserve">dëftesa </w:t>
            </w:r>
            <w:r w:rsidRPr="00D03E94">
              <w:rPr>
                <w:rFonts w:ascii="Garamond" w:hAnsi="Garamond"/>
                <w:i/>
                <w:color w:val="000000"/>
                <w:sz w:val="20"/>
                <w:lang w:val="sq-AL"/>
              </w:rPr>
              <w:t xml:space="preserve">të arkëtueshme, </w:t>
            </w:r>
            <w:r w:rsidR="00C360AE" w:rsidRPr="00D03E94">
              <w:rPr>
                <w:rFonts w:ascii="Garamond" w:hAnsi="Garamond"/>
                <w:i/>
                <w:color w:val="000000"/>
                <w:sz w:val="20"/>
                <w:lang w:val="sq-AL"/>
              </w:rPr>
              <w:t>klient</w:t>
            </w:r>
            <w:r w:rsidR="00C360AE">
              <w:rPr>
                <w:rFonts w:ascii="Garamond" w:hAnsi="Garamond"/>
                <w:i/>
                <w:color w:val="000000"/>
                <w:sz w:val="20"/>
                <w:lang w:val="sq-AL"/>
              </w:rPr>
              <w:t>ë</w:t>
            </w:r>
            <w:r w:rsidR="00C360AE" w:rsidRPr="00D03E94">
              <w:rPr>
                <w:rFonts w:ascii="Garamond" w:hAnsi="Garamond"/>
                <w:i/>
                <w:color w:val="000000"/>
                <w:sz w:val="20"/>
                <w:lang w:val="sq-AL"/>
              </w:rPr>
              <w:t xml:space="preserve"> </w:t>
            </w:r>
            <w:r w:rsidRPr="00D03E94">
              <w:rPr>
                <w:rFonts w:ascii="Garamond" w:hAnsi="Garamond"/>
                <w:i/>
                <w:color w:val="000000"/>
                <w:sz w:val="20"/>
                <w:lang w:val="sq-AL"/>
              </w:rPr>
              <w:t xml:space="preserve">afatgjatë, huadhënie </w:t>
            </w:r>
            <w:r w:rsidR="00C360AE" w:rsidRPr="00D03E94">
              <w:rPr>
                <w:rFonts w:ascii="Garamond" w:hAnsi="Garamond"/>
                <w:i/>
                <w:color w:val="000000"/>
                <w:sz w:val="20"/>
                <w:lang w:val="sq-AL"/>
              </w:rPr>
              <w:t>etj</w:t>
            </w:r>
          </w:p>
        </w:tc>
      </w:tr>
      <w:tr w:rsidR="00A45C20" w:rsidRPr="00D03E94" w14:paraId="4488F4F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BC7E818"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i/>
                <w:color w:val="000000"/>
                <w:sz w:val="20"/>
                <w:lang w:val="sq-AL"/>
              </w:rPr>
              <w:t> </w:t>
            </w:r>
            <w:r w:rsidRPr="00D03E94">
              <w:rPr>
                <w:rFonts w:ascii="Garamond" w:hAnsi="Garamond"/>
                <w:b/>
                <w:color w:val="000000"/>
                <w:sz w:val="20"/>
                <w:lang w:val="sq-AL"/>
              </w:rPr>
              <w:t>Totali i aktiveve afatgjata</w:t>
            </w:r>
          </w:p>
        </w:tc>
        <w:tc>
          <w:tcPr>
            <w:tcW w:w="2487" w:type="pct"/>
            <w:tcBorders>
              <w:top w:val="nil"/>
              <w:left w:val="nil"/>
              <w:bottom w:val="single" w:sz="4" w:space="0" w:color="auto"/>
              <w:right w:val="single" w:sz="4" w:space="0" w:color="auto"/>
            </w:tcBorders>
            <w:shd w:val="clear" w:color="auto" w:fill="auto"/>
            <w:vAlign w:val="center"/>
            <w:hideMark/>
          </w:tcPr>
          <w:p w14:paraId="3F1FDDB3"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w:t>
            </w:r>
          </w:p>
        </w:tc>
      </w:tr>
      <w:tr w:rsidR="00A45C20" w:rsidRPr="00D03E94" w14:paraId="1355B68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52A98DF" w14:textId="77777777" w:rsidR="00A45C20" w:rsidRPr="00D03E94" w:rsidRDefault="00A45C20" w:rsidP="00867900">
            <w:pPr>
              <w:widowControl w:val="0"/>
              <w:spacing w:after="0" w:line="240" w:lineRule="auto"/>
              <w:rPr>
                <w:rFonts w:ascii="Garamond" w:hAnsi="Garamond"/>
                <w:b/>
                <w:i/>
                <w:color w:val="000000"/>
                <w:sz w:val="20"/>
                <w:lang w:val="sq-AL"/>
              </w:rPr>
            </w:pPr>
          </w:p>
        </w:tc>
        <w:tc>
          <w:tcPr>
            <w:tcW w:w="2487" w:type="pct"/>
            <w:tcBorders>
              <w:top w:val="nil"/>
              <w:left w:val="nil"/>
              <w:bottom w:val="single" w:sz="4" w:space="0" w:color="auto"/>
              <w:right w:val="single" w:sz="4" w:space="0" w:color="auto"/>
            </w:tcBorders>
            <w:shd w:val="clear" w:color="auto" w:fill="auto"/>
            <w:vAlign w:val="center"/>
          </w:tcPr>
          <w:p w14:paraId="5E37877D" w14:textId="77777777" w:rsidR="00A45C20" w:rsidRPr="00D03E94" w:rsidRDefault="00A45C20" w:rsidP="00867900">
            <w:pPr>
              <w:widowControl w:val="0"/>
              <w:spacing w:after="0" w:line="240" w:lineRule="auto"/>
              <w:rPr>
                <w:rFonts w:ascii="Garamond" w:hAnsi="Garamond"/>
                <w:i/>
                <w:color w:val="000000"/>
                <w:sz w:val="20"/>
                <w:lang w:val="sq-AL"/>
              </w:rPr>
            </w:pPr>
          </w:p>
        </w:tc>
      </w:tr>
      <w:tr w:rsidR="00A45C20" w:rsidRPr="00D03E94" w14:paraId="04546913"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A474283"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TOTALI I AKTIVEVE</w:t>
            </w:r>
          </w:p>
        </w:tc>
        <w:tc>
          <w:tcPr>
            <w:tcW w:w="2487" w:type="pct"/>
            <w:tcBorders>
              <w:top w:val="nil"/>
              <w:left w:val="nil"/>
              <w:bottom w:val="single" w:sz="4" w:space="0" w:color="auto"/>
              <w:right w:val="single" w:sz="4" w:space="0" w:color="auto"/>
            </w:tcBorders>
            <w:shd w:val="clear" w:color="auto" w:fill="auto"/>
            <w:vAlign w:val="center"/>
          </w:tcPr>
          <w:p w14:paraId="7ACF78A6" w14:textId="77777777" w:rsidR="00A45C20" w:rsidRPr="00D03E94" w:rsidRDefault="00A45C20" w:rsidP="00867900">
            <w:pPr>
              <w:widowControl w:val="0"/>
              <w:spacing w:after="0" w:line="240" w:lineRule="auto"/>
              <w:rPr>
                <w:rFonts w:ascii="Garamond" w:hAnsi="Garamond"/>
                <w:i/>
                <w:color w:val="000000"/>
                <w:sz w:val="20"/>
                <w:lang w:val="sq-AL"/>
              </w:rPr>
            </w:pPr>
          </w:p>
        </w:tc>
      </w:tr>
      <w:tr w:rsidR="00A45C20" w:rsidRPr="00D03E94" w14:paraId="1BFD0643"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354FBF9E" w14:textId="77777777" w:rsidR="00A45C20" w:rsidRPr="00D03E94" w:rsidRDefault="00A45C20" w:rsidP="00867900">
            <w:pPr>
              <w:widowControl w:val="0"/>
              <w:spacing w:after="0" w:line="240" w:lineRule="auto"/>
              <w:rPr>
                <w:rFonts w:ascii="Garamond" w:hAnsi="Garamond"/>
                <w:b/>
                <w:color w:val="000000"/>
                <w:sz w:val="20"/>
                <w:lang w:val="sq-AL"/>
              </w:rPr>
            </w:pPr>
          </w:p>
        </w:tc>
        <w:tc>
          <w:tcPr>
            <w:tcW w:w="2487" w:type="pct"/>
            <w:tcBorders>
              <w:top w:val="nil"/>
              <w:left w:val="nil"/>
              <w:bottom w:val="nil"/>
              <w:right w:val="nil"/>
            </w:tcBorders>
            <w:shd w:val="clear" w:color="auto" w:fill="auto"/>
            <w:noWrap/>
            <w:vAlign w:val="bottom"/>
            <w:hideMark/>
          </w:tcPr>
          <w:p w14:paraId="4F76CF56" w14:textId="77777777" w:rsidR="00A45C20" w:rsidRPr="00D03E94" w:rsidRDefault="00A45C20" w:rsidP="00867900">
            <w:pPr>
              <w:widowControl w:val="0"/>
              <w:spacing w:after="0" w:line="240" w:lineRule="auto"/>
              <w:rPr>
                <w:rFonts w:ascii="Garamond" w:hAnsi="Garamond"/>
                <w:sz w:val="20"/>
                <w:lang w:val="sq-AL"/>
              </w:rPr>
            </w:pPr>
          </w:p>
        </w:tc>
      </w:tr>
      <w:tr w:rsidR="00A45C20" w:rsidRPr="00D03E94" w14:paraId="2B3A1008"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54E60105" w14:textId="77777777" w:rsidR="00A45C20" w:rsidRPr="00D03E94" w:rsidRDefault="00A45C20" w:rsidP="00867900">
            <w:pPr>
              <w:widowControl w:val="0"/>
              <w:spacing w:after="0" w:line="240" w:lineRule="auto"/>
              <w:rPr>
                <w:rFonts w:ascii="Garamond" w:hAnsi="Garamond"/>
                <w:sz w:val="20"/>
                <w:lang w:val="sq-AL"/>
              </w:rPr>
            </w:pPr>
          </w:p>
        </w:tc>
        <w:tc>
          <w:tcPr>
            <w:tcW w:w="2487" w:type="pct"/>
            <w:tcBorders>
              <w:top w:val="nil"/>
              <w:left w:val="nil"/>
              <w:bottom w:val="nil"/>
              <w:right w:val="nil"/>
            </w:tcBorders>
            <w:shd w:val="clear" w:color="auto" w:fill="auto"/>
            <w:noWrap/>
            <w:vAlign w:val="bottom"/>
            <w:hideMark/>
          </w:tcPr>
          <w:p w14:paraId="16C1FE00" w14:textId="77777777" w:rsidR="00A45C20" w:rsidRPr="00D03E94" w:rsidRDefault="00A45C20" w:rsidP="00867900">
            <w:pPr>
              <w:widowControl w:val="0"/>
              <w:spacing w:after="0" w:line="240" w:lineRule="auto"/>
              <w:rPr>
                <w:rFonts w:ascii="Garamond" w:hAnsi="Garamond"/>
                <w:sz w:val="20"/>
                <w:lang w:val="sq-AL"/>
              </w:rPr>
            </w:pPr>
          </w:p>
        </w:tc>
      </w:tr>
      <w:tr w:rsidR="00A45C20" w:rsidRPr="00D03E94" w14:paraId="317EB82B" w14:textId="77777777" w:rsidTr="009A5ABE">
        <w:trPr>
          <w:trHeight w:val="20"/>
          <w:jc w:val="center"/>
        </w:trPr>
        <w:tc>
          <w:tcPr>
            <w:tcW w:w="2513"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6D85C810"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PASIVET DHE KAPITALI</w:t>
            </w:r>
          </w:p>
        </w:tc>
        <w:tc>
          <w:tcPr>
            <w:tcW w:w="2487" w:type="pct"/>
            <w:tcBorders>
              <w:top w:val="single" w:sz="8" w:space="0" w:color="auto"/>
              <w:left w:val="nil"/>
              <w:bottom w:val="single" w:sz="8" w:space="0" w:color="auto"/>
              <w:right w:val="single" w:sz="4" w:space="0" w:color="auto"/>
            </w:tcBorders>
            <w:shd w:val="clear" w:color="auto" w:fill="auto"/>
            <w:vAlign w:val="center"/>
            <w:hideMark/>
          </w:tcPr>
          <w:p w14:paraId="405900C1"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1190140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56C0B1B"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7CF30191"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52E480A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5F5E4B01" w14:textId="63D1855F"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1.</w:t>
            </w:r>
            <w:r w:rsidR="002F78E7" w:rsidRPr="00D03E94">
              <w:rPr>
                <w:rFonts w:ascii="Garamond" w:hAnsi="Garamond"/>
                <w:b/>
                <w:color w:val="000000"/>
                <w:sz w:val="20"/>
                <w:lang w:val="sq-AL"/>
              </w:rPr>
              <w:t xml:space="preserve"> </w:t>
            </w:r>
            <w:r w:rsidRPr="00D03E94">
              <w:rPr>
                <w:rFonts w:ascii="Garamond" w:hAnsi="Garamond"/>
                <w:b/>
                <w:color w:val="000000"/>
                <w:sz w:val="20"/>
                <w:lang w:val="sq-AL"/>
              </w:rPr>
              <w:t>Pasivet afatshkurtra</w:t>
            </w:r>
          </w:p>
        </w:tc>
        <w:tc>
          <w:tcPr>
            <w:tcW w:w="2487" w:type="pct"/>
            <w:tcBorders>
              <w:top w:val="nil"/>
              <w:left w:val="nil"/>
              <w:bottom w:val="single" w:sz="4" w:space="0" w:color="auto"/>
              <w:right w:val="single" w:sz="4" w:space="0" w:color="auto"/>
            </w:tcBorders>
            <w:shd w:val="clear" w:color="auto" w:fill="auto"/>
            <w:vAlign w:val="center"/>
            <w:hideMark/>
          </w:tcPr>
          <w:p w14:paraId="3F70511C"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250EE55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3286C93" w14:textId="77777777" w:rsidR="00A45C20" w:rsidRPr="00D03E94" w:rsidRDefault="00A45C20" w:rsidP="00867900">
            <w:pPr>
              <w:widowControl w:val="0"/>
              <w:spacing w:after="0" w:line="240" w:lineRule="auto"/>
              <w:rPr>
                <w:rFonts w:ascii="Garamond" w:hAnsi="Garamond"/>
                <w:color w:val="000000"/>
                <w:sz w:val="20"/>
                <w:lang w:val="sq-AL"/>
              </w:rPr>
            </w:pPr>
            <w:r w:rsidRPr="00D03E94">
              <w:rPr>
                <w:rFonts w:ascii="Garamond" w:hAnsi="Garamond"/>
                <w:color w:val="000000"/>
                <w:sz w:val="20"/>
                <w:lang w:val="sq-AL"/>
              </w:rPr>
              <w:t xml:space="preserve">Huat dhe obligacionet afatshkurtra </w:t>
            </w:r>
          </w:p>
        </w:tc>
        <w:tc>
          <w:tcPr>
            <w:tcW w:w="2487" w:type="pct"/>
            <w:tcBorders>
              <w:top w:val="nil"/>
              <w:left w:val="nil"/>
              <w:bottom w:val="single" w:sz="4" w:space="0" w:color="auto"/>
              <w:right w:val="single" w:sz="4" w:space="0" w:color="auto"/>
            </w:tcBorders>
            <w:shd w:val="clear" w:color="auto" w:fill="auto"/>
            <w:vAlign w:val="center"/>
            <w:hideMark/>
          </w:tcPr>
          <w:p w14:paraId="60D9F813" w14:textId="77777777" w:rsidR="00A45C20" w:rsidRPr="00D03E94" w:rsidRDefault="00AA3B67"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xml:space="preserve"> </w:t>
            </w:r>
            <w:r w:rsidR="00A45C20" w:rsidRPr="00D03E94">
              <w:rPr>
                <w:rFonts w:ascii="Garamond" w:hAnsi="Garamond"/>
                <w:i/>
                <w:color w:val="000000"/>
                <w:sz w:val="20"/>
                <w:lang w:val="sq-AL"/>
              </w:rPr>
              <w:t>Hua (deri në 12 muaj) të marra për qëllime financimi (në shumën e marrë dhe jo në shumën e një kufiri të përcaktuar)</w:t>
            </w:r>
          </w:p>
        </w:tc>
      </w:tr>
      <w:tr w:rsidR="00A45C20" w:rsidRPr="00D03E94" w14:paraId="3348D94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7811EC9" w14:textId="77777777" w:rsidR="00A45C20" w:rsidRPr="00D03E94" w:rsidRDefault="00A45C20" w:rsidP="00867900">
            <w:pPr>
              <w:widowControl w:val="0"/>
              <w:spacing w:after="0" w:line="240" w:lineRule="auto"/>
              <w:rPr>
                <w:rFonts w:ascii="Garamond" w:hAnsi="Garamond"/>
                <w:color w:val="000000"/>
                <w:sz w:val="20"/>
                <w:lang w:val="sq-AL"/>
              </w:rPr>
            </w:pPr>
            <w:r w:rsidRPr="00D03E94">
              <w:rPr>
                <w:rFonts w:ascii="Garamond" w:hAnsi="Garamond"/>
                <w:color w:val="000000"/>
                <w:sz w:val="20"/>
                <w:lang w:val="sq-AL"/>
              </w:rPr>
              <w:t>Detyrimet tregtare</w:t>
            </w:r>
          </w:p>
        </w:tc>
        <w:tc>
          <w:tcPr>
            <w:tcW w:w="2487" w:type="pct"/>
            <w:tcBorders>
              <w:top w:val="nil"/>
              <w:left w:val="nil"/>
              <w:bottom w:val="single" w:sz="4" w:space="0" w:color="auto"/>
              <w:right w:val="single" w:sz="4" w:space="0" w:color="auto"/>
            </w:tcBorders>
            <w:shd w:val="clear" w:color="auto" w:fill="auto"/>
            <w:vAlign w:val="center"/>
            <w:hideMark/>
          </w:tcPr>
          <w:p w14:paraId="3F86D93D"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79E3F6B0"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0CC4EDD0"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Të pagueshme ndaj furnitorëve</w:t>
            </w:r>
          </w:p>
        </w:tc>
      </w:tr>
      <w:tr w:rsidR="00A45C20" w:rsidRPr="00D03E94" w14:paraId="58743CB1"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397BABA2"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Të pagueshme ndaj punonjësve</w:t>
            </w:r>
          </w:p>
        </w:tc>
      </w:tr>
      <w:tr w:rsidR="00A45C20" w:rsidRPr="00D03E94" w14:paraId="5B2EB038"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E494024"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Detyrime tatimore</w:t>
            </w:r>
          </w:p>
        </w:tc>
      </w:tr>
      <w:tr w:rsidR="00A45C20" w:rsidRPr="00D03E94" w14:paraId="7A5DBE4F"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292B3A06"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Parapagimet e arkëtuara</w:t>
            </w:r>
          </w:p>
        </w:tc>
      </w:tr>
      <w:tr w:rsidR="00A45C20" w:rsidRPr="00D03E94" w14:paraId="78D1B85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95ADD7F"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2DF05AA2"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09DB196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098CF7F"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Totali i pasiveve afatshkurtra</w:t>
            </w:r>
          </w:p>
        </w:tc>
        <w:tc>
          <w:tcPr>
            <w:tcW w:w="2487" w:type="pct"/>
            <w:tcBorders>
              <w:top w:val="nil"/>
              <w:left w:val="nil"/>
              <w:bottom w:val="single" w:sz="4" w:space="0" w:color="auto"/>
              <w:right w:val="single" w:sz="4" w:space="0" w:color="auto"/>
            </w:tcBorders>
            <w:shd w:val="clear" w:color="auto" w:fill="auto"/>
            <w:vAlign w:val="center"/>
          </w:tcPr>
          <w:p w14:paraId="215D0D7C" w14:textId="77777777" w:rsidR="00A45C20" w:rsidRPr="00D03E94" w:rsidRDefault="00A45C20" w:rsidP="00867900">
            <w:pPr>
              <w:widowControl w:val="0"/>
              <w:spacing w:after="0" w:line="240" w:lineRule="auto"/>
              <w:rPr>
                <w:rFonts w:ascii="Garamond" w:hAnsi="Garamond"/>
                <w:b/>
                <w:color w:val="000000"/>
                <w:sz w:val="20"/>
                <w:lang w:val="sq-AL"/>
              </w:rPr>
            </w:pPr>
          </w:p>
        </w:tc>
      </w:tr>
      <w:tr w:rsidR="00A45C20" w:rsidRPr="00D03E94" w14:paraId="462EE3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356B3A19" w14:textId="77777777" w:rsidR="00A45C20" w:rsidRPr="00D03E94" w:rsidRDefault="00A45C20" w:rsidP="00867900">
            <w:pPr>
              <w:widowControl w:val="0"/>
              <w:spacing w:after="0" w:line="240" w:lineRule="auto"/>
              <w:rPr>
                <w:rFonts w:ascii="Garamond" w:hAnsi="Garamond"/>
                <w:b/>
                <w:color w:val="000000"/>
                <w:sz w:val="20"/>
                <w:lang w:val="sq-AL"/>
              </w:rPr>
            </w:pPr>
          </w:p>
        </w:tc>
        <w:tc>
          <w:tcPr>
            <w:tcW w:w="2487" w:type="pct"/>
            <w:tcBorders>
              <w:top w:val="nil"/>
              <w:left w:val="nil"/>
              <w:bottom w:val="single" w:sz="4" w:space="0" w:color="auto"/>
              <w:right w:val="single" w:sz="4" w:space="0" w:color="auto"/>
            </w:tcBorders>
            <w:shd w:val="clear" w:color="auto" w:fill="auto"/>
            <w:vAlign w:val="center"/>
          </w:tcPr>
          <w:p w14:paraId="6DA0A034" w14:textId="77777777" w:rsidR="00A45C20" w:rsidRPr="00D03E94" w:rsidRDefault="00A45C20" w:rsidP="00867900">
            <w:pPr>
              <w:widowControl w:val="0"/>
              <w:spacing w:after="0" w:line="240" w:lineRule="auto"/>
              <w:rPr>
                <w:rFonts w:ascii="Garamond" w:hAnsi="Garamond"/>
                <w:b/>
                <w:color w:val="000000"/>
                <w:sz w:val="20"/>
                <w:lang w:val="sq-AL"/>
              </w:rPr>
            </w:pPr>
          </w:p>
        </w:tc>
      </w:tr>
      <w:tr w:rsidR="00A45C20" w:rsidRPr="00D03E94" w14:paraId="7332E9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FE9D5E2" w14:textId="77F67CA1"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2.</w:t>
            </w:r>
            <w:r w:rsidR="002F78E7" w:rsidRPr="00D03E94">
              <w:rPr>
                <w:rFonts w:ascii="Garamond" w:hAnsi="Garamond"/>
                <w:b/>
                <w:color w:val="000000"/>
                <w:sz w:val="20"/>
                <w:lang w:val="sq-AL"/>
              </w:rPr>
              <w:t xml:space="preserve"> </w:t>
            </w:r>
            <w:r w:rsidRPr="00D03E94">
              <w:rPr>
                <w:rFonts w:ascii="Garamond" w:hAnsi="Garamond"/>
                <w:b/>
                <w:color w:val="000000"/>
                <w:sz w:val="20"/>
                <w:lang w:val="sq-AL"/>
              </w:rPr>
              <w:t>Pasivet afatgjata</w:t>
            </w:r>
          </w:p>
        </w:tc>
        <w:tc>
          <w:tcPr>
            <w:tcW w:w="2487" w:type="pct"/>
            <w:tcBorders>
              <w:top w:val="nil"/>
              <w:left w:val="nil"/>
              <w:bottom w:val="single" w:sz="4" w:space="0" w:color="auto"/>
              <w:right w:val="single" w:sz="4" w:space="0" w:color="auto"/>
            </w:tcBorders>
            <w:shd w:val="clear" w:color="auto" w:fill="auto"/>
            <w:vAlign w:val="center"/>
            <w:hideMark/>
          </w:tcPr>
          <w:p w14:paraId="18BF0516"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0981B1AD"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3347213"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0E08FA94"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526819F7"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4F89DCEA" w14:textId="349762D0" w:rsidR="00A45C20" w:rsidRPr="00D03E94" w:rsidRDefault="00A45C20" w:rsidP="00867900">
            <w:pPr>
              <w:widowControl w:val="0"/>
              <w:spacing w:after="0" w:line="240" w:lineRule="auto"/>
              <w:rPr>
                <w:rFonts w:ascii="Garamond" w:hAnsi="Garamond"/>
                <w:color w:val="000000"/>
                <w:sz w:val="20"/>
                <w:lang w:val="sq-AL"/>
              </w:rPr>
            </w:pPr>
            <w:r w:rsidRPr="00D03E94">
              <w:rPr>
                <w:rFonts w:ascii="Garamond" w:hAnsi="Garamond"/>
                <w:color w:val="000000"/>
                <w:sz w:val="20"/>
                <w:lang w:val="sq-AL"/>
              </w:rPr>
              <w:t>Huat</w:t>
            </w:r>
          </w:p>
          <w:p w14:paraId="76ECD725"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color w:val="000000"/>
                <w:sz w:val="20"/>
                <w:lang w:val="sq-AL"/>
              </w:rPr>
              <w:t>Të tjera</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770693FC"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xml:space="preserve">Një pjesë e pasiveve afatgjata që duhen paguar në një periudhë jo më herët se 12 muaj </w:t>
            </w:r>
          </w:p>
        </w:tc>
      </w:tr>
      <w:tr w:rsidR="00A45C20" w:rsidRPr="00D03E94" w14:paraId="1B5C4DF9" w14:textId="77777777" w:rsidTr="009A5ABE">
        <w:trPr>
          <w:trHeight w:val="509"/>
          <w:jc w:val="center"/>
        </w:trPr>
        <w:tc>
          <w:tcPr>
            <w:tcW w:w="2513" w:type="pct"/>
            <w:vMerge/>
            <w:tcBorders>
              <w:top w:val="nil"/>
              <w:left w:val="single" w:sz="8" w:space="0" w:color="auto"/>
              <w:bottom w:val="single" w:sz="4" w:space="0" w:color="auto"/>
              <w:right w:val="single" w:sz="4" w:space="0" w:color="auto"/>
            </w:tcBorders>
            <w:vAlign w:val="center"/>
            <w:hideMark/>
          </w:tcPr>
          <w:p w14:paraId="7EB8F676" w14:textId="77777777" w:rsidR="00A45C20" w:rsidRPr="00D03E94" w:rsidRDefault="00A45C20" w:rsidP="00867900">
            <w:pPr>
              <w:widowControl w:val="0"/>
              <w:spacing w:after="0" w:line="240" w:lineRule="auto"/>
              <w:rPr>
                <w:rFonts w:ascii="Garamond" w:hAnsi="Garamond"/>
                <w:b/>
                <w:color w:val="000000"/>
                <w:sz w:val="20"/>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18D415FD" w14:textId="77777777" w:rsidR="00A45C20" w:rsidRPr="00D03E94" w:rsidRDefault="00A45C20" w:rsidP="00867900">
            <w:pPr>
              <w:widowControl w:val="0"/>
              <w:spacing w:after="0" w:line="240" w:lineRule="auto"/>
              <w:rPr>
                <w:rFonts w:ascii="Garamond" w:hAnsi="Garamond"/>
                <w:i/>
                <w:color w:val="000000"/>
                <w:sz w:val="20"/>
                <w:lang w:val="sq-AL"/>
              </w:rPr>
            </w:pPr>
          </w:p>
        </w:tc>
      </w:tr>
      <w:tr w:rsidR="00A45C20" w:rsidRPr="00D03E94" w14:paraId="2D51F5B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F2812BD"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Totali i pasiveve afatgjata</w:t>
            </w:r>
          </w:p>
        </w:tc>
        <w:tc>
          <w:tcPr>
            <w:tcW w:w="2487" w:type="pct"/>
            <w:tcBorders>
              <w:top w:val="nil"/>
              <w:left w:val="nil"/>
              <w:bottom w:val="single" w:sz="4" w:space="0" w:color="auto"/>
              <w:right w:val="single" w:sz="4" w:space="0" w:color="auto"/>
            </w:tcBorders>
            <w:shd w:val="clear" w:color="auto" w:fill="auto"/>
            <w:vAlign w:val="center"/>
            <w:hideMark/>
          </w:tcPr>
          <w:p w14:paraId="7F63A8DC" w14:textId="77777777" w:rsidR="00A45C20" w:rsidRPr="00D03E94" w:rsidRDefault="00A45C20" w:rsidP="00867900">
            <w:pPr>
              <w:widowControl w:val="0"/>
              <w:spacing w:after="0" w:line="240" w:lineRule="auto"/>
              <w:rPr>
                <w:rFonts w:ascii="Garamond" w:hAnsi="Garamond"/>
                <w:i/>
                <w:color w:val="000000"/>
                <w:sz w:val="20"/>
                <w:lang w:val="sq-AL"/>
              </w:rPr>
            </w:pPr>
          </w:p>
        </w:tc>
      </w:tr>
      <w:tr w:rsidR="00A45C20" w:rsidRPr="00D03E94" w14:paraId="18D0B00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C4C0F46" w14:textId="77777777" w:rsidR="00A45C20" w:rsidRPr="00D03E94" w:rsidRDefault="00A45C20" w:rsidP="00867900">
            <w:pPr>
              <w:widowControl w:val="0"/>
              <w:spacing w:after="0" w:line="240" w:lineRule="auto"/>
              <w:rPr>
                <w:rFonts w:ascii="Garamond" w:hAnsi="Garamond"/>
                <w:color w:val="000000"/>
                <w:sz w:val="20"/>
                <w:lang w:val="sq-AL"/>
              </w:rPr>
            </w:pPr>
            <w:r w:rsidRPr="00D03E94">
              <w:rPr>
                <w:rFonts w:ascii="Garamond" w:hAnsi="Garamond"/>
                <w:color w:val="000000"/>
                <w:sz w:val="20"/>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4CF2C732"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754AB5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18FE5889" w14:textId="461814A3"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3.</w:t>
            </w:r>
            <w:r w:rsidR="002F78E7" w:rsidRPr="00D03E94">
              <w:rPr>
                <w:rFonts w:ascii="Garamond" w:hAnsi="Garamond"/>
                <w:b/>
                <w:color w:val="000000"/>
                <w:sz w:val="20"/>
                <w:lang w:val="sq-AL"/>
              </w:rPr>
              <w:t xml:space="preserve"> </w:t>
            </w:r>
            <w:r w:rsidRPr="00D03E94">
              <w:rPr>
                <w:rFonts w:ascii="Garamond" w:hAnsi="Garamond"/>
                <w:b/>
                <w:color w:val="000000"/>
                <w:sz w:val="20"/>
                <w:lang w:val="sq-AL"/>
              </w:rPr>
              <w:t>Kapitali</w:t>
            </w:r>
          </w:p>
        </w:tc>
        <w:tc>
          <w:tcPr>
            <w:tcW w:w="2487" w:type="pct"/>
            <w:tcBorders>
              <w:top w:val="nil"/>
              <w:left w:val="nil"/>
              <w:bottom w:val="single" w:sz="4" w:space="0" w:color="auto"/>
              <w:right w:val="single" w:sz="4" w:space="0" w:color="auto"/>
            </w:tcBorders>
            <w:shd w:val="clear" w:color="auto" w:fill="auto"/>
            <w:vAlign w:val="center"/>
            <w:hideMark/>
          </w:tcPr>
          <w:p w14:paraId="70973EA2"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w:t>
            </w:r>
          </w:p>
        </w:tc>
      </w:tr>
      <w:tr w:rsidR="00A45C20" w:rsidRPr="00D03E94" w14:paraId="1CD311E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E312BDE" w14:textId="77777777" w:rsidR="00A45C20" w:rsidRPr="00D03E94" w:rsidRDefault="00A45C20" w:rsidP="00867900">
            <w:pPr>
              <w:widowControl w:val="0"/>
              <w:spacing w:after="0" w:line="240" w:lineRule="auto"/>
              <w:rPr>
                <w:rFonts w:ascii="Garamond" w:hAnsi="Garamond"/>
                <w:color w:val="000000"/>
                <w:sz w:val="20"/>
                <w:lang w:val="sq-AL"/>
              </w:rPr>
            </w:pPr>
            <w:r w:rsidRPr="00D03E94">
              <w:rPr>
                <w:rFonts w:ascii="Garamond" w:hAnsi="Garamond"/>
                <w:color w:val="000000"/>
                <w:sz w:val="20"/>
                <w:lang w:val="sq-AL"/>
              </w:rPr>
              <w:t>Kapitali i pronarit</w:t>
            </w:r>
          </w:p>
        </w:tc>
        <w:tc>
          <w:tcPr>
            <w:tcW w:w="2487" w:type="pct"/>
            <w:tcBorders>
              <w:top w:val="nil"/>
              <w:left w:val="nil"/>
              <w:bottom w:val="single" w:sz="4" w:space="0" w:color="auto"/>
              <w:right w:val="single" w:sz="4" w:space="0" w:color="auto"/>
            </w:tcBorders>
            <w:shd w:val="clear" w:color="auto" w:fill="auto"/>
            <w:vAlign w:val="center"/>
            <w:hideMark/>
          </w:tcPr>
          <w:p w14:paraId="4F6CD277"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Vlera kontabël e kapitalit të investuar nga pronari i njësisë</w:t>
            </w:r>
          </w:p>
        </w:tc>
      </w:tr>
      <w:tr w:rsidR="00A45C20" w:rsidRPr="00D03E94" w14:paraId="1E63DC1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8616E67" w14:textId="77777777" w:rsidR="00A45C20" w:rsidRPr="00D03E94" w:rsidRDefault="00A45C20" w:rsidP="00867900">
            <w:pPr>
              <w:widowControl w:val="0"/>
              <w:spacing w:after="0" w:line="240" w:lineRule="auto"/>
              <w:rPr>
                <w:rFonts w:ascii="Garamond" w:hAnsi="Garamond"/>
                <w:color w:val="000000"/>
                <w:sz w:val="20"/>
                <w:lang w:val="sq-AL"/>
              </w:rPr>
            </w:pPr>
            <w:r w:rsidRPr="00D03E94">
              <w:rPr>
                <w:rFonts w:ascii="Garamond" w:hAnsi="Garamond"/>
                <w:color w:val="000000"/>
                <w:sz w:val="20"/>
                <w:lang w:val="sq-AL"/>
              </w:rPr>
              <w:t>Fitimi (humbja) e vitit financiar</w:t>
            </w:r>
          </w:p>
        </w:tc>
        <w:tc>
          <w:tcPr>
            <w:tcW w:w="2487" w:type="pct"/>
            <w:tcBorders>
              <w:top w:val="nil"/>
              <w:left w:val="nil"/>
              <w:bottom w:val="single" w:sz="4" w:space="0" w:color="auto"/>
              <w:right w:val="single" w:sz="4" w:space="0" w:color="auto"/>
            </w:tcBorders>
            <w:shd w:val="clear" w:color="auto" w:fill="auto"/>
            <w:vAlign w:val="center"/>
            <w:hideMark/>
          </w:tcPr>
          <w:p w14:paraId="7CD54FD0"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 xml:space="preserve">Fitimi/humbja e vitit financiar </w:t>
            </w:r>
          </w:p>
        </w:tc>
      </w:tr>
      <w:tr w:rsidR="00A45C20" w:rsidRPr="00D03E94" w14:paraId="3740D82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7FE5B9A"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color w:val="000000"/>
                <w:sz w:val="20"/>
                <w:lang w:val="sq-AL"/>
              </w:rPr>
              <w:t>Tërheqjet e pronarit</w:t>
            </w:r>
          </w:p>
        </w:tc>
        <w:tc>
          <w:tcPr>
            <w:tcW w:w="2487" w:type="pct"/>
            <w:tcBorders>
              <w:top w:val="nil"/>
              <w:left w:val="nil"/>
              <w:bottom w:val="single" w:sz="4" w:space="0" w:color="auto"/>
              <w:right w:val="single" w:sz="4" w:space="0" w:color="auto"/>
            </w:tcBorders>
            <w:shd w:val="clear" w:color="auto" w:fill="auto"/>
            <w:vAlign w:val="center"/>
            <w:hideMark/>
          </w:tcPr>
          <w:p w14:paraId="740D2492" w14:textId="77777777" w:rsidR="00A45C20" w:rsidRPr="00D03E94" w:rsidRDefault="00A45C20" w:rsidP="00867900">
            <w:pPr>
              <w:widowControl w:val="0"/>
              <w:spacing w:after="0" w:line="240" w:lineRule="auto"/>
              <w:rPr>
                <w:rFonts w:ascii="Garamond" w:hAnsi="Garamond"/>
                <w:i/>
                <w:color w:val="000000"/>
                <w:sz w:val="20"/>
                <w:lang w:val="sq-AL"/>
              </w:rPr>
            </w:pPr>
            <w:r w:rsidRPr="00D03E94">
              <w:rPr>
                <w:rFonts w:ascii="Garamond" w:hAnsi="Garamond"/>
                <w:i/>
                <w:color w:val="000000"/>
                <w:sz w:val="20"/>
                <w:lang w:val="sq-AL"/>
              </w:rPr>
              <w:t>Vlera e tërheqjeve të kryera nga pronari gjatë periudhës</w:t>
            </w:r>
          </w:p>
        </w:tc>
      </w:tr>
      <w:tr w:rsidR="00A45C20" w:rsidRPr="00D03E94" w14:paraId="22C15108" w14:textId="77777777" w:rsidTr="009A5ABE">
        <w:trPr>
          <w:trHeight w:val="20"/>
          <w:jc w:val="center"/>
        </w:trPr>
        <w:tc>
          <w:tcPr>
            <w:tcW w:w="2513" w:type="pct"/>
            <w:tcBorders>
              <w:top w:val="nil"/>
              <w:left w:val="single" w:sz="8" w:space="0" w:color="auto"/>
              <w:bottom w:val="nil"/>
              <w:right w:val="single" w:sz="4" w:space="0" w:color="auto"/>
            </w:tcBorders>
            <w:shd w:val="clear" w:color="auto" w:fill="auto"/>
            <w:vAlign w:val="center"/>
            <w:hideMark/>
          </w:tcPr>
          <w:p w14:paraId="4DB1CF73" w14:textId="5ACF913B" w:rsidR="00A45C20" w:rsidRPr="00D03E94" w:rsidRDefault="009A5ABE"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xml:space="preserve">TOTALI </w:t>
            </w:r>
            <w:r w:rsidR="00A45C20" w:rsidRPr="00D03E94">
              <w:rPr>
                <w:rFonts w:ascii="Garamond" w:hAnsi="Garamond"/>
                <w:b/>
                <w:color w:val="000000"/>
                <w:sz w:val="20"/>
                <w:lang w:val="sq-AL"/>
              </w:rPr>
              <w:t>I KAPITALIT</w:t>
            </w:r>
          </w:p>
        </w:tc>
        <w:tc>
          <w:tcPr>
            <w:tcW w:w="2487" w:type="pct"/>
            <w:tcBorders>
              <w:top w:val="nil"/>
              <w:left w:val="nil"/>
              <w:bottom w:val="nil"/>
              <w:right w:val="single" w:sz="4" w:space="0" w:color="auto"/>
            </w:tcBorders>
            <w:shd w:val="clear" w:color="auto" w:fill="auto"/>
            <w:vAlign w:val="center"/>
            <w:hideMark/>
          </w:tcPr>
          <w:p w14:paraId="397042D9"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 </w:t>
            </w:r>
          </w:p>
        </w:tc>
      </w:tr>
      <w:tr w:rsidR="00A45C20" w:rsidRPr="00D03E94" w14:paraId="6696625A" w14:textId="77777777" w:rsidTr="009A5ABE">
        <w:trPr>
          <w:trHeight w:val="63"/>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6D4E5D58" w14:textId="77777777" w:rsidR="00A45C20" w:rsidRPr="00D03E94" w:rsidRDefault="00A45C20" w:rsidP="00867900">
            <w:pPr>
              <w:widowControl w:val="0"/>
              <w:spacing w:after="0" w:line="240" w:lineRule="auto"/>
              <w:rPr>
                <w:rFonts w:ascii="Garamond" w:hAnsi="Garamond"/>
                <w:b/>
                <w:color w:val="000000"/>
                <w:sz w:val="20"/>
                <w:lang w:val="sq-AL"/>
              </w:rPr>
            </w:pPr>
          </w:p>
        </w:tc>
        <w:tc>
          <w:tcPr>
            <w:tcW w:w="2487" w:type="pct"/>
            <w:tcBorders>
              <w:top w:val="nil"/>
              <w:left w:val="nil"/>
              <w:bottom w:val="single" w:sz="8" w:space="0" w:color="auto"/>
              <w:right w:val="single" w:sz="4" w:space="0" w:color="auto"/>
            </w:tcBorders>
            <w:shd w:val="clear" w:color="auto" w:fill="auto"/>
            <w:vAlign w:val="center"/>
          </w:tcPr>
          <w:p w14:paraId="725FF712" w14:textId="77777777" w:rsidR="00A45C20" w:rsidRPr="00D03E94" w:rsidRDefault="00A45C20" w:rsidP="00867900">
            <w:pPr>
              <w:widowControl w:val="0"/>
              <w:spacing w:after="0" w:line="240" w:lineRule="auto"/>
              <w:rPr>
                <w:rFonts w:ascii="Garamond" w:hAnsi="Garamond"/>
                <w:b/>
                <w:color w:val="000000"/>
                <w:sz w:val="20"/>
                <w:lang w:val="sq-AL"/>
              </w:rPr>
            </w:pPr>
          </w:p>
        </w:tc>
      </w:tr>
      <w:tr w:rsidR="00A45C20" w:rsidRPr="00D03E94" w14:paraId="316A9B62" w14:textId="77777777" w:rsidTr="009A5ABE">
        <w:trPr>
          <w:trHeight w:val="20"/>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3247F76E" w14:textId="77777777" w:rsidR="00A45C20" w:rsidRPr="00D03E94" w:rsidRDefault="00A45C20" w:rsidP="00867900">
            <w:pPr>
              <w:widowControl w:val="0"/>
              <w:spacing w:after="0" w:line="240" w:lineRule="auto"/>
              <w:rPr>
                <w:rFonts w:ascii="Garamond" w:hAnsi="Garamond"/>
                <w:b/>
                <w:color w:val="000000"/>
                <w:sz w:val="20"/>
                <w:lang w:val="sq-AL"/>
              </w:rPr>
            </w:pPr>
            <w:r w:rsidRPr="00D03E94">
              <w:rPr>
                <w:rFonts w:ascii="Garamond" w:hAnsi="Garamond"/>
                <w:b/>
                <w:color w:val="000000"/>
                <w:sz w:val="20"/>
                <w:lang w:val="sq-AL"/>
              </w:rPr>
              <w:t>TOTALI I PASIVEVE</w:t>
            </w:r>
          </w:p>
        </w:tc>
        <w:tc>
          <w:tcPr>
            <w:tcW w:w="2487" w:type="pct"/>
            <w:tcBorders>
              <w:top w:val="nil"/>
              <w:left w:val="nil"/>
              <w:bottom w:val="single" w:sz="8" w:space="0" w:color="auto"/>
              <w:right w:val="single" w:sz="4" w:space="0" w:color="auto"/>
            </w:tcBorders>
            <w:shd w:val="clear" w:color="auto" w:fill="auto"/>
            <w:vAlign w:val="center"/>
          </w:tcPr>
          <w:p w14:paraId="0DEBFD8C" w14:textId="77777777" w:rsidR="00A45C20" w:rsidRPr="00D03E94" w:rsidRDefault="00A45C20" w:rsidP="00867900">
            <w:pPr>
              <w:widowControl w:val="0"/>
              <w:spacing w:after="0" w:line="240" w:lineRule="auto"/>
              <w:rPr>
                <w:rFonts w:ascii="Garamond" w:hAnsi="Garamond"/>
                <w:b/>
                <w:color w:val="000000"/>
                <w:sz w:val="20"/>
                <w:lang w:val="sq-AL"/>
              </w:rPr>
            </w:pPr>
          </w:p>
        </w:tc>
      </w:tr>
    </w:tbl>
    <w:p w14:paraId="61D7C8EE" w14:textId="77777777" w:rsidR="00A45C20" w:rsidRPr="00D03E94"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hAnsi="Garamond"/>
          <w:b/>
          <w:sz w:val="24"/>
          <w:szCs w:val="20"/>
          <w:lang w:val="sq-AL"/>
        </w:rPr>
      </w:pPr>
    </w:p>
    <w:p w14:paraId="1E60C0BE"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20F15288"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1678C6E5"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01721DAA"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27679030"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3E0252AA"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3A48C494"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5EF49B0D" w14:textId="77777777" w:rsidR="00780B04" w:rsidRDefault="00780B04"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2E44337F" w14:textId="68ED33B0" w:rsidR="00A45C20" w:rsidRPr="009A5ABE" w:rsidRDefault="009A5ABE"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r w:rsidRPr="009A5ABE">
        <w:rPr>
          <w:rFonts w:ascii="Garamond" w:hAnsi="Garamond"/>
          <w:sz w:val="24"/>
          <w:szCs w:val="20"/>
          <w:lang w:val="sq-AL"/>
        </w:rPr>
        <w:lastRenderedPageBreak/>
        <w:t>ANEKS NR. 2</w:t>
      </w:r>
    </w:p>
    <w:p w14:paraId="09784B3C" w14:textId="5EE51F6C" w:rsidR="00A45C20" w:rsidRPr="009A5ABE" w:rsidRDefault="009A5ABE" w:rsidP="009A5A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cs="Times New Roman"/>
          <w:sz w:val="18"/>
          <w:szCs w:val="20"/>
          <w:lang w:val="sq-AL"/>
        </w:rPr>
      </w:pPr>
      <w:r w:rsidRPr="009A5ABE">
        <w:rPr>
          <w:rFonts w:ascii="Garamond" w:hAnsi="Garamond"/>
          <w:sz w:val="24"/>
          <w:lang w:val="sq-AL"/>
        </w:rPr>
        <w:t>LISTËPAGESA E KONTRIBUTEVE TË SIGURIMEVE SHOQËRORE, SHËNDETËSORE DHE TATIMIT MBI TË ARDHURAT NGA PUNËSIMI</w:t>
      </w:r>
    </w:p>
    <w:p w14:paraId="66EAE3D5" w14:textId="77777777" w:rsidR="00A45C20" w:rsidRPr="00D03E94" w:rsidRDefault="00A45C20" w:rsidP="00993323">
      <w:pPr>
        <w:widowControl w:val="0"/>
        <w:jc w:val="center"/>
        <w:rPr>
          <w:rFonts w:ascii="Garamond" w:hAnsi="Garamond"/>
          <w:b/>
          <w:sz w:val="28"/>
          <w:lang w:val="sq-AL"/>
        </w:rPr>
      </w:pPr>
      <w:r w:rsidRPr="00D03E94">
        <w:rPr>
          <w:rFonts w:ascii="Garamond" w:hAnsi="Garamond"/>
          <w:noProof/>
          <w:lang w:val="sq-AL"/>
        </w:rPr>
        <w:drawing>
          <wp:inline distT="0" distB="0" distL="0" distR="0" wp14:anchorId="712CFA65" wp14:editId="658EDAAB">
            <wp:extent cx="7068474" cy="4857025"/>
            <wp:effectExtent l="953" t="0" r="317" b="318"/>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7084234" cy="4867854"/>
                    </a:xfrm>
                    <a:prstGeom prst="rect">
                      <a:avLst/>
                    </a:prstGeom>
                    <a:noFill/>
                    <a:ln>
                      <a:noFill/>
                    </a:ln>
                  </pic:spPr>
                </pic:pic>
              </a:graphicData>
            </a:graphic>
          </wp:inline>
        </w:drawing>
      </w:r>
    </w:p>
    <w:p w14:paraId="6F68B798" w14:textId="77777777" w:rsidR="0069098A" w:rsidRDefault="0069098A" w:rsidP="00867900">
      <w:pPr>
        <w:widowControl w:val="0"/>
        <w:autoSpaceDE w:val="0"/>
        <w:autoSpaceDN w:val="0"/>
        <w:adjustRightInd w:val="0"/>
        <w:spacing w:after="0" w:line="240" w:lineRule="auto"/>
        <w:jc w:val="center"/>
        <w:rPr>
          <w:rFonts w:ascii="Garamond" w:hAnsi="Garamond"/>
          <w:b/>
          <w:color w:val="000000"/>
          <w:sz w:val="24"/>
          <w:lang w:val="sq-AL"/>
        </w:rPr>
      </w:pPr>
    </w:p>
    <w:p w14:paraId="141387C9" w14:textId="77777777" w:rsidR="0069098A" w:rsidRDefault="0069098A" w:rsidP="00867900">
      <w:pPr>
        <w:widowControl w:val="0"/>
        <w:autoSpaceDE w:val="0"/>
        <w:autoSpaceDN w:val="0"/>
        <w:adjustRightInd w:val="0"/>
        <w:spacing w:after="0" w:line="240" w:lineRule="auto"/>
        <w:jc w:val="center"/>
        <w:rPr>
          <w:rFonts w:ascii="Garamond" w:hAnsi="Garamond"/>
          <w:b/>
          <w:color w:val="000000"/>
          <w:sz w:val="24"/>
          <w:lang w:val="sq-AL"/>
        </w:rPr>
      </w:pPr>
    </w:p>
    <w:p w14:paraId="5C335491" w14:textId="1F58286C" w:rsidR="000B2D24" w:rsidRPr="00D03E94" w:rsidRDefault="000B2D24" w:rsidP="00867900">
      <w:pPr>
        <w:widowControl w:val="0"/>
        <w:autoSpaceDE w:val="0"/>
        <w:autoSpaceDN w:val="0"/>
        <w:adjustRightInd w:val="0"/>
        <w:spacing w:after="0" w:line="240" w:lineRule="auto"/>
        <w:jc w:val="center"/>
        <w:rPr>
          <w:rFonts w:ascii="Garamond" w:hAnsi="Garamond"/>
          <w:b/>
          <w:color w:val="000000"/>
          <w:sz w:val="24"/>
          <w:lang w:val="sq-AL"/>
        </w:rPr>
      </w:pPr>
      <w:r w:rsidRPr="00D03E94">
        <w:rPr>
          <w:rFonts w:ascii="Garamond" w:hAnsi="Garamond"/>
          <w:b/>
          <w:color w:val="000000"/>
          <w:sz w:val="24"/>
          <w:lang w:val="sq-AL"/>
        </w:rPr>
        <w:lastRenderedPageBreak/>
        <w:t xml:space="preserve">Udhëzuesi i </w:t>
      </w:r>
      <w:r w:rsidR="009A5ABE" w:rsidRPr="00D03E94">
        <w:rPr>
          <w:rFonts w:ascii="Garamond" w:hAnsi="Garamond"/>
          <w:b/>
          <w:color w:val="000000"/>
          <w:sz w:val="24"/>
          <w:lang w:val="sq-AL"/>
        </w:rPr>
        <w:t xml:space="preserve">plotësimit </w:t>
      </w:r>
      <w:r w:rsidRPr="00D03E94">
        <w:rPr>
          <w:rFonts w:ascii="Garamond" w:hAnsi="Garamond"/>
          <w:b/>
          <w:color w:val="000000"/>
          <w:sz w:val="24"/>
          <w:lang w:val="sq-AL"/>
        </w:rPr>
        <w:t xml:space="preserve">të “Listëpagesës së </w:t>
      </w:r>
      <w:r w:rsidR="009A5ABE" w:rsidRPr="00D03E94">
        <w:rPr>
          <w:rFonts w:ascii="Garamond" w:hAnsi="Garamond"/>
          <w:b/>
          <w:color w:val="000000"/>
          <w:sz w:val="24"/>
          <w:lang w:val="sq-AL"/>
        </w:rPr>
        <w:t>kontributeve të sigurimeve shoqërore, shëndetësore dhe tatimit mbi të ardhurat nga punësimi</w:t>
      </w:r>
      <w:r w:rsidRPr="00D03E94">
        <w:rPr>
          <w:rFonts w:ascii="Garamond" w:hAnsi="Garamond"/>
          <w:b/>
          <w:color w:val="000000"/>
          <w:sz w:val="24"/>
          <w:lang w:val="sq-AL"/>
        </w:rPr>
        <w:t>”</w:t>
      </w:r>
    </w:p>
    <w:p w14:paraId="384037FC" w14:textId="77777777" w:rsidR="00867900" w:rsidRPr="00D03E94" w:rsidRDefault="00867900" w:rsidP="00867900">
      <w:pPr>
        <w:widowControl w:val="0"/>
        <w:autoSpaceDE w:val="0"/>
        <w:autoSpaceDN w:val="0"/>
        <w:adjustRightInd w:val="0"/>
        <w:spacing w:after="0" w:line="240" w:lineRule="auto"/>
        <w:jc w:val="center"/>
        <w:rPr>
          <w:rFonts w:ascii="Garamond" w:hAnsi="Garamond"/>
          <w:b/>
          <w:color w:val="000000"/>
          <w:sz w:val="24"/>
          <w:lang w:val="sq-AL"/>
        </w:rPr>
      </w:pPr>
    </w:p>
    <w:p w14:paraId="12B09B50" w14:textId="4CEEB789" w:rsidR="000B2D24" w:rsidRPr="00D03E94" w:rsidRDefault="000B2D24" w:rsidP="00993323">
      <w:pPr>
        <w:widowControl w:val="0"/>
        <w:tabs>
          <w:tab w:val="left" w:pos="12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Të gjithë entitetet dhe personat fizikë individë tregtarë, të vetëpunësuar me dhe pa punëmarrës, duhet të mbajnë parasysh sa më poshtë:</w:t>
      </w:r>
    </w:p>
    <w:p w14:paraId="1C42FA98" w14:textId="361A13D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Punëdhënësi është </w:t>
      </w:r>
      <w:r w:rsidR="002D3DE8">
        <w:rPr>
          <w:rFonts w:ascii="Garamond" w:hAnsi="Garamond"/>
          <w:color w:val="000000"/>
          <w:sz w:val="24"/>
          <w:lang w:val="sq-AL"/>
        </w:rPr>
        <w:t>“</w:t>
      </w:r>
      <w:r w:rsidR="002D3DE8" w:rsidRPr="00D03E94">
        <w:rPr>
          <w:rFonts w:ascii="Garamond" w:hAnsi="Garamond"/>
          <w:b/>
          <w:color w:val="000000"/>
          <w:sz w:val="24"/>
          <w:lang w:val="sq-AL"/>
        </w:rPr>
        <w:t xml:space="preserve">Agjent </w:t>
      </w:r>
      <w:r w:rsidRPr="00D03E94">
        <w:rPr>
          <w:rFonts w:ascii="Garamond" w:hAnsi="Garamond"/>
          <w:b/>
          <w:color w:val="000000"/>
          <w:sz w:val="24"/>
          <w:lang w:val="sq-AL"/>
        </w:rPr>
        <w:t>tatimor i listëpagesës</w:t>
      </w:r>
      <w:r w:rsidR="002D3DE8">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 xml:space="preserve">në lidhje me detyrimin tatimor të të punësuarve, detyrim i cili lidhet me të ardhurat nga punësimi i tyre. Punëdhënësi në rolin e </w:t>
      </w:r>
      <w:r w:rsidRPr="0014714E">
        <w:rPr>
          <w:rFonts w:ascii="Garamond" w:hAnsi="Garamond"/>
          <w:b/>
          <w:color w:val="000000"/>
          <w:sz w:val="24"/>
          <w:lang w:val="sq-AL"/>
        </w:rPr>
        <w:t>“</w:t>
      </w:r>
      <w:r w:rsidRPr="00D03E94">
        <w:rPr>
          <w:rFonts w:ascii="Garamond" w:hAnsi="Garamond"/>
          <w:b/>
          <w:color w:val="000000"/>
          <w:sz w:val="24"/>
          <w:lang w:val="sq-AL"/>
        </w:rPr>
        <w:t>Agjentit tatimor të listëpagesës</w:t>
      </w:r>
      <w:r w:rsidRPr="0014714E">
        <w:rPr>
          <w:rFonts w:ascii="Garamond" w:hAnsi="Garamond"/>
          <w:b/>
          <w:color w:val="000000"/>
          <w:sz w:val="24"/>
          <w:lang w:val="sq-AL"/>
        </w:rPr>
        <w:t>”</w:t>
      </w:r>
      <w:r w:rsidRPr="00D03E94">
        <w:rPr>
          <w:rFonts w:ascii="Garamond" w:hAnsi="Garamond"/>
          <w:color w:val="000000"/>
          <w:sz w:val="24"/>
          <w:lang w:val="sq-AL"/>
        </w:rPr>
        <w:t>, ka detyrimet e parashikuara në nenin 65 të ligjit</w:t>
      </w:r>
      <w:r w:rsidR="00AA3B67" w:rsidRPr="00D03E94">
        <w:rPr>
          <w:rFonts w:ascii="Garamond" w:hAnsi="Garamond"/>
          <w:color w:val="000000"/>
          <w:sz w:val="24"/>
          <w:lang w:val="sq-AL"/>
        </w:rPr>
        <w:t xml:space="preserve"> </w:t>
      </w:r>
      <w:r w:rsidRPr="00D03E94">
        <w:rPr>
          <w:rFonts w:ascii="Garamond" w:hAnsi="Garamond"/>
          <w:color w:val="000000"/>
          <w:sz w:val="24"/>
          <w:lang w:val="sq-AL"/>
        </w:rPr>
        <w:t>nr</w:t>
      </w:r>
      <w:r w:rsidR="0014714E">
        <w:rPr>
          <w:rFonts w:ascii="Garamond" w:hAnsi="Garamond"/>
          <w:color w:val="000000"/>
          <w:sz w:val="24"/>
          <w:lang w:val="sq-AL"/>
        </w:rPr>
        <w:t>.</w:t>
      </w:r>
      <w:r w:rsidRPr="00D03E94">
        <w:rPr>
          <w:rFonts w:ascii="Garamond" w:hAnsi="Garamond"/>
          <w:color w:val="000000"/>
          <w:sz w:val="24"/>
          <w:lang w:val="sq-AL"/>
        </w:rPr>
        <w:t xml:space="preserve"> 29/2023</w:t>
      </w:r>
      <w:r w:rsidR="0014714E">
        <w:rPr>
          <w:rFonts w:ascii="Garamond" w:hAnsi="Garamond"/>
          <w:color w:val="000000"/>
          <w:sz w:val="24"/>
          <w:lang w:val="sq-AL"/>
        </w:rPr>
        <w:t>,</w:t>
      </w:r>
      <w:r w:rsidRPr="00D03E94">
        <w:rPr>
          <w:rFonts w:ascii="Garamond" w:hAnsi="Garamond"/>
          <w:color w:val="000000"/>
          <w:sz w:val="24"/>
          <w:lang w:val="sq-AL"/>
        </w:rPr>
        <w:t xml:space="preserve"> datë 30.3.2023</w:t>
      </w:r>
      <w:r w:rsidR="0014714E">
        <w:rPr>
          <w:rFonts w:ascii="Garamond" w:hAnsi="Garamond"/>
          <w:color w:val="000000"/>
          <w:sz w:val="24"/>
          <w:lang w:val="sq-AL"/>
        </w:rPr>
        <w:t>,</w:t>
      </w:r>
      <w:r w:rsidRPr="00D03E94">
        <w:rPr>
          <w:rFonts w:ascii="Garamond" w:hAnsi="Garamond"/>
          <w:color w:val="000000"/>
          <w:sz w:val="24"/>
          <w:lang w:val="sq-AL"/>
        </w:rPr>
        <w:t xml:space="preserve"> </w:t>
      </w:r>
      <w:r w:rsidRPr="0014714E">
        <w:rPr>
          <w:rFonts w:ascii="Garamond" w:hAnsi="Garamond"/>
          <w:color w:val="000000"/>
          <w:sz w:val="24"/>
          <w:lang w:val="sq-AL"/>
        </w:rPr>
        <w:t>“Për tatimin mbi të ardhurat”.</w:t>
      </w:r>
    </w:p>
    <w:p w14:paraId="50946B57" w14:textId="110D161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Brenda datës 20 të muajit pasardhës, krahas pagesës së detyrimit, punëdhënësi njëkohësisht dorëzon </w:t>
      </w:r>
      <w:r w:rsidR="00CC1784" w:rsidRPr="00D03E94">
        <w:rPr>
          <w:rFonts w:ascii="Garamond" w:hAnsi="Garamond"/>
          <w:color w:val="000000"/>
          <w:sz w:val="24"/>
          <w:lang w:val="sq-AL"/>
        </w:rPr>
        <w:t>çdo</w:t>
      </w:r>
      <w:r w:rsidRPr="00D03E94">
        <w:rPr>
          <w:rFonts w:ascii="Garamond" w:hAnsi="Garamond"/>
          <w:color w:val="000000"/>
          <w:sz w:val="24"/>
          <w:lang w:val="sq-AL"/>
        </w:rPr>
        <w:t xml:space="preserve"> muaj listëpagesën ku janë të pasqyruara të gjithë element</w:t>
      </w:r>
      <w:r w:rsidR="00CC1784">
        <w:rPr>
          <w:rFonts w:ascii="Garamond" w:hAnsi="Garamond"/>
          <w:color w:val="000000"/>
          <w:sz w:val="24"/>
          <w:lang w:val="sq-AL"/>
        </w:rPr>
        <w:t>e</w:t>
      </w:r>
      <w:r w:rsidRPr="00D03E94">
        <w:rPr>
          <w:rFonts w:ascii="Garamond" w:hAnsi="Garamond"/>
          <w:color w:val="000000"/>
          <w:sz w:val="24"/>
          <w:lang w:val="sq-AL"/>
        </w:rPr>
        <w:t>t e pagës bruto, përfshirë bazë tatimore për llogaritjen e kontributeve, bazën tatimore për llogaritjen e tatimit mbi të ardhurat nga punësimi</w:t>
      </w:r>
      <w:r w:rsidR="00CC1784">
        <w:rPr>
          <w:rFonts w:ascii="Garamond" w:hAnsi="Garamond"/>
          <w:color w:val="000000"/>
          <w:sz w:val="24"/>
          <w:lang w:val="sq-AL"/>
        </w:rPr>
        <w:t>,</w:t>
      </w:r>
      <w:r w:rsidRPr="00D03E94">
        <w:rPr>
          <w:rFonts w:ascii="Garamond" w:hAnsi="Garamond"/>
          <w:color w:val="000000"/>
          <w:sz w:val="24"/>
          <w:lang w:val="sq-AL"/>
        </w:rPr>
        <w:t xml:space="preserve"> si dhe pagën neto të përfituar nga punëmarrësi.</w:t>
      </w:r>
      <w:r w:rsidR="00AA3B67" w:rsidRPr="00D03E94">
        <w:rPr>
          <w:rFonts w:ascii="Garamond" w:hAnsi="Garamond"/>
          <w:color w:val="000000"/>
          <w:sz w:val="24"/>
          <w:lang w:val="sq-AL"/>
        </w:rPr>
        <w:t xml:space="preserve"> </w:t>
      </w:r>
    </w:p>
    <w:p w14:paraId="68E6C570" w14:textId="1140E920" w:rsidR="000B2D24" w:rsidRPr="00CC178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Punëdhënësi, në rolin e “</w:t>
      </w:r>
      <w:r w:rsidRPr="00D03E94">
        <w:rPr>
          <w:rFonts w:ascii="Garamond" w:hAnsi="Garamond"/>
          <w:b/>
          <w:color w:val="000000"/>
          <w:sz w:val="24"/>
          <w:lang w:val="sq-AL"/>
        </w:rPr>
        <w:t>Agjenti tatimor i listëpagesës</w:t>
      </w:r>
      <w:r w:rsidRPr="00D03E94">
        <w:rPr>
          <w:rFonts w:ascii="Garamond" w:hAnsi="Garamond"/>
          <w:color w:val="000000"/>
          <w:sz w:val="24"/>
          <w:lang w:val="sq-AL"/>
        </w:rPr>
        <w:t>”, mban tatimin nga paga sipas parashikimeve të</w:t>
      </w:r>
      <w:r w:rsidR="00AA3B67" w:rsidRPr="00D03E94">
        <w:rPr>
          <w:rFonts w:ascii="Garamond" w:hAnsi="Garamond"/>
          <w:color w:val="000000"/>
          <w:sz w:val="24"/>
          <w:lang w:val="sq-AL"/>
        </w:rPr>
        <w:t xml:space="preserve"> </w:t>
      </w:r>
      <w:r w:rsidRPr="00D03E94">
        <w:rPr>
          <w:rFonts w:ascii="Garamond" w:hAnsi="Garamond"/>
          <w:color w:val="000000"/>
          <w:sz w:val="24"/>
          <w:lang w:val="sq-AL"/>
        </w:rPr>
        <w:t>nenit 24</w:t>
      </w:r>
      <w:r w:rsidR="00CC1784">
        <w:rPr>
          <w:rFonts w:ascii="Garamond" w:hAnsi="Garamond"/>
          <w:color w:val="000000"/>
          <w:sz w:val="24"/>
          <w:lang w:val="sq-AL"/>
        </w:rPr>
        <w:t>,</w:t>
      </w:r>
      <w:r w:rsidRPr="00D03E94">
        <w:rPr>
          <w:rFonts w:ascii="Garamond" w:hAnsi="Garamond"/>
          <w:color w:val="000000"/>
          <w:sz w:val="24"/>
          <w:lang w:val="sq-AL"/>
        </w:rPr>
        <w:t xml:space="preserve"> </w:t>
      </w:r>
      <w:r w:rsidRPr="00CC1784">
        <w:rPr>
          <w:rFonts w:ascii="Garamond" w:hAnsi="Garamond"/>
          <w:color w:val="000000"/>
          <w:sz w:val="24"/>
          <w:lang w:val="sq-AL"/>
        </w:rPr>
        <w:t>“Normat tatimore”</w:t>
      </w:r>
      <w:r w:rsidR="00CC1784">
        <w:rPr>
          <w:rFonts w:ascii="Garamond" w:hAnsi="Garamond"/>
          <w:color w:val="000000"/>
          <w:sz w:val="24"/>
          <w:lang w:val="sq-AL"/>
        </w:rPr>
        <w:t>,</w:t>
      </w:r>
      <w:r w:rsidRPr="00CC1784">
        <w:rPr>
          <w:rFonts w:ascii="Garamond" w:hAnsi="Garamond"/>
          <w:color w:val="000000"/>
          <w:sz w:val="24"/>
          <w:lang w:val="sq-AL"/>
        </w:rPr>
        <w:t xml:space="preserve"> të ligjit </w:t>
      </w:r>
      <w:r w:rsidR="00CC1784" w:rsidRPr="00CC1784">
        <w:rPr>
          <w:rFonts w:ascii="Garamond" w:hAnsi="Garamond"/>
          <w:color w:val="000000"/>
          <w:sz w:val="24"/>
          <w:lang w:val="sq-AL"/>
        </w:rPr>
        <w:t>nr</w:t>
      </w:r>
      <w:r w:rsidR="00CC1784">
        <w:rPr>
          <w:rFonts w:ascii="Garamond" w:hAnsi="Garamond"/>
          <w:color w:val="000000"/>
          <w:sz w:val="24"/>
          <w:lang w:val="sq-AL"/>
        </w:rPr>
        <w:t>.</w:t>
      </w:r>
      <w:r w:rsidR="00CC1784" w:rsidRPr="00CC1784">
        <w:rPr>
          <w:rFonts w:ascii="Garamond" w:hAnsi="Garamond"/>
          <w:color w:val="000000"/>
          <w:sz w:val="24"/>
          <w:lang w:val="sq-AL"/>
        </w:rPr>
        <w:t xml:space="preserve"> </w:t>
      </w:r>
      <w:r w:rsidRPr="00CC1784">
        <w:rPr>
          <w:rFonts w:ascii="Garamond" w:hAnsi="Garamond"/>
          <w:color w:val="000000"/>
          <w:sz w:val="24"/>
          <w:lang w:val="sq-AL"/>
        </w:rPr>
        <w:t>29/2</w:t>
      </w:r>
      <w:r w:rsidRPr="00D03E94">
        <w:rPr>
          <w:rFonts w:ascii="Garamond" w:hAnsi="Garamond"/>
          <w:color w:val="000000"/>
          <w:sz w:val="24"/>
          <w:lang w:val="sq-AL"/>
        </w:rPr>
        <w:t>023</w:t>
      </w:r>
      <w:r w:rsidR="00CC1784">
        <w:rPr>
          <w:rFonts w:ascii="Garamond" w:hAnsi="Garamond"/>
          <w:color w:val="000000"/>
          <w:sz w:val="24"/>
          <w:lang w:val="sq-AL"/>
        </w:rPr>
        <w:t>,</w:t>
      </w:r>
      <w:r w:rsidRPr="00D03E94">
        <w:rPr>
          <w:rFonts w:ascii="Garamond" w:hAnsi="Garamond"/>
          <w:color w:val="000000"/>
          <w:sz w:val="24"/>
          <w:lang w:val="sq-AL"/>
        </w:rPr>
        <w:t xml:space="preserve"> datë 30.3.2023</w:t>
      </w:r>
      <w:r w:rsidR="00CC1784">
        <w:rPr>
          <w:rFonts w:ascii="Garamond" w:hAnsi="Garamond"/>
          <w:color w:val="000000"/>
          <w:sz w:val="24"/>
          <w:lang w:val="sq-AL"/>
        </w:rPr>
        <w:t>,</w:t>
      </w:r>
      <w:r w:rsidRPr="00D03E94">
        <w:rPr>
          <w:rFonts w:ascii="Garamond" w:hAnsi="Garamond"/>
          <w:color w:val="000000"/>
          <w:sz w:val="24"/>
          <w:lang w:val="sq-AL"/>
        </w:rPr>
        <w:t xml:space="preserve"> </w:t>
      </w:r>
      <w:r w:rsidRPr="00CC1784">
        <w:rPr>
          <w:rFonts w:ascii="Garamond" w:hAnsi="Garamond"/>
          <w:color w:val="000000"/>
          <w:sz w:val="24"/>
          <w:lang w:val="sq-AL"/>
        </w:rPr>
        <w:t>“Për tatimin mbi të ardhurat” .</w:t>
      </w:r>
    </w:p>
    <w:p w14:paraId="78315BE9" w14:textId="73B2C4B3" w:rsidR="000B2D24" w:rsidRPr="00CC178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Zbritja nga baza e tatimit</w:t>
      </w:r>
      <w:r w:rsidR="00AA3B67" w:rsidRPr="00D03E94">
        <w:rPr>
          <w:rFonts w:ascii="Garamond" w:hAnsi="Garamond"/>
          <w:color w:val="000000"/>
          <w:sz w:val="24"/>
          <w:lang w:val="sq-AL"/>
        </w:rPr>
        <w:t xml:space="preserve"> </w:t>
      </w:r>
      <w:r w:rsidRPr="00D03E94">
        <w:rPr>
          <w:rFonts w:ascii="Garamond" w:hAnsi="Garamond"/>
          <w:color w:val="000000"/>
          <w:sz w:val="24"/>
          <w:lang w:val="sq-AL"/>
        </w:rPr>
        <w:t>(nga paga bruto)</w:t>
      </w:r>
      <w:r w:rsidR="00AA3B67" w:rsidRPr="00D03E94">
        <w:rPr>
          <w:rFonts w:ascii="Garamond" w:hAnsi="Garamond"/>
          <w:color w:val="000000"/>
          <w:sz w:val="24"/>
          <w:lang w:val="sq-AL"/>
        </w:rPr>
        <w:t xml:space="preserve"> </w:t>
      </w:r>
      <w:r w:rsidRPr="00D03E94">
        <w:rPr>
          <w:rFonts w:ascii="Garamond" w:hAnsi="Garamond"/>
          <w:color w:val="000000"/>
          <w:sz w:val="24"/>
          <w:lang w:val="sq-AL"/>
        </w:rPr>
        <w:t>e parashikuar në paragrafin 1</w:t>
      </w:r>
      <w:r w:rsidR="00CC1784">
        <w:rPr>
          <w:rFonts w:ascii="Garamond" w:hAnsi="Garamond"/>
          <w:color w:val="000000"/>
          <w:sz w:val="24"/>
          <w:lang w:val="sq-AL"/>
        </w:rPr>
        <w:t>,</w:t>
      </w:r>
      <w:r w:rsidRPr="00D03E94">
        <w:rPr>
          <w:rFonts w:ascii="Garamond" w:hAnsi="Garamond"/>
          <w:color w:val="000000"/>
          <w:sz w:val="24"/>
          <w:lang w:val="sq-AL"/>
        </w:rPr>
        <w:t xml:space="preserve"> të nenit 22</w:t>
      </w:r>
      <w:r w:rsidR="00CC1784">
        <w:rPr>
          <w:rFonts w:ascii="Garamond" w:hAnsi="Garamond"/>
          <w:color w:val="000000"/>
          <w:sz w:val="24"/>
          <w:lang w:val="sq-AL"/>
        </w:rPr>
        <w:t>,</w:t>
      </w:r>
      <w:r w:rsidRPr="00D03E94">
        <w:rPr>
          <w:rFonts w:ascii="Garamond" w:hAnsi="Garamond"/>
          <w:color w:val="000000"/>
          <w:sz w:val="24"/>
          <w:lang w:val="sq-AL"/>
        </w:rPr>
        <w:t xml:space="preserve"> </w:t>
      </w:r>
      <w:r w:rsidRPr="00CC1784">
        <w:rPr>
          <w:rFonts w:ascii="Garamond" w:hAnsi="Garamond"/>
          <w:color w:val="000000"/>
          <w:sz w:val="24"/>
          <w:lang w:val="sq-AL"/>
        </w:rPr>
        <w:t>“Zbritjet nga baza tatimore”</w:t>
      </w:r>
      <w:r w:rsidR="00CC1784">
        <w:rPr>
          <w:rFonts w:ascii="Garamond" w:hAnsi="Garamond"/>
          <w:color w:val="000000"/>
          <w:sz w:val="24"/>
          <w:lang w:val="sq-AL"/>
        </w:rPr>
        <w:t>,</w:t>
      </w:r>
      <w:r w:rsidRPr="00CC1784">
        <w:rPr>
          <w:rFonts w:ascii="Garamond" w:hAnsi="Garamond"/>
          <w:color w:val="000000"/>
          <w:sz w:val="24"/>
          <w:lang w:val="sq-AL"/>
        </w:rPr>
        <w:t xml:space="preserve"> të ligjit </w:t>
      </w:r>
      <w:r w:rsidR="00CC1784" w:rsidRPr="00CC1784">
        <w:rPr>
          <w:rFonts w:ascii="Garamond" w:hAnsi="Garamond"/>
          <w:color w:val="000000"/>
          <w:sz w:val="24"/>
          <w:lang w:val="sq-AL"/>
        </w:rPr>
        <w:t>nr</w:t>
      </w:r>
      <w:r w:rsidR="00CC1784">
        <w:rPr>
          <w:rFonts w:ascii="Garamond" w:hAnsi="Garamond"/>
          <w:color w:val="000000"/>
          <w:sz w:val="24"/>
          <w:lang w:val="sq-AL"/>
        </w:rPr>
        <w:t>.</w:t>
      </w:r>
      <w:r w:rsidRPr="00CC1784">
        <w:rPr>
          <w:rFonts w:ascii="Garamond" w:hAnsi="Garamond"/>
          <w:color w:val="000000"/>
          <w:sz w:val="24"/>
          <w:lang w:val="sq-AL"/>
        </w:rPr>
        <w:t xml:space="preserve"> 29/2023</w:t>
      </w:r>
      <w:r w:rsidR="00CC1784">
        <w:rPr>
          <w:rFonts w:ascii="Garamond" w:hAnsi="Garamond"/>
          <w:color w:val="000000"/>
          <w:sz w:val="24"/>
          <w:lang w:val="sq-AL"/>
        </w:rPr>
        <w:t>,</w:t>
      </w:r>
      <w:r w:rsidRPr="00CC1784">
        <w:rPr>
          <w:rFonts w:ascii="Garamond" w:hAnsi="Garamond"/>
          <w:color w:val="000000"/>
          <w:sz w:val="24"/>
          <w:lang w:val="sq-AL"/>
        </w:rPr>
        <w:t xml:space="preserve"> datë 30.3.2023</w:t>
      </w:r>
      <w:r w:rsidR="00CC1784">
        <w:rPr>
          <w:rFonts w:ascii="Garamond" w:hAnsi="Garamond"/>
          <w:color w:val="000000"/>
          <w:sz w:val="24"/>
          <w:lang w:val="sq-AL"/>
        </w:rPr>
        <w:t>,</w:t>
      </w:r>
      <w:r w:rsidRPr="00CC1784">
        <w:rPr>
          <w:rFonts w:ascii="Garamond" w:hAnsi="Garamond"/>
          <w:color w:val="000000"/>
          <w:sz w:val="24"/>
          <w:lang w:val="sq-AL"/>
        </w:rPr>
        <w:t xml:space="preserve"> “Për tatimin mbi të ardhurat”</w:t>
      </w:r>
      <w:r w:rsidR="00CC1784">
        <w:rPr>
          <w:rFonts w:ascii="Garamond" w:hAnsi="Garamond"/>
          <w:color w:val="000000"/>
          <w:sz w:val="24"/>
          <w:lang w:val="sq-AL"/>
        </w:rPr>
        <w:t>,</w:t>
      </w:r>
      <w:r w:rsidRPr="00CC1784">
        <w:rPr>
          <w:rFonts w:ascii="Garamond" w:hAnsi="Garamond"/>
          <w:color w:val="000000"/>
          <w:sz w:val="24"/>
          <w:lang w:val="sq-AL"/>
        </w:rPr>
        <w:t xml:space="preserve"> lejohet të bëhet nga punëdhënësi, nëse </w:t>
      </w:r>
      <w:r w:rsidR="00CC1784" w:rsidRPr="00CC1784">
        <w:rPr>
          <w:rFonts w:ascii="Garamond" w:hAnsi="Garamond"/>
          <w:color w:val="000000"/>
          <w:sz w:val="24"/>
          <w:lang w:val="sq-AL"/>
        </w:rPr>
        <w:t>punëmarrësi</w:t>
      </w:r>
      <w:r w:rsidR="00AA3B67" w:rsidRPr="00CC1784">
        <w:rPr>
          <w:rFonts w:ascii="Garamond" w:hAnsi="Garamond"/>
          <w:color w:val="000000"/>
          <w:sz w:val="24"/>
          <w:lang w:val="sq-AL"/>
        </w:rPr>
        <w:t xml:space="preserve"> </w:t>
      </w:r>
      <w:r w:rsidRPr="00CC1784">
        <w:rPr>
          <w:rFonts w:ascii="Garamond" w:hAnsi="Garamond"/>
          <w:color w:val="000000"/>
          <w:sz w:val="24"/>
          <w:lang w:val="sq-AL"/>
        </w:rPr>
        <w:t>tatimpagues i tatimit mbi pagën, ka nënshkruar deklaratën mbi statusin personal me këtë punëdhënës, sipas nenit 66</w:t>
      </w:r>
      <w:r w:rsidR="00CC1784">
        <w:rPr>
          <w:rFonts w:ascii="Garamond" w:hAnsi="Garamond"/>
          <w:color w:val="000000"/>
          <w:sz w:val="24"/>
          <w:lang w:val="sq-AL"/>
        </w:rPr>
        <w:t>,</w:t>
      </w:r>
      <w:r w:rsidRPr="00CC1784">
        <w:rPr>
          <w:rFonts w:ascii="Garamond" w:hAnsi="Garamond"/>
          <w:color w:val="000000"/>
          <w:sz w:val="24"/>
          <w:lang w:val="sq-AL"/>
        </w:rPr>
        <w:t xml:space="preserve"> “Deklarata mbi statusin personal”</w:t>
      </w:r>
      <w:r w:rsidR="00CC1784">
        <w:rPr>
          <w:rFonts w:ascii="Garamond" w:hAnsi="Garamond"/>
          <w:color w:val="000000"/>
          <w:sz w:val="24"/>
          <w:lang w:val="sq-AL"/>
        </w:rPr>
        <w:t>,</w:t>
      </w:r>
      <w:r w:rsidRPr="00CC1784">
        <w:rPr>
          <w:rFonts w:ascii="Garamond" w:hAnsi="Garamond"/>
          <w:color w:val="000000"/>
          <w:sz w:val="24"/>
          <w:lang w:val="sq-AL"/>
        </w:rPr>
        <w:t xml:space="preserve"> të këtij ligji. </w:t>
      </w:r>
    </w:p>
    <w:p w14:paraId="189FEE03" w14:textId="5A27C75C" w:rsidR="000B2D24" w:rsidRPr="00CC1784" w:rsidRDefault="000B2D24" w:rsidP="00993323">
      <w:pPr>
        <w:widowControl w:val="0"/>
        <w:tabs>
          <w:tab w:val="left" w:pos="1200"/>
        </w:tabs>
        <w:autoSpaceDE w:val="0"/>
        <w:autoSpaceDN w:val="0"/>
        <w:adjustRightInd w:val="0"/>
        <w:spacing w:after="0" w:line="240" w:lineRule="auto"/>
        <w:ind w:firstLine="284"/>
        <w:jc w:val="both"/>
        <w:rPr>
          <w:rFonts w:ascii="Garamond" w:hAnsi="Garamond"/>
          <w:color w:val="000000"/>
          <w:sz w:val="24"/>
          <w:lang w:val="sq-AL"/>
        </w:rPr>
      </w:pPr>
      <w:r w:rsidRPr="00CC1784">
        <w:rPr>
          <w:rFonts w:ascii="Garamond" w:hAnsi="Garamond"/>
          <w:color w:val="000000"/>
          <w:sz w:val="24"/>
          <w:lang w:val="sq-AL"/>
        </w:rPr>
        <w:t>Për plotësimin e rubrikave të deklaratës “Listëpagesa e kontributeve të sigurimeve shoqërore,</w:t>
      </w:r>
      <w:r w:rsidR="00CC1784">
        <w:rPr>
          <w:rFonts w:ascii="Garamond" w:hAnsi="Garamond"/>
          <w:color w:val="000000"/>
          <w:sz w:val="24"/>
          <w:lang w:val="sq-AL"/>
        </w:rPr>
        <w:t xml:space="preserve"> </w:t>
      </w:r>
      <w:r w:rsidRPr="00CC1784">
        <w:rPr>
          <w:rFonts w:ascii="Garamond" w:hAnsi="Garamond"/>
          <w:color w:val="000000"/>
          <w:sz w:val="24"/>
          <w:lang w:val="sq-AL"/>
        </w:rPr>
        <w:t>shëndetësore dhe tatimit mbi të ardhurat nga punësimi”,</w:t>
      </w:r>
      <w:r w:rsidR="00CC1784">
        <w:rPr>
          <w:rFonts w:ascii="Garamond" w:hAnsi="Garamond"/>
          <w:color w:val="000000"/>
          <w:sz w:val="24"/>
          <w:lang w:val="sq-AL"/>
        </w:rPr>
        <w:t xml:space="preserve"> </w:t>
      </w:r>
      <w:r w:rsidRPr="00CC1784">
        <w:rPr>
          <w:rFonts w:ascii="Garamond" w:hAnsi="Garamond"/>
          <w:color w:val="000000"/>
          <w:sz w:val="24"/>
          <w:lang w:val="sq-AL"/>
        </w:rPr>
        <w:t>tatimpaguesit</w:t>
      </w:r>
      <w:r w:rsidR="005E11C5">
        <w:rPr>
          <w:rFonts w:ascii="Garamond" w:hAnsi="Garamond"/>
          <w:color w:val="000000"/>
          <w:sz w:val="24"/>
          <w:lang w:val="sq-AL"/>
        </w:rPr>
        <w:t>,</w:t>
      </w:r>
      <w:r w:rsidRPr="00CC1784">
        <w:rPr>
          <w:rFonts w:ascii="Garamond" w:hAnsi="Garamond"/>
          <w:color w:val="000000"/>
          <w:sz w:val="24"/>
          <w:lang w:val="sq-AL"/>
        </w:rPr>
        <w:t xml:space="preserve"> entitetet</w:t>
      </w:r>
      <w:r w:rsidR="00AA3B67" w:rsidRPr="00CC1784">
        <w:rPr>
          <w:rFonts w:ascii="Garamond" w:hAnsi="Garamond"/>
          <w:color w:val="000000"/>
          <w:sz w:val="24"/>
          <w:lang w:val="sq-AL"/>
        </w:rPr>
        <w:t xml:space="preserve"> </w:t>
      </w:r>
      <w:r w:rsidRPr="00CC1784">
        <w:rPr>
          <w:rFonts w:ascii="Garamond" w:hAnsi="Garamond"/>
          <w:color w:val="000000"/>
          <w:sz w:val="24"/>
          <w:lang w:val="sq-AL"/>
        </w:rPr>
        <w:t>dhe personat fizikë individë tregtarë, të vetëpunësuar me dhe pa punëmarrës,</w:t>
      </w:r>
      <w:r w:rsidR="00AA3B67" w:rsidRPr="00CC1784">
        <w:rPr>
          <w:rFonts w:ascii="Garamond" w:hAnsi="Garamond"/>
          <w:color w:val="000000"/>
          <w:sz w:val="24"/>
          <w:lang w:val="sq-AL"/>
        </w:rPr>
        <w:t xml:space="preserve"> </w:t>
      </w:r>
      <w:r w:rsidRPr="00CC1784">
        <w:rPr>
          <w:rFonts w:ascii="Garamond" w:hAnsi="Garamond"/>
          <w:color w:val="000000"/>
          <w:sz w:val="24"/>
          <w:lang w:val="sq-AL"/>
        </w:rPr>
        <w:t>duhet të mbajnë parasysh sa më poshtë:</w:t>
      </w:r>
    </w:p>
    <w:p w14:paraId="4A7AA003" w14:textId="0A488907" w:rsidR="000B2D24" w:rsidRPr="00CC178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69098A">
        <w:rPr>
          <w:rFonts w:ascii="Garamond" w:hAnsi="Garamond"/>
          <w:color w:val="000000"/>
          <w:sz w:val="24"/>
          <w:lang w:val="sq-AL"/>
        </w:rPr>
        <w:t>1.</w:t>
      </w:r>
      <w:r w:rsidR="00DF549C" w:rsidRPr="0069098A">
        <w:rPr>
          <w:rFonts w:ascii="Garamond" w:hAnsi="Garamond"/>
          <w:color w:val="000000"/>
          <w:sz w:val="24"/>
          <w:lang w:val="sq-AL"/>
        </w:rPr>
        <w:t xml:space="preserve"> </w:t>
      </w:r>
      <w:r w:rsidRPr="0069098A">
        <w:rPr>
          <w:rFonts w:ascii="Garamond" w:hAnsi="Garamond"/>
          <w:b/>
          <w:color w:val="000000"/>
          <w:sz w:val="24"/>
          <w:lang w:val="sq-AL"/>
        </w:rPr>
        <w:t xml:space="preserve">Numri serial </w:t>
      </w:r>
      <w:r w:rsidRPr="0069098A">
        <w:rPr>
          <w:rFonts w:ascii="Garamond" w:hAnsi="Garamond"/>
          <w:color w:val="000000"/>
          <w:sz w:val="24"/>
          <w:lang w:val="sq-AL"/>
        </w:rPr>
        <w:t>gjenerohet nga</w:t>
      </w:r>
      <w:r w:rsidRPr="00CC1784">
        <w:rPr>
          <w:rFonts w:ascii="Garamond" w:hAnsi="Garamond"/>
          <w:color w:val="000000"/>
          <w:sz w:val="24"/>
          <w:lang w:val="sq-AL"/>
        </w:rPr>
        <w:t xml:space="preserve"> Drejtoria Rajonale e Tatimeve dhe shërben për të azh</w:t>
      </w:r>
      <w:r w:rsidR="005E11C5">
        <w:rPr>
          <w:rFonts w:ascii="Garamond" w:hAnsi="Garamond"/>
          <w:color w:val="000000"/>
          <w:sz w:val="24"/>
          <w:lang w:val="sq-AL"/>
        </w:rPr>
        <w:t>u</w:t>
      </w:r>
      <w:r w:rsidRPr="00CC1784">
        <w:rPr>
          <w:rFonts w:ascii="Garamond" w:hAnsi="Garamond"/>
          <w:color w:val="000000"/>
          <w:sz w:val="24"/>
          <w:lang w:val="sq-AL"/>
        </w:rPr>
        <w:t>rnuar regjistrimet kur paraqitet deklarata</w:t>
      </w:r>
    </w:p>
    <w:p w14:paraId="5D597266" w14:textId="58AC0FD4" w:rsidR="000B2D24" w:rsidRPr="00CC178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CC1784">
        <w:rPr>
          <w:rFonts w:ascii="Garamond" w:hAnsi="Garamond"/>
          <w:color w:val="000000"/>
          <w:sz w:val="24"/>
          <w:lang w:val="sq-AL"/>
        </w:rPr>
        <w:t>2.</w:t>
      </w:r>
      <w:r w:rsidR="00DF549C" w:rsidRPr="00CC1784">
        <w:rPr>
          <w:rFonts w:ascii="Garamond" w:hAnsi="Garamond"/>
          <w:color w:val="000000"/>
          <w:sz w:val="24"/>
          <w:lang w:val="sq-AL"/>
        </w:rPr>
        <w:t xml:space="preserve"> </w:t>
      </w:r>
      <w:r w:rsidRPr="00CC1784">
        <w:rPr>
          <w:rFonts w:ascii="Garamond" w:hAnsi="Garamond"/>
          <w:b/>
          <w:color w:val="000000"/>
          <w:sz w:val="24"/>
          <w:lang w:val="sq-AL"/>
        </w:rPr>
        <w:t xml:space="preserve">Numri i Identifikimit të Personit të Tatueshëm (NIPT) </w:t>
      </w:r>
      <w:r w:rsidRPr="00CC1784">
        <w:rPr>
          <w:rFonts w:ascii="Garamond" w:hAnsi="Garamond"/>
          <w:color w:val="000000"/>
          <w:sz w:val="24"/>
          <w:lang w:val="sq-AL"/>
        </w:rPr>
        <w:t>është numri i dhënë nga QKB</w:t>
      </w:r>
      <w:r w:rsidR="00B050BB">
        <w:rPr>
          <w:rFonts w:ascii="Garamond" w:hAnsi="Garamond"/>
          <w:color w:val="000000"/>
          <w:sz w:val="24"/>
          <w:lang w:val="sq-AL"/>
        </w:rPr>
        <w:t>-ja</w:t>
      </w:r>
      <w:r w:rsidRPr="00CC1784">
        <w:rPr>
          <w:rFonts w:ascii="Garamond" w:hAnsi="Garamond"/>
          <w:color w:val="000000"/>
          <w:sz w:val="24"/>
          <w:lang w:val="sq-AL"/>
        </w:rPr>
        <w:t xml:space="preserve"> dhe që identifikon personin e tatueshëm në të gjitha marrëdhëniet me Drejtorinë Rajonale të Tatimeve</w:t>
      </w:r>
    </w:p>
    <w:p w14:paraId="4B868EB1" w14:textId="4547402B" w:rsidR="000B2D24" w:rsidRPr="00CC178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CC1784">
        <w:rPr>
          <w:rFonts w:ascii="Garamond" w:hAnsi="Garamond"/>
          <w:color w:val="000000"/>
          <w:sz w:val="24"/>
          <w:lang w:val="sq-AL"/>
        </w:rPr>
        <w:t>3.</w:t>
      </w:r>
      <w:r w:rsidR="00DF549C" w:rsidRPr="00CC1784">
        <w:rPr>
          <w:rFonts w:ascii="Garamond" w:hAnsi="Garamond"/>
          <w:color w:val="000000"/>
          <w:sz w:val="24"/>
          <w:lang w:val="sq-AL"/>
        </w:rPr>
        <w:t xml:space="preserve"> </w:t>
      </w:r>
      <w:r w:rsidRPr="00CC1784">
        <w:rPr>
          <w:rFonts w:ascii="Garamond" w:hAnsi="Garamond"/>
          <w:b/>
          <w:color w:val="000000"/>
          <w:sz w:val="24"/>
          <w:lang w:val="sq-AL"/>
        </w:rPr>
        <w:t xml:space="preserve">Periudha </w:t>
      </w:r>
      <w:r w:rsidR="00034D69" w:rsidRPr="00CC1784">
        <w:rPr>
          <w:rFonts w:ascii="Garamond" w:hAnsi="Garamond"/>
          <w:b/>
          <w:color w:val="000000"/>
          <w:sz w:val="24"/>
          <w:lang w:val="sq-AL"/>
        </w:rPr>
        <w:t>tatimore</w:t>
      </w:r>
      <w:r w:rsidRPr="00CC1784">
        <w:rPr>
          <w:rFonts w:ascii="Garamond" w:hAnsi="Garamond"/>
          <w:b/>
          <w:color w:val="000000"/>
          <w:sz w:val="24"/>
          <w:lang w:val="sq-AL"/>
        </w:rPr>
        <w:t xml:space="preserve">: Viti: </w:t>
      </w:r>
      <w:r w:rsidRPr="00CC1784">
        <w:rPr>
          <w:rFonts w:ascii="Garamond" w:hAnsi="Garamond"/>
          <w:color w:val="000000"/>
          <w:sz w:val="24"/>
          <w:lang w:val="sq-AL"/>
        </w:rPr>
        <w:t>shënohet viti dhe muaji për të cilin bëhet deklarimi. Për çdo muaj kalendarik duhet të deklarohet një listëpagesë.</w:t>
      </w:r>
    </w:p>
    <w:p w14:paraId="041CFBC3" w14:textId="1DE0C93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CC1784">
        <w:rPr>
          <w:rFonts w:ascii="Garamond" w:hAnsi="Garamond"/>
          <w:color w:val="000000"/>
          <w:sz w:val="24"/>
          <w:lang w:val="sq-AL"/>
        </w:rPr>
        <w:t>4.</w:t>
      </w:r>
      <w:r w:rsidR="00DF549C" w:rsidRPr="00CC1784">
        <w:rPr>
          <w:rFonts w:ascii="Garamond" w:hAnsi="Garamond"/>
          <w:color w:val="000000"/>
          <w:sz w:val="24"/>
          <w:lang w:val="sq-AL"/>
        </w:rPr>
        <w:t xml:space="preserve"> </w:t>
      </w:r>
      <w:r w:rsidRPr="00CC1784">
        <w:rPr>
          <w:rFonts w:ascii="Garamond" w:hAnsi="Garamond"/>
          <w:b/>
          <w:color w:val="000000"/>
          <w:sz w:val="24"/>
          <w:lang w:val="sq-AL"/>
        </w:rPr>
        <w:t xml:space="preserve">Periodiciteti i deklarimit </w:t>
      </w:r>
      <w:r w:rsidRPr="00CC1784">
        <w:rPr>
          <w:rFonts w:ascii="Garamond" w:hAnsi="Garamond"/>
          <w:color w:val="000000"/>
          <w:sz w:val="24"/>
          <w:lang w:val="sq-AL"/>
        </w:rPr>
        <w:t>shënohet shpeshtësia apo periodiciteti i deklarimit. Personat fizikë individë tr</w:t>
      </w:r>
      <w:r w:rsidR="00034D69">
        <w:rPr>
          <w:rFonts w:ascii="Garamond" w:hAnsi="Garamond"/>
          <w:color w:val="000000"/>
          <w:sz w:val="24"/>
          <w:lang w:val="sq-AL"/>
        </w:rPr>
        <w:t>e</w:t>
      </w:r>
      <w:r w:rsidRPr="00CC1784">
        <w:rPr>
          <w:rFonts w:ascii="Garamond" w:hAnsi="Garamond"/>
          <w:color w:val="000000"/>
          <w:sz w:val="24"/>
          <w:lang w:val="sq-AL"/>
        </w:rPr>
        <w:t>gtar, i vetëpunësuar i vetëm pa punëmarrës shënojnë fjalën “</w:t>
      </w:r>
      <w:r w:rsidR="00034D69" w:rsidRPr="00CC1784">
        <w:rPr>
          <w:rFonts w:ascii="Garamond" w:hAnsi="Garamond"/>
          <w:color w:val="000000"/>
          <w:sz w:val="24"/>
          <w:lang w:val="sq-AL"/>
        </w:rPr>
        <w:t>tremujor</w:t>
      </w:r>
      <w:r w:rsidRPr="00CC1784">
        <w:rPr>
          <w:rFonts w:ascii="Garamond" w:hAnsi="Garamond"/>
          <w:color w:val="000000"/>
          <w:sz w:val="24"/>
          <w:lang w:val="sq-AL"/>
        </w:rPr>
        <w:t>”. Personat juridikë</w:t>
      </w:r>
      <w:r w:rsidRPr="00D03E94">
        <w:rPr>
          <w:rFonts w:ascii="Garamond" w:hAnsi="Garamond"/>
          <w:color w:val="000000"/>
          <w:sz w:val="24"/>
          <w:lang w:val="sq-AL"/>
        </w:rPr>
        <w:t xml:space="preserve"> entitetet, personat e vetëpunësuar me punëmarrës shënojnë fjalën “</w:t>
      </w:r>
      <w:r w:rsidR="00034D69" w:rsidRPr="00D03E94">
        <w:rPr>
          <w:rFonts w:ascii="Garamond" w:hAnsi="Garamond"/>
          <w:color w:val="000000"/>
          <w:sz w:val="24"/>
          <w:lang w:val="sq-AL"/>
        </w:rPr>
        <w:t>mujor</w:t>
      </w:r>
      <w:r w:rsidRPr="00D03E94">
        <w:rPr>
          <w:rFonts w:ascii="Garamond" w:hAnsi="Garamond"/>
          <w:color w:val="000000"/>
          <w:sz w:val="24"/>
          <w:lang w:val="sq-AL"/>
        </w:rPr>
        <w:t xml:space="preserve">”. </w:t>
      </w:r>
    </w:p>
    <w:p w14:paraId="66F32B0C" w14:textId="1753D81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5.</w:t>
      </w:r>
      <w:r w:rsidR="00DF549C" w:rsidRPr="00D03E94">
        <w:rPr>
          <w:rFonts w:ascii="Garamond" w:hAnsi="Garamond"/>
          <w:color w:val="000000"/>
          <w:sz w:val="24"/>
          <w:lang w:val="sq-AL"/>
        </w:rPr>
        <w:t xml:space="preserve"> </w:t>
      </w:r>
      <w:r w:rsidRPr="00D03E94">
        <w:rPr>
          <w:rFonts w:ascii="Garamond" w:hAnsi="Garamond"/>
          <w:b/>
          <w:color w:val="000000"/>
          <w:sz w:val="24"/>
          <w:lang w:val="sq-AL"/>
        </w:rPr>
        <w:t>Adresa kryesore tregohet</w:t>
      </w:r>
      <w:r w:rsidRPr="00D03E94">
        <w:rPr>
          <w:rFonts w:ascii="Garamond" w:hAnsi="Garamond"/>
          <w:color w:val="000000"/>
          <w:sz w:val="24"/>
          <w:lang w:val="sq-AL"/>
        </w:rPr>
        <w:t xml:space="preserve"> </w:t>
      </w:r>
      <w:r w:rsidRPr="00D03E94">
        <w:rPr>
          <w:rFonts w:ascii="Garamond" w:hAnsi="Garamond"/>
          <w:b/>
          <w:color w:val="000000"/>
          <w:sz w:val="24"/>
          <w:lang w:val="sq-AL"/>
        </w:rPr>
        <w:t>vendi kryesor i ushtrimit të veprimtarisë. Kjo adrese është e treguar edhe në certifikatën e NIPT</w:t>
      </w:r>
      <w:r w:rsidR="00034D69">
        <w:rPr>
          <w:rFonts w:ascii="Garamond" w:hAnsi="Garamond"/>
          <w:b/>
          <w:color w:val="000000"/>
          <w:sz w:val="24"/>
          <w:lang w:val="sq-AL"/>
        </w:rPr>
        <w:t>-</w:t>
      </w:r>
      <w:r w:rsidRPr="00D03E94">
        <w:rPr>
          <w:rFonts w:ascii="Garamond" w:hAnsi="Garamond"/>
          <w:b/>
          <w:color w:val="000000"/>
          <w:sz w:val="24"/>
          <w:lang w:val="sq-AL"/>
        </w:rPr>
        <w:t>it</w:t>
      </w:r>
    </w:p>
    <w:p w14:paraId="19C768F1" w14:textId="7573E495"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Veprimtaria </w:t>
      </w:r>
      <w:r w:rsidR="001E5436" w:rsidRPr="00D03E94">
        <w:rPr>
          <w:rFonts w:ascii="Garamond" w:hAnsi="Garamond"/>
          <w:b/>
          <w:color w:val="000000"/>
          <w:sz w:val="24"/>
          <w:lang w:val="sq-AL"/>
        </w:rPr>
        <w:t>kryesore</w:t>
      </w:r>
      <w:r w:rsidRPr="00D03E94">
        <w:rPr>
          <w:rFonts w:ascii="Garamond" w:hAnsi="Garamond"/>
          <w:b/>
          <w:color w:val="000000"/>
          <w:sz w:val="24"/>
          <w:lang w:val="sq-AL"/>
        </w:rPr>
        <w:t xml:space="preserve">: </w:t>
      </w:r>
      <w:r w:rsidRPr="00D03E94">
        <w:rPr>
          <w:rFonts w:ascii="Garamond" w:hAnsi="Garamond"/>
          <w:color w:val="000000"/>
          <w:sz w:val="24"/>
          <w:lang w:val="sq-AL"/>
        </w:rPr>
        <w:t>veprimtaria kryesore e tatimpaguesit</w:t>
      </w:r>
    </w:p>
    <w:p w14:paraId="1211A984" w14:textId="6ACBC78F"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7.</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Veprimtaria e degës/njësisë: </w:t>
      </w:r>
      <w:r w:rsidRPr="00D03E94">
        <w:rPr>
          <w:rFonts w:ascii="Garamond" w:hAnsi="Garamond"/>
          <w:color w:val="000000"/>
          <w:sz w:val="24"/>
          <w:lang w:val="sq-AL"/>
        </w:rPr>
        <w:t>veprimtaria ekonomike e degës/njësisë së tatimpaguesit, në rast se ka një degë,</w:t>
      </w:r>
      <w:r w:rsidR="001E5436">
        <w:rPr>
          <w:rFonts w:ascii="Garamond" w:hAnsi="Garamond"/>
          <w:color w:val="000000"/>
          <w:sz w:val="24"/>
          <w:lang w:val="sq-AL"/>
        </w:rPr>
        <w:t xml:space="preserve"> </w:t>
      </w:r>
      <w:r w:rsidRPr="00D03E94">
        <w:rPr>
          <w:rFonts w:ascii="Garamond" w:hAnsi="Garamond"/>
          <w:color w:val="000000"/>
          <w:sz w:val="24"/>
          <w:lang w:val="sq-AL"/>
        </w:rPr>
        <w:t>filial, apo njësi</w:t>
      </w:r>
    </w:p>
    <w:p w14:paraId="4AA0D6C3" w14:textId="73B56D01"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w:t>
      </w:r>
      <w:r w:rsidR="00DF549C" w:rsidRPr="00D03E94">
        <w:rPr>
          <w:rFonts w:ascii="Garamond" w:hAnsi="Garamond"/>
          <w:color w:val="000000"/>
          <w:sz w:val="24"/>
          <w:lang w:val="sq-AL"/>
        </w:rPr>
        <w:t xml:space="preserve"> </w:t>
      </w:r>
      <w:r w:rsidRPr="00D03E94">
        <w:rPr>
          <w:rFonts w:ascii="Garamond" w:hAnsi="Garamond"/>
          <w:b/>
          <w:color w:val="000000"/>
          <w:sz w:val="24"/>
          <w:lang w:val="sq-AL"/>
        </w:rPr>
        <w:t>Pa veprimtari</w:t>
      </w:r>
      <w:r w:rsidR="00AA3B67" w:rsidRPr="00D03E94">
        <w:rPr>
          <w:rFonts w:ascii="Garamond" w:hAnsi="Garamond"/>
          <w:b/>
          <w:color w:val="000000"/>
          <w:sz w:val="24"/>
          <w:lang w:val="sq-AL"/>
        </w:rPr>
        <w:t xml:space="preserve"> </w:t>
      </w:r>
      <w:r w:rsidRPr="00D03E94">
        <w:rPr>
          <w:rFonts w:ascii="Garamond" w:hAnsi="Garamond"/>
          <w:color w:val="000000"/>
          <w:sz w:val="24"/>
          <w:lang w:val="sq-AL"/>
        </w:rPr>
        <w:t>shënohet X për ato periudha tatimore kur tatimpaguesi nuk kryen veprimtari. Në këto raste nëpërmjet “Deklaratës së të punësuarve për herë të parë, atyre rishtazi, si dhe e të larguarve nga puna”</w:t>
      </w:r>
      <w:r w:rsidR="00811EE2">
        <w:rPr>
          <w:rFonts w:ascii="Garamond" w:hAnsi="Garamond"/>
          <w:color w:val="000000"/>
          <w:sz w:val="24"/>
          <w:lang w:val="sq-AL"/>
        </w:rPr>
        <w:t>,</w:t>
      </w:r>
      <w:r w:rsidRPr="00D03E94">
        <w:rPr>
          <w:rFonts w:ascii="Garamond" w:hAnsi="Garamond"/>
          <w:color w:val="000000"/>
          <w:sz w:val="24"/>
          <w:lang w:val="sq-AL"/>
        </w:rPr>
        <w:t xml:space="preserve"> më përpara duhet të jetë deklaruar largimi nga puna i të gjithë punonjësve, përjashtuar administratorin e personit juridik dhe personin fizik për veten e vet, për të cilët deklarohen të dhënat</w:t>
      </w:r>
      <w:r w:rsidR="008B6180">
        <w:rPr>
          <w:rFonts w:ascii="Garamond" w:hAnsi="Garamond"/>
          <w:color w:val="000000"/>
          <w:sz w:val="24"/>
          <w:lang w:val="sq-AL"/>
        </w:rPr>
        <w:t>,</w:t>
      </w:r>
      <w:r w:rsidRPr="00D03E94">
        <w:rPr>
          <w:rFonts w:ascii="Garamond" w:hAnsi="Garamond"/>
          <w:color w:val="000000"/>
          <w:sz w:val="24"/>
          <w:lang w:val="sq-AL"/>
        </w:rPr>
        <w:t xml:space="preserve"> duke plotësuar</w:t>
      </w:r>
      <w:r w:rsidR="008B6180">
        <w:rPr>
          <w:rFonts w:ascii="Garamond" w:hAnsi="Garamond"/>
          <w:color w:val="000000"/>
          <w:sz w:val="24"/>
          <w:lang w:val="sq-AL"/>
        </w:rPr>
        <w:t xml:space="preserve"> </w:t>
      </w:r>
      <w:r w:rsidRPr="00D03E94">
        <w:rPr>
          <w:rFonts w:ascii="Garamond" w:hAnsi="Garamond"/>
          <w:color w:val="000000"/>
          <w:sz w:val="24"/>
          <w:lang w:val="sq-AL"/>
        </w:rPr>
        <w:t>rubrikat përkatëse me zero. Të gjithë personat juridikë dhe fizikë të cilët kanë kaluar në regjistrin pasiv të tatimpaguesve në zbatim të pikës 1, shkronja</w:t>
      </w:r>
      <w:r w:rsidR="008B6180">
        <w:rPr>
          <w:rFonts w:ascii="Garamond" w:hAnsi="Garamond"/>
          <w:color w:val="000000"/>
          <w:sz w:val="24"/>
          <w:lang w:val="sq-AL"/>
        </w:rPr>
        <w:t xml:space="preserve"> “</w:t>
      </w:r>
      <w:r w:rsidRPr="00D03E94">
        <w:rPr>
          <w:rFonts w:ascii="Garamond" w:hAnsi="Garamond"/>
          <w:color w:val="000000"/>
          <w:sz w:val="24"/>
          <w:lang w:val="sq-AL"/>
        </w:rPr>
        <w:t>a”, “b” dhe “c” të nenit 44 të ligjit nr. 9920, datë 19.5.2008, “Për procedurat tatimore në Republikën e Shqipërisë”, nuk llogariten dhe paguhen detyrime për kontributet e sigurimeve shoqërore dhe shëndetësore. Në rubrikën</w:t>
      </w:r>
      <w:r w:rsidR="008B6180">
        <w:rPr>
          <w:rFonts w:ascii="Garamond" w:hAnsi="Garamond"/>
          <w:color w:val="000000"/>
          <w:sz w:val="24"/>
          <w:lang w:val="sq-AL"/>
        </w:rPr>
        <w:t xml:space="preserve"> “</w:t>
      </w:r>
      <w:r w:rsidRPr="00D03E94">
        <w:rPr>
          <w:rFonts w:ascii="Garamond" w:hAnsi="Garamond"/>
          <w:color w:val="000000"/>
          <w:sz w:val="24"/>
          <w:lang w:val="sq-AL"/>
        </w:rPr>
        <w:t>Shënime” të listëpagesës jepen shpjegimet për arsyet e mosdeklarimit të detyrimeve për kontributet.</w:t>
      </w:r>
    </w:p>
    <w:p w14:paraId="175BDE52"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9.</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personal </w:t>
      </w:r>
      <w:r w:rsidRPr="00D03E94">
        <w:rPr>
          <w:rFonts w:ascii="Garamond" w:hAnsi="Garamond"/>
          <w:color w:val="000000"/>
          <w:sz w:val="24"/>
          <w:lang w:val="sq-AL"/>
        </w:rPr>
        <w:t>plotësohet numri personal i të punësuarit.</w:t>
      </w:r>
    </w:p>
    <w:p w14:paraId="3A6C9D59" w14:textId="5E6A7E5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10.</w:t>
      </w:r>
      <w:r w:rsidR="00DF549C" w:rsidRPr="00D03E94">
        <w:rPr>
          <w:rFonts w:ascii="Garamond" w:hAnsi="Garamond"/>
          <w:color w:val="000000"/>
          <w:sz w:val="24"/>
          <w:lang w:val="sq-AL"/>
        </w:rPr>
        <w:t xml:space="preserve"> </w:t>
      </w:r>
      <w:r w:rsidRPr="00D03E94">
        <w:rPr>
          <w:rFonts w:ascii="Garamond" w:hAnsi="Garamond"/>
          <w:b/>
          <w:color w:val="000000"/>
          <w:sz w:val="24"/>
          <w:lang w:val="sq-AL"/>
        </w:rPr>
        <w:t>Em</w:t>
      </w:r>
      <w:r w:rsidR="008B6180">
        <w:rPr>
          <w:rFonts w:ascii="Garamond" w:hAnsi="Garamond"/>
          <w:b/>
          <w:color w:val="000000"/>
          <w:sz w:val="24"/>
          <w:lang w:val="sq-AL"/>
        </w:rPr>
        <w:t>ë</w:t>
      </w:r>
      <w:r w:rsidRPr="00D03E94">
        <w:rPr>
          <w:rFonts w:ascii="Garamond" w:hAnsi="Garamond"/>
          <w:b/>
          <w:color w:val="000000"/>
          <w:sz w:val="24"/>
          <w:lang w:val="sq-AL"/>
        </w:rPr>
        <w:t>r</w:t>
      </w:r>
      <w:r w:rsidR="008B6180">
        <w:rPr>
          <w:rFonts w:ascii="Garamond" w:hAnsi="Garamond"/>
          <w:b/>
          <w:color w:val="000000"/>
          <w:sz w:val="24"/>
          <w:lang w:val="sq-AL"/>
        </w:rPr>
        <w:t>,</w:t>
      </w:r>
      <w:r w:rsidRPr="00D03E94">
        <w:rPr>
          <w:rFonts w:ascii="Garamond" w:hAnsi="Garamond"/>
          <w:b/>
          <w:color w:val="000000"/>
          <w:sz w:val="24"/>
          <w:lang w:val="sq-AL"/>
        </w:rPr>
        <w:t xml:space="preserve"> mbiem</w:t>
      </w:r>
      <w:r w:rsidR="008B6180">
        <w:rPr>
          <w:rFonts w:ascii="Garamond" w:hAnsi="Garamond"/>
          <w:b/>
          <w:color w:val="000000"/>
          <w:sz w:val="24"/>
          <w:lang w:val="sq-AL"/>
        </w:rPr>
        <w:t>ë</w:t>
      </w:r>
      <w:r w:rsidRPr="00D03E94">
        <w:rPr>
          <w:rFonts w:ascii="Garamond" w:hAnsi="Garamond"/>
          <w:b/>
          <w:color w:val="000000"/>
          <w:sz w:val="24"/>
          <w:lang w:val="sq-AL"/>
        </w:rPr>
        <w:t>r</w:t>
      </w:r>
      <w:r w:rsidR="00AA3B67" w:rsidRPr="00D03E94">
        <w:rPr>
          <w:rFonts w:ascii="Garamond" w:hAnsi="Garamond"/>
          <w:b/>
          <w:color w:val="000000"/>
          <w:sz w:val="24"/>
          <w:lang w:val="sq-AL"/>
        </w:rPr>
        <w:t xml:space="preserve"> </w:t>
      </w:r>
      <w:r w:rsidRPr="00D03E94">
        <w:rPr>
          <w:rFonts w:ascii="Garamond" w:hAnsi="Garamond"/>
          <w:color w:val="000000"/>
          <w:sz w:val="24"/>
          <w:lang w:val="sq-AL"/>
        </w:rPr>
        <w:t>plotësohet emri dhe mbiemri i të pun</w:t>
      </w:r>
      <w:r w:rsidR="008B6180">
        <w:rPr>
          <w:rFonts w:ascii="Garamond" w:hAnsi="Garamond"/>
          <w:color w:val="000000"/>
          <w:sz w:val="24"/>
          <w:lang w:val="sq-AL"/>
        </w:rPr>
        <w:t>ë</w:t>
      </w:r>
      <w:r w:rsidRPr="00D03E94">
        <w:rPr>
          <w:rFonts w:ascii="Garamond" w:hAnsi="Garamond"/>
          <w:color w:val="000000"/>
          <w:sz w:val="24"/>
          <w:lang w:val="sq-AL"/>
        </w:rPr>
        <w:t>suarit.</w:t>
      </w:r>
    </w:p>
    <w:p w14:paraId="73DD2397" w14:textId="03FADD5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11.</w:t>
      </w:r>
      <w:r w:rsidR="00AA3B67" w:rsidRPr="00D03E94">
        <w:rPr>
          <w:rFonts w:ascii="Garamond" w:hAnsi="Garamond"/>
          <w:color w:val="000000"/>
          <w:sz w:val="24"/>
          <w:lang w:val="sq-AL"/>
        </w:rPr>
        <w:t xml:space="preserve"> </w:t>
      </w:r>
      <w:r w:rsidRPr="00D03E94">
        <w:rPr>
          <w:rFonts w:ascii="Garamond" w:hAnsi="Garamond"/>
          <w:b/>
          <w:color w:val="000000"/>
          <w:sz w:val="24"/>
          <w:lang w:val="sq-AL"/>
        </w:rPr>
        <w:t xml:space="preserve">Detyra, </w:t>
      </w:r>
      <w:r w:rsidR="008B6180" w:rsidRPr="00D03E94">
        <w:rPr>
          <w:rFonts w:ascii="Garamond" w:hAnsi="Garamond"/>
          <w:b/>
          <w:color w:val="000000"/>
          <w:sz w:val="24"/>
          <w:lang w:val="sq-AL"/>
        </w:rPr>
        <w:t xml:space="preserve">funksioni, profesioni apo puna që ka kryer punonjësi </w:t>
      </w:r>
      <w:r w:rsidRPr="00D03E94">
        <w:rPr>
          <w:rFonts w:ascii="Garamond" w:hAnsi="Garamond"/>
          <w:color w:val="000000"/>
          <w:sz w:val="24"/>
          <w:lang w:val="sq-AL"/>
        </w:rPr>
        <w:t>plotësohet për funksionin apo detyr</w:t>
      </w:r>
      <w:r w:rsidR="008B6180">
        <w:rPr>
          <w:rFonts w:ascii="Garamond" w:hAnsi="Garamond"/>
          <w:color w:val="000000"/>
          <w:sz w:val="24"/>
          <w:lang w:val="sq-AL"/>
        </w:rPr>
        <w:t>ë</w:t>
      </w:r>
      <w:r w:rsidRPr="00D03E94">
        <w:rPr>
          <w:rFonts w:ascii="Garamond" w:hAnsi="Garamond"/>
          <w:color w:val="000000"/>
          <w:sz w:val="24"/>
          <w:lang w:val="sq-AL"/>
        </w:rPr>
        <w:t>n e punëmarrësit.</w:t>
      </w:r>
    </w:p>
    <w:p w14:paraId="05AB43E8" w14:textId="78ACDFF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i </w:t>
      </w:r>
      <w:r w:rsidR="008B6180" w:rsidRPr="00D03E94">
        <w:rPr>
          <w:rFonts w:ascii="Garamond" w:hAnsi="Garamond"/>
          <w:b/>
          <w:color w:val="000000"/>
          <w:sz w:val="24"/>
          <w:lang w:val="sq-AL"/>
        </w:rPr>
        <w:t xml:space="preserve">kategorisë </w:t>
      </w:r>
      <w:r w:rsidRPr="00D03E94">
        <w:rPr>
          <w:rFonts w:ascii="Garamond" w:hAnsi="Garamond"/>
          <w:b/>
          <w:color w:val="000000"/>
          <w:sz w:val="24"/>
          <w:lang w:val="sq-AL"/>
        </w:rPr>
        <w:t>së punonjësit për kontribute,</w:t>
      </w:r>
      <w:r w:rsidRPr="00D03E94">
        <w:rPr>
          <w:rFonts w:ascii="Garamond" w:hAnsi="Garamond"/>
          <w:color w:val="000000"/>
          <w:sz w:val="24"/>
          <w:lang w:val="sq-AL"/>
        </w:rPr>
        <w:t xml:space="preserve"> </w:t>
      </w:r>
      <w:r w:rsidR="008B6180" w:rsidRPr="00D03E94">
        <w:rPr>
          <w:rFonts w:ascii="Garamond" w:hAnsi="Garamond"/>
          <w:color w:val="000000"/>
          <w:sz w:val="24"/>
          <w:lang w:val="sq-AL"/>
        </w:rPr>
        <w:t xml:space="preserve">shënohet </w:t>
      </w:r>
      <w:r w:rsidRPr="00D03E94">
        <w:rPr>
          <w:rFonts w:ascii="Garamond" w:hAnsi="Garamond"/>
          <w:color w:val="000000"/>
          <w:sz w:val="24"/>
          <w:lang w:val="sq-AL"/>
        </w:rPr>
        <w:t>numri i kategorisë së punonjësve</w:t>
      </w:r>
      <w:r w:rsidR="008B6180">
        <w:rPr>
          <w:rFonts w:ascii="Garamond" w:hAnsi="Garamond"/>
          <w:color w:val="000000"/>
          <w:sz w:val="24"/>
          <w:lang w:val="sq-AL"/>
        </w:rPr>
        <w:t>,</w:t>
      </w:r>
      <w:r w:rsidRPr="00D03E94">
        <w:rPr>
          <w:rFonts w:ascii="Garamond" w:hAnsi="Garamond"/>
          <w:color w:val="000000"/>
          <w:sz w:val="24"/>
          <w:lang w:val="sq-AL"/>
        </w:rPr>
        <w:t xml:space="preserve"> duke zgjedhur një nga kategoritë e punonjësve për efekt të deklarimit dhe llogaritjes së kontributeve të cilës i përket punonjësi përkatës, si vijon </w:t>
      </w:r>
    </w:p>
    <w:p w14:paraId="1658CC10"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w:t>
      </w:r>
      <w:r w:rsidRPr="00D03E94">
        <w:rPr>
          <w:rFonts w:ascii="Garamond" w:hAnsi="Garamond"/>
          <w:color w:val="000000"/>
          <w:sz w:val="24"/>
          <w:lang w:val="sq-AL"/>
        </w:rPr>
        <w:t>. I punësuar me kohë të plotë ose të pjesshme që ka punuar më shumë se 87 orë në muaj.</w:t>
      </w:r>
    </w:p>
    <w:p w14:paraId="67993ECD"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w:t>
      </w:r>
      <w:r w:rsidRPr="00D03E94">
        <w:rPr>
          <w:rFonts w:ascii="Garamond" w:hAnsi="Garamond"/>
          <w:color w:val="000000"/>
          <w:sz w:val="24"/>
          <w:lang w:val="sq-AL"/>
        </w:rPr>
        <w:t xml:space="preserve"> I punësuar me kohë të plotë ose të pjesshme që ka punuar më pak se 87 orë në muaj.</w:t>
      </w:r>
    </w:p>
    <w:p w14:paraId="7D0B3920"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w:t>
      </w:r>
      <w:r w:rsidRPr="00D03E94">
        <w:rPr>
          <w:rFonts w:ascii="Garamond" w:hAnsi="Garamond"/>
          <w:color w:val="000000"/>
          <w:sz w:val="24"/>
          <w:lang w:val="sq-AL"/>
        </w:rPr>
        <w:t>.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14 ditët e para (sipas përcaktimit në kontratën e punës për orët ditore të punës) është më shumëse 87 orë në muaj</w:t>
      </w:r>
    </w:p>
    <w:p w14:paraId="329B8E17"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4.</w:t>
      </w:r>
      <w:r w:rsidRPr="00D03E94">
        <w:rPr>
          <w:rFonts w:ascii="Garamond" w:hAnsi="Garamond"/>
          <w:color w:val="000000"/>
          <w:sz w:val="24"/>
          <w:lang w:val="sq-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14:paraId="14A6DFCD"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5.</w:t>
      </w:r>
      <w:r w:rsidRPr="00D03E94">
        <w:rPr>
          <w:rFonts w:ascii="Garamond" w:hAnsi="Garamond"/>
          <w:color w:val="000000"/>
          <w:sz w:val="24"/>
          <w:lang w:val="sq-AL"/>
        </w:rPr>
        <w:t xml:space="preserve">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 bashku me orët e llogaritura për ditët e raportit deri 14 ditët e para (sipas përcaktimit në kontratën e punës për orët ditore të punës).</w:t>
      </w:r>
    </w:p>
    <w:p w14:paraId="60E46DF9"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6.</w:t>
      </w:r>
      <w:r w:rsidRPr="00D03E94">
        <w:rPr>
          <w:rFonts w:ascii="Garamond" w:hAnsi="Garamond"/>
          <w:color w:val="000000"/>
          <w:sz w:val="24"/>
          <w:lang w:val="sq-AL"/>
        </w:rPr>
        <w:t xml:space="preserve"> I punësuar për herë të parë apo rishtazi te subjekti përkatës pavarësisht nga data e fillimit dhe orët e punuara gjatë muajit.</w:t>
      </w:r>
    </w:p>
    <w:p w14:paraId="365BD3A2"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7.</w:t>
      </w:r>
      <w:r w:rsidRPr="00D03E94">
        <w:rPr>
          <w:rFonts w:ascii="Garamond" w:hAnsi="Garamond"/>
          <w:color w:val="000000"/>
          <w:sz w:val="24"/>
          <w:lang w:val="sq-AL"/>
        </w:rPr>
        <w:t xml:space="preserve"> I punësuar i larguar nga puna (shkëputur përfundimisht marrëdhëniet e punës me subjektin përkatës) pavarësisht nga data e shkëputjes dhe orët e punuara gjatë muajit.</w:t>
      </w:r>
    </w:p>
    <w:p w14:paraId="7BD2B016" w14:textId="6E5F24F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8.</w:t>
      </w:r>
      <w:r w:rsidRPr="00D03E94">
        <w:rPr>
          <w:rFonts w:ascii="Garamond" w:hAnsi="Garamond"/>
          <w:color w:val="000000"/>
          <w:sz w:val="24"/>
          <w:lang w:val="sq-AL"/>
        </w:rPr>
        <w:t xml:space="preserve"> I punësuar në dy subjekte (i dypunësuar) kur shuma e pagave te të dy</w:t>
      </w:r>
      <w:r w:rsidR="00F30438">
        <w:rPr>
          <w:rFonts w:ascii="Garamond" w:hAnsi="Garamond"/>
          <w:color w:val="000000"/>
          <w:sz w:val="24"/>
          <w:lang w:val="sq-AL"/>
        </w:rPr>
        <w:t>ja</w:t>
      </w:r>
      <w:r w:rsidRPr="00D03E94">
        <w:rPr>
          <w:rFonts w:ascii="Garamond" w:hAnsi="Garamond"/>
          <w:color w:val="000000"/>
          <w:sz w:val="24"/>
          <w:lang w:val="sq-AL"/>
        </w:rPr>
        <w:t xml:space="preserve"> subjektet është më e vogël, nga paga maksimale për efekt të llogaritjes së kontributeve shoqërore.</w:t>
      </w:r>
    </w:p>
    <w:p w14:paraId="5CBA2BB5" w14:textId="01895C15"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9.</w:t>
      </w:r>
      <w:r w:rsidRPr="00D03E94">
        <w:rPr>
          <w:rFonts w:ascii="Garamond" w:hAnsi="Garamond"/>
          <w:color w:val="000000"/>
          <w:sz w:val="24"/>
          <w:lang w:val="sq-AL"/>
        </w:rPr>
        <w:t xml:space="preserve"> I punësuar në dy subjekte (i dypunësuar) kur shuma e pagave te të dy</w:t>
      </w:r>
      <w:r w:rsidR="00F30438">
        <w:rPr>
          <w:rFonts w:ascii="Garamond" w:hAnsi="Garamond"/>
          <w:color w:val="000000"/>
          <w:sz w:val="24"/>
          <w:lang w:val="sq-AL"/>
        </w:rPr>
        <w:t>ja</w:t>
      </w:r>
      <w:r w:rsidRPr="00D03E94">
        <w:rPr>
          <w:rFonts w:ascii="Garamond" w:hAnsi="Garamond"/>
          <w:color w:val="000000"/>
          <w:sz w:val="24"/>
          <w:lang w:val="sq-AL"/>
        </w:rPr>
        <w:t xml:space="preserve"> subjektet është sa ose më e madhe nga paga maksimale për efekt të llogaritjes së kontributeve shoqërore dhe paga e realizuar te njëri subjekt është më e madhe nga paga e realizuar te subjekti tjetër.</w:t>
      </w:r>
    </w:p>
    <w:p w14:paraId="6D2BB85C"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10</w:t>
      </w:r>
      <w:r w:rsidRPr="00D03E94">
        <w:rPr>
          <w:rFonts w:ascii="Garamond" w:hAnsi="Garamond"/>
          <w:color w:val="000000"/>
          <w:sz w:val="24"/>
          <w:lang w:val="sq-AL"/>
        </w:rPr>
        <w:t>. I punësuar në dy subjekte (i dypunësuar) kur paga vetëm te njëri subjekt është sa ose më e madhe nga paga maksimale për efekt të llogaritjes së kontributeve shoqërore.</w:t>
      </w:r>
    </w:p>
    <w:p w14:paraId="414C9A0F"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11.</w:t>
      </w:r>
      <w:r w:rsidRPr="00D03E94">
        <w:rPr>
          <w:rFonts w:ascii="Garamond" w:hAnsi="Garamond"/>
          <w:color w:val="000000"/>
          <w:sz w:val="24"/>
          <w:lang w:val="sq-AL"/>
        </w:rPr>
        <w:t xml:space="preserve"> I vetëpunësuar (person fizik, me ose pa punëmarrës), pavarësisht nga orët e punuara gjatë muajit.</w:t>
      </w:r>
    </w:p>
    <w:p w14:paraId="32BEF602" w14:textId="5E3AA2B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12.</w:t>
      </w:r>
      <w:r w:rsidRPr="00D03E94">
        <w:rPr>
          <w:rFonts w:ascii="Garamond" w:hAnsi="Garamond"/>
          <w:color w:val="000000"/>
          <w:sz w:val="24"/>
          <w:lang w:val="sq-AL"/>
        </w:rPr>
        <w:t xml:space="preserve"> Punonjës i papaguar i familjes të personit fizik me të cilin ai punon e</w:t>
      </w:r>
      <w:r w:rsidR="00570CCE">
        <w:rPr>
          <w:rFonts w:ascii="Garamond" w:hAnsi="Garamond"/>
          <w:color w:val="000000"/>
          <w:sz w:val="24"/>
          <w:lang w:val="sq-AL"/>
        </w:rPr>
        <w:t xml:space="preserve"> </w:t>
      </w:r>
      <w:r w:rsidRPr="00D03E94">
        <w:rPr>
          <w:rFonts w:ascii="Garamond" w:hAnsi="Garamond"/>
          <w:color w:val="000000"/>
          <w:sz w:val="24"/>
          <w:lang w:val="sq-AL"/>
        </w:rPr>
        <w:t>bashkëjeton ligjërisht, pavarësisht nga orët e punuara gjatë muajit.</w:t>
      </w:r>
    </w:p>
    <w:p w14:paraId="62F08C48"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13.</w:t>
      </w:r>
      <w:r w:rsidRPr="00D03E94">
        <w:rPr>
          <w:rFonts w:ascii="Garamond" w:hAnsi="Garamond"/>
          <w:color w:val="000000"/>
          <w:sz w:val="24"/>
          <w:lang w:val="sq-AL"/>
        </w:rPr>
        <w:t xml:space="preserve"> I vetëpunësuar (person fizik, me ose pa punëmarrës) i regjistruar për herë të parë apo pas ndërprerjes së veprimtarisë.</w:t>
      </w:r>
    </w:p>
    <w:p w14:paraId="41429307" w14:textId="0A82240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14.</w:t>
      </w:r>
      <w:r w:rsidRPr="00D03E94">
        <w:rPr>
          <w:rFonts w:ascii="Garamond" w:hAnsi="Garamond"/>
          <w:color w:val="000000"/>
          <w:sz w:val="24"/>
          <w:lang w:val="sq-AL"/>
        </w:rPr>
        <w:t xml:space="preserve"> I vetëpunësuar (person fizik, me ose pa punëmarrës) i çregjistruar nga organet</w:t>
      </w:r>
      <w:r w:rsidR="00570CCE">
        <w:rPr>
          <w:rFonts w:ascii="Garamond" w:hAnsi="Garamond"/>
          <w:color w:val="000000"/>
          <w:sz w:val="24"/>
          <w:lang w:val="sq-AL"/>
        </w:rPr>
        <w:t xml:space="preserve"> </w:t>
      </w:r>
      <w:r w:rsidRPr="00D03E94">
        <w:rPr>
          <w:rFonts w:ascii="Garamond" w:hAnsi="Garamond"/>
          <w:color w:val="000000"/>
          <w:sz w:val="24"/>
          <w:lang w:val="sq-AL"/>
        </w:rPr>
        <w:t>tatimore apo që ndërpret veprimtarinë gjatë muajit.</w:t>
      </w:r>
    </w:p>
    <w:p w14:paraId="320F4A76" w14:textId="3DACBB3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15.</w:t>
      </w:r>
      <w:r w:rsidRPr="00D03E94">
        <w:rPr>
          <w:rFonts w:ascii="Garamond" w:hAnsi="Garamond"/>
          <w:color w:val="000000"/>
          <w:sz w:val="24"/>
          <w:lang w:val="sq-AL"/>
        </w:rPr>
        <w:t xml:space="preserve"> Punonjës i papaguar i familjes të personit fizik me të cilin ai punon e</w:t>
      </w:r>
      <w:r w:rsidR="00570CCE">
        <w:rPr>
          <w:rFonts w:ascii="Garamond" w:hAnsi="Garamond"/>
          <w:color w:val="000000"/>
          <w:sz w:val="24"/>
          <w:lang w:val="sq-AL"/>
        </w:rPr>
        <w:t xml:space="preserve"> </w:t>
      </w:r>
      <w:r w:rsidRPr="00D03E94">
        <w:rPr>
          <w:rFonts w:ascii="Garamond" w:hAnsi="Garamond"/>
          <w:color w:val="000000"/>
          <w:sz w:val="24"/>
          <w:lang w:val="sq-AL"/>
        </w:rPr>
        <w:t>bashkëjeton ligjërisht, i regjistruar për herë të parë apo rishtazi te ky subjekt.</w:t>
      </w:r>
    </w:p>
    <w:p w14:paraId="0FA85F52" w14:textId="2697204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16.</w:t>
      </w:r>
      <w:r w:rsidRPr="00D03E94">
        <w:rPr>
          <w:rFonts w:ascii="Garamond" w:hAnsi="Garamond"/>
          <w:color w:val="000000"/>
          <w:sz w:val="24"/>
          <w:lang w:val="sq-AL"/>
        </w:rPr>
        <w:t xml:space="preserve"> Punonjës i papaguar i familjes të personit fizik me të cilin ai punon e</w:t>
      </w:r>
      <w:r w:rsidR="00570CCE">
        <w:rPr>
          <w:rFonts w:ascii="Garamond" w:hAnsi="Garamond"/>
          <w:color w:val="000000"/>
          <w:sz w:val="24"/>
          <w:lang w:val="sq-AL"/>
        </w:rPr>
        <w:t xml:space="preserve"> </w:t>
      </w:r>
      <w:r w:rsidRPr="00D03E94">
        <w:rPr>
          <w:rFonts w:ascii="Garamond" w:hAnsi="Garamond"/>
          <w:color w:val="000000"/>
          <w:sz w:val="24"/>
          <w:lang w:val="sq-AL"/>
        </w:rPr>
        <w:t>bashkëjeton ligjërisht, i larguar nga puna gjatë muajit.</w:t>
      </w:r>
    </w:p>
    <w:p w14:paraId="495D8715" w14:textId="0EBECBF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17.</w:t>
      </w:r>
      <w:r w:rsidRPr="00D03E94">
        <w:rPr>
          <w:rFonts w:ascii="Garamond" w:hAnsi="Garamond"/>
          <w:color w:val="000000"/>
          <w:sz w:val="24"/>
          <w:lang w:val="sq-AL"/>
        </w:rPr>
        <w:t xml:space="preserve"> I vetëpunësuar edhe i punësuar në subjekt tjetër (person juridik ose person fizik) te</w:t>
      </w:r>
      <w:r w:rsidR="00570CCE">
        <w:rPr>
          <w:rFonts w:ascii="Garamond" w:hAnsi="Garamond"/>
          <w:color w:val="000000"/>
          <w:sz w:val="24"/>
          <w:lang w:val="sq-AL"/>
        </w:rPr>
        <w:t>k</w:t>
      </w:r>
      <w:r w:rsidRPr="00D03E94">
        <w:rPr>
          <w:rFonts w:ascii="Garamond" w:hAnsi="Garamond"/>
          <w:color w:val="000000"/>
          <w:sz w:val="24"/>
          <w:lang w:val="sq-AL"/>
        </w:rPr>
        <w:t xml:space="preserve"> </w:t>
      </w:r>
      <w:r w:rsidRPr="00D03E94">
        <w:rPr>
          <w:rFonts w:ascii="Garamond" w:hAnsi="Garamond"/>
          <w:color w:val="000000"/>
          <w:sz w:val="24"/>
          <w:lang w:val="sq-AL"/>
        </w:rPr>
        <w:lastRenderedPageBreak/>
        <w:t>i cili paguan kontribute mbi pagë më të vogël se paga maksimale mbi të cilën llogariten kontributet shoqërore.</w:t>
      </w:r>
    </w:p>
    <w:p w14:paraId="2414169C" w14:textId="48C88A1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18.</w:t>
      </w:r>
      <w:r w:rsidRPr="00D03E94">
        <w:rPr>
          <w:rFonts w:ascii="Garamond" w:hAnsi="Garamond"/>
          <w:color w:val="000000"/>
          <w:sz w:val="24"/>
          <w:lang w:val="sq-AL"/>
        </w:rPr>
        <w:t xml:space="preserve"> Punonjës i papaguar i familjes që punon në personin fizik të regjistruar në emër të familjarëve të tij me të cilët ai punon bashkëjeton ligjërisht, dhe gjithashtu është i punësuar edhe në subjekt tjetër (person juridik ose person fizik) te</w:t>
      </w:r>
      <w:r w:rsidR="00CC152B">
        <w:rPr>
          <w:rFonts w:ascii="Garamond" w:hAnsi="Garamond"/>
          <w:color w:val="000000"/>
          <w:sz w:val="24"/>
          <w:lang w:val="sq-AL"/>
        </w:rPr>
        <w:t>k</w:t>
      </w:r>
      <w:r w:rsidRPr="00D03E94">
        <w:rPr>
          <w:rFonts w:ascii="Garamond" w:hAnsi="Garamond"/>
          <w:color w:val="000000"/>
          <w:sz w:val="24"/>
          <w:lang w:val="sq-AL"/>
        </w:rPr>
        <w:t xml:space="preserve"> i cili paguan kontribute mbi pagë më të vogël se paga maksimale mbi të cilën llogariten kontributet shoqërore.</w:t>
      </w:r>
    </w:p>
    <w:p w14:paraId="31B41A51" w14:textId="6CB62E8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19.</w:t>
      </w:r>
      <w:r w:rsidRPr="00D03E94">
        <w:rPr>
          <w:rFonts w:ascii="Garamond" w:hAnsi="Garamond"/>
          <w:color w:val="000000"/>
          <w:sz w:val="24"/>
          <w:lang w:val="sq-AL"/>
        </w:rPr>
        <w:t xml:space="preserve"> I vetëpunësuar (person fizik) apo dhe punonjës i papaguar i familjes me të cilin ai punon e bashkëjeton ligjërisht, i punësuar edhe në subjekt tjetër (person juridik ose person fizik) te</w:t>
      </w:r>
      <w:r w:rsidR="003B7AF8">
        <w:rPr>
          <w:rFonts w:ascii="Garamond" w:hAnsi="Garamond"/>
          <w:color w:val="000000"/>
          <w:sz w:val="24"/>
          <w:lang w:val="sq-AL"/>
        </w:rPr>
        <w:t>k</w:t>
      </w:r>
      <w:r w:rsidRPr="00D03E94">
        <w:rPr>
          <w:rFonts w:ascii="Garamond" w:hAnsi="Garamond"/>
          <w:color w:val="000000"/>
          <w:sz w:val="24"/>
          <w:lang w:val="sq-AL"/>
        </w:rPr>
        <w:t xml:space="preserve"> i cili paguan kontribute mbi pagë sa ose</w:t>
      </w:r>
      <w:r w:rsidR="004B5AB7">
        <w:rPr>
          <w:rFonts w:ascii="Garamond" w:hAnsi="Garamond"/>
          <w:color w:val="000000"/>
          <w:sz w:val="24"/>
          <w:lang w:val="sq-AL"/>
        </w:rPr>
        <w:t xml:space="preserve"> </w:t>
      </w:r>
      <w:r w:rsidRPr="00D03E94">
        <w:rPr>
          <w:rFonts w:ascii="Garamond" w:hAnsi="Garamond"/>
          <w:color w:val="000000"/>
          <w:sz w:val="24"/>
          <w:lang w:val="sq-AL"/>
        </w:rPr>
        <w:t>më të madhe se paga maksimale mbi të cilën llogariten kontributet shoqërore.</w:t>
      </w:r>
    </w:p>
    <w:p w14:paraId="65625F61" w14:textId="04AC80E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20.</w:t>
      </w:r>
      <w:r w:rsidRPr="00D03E94">
        <w:rPr>
          <w:rFonts w:ascii="Garamond" w:hAnsi="Garamond"/>
          <w:color w:val="000000"/>
          <w:sz w:val="24"/>
          <w:lang w:val="sq-AL"/>
        </w:rPr>
        <w:t xml:space="preserve"> Ortak i vetëm i punësuar në personin juridik të regjistruar në emër të tij dhe gjithashtu i regjistruar edhe si person fizik (i</w:t>
      </w:r>
      <w:r w:rsidR="00BF19D4">
        <w:rPr>
          <w:rFonts w:ascii="Garamond" w:hAnsi="Garamond"/>
          <w:color w:val="000000"/>
          <w:sz w:val="24"/>
          <w:lang w:val="sq-AL"/>
        </w:rPr>
        <w:t xml:space="preserve"> </w:t>
      </w:r>
      <w:r w:rsidRPr="00D03E94">
        <w:rPr>
          <w:rFonts w:ascii="Garamond" w:hAnsi="Garamond"/>
          <w:color w:val="000000"/>
          <w:sz w:val="24"/>
          <w:lang w:val="sq-AL"/>
        </w:rPr>
        <w:t>vetëpunësuar).</w:t>
      </w:r>
    </w:p>
    <w:p w14:paraId="09F1F0CC"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21.</w:t>
      </w:r>
      <w:r w:rsidRPr="00D03E94">
        <w:rPr>
          <w:rFonts w:ascii="Garamond" w:hAnsi="Garamond"/>
          <w:color w:val="000000"/>
          <w:sz w:val="24"/>
          <w:lang w:val="sq-AL"/>
        </w:rPr>
        <w:t xml:space="preserve"> I vetëpunësuar në dy subjekte persona fizikë të regjistruara në emër të tij.</w:t>
      </w:r>
    </w:p>
    <w:p w14:paraId="21AF6C72"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22.</w:t>
      </w:r>
      <w:r w:rsidRPr="00D03E94">
        <w:rPr>
          <w:rFonts w:ascii="Garamond" w:hAnsi="Garamond"/>
          <w:color w:val="000000"/>
          <w:sz w:val="24"/>
          <w:lang w:val="sq-AL"/>
        </w:rPr>
        <w:t xml:space="preserve"> I vetëpunësuar (person fizik), i cili punon edhe si punonjës i papaguar i familjes në një subjekt person fizik i regjistruar në emër të familjarëve të tij, me të cilët ai punon e bashkëjeton ligjërisht, pavarësisht nga orët e punuara gjatë muajit.</w:t>
      </w:r>
    </w:p>
    <w:p w14:paraId="61E01CF1"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23.</w:t>
      </w:r>
      <w:r w:rsidRPr="00D03E94">
        <w:rPr>
          <w:rFonts w:ascii="Garamond" w:hAnsi="Garamond"/>
          <w:color w:val="000000"/>
          <w:sz w:val="24"/>
          <w:lang w:val="sq-AL"/>
        </w:rPr>
        <w:t xml:space="preserve"> Punonjës i papaguar i familjes që punon në dy subjekte persona fizikë dhe të regjistruara në emër të familjarëve të tij me të cilët ai punon bashkëjeton ligjërisht, pavarësisht nga orët e punuara gjatë muajit.</w:t>
      </w:r>
    </w:p>
    <w:p w14:paraId="6DC326FC"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24.</w:t>
      </w:r>
      <w:r w:rsidRPr="00D03E94">
        <w:rPr>
          <w:rFonts w:ascii="Garamond" w:hAnsi="Garamond"/>
          <w:color w:val="000000"/>
          <w:sz w:val="24"/>
          <w:lang w:val="sq-AL"/>
        </w:rPr>
        <w:t xml:space="preserve"> I punësuar me kontratë me afat më pak se një javë gjatë vitit.</w:t>
      </w:r>
    </w:p>
    <w:p w14:paraId="72BB7ECA"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25.</w:t>
      </w:r>
      <w:r w:rsidRPr="00D03E94">
        <w:rPr>
          <w:rFonts w:ascii="Garamond" w:hAnsi="Garamond"/>
          <w:color w:val="000000"/>
          <w:sz w:val="24"/>
          <w:lang w:val="sq-AL"/>
        </w:rPr>
        <w:t xml:space="preserve">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1DFC054B"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26.</w:t>
      </w:r>
      <w:r w:rsidRPr="00D03E94">
        <w:rPr>
          <w:rFonts w:ascii="Garamond" w:hAnsi="Garamond"/>
          <w:color w:val="000000"/>
          <w:sz w:val="24"/>
          <w:lang w:val="sq-AL"/>
        </w:rPr>
        <w:t xml:space="preserve"> Person në periudhën e programit të nxitjes së punësimit të miratuar dhe me financim të pjesshëm nga zyra përkatëse e punësimit të totalit të detyrimit për kontributet.</w:t>
      </w:r>
    </w:p>
    <w:p w14:paraId="6863D61A" w14:textId="68D9E48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27.</w:t>
      </w:r>
      <w:r w:rsidRPr="00D03E94">
        <w:rPr>
          <w:rFonts w:ascii="Garamond" w:hAnsi="Garamond"/>
          <w:color w:val="000000"/>
          <w:sz w:val="24"/>
          <w:lang w:val="sq-AL"/>
        </w:rPr>
        <w:t xml:space="preserve"> Person në periudhën e kursit të formimit profesional, apo dhe programit të nxitjes së punësimit nëpërmjet formimit në punë, të miratuara dhe me financim nga zyra përkatëse</w:t>
      </w:r>
      <w:r w:rsidR="00BF19D4">
        <w:rPr>
          <w:rFonts w:ascii="Garamond" w:hAnsi="Garamond"/>
          <w:color w:val="000000"/>
          <w:sz w:val="24"/>
          <w:lang w:val="sq-AL"/>
        </w:rPr>
        <w:t xml:space="preserve"> </w:t>
      </w:r>
      <w:r w:rsidRPr="00D03E94">
        <w:rPr>
          <w:rFonts w:ascii="Garamond" w:hAnsi="Garamond"/>
          <w:color w:val="000000"/>
          <w:sz w:val="24"/>
          <w:lang w:val="sq-AL"/>
        </w:rPr>
        <w:t>e punësimit të detyrimit të kontributeve vetëm për degën e aksidenteve në punë.</w:t>
      </w:r>
    </w:p>
    <w:p w14:paraId="591984B3"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28.</w:t>
      </w:r>
      <w:r w:rsidRPr="00D03E94">
        <w:rPr>
          <w:rFonts w:ascii="Garamond" w:hAnsi="Garamond"/>
          <w:color w:val="000000"/>
          <w:sz w:val="24"/>
          <w:lang w:val="sq-AL"/>
        </w:rPr>
        <w:t xml:space="preserve"> Nxënës i shkollës së mesme apo profesionale, apo student, për kohën e praktikës mësimore të miratuar nga institucionet përkatëse shtetërore.</w:t>
      </w:r>
    </w:p>
    <w:p w14:paraId="4304BE63"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29.</w:t>
      </w:r>
      <w:r w:rsidRPr="00D03E94">
        <w:rPr>
          <w:rFonts w:ascii="Garamond" w:hAnsi="Garamond"/>
          <w:color w:val="000000"/>
          <w:sz w:val="24"/>
          <w:lang w:val="sq-AL"/>
        </w:rPr>
        <w:t xml:space="preserve"> I vetëpunësuar në aktivitet tregtar apo shërbimi, ambulant.</w:t>
      </w:r>
    </w:p>
    <w:p w14:paraId="2808C35E"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 xml:space="preserve">Kategoria 30. </w:t>
      </w:r>
      <w:r w:rsidRPr="00D03E94">
        <w:rPr>
          <w:rFonts w:ascii="Garamond" w:hAnsi="Garamond"/>
          <w:color w:val="000000"/>
          <w:sz w:val="24"/>
          <w:lang w:val="sq-AL"/>
        </w:rPr>
        <w:t>I punësuar si punëtor shtëpie nga kryefamiljari i regjistruar në organin tatimor.</w:t>
      </w:r>
    </w:p>
    <w:p w14:paraId="733BBA19"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31.</w:t>
      </w:r>
      <w:r w:rsidRPr="00D03E94">
        <w:rPr>
          <w:rFonts w:ascii="Garamond" w:hAnsi="Garamond"/>
          <w:color w:val="000000"/>
          <w:sz w:val="24"/>
          <w:lang w:val="sq-AL"/>
        </w:rPr>
        <w:t xml:space="preserve"> I punësuar, i cili për gjithë muajin ka qenë me raport leje barrëlindje ose raport mjekësor pas ditës së 14 dhe merr përfitime nga skema e sigurimeve shoqërore, por nuk i ka shkëputur (zgjidhur) marrëdhëniet e punës me subjektin përkatës.</w:t>
      </w:r>
    </w:p>
    <w:p w14:paraId="555F3FD3"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32.</w:t>
      </w:r>
      <w:r w:rsidRPr="00D03E94">
        <w:rPr>
          <w:rFonts w:ascii="Garamond" w:hAnsi="Garamond"/>
          <w:color w:val="000000"/>
          <w:sz w:val="24"/>
          <w:lang w:val="sq-AL"/>
        </w:rPr>
        <w:t xml:space="preserve"> I punësuar, i cili për gjithë muajin ka qenë me raport mjekësor pas ditës së 14 dhe merr përfitime nga skema e sigurimeve shoqërore, por nuk i ka shkëputur (zgjidhur) marrëdhëniet e punës me subjektin përkatës.</w:t>
      </w:r>
    </w:p>
    <w:p w14:paraId="42206D79"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33.</w:t>
      </w:r>
      <w:r w:rsidRPr="00D03E94">
        <w:rPr>
          <w:rFonts w:ascii="Garamond" w:hAnsi="Garamond"/>
          <w:color w:val="000000"/>
          <w:sz w:val="24"/>
          <w:lang w:val="sq-AL"/>
        </w:rPr>
        <w:t xml:space="preserve">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p>
    <w:p w14:paraId="3FCDAE90" w14:textId="03F0004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34.</w:t>
      </w:r>
      <w:r w:rsidRPr="00D03E94">
        <w:rPr>
          <w:rFonts w:ascii="Garamond" w:hAnsi="Garamond"/>
          <w:color w:val="000000"/>
          <w:sz w:val="24"/>
          <w:lang w:val="sq-AL"/>
        </w:rPr>
        <w:t xml:space="preserve"> Person i papunë (grua) me tre apo më shumë fëmijë të moshës deri në 18 vjeç, ku njëri prej fëmijëve është nën moshën 5 vjeç dhe familja ka të ardhura nën 100 000 (njëqind</w:t>
      </w:r>
      <w:r w:rsidR="00BF19D4">
        <w:rPr>
          <w:rFonts w:ascii="Garamond" w:hAnsi="Garamond"/>
          <w:color w:val="000000"/>
          <w:sz w:val="24"/>
          <w:lang w:val="sq-AL"/>
        </w:rPr>
        <w:t xml:space="preserve"> </w:t>
      </w:r>
      <w:r w:rsidRPr="00D03E94">
        <w:rPr>
          <w:rFonts w:ascii="Garamond" w:hAnsi="Garamond"/>
          <w:color w:val="000000"/>
          <w:sz w:val="24"/>
          <w:lang w:val="sq-AL"/>
        </w:rPr>
        <w:t>mijë lekë në muaj).</w:t>
      </w:r>
    </w:p>
    <w:p w14:paraId="50AEA5CD"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35.</w:t>
      </w:r>
      <w:r w:rsidRPr="00D03E94">
        <w:rPr>
          <w:rFonts w:ascii="Garamond" w:hAnsi="Garamond"/>
          <w:color w:val="000000"/>
          <w:sz w:val="24"/>
          <w:lang w:val="sq-AL"/>
        </w:rPr>
        <w:t xml:space="preserve"> Kujdestar i personit invalid paraplegjik dhe tetraplegjik, i cili nuk është ekonomisht aktiv, si dhe nuk përfiton të ardhura nga skema e sigurimit të detyrueshëm shoqëror.</w:t>
      </w:r>
    </w:p>
    <w:p w14:paraId="571B7AFE"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36.</w:t>
      </w:r>
      <w:r w:rsidRPr="00D03E94">
        <w:rPr>
          <w:rFonts w:ascii="Garamond" w:hAnsi="Garamond"/>
          <w:color w:val="000000"/>
          <w:sz w:val="24"/>
          <w:lang w:val="sq-AL"/>
        </w:rPr>
        <w:t xml:space="preserve"> I vetëpunësuar i vetëm që është përfitues i pensionit të pleqërisë.</w:t>
      </w:r>
    </w:p>
    <w:p w14:paraId="544A5417"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lastRenderedPageBreak/>
        <w:t>Kategoria 37.</w:t>
      </w:r>
      <w:r w:rsidRPr="00D03E94">
        <w:rPr>
          <w:rFonts w:ascii="Garamond" w:hAnsi="Garamond"/>
          <w:color w:val="000000"/>
          <w:sz w:val="24"/>
          <w:lang w:val="sq-AL"/>
        </w:rPr>
        <w:t xml:space="preserve"> Person i trajtuar me pagesë kalimtare, sipas ligjit nr. 10142, datë 15.5.2009, të ndryshuar.</w:t>
      </w:r>
    </w:p>
    <w:p w14:paraId="4288CCD3"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Kategoria 38.</w:t>
      </w:r>
      <w:r w:rsidRPr="00D03E94">
        <w:rPr>
          <w:rFonts w:ascii="Garamond" w:hAnsi="Garamond"/>
          <w:color w:val="000000"/>
          <w:sz w:val="24"/>
          <w:lang w:val="sq-AL"/>
        </w:rPr>
        <w:t xml:space="preserve"> Person i papunë që përfiton pagesë papunësie.</w:t>
      </w:r>
    </w:p>
    <w:p w14:paraId="152685A9" w14:textId="288FAB5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13.</w:t>
      </w:r>
      <w:r w:rsidR="00DF549C" w:rsidRPr="00D03E94">
        <w:rPr>
          <w:rFonts w:ascii="Garamond" w:hAnsi="Garamond"/>
          <w:color w:val="000000"/>
          <w:sz w:val="24"/>
          <w:lang w:val="sq-AL"/>
        </w:rPr>
        <w:t xml:space="preserve"> </w:t>
      </w:r>
      <w:r w:rsidRPr="00D03E94">
        <w:rPr>
          <w:rFonts w:ascii="Garamond" w:hAnsi="Garamond"/>
          <w:b/>
          <w:color w:val="000000"/>
          <w:sz w:val="24"/>
          <w:lang w:val="sq-AL"/>
        </w:rPr>
        <w:t>Ditë kalendarike pa punuar gjatë muajit nga punonjësi (e drejta për përfitime nga sigurimet shoqërore</w:t>
      </w:r>
      <w:r w:rsidRPr="00D03E94">
        <w:rPr>
          <w:rFonts w:ascii="Garamond" w:hAnsi="Garamond"/>
          <w:color w:val="000000"/>
          <w:sz w:val="24"/>
          <w:lang w:val="sq-AL"/>
        </w:rPr>
        <w:t>)</w:t>
      </w:r>
      <w:r w:rsidR="00AA3B67" w:rsidRPr="00D03E94">
        <w:rPr>
          <w:rFonts w:ascii="Garamond" w:hAnsi="Garamond"/>
          <w:color w:val="000000"/>
          <w:sz w:val="24"/>
          <w:lang w:val="sq-AL"/>
        </w:rPr>
        <w:t xml:space="preserve"> </w:t>
      </w:r>
      <w:r w:rsidR="00303FDE" w:rsidRPr="00D03E94">
        <w:rPr>
          <w:rFonts w:ascii="Garamond" w:hAnsi="Garamond"/>
          <w:color w:val="000000"/>
          <w:sz w:val="24"/>
          <w:lang w:val="sq-AL"/>
        </w:rPr>
        <w:t>plotësohet</w:t>
      </w:r>
      <w:r w:rsidRPr="00D03E94">
        <w:rPr>
          <w:rFonts w:ascii="Garamond" w:hAnsi="Garamond"/>
          <w:color w:val="000000"/>
          <w:sz w:val="24"/>
          <w:lang w:val="sq-AL"/>
        </w:rPr>
        <w:t xml:space="preserve"> numri i ditëve kalendarike të papunuara gjatë</w:t>
      </w:r>
      <w:r w:rsidR="00303FDE">
        <w:rPr>
          <w:rFonts w:ascii="Garamond" w:hAnsi="Garamond"/>
          <w:color w:val="000000"/>
          <w:sz w:val="24"/>
          <w:lang w:val="sq-AL"/>
        </w:rPr>
        <w:t xml:space="preserve"> </w:t>
      </w:r>
      <w:r w:rsidRPr="00D03E94">
        <w:rPr>
          <w:rFonts w:ascii="Garamond" w:hAnsi="Garamond"/>
          <w:color w:val="000000"/>
          <w:sz w:val="24"/>
          <w:lang w:val="sq-AL"/>
        </w:rPr>
        <w:t>muajit nga punonjësi, për ato raste që ai duhet të marrë përfitime afatshkurta nga skema e sigurimeve shoqërore,</w:t>
      </w:r>
      <w:r w:rsidR="00303FDE">
        <w:rPr>
          <w:rFonts w:ascii="Garamond" w:hAnsi="Garamond"/>
          <w:color w:val="000000"/>
          <w:sz w:val="24"/>
          <w:lang w:val="sq-AL"/>
        </w:rPr>
        <w:t xml:space="preserve"> </w:t>
      </w:r>
      <w:r w:rsidRPr="00D03E94">
        <w:rPr>
          <w:rFonts w:ascii="Garamond" w:hAnsi="Garamond"/>
          <w:color w:val="000000"/>
          <w:sz w:val="24"/>
          <w:lang w:val="sq-AL"/>
        </w:rPr>
        <w:t>p.sh. ditë me raport paaftësie të përkohshme (duke filluar nga dita e 15 e raportit), ditë me lejë barrëlindje</w:t>
      </w:r>
      <w:r w:rsidR="00303FDE">
        <w:rPr>
          <w:rFonts w:ascii="Garamond" w:hAnsi="Garamond"/>
          <w:color w:val="000000"/>
          <w:sz w:val="24"/>
          <w:lang w:val="sq-AL"/>
        </w:rPr>
        <w:t xml:space="preserve"> </w:t>
      </w:r>
      <w:r w:rsidRPr="00D03E94">
        <w:rPr>
          <w:rFonts w:ascii="Garamond" w:hAnsi="Garamond"/>
          <w:color w:val="000000"/>
          <w:sz w:val="24"/>
          <w:lang w:val="sq-AL"/>
        </w:rPr>
        <w:t>etj. përfitime sipas ligjit. Në qoftë se një punonjës për të gjithë muajin raportues ka qenë me raport (pas ditës së 14 të raportit), apo lej</w:t>
      </w:r>
      <w:r w:rsidR="00C109B7">
        <w:rPr>
          <w:rFonts w:ascii="Garamond" w:hAnsi="Garamond"/>
          <w:color w:val="000000"/>
          <w:sz w:val="24"/>
          <w:lang w:val="sq-AL"/>
        </w:rPr>
        <w:t>e</w:t>
      </w:r>
      <w:r w:rsidRPr="00D03E94">
        <w:rPr>
          <w:rFonts w:ascii="Garamond" w:hAnsi="Garamond"/>
          <w:color w:val="000000"/>
          <w:sz w:val="24"/>
          <w:lang w:val="sq-AL"/>
        </w:rPr>
        <w:t xml:space="preserve"> barrëlindje etj. përfitime nga skema e sigurimeve</w:t>
      </w:r>
      <w:r w:rsidR="00965DA3">
        <w:rPr>
          <w:rFonts w:ascii="Garamond" w:hAnsi="Garamond"/>
          <w:color w:val="000000"/>
          <w:sz w:val="24"/>
          <w:lang w:val="sq-AL"/>
        </w:rPr>
        <w:t xml:space="preserve"> </w:t>
      </w:r>
      <w:r w:rsidRPr="00D03E94">
        <w:rPr>
          <w:rFonts w:ascii="Garamond" w:hAnsi="Garamond"/>
          <w:color w:val="000000"/>
          <w:sz w:val="24"/>
          <w:lang w:val="sq-AL"/>
        </w:rPr>
        <w:t>shoqërore, dhe personi nuk i ka shkëputur përfundimisht marrëdhëniet e punës me atë tatimpagues, emri i tij do të pasqyrohet në listëpagesë, do të shënohet numri i të gjitha</w:t>
      </w:r>
      <w:r w:rsidR="00965DA3">
        <w:rPr>
          <w:rFonts w:ascii="Garamond" w:hAnsi="Garamond"/>
          <w:color w:val="000000"/>
          <w:sz w:val="24"/>
          <w:lang w:val="sq-AL"/>
        </w:rPr>
        <w:t xml:space="preserve"> </w:t>
      </w:r>
      <w:r w:rsidRPr="00D03E94">
        <w:rPr>
          <w:rFonts w:ascii="Garamond" w:hAnsi="Garamond"/>
          <w:color w:val="000000"/>
          <w:sz w:val="24"/>
          <w:lang w:val="sq-AL"/>
        </w:rPr>
        <w:t>ditëve të muajit, ndërsa në kolonat e tjera shënohet zero. Në qoftë se punonjësi nuk ka asnjë “Ditë kalendarike pa punuar gjatë muajit (e drejta për përfitime nga sigurimet shoqërore)” në këtë rubrikë vendoset zero dhe nuk lihet bosh.</w:t>
      </w:r>
    </w:p>
    <w:p w14:paraId="01E2510E" w14:textId="5FC5365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14.</w:t>
      </w:r>
      <w:r w:rsidR="00AA3B67" w:rsidRPr="00D03E94">
        <w:rPr>
          <w:rFonts w:ascii="Garamond" w:hAnsi="Garamond"/>
          <w:color w:val="000000"/>
          <w:sz w:val="24"/>
          <w:lang w:val="sq-AL"/>
        </w:rPr>
        <w:t xml:space="preserve"> </w:t>
      </w:r>
      <w:r w:rsidRPr="00D03E94">
        <w:rPr>
          <w:rFonts w:ascii="Garamond" w:hAnsi="Garamond"/>
          <w:b/>
          <w:color w:val="000000"/>
          <w:sz w:val="24"/>
          <w:lang w:val="sq-AL"/>
        </w:rPr>
        <w:t>Ditë kalendarike të punuara gjatë muajit nga punonjësi</w:t>
      </w:r>
      <w:r w:rsidR="00AA3B67" w:rsidRPr="00D03E94">
        <w:rPr>
          <w:rFonts w:ascii="Garamond" w:hAnsi="Garamond"/>
          <w:color w:val="000000"/>
          <w:sz w:val="24"/>
          <w:lang w:val="sq-AL"/>
        </w:rPr>
        <w:t xml:space="preserve"> </w:t>
      </w:r>
      <w:r w:rsidRPr="00D03E94">
        <w:rPr>
          <w:rFonts w:ascii="Garamond" w:hAnsi="Garamond"/>
          <w:color w:val="000000"/>
          <w:sz w:val="24"/>
          <w:lang w:val="sq-AL"/>
        </w:rPr>
        <w:t>shënohet numri i ditëve kalendarike të muajit në të cilat punonjësi</w:t>
      </w:r>
      <w:r w:rsidR="00975466">
        <w:rPr>
          <w:rFonts w:ascii="Garamond" w:hAnsi="Garamond"/>
          <w:color w:val="000000"/>
          <w:sz w:val="24"/>
          <w:lang w:val="sq-AL"/>
        </w:rPr>
        <w:t xml:space="preserve"> </w:t>
      </w:r>
      <w:r w:rsidRPr="00D03E94">
        <w:rPr>
          <w:rFonts w:ascii="Garamond" w:hAnsi="Garamond"/>
          <w:color w:val="000000"/>
          <w:sz w:val="24"/>
          <w:lang w:val="sq-AL"/>
        </w:rPr>
        <w:t>ka punuar te tatimpaguesi. Këto ditë të punuara duhet të jenë të rakorduara me deklarimet e dorëzuara gjatë muajit</w:t>
      </w:r>
      <w:r w:rsidR="005F420E">
        <w:rPr>
          <w:rFonts w:ascii="Garamond" w:hAnsi="Garamond"/>
          <w:color w:val="000000"/>
          <w:sz w:val="24"/>
          <w:lang w:val="sq-AL"/>
        </w:rPr>
        <w:t xml:space="preserve"> </w:t>
      </w:r>
      <w:r w:rsidRPr="00D03E94">
        <w:rPr>
          <w:rFonts w:ascii="Garamond" w:hAnsi="Garamond"/>
          <w:color w:val="000000"/>
          <w:sz w:val="24"/>
          <w:lang w:val="sq-AL"/>
        </w:rPr>
        <w:t>në organin tatimor me deklaratën</w:t>
      </w:r>
      <w:r w:rsidR="005F420E">
        <w:rPr>
          <w:rFonts w:ascii="Garamond" w:hAnsi="Garamond"/>
          <w:color w:val="000000"/>
          <w:sz w:val="24"/>
          <w:lang w:val="sq-AL"/>
        </w:rPr>
        <w:t xml:space="preserve"> “</w:t>
      </w:r>
      <w:r w:rsidRPr="00D03E94">
        <w:rPr>
          <w:rFonts w:ascii="Garamond" w:hAnsi="Garamond"/>
          <w:color w:val="000000"/>
          <w:sz w:val="24"/>
          <w:lang w:val="sq-AL"/>
        </w:rPr>
        <w:t>Deklarata e të punësuarve për herë të parë, atyre rishtazi, si dhe e të larguarve nga puna”. Këtu do të shënohen edhe ditët me raport deri në ditën e 14, për të cilat punëmarrësi paguhet</w:t>
      </w:r>
      <w:r w:rsidR="005F420E">
        <w:rPr>
          <w:rFonts w:ascii="Garamond" w:hAnsi="Garamond"/>
          <w:color w:val="000000"/>
          <w:sz w:val="24"/>
          <w:lang w:val="sq-AL"/>
        </w:rPr>
        <w:t xml:space="preserve"> </w:t>
      </w:r>
      <w:r w:rsidRPr="00D03E94">
        <w:rPr>
          <w:rFonts w:ascii="Garamond" w:hAnsi="Garamond"/>
          <w:color w:val="000000"/>
          <w:sz w:val="24"/>
          <w:lang w:val="sq-AL"/>
        </w:rPr>
        <w:t>nga tatimpaguesi sipas Kodit të Punës dhe për këto ditë i llogariten kontribute, si</w:t>
      </w:r>
      <w:r w:rsidR="005F420E">
        <w:rPr>
          <w:rFonts w:ascii="Garamond" w:hAnsi="Garamond"/>
          <w:color w:val="000000"/>
          <w:sz w:val="24"/>
          <w:lang w:val="sq-AL"/>
        </w:rPr>
        <w:t xml:space="preserve"> </w:t>
      </w:r>
      <w:r w:rsidRPr="00D03E94">
        <w:rPr>
          <w:rFonts w:ascii="Garamond" w:hAnsi="Garamond"/>
          <w:color w:val="000000"/>
          <w:sz w:val="24"/>
          <w:lang w:val="sq-AL"/>
        </w:rPr>
        <w:t>dhe tatim mbi të ardhurat nga punësimi. Në qoftë se punonjësi</w:t>
      </w:r>
      <w:r w:rsidR="005F420E">
        <w:rPr>
          <w:rFonts w:ascii="Garamond" w:hAnsi="Garamond"/>
          <w:color w:val="000000"/>
          <w:sz w:val="24"/>
          <w:lang w:val="sq-AL"/>
        </w:rPr>
        <w:t xml:space="preserve"> </w:t>
      </w:r>
      <w:r w:rsidRPr="00D03E94">
        <w:rPr>
          <w:rFonts w:ascii="Garamond" w:hAnsi="Garamond"/>
          <w:color w:val="000000"/>
          <w:sz w:val="24"/>
          <w:lang w:val="sq-AL"/>
        </w:rPr>
        <w:t>nuk ka asnjë “Ditë kalendarike të punuar te ky tatimpagues gjatë muajit” për arsye se i ka të gjitha ditët e muajit të plotësuara sipas</w:t>
      </w:r>
      <w:r w:rsidR="005F420E">
        <w:rPr>
          <w:rFonts w:ascii="Garamond" w:hAnsi="Garamond"/>
          <w:color w:val="000000"/>
          <w:sz w:val="24"/>
          <w:lang w:val="sq-AL"/>
        </w:rPr>
        <w:t xml:space="preserve"> </w:t>
      </w:r>
      <w:r w:rsidRPr="00D03E94">
        <w:rPr>
          <w:rFonts w:ascii="Garamond" w:hAnsi="Garamond"/>
          <w:color w:val="000000"/>
          <w:sz w:val="24"/>
          <w:lang w:val="sq-AL"/>
        </w:rPr>
        <w:t>rubrikës 13 me “Ditë kalendarike pa punuar gjatë muajit (e drejta për përfitime nga sigurimet shoqërore)” etj. në këtë rubrikë vendoset zero dhe nuk lihet bosh.</w:t>
      </w:r>
    </w:p>
    <w:p w14:paraId="624C4373" w14:textId="5E6B1EC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Paga </w:t>
      </w:r>
      <w:r w:rsidR="005F420E" w:rsidRPr="00D03E94">
        <w:rPr>
          <w:rFonts w:ascii="Garamond" w:hAnsi="Garamond"/>
          <w:b/>
          <w:color w:val="000000"/>
          <w:sz w:val="24"/>
          <w:lang w:val="sq-AL"/>
        </w:rPr>
        <w:t xml:space="preserve">bruto </w:t>
      </w:r>
      <w:r w:rsidRPr="00D03E94">
        <w:rPr>
          <w:rFonts w:ascii="Garamond" w:hAnsi="Garamond"/>
          <w:b/>
          <w:color w:val="000000"/>
          <w:sz w:val="24"/>
          <w:lang w:val="sq-AL"/>
        </w:rPr>
        <w:t>e punonjësit</w:t>
      </w:r>
      <w:r w:rsidRPr="00D03E94">
        <w:rPr>
          <w:rFonts w:ascii="Garamond" w:hAnsi="Garamond"/>
          <w:color w:val="000000"/>
          <w:sz w:val="24"/>
          <w:lang w:val="sq-AL"/>
        </w:rPr>
        <w:t xml:space="preserve"> </w:t>
      </w:r>
      <w:r w:rsidR="005F420E" w:rsidRPr="00D03E94">
        <w:rPr>
          <w:rFonts w:ascii="Garamond" w:hAnsi="Garamond"/>
          <w:color w:val="000000"/>
          <w:sz w:val="24"/>
          <w:lang w:val="sq-AL"/>
        </w:rPr>
        <w:t xml:space="preserve">shënohet </w:t>
      </w:r>
      <w:r w:rsidRPr="00D03E94">
        <w:rPr>
          <w:rFonts w:ascii="Garamond" w:hAnsi="Garamond"/>
          <w:color w:val="000000"/>
          <w:sz w:val="24"/>
          <w:lang w:val="sq-AL"/>
        </w:rPr>
        <w:t>paga bruto gjithsej nga punësimi që i është llogaritur punonjësit për muajin raportues.</w:t>
      </w:r>
    </w:p>
    <w:p w14:paraId="22C489EB" w14:textId="0CCEFE2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16.</w:t>
      </w:r>
      <w:r w:rsidR="00DF549C" w:rsidRPr="00D03E94">
        <w:rPr>
          <w:rFonts w:ascii="Garamond" w:hAnsi="Garamond"/>
          <w:color w:val="000000"/>
          <w:sz w:val="24"/>
          <w:lang w:val="sq-AL"/>
        </w:rPr>
        <w:t xml:space="preserve"> </w:t>
      </w:r>
      <w:r w:rsidRPr="00D03E94">
        <w:rPr>
          <w:rFonts w:ascii="Garamond" w:hAnsi="Garamond"/>
          <w:b/>
          <w:color w:val="000000"/>
          <w:sz w:val="24"/>
          <w:lang w:val="sq-AL"/>
        </w:rPr>
        <w:t>Paga bruto mbi të cilën llogariten kontributet për sigurimet shoqërore</w:t>
      </w:r>
      <w:r w:rsidR="00AA3B67" w:rsidRPr="00D03E94">
        <w:rPr>
          <w:rFonts w:ascii="Garamond" w:hAnsi="Garamond"/>
          <w:b/>
          <w:color w:val="000000"/>
          <w:sz w:val="24"/>
          <w:lang w:val="sq-AL"/>
        </w:rPr>
        <w:t xml:space="preserve"> </w:t>
      </w:r>
      <w:r w:rsidRPr="00D03E94">
        <w:rPr>
          <w:rFonts w:ascii="Garamond" w:hAnsi="Garamond"/>
          <w:color w:val="000000"/>
          <w:sz w:val="24"/>
          <w:lang w:val="sq-AL"/>
        </w:rPr>
        <w:t>Shënohet paga bruto mujore mbi të cilën llogariten kontributet e detyrueshme të sigurimeve shoqërore dhe kontributi shtesë për punonjësit e minierave që punojnë në nëntokë, brenda kufijve minimal e maksimal të pagës për efekt të llogaritjes së kontributeve të të punësuarve, sipas</w:t>
      </w:r>
      <w:r w:rsidR="00C84977">
        <w:rPr>
          <w:rFonts w:ascii="Garamond" w:hAnsi="Garamond"/>
          <w:color w:val="000000"/>
          <w:sz w:val="24"/>
          <w:lang w:val="sq-AL"/>
        </w:rPr>
        <w:t xml:space="preserve"> </w:t>
      </w:r>
      <w:r w:rsidRPr="00D03E94">
        <w:rPr>
          <w:rFonts w:ascii="Garamond" w:hAnsi="Garamond"/>
          <w:color w:val="000000"/>
          <w:sz w:val="24"/>
          <w:lang w:val="sq-AL"/>
        </w:rPr>
        <w:t>përcaktimit në vendimin e Këshillit të Ministrave. Në këtë pagë përfshihet</w:t>
      </w:r>
      <w:r w:rsidR="00C84977">
        <w:rPr>
          <w:rFonts w:ascii="Garamond" w:hAnsi="Garamond"/>
          <w:color w:val="000000"/>
          <w:sz w:val="24"/>
          <w:lang w:val="sq-AL"/>
        </w:rPr>
        <w:t>,</w:t>
      </w:r>
      <w:r w:rsidRPr="00D03E94">
        <w:rPr>
          <w:rFonts w:ascii="Garamond" w:hAnsi="Garamond"/>
          <w:color w:val="000000"/>
          <w:sz w:val="24"/>
          <w:lang w:val="sq-AL"/>
        </w:rPr>
        <w:t xml:space="preserve"> gjithashtu</w:t>
      </w:r>
      <w:r w:rsidR="00C84977">
        <w:rPr>
          <w:rFonts w:ascii="Garamond" w:hAnsi="Garamond"/>
          <w:color w:val="000000"/>
          <w:sz w:val="24"/>
          <w:lang w:val="sq-AL"/>
        </w:rPr>
        <w:t>,</w:t>
      </w:r>
      <w:r w:rsidRPr="00D03E94">
        <w:rPr>
          <w:rFonts w:ascii="Garamond" w:hAnsi="Garamond"/>
          <w:color w:val="000000"/>
          <w:sz w:val="24"/>
          <w:lang w:val="sq-AL"/>
        </w:rPr>
        <w:t xml:space="preserve"> edhe shuma e lekëve që zbritet nga paga bruto gjithsej dhe derdhet nga punëdhënësi në fondet e pensionit vullnetar si kontribut i punëmarrësit. 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w:t>
      </w:r>
      <w:r w:rsidR="00C84977">
        <w:rPr>
          <w:rFonts w:ascii="Garamond" w:hAnsi="Garamond"/>
          <w:color w:val="000000"/>
          <w:sz w:val="24"/>
          <w:lang w:val="sq-AL"/>
        </w:rPr>
        <w:t>ë</w:t>
      </w:r>
      <w:r w:rsidRPr="00D03E94">
        <w:rPr>
          <w:rFonts w:ascii="Garamond" w:hAnsi="Garamond"/>
          <w:color w:val="000000"/>
          <w:sz w:val="24"/>
          <w:lang w:val="sq-AL"/>
        </w:rPr>
        <w:t>s maksimale për kontributet shoqërore të të punësuarve. Në pagën bruto mbi të cilën llogariten kontributet për sigurimet shoqërore përfshihen edhe të ardhurat e të punësuarit për deri 14 ditët e para me raport</w:t>
      </w:r>
      <w:r w:rsidR="00C84977">
        <w:rPr>
          <w:rFonts w:ascii="Garamond" w:hAnsi="Garamond"/>
          <w:color w:val="000000"/>
          <w:sz w:val="24"/>
          <w:lang w:val="sq-AL"/>
        </w:rPr>
        <w:t xml:space="preserve"> </w:t>
      </w:r>
      <w:r w:rsidRPr="00D03E94">
        <w:rPr>
          <w:rFonts w:ascii="Garamond" w:hAnsi="Garamond"/>
          <w:color w:val="000000"/>
          <w:sz w:val="24"/>
          <w:lang w:val="sq-AL"/>
        </w:rPr>
        <w:t>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w:t>
      </w:r>
      <w:r w:rsidR="00C84977">
        <w:rPr>
          <w:rFonts w:ascii="Garamond" w:hAnsi="Garamond"/>
          <w:color w:val="000000"/>
          <w:sz w:val="24"/>
          <w:lang w:val="sq-AL"/>
        </w:rPr>
        <w:t xml:space="preserve"> </w:t>
      </w:r>
      <w:r w:rsidRPr="00D03E94">
        <w:rPr>
          <w:rFonts w:ascii="Garamond" w:hAnsi="Garamond"/>
          <w:color w:val="000000"/>
          <w:sz w:val="24"/>
          <w:lang w:val="sq-AL"/>
        </w:rPr>
        <w:t>të njëjtit subjekti (NIPT-i) bëhet mbi bazën e shumës së pagave të punonjësit në të dy</w:t>
      </w:r>
      <w:r w:rsidR="00F30438">
        <w:rPr>
          <w:rFonts w:ascii="Garamond" w:hAnsi="Garamond"/>
          <w:color w:val="000000"/>
          <w:sz w:val="24"/>
          <w:lang w:val="sq-AL"/>
        </w:rPr>
        <w:t>ja</w:t>
      </w:r>
      <w:r w:rsidRPr="00D03E94">
        <w:rPr>
          <w:rFonts w:ascii="Garamond" w:hAnsi="Garamond"/>
          <w:color w:val="000000"/>
          <w:sz w:val="24"/>
          <w:lang w:val="sq-AL"/>
        </w:rPr>
        <w:t xml:space="preserve"> rrethet.</w:t>
      </w:r>
    </w:p>
    <w:p w14:paraId="68EBBF81" w14:textId="030883A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17.</w:t>
      </w:r>
      <w:r w:rsidR="00DF549C" w:rsidRPr="00D03E94">
        <w:rPr>
          <w:rFonts w:ascii="Garamond" w:hAnsi="Garamond"/>
          <w:color w:val="000000"/>
          <w:sz w:val="24"/>
          <w:lang w:val="sq-AL"/>
        </w:rPr>
        <w:t xml:space="preserve"> </w:t>
      </w:r>
      <w:r w:rsidRPr="00D03E94">
        <w:rPr>
          <w:rFonts w:ascii="Garamond" w:hAnsi="Garamond"/>
          <w:b/>
          <w:color w:val="000000"/>
          <w:sz w:val="24"/>
          <w:lang w:val="sq-AL"/>
        </w:rPr>
        <w:t>Punëdhënësi</w:t>
      </w:r>
      <w:r w:rsidR="00AA3B67" w:rsidRPr="00D03E94">
        <w:rPr>
          <w:rFonts w:ascii="Garamond" w:hAnsi="Garamond"/>
          <w:b/>
          <w:color w:val="000000"/>
          <w:sz w:val="24"/>
          <w:lang w:val="sq-AL"/>
        </w:rPr>
        <w:t xml:space="preserve"> </w:t>
      </w:r>
      <w:r w:rsidRPr="00D03E94">
        <w:rPr>
          <w:rFonts w:ascii="Garamond" w:hAnsi="Garamond"/>
          <w:color w:val="000000"/>
          <w:sz w:val="24"/>
          <w:lang w:val="sq-AL"/>
        </w:rPr>
        <w:t>shënohet kontributi i sigurimeve shoqërore të detyrueshme për t</w:t>
      </w:r>
      <w:r w:rsidR="00C84977">
        <w:rPr>
          <w:rFonts w:ascii="Garamond" w:hAnsi="Garamond"/>
          <w:color w:val="000000"/>
          <w:sz w:val="24"/>
          <w:lang w:val="sq-AL"/>
        </w:rPr>
        <w:t>’</w:t>
      </w:r>
      <w:r w:rsidRPr="00D03E94">
        <w:rPr>
          <w:rFonts w:ascii="Garamond" w:hAnsi="Garamond"/>
          <w:color w:val="000000"/>
          <w:sz w:val="24"/>
          <w:lang w:val="sq-AL"/>
        </w:rPr>
        <w:t>u paguar nga punëdhënësi sipas pagës mujore mbi të cilën llogariten kontributet, rubrika 16 shumëzuar me përqindjen përkatëse sipas VKM-së në fuqi. Personi fizik ose personi juridik për vete dhe për punonjësit e papaguar të familjes në këtë rubrikë shënon të gjithë shumën e kontributit</w:t>
      </w:r>
      <w:r w:rsidR="00C84977">
        <w:rPr>
          <w:rFonts w:ascii="Garamond" w:hAnsi="Garamond"/>
          <w:color w:val="000000"/>
          <w:sz w:val="24"/>
          <w:lang w:val="sq-AL"/>
        </w:rPr>
        <w:t>.</w:t>
      </w:r>
    </w:p>
    <w:p w14:paraId="371EAE7A" w14:textId="25EDF38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18.</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Punëmarrësi </w:t>
      </w:r>
      <w:r w:rsidRPr="00D03E94">
        <w:rPr>
          <w:rFonts w:ascii="Garamond" w:hAnsi="Garamond"/>
          <w:color w:val="000000"/>
          <w:sz w:val="24"/>
          <w:lang w:val="sq-AL"/>
        </w:rPr>
        <w:t xml:space="preserve">shënohet kontributi i sigurimeve shoqërore të detyrueshme i mbajtur në burim nga punëdhënësi për punëmarrësin sipas pagës mbi të cilën llogariten kontributet, rubrika 16 shumëzuar me përqindjen përkatëse sipas VKM-së në fuqi. Personi fizik ose </w:t>
      </w:r>
      <w:r w:rsidR="00C84977" w:rsidRPr="00D03E94">
        <w:rPr>
          <w:rFonts w:ascii="Garamond" w:hAnsi="Garamond"/>
          <w:color w:val="000000"/>
          <w:sz w:val="24"/>
          <w:lang w:val="sq-AL"/>
        </w:rPr>
        <w:t xml:space="preserve">entiteti </w:t>
      </w:r>
      <w:r w:rsidRPr="00D03E94">
        <w:rPr>
          <w:rFonts w:ascii="Garamond" w:hAnsi="Garamond"/>
          <w:color w:val="000000"/>
          <w:sz w:val="24"/>
          <w:lang w:val="sq-AL"/>
        </w:rPr>
        <w:t>për vete dhe për punonjësit e papaguar të familjes në këtë rubrikë vendos zero.</w:t>
      </w:r>
    </w:p>
    <w:p w14:paraId="2F184667" w14:textId="48F829D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lastRenderedPageBreak/>
        <w:t>19.</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Gjithsej </w:t>
      </w:r>
      <w:r w:rsidRPr="00D03E94">
        <w:rPr>
          <w:rFonts w:ascii="Garamond" w:hAnsi="Garamond"/>
          <w:color w:val="000000"/>
          <w:sz w:val="24"/>
          <w:lang w:val="sq-AL"/>
        </w:rPr>
        <w:t>shënohet shuma totale e kontributit të sigurimeve shoqërore</w:t>
      </w:r>
      <w:r w:rsidR="00F33DA6">
        <w:rPr>
          <w:rFonts w:ascii="Garamond" w:hAnsi="Garamond"/>
          <w:color w:val="000000"/>
          <w:sz w:val="24"/>
          <w:lang w:val="sq-AL"/>
        </w:rPr>
        <w:t xml:space="preserve"> </w:t>
      </w:r>
      <w:r w:rsidRPr="00D03E94">
        <w:rPr>
          <w:rFonts w:ascii="Garamond" w:hAnsi="Garamond"/>
          <w:color w:val="000000"/>
          <w:sz w:val="24"/>
          <w:lang w:val="sq-AL"/>
        </w:rPr>
        <w:t>të detyrueshme për t</w:t>
      </w:r>
      <w:r w:rsidR="00F33DA6">
        <w:rPr>
          <w:rFonts w:ascii="Garamond" w:hAnsi="Garamond"/>
          <w:color w:val="000000"/>
          <w:sz w:val="24"/>
          <w:lang w:val="sq-AL"/>
        </w:rPr>
        <w:t>’</w:t>
      </w:r>
      <w:r w:rsidRPr="00D03E94">
        <w:rPr>
          <w:rFonts w:ascii="Garamond" w:hAnsi="Garamond"/>
          <w:color w:val="000000"/>
          <w:sz w:val="24"/>
          <w:lang w:val="sq-AL"/>
        </w:rPr>
        <w:t>u paguar. Shuma e rubrikave</w:t>
      </w:r>
      <w:r w:rsidR="00F33DA6">
        <w:rPr>
          <w:rFonts w:ascii="Garamond" w:hAnsi="Garamond"/>
          <w:color w:val="000000"/>
          <w:sz w:val="24"/>
          <w:lang w:val="sq-AL"/>
        </w:rPr>
        <w:t xml:space="preserve"> </w:t>
      </w:r>
      <w:r w:rsidRPr="00D03E94">
        <w:rPr>
          <w:rFonts w:ascii="Garamond" w:hAnsi="Garamond"/>
          <w:color w:val="000000"/>
          <w:sz w:val="24"/>
          <w:lang w:val="sq-AL"/>
        </w:rPr>
        <w:t>17 dhe 18 (17+18)</w:t>
      </w:r>
      <w:r w:rsidR="00F33DA6">
        <w:rPr>
          <w:rFonts w:ascii="Garamond" w:hAnsi="Garamond"/>
          <w:color w:val="000000"/>
          <w:sz w:val="24"/>
          <w:lang w:val="sq-AL"/>
        </w:rPr>
        <w:t>.</w:t>
      </w:r>
    </w:p>
    <w:p w14:paraId="5151AD37" w14:textId="26F9DF5F"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20.</w:t>
      </w:r>
      <w:r w:rsidR="00DF549C" w:rsidRPr="00D03E94">
        <w:rPr>
          <w:rFonts w:ascii="Garamond" w:hAnsi="Garamond"/>
          <w:color w:val="000000"/>
          <w:sz w:val="24"/>
          <w:lang w:val="sq-AL"/>
        </w:rPr>
        <w:t xml:space="preserve"> </w:t>
      </w:r>
      <w:r w:rsidRPr="00D03E94">
        <w:rPr>
          <w:rFonts w:ascii="Garamond" w:hAnsi="Garamond"/>
          <w:b/>
          <w:color w:val="000000"/>
          <w:sz w:val="24"/>
          <w:lang w:val="sq-AL"/>
        </w:rPr>
        <w:t>Punëdhënësi</w:t>
      </w:r>
      <w:r w:rsidRPr="00D03E94">
        <w:rPr>
          <w:rFonts w:ascii="Garamond" w:hAnsi="Garamond"/>
          <w:color w:val="000000"/>
          <w:sz w:val="24"/>
          <w:lang w:val="sq-AL"/>
        </w:rPr>
        <w:t xml:space="preserve"> shënohet kontributi shtesë p.sh. kontributet për punonjësit e minierave që punojnë në nëntokë për t’u</w:t>
      </w:r>
      <w:r w:rsidR="007B65E7">
        <w:rPr>
          <w:rFonts w:ascii="Garamond" w:hAnsi="Garamond"/>
          <w:color w:val="000000"/>
          <w:sz w:val="24"/>
          <w:lang w:val="sq-AL"/>
        </w:rPr>
        <w:t xml:space="preserve"> </w:t>
      </w:r>
      <w:r w:rsidRPr="00D03E94">
        <w:rPr>
          <w:rFonts w:ascii="Garamond" w:hAnsi="Garamond"/>
          <w:color w:val="000000"/>
          <w:sz w:val="24"/>
          <w:lang w:val="sq-AL"/>
        </w:rPr>
        <w:t>paguar nga punëdhënësi sipas pagës mujore mbi të cilën llogariten kontributet, rubrika 16 shumëzuar me përqindjen përkatëse sipas ligjit në fuqi. Nga tatimpaguesit dhe për punonjësit që nuk duhet të paguajnë këtë kontribut kjo kolonë plotësohet me zero.</w:t>
      </w:r>
    </w:p>
    <w:p w14:paraId="456F01FA" w14:textId="1A3BA5F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Punëmarrësi </w:t>
      </w:r>
      <w:r w:rsidRPr="00D03E94">
        <w:rPr>
          <w:rFonts w:ascii="Garamond" w:hAnsi="Garamond"/>
          <w:color w:val="000000"/>
          <w:sz w:val="24"/>
          <w:lang w:val="sq-AL"/>
        </w:rPr>
        <w:t>shënohet kontributi shtesë për punonjësit e minierave që punojnë në nëntokë i mbajtur në burim nga punëdhënësi për punëmarrësin sipas pagës mbi të cilën llogariten kontributet, rubrika 16 shumëzuar me përqindjen përkatëse sipas ligjit në fuqi. Ose</w:t>
      </w:r>
      <w:r w:rsidR="0067014C">
        <w:rPr>
          <w:rFonts w:ascii="Garamond" w:hAnsi="Garamond"/>
          <w:color w:val="000000"/>
          <w:sz w:val="24"/>
          <w:lang w:val="sq-AL"/>
        </w:rPr>
        <w:t>,</w:t>
      </w:r>
      <w:r w:rsidRPr="00D03E94">
        <w:rPr>
          <w:rFonts w:ascii="Garamond" w:hAnsi="Garamond"/>
          <w:color w:val="000000"/>
          <w:sz w:val="24"/>
          <w:lang w:val="sq-AL"/>
        </w:rPr>
        <w:t xml:space="preserve"> </w:t>
      </w:r>
      <w:r w:rsidR="0067014C" w:rsidRPr="00D03E94">
        <w:rPr>
          <w:rFonts w:ascii="Garamond" w:hAnsi="Garamond"/>
          <w:color w:val="000000"/>
          <w:sz w:val="24"/>
          <w:lang w:val="sq-AL"/>
        </w:rPr>
        <w:t>gjithashtu</w:t>
      </w:r>
      <w:r w:rsidR="0067014C">
        <w:rPr>
          <w:rFonts w:ascii="Garamond" w:hAnsi="Garamond"/>
          <w:color w:val="000000"/>
          <w:sz w:val="24"/>
          <w:lang w:val="sq-AL"/>
        </w:rPr>
        <w:t>,</w:t>
      </w:r>
      <w:r w:rsidR="0067014C" w:rsidRPr="00D03E94">
        <w:rPr>
          <w:rFonts w:ascii="Garamond" w:hAnsi="Garamond"/>
          <w:color w:val="000000"/>
          <w:sz w:val="24"/>
          <w:lang w:val="sq-AL"/>
        </w:rPr>
        <w:t xml:space="preserve"> </w:t>
      </w:r>
      <w:r w:rsidRPr="00D03E94">
        <w:rPr>
          <w:rFonts w:ascii="Garamond" w:hAnsi="Garamond"/>
          <w:color w:val="000000"/>
          <w:sz w:val="24"/>
          <w:lang w:val="sq-AL"/>
        </w:rPr>
        <w:t>në këtë rubrikë shënohet kontributi për sigurimin shoqëror suplementar, i detyrueshëm, që mbahet në burim nga punëdhënësi për punëmarrësin, për punonjësit e përcaktuar në ligjet dhe VKM-të përkatëse, në përqindjet e caktuara mbi pagën bruto gjithsej.</w:t>
      </w:r>
    </w:p>
    <w:p w14:paraId="4EABBC58" w14:textId="3EF06C6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22.</w:t>
      </w:r>
      <w:r w:rsidR="00AA3B67" w:rsidRPr="00D03E94">
        <w:rPr>
          <w:rFonts w:ascii="Garamond" w:hAnsi="Garamond"/>
          <w:color w:val="000000"/>
          <w:sz w:val="24"/>
          <w:lang w:val="sq-AL"/>
        </w:rPr>
        <w:t xml:space="preserve"> </w:t>
      </w:r>
      <w:r w:rsidRPr="00D03E94">
        <w:rPr>
          <w:rFonts w:ascii="Garamond" w:hAnsi="Garamond"/>
          <w:b/>
          <w:color w:val="000000"/>
          <w:sz w:val="24"/>
          <w:lang w:val="sq-AL"/>
        </w:rPr>
        <w:t xml:space="preserve">Gjithsej </w:t>
      </w:r>
      <w:r w:rsidRPr="00D03E94">
        <w:rPr>
          <w:rFonts w:ascii="Garamond" w:hAnsi="Garamond"/>
          <w:color w:val="000000"/>
          <w:sz w:val="24"/>
          <w:lang w:val="sq-AL"/>
        </w:rPr>
        <w:t>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(20+21)</w:t>
      </w:r>
      <w:r w:rsidR="0067014C">
        <w:rPr>
          <w:rFonts w:ascii="Garamond" w:hAnsi="Garamond"/>
          <w:color w:val="000000"/>
          <w:sz w:val="24"/>
          <w:lang w:val="sq-AL"/>
        </w:rPr>
        <w:t>.</w:t>
      </w:r>
    </w:p>
    <w:p w14:paraId="2D6564B8" w14:textId="09B34F6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23.</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Totali i </w:t>
      </w:r>
      <w:r w:rsidR="0067014C" w:rsidRPr="00D03E94">
        <w:rPr>
          <w:rFonts w:ascii="Garamond" w:hAnsi="Garamond"/>
          <w:b/>
          <w:color w:val="000000"/>
          <w:sz w:val="24"/>
          <w:lang w:val="sq-AL"/>
        </w:rPr>
        <w:t xml:space="preserve">kontributeve </w:t>
      </w:r>
      <w:r w:rsidRPr="00D03E94">
        <w:rPr>
          <w:rFonts w:ascii="Garamond" w:hAnsi="Garamond"/>
          <w:b/>
          <w:color w:val="000000"/>
          <w:sz w:val="24"/>
          <w:lang w:val="sq-AL"/>
        </w:rPr>
        <w:t>për sigurimet shoqërore</w:t>
      </w:r>
      <w:r w:rsidR="00AA3B67" w:rsidRPr="00D03E94">
        <w:rPr>
          <w:rFonts w:ascii="Garamond" w:hAnsi="Garamond"/>
          <w:b/>
          <w:color w:val="000000"/>
          <w:sz w:val="24"/>
          <w:lang w:val="sq-AL"/>
        </w:rPr>
        <w:t xml:space="preserve"> </w:t>
      </w:r>
      <w:r w:rsidRPr="00D03E94">
        <w:rPr>
          <w:rFonts w:ascii="Garamond" w:hAnsi="Garamond"/>
          <w:color w:val="000000"/>
          <w:sz w:val="24"/>
          <w:lang w:val="sq-AL"/>
        </w:rPr>
        <w:t xml:space="preserve">shënohet kontributi </w:t>
      </w:r>
      <w:r w:rsidR="0067014C" w:rsidRPr="00D03E94">
        <w:rPr>
          <w:rFonts w:ascii="Garamond" w:hAnsi="Garamond"/>
          <w:color w:val="000000"/>
          <w:sz w:val="24"/>
          <w:lang w:val="sq-AL"/>
        </w:rPr>
        <w:t>gjithsej</w:t>
      </w:r>
      <w:r w:rsidRPr="00D03E94">
        <w:rPr>
          <w:rFonts w:ascii="Garamond" w:hAnsi="Garamond"/>
          <w:color w:val="000000"/>
          <w:sz w:val="24"/>
          <w:lang w:val="sq-AL"/>
        </w:rPr>
        <w:t xml:space="preserve">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 (</w:t>
      </w:r>
      <w:r w:rsidRPr="00D03E94">
        <w:rPr>
          <w:rFonts w:ascii="Garamond" w:hAnsi="Garamond"/>
          <w:b/>
          <w:color w:val="000000"/>
          <w:sz w:val="24"/>
          <w:lang w:val="sq-AL"/>
        </w:rPr>
        <w:t>19+22</w:t>
      </w:r>
      <w:r w:rsidRPr="00D03E94">
        <w:rPr>
          <w:rFonts w:ascii="Garamond" w:hAnsi="Garamond"/>
          <w:color w:val="000000"/>
          <w:sz w:val="24"/>
          <w:lang w:val="sq-AL"/>
        </w:rPr>
        <w:t>)</w:t>
      </w:r>
      <w:r w:rsidR="00096D3D">
        <w:rPr>
          <w:rFonts w:ascii="Garamond" w:hAnsi="Garamond"/>
          <w:color w:val="000000"/>
          <w:sz w:val="24"/>
          <w:lang w:val="sq-AL"/>
        </w:rPr>
        <w:t>.</w:t>
      </w:r>
    </w:p>
    <w:p w14:paraId="25D5BE23" w14:textId="04D68ED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24.</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Paga bruto mbi të cilën llogariten kontributet e sigurimit shëndetësore </w:t>
      </w:r>
      <w:r w:rsidRPr="00D03E94">
        <w:rPr>
          <w:rFonts w:ascii="Garamond" w:hAnsi="Garamond"/>
          <w:color w:val="000000"/>
          <w:sz w:val="24"/>
          <w:lang w:val="sq-AL"/>
        </w:rPr>
        <w:t xml:space="preserve">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Personi fizik ose </w:t>
      </w:r>
      <w:r w:rsidR="00EC7270" w:rsidRPr="00D03E94">
        <w:rPr>
          <w:rFonts w:ascii="Garamond" w:hAnsi="Garamond"/>
          <w:color w:val="000000"/>
          <w:sz w:val="24"/>
          <w:lang w:val="sq-AL"/>
        </w:rPr>
        <w:t xml:space="preserve">entiteti </w:t>
      </w:r>
      <w:r w:rsidRPr="00D03E94">
        <w:rPr>
          <w:rFonts w:ascii="Garamond" w:hAnsi="Garamond"/>
          <w:color w:val="000000"/>
          <w:sz w:val="24"/>
          <w:lang w:val="sq-AL"/>
        </w:rPr>
        <w:t>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w:t>
      </w:r>
      <w:r w:rsidR="00635F47">
        <w:rPr>
          <w:rFonts w:ascii="Garamond" w:hAnsi="Garamond"/>
          <w:color w:val="000000"/>
          <w:sz w:val="24"/>
          <w:lang w:val="sq-AL"/>
        </w:rPr>
        <w:t xml:space="preserve"> </w:t>
      </w:r>
      <w:r w:rsidRPr="00D03E94">
        <w:rPr>
          <w:rFonts w:ascii="Garamond" w:hAnsi="Garamond"/>
          <w:color w:val="000000"/>
          <w:sz w:val="24"/>
          <w:lang w:val="sq-AL"/>
        </w:rPr>
        <w:t>dyfishin e pagës minimale në shkallë vendi), rubrika 16, sipas përcaktimit të VKM-së në fuqi. Në pagën bruto mbi të cilën llogariten kontributet për</w:t>
      </w:r>
      <w:r w:rsidR="004954F2">
        <w:rPr>
          <w:rFonts w:ascii="Garamond" w:hAnsi="Garamond"/>
          <w:color w:val="000000"/>
          <w:sz w:val="24"/>
          <w:lang w:val="sq-AL"/>
        </w:rPr>
        <w:t xml:space="preserve"> </w:t>
      </w:r>
      <w:r w:rsidRPr="00D03E94">
        <w:rPr>
          <w:rFonts w:ascii="Garamond" w:hAnsi="Garamond"/>
          <w:color w:val="000000"/>
          <w:sz w:val="24"/>
          <w:lang w:val="sq-AL"/>
        </w:rPr>
        <w:t>sigurimet shëndetësore përfshihen edhe të ardhurat e të punësuarit për deri 14 ditët e para me raport mjekësor, për të cilat punëdhënësi i jep punëmarrësit në bazë të Kodit të Punës.</w:t>
      </w:r>
    </w:p>
    <w:p w14:paraId="13EC0FA5" w14:textId="3631EB6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25.</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Kontribute për sigurimet shëndetësore gjithsej </w:t>
      </w:r>
      <w:r w:rsidRPr="00D03E94">
        <w:rPr>
          <w:rFonts w:ascii="Garamond" w:hAnsi="Garamond"/>
          <w:color w:val="000000"/>
          <w:sz w:val="24"/>
          <w:lang w:val="sq-AL"/>
        </w:rPr>
        <w:t>shënohet kontributi i sigurimit shëndetësor për t’u paguar nga punëdhënësi</w:t>
      </w:r>
      <w:r w:rsidR="004954F2">
        <w:rPr>
          <w:rFonts w:ascii="Garamond" w:hAnsi="Garamond"/>
          <w:color w:val="000000"/>
          <w:sz w:val="24"/>
          <w:lang w:val="sq-AL"/>
        </w:rPr>
        <w:t>,</w:t>
      </w:r>
      <w:r w:rsidRPr="00D03E94">
        <w:rPr>
          <w:rFonts w:ascii="Garamond" w:hAnsi="Garamond"/>
          <w:color w:val="000000"/>
          <w:sz w:val="24"/>
          <w:lang w:val="sq-AL"/>
        </w:rPr>
        <w:t xml:space="preserve">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6220F8FE"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Shuma që zbritet nga paga dhe derdhet nga punëdhënësi në fondet e pensionit vullnetar si kontribut i punëmarrësit </w:t>
      </w:r>
      <w:r w:rsidRPr="00D03E94">
        <w:rPr>
          <w:rFonts w:ascii="Garamond" w:hAnsi="Garamond"/>
          <w:color w:val="000000"/>
          <w:sz w:val="24"/>
          <w:lang w:val="sq-AL"/>
        </w:rPr>
        <w:t>Zbritet nga të ardhurat personale të punësuarit</w:t>
      </w:r>
      <w:r w:rsidR="00AA3B67" w:rsidRPr="00D03E94">
        <w:rPr>
          <w:rFonts w:ascii="Garamond" w:hAnsi="Garamond"/>
          <w:color w:val="000000"/>
          <w:sz w:val="24"/>
          <w:lang w:val="sq-AL"/>
        </w:rPr>
        <w:t xml:space="preserve"> </w:t>
      </w:r>
      <w:r w:rsidRPr="00D03E94">
        <w:rPr>
          <w:rFonts w:ascii="Garamond" w:hAnsi="Garamond"/>
          <w:color w:val="000000"/>
          <w:sz w:val="24"/>
          <w:lang w:val="sq-AL"/>
        </w:rPr>
        <w:t>për efekt tatimi. Kontributet e bëra nga punëdhënësi dhe çdo kontribues tjetër, në emër dhe për llogari të anëtarit të një fondi pensioni, për efekte fiskale, nuk vlerësohen si të ardhura personale të anëtarit.</w:t>
      </w:r>
    </w:p>
    <w:p w14:paraId="25FD1020" w14:textId="286FBC5B" w:rsidR="000B2D24" w:rsidRPr="004954F2"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27.</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Zbritja tatimore që përfiton punonjësi sipas </w:t>
      </w:r>
      <w:r w:rsidR="004954F2" w:rsidRPr="00D03E94">
        <w:rPr>
          <w:rFonts w:ascii="Garamond" w:hAnsi="Garamond"/>
          <w:b/>
          <w:color w:val="000000"/>
          <w:sz w:val="24"/>
          <w:lang w:val="sq-AL"/>
        </w:rPr>
        <w:t>germave</w:t>
      </w:r>
      <w:r w:rsidRPr="00D03E94">
        <w:rPr>
          <w:rFonts w:ascii="Garamond" w:hAnsi="Garamond"/>
          <w:b/>
          <w:color w:val="000000"/>
          <w:sz w:val="24"/>
          <w:lang w:val="sq-AL"/>
        </w:rPr>
        <w:t xml:space="preserve"> </w:t>
      </w:r>
      <w:r w:rsidR="004954F2">
        <w:rPr>
          <w:rFonts w:ascii="Garamond" w:hAnsi="Garamond"/>
          <w:b/>
          <w:color w:val="000000"/>
          <w:sz w:val="24"/>
          <w:lang w:val="sq-AL"/>
        </w:rPr>
        <w:t>“</w:t>
      </w:r>
      <w:r w:rsidRPr="00D03E94">
        <w:rPr>
          <w:rFonts w:ascii="Garamond" w:hAnsi="Garamond"/>
          <w:b/>
          <w:color w:val="000000"/>
          <w:sz w:val="24"/>
          <w:lang w:val="sq-AL"/>
        </w:rPr>
        <w:t>a</w:t>
      </w:r>
      <w:r w:rsidR="004954F2">
        <w:rPr>
          <w:rFonts w:ascii="Garamond" w:hAnsi="Garamond"/>
          <w:b/>
          <w:color w:val="000000"/>
          <w:sz w:val="24"/>
          <w:lang w:val="sq-AL"/>
        </w:rPr>
        <w:t>”</w:t>
      </w:r>
      <w:r w:rsidRPr="00D03E94">
        <w:rPr>
          <w:rFonts w:ascii="Garamond" w:hAnsi="Garamond"/>
          <w:b/>
          <w:color w:val="000000"/>
          <w:sz w:val="24"/>
          <w:lang w:val="sq-AL"/>
        </w:rPr>
        <w:t xml:space="preserve">, </w:t>
      </w:r>
      <w:r w:rsidR="004954F2">
        <w:rPr>
          <w:rFonts w:ascii="Garamond" w:hAnsi="Garamond"/>
          <w:b/>
          <w:color w:val="000000"/>
          <w:sz w:val="24"/>
          <w:lang w:val="sq-AL"/>
        </w:rPr>
        <w:t>“</w:t>
      </w:r>
      <w:r w:rsidRPr="00D03E94">
        <w:rPr>
          <w:rFonts w:ascii="Garamond" w:hAnsi="Garamond"/>
          <w:b/>
          <w:color w:val="000000"/>
          <w:sz w:val="24"/>
          <w:lang w:val="sq-AL"/>
        </w:rPr>
        <w:t>b</w:t>
      </w:r>
      <w:r w:rsidR="004954F2">
        <w:rPr>
          <w:rFonts w:ascii="Garamond" w:hAnsi="Garamond"/>
          <w:b/>
          <w:color w:val="000000"/>
          <w:sz w:val="24"/>
          <w:lang w:val="sq-AL"/>
        </w:rPr>
        <w:t>”</w:t>
      </w:r>
      <w:r w:rsidRPr="00D03E94">
        <w:rPr>
          <w:rFonts w:ascii="Garamond" w:hAnsi="Garamond"/>
          <w:b/>
          <w:color w:val="000000"/>
          <w:sz w:val="24"/>
          <w:lang w:val="sq-AL"/>
        </w:rPr>
        <w:t xml:space="preserve"> dhe </w:t>
      </w:r>
      <w:r w:rsidR="004954F2">
        <w:rPr>
          <w:rFonts w:ascii="Garamond" w:hAnsi="Garamond"/>
          <w:b/>
          <w:color w:val="000000"/>
          <w:sz w:val="24"/>
          <w:lang w:val="sq-AL"/>
        </w:rPr>
        <w:t>“</w:t>
      </w:r>
      <w:r w:rsidRPr="00D03E94">
        <w:rPr>
          <w:rFonts w:ascii="Garamond" w:hAnsi="Garamond"/>
          <w:b/>
          <w:color w:val="000000"/>
          <w:sz w:val="24"/>
          <w:lang w:val="sq-AL"/>
        </w:rPr>
        <w:t>c</w:t>
      </w:r>
      <w:r w:rsidR="004954F2">
        <w:rPr>
          <w:rFonts w:ascii="Garamond" w:hAnsi="Garamond"/>
          <w:b/>
          <w:color w:val="000000"/>
          <w:sz w:val="24"/>
          <w:lang w:val="sq-AL"/>
        </w:rPr>
        <w:t>”</w:t>
      </w:r>
      <w:r w:rsidRPr="00D03E94">
        <w:rPr>
          <w:rFonts w:ascii="Garamond" w:hAnsi="Garamond"/>
          <w:b/>
          <w:color w:val="000000"/>
          <w:sz w:val="24"/>
          <w:lang w:val="sq-AL"/>
        </w:rPr>
        <w:t>, të paragrafit 1, të nenit 22 të ligjit nr</w:t>
      </w:r>
      <w:r w:rsidR="004954F2">
        <w:rPr>
          <w:rFonts w:ascii="Garamond" w:hAnsi="Garamond"/>
          <w:b/>
          <w:color w:val="000000"/>
          <w:sz w:val="24"/>
          <w:lang w:val="sq-AL"/>
        </w:rPr>
        <w:t>.</w:t>
      </w:r>
      <w:r w:rsidRPr="00D03E94">
        <w:rPr>
          <w:rFonts w:ascii="Garamond" w:hAnsi="Garamond"/>
          <w:b/>
          <w:color w:val="000000"/>
          <w:sz w:val="24"/>
          <w:lang w:val="sq-AL"/>
        </w:rPr>
        <w:t xml:space="preserve"> 29/2023</w:t>
      </w:r>
      <w:r w:rsidR="004954F2">
        <w:rPr>
          <w:rFonts w:ascii="Garamond" w:hAnsi="Garamond"/>
          <w:b/>
          <w:color w:val="000000"/>
          <w:sz w:val="24"/>
          <w:lang w:val="sq-AL"/>
        </w:rPr>
        <w:t>,</w:t>
      </w:r>
      <w:r w:rsidRPr="00D03E94">
        <w:rPr>
          <w:rFonts w:ascii="Garamond" w:hAnsi="Garamond"/>
          <w:b/>
          <w:color w:val="000000"/>
          <w:sz w:val="24"/>
          <w:lang w:val="sq-AL"/>
        </w:rPr>
        <w:t xml:space="preserve"> </w:t>
      </w:r>
      <w:r w:rsidR="004954F2" w:rsidRPr="00D03E94">
        <w:rPr>
          <w:rFonts w:ascii="Garamond" w:hAnsi="Garamond"/>
          <w:b/>
          <w:color w:val="000000"/>
          <w:sz w:val="24"/>
          <w:lang w:val="sq-AL"/>
        </w:rPr>
        <w:t xml:space="preserve">datë </w:t>
      </w:r>
      <w:r w:rsidRPr="00D03E94">
        <w:rPr>
          <w:rFonts w:ascii="Garamond" w:hAnsi="Garamond"/>
          <w:b/>
          <w:color w:val="000000"/>
          <w:sz w:val="24"/>
          <w:lang w:val="sq-AL"/>
        </w:rPr>
        <w:t>30.3.2023.</w:t>
      </w:r>
      <w:r w:rsidR="00AA3B67" w:rsidRPr="00D03E94">
        <w:rPr>
          <w:rFonts w:ascii="Garamond" w:hAnsi="Garamond"/>
          <w:b/>
          <w:color w:val="000000"/>
          <w:sz w:val="24"/>
          <w:lang w:val="sq-AL"/>
        </w:rPr>
        <w:t xml:space="preserve"> </w:t>
      </w:r>
      <w:r w:rsidRPr="00D03E94">
        <w:rPr>
          <w:rFonts w:ascii="Garamond" w:hAnsi="Garamond"/>
          <w:color w:val="000000"/>
          <w:sz w:val="24"/>
          <w:lang w:val="sq-AL"/>
        </w:rPr>
        <w:t xml:space="preserve">Punëdhënësi, në rolin e </w:t>
      </w:r>
      <w:r w:rsidRPr="004954F2">
        <w:rPr>
          <w:rFonts w:ascii="Garamond" w:hAnsi="Garamond"/>
          <w:b/>
          <w:color w:val="000000"/>
          <w:sz w:val="24"/>
          <w:lang w:val="sq-AL"/>
        </w:rPr>
        <w:t>“</w:t>
      </w:r>
      <w:r w:rsidRPr="00D03E94">
        <w:rPr>
          <w:rFonts w:ascii="Garamond" w:hAnsi="Garamond"/>
          <w:b/>
          <w:color w:val="000000"/>
          <w:sz w:val="24"/>
          <w:lang w:val="sq-AL"/>
        </w:rPr>
        <w:t>Agjentit tatimor i listëpagesës</w:t>
      </w:r>
      <w:r w:rsidRPr="004954F2">
        <w:rPr>
          <w:rFonts w:ascii="Garamond" w:hAnsi="Garamond"/>
          <w:b/>
          <w:color w:val="000000"/>
          <w:sz w:val="24"/>
          <w:lang w:val="sq-AL"/>
        </w:rPr>
        <w:t>”</w:t>
      </w:r>
      <w:r w:rsidRPr="00D03E94">
        <w:rPr>
          <w:rFonts w:ascii="Garamond" w:hAnsi="Garamond"/>
          <w:color w:val="000000"/>
          <w:sz w:val="24"/>
          <w:lang w:val="sq-AL"/>
        </w:rPr>
        <w:t xml:space="preserve"> të listëpagesës, mban tatimin nga paga sipas parashikimeve të</w:t>
      </w:r>
      <w:r w:rsidR="00AA3B67" w:rsidRPr="00D03E94">
        <w:rPr>
          <w:rFonts w:ascii="Garamond" w:hAnsi="Garamond"/>
          <w:color w:val="000000"/>
          <w:sz w:val="24"/>
          <w:lang w:val="sq-AL"/>
        </w:rPr>
        <w:t xml:space="preserve"> </w:t>
      </w:r>
      <w:r w:rsidRPr="00D03E94">
        <w:rPr>
          <w:rFonts w:ascii="Garamond" w:hAnsi="Garamond"/>
          <w:color w:val="000000"/>
          <w:sz w:val="24"/>
          <w:lang w:val="sq-AL"/>
        </w:rPr>
        <w:t>nenit 24</w:t>
      </w:r>
      <w:r w:rsidR="004954F2">
        <w:rPr>
          <w:rFonts w:ascii="Garamond" w:hAnsi="Garamond"/>
          <w:color w:val="000000"/>
          <w:sz w:val="24"/>
          <w:lang w:val="sq-AL"/>
        </w:rPr>
        <w:t>,</w:t>
      </w:r>
      <w:r w:rsidRPr="00D03E94">
        <w:rPr>
          <w:rFonts w:ascii="Garamond" w:hAnsi="Garamond"/>
          <w:color w:val="000000"/>
          <w:sz w:val="24"/>
          <w:lang w:val="sq-AL"/>
        </w:rPr>
        <w:t xml:space="preserve"> </w:t>
      </w:r>
      <w:r w:rsidRPr="004954F2">
        <w:rPr>
          <w:rFonts w:ascii="Garamond" w:hAnsi="Garamond"/>
          <w:color w:val="000000"/>
          <w:sz w:val="24"/>
          <w:lang w:val="sq-AL"/>
        </w:rPr>
        <w:t xml:space="preserve">“Normat tatimore” të ligjit </w:t>
      </w:r>
      <w:r w:rsidR="004954F2" w:rsidRPr="004954F2">
        <w:rPr>
          <w:rFonts w:ascii="Garamond" w:hAnsi="Garamond"/>
          <w:color w:val="000000"/>
          <w:sz w:val="24"/>
          <w:lang w:val="sq-AL"/>
        </w:rPr>
        <w:t>nr</w:t>
      </w:r>
      <w:r w:rsidR="004954F2">
        <w:rPr>
          <w:rFonts w:ascii="Garamond" w:hAnsi="Garamond"/>
          <w:color w:val="000000"/>
          <w:sz w:val="24"/>
          <w:lang w:val="sq-AL"/>
        </w:rPr>
        <w:t>.</w:t>
      </w:r>
      <w:r w:rsidRPr="004954F2">
        <w:rPr>
          <w:rFonts w:ascii="Garamond" w:hAnsi="Garamond"/>
          <w:color w:val="000000"/>
          <w:sz w:val="24"/>
          <w:lang w:val="sq-AL"/>
        </w:rPr>
        <w:t xml:space="preserve"> 29/2023</w:t>
      </w:r>
      <w:r w:rsidR="004954F2">
        <w:rPr>
          <w:rFonts w:ascii="Garamond" w:hAnsi="Garamond"/>
          <w:color w:val="000000"/>
          <w:sz w:val="24"/>
          <w:lang w:val="sq-AL"/>
        </w:rPr>
        <w:t>,</w:t>
      </w:r>
      <w:r w:rsidRPr="004954F2">
        <w:rPr>
          <w:rFonts w:ascii="Garamond" w:hAnsi="Garamond"/>
          <w:color w:val="000000"/>
          <w:sz w:val="24"/>
          <w:lang w:val="sq-AL"/>
        </w:rPr>
        <w:t xml:space="preserve"> datë 30.3.2023</w:t>
      </w:r>
      <w:r w:rsidR="004954F2">
        <w:rPr>
          <w:rFonts w:ascii="Garamond" w:hAnsi="Garamond"/>
          <w:color w:val="000000"/>
          <w:sz w:val="24"/>
          <w:lang w:val="sq-AL"/>
        </w:rPr>
        <w:t>,</w:t>
      </w:r>
      <w:r w:rsidRPr="004954F2">
        <w:rPr>
          <w:rFonts w:ascii="Garamond" w:hAnsi="Garamond"/>
          <w:color w:val="000000"/>
          <w:sz w:val="24"/>
          <w:lang w:val="sq-AL"/>
        </w:rPr>
        <w:t xml:space="preserve"> “Për tatimin mbi të ardhurat”.</w:t>
      </w:r>
    </w:p>
    <w:p w14:paraId="78606C05" w14:textId="5D6D69E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Zbritja nga baza e tatimit</w:t>
      </w:r>
      <w:r w:rsidR="00AA3B67" w:rsidRPr="00D03E94">
        <w:rPr>
          <w:rFonts w:ascii="Garamond" w:hAnsi="Garamond"/>
          <w:color w:val="000000"/>
          <w:sz w:val="24"/>
          <w:lang w:val="sq-AL"/>
        </w:rPr>
        <w:t xml:space="preserve"> </w:t>
      </w:r>
      <w:r w:rsidRPr="00D03E94">
        <w:rPr>
          <w:rFonts w:ascii="Garamond" w:hAnsi="Garamond"/>
          <w:color w:val="000000"/>
          <w:sz w:val="24"/>
          <w:lang w:val="sq-AL"/>
        </w:rPr>
        <w:t>(nga paga bruto)</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e parashikuar në paragrafin 1 të nenit 22 “Zbritjet nga baza tatimore” të ligjit </w:t>
      </w:r>
      <w:r w:rsidR="004954F2" w:rsidRPr="00D03E94">
        <w:rPr>
          <w:rFonts w:ascii="Garamond" w:hAnsi="Garamond"/>
          <w:color w:val="000000"/>
          <w:sz w:val="24"/>
          <w:lang w:val="sq-AL"/>
        </w:rPr>
        <w:t xml:space="preserve">nr </w:t>
      </w:r>
      <w:r w:rsidRPr="00D03E94">
        <w:rPr>
          <w:rFonts w:ascii="Garamond" w:hAnsi="Garamond"/>
          <w:color w:val="000000"/>
          <w:sz w:val="24"/>
          <w:lang w:val="sq-AL"/>
        </w:rPr>
        <w:t>29/2023 datë 30.3.2023</w:t>
      </w:r>
      <w:r w:rsidR="004954F2">
        <w:rPr>
          <w:rFonts w:ascii="Garamond" w:hAnsi="Garamond"/>
          <w:color w:val="000000"/>
          <w:sz w:val="24"/>
          <w:lang w:val="sq-AL"/>
        </w:rPr>
        <w:t>,</w:t>
      </w:r>
      <w:r w:rsidRPr="00D03E94">
        <w:rPr>
          <w:rFonts w:ascii="Garamond" w:hAnsi="Garamond"/>
          <w:color w:val="000000"/>
          <w:sz w:val="24"/>
          <w:lang w:val="sq-AL"/>
        </w:rPr>
        <w:t xml:space="preserve"> “Për tatimin mbi të ardhurat”</w:t>
      </w:r>
      <w:r w:rsidR="004954F2">
        <w:rPr>
          <w:rFonts w:ascii="Garamond" w:hAnsi="Garamond"/>
          <w:color w:val="000000"/>
          <w:sz w:val="24"/>
          <w:lang w:val="sq-AL"/>
        </w:rPr>
        <w:t>,</w:t>
      </w:r>
      <w:r w:rsidRPr="00D03E94">
        <w:rPr>
          <w:rFonts w:ascii="Garamond" w:hAnsi="Garamond"/>
          <w:color w:val="000000"/>
          <w:sz w:val="24"/>
          <w:lang w:val="sq-AL"/>
        </w:rPr>
        <w:t xml:space="preserve"> lejohet të bëhet nga </w:t>
      </w:r>
      <w:r w:rsidRPr="00D03E94">
        <w:rPr>
          <w:rFonts w:ascii="Garamond" w:hAnsi="Garamond"/>
          <w:color w:val="000000"/>
          <w:sz w:val="24"/>
          <w:lang w:val="sq-AL"/>
        </w:rPr>
        <w:lastRenderedPageBreak/>
        <w:t>punëdhënësi, nëse pu</w:t>
      </w:r>
      <w:r w:rsidR="004954F2">
        <w:rPr>
          <w:rFonts w:ascii="Garamond" w:hAnsi="Garamond"/>
          <w:color w:val="000000"/>
          <w:sz w:val="24"/>
          <w:lang w:val="sq-AL"/>
        </w:rPr>
        <w:t>n</w:t>
      </w:r>
      <w:r w:rsidRPr="00D03E94">
        <w:rPr>
          <w:rFonts w:ascii="Garamond" w:hAnsi="Garamond"/>
          <w:color w:val="000000"/>
          <w:sz w:val="24"/>
          <w:lang w:val="sq-AL"/>
        </w:rPr>
        <w:t>ëmarrësi</w:t>
      </w:r>
      <w:r w:rsidR="00AA3B67" w:rsidRPr="00D03E94">
        <w:rPr>
          <w:rFonts w:ascii="Garamond" w:hAnsi="Garamond"/>
          <w:color w:val="000000"/>
          <w:sz w:val="24"/>
          <w:lang w:val="sq-AL"/>
        </w:rPr>
        <w:t xml:space="preserve"> </w:t>
      </w:r>
      <w:r w:rsidRPr="00D03E94">
        <w:rPr>
          <w:rFonts w:ascii="Garamond" w:hAnsi="Garamond"/>
          <w:color w:val="000000"/>
          <w:sz w:val="24"/>
          <w:lang w:val="sq-AL"/>
        </w:rPr>
        <w:t>tatimpagues i tatimit mbi pagën, ka nënshkruar deklaratën mbi statusin personal me këtë punëdhënës, sipas nenit 66 “Deklarata mbi statusin personal” të këtij ligji. Agjenti tatimor i listëpagesës zbret një shumë prej 50.000 lekësh në muaj nëse të ardhurat mujore janë deri në 50.000 lekë, një shumë prej 35.000 lekësh në muaj nëse të ardhurat mujore janë mbi 50.000 lekë deri në 60.000 lekë, një shumë prej 30.000 lekësh në muaj nëse të ardhurat mujore janë mbi 60.000 lekë</w:t>
      </w:r>
    </w:p>
    <w:p w14:paraId="261CF833" w14:textId="261ECC9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28.</w:t>
      </w:r>
      <w:r w:rsidR="00DF549C" w:rsidRPr="00D03E94">
        <w:rPr>
          <w:rFonts w:ascii="Garamond" w:hAnsi="Garamond"/>
          <w:color w:val="000000"/>
          <w:sz w:val="24"/>
          <w:lang w:val="sq-AL"/>
        </w:rPr>
        <w:t xml:space="preserve"> </w:t>
      </w:r>
      <w:r w:rsidRPr="00D03E94">
        <w:rPr>
          <w:rFonts w:ascii="Garamond" w:hAnsi="Garamond"/>
          <w:b/>
          <w:color w:val="000000"/>
          <w:sz w:val="24"/>
          <w:lang w:val="sq-AL"/>
        </w:rPr>
        <w:t>Baza tatimore mbi të cilën llogaritet TAP</w:t>
      </w:r>
      <w:r w:rsidRPr="00D03E94">
        <w:rPr>
          <w:rFonts w:ascii="Garamond" w:hAnsi="Garamond"/>
          <w:color w:val="000000"/>
          <w:sz w:val="24"/>
          <w:lang w:val="sq-AL"/>
        </w:rPr>
        <w:t xml:space="preserve"> </w:t>
      </w:r>
      <w:r w:rsidR="004954F2" w:rsidRPr="00D03E94">
        <w:rPr>
          <w:rFonts w:ascii="Garamond" w:hAnsi="Garamond"/>
          <w:color w:val="000000"/>
          <w:sz w:val="24"/>
          <w:lang w:val="sq-AL"/>
        </w:rPr>
        <w:t>shënohet</w:t>
      </w:r>
      <w:r w:rsidRPr="00D03E94">
        <w:rPr>
          <w:rFonts w:ascii="Garamond" w:hAnsi="Garamond"/>
          <w:color w:val="000000"/>
          <w:sz w:val="24"/>
          <w:lang w:val="sq-AL"/>
        </w:rPr>
        <w:t xml:space="preserve"> difer</w:t>
      </w:r>
      <w:r w:rsidR="004954F2">
        <w:rPr>
          <w:rFonts w:ascii="Garamond" w:hAnsi="Garamond"/>
          <w:color w:val="000000"/>
          <w:sz w:val="24"/>
          <w:lang w:val="sq-AL"/>
        </w:rPr>
        <w:t>e</w:t>
      </w:r>
      <w:r w:rsidRPr="00D03E94">
        <w:rPr>
          <w:rFonts w:ascii="Garamond" w:hAnsi="Garamond"/>
          <w:color w:val="000000"/>
          <w:sz w:val="24"/>
          <w:lang w:val="sq-AL"/>
        </w:rPr>
        <w:t xml:space="preserve">nca midis </w:t>
      </w:r>
      <w:r w:rsidR="004954F2" w:rsidRPr="00D03E94">
        <w:rPr>
          <w:rFonts w:ascii="Garamond" w:hAnsi="Garamond"/>
          <w:color w:val="000000"/>
          <w:sz w:val="24"/>
          <w:lang w:val="sq-AL"/>
        </w:rPr>
        <w:t>pagës b</w:t>
      </w:r>
      <w:r w:rsidRPr="00D03E94">
        <w:rPr>
          <w:rFonts w:ascii="Garamond" w:hAnsi="Garamond"/>
          <w:color w:val="000000"/>
          <w:sz w:val="24"/>
          <w:lang w:val="sq-AL"/>
        </w:rPr>
        <w:t xml:space="preserve">ruto të punonjësit, minus shumës që zbritet nga paga dhe derdhet nga punëdhënësi në fondet e pensionit vullnetar si kontribut i punëmarrësit minus zbritjet tatimore që përfiton punonjësi sipas nenit </w:t>
      </w:r>
      <w:r w:rsidRPr="00D03E94">
        <w:rPr>
          <w:rFonts w:ascii="Garamond" w:hAnsi="Garamond"/>
          <w:b/>
          <w:color w:val="000000"/>
          <w:sz w:val="24"/>
          <w:lang w:val="sq-AL"/>
        </w:rPr>
        <w:t>22 të ligjit nr</w:t>
      </w:r>
      <w:r w:rsidR="004954F2">
        <w:rPr>
          <w:rFonts w:ascii="Garamond" w:hAnsi="Garamond"/>
          <w:b/>
          <w:color w:val="000000"/>
          <w:sz w:val="24"/>
          <w:lang w:val="sq-AL"/>
        </w:rPr>
        <w:t>.</w:t>
      </w:r>
      <w:r w:rsidRPr="00D03E94">
        <w:rPr>
          <w:rFonts w:ascii="Garamond" w:hAnsi="Garamond"/>
          <w:b/>
          <w:color w:val="000000"/>
          <w:sz w:val="24"/>
          <w:lang w:val="sq-AL"/>
        </w:rPr>
        <w:t xml:space="preserve"> 29/2023</w:t>
      </w:r>
      <w:r w:rsidR="004954F2">
        <w:rPr>
          <w:rFonts w:ascii="Garamond" w:hAnsi="Garamond"/>
          <w:b/>
          <w:color w:val="000000"/>
          <w:sz w:val="24"/>
          <w:lang w:val="sq-AL"/>
        </w:rPr>
        <w:t>,</w:t>
      </w:r>
      <w:r w:rsidRPr="00D03E94">
        <w:rPr>
          <w:rFonts w:ascii="Garamond" w:hAnsi="Garamond"/>
          <w:b/>
          <w:color w:val="000000"/>
          <w:sz w:val="24"/>
          <w:lang w:val="sq-AL"/>
        </w:rPr>
        <w:t xml:space="preserve"> </w:t>
      </w:r>
      <w:r w:rsidR="004954F2" w:rsidRPr="00D03E94">
        <w:rPr>
          <w:rFonts w:ascii="Garamond" w:hAnsi="Garamond"/>
          <w:b/>
          <w:color w:val="000000"/>
          <w:sz w:val="24"/>
          <w:lang w:val="sq-AL"/>
        </w:rPr>
        <w:t xml:space="preserve">datë </w:t>
      </w:r>
      <w:r w:rsidRPr="00D03E94">
        <w:rPr>
          <w:rFonts w:ascii="Garamond" w:hAnsi="Garamond"/>
          <w:b/>
          <w:color w:val="000000"/>
          <w:sz w:val="24"/>
          <w:lang w:val="sq-AL"/>
        </w:rPr>
        <w:t>30.3.2023</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(15-26-27). </w:t>
      </w:r>
    </w:p>
    <w:p w14:paraId="406A8416" w14:textId="78F746D5"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29.</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Tatimi mbi të ardhurat nga punësimi (TAP) gjithsej në lekë </w:t>
      </w:r>
      <w:r w:rsidRPr="00D03E94">
        <w:rPr>
          <w:rFonts w:ascii="Garamond" w:hAnsi="Garamond"/>
          <w:color w:val="000000"/>
          <w:sz w:val="24"/>
          <w:lang w:val="sq-AL"/>
        </w:rPr>
        <w:t xml:space="preserve">shënohet tatimi i llogaritur gjithsej mbi të ardhurat nga </w:t>
      </w:r>
      <w:r w:rsidR="00C17AF4" w:rsidRPr="00D03E94">
        <w:rPr>
          <w:rFonts w:ascii="Garamond" w:hAnsi="Garamond"/>
          <w:color w:val="000000"/>
          <w:sz w:val="24"/>
          <w:lang w:val="sq-AL"/>
        </w:rPr>
        <w:t>punësimi</w:t>
      </w:r>
      <w:r w:rsidRPr="00D03E94">
        <w:rPr>
          <w:rFonts w:ascii="Garamond" w:hAnsi="Garamond"/>
          <w:color w:val="000000"/>
          <w:sz w:val="24"/>
          <w:lang w:val="sq-AL"/>
        </w:rPr>
        <w:t xml:space="preserve"> nga punëdhënësi (agjenti tatimor) për llogari të punëmarrësit</w:t>
      </w:r>
      <w:r w:rsidR="00C17AF4">
        <w:rPr>
          <w:rFonts w:ascii="Garamond" w:hAnsi="Garamond"/>
          <w:color w:val="000000"/>
          <w:sz w:val="24"/>
          <w:lang w:val="sq-AL"/>
        </w:rPr>
        <w:t>.</w:t>
      </w:r>
    </w:p>
    <w:p w14:paraId="515A0560" w14:textId="46C749B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30.</w:t>
      </w:r>
      <w:r w:rsidR="00DF549C" w:rsidRPr="00D03E94">
        <w:rPr>
          <w:rFonts w:ascii="Garamond" w:hAnsi="Garamond"/>
          <w:color w:val="000000"/>
          <w:sz w:val="24"/>
          <w:lang w:val="sq-AL"/>
        </w:rPr>
        <w:t xml:space="preserve"> </w:t>
      </w:r>
      <w:r w:rsidRPr="00D03E94">
        <w:rPr>
          <w:rFonts w:ascii="Garamond" w:hAnsi="Garamond"/>
          <w:b/>
          <w:color w:val="000000"/>
          <w:sz w:val="24"/>
          <w:lang w:val="sq-AL"/>
        </w:rPr>
        <w:t>Shënime</w:t>
      </w:r>
      <w:r w:rsidRPr="00D03E94">
        <w:rPr>
          <w:rFonts w:ascii="Garamond" w:hAnsi="Garamond"/>
          <w:color w:val="000000"/>
          <w:sz w:val="24"/>
          <w:lang w:val="sq-AL"/>
        </w:rPr>
        <w:t xml:space="preserve"> – shënohen sqarime për punonjës të veçantë ashtu si përcaktohet në udhëzim nr. 23 datë 9.12.2014 në kreun (pikat)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zbritjet nga baza tatimore sipas nenit 22</w:t>
      </w:r>
      <w:r w:rsidR="00C17AF4">
        <w:rPr>
          <w:rFonts w:ascii="Garamond" w:hAnsi="Garamond"/>
          <w:color w:val="000000"/>
          <w:sz w:val="24"/>
          <w:lang w:val="sq-AL"/>
        </w:rPr>
        <w:t>,</w:t>
      </w:r>
      <w:r w:rsidRPr="00D03E94">
        <w:rPr>
          <w:rFonts w:ascii="Garamond" w:hAnsi="Garamond"/>
          <w:color w:val="000000"/>
          <w:sz w:val="24"/>
          <w:lang w:val="sq-AL"/>
        </w:rPr>
        <w:t xml:space="preserve"> të ligjit 29/2023</w:t>
      </w:r>
      <w:r w:rsidR="00C17AF4">
        <w:rPr>
          <w:rFonts w:ascii="Garamond" w:hAnsi="Garamond"/>
          <w:color w:val="000000"/>
          <w:sz w:val="24"/>
          <w:lang w:val="sq-AL"/>
        </w:rPr>
        <w:t xml:space="preserve">, </w:t>
      </w:r>
      <w:r w:rsidRPr="00D03E94">
        <w:rPr>
          <w:rFonts w:ascii="Garamond" w:hAnsi="Garamond"/>
          <w:color w:val="000000"/>
          <w:sz w:val="24"/>
          <w:lang w:val="sq-AL"/>
        </w:rPr>
        <w:t>“P</w:t>
      </w:r>
      <w:r w:rsidR="00C17AF4">
        <w:rPr>
          <w:rFonts w:ascii="Garamond" w:hAnsi="Garamond"/>
          <w:color w:val="000000"/>
          <w:sz w:val="24"/>
          <w:lang w:val="sq-AL"/>
        </w:rPr>
        <w:t>ë</w:t>
      </w:r>
      <w:r w:rsidRPr="00D03E94">
        <w:rPr>
          <w:rFonts w:ascii="Garamond" w:hAnsi="Garamond"/>
          <w:color w:val="000000"/>
          <w:sz w:val="24"/>
          <w:lang w:val="sq-AL"/>
        </w:rPr>
        <w:t>r tatim mbi t</w:t>
      </w:r>
      <w:r w:rsidR="0093038E">
        <w:rPr>
          <w:rFonts w:ascii="Garamond" w:hAnsi="Garamond"/>
          <w:color w:val="000000"/>
          <w:sz w:val="24"/>
          <w:lang w:val="sq-AL"/>
        </w:rPr>
        <w:t>ë</w:t>
      </w:r>
      <w:r w:rsidRPr="00D03E94">
        <w:rPr>
          <w:rFonts w:ascii="Garamond" w:hAnsi="Garamond"/>
          <w:color w:val="000000"/>
          <w:sz w:val="24"/>
          <w:lang w:val="sq-AL"/>
        </w:rPr>
        <w:t xml:space="preserve"> </w:t>
      </w:r>
      <w:r w:rsidR="00C17AF4" w:rsidRPr="00D03E94">
        <w:rPr>
          <w:rFonts w:ascii="Garamond" w:hAnsi="Garamond"/>
          <w:color w:val="000000"/>
          <w:sz w:val="24"/>
          <w:lang w:val="sq-AL"/>
        </w:rPr>
        <w:t>ardhurat</w:t>
      </w:r>
      <w:r w:rsidRPr="00D03E94">
        <w:rPr>
          <w:rFonts w:ascii="Garamond" w:hAnsi="Garamond"/>
          <w:color w:val="000000"/>
          <w:sz w:val="24"/>
          <w:lang w:val="sq-AL"/>
        </w:rPr>
        <w:t xml:space="preserve">” </w:t>
      </w:r>
    </w:p>
    <w:p w14:paraId="058D155C" w14:textId="68671CB9"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FF0000"/>
          <w:sz w:val="24"/>
          <w:lang w:val="sq-AL"/>
        </w:rPr>
      </w:pPr>
      <w:r w:rsidRPr="00D03E94">
        <w:rPr>
          <w:rFonts w:ascii="Garamond" w:hAnsi="Garamond"/>
          <w:color w:val="000000"/>
          <w:sz w:val="24"/>
          <w:lang w:val="sq-AL"/>
        </w:rPr>
        <w:t>31.</w:t>
      </w:r>
      <w:r w:rsidR="00DF549C" w:rsidRPr="00D03E94">
        <w:rPr>
          <w:rFonts w:ascii="Garamond" w:hAnsi="Garamond"/>
          <w:color w:val="000000"/>
          <w:sz w:val="24"/>
          <w:lang w:val="sq-AL"/>
        </w:rPr>
        <w:t xml:space="preserve"> </w:t>
      </w:r>
      <w:r w:rsidRPr="00D03E94">
        <w:rPr>
          <w:rFonts w:ascii="Garamond" w:hAnsi="Garamond"/>
          <w:b/>
          <w:color w:val="000000"/>
          <w:sz w:val="24"/>
          <w:lang w:val="sq-AL"/>
        </w:rPr>
        <w:t>Punonjës që duhet të paguajnë kontribute shoqërore</w:t>
      </w:r>
      <w:r w:rsidRPr="00D03E94">
        <w:rPr>
          <w:rFonts w:ascii="Garamond" w:hAnsi="Garamond"/>
          <w:color w:val="000000"/>
          <w:sz w:val="24"/>
          <w:lang w:val="sq-AL"/>
        </w:rPr>
        <w:t xml:space="preserve"> shënohet numri i punonjësve të personit juridik dhe fizik (përfshirë</w:t>
      </w:r>
      <w:r w:rsidR="001521D7">
        <w:rPr>
          <w:rFonts w:ascii="Garamond" w:hAnsi="Garamond"/>
          <w:color w:val="000000"/>
          <w:sz w:val="24"/>
          <w:lang w:val="sq-AL"/>
        </w:rPr>
        <w:t xml:space="preserve"> </w:t>
      </w:r>
      <w:r w:rsidRPr="00D03E94">
        <w:rPr>
          <w:rFonts w:ascii="Garamond" w:hAnsi="Garamond"/>
          <w:color w:val="000000"/>
          <w:sz w:val="24"/>
          <w:lang w:val="sq-AL"/>
        </w:rPr>
        <w:t>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Përfitime për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107929F7" w14:textId="11731C7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FF0000"/>
          <w:sz w:val="24"/>
          <w:lang w:val="sq-AL"/>
        </w:rPr>
      </w:pPr>
      <w:r w:rsidRPr="00D03E94">
        <w:rPr>
          <w:rFonts w:ascii="Garamond" w:hAnsi="Garamond"/>
          <w:color w:val="000000"/>
          <w:sz w:val="24"/>
          <w:lang w:val="sq-AL"/>
        </w:rPr>
        <w:t>32.</w:t>
      </w:r>
      <w:r w:rsidR="00DF549C" w:rsidRPr="00D03E94">
        <w:rPr>
          <w:rFonts w:ascii="Garamond" w:hAnsi="Garamond"/>
          <w:color w:val="000000"/>
          <w:sz w:val="24"/>
          <w:lang w:val="sq-AL"/>
        </w:rPr>
        <w:t xml:space="preserve"> </w:t>
      </w:r>
      <w:r w:rsidRPr="00D03E94">
        <w:rPr>
          <w:rFonts w:ascii="Garamond" w:hAnsi="Garamond"/>
          <w:b/>
          <w:color w:val="000000"/>
          <w:sz w:val="24"/>
          <w:lang w:val="sq-AL"/>
        </w:rPr>
        <w:t>Shuma totale e detyrimit për kontributet dhe TAP për t’u paguar (23+25+29)</w:t>
      </w:r>
      <w:r w:rsidRPr="00D03E94">
        <w:rPr>
          <w:rFonts w:ascii="Garamond" w:hAnsi="Garamond"/>
          <w:color w:val="000000"/>
          <w:sz w:val="24"/>
          <w:lang w:val="sq-AL"/>
        </w:rPr>
        <w:t xml:space="preserve"> shënohet shuma e totaleve e rubrikave 23 25 dhe 29 të listëpagesës përkatëse. Kjo shumë nxirret duke mbledhur totalet përkatëse të tr</w:t>
      </w:r>
      <w:r w:rsidR="001521D7">
        <w:rPr>
          <w:rFonts w:ascii="Garamond" w:hAnsi="Garamond"/>
          <w:color w:val="000000"/>
          <w:sz w:val="24"/>
          <w:lang w:val="sq-AL"/>
        </w:rPr>
        <w:t>i</w:t>
      </w:r>
      <w:r w:rsidRPr="00D03E94">
        <w:rPr>
          <w:rFonts w:ascii="Garamond" w:hAnsi="Garamond"/>
          <w:color w:val="000000"/>
          <w:sz w:val="24"/>
          <w:lang w:val="sq-AL"/>
        </w:rPr>
        <w:t xml:space="preserve"> rubrikave dhe kjo është shuma e detyrimit për kontributet e detyrueshme të sigurimeve shoqërore, të sigurimeve suplementare, të sigurimeve shëndetësore</w:t>
      </w:r>
      <w:r w:rsidR="001521D7">
        <w:rPr>
          <w:rFonts w:ascii="Garamond" w:hAnsi="Garamond"/>
          <w:color w:val="000000"/>
          <w:sz w:val="24"/>
          <w:lang w:val="sq-AL"/>
        </w:rPr>
        <w:t xml:space="preserve"> </w:t>
      </w:r>
      <w:r w:rsidRPr="00D03E94">
        <w:rPr>
          <w:rFonts w:ascii="Garamond" w:hAnsi="Garamond"/>
          <w:color w:val="000000"/>
          <w:sz w:val="24"/>
          <w:lang w:val="sq-AL"/>
        </w:rPr>
        <w:t>dhe tatimit mbi të ardhurat nga punësimi, që duhet të paguajë tatimpaguesi për muajin përkatës.</w:t>
      </w:r>
    </w:p>
    <w:p w14:paraId="134B9D68" w14:textId="0B2A42A2"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FF0000"/>
          <w:sz w:val="24"/>
          <w:lang w:val="sq-AL"/>
        </w:rPr>
      </w:pPr>
      <w:r w:rsidRPr="00D03E94">
        <w:rPr>
          <w:rFonts w:ascii="Garamond" w:hAnsi="Garamond"/>
          <w:color w:val="000000"/>
          <w:sz w:val="24"/>
          <w:lang w:val="sq-AL"/>
        </w:rPr>
        <w:t>33.</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Përfaqësuesi i </w:t>
      </w:r>
      <w:r w:rsidR="001521D7" w:rsidRPr="00D03E94">
        <w:rPr>
          <w:rFonts w:ascii="Garamond" w:hAnsi="Garamond"/>
          <w:b/>
          <w:color w:val="000000"/>
          <w:sz w:val="24"/>
          <w:lang w:val="sq-AL"/>
        </w:rPr>
        <w:t>personit jur</w:t>
      </w:r>
      <w:r w:rsidRPr="00D03E94">
        <w:rPr>
          <w:rFonts w:ascii="Garamond" w:hAnsi="Garamond"/>
          <w:b/>
          <w:color w:val="000000"/>
          <w:sz w:val="24"/>
          <w:lang w:val="sq-AL"/>
        </w:rPr>
        <w:t>idik</w:t>
      </w:r>
      <w:r w:rsidR="00AA3B67" w:rsidRPr="00D03E94">
        <w:rPr>
          <w:rFonts w:ascii="Garamond" w:hAnsi="Garamond"/>
          <w:b/>
          <w:color w:val="000000"/>
          <w:sz w:val="24"/>
          <w:lang w:val="sq-AL"/>
        </w:rPr>
        <w:t xml:space="preserve"> </w:t>
      </w:r>
      <w:r w:rsidRPr="00D03E94">
        <w:rPr>
          <w:rFonts w:ascii="Garamond" w:hAnsi="Garamond"/>
          <w:b/>
          <w:color w:val="000000"/>
          <w:sz w:val="24"/>
          <w:lang w:val="sq-AL"/>
        </w:rPr>
        <w:t>(</w:t>
      </w:r>
      <w:r w:rsidR="001521D7" w:rsidRPr="00D03E94">
        <w:rPr>
          <w:rFonts w:ascii="Garamond" w:hAnsi="Garamond"/>
          <w:b/>
          <w:color w:val="000000"/>
          <w:sz w:val="24"/>
          <w:lang w:val="sq-AL"/>
        </w:rPr>
        <w:t>administratori/administratorët</w:t>
      </w:r>
      <w:r w:rsidRPr="00D03E94">
        <w:rPr>
          <w:rFonts w:ascii="Garamond" w:hAnsi="Garamond"/>
          <w:b/>
          <w:color w:val="000000"/>
          <w:sz w:val="24"/>
          <w:lang w:val="sq-AL"/>
        </w:rPr>
        <w:t>)</w:t>
      </w:r>
      <w:r w:rsidRPr="00D03E94">
        <w:rPr>
          <w:rFonts w:ascii="Garamond" w:hAnsi="Garamond"/>
          <w:color w:val="000000"/>
          <w:sz w:val="24"/>
          <w:lang w:val="sq-AL"/>
        </w:rPr>
        <w:t xml:space="preserve"> shënohet emri e mbiemri i administratorit apo administratorëve aktualë të entitetit (agjenti tatimor)</w:t>
      </w:r>
    </w:p>
    <w:p w14:paraId="56E26CDB" w14:textId="7A9CC47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34.</w:t>
      </w:r>
      <w:r w:rsidR="00DF549C" w:rsidRPr="00D03E94">
        <w:rPr>
          <w:rFonts w:ascii="Garamond" w:hAnsi="Garamond"/>
          <w:color w:val="000000"/>
          <w:sz w:val="24"/>
          <w:lang w:val="sq-AL"/>
        </w:rPr>
        <w:t xml:space="preserve"> </w:t>
      </w:r>
      <w:r w:rsidRPr="00D03E94">
        <w:rPr>
          <w:rFonts w:ascii="Garamond" w:hAnsi="Garamond"/>
          <w:b/>
          <w:color w:val="000000"/>
          <w:sz w:val="24"/>
          <w:lang w:val="sq-AL"/>
        </w:rPr>
        <w:t>Deklaruesi (administratori ose personi i autorizuar për deklarimin)/personi fizik (i autorizuari)</w:t>
      </w:r>
      <w:r w:rsidRPr="00D03E94">
        <w:rPr>
          <w:rFonts w:ascii="Garamond" w:hAnsi="Garamond"/>
          <w:color w:val="000000"/>
          <w:sz w:val="24"/>
          <w:lang w:val="sq-AL"/>
        </w:rPr>
        <w:t xml:space="preserve"> Në rubrikën 34 shënohet emri e mbiemri dhe nënshkrimi elektronik i personit që bën deklarimin në formë elektronike të të dhënave të listëpagesës për këtë muaj. Nga personat juridikë shënohet emri e mbiemri i administratorit, ose i personit të autorizuar zyrtarisht,</w:t>
      </w:r>
      <w:r w:rsidR="00A725F3">
        <w:rPr>
          <w:rFonts w:ascii="Garamond" w:hAnsi="Garamond"/>
          <w:color w:val="000000"/>
          <w:sz w:val="24"/>
          <w:lang w:val="sq-AL"/>
        </w:rPr>
        <w:t xml:space="preserve"> </w:t>
      </w:r>
      <w:r w:rsidRPr="00D03E94">
        <w:rPr>
          <w:rFonts w:ascii="Garamond" w:hAnsi="Garamond"/>
          <w:color w:val="000000"/>
          <w:sz w:val="24"/>
          <w:lang w:val="sq-AL"/>
        </w:rPr>
        <w:t>që bën deklarimin në formë elektronike të dhënave të listëpagesës për muajin, si dhe vendoset nënshkrimi elektronik i personit. Nga personat fizikë vendoset emri e mbiemri i personit fizik ose personit të autorizuar</w:t>
      </w:r>
      <w:r w:rsidR="00A725F3">
        <w:rPr>
          <w:rFonts w:ascii="Garamond" w:hAnsi="Garamond"/>
          <w:color w:val="000000"/>
          <w:sz w:val="24"/>
          <w:lang w:val="sq-AL"/>
        </w:rPr>
        <w:t xml:space="preserve"> </w:t>
      </w:r>
      <w:r w:rsidRPr="00D03E94">
        <w:rPr>
          <w:rFonts w:ascii="Garamond" w:hAnsi="Garamond"/>
          <w:color w:val="000000"/>
          <w:sz w:val="24"/>
          <w:lang w:val="sq-AL"/>
        </w:rPr>
        <w:t>zyrtarisht prej tij, si dhe vendoset nënshkrimi elektronik i personit.</w:t>
      </w:r>
    </w:p>
    <w:p w14:paraId="4776F1BD"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p>
    <w:p w14:paraId="7CF0A0C1" w14:textId="77777777" w:rsidR="00A725F3"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513E3309" w14:textId="77777777" w:rsidR="00A725F3"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50BB0E24" w14:textId="77777777" w:rsidR="00A725F3"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1446EC66" w14:textId="77777777" w:rsidR="00A725F3"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2F3DB37F" w14:textId="77777777" w:rsidR="002E3F2B" w:rsidRDefault="002E3F2B" w:rsidP="002E3F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0"/>
          <w:lang w:val="sq-AL"/>
        </w:rPr>
      </w:pPr>
    </w:p>
    <w:p w14:paraId="3924B3E1" w14:textId="1A5AFA36" w:rsidR="00993323" w:rsidRPr="00A725F3" w:rsidRDefault="00A725F3" w:rsidP="002E3F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r w:rsidRPr="00A725F3">
        <w:rPr>
          <w:rFonts w:ascii="Garamond" w:hAnsi="Garamond"/>
          <w:sz w:val="24"/>
          <w:szCs w:val="20"/>
          <w:lang w:val="sq-AL"/>
        </w:rPr>
        <w:lastRenderedPageBreak/>
        <w:t>ANEKS 3</w:t>
      </w:r>
    </w:p>
    <w:p w14:paraId="50159EDF" w14:textId="4CFEDA07" w:rsidR="00993323"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r w:rsidRPr="00A725F3">
        <w:rPr>
          <w:rFonts w:ascii="Garamond" w:hAnsi="Garamond"/>
          <w:sz w:val="24"/>
          <w:szCs w:val="20"/>
          <w:lang w:val="sq-AL"/>
        </w:rPr>
        <w:t>FORMULARIT I DEKLARIMIT DHE PAGESËS SË TATIMIT MBI TË ARDHURAT PERSONALE NGA BIZNESI</w:t>
      </w:r>
    </w:p>
    <w:p w14:paraId="67FF1A7A" w14:textId="77777777" w:rsidR="00A725F3" w:rsidRPr="00A725F3"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0"/>
          <w:lang w:val="sq-AL"/>
        </w:rPr>
      </w:pPr>
    </w:p>
    <w:p w14:paraId="687CAC92" w14:textId="77777777" w:rsidR="00993323" w:rsidRPr="00D03E94" w:rsidRDefault="00993323" w:rsidP="00993323">
      <w:pPr>
        <w:pStyle w:val="Heading1"/>
        <w:keepNext w:val="0"/>
        <w:keepLines w:val="0"/>
        <w:widowControl w:val="0"/>
        <w:spacing w:before="0" w:after="0" w:line="240" w:lineRule="auto"/>
        <w:ind w:right="7117"/>
        <w:rPr>
          <w:rFonts w:ascii="Garamond" w:hAnsi="Garamond" w:cs="Times New Roman"/>
          <w:sz w:val="20"/>
          <w:szCs w:val="24"/>
          <w:lang w:val="sq-AL"/>
        </w:rPr>
      </w:pPr>
      <w:r w:rsidRPr="00D03E94">
        <w:rPr>
          <w:rFonts w:ascii="Garamond" w:hAnsi="Garamond"/>
          <w:noProof/>
          <w:sz w:val="22"/>
          <w:lang w:val="sq-AL"/>
        </w:rPr>
        <mc:AlternateContent>
          <mc:Choice Requires="wpg">
            <w:drawing>
              <wp:anchor distT="0" distB="0" distL="114300" distR="114300" simplePos="0" relativeHeight="251658240" behindDoc="0" locked="0" layoutInCell="1" allowOverlap="1" wp14:anchorId="3467B434" wp14:editId="0978FFD1">
                <wp:simplePos x="0" y="0"/>
                <wp:positionH relativeFrom="page">
                  <wp:posOffset>1330960</wp:posOffset>
                </wp:positionH>
                <wp:positionV relativeFrom="paragraph">
                  <wp:posOffset>652145</wp:posOffset>
                </wp:positionV>
                <wp:extent cx="1271270" cy="12700"/>
                <wp:effectExtent l="0" t="0" r="24130" b="6350"/>
                <wp:wrapNone/>
                <wp:docPr id="76" name="Group 76"/>
                <wp:cNvGraphicFramePr/>
                <a:graphic xmlns:a="http://schemas.openxmlformats.org/drawingml/2006/main">
                  <a:graphicData uri="http://schemas.microsoft.com/office/word/2010/wordprocessingGroup">
                    <wpg:wgp>
                      <wpg:cNvGrpSpPr/>
                      <wpg:grpSpPr bwMode="auto">
                        <a:xfrm>
                          <a:off x="0" y="0"/>
                          <a:ext cx="1271270" cy="12700"/>
                          <a:chOff x="0" y="10"/>
                          <a:chExt cx="2002" cy="5"/>
                        </a:xfrm>
                      </wpg:grpSpPr>
                      <wps:wsp>
                        <wps:cNvPr id="47" name="Line 78"/>
                        <wps:cNvCnPr>
                          <a:cxnSpLocks noChangeShapeType="1"/>
                        </wps:cNvCnPr>
                        <wps:spPr bwMode="auto">
                          <a:xfrm>
                            <a:off x="0" y="10"/>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77"/>
                        <wps:cNvCnPr>
                          <a:cxnSpLocks noChangeShapeType="1"/>
                        </wps:cNvCnPr>
                        <wps:spPr bwMode="auto">
                          <a:xfrm>
                            <a:off x="0" y="15"/>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26B7F1" id="Group 76" o:spid="_x0000_s1026" style="position:absolute;margin-left:104.8pt;margin-top:51.35pt;width:100.1pt;height:1pt;z-index:251659264;mso-position-horizontal-relative:page" coordorigin=",10" coordsize="2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">
                <v:line id="Line 78" o:spid="_x0000_s1027" style="position:absolute;visibility:visible;mso-wrap-style:square" from="0,10" to="20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" strokeweight="1pt"/>
                <v:line id="Line 77" o:spid="_x0000_s1028" style="position:absolute;visibility:visible;mso-wrap-style:square" from="0,15" to="20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" strokeweight=".5pt"/>
                <w10:wrap anchorx="page"/>
              </v:group>
            </w:pict>
          </mc:Fallback>
        </mc:AlternateContent>
      </w:r>
      <w:r w:rsidRPr="00D03E94">
        <w:rPr>
          <w:rFonts w:ascii="Garamond" w:hAnsi="Garamond"/>
          <w:noProof/>
          <w:sz w:val="22"/>
          <w:lang w:val="sq-AL"/>
        </w:rPr>
        <mc:AlternateContent>
          <mc:Choice Requires="wpg">
            <w:drawing>
              <wp:anchor distT="0" distB="0" distL="114300" distR="114300" simplePos="0" relativeHeight="251658242" behindDoc="0" locked="0" layoutInCell="1" allowOverlap="1" wp14:anchorId="01FAAF00" wp14:editId="09183DB6">
                <wp:simplePos x="0" y="0"/>
                <wp:positionH relativeFrom="page">
                  <wp:posOffset>1330960</wp:posOffset>
                </wp:positionH>
                <wp:positionV relativeFrom="paragraph">
                  <wp:posOffset>1184275</wp:posOffset>
                </wp:positionV>
                <wp:extent cx="1271270" cy="12700"/>
                <wp:effectExtent l="0" t="0" r="24130" b="6350"/>
                <wp:wrapNone/>
                <wp:docPr id="73" name="Group 73"/>
                <wp:cNvGraphicFramePr/>
                <a:graphic xmlns:a="http://schemas.openxmlformats.org/drawingml/2006/main">
                  <a:graphicData uri="http://schemas.microsoft.com/office/word/2010/wordprocessingGroup">
                    <wpg:wgp>
                      <wpg:cNvGrpSpPr/>
                      <wpg:grpSpPr bwMode="auto">
                        <a:xfrm>
                          <a:off x="0" y="0"/>
                          <a:ext cx="1271270" cy="12700"/>
                          <a:chOff x="0" y="5"/>
                          <a:chExt cx="2002" cy="5"/>
                        </a:xfrm>
                      </wpg:grpSpPr>
                      <wps:wsp>
                        <wps:cNvPr id="43" name="Line 75"/>
                        <wps:cNvCnPr>
                          <a:cxnSpLocks noChangeShapeType="1"/>
                        </wps:cNvCnPr>
                        <wps:spPr bwMode="auto">
                          <a:xfrm>
                            <a:off x="0" y="5"/>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 name="Line 74"/>
                        <wps:cNvCnPr>
                          <a:cxnSpLocks noChangeShapeType="1"/>
                        </wps:cNvCnPr>
                        <wps:spPr bwMode="auto">
                          <a:xfrm>
                            <a:off x="0" y="10"/>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D48453" id="Group 73" o:spid="_x0000_s1026" style="position:absolute;margin-left:104.8pt;margin-top:93.25pt;width:100.1pt;height:1pt;z-index:251661312;mso-position-horizontal-relative:page" coordorigin=",5" coordsize="2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">
                <v:line id="Line 75" o:spid="_x0000_s1027" style="position:absolute;visibility:visible;mso-wrap-style:square" from="0,5" to="20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" strokeweight=".5pt"/>
                <v:line id="Line 74" o:spid="_x0000_s1028" style="position:absolute;visibility:visible;mso-wrap-style:square" from="0,10" to="20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s9WwwAAANsAAAAPAAAAZHJzL2Rvd25yZXYueG1sRI/dagIx&#10;FITvC75DOIJ3NauI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odbPVsMAAADbAAAADwAA&#10;AAAAAAAAAAAAAAAHAgAAZHJzL2Rvd25yZXYueG1sUEsFBgAAAAADAAMAtwAAAPcCAAAAAA==&#10;" strokeweight="1pt"/>
                <w10:wrap anchorx="page"/>
              </v:group>
            </w:pict>
          </mc:Fallback>
        </mc:AlternateContent>
      </w:r>
      <w:r w:rsidRPr="00D03E94">
        <w:rPr>
          <w:rFonts w:ascii="Garamond" w:hAnsi="Garamond"/>
          <w:sz w:val="18"/>
          <w:szCs w:val="24"/>
          <w:lang w:val="sq-AL"/>
        </w:rPr>
        <w:t>D</w:t>
      </w:r>
      <w:r w:rsidRPr="00D03E94">
        <w:rPr>
          <w:rFonts w:ascii="Garamond" w:hAnsi="Garamond" w:cs="Times New Roman"/>
          <w:sz w:val="14"/>
          <w:szCs w:val="24"/>
          <w:lang w:val="sq-AL"/>
        </w:rPr>
        <w:t>EKLARATA E TATIMIT MBI TË ARDHURAT PERSONALE NGA BIZNESI</w:t>
      </w:r>
    </w:p>
    <w:p w14:paraId="11F55BE5" w14:textId="77777777" w:rsidR="00993323" w:rsidRPr="00D03E94" w:rsidRDefault="00993323" w:rsidP="00993323">
      <w:pPr>
        <w:pStyle w:val="Heading1"/>
        <w:keepNext w:val="0"/>
        <w:keepLines w:val="0"/>
        <w:widowControl w:val="0"/>
        <w:spacing w:before="0" w:after="0" w:line="240" w:lineRule="auto"/>
        <w:ind w:left="127" w:right="7117"/>
        <w:rPr>
          <w:rFonts w:ascii="Garamond" w:hAnsi="Garamond"/>
          <w:sz w:val="40"/>
          <w:szCs w:val="20"/>
          <w:lang w:val="sq-AL"/>
        </w:rPr>
      </w:pPr>
      <w:r w:rsidRPr="00D03E94">
        <w:rPr>
          <w:rFonts w:ascii="Garamond" w:hAnsi="Garamond"/>
          <w:noProof/>
          <w:sz w:val="22"/>
          <w:lang w:val="sq-AL"/>
        </w:rPr>
        <w:drawing>
          <wp:anchor distT="0" distB="0" distL="0" distR="0" simplePos="0" relativeHeight="251658241" behindDoc="0" locked="0" layoutInCell="1" allowOverlap="1" wp14:anchorId="02043721" wp14:editId="76C3A672">
            <wp:simplePos x="0" y="0"/>
            <wp:positionH relativeFrom="page">
              <wp:posOffset>823595</wp:posOffset>
            </wp:positionH>
            <wp:positionV relativeFrom="paragraph">
              <wp:posOffset>236220</wp:posOffset>
            </wp:positionV>
            <wp:extent cx="532130" cy="4953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130" cy="495300"/>
                    </a:xfrm>
                    <a:prstGeom prst="rect">
                      <a:avLst/>
                    </a:prstGeom>
                    <a:noFill/>
                  </pic:spPr>
                </pic:pic>
              </a:graphicData>
            </a:graphic>
            <wp14:sizeRelH relativeFrom="page">
              <wp14:pctWidth>0</wp14:pctWidth>
            </wp14:sizeRelH>
            <wp14:sizeRelV relativeFrom="page">
              <wp14:pctHeight>0</wp14:pctHeight>
            </wp14:sizeRelV>
          </wp:anchor>
        </w:drawing>
      </w:r>
      <w:r w:rsidRPr="00D03E94">
        <w:rPr>
          <w:rFonts w:ascii="Garamond" w:hAnsi="Garamond"/>
          <w:noProof/>
          <w:sz w:val="22"/>
          <w:lang w:val="sq-AL"/>
        </w:rPr>
        <mc:AlternateContent>
          <mc:Choice Requires="wps">
            <w:drawing>
              <wp:anchor distT="0" distB="0" distL="114300" distR="114300" simplePos="0" relativeHeight="251658246" behindDoc="0" locked="0" layoutInCell="1" allowOverlap="1" wp14:anchorId="4AD56093" wp14:editId="76E6C655">
                <wp:simplePos x="0" y="0"/>
                <wp:positionH relativeFrom="page">
                  <wp:posOffset>2724150</wp:posOffset>
                </wp:positionH>
                <wp:positionV relativeFrom="paragraph">
                  <wp:posOffset>186690</wp:posOffset>
                </wp:positionV>
                <wp:extent cx="4257675" cy="532765"/>
                <wp:effectExtent l="0" t="0" r="28575" b="1968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9C9F4D" w14:textId="4E61431D" w:rsidR="00161E5F" w:rsidRDefault="00161E5F" w:rsidP="00993323">
                            <w:pPr>
                              <w:tabs>
                                <w:tab w:val="left" w:pos="1374"/>
                                <w:tab w:val="left" w:pos="6079"/>
                              </w:tabs>
                              <w:spacing w:before="103"/>
                              <w:ind w:left="113"/>
                              <w:rPr>
                                <w:rFonts w:ascii="Times New Roman"/>
                                <w:b/>
                                <w:sz w:val="15"/>
                                <w:lang w:val="sq-AL"/>
                              </w:rPr>
                            </w:pPr>
                            <w:r>
                              <w:rPr>
                                <w:rFonts w:ascii="Times New Roman"/>
                                <w:b/>
                                <w:sz w:val="16"/>
                                <w:lang w:val="sq-AL"/>
                              </w:rPr>
                              <w:t>(1) Numri</w:t>
                            </w:r>
                            <w:r>
                              <w:rPr>
                                <w:rFonts w:ascii="Times New Roman"/>
                                <w:b/>
                                <w:spacing w:val="12"/>
                                <w:sz w:val="16"/>
                                <w:lang w:val="sq-AL"/>
                              </w:rPr>
                              <w:t xml:space="preserve"> </w:t>
                            </w:r>
                            <w:r>
                              <w:rPr>
                                <w:rFonts w:ascii="Times New Roman"/>
                                <w:b/>
                                <w:sz w:val="16"/>
                                <w:lang w:val="sq-AL"/>
                              </w:rPr>
                              <w:t>serial:</w:t>
                            </w:r>
                            <w:r>
                              <w:rPr>
                                <w:rFonts w:ascii="Times New Roman"/>
                                <w:b/>
                                <w:sz w:val="15"/>
                                <w:lang w:val="sq-AL"/>
                              </w:rPr>
                              <w:tab/>
                            </w:r>
                            <w:r>
                              <w:rPr>
                                <w:rFonts w:ascii="Times New Roman"/>
                                <w:b/>
                                <w:w w:val="101"/>
                                <w:sz w:val="15"/>
                                <w:u w:val="single"/>
                                <w:lang w:val="sq-AL"/>
                              </w:rPr>
                              <w:t xml:space="preserve"> </w:t>
                            </w:r>
                            <w:r>
                              <w:rPr>
                                <w:rFonts w:ascii="Times New Roman"/>
                                <w:b/>
                                <w:sz w:val="15"/>
                                <w:u w:val="single"/>
                                <w:lang w:val="sq-AL"/>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56093" id="_x0000_t202" coordsize="21600,21600" o:spt="202" path="m,l,21600r21600,l21600,xe">
                <v:stroke joinstyle="miter"/>
                <v:path gradientshapeok="t" o:connecttype="rect"/>
              </v:shapetype>
              <v:shape id="Text Box 69" o:spid="_x0000_s1026" type="#_x0000_t202" style="position:absolute;left:0;text-align:left;margin-left:214.5pt;margin-top:14.7pt;width:335.25pt;height:41.9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" filled="f" strokeweight="1pt">
                <v:textbox inset="0,0,0,0">
                  <w:txbxContent>
                    <w:p w14:paraId="4E9C9F4D" w14:textId="4E61431D" w:rsidR="00161E5F" w:rsidRDefault="00161E5F" w:rsidP="00993323">
                      <w:pPr>
                        <w:tabs>
                          <w:tab w:val="left" w:pos="1374"/>
                          <w:tab w:val="left" w:pos="6079"/>
                        </w:tabs>
                        <w:spacing w:before="103"/>
                        <w:ind w:left="113"/>
                        <w:rPr>
                          <w:rFonts w:ascii="Times New Roman"/>
                          <w:b/>
                          <w:sz w:val="15"/>
                          <w:lang w:val="sq-AL"/>
                        </w:rPr>
                      </w:pPr>
                      <w:r>
                        <w:rPr>
                          <w:rFonts w:ascii="Times New Roman"/>
                          <w:b/>
                          <w:sz w:val="16"/>
                          <w:lang w:val="sq-AL"/>
                        </w:rPr>
                        <w:t>(1) Numri</w:t>
                      </w:r>
                      <w:r>
                        <w:rPr>
                          <w:rFonts w:ascii="Times New Roman"/>
                          <w:b/>
                          <w:spacing w:val="12"/>
                          <w:sz w:val="16"/>
                          <w:lang w:val="sq-AL"/>
                        </w:rPr>
                        <w:t xml:space="preserve"> </w:t>
                      </w:r>
                      <w:r>
                        <w:rPr>
                          <w:rFonts w:ascii="Times New Roman"/>
                          <w:b/>
                          <w:sz w:val="16"/>
                          <w:lang w:val="sq-AL"/>
                        </w:rPr>
                        <w:t>serial:</w:t>
                      </w:r>
                      <w:r>
                        <w:rPr>
                          <w:rFonts w:ascii="Times New Roman"/>
                          <w:b/>
                          <w:sz w:val="15"/>
                          <w:lang w:val="sq-AL"/>
                        </w:rPr>
                        <w:tab/>
                      </w:r>
                      <w:r>
                        <w:rPr>
                          <w:rFonts w:ascii="Times New Roman"/>
                          <w:b/>
                          <w:w w:val="101"/>
                          <w:sz w:val="15"/>
                          <w:u w:val="single"/>
                          <w:lang w:val="sq-AL"/>
                        </w:rPr>
                        <w:t xml:space="preserve"> </w:t>
                      </w:r>
                      <w:r>
                        <w:rPr>
                          <w:rFonts w:ascii="Times New Roman"/>
                          <w:b/>
                          <w:sz w:val="15"/>
                          <w:u w:val="single"/>
                          <w:lang w:val="sq-AL"/>
                        </w:rPr>
                        <w:tab/>
                      </w:r>
                    </w:p>
                  </w:txbxContent>
                </v:textbox>
                <w10:wrap anchorx="page"/>
              </v:shape>
            </w:pict>
          </mc:Fallback>
        </mc:AlternateContent>
      </w:r>
    </w:p>
    <w:p w14:paraId="0CD32787" w14:textId="77777777" w:rsidR="00993323" w:rsidRPr="00D03E94" w:rsidRDefault="00993323" w:rsidP="00993323">
      <w:pPr>
        <w:pStyle w:val="BodyText"/>
        <w:widowControl w:val="0"/>
        <w:spacing w:after="0" w:line="240" w:lineRule="auto"/>
        <w:rPr>
          <w:rFonts w:ascii="Garamond" w:hAnsi="Garamond"/>
          <w:b/>
          <w:sz w:val="40"/>
          <w:lang w:val="sq-AL"/>
        </w:rPr>
      </w:pPr>
      <w:r w:rsidRPr="00D03E94">
        <w:rPr>
          <w:rFonts w:ascii="Garamond" w:hAnsi="Garamond"/>
          <w:noProof/>
          <w:sz w:val="44"/>
          <w:lang w:val="sq-AL"/>
        </w:rPr>
        <mc:AlternateContent>
          <mc:Choice Requires="wps">
            <w:drawing>
              <wp:anchor distT="0" distB="0" distL="114300" distR="114300" simplePos="0" relativeHeight="251658245" behindDoc="0" locked="0" layoutInCell="1" allowOverlap="1" wp14:anchorId="0E53B068" wp14:editId="3BA32D45">
                <wp:simplePos x="0" y="0"/>
                <wp:positionH relativeFrom="page">
                  <wp:posOffset>1419225</wp:posOffset>
                </wp:positionH>
                <wp:positionV relativeFrom="paragraph">
                  <wp:posOffset>5080</wp:posOffset>
                </wp:positionV>
                <wp:extent cx="1371600" cy="248920"/>
                <wp:effectExtent l="0" t="0" r="0" b="1778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2225F" w14:textId="77777777" w:rsidR="00161E5F" w:rsidRDefault="00161E5F" w:rsidP="00993323">
                            <w:pPr>
                              <w:spacing w:before="141"/>
                              <w:ind w:left="63"/>
                              <w:rPr>
                                <w:rFonts w:ascii="Times New Roman"/>
                                <w:b/>
                                <w:sz w:val="16"/>
                                <w:lang w:val="sq-AL"/>
                              </w:rPr>
                            </w:pPr>
                            <w:r>
                              <w:rPr>
                                <w:rFonts w:ascii="Times New Roman"/>
                                <w:b/>
                                <w:sz w:val="16"/>
                                <w:lang w:val="sq-AL"/>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3B068" id="Text Box 70" o:spid="_x0000_s1027" type="#_x0000_t202" style="position:absolute;margin-left:111.75pt;margin-top:.4pt;width:108pt;height:19.6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YiysQIAALI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" filled="f" stroked="f">
                <v:textbox inset="0,0,0,0">
                  <w:txbxContent>
                    <w:p w14:paraId="10A2225F" w14:textId="77777777" w:rsidR="00161E5F" w:rsidRDefault="00161E5F" w:rsidP="00993323">
                      <w:pPr>
                        <w:spacing w:before="141"/>
                        <w:ind w:left="63"/>
                        <w:rPr>
                          <w:rFonts w:ascii="Times New Roman"/>
                          <w:b/>
                          <w:sz w:val="16"/>
                          <w:lang w:val="sq-AL"/>
                        </w:rPr>
                      </w:pPr>
                      <w:r>
                        <w:rPr>
                          <w:rFonts w:ascii="Times New Roman"/>
                          <w:b/>
                          <w:sz w:val="16"/>
                          <w:lang w:val="sq-AL"/>
                        </w:rPr>
                        <w:t>(2) Periudha tatimore</w:t>
                      </w:r>
                    </w:p>
                  </w:txbxContent>
                </v:textbox>
                <w10:wrap anchorx="page"/>
              </v:shape>
            </w:pict>
          </mc:Fallback>
        </mc:AlternateContent>
      </w:r>
    </w:p>
    <w:p w14:paraId="1BA01686" w14:textId="77777777" w:rsidR="00993323" w:rsidRPr="00D03E94" w:rsidRDefault="00993323" w:rsidP="00993323">
      <w:pPr>
        <w:pStyle w:val="BodyText"/>
        <w:widowControl w:val="0"/>
        <w:spacing w:after="0" w:line="240" w:lineRule="auto"/>
        <w:jc w:val="center"/>
        <w:rPr>
          <w:rFonts w:ascii="Garamond" w:hAnsi="Garamond"/>
          <w:b/>
          <w:i/>
          <w:sz w:val="32"/>
          <w:szCs w:val="16"/>
          <w:lang w:val="sq-AL"/>
        </w:rPr>
      </w:pPr>
      <w:r w:rsidRPr="00D03E94">
        <w:rPr>
          <w:rFonts w:ascii="Garamond" w:hAnsi="Garamond"/>
          <w:noProof/>
          <w:sz w:val="44"/>
          <w:lang w:val="sq-AL"/>
        </w:rPr>
        <mc:AlternateContent>
          <mc:Choice Requires="wps">
            <w:drawing>
              <wp:anchor distT="0" distB="0" distL="114300" distR="114300" simplePos="0" relativeHeight="251658243" behindDoc="0" locked="0" layoutInCell="1" allowOverlap="1" wp14:anchorId="7E0C7F56" wp14:editId="407E0D30">
                <wp:simplePos x="0" y="0"/>
                <wp:positionH relativeFrom="page">
                  <wp:posOffset>1337310</wp:posOffset>
                </wp:positionH>
                <wp:positionV relativeFrom="paragraph">
                  <wp:posOffset>52070</wp:posOffset>
                </wp:positionV>
                <wp:extent cx="1258570" cy="0"/>
                <wp:effectExtent l="0" t="0" r="36830" b="1905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27CC3" id="Straight Connector 7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5.3pt,4.1pt" to="204.4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" strokeweight=".5pt">
                <w10:wrap anchorx="page"/>
              </v:line>
            </w:pict>
          </mc:Fallback>
        </mc:AlternateContent>
      </w:r>
    </w:p>
    <w:p w14:paraId="678CDA29" w14:textId="77777777" w:rsidR="00993323" w:rsidRPr="00D03E94" w:rsidRDefault="00993323" w:rsidP="00993323">
      <w:pPr>
        <w:pStyle w:val="BodyText"/>
        <w:widowControl w:val="0"/>
        <w:spacing w:after="0" w:line="240" w:lineRule="auto"/>
        <w:jc w:val="center"/>
        <w:rPr>
          <w:rFonts w:ascii="Garamond" w:hAnsi="Garamond"/>
          <w:b/>
          <w:i/>
          <w:sz w:val="32"/>
          <w:szCs w:val="16"/>
          <w:lang w:val="sq-AL"/>
        </w:rPr>
      </w:pPr>
    </w:p>
    <w:p w14:paraId="219A3BAD" w14:textId="77777777" w:rsidR="00993323" w:rsidRPr="00D03E94" w:rsidRDefault="00993323" w:rsidP="00993323">
      <w:pPr>
        <w:pStyle w:val="BodyText"/>
        <w:widowControl w:val="0"/>
        <w:spacing w:after="0" w:line="240" w:lineRule="auto"/>
        <w:jc w:val="center"/>
        <w:rPr>
          <w:rFonts w:ascii="Garamond" w:hAnsi="Garamond"/>
          <w:b/>
          <w:i/>
          <w:sz w:val="32"/>
          <w:szCs w:val="16"/>
          <w:lang w:val="sq-AL"/>
        </w:rPr>
      </w:pPr>
      <w:r w:rsidRPr="00D03E94">
        <w:rPr>
          <w:rFonts w:ascii="Garamond" w:hAnsi="Garamond"/>
          <w:noProof/>
          <w:sz w:val="32"/>
          <w:lang w:val="sq-AL"/>
        </w:rPr>
        <mc:AlternateContent>
          <mc:Choice Requires="wpg">
            <w:drawing>
              <wp:anchor distT="0" distB="0" distL="0" distR="0" simplePos="0" relativeHeight="251658247" behindDoc="1" locked="0" layoutInCell="1" allowOverlap="1" wp14:anchorId="3ECCC986" wp14:editId="515BE069">
                <wp:simplePos x="0" y="0"/>
                <wp:positionH relativeFrom="margin">
                  <wp:posOffset>-76200</wp:posOffset>
                </wp:positionH>
                <wp:positionV relativeFrom="paragraph">
                  <wp:posOffset>139700</wp:posOffset>
                </wp:positionV>
                <wp:extent cx="6143625" cy="989330"/>
                <wp:effectExtent l="0" t="0" r="28575" b="39370"/>
                <wp:wrapTopAndBottom/>
                <wp:docPr id="31" name="Group 31"/>
                <wp:cNvGraphicFramePr/>
                <a:graphic xmlns:a="http://schemas.openxmlformats.org/drawingml/2006/main">
                  <a:graphicData uri="http://schemas.microsoft.com/office/word/2010/wordprocessingGroup">
                    <wpg:wgp>
                      <wpg:cNvGrpSpPr/>
                      <wpg:grpSpPr bwMode="auto">
                        <a:xfrm>
                          <a:off x="0" y="0"/>
                          <a:ext cx="6143625" cy="989330"/>
                          <a:chOff x="0" y="0"/>
                          <a:chExt cx="10027" cy="1568"/>
                        </a:xfrm>
                      </wpg:grpSpPr>
                      <wps:wsp>
                        <wps:cNvPr id="3" name="Line 67"/>
                        <wps:cNvCnPr>
                          <a:cxnSpLocks noChangeShapeType="1"/>
                        </wps:cNvCnPr>
                        <wps:spPr bwMode="auto">
                          <a:xfrm>
                            <a:off x="0" y="10"/>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66"/>
                        <wps:cNvCnPr>
                          <a:cxnSpLocks noChangeShapeType="1"/>
                        </wps:cNvCnPr>
                        <wps:spPr bwMode="auto">
                          <a:xfrm>
                            <a:off x="10" y="0"/>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65"/>
                        <wps:cNvCnPr>
                          <a:cxnSpLocks noChangeShapeType="1"/>
                        </wps:cNvCnPr>
                        <wps:spPr bwMode="auto">
                          <a:xfrm>
                            <a:off x="1199" y="10"/>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64"/>
                        <wps:cNvCnPr>
                          <a:cxnSpLocks noChangeShapeType="1"/>
                        </wps:cNvCnPr>
                        <wps:spPr bwMode="auto">
                          <a:xfrm>
                            <a:off x="3020" y="10"/>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63"/>
                        <wps:cNvCnPr>
                          <a:cxnSpLocks noChangeShapeType="1"/>
                        </wps:cNvCnPr>
                        <wps:spPr bwMode="auto">
                          <a:xfrm>
                            <a:off x="3171" y="10"/>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62"/>
                        <wps:cNvCnPr>
                          <a:cxnSpLocks noChangeShapeType="1"/>
                        </wps:cNvCnPr>
                        <wps:spPr bwMode="auto">
                          <a:xfrm>
                            <a:off x="4555" y="10"/>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61"/>
                        <wps:cNvCnPr>
                          <a:cxnSpLocks noChangeShapeType="1"/>
                        </wps:cNvCnPr>
                        <wps:spPr bwMode="auto">
                          <a:xfrm>
                            <a:off x="4570" y="10"/>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60"/>
                        <wps:cNvCnPr>
                          <a:cxnSpLocks noChangeShapeType="1"/>
                        </wps:cNvCnPr>
                        <wps:spPr bwMode="auto">
                          <a:xfrm>
                            <a:off x="4599" y="269"/>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59"/>
                        <wps:cNvCnPr>
                          <a:cxnSpLocks noChangeShapeType="1"/>
                        </wps:cNvCnPr>
                        <wps:spPr bwMode="auto">
                          <a:xfrm>
                            <a:off x="9611" y="10"/>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58"/>
                        <wps:cNvCnPr>
                          <a:cxnSpLocks noChangeShapeType="1"/>
                        </wps:cNvCnPr>
                        <wps:spPr bwMode="auto">
                          <a:xfrm>
                            <a:off x="10017" y="0"/>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57"/>
                        <wps:cNvCnPr>
                          <a:cxnSpLocks noChangeShapeType="1"/>
                        </wps:cNvCnPr>
                        <wps:spPr bwMode="auto">
                          <a:xfrm>
                            <a:off x="10" y="276"/>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6"/>
                        <wps:cNvCnPr>
                          <a:cxnSpLocks noChangeShapeType="1"/>
                        </wps:cNvCnPr>
                        <wps:spPr bwMode="auto">
                          <a:xfrm>
                            <a:off x="4599" y="485"/>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55"/>
                        <wps:cNvCnPr>
                          <a:cxnSpLocks noChangeShapeType="1"/>
                        </wps:cNvCnPr>
                        <wps:spPr bwMode="auto">
                          <a:xfrm>
                            <a:off x="10017" y="276"/>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54"/>
                        <wps:cNvCnPr>
                          <a:cxnSpLocks noChangeShapeType="1"/>
                        </wps:cNvCnPr>
                        <wps:spPr bwMode="auto">
                          <a:xfrm>
                            <a:off x="10" y="492"/>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53"/>
                        <wps:cNvCnPr>
                          <a:cxnSpLocks noChangeShapeType="1"/>
                        </wps:cNvCnPr>
                        <wps:spPr bwMode="auto">
                          <a:xfrm>
                            <a:off x="4599" y="701"/>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52"/>
                        <wps:cNvCnPr>
                          <a:cxnSpLocks noChangeShapeType="1"/>
                        </wps:cNvCnPr>
                        <wps:spPr bwMode="auto">
                          <a:xfrm>
                            <a:off x="10017" y="492"/>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51"/>
                        <wps:cNvCnPr>
                          <a:cxnSpLocks noChangeShapeType="1"/>
                        </wps:cNvCnPr>
                        <wps:spPr bwMode="auto">
                          <a:xfrm>
                            <a:off x="10" y="708"/>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50"/>
                        <wps:cNvCnPr>
                          <a:cxnSpLocks noChangeShapeType="1"/>
                        </wps:cNvCnPr>
                        <wps:spPr bwMode="auto">
                          <a:xfrm>
                            <a:off x="4599" y="917"/>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49"/>
                        <wps:cNvCnPr>
                          <a:cxnSpLocks noChangeShapeType="1"/>
                        </wps:cNvCnPr>
                        <wps:spPr bwMode="auto">
                          <a:xfrm>
                            <a:off x="10017" y="708"/>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48"/>
                        <wps:cNvCnPr>
                          <a:cxnSpLocks noChangeShapeType="1"/>
                        </wps:cNvCnPr>
                        <wps:spPr bwMode="auto">
                          <a:xfrm>
                            <a:off x="10" y="924"/>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47"/>
                        <wps:cNvCnPr>
                          <a:cxnSpLocks noChangeShapeType="1"/>
                        </wps:cNvCnPr>
                        <wps:spPr bwMode="auto">
                          <a:xfrm>
                            <a:off x="4599" y="1133"/>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46"/>
                        <wps:cNvCnPr>
                          <a:cxnSpLocks noChangeShapeType="1"/>
                        </wps:cNvCnPr>
                        <wps:spPr bwMode="auto">
                          <a:xfrm>
                            <a:off x="10017" y="924"/>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45"/>
                        <wps:cNvCnPr>
                          <a:cxnSpLocks noChangeShapeType="1"/>
                        </wps:cNvCnPr>
                        <wps:spPr bwMode="auto">
                          <a:xfrm>
                            <a:off x="10" y="1140"/>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43"/>
                        <wps:cNvCnPr>
                          <a:cxnSpLocks noChangeShapeType="1"/>
                        </wps:cNvCnPr>
                        <wps:spPr bwMode="auto">
                          <a:xfrm>
                            <a:off x="10017" y="1140"/>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42"/>
                        <wps:cNvCnPr>
                          <a:cxnSpLocks noChangeShapeType="1"/>
                        </wps:cNvCnPr>
                        <wps:spPr bwMode="auto">
                          <a:xfrm>
                            <a:off x="0" y="1558"/>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41"/>
                        <wps:cNvCnPr>
                          <a:cxnSpLocks noChangeShapeType="1"/>
                        </wps:cNvCnPr>
                        <wps:spPr bwMode="auto">
                          <a:xfrm>
                            <a:off x="10" y="1356"/>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40"/>
                        <wps:cNvCnPr>
                          <a:cxnSpLocks noChangeShapeType="1"/>
                        </wps:cNvCnPr>
                        <wps:spPr bwMode="auto">
                          <a:xfrm>
                            <a:off x="1199" y="1558"/>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3020" y="1558"/>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 name="Line 38"/>
                        <wps:cNvCnPr>
                          <a:cxnSpLocks noChangeShapeType="1"/>
                        </wps:cNvCnPr>
                        <wps:spPr bwMode="auto">
                          <a:xfrm>
                            <a:off x="3171" y="1558"/>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 name="Line 37"/>
                        <wps:cNvCnPr>
                          <a:cxnSpLocks noChangeShapeType="1"/>
                        </wps:cNvCnPr>
                        <wps:spPr bwMode="auto">
                          <a:xfrm>
                            <a:off x="4555" y="1558"/>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36"/>
                        <wps:cNvCnPr>
                          <a:cxnSpLocks noChangeShapeType="1"/>
                        </wps:cNvCnPr>
                        <wps:spPr bwMode="auto">
                          <a:xfrm>
                            <a:off x="4570" y="1558"/>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35"/>
                        <wps:cNvCnPr>
                          <a:cxnSpLocks noChangeShapeType="1"/>
                        </wps:cNvCnPr>
                        <wps:spPr bwMode="auto">
                          <a:xfrm>
                            <a:off x="10017" y="1356"/>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34"/>
                        <wps:cNvCnPr>
                          <a:cxnSpLocks noChangeShapeType="1"/>
                        </wps:cNvCnPr>
                        <wps:spPr bwMode="auto">
                          <a:xfrm>
                            <a:off x="9611" y="1558"/>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Text Box 33"/>
                        <wps:cNvSpPr txBox="1">
                          <a:spLocks noChangeArrowheads="1"/>
                        </wps:cNvSpPr>
                        <wps:spPr bwMode="auto">
                          <a:xfrm>
                            <a:off x="4347" y="71"/>
                            <a:ext cx="5343" cy="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B7DBD" w14:textId="13E58DB9" w:rsidR="00161E5F" w:rsidRDefault="00161E5F" w:rsidP="00993323">
                              <w:pPr>
                                <w:spacing w:after="0"/>
                                <w:rPr>
                                  <w:rFonts w:ascii="Times New Roman"/>
                                  <w:b/>
                                  <w:sz w:val="16"/>
                                  <w:lang w:val="sq-AL"/>
                                </w:rPr>
                              </w:pPr>
                              <w:r>
                                <w:rPr>
                                  <w:rFonts w:ascii="Times New Roman"/>
                                  <w:b/>
                                  <w:sz w:val="16"/>
                                  <w:lang w:val="sq-AL"/>
                                </w:rPr>
                                <w:t xml:space="preserve"> (3)</w:t>
                              </w:r>
                            </w:p>
                            <w:p w14:paraId="7DB3871C" w14:textId="687AA335" w:rsidR="00161E5F" w:rsidRDefault="00161E5F" w:rsidP="00993323">
                              <w:pPr>
                                <w:spacing w:after="0"/>
                                <w:rPr>
                                  <w:rFonts w:ascii="Times New Roman"/>
                                  <w:b/>
                                  <w:sz w:val="16"/>
                                  <w:lang w:val="sq-AL"/>
                                </w:rPr>
                              </w:pPr>
                              <w:r>
                                <w:rPr>
                                  <w:rFonts w:ascii="Times New Roman"/>
                                  <w:b/>
                                  <w:sz w:val="16"/>
                                  <w:lang w:val="sq-AL"/>
                                </w:rPr>
                                <w:t xml:space="preserve"> (4)</w:t>
                              </w:r>
                            </w:p>
                            <w:p w14:paraId="6B533A00" w14:textId="43D42084" w:rsidR="00161E5F" w:rsidRDefault="00161E5F" w:rsidP="00993323">
                              <w:pPr>
                                <w:spacing w:after="0"/>
                                <w:rPr>
                                  <w:rFonts w:ascii="Times New Roman"/>
                                  <w:b/>
                                  <w:sz w:val="16"/>
                                  <w:lang w:val="sq-AL"/>
                                </w:rPr>
                              </w:pPr>
                              <w:r>
                                <w:rPr>
                                  <w:rFonts w:ascii="Times New Roman"/>
                                  <w:b/>
                                  <w:sz w:val="16"/>
                                  <w:lang w:val="sq-AL"/>
                                </w:rPr>
                                <w:t xml:space="preserve"> (5)</w:t>
                              </w:r>
                            </w:p>
                            <w:p w14:paraId="72E50383" w14:textId="0869D955" w:rsidR="00161E5F" w:rsidRDefault="00161E5F" w:rsidP="00993323">
                              <w:pPr>
                                <w:spacing w:after="0"/>
                                <w:rPr>
                                  <w:rFonts w:ascii="Times New Roman"/>
                                  <w:b/>
                                  <w:sz w:val="16"/>
                                  <w:lang w:val="sq-AL"/>
                                </w:rPr>
                              </w:pPr>
                              <w:r>
                                <w:rPr>
                                  <w:rFonts w:ascii="Times New Roman"/>
                                  <w:b/>
                                  <w:sz w:val="16"/>
                                  <w:lang w:val="sq-AL"/>
                                </w:rPr>
                                <w:t xml:space="preserve"> (6) </w:t>
                              </w:r>
                            </w:p>
                            <w:p w14:paraId="56C4BFFC" w14:textId="5FC33864" w:rsidR="00161E5F" w:rsidRDefault="00161E5F" w:rsidP="00993323">
                              <w:pPr>
                                <w:spacing w:after="0" w:line="188" w:lineRule="exact"/>
                                <w:rPr>
                                  <w:rFonts w:ascii="Times New Roman"/>
                                  <w:b/>
                                  <w:sz w:val="16"/>
                                  <w:lang w:val="sq-AL"/>
                                </w:rPr>
                              </w:pPr>
                              <w:r>
                                <w:rPr>
                                  <w:rFonts w:ascii="Times New Roman"/>
                                  <w:b/>
                                  <w:sz w:val="16"/>
                                  <w:lang w:val="sq-AL"/>
                                </w:rPr>
                                <w:t xml:space="preserve"> (7)</w:t>
                              </w:r>
                            </w:p>
                            <w:p w14:paraId="55060914" w14:textId="77777777" w:rsidR="00161E5F" w:rsidRDefault="00161E5F" w:rsidP="00993323">
                              <w:pPr>
                                <w:spacing w:after="0" w:line="188" w:lineRule="exact"/>
                                <w:rPr>
                                  <w:rFonts w:ascii="Times New Roman"/>
                                  <w:b/>
                                  <w:sz w:val="16"/>
                                  <w:lang w:val="sq-AL"/>
                                </w:rPr>
                              </w:pPr>
                            </w:p>
                            <w:p w14:paraId="639718A2" w14:textId="6C134A5F" w:rsidR="00161E5F" w:rsidRDefault="00161E5F" w:rsidP="00993323">
                              <w:pPr>
                                <w:spacing w:after="0" w:line="188" w:lineRule="exact"/>
                                <w:rPr>
                                  <w:rFonts w:ascii="Times New Roman" w:hAnsi="Times New Roman"/>
                                  <w:sz w:val="12"/>
                                  <w:lang w:val="sq-AL"/>
                                </w:rPr>
                              </w:pPr>
                              <w:r>
                                <w:rPr>
                                  <w:rFonts w:ascii="Times New Roman"/>
                                  <w:b/>
                                  <w:sz w:val="16"/>
                                  <w:lang w:val="sq-AL"/>
                                </w:rPr>
                                <w:t xml:space="preserve"> </w:t>
                              </w:r>
                              <w:r>
                                <w:rPr>
                                  <w:rFonts w:ascii="Times New Roman" w:hAnsi="Times New Roman"/>
                                  <w:sz w:val="12"/>
                                  <w:lang w:val="sq-AL"/>
                                </w:rPr>
                                <w:t>Lajmëroni nësë informacioni i mësipërm është jo i plotë ose ka ndryshuar.</w:t>
                              </w:r>
                            </w:p>
                            <w:p w14:paraId="3698ECEC" w14:textId="77777777" w:rsidR="00161E5F" w:rsidRDefault="00161E5F" w:rsidP="00993323">
                              <w:pPr>
                                <w:spacing w:before="44" w:after="0"/>
                                <w:rPr>
                                  <w:rFonts w:ascii="Times New Roman" w:hAnsi="Times New Roman"/>
                                  <w:sz w:val="14"/>
                                  <w:lang w:val="sq-AL"/>
                                </w:rPr>
                              </w:pPr>
                            </w:p>
                            <w:p w14:paraId="23C5ED0F" w14:textId="77777777" w:rsidR="00161E5F" w:rsidRDefault="00161E5F" w:rsidP="00993323">
                              <w:pPr>
                                <w:spacing w:before="44" w:after="0"/>
                                <w:rPr>
                                  <w:rFonts w:ascii="Times New Roman" w:hAnsi="Times New Roman"/>
                                  <w:sz w:val="14"/>
                                  <w:lang w:val="sq-AL"/>
                                </w:rPr>
                              </w:pPr>
                            </w:p>
                            <w:p w14:paraId="7B240B52" w14:textId="77777777" w:rsidR="00161E5F" w:rsidRDefault="00161E5F" w:rsidP="00993323">
                              <w:pPr>
                                <w:pStyle w:val="ListParagraph"/>
                                <w:widowControl w:val="0"/>
                                <w:numPr>
                                  <w:ilvl w:val="0"/>
                                  <w:numId w:val="3"/>
                                </w:numPr>
                                <w:adjustRightInd/>
                                <w:spacing w:before="44" w:after="0" w:line="240" w:lineRule="auto"/>
                                <w:rPr>
                                  <w:sz w:val="10"/>
                                  <w:lang w:val="sq-AL"/>
                                </w:rPr>
                              </w:pPr>
                            </w:p>
                            <w:p w14:paraId="30D355CE" w14:textId="77777777" w:rsidR="00161E5F" w:rsidRDefault="00161E5F" w:rsidP="00993323">
                              <w:pPr>
                                <w:pStyle w:val="ListParagraph"/>
                                <w:widowControl w:val="0"/>
                                <w:numPr>
                                  <w:ilvl w:val="0"/>
                                  <w:numId w:val="3"/>
                                </w:numPr>
                                <w:adjustRightInd/>
                                <w:spacing w:before="44" w:after="0" w:line="240" w:lineRule="auto"/>
                                <w:rPr>
                                  <w:sz w:val="10"/>
                                  <w:lang w:val="sq-AL"/>
                                </w:rPr>
                              </w:pPr>
                              <w:r>
                                <w:rPr>
                                  <w:sz w:val="10"/>
                                  <w:lang w:val="sq-AL"/>
                                </w:rPr>
                                <w:t>Lajmeroni nëse informacioni i mësipërm është jo i plotë ose ka ndryshuar</w:t>
                              </w:r>
                            </w:p>
                          </w:txbxContent>
                        </wps:txbx>
                        <wps:bodyPr rot="0" vert="horz" wrap="square" lIns="0" tIns="0" rIns="0" bIns="0" anchor="t" anchorCtr="0" upright="1">
                          <a:noAutofit/>
                        </wps:bodyPr>
                      </wps:wsp>
                      <wps:wsp>
                        <wps:cNvPr id="38" name="Text Box 32"/>
                        <wps:cNvSpPr txBox="1">
                          <a:spLocks noChangeArrowheads="1"/>
                        </wps:cNvSpPr>
                        <wps:spPr bwMode="auto">
                          <a:xfrm>
                            <a:off x="48" y="58"/>
                            <a:ext cx="3789" cy="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CDD59" w14:textId="77777777"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 xml:space="preserve">Numri Identifikues i Personit të Tatueshëm (NIPT): </w:t>
                              </w:r>
                            </w:p>
                            <w:p w14:paraId="7D347F03" w14:textId="16724613"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Emri tregtar i personit të tatueshëm:</w:t>
                              </w:r>
                            </w:p>
                            <w:p w14:paraId="61F99491" w14:textId="21C24CC0" w:rsidR="00161E5F" w:rsidRDefault="00161E5F" w:rsidP="00993323">
                              <w:pPr>
                                <w:spacing w:after="0" w:line="264" w:lineRule="auto"/>
                                <w:rPr>
                                  <w:rFonts w:ascii="Times New Roman" w:hAnsi="Times New Roman"/>
                                  <w:b/>
                                  <w:sz w:val="16"/>
                                  <w:lang w:val="sq-AL"/>
                                </w:rPr>
                              </w:pPr>
                              <w:r>
                                <w:rPr>
                                  <w:rFonts w:ascii="Times New Roman"/>
                                  <w:b/>
                                  <w:sz w:val="16"/>
                                  <w:lang w:val="sq-AL"/>
                                </w:rPr>
                                <w:t xml:space="preserve">Adresa: </w:t>
                              </w:r>
                              <w:r w:rsidRPr="00A56124">
                                <w:rPr>
                                  <w:rFonts w:ascii="Times New Roman"/>
                                  <w:b/>
                                  <w:sz w:val="16"/>
                                  <w:lang w:val="sq-AL"/>
                                </w:rPr>
                                <w:t>Qyteti/bashkia/rrethi</w:t>
                              </w:r>
                              <w:r>
                                <w:rPr>
                                  <w:rFonts w:ascii="Times New Roman"/>
                                  <w:b/>
                                  <w:sz w:val="16"/>
                                  <w:lang w:val="sq-AL"/>
                                </w:rPr>
                                <w:t>:</w:t>
                              </w:r>
                            </w:p>
                            <w:p w14:paraId="3EC56FE5" w14:textId="003BE457" w:rsidR="00161E5F" w:rsidRDefault="00161E5F" w:rsidP="00993323">
                              <w:pPr>
                                <w:spacing w:after="0"/>
                                <w:rPr>
                                  <w:rFonts w:ascii="Arial" w:hAnsi="Arial"/>
                                  <w:lang w:val="sq-AL"/>
                                </w:rPr>
                              </w:pPr>
                              <w:r>
                                <w:rPr>
                                  <w:rFonts w:ascii="Times New Roman"/>
                                  <w:b/>
                                  <w:sz w:val="16"/>
                                  <w:lang w:val="sq-AL"/>
                                </w:rPr>
                                <w:t>Numri telefoni</w:t>
                              </w:r>
                              <w:r>
                                <w:rPr>
                                  <w:rFonts w:ascii="Times New Roman"/>
                                  <w:sz w:val="17"/>
                                  <w:lang w:val="sq-AL"/>
                                </w:rPr>
                                <w:t>t:</w:t>
                              </w:r>
                              <w:r>
                                <w:rPr>
                                  <w:lang w:val="sq-AL"/>
                                </w:rPr>
                                <w:t xml:space="preserve"> </w:t>
                              </w:r>
                            </w:p>
                            <w:p w14:paraId="37626947" w14:textId="485E7DF7" w:rsidR="00161E5F" w:rsidRDefault="00161E5F" w:rsidP="00993323">
                              <w:pPr>
                                <w:spacing w:after="0"/>
                                <w:rPr>
                                  <w:rFonts w:ascii="Times New Roman"/>
                                  <w:b/>
                                  <w:sz w:val="16"/>
                                  <w:lang w:val="sq-AL"/>
                                </w:rPr>
                              </w:pPr>
                              <w:r>
                                <w:rPr>
                                  <w:rFonts w:ascii="Times New Roman"/>
                                  <w:b/>
                                  <w:sz w:val="16"/>
                                  <w:lang w:val="sq-AL"/>
                                </w:rPr>
                                <w:t>Kodi i aktivitetit ekonomik dhe p</w:t>
                              </w:r>
                              <w:r>
                                <w:rPr>
                                  <w:rFonts w:ascii="Times New Roman"/>
                                  <w:b/>
                                  <w:sz w:val="16"/>
                                  <w:lang w:val="sq-AL"/>
                                </w:rPr>
                                <w:t>ë</w:t>
                              </w:r>
                              <w:r>
                                <w:rPr>
                                  <w:rFonts w:ascii="Times New Roman"/>
                                  <w:b/>
                                  <w:sz w:val="16"/>
                                  <w:lang w:val="sq-AL"/>
                                </w:rPr>
                                <w:t>rshkrimi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CCC986" id="Group 31" o:spid="_x0000_s1028" style="position:absolute;left:0;text-align:left;margin-left:-6pt;margin-top:11pt;width:483.75pt;height:77.9pt;z-index:-251658233;mso-wrap-distance-left:0;mso-wrap-distance-right:0;mso-position-horizontal-relative:margin"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">
                <v:line id="Line 67" o:spid="_x0000_s1029" style="position:absolute;visibility:visible;mso-wrap-style:square" from="0,10" to="119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LwgAAANoAAAAPAAAAZHJzL2Rvd25yZXYueG1sRI/dagIx&#10;FITvC75DOIJ3NauF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Buaj+LwgAAANoAAAAPAAAA&#10;AAAAAAAAAAAAAAcCAABkcnMvZG93bnJldi54bWxQSwUGAAAAAAMAAwC3AAAA9gIAAAAA&#10;" strokeweight="1pt"/>
                <v:line id="Line 66" o:spid="_x0000_s1030" style="position:absolute;visibility:visible;mso-wrap-style:square" from="10,0" to="10,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v:line id="Line 65" o:spid="_x0000_s1031" style="position:absolute;visibility:visible;mso-wrap-style:square" from="1199,10" to="30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JkwgAAANoAAAAPAAAAZHJzL2Rvd25yZXYueG1sRI/dagIx&#10;FITvC75DOIJ3NavQ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COzwJkwgAAANoAAAAPAAAA&#10;AAAAAAAAAAAAAAcCAABkcnMvZG93bnJldi54bWxQSwUGAAAAAAMAAwC3AAAA9gIAAAAA&#10;" strokeweight="1pt"/>
                <v:line id="Line 64" o:spid="_x0000_s1032" style="position:absolute;visibility:visible;mso-wrap-style:square" from="3020,10" to="31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" strokeweight="1pt"/>
                <v:line id="Line 63" o:spid="_x0000_s1033" style="position:absolute;visibility:visible;mso-wrap-style:square" from="3171,10" to="45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" strokeweight="1pt"/>
                <v:line id="Line 62" o:spid="_x0000_s1034" style="position:absolute;visibility:visible;mso-wrap-style:square" from="4555,10" to="45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v:line id="Line 61" o:spid="_x0000_s1035" style="position:absolute;visibility:visible;mso-wrap-style:square" from="4570,10" to="96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" strokeweight="1pt"/>
                <v:line id="Line 60" o:spid="_x0000_s1036" style="position:absolute;visibility:visible;mso-wrap-style:square" from="4599,269" to="961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" strokeweight=".5pt"/>
                <v:line id="Line 59" o:spid="_x0000_s1037" style="position:absolute;visibility:visible;mso-wrap-style:square" from="9611,10" to="100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line id="Line 58" o:spid="_x0000_s1038" style="position:absolute;visibility:visible;mso-wrap-style:square" from="10017,0" to="10017,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line id="Line 57" o:spid="_x0000_s1039" style="position:absolute;visibility:visible;mso-wrap-style:square" from="10,276" to="1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Line 56" o:spid="_x0000_s1040" style="position:absolute;visibility:visible;mso-wrap-style:square" from="4599,485" to="9611,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" strokeweight=".5pt"/>
                <v:line id="Line 55" o:spid="_x0000_s1041" style="position:absolute;visibility:visible;mso-wrap-style:square" from="10017,276" to="10017,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line id="Line 54" o:spid="_x0000_s1042" style="position:absolute;visibility:visible;mso-wrap-style:square" from="10,492" to="10,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line id="Line 53" o:spid="_x0000_s1043" style="position:absolute;visibility:visible;mso-wrap-style:square" from="4599,701" to="961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" strokeweight=".5pt"/>
                <v:line id="Line 52" o:spid="_x0000_s1044" style="position:absolute;visibility:visible;mso-wrap-style:square" from="10017,492" to="10017,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v:line id="Line 51" o:spid="_x0000_s1045" style="position:absolute;visibility:visible;mso-wrap-style:square" from="10,708" to="10,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" strokeweight="1pt"/>
                <v:line id="Line 50" o:spid="_x0000_s1046" style="position:absolute;visibility:visible;mso-wrap-style:square" from="4599,917" to="961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" strokeweight=".5pt"/>
                <v:line id="Line 49" o:spid="_x0000_s1047" style="position:absolute;visibility:visible;mso-wrap-style:square" from="10017,708" to="1001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" strokeweight="1pt"/>
                <v:line id="Line 48" o:spid="_x0000_s1048" style="position:absolute;visibility:visible;mso-wrap-style:square" from="10,924" to="10,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47" o:spid="_x0000_s1049" style="position:absolute;visibility:visible;mso-wrap-style:square" from="4599,1133" to="9611,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" strokeweight=".5pt"/>
                <v:line id="Line 46" o:spid="_x0000_s1050" style="position:absolute;visibility:visible;mso-wrap-style:square" from="10017,924" to="10017,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line id="Line 45" o:spid="_x0000_s1051" style="position:absolute;visibility:visible;mso-wrap-style:square" from="10,1140" to="1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Y9txAAAANsAAAAPAAAAZHJzL2Rvd25yZXYueG1sRI/dagIx&#10;FITvhb5DOIXe1axCxa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BNFj23EAAAA2wAAAA8A&#10;AAAAAAAAAAAAAAAABwIAAGRycy9kb3ducmV2LnhtbFBLBQYAAAAAAwADALcAAAD4AgAAAAA=&#10;" strokeweight="1pt"/>
                <v:line id="Line 43" o:spid="_x0000_s1052" style="position:absolute;visibility:visible;mso-wrap-style:square" from="10017,1140" to="1001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" strokeweight="1pt"/>
                <v:line id="Line 42" o:spid="_x0000_s1053" style="position:absolute;visibility:visible;mso-wrap-style:square" from="0,1558" to="1199,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" strokeweight="1pt"/>
                <v:line id="Line 41" o:spid="_x0000_s1054" style="position:absolute;visibility:visible;mso-wrap-style:square" from="10,1356" to="10,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" strokeweight="1pt"/>
                <v:line id="Line 40" o:spid="_x0000_s1055" style="position:absolute;visibility:visible;mso-wrap-style:square" from="1199,1558" to="3020,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Vo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3D9Uv6AbK8AAAA//8DAFBLAQItABQABgAIAAAAIQDb4fbL7gAAAIUBAAATAAAAAAAAAAAA&#10;AAAAAAAAAABbQ29udGVudF9UeXBlc10ueG1sUEsBAi0AFAAGAAgAAAAhAFr0LFu/AAAAFQEAAAsA&#10;AAAAAAAAAAAAAAAAHwEAAF9yZWxzLy5yZWxzUEsBAi0AFAAGAAgAAAAhAJIIhWjEAAAA2wAAAA8A&#10;AAAAAAAAAAAAAAAABwIAAGRycy9kb3ducmV2LnhtbFBLBQYAAAAAAwADALcAAAD4AgAAAAA=&#10;" strokeweight="1pt"/>
                <v:line id="Line 39" o:spid="_x0000_s1056" style="position:absolute;visibility:visible;mso-wrap-style:square" from="3020,1558" to="3171,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7oowQAAANsAAAAPAAAAZHJzL2Rvd25yZXYueG1sRE/LagIx&#10;FN0X/Idwhe5qRgt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IbruijBAAAA2wAAAA8AAAAA&#10;AAAAAAAAAAAABwIAAGRycy9kb3ducmV2LnhtbFBLBQYAAAAAAwADALcAAAD1AgAAAAA=&#10;" strokeweight="1pt"/>
                <v:line id="Line 38" o:spid="_x0000_s1057" style="position:absolute;visibility:visible;mso-wrap-style:square" from="3171,1558" to="4555,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HExAAAANsAAAAPAAAAZHJzL2Rvd25yZXYueG1sRI/dagIx&#10;FITvhb5DOIXe1awW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Bl1gcTEAAAA2wAAAA8A&#10;AAAAAAAAAAAAAAAABwIAAGRycy9kb3ducmV2LnhtbFBLBQYAAAAAAwADALcAAAD4AgAAAAA=&#10;" strokeweight="1pt"/>
                <v:line id="Line 37" o:spid="_x0000_s1058" style="position:absolute;visibility:visible;mso-wrap-style:square" from="4555,1558" to="4570,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SRfwwAAANsAAAAPAAAAZHJzL2Rvd25yZXYueG1sRI/dagIx&#10;FITvC75DOIJ3NauC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djkkX8MAAADbAAAADwAA&#10;AAAAAAAAAAAAAAAHAgAAZHJzL2Rvd25yZXYueG1sUEsFBgAAAAADAAMAtwAAAPcCAAAAAA==&#10;" strokeweight="1pt"/>
                <v:line id="Line 36" o:spid="_x0000_s1059" style="position:absolute;visibility:visible;mso-wrap-style:square" from="4570,1558" to="9611,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LwrwwAAANsAAAAPAAAAZHJzL2Rvd25yZXYueG1sRI/RagIx&#10;FETfC/5DuAXfNGst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dC8K8MAAADbAAAADwAA&#10;AAAAAAAAAAAAAAAHAgAAZHJzL2Rvd25yZXYueG1sUEsFBgAAAAADAAMAtwAAAPcCAAAAAA==&#10;" strokeweight="1pt"/>
                <v:line id="Line 35" o:spid="_x0000_s1060" style="position:absolute;visibility:visible;mso-wrap-style:square" from="10017,1356" to="10017,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BmwwwAAANsAAAAPAAAAZHJzL2Rvd25yZXYueG1sRI/RagIx&#10;FETfC/5DuAXfNGul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lpwZsMMAAADbAAAADwAA&#10;AAAAAAAAAAAAAAAHAgAAZHJzL2Rvd25yZXYueG1sUEsFBgAAAAADAAMAtwAAAPcCAAAAAA==&#10;" strokeweight="1pt"/>
                <v:line id="Line 34" o:spid="_x0000_s1061" style="position:absolute;visibility:visible;mso-wrap-style:square" from="9611,1558" to="10027,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ofHxAAAANsAAAAPAAAAZHJzL2Rvd25yZXYueG1sRI/RagIx&#10;FETfBf8hXKFvNWsL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GZOh8fEAAAA2wAAAA8A&#10;AAAAAAAAAAAAAAAABwIAAGRycy9kb3ducmV2LnhtbFBLBQYAAAAAAwADALcAAAD4AgAAAAA=&#10;" strokeweight="1pt"/>
                <v:shape id="Text Box 33" o:spid="_x0000_s1062" type="#_x0000_t202" style="position:absolute;left:4347;top:71;width:5343;height: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41B7DBD" w14:textId="13E58DB9" w:rsidR="00161E5F" w:rsidRDefault="00161E5F" w:rsidP="00993323">
                        <w:pPr>
                          <w:spacing w:after="0"/>
                          <w:rPr>
                            <w:rFonts w:ascii="Times New Roman"/>
                            <w:b/>
                            <w:sz w:val="16"/>
                            <w:lang w:val="sq-AL"/>
                          </w:rPr>
                        </w:pPr>
                        <w:r>
                          <w:rPr>
                            <w:rFonts w:ascii="Times New Roman"/>
                            <w:b/>
                            <w:sz w:val="16"/>
                            <w:lang w:val="sq-AL"/>
                          </w:rPr>
                          <w:t xml:space="preserve"> (3)</w:t>
                        </w:r>
                      </w:p>
                      <w:p w14:paraId="7DB3871C" w14:textId="687AA335" w:rsidR="00161E5F" w:rsidRDefault="00161E5F" w:rsidP="00993323">
                        <w:pPr>
                          <w:spacing w:after="0"/>
                          <w:rPr>
                            <w:rFonts w:ascii="Times New Roman"/>
                            <w:b/>
                            <w:sz w:val="16"/>
                            <w:lang w:val="sq-AL"/>
                          </w:rPr>
                        </w:pPr>
                        <w:r>
                          <w:rPr>
                            <w:rFonts w:ascii="Times New Roman"/>
                            <w:b/>
                            <w:sz w:val="16"/>
                            <w:lang w:val="sq-AL"/>
                          </w:rPr>
                          <w:t xml:space="preserve"> (4)</w:t>
                        </w:r>
                      </w:p>
                      <w:p w14:paraId="6B533A00" w14:textId="43D42084" w:rsidR="00161E5F" w:rsidRDefault="00161E5F" w:rsidP="00993323">
                        <w:pPr>
                          <w:spacing w:after="0"/>
                          <w:rPr>
                            <w:rFonts w:ascii="Times New Roman"/>
                            <w:b/>
                            <w:sz w:val="16"/>
                            <w:lang w:val="sq-AL"/>
                          </w:rPr>
                        </w:pPr>
                        <w:r>
                          <w:rPr>
                            <w:rFonts w:ascii="Times New Roman"/>
                            <w:b/>
                            <w:sz w:val="16"/>
                            <w:lang w:val="sq-AL"/>
                          </w:rPr>
                          <w:t xml:space="preserve"> (5)</w:t>
                        </w:r>
                      </w:p>
                      <w:p w14:paraId="72E50383" w14:textId="0869D955" w:rsidR="00161E5F" w:rsidRDefault="00161E5F" w:rsidP="00993323">
                        <w:pPr>
                          <w:spacing w:after="0"/>
                          <w:rPr>
                            <w:rFonts w:ascii="Times New Roman"/>
                            <w:b/>
                            <w:sz w:val="16"/>
                            <w:lang w:val="sq-AL"/>
                          </w:rPr>
                        </w:pPr>
                        <w:r>
                          <w:rPr>
                            <w:rFonts w:ascii="Times New Roman"/>
                            <w:b/>
                            <w:sz w:val="16"/>
                            <w:lang w:val="sq-AL"/>
                          </w:rPr>
                          <w:t xml:space="preserve"> (6) </w:t>
                        </w:r>
                      </w:p>
                      <w:p w14:paraId="56C4BFFC" w14:textId="5FC33864" w:rsidR="00161E5F" w:rsidRDefault="00161E5F" w:rsidP="00993323">
                        <w:pPr>
                          <w:spacing w:after="0" w:line="188" w:lineRule="exact"/>
                          <w:rPr>
                            <w:rFonts w:ascii="Times New Roman"/>
                            <w:b/>
                            <w:sz w:val="16"/>
                            <w:lang w:val="sq-AL"/>
                          </w:rPr>
                        </w:pPr>
                        <w:r>
                          <w:rPr>
                            <w:rFonts w:ascii="Times New Roman"/>
                            <w:b/>
                            <w:sz w:val="16"/>
                            <w:lang w:val="sq-AL"/>
                          </w:rPr>
                          <w:t xml:space="preserve"> (7)</w:t>
                        </w:r>
                      </w:p>
                      <w:p w14:paraId="55060914" w14:textId="77777777" w:rsidR="00161E5F" w:rsidRDefault="00161E5F" w:rsidP="00993323">
                        <w:pPr>
                          <w:spacing w:after="0" w:line="188" w:lineRule="exact"/>
                          <w:rPr>
                            <w:rFonts w:ascii="Times New Roman"/>
                            <w:b/>
                            <w:sz w:val="16"/>
                            <w:lang w:val="sq-AL"/>
                          </w:rPr>
                        </w:pPr>
                      </w:p>
                      <w:p w14:paraId="639718A2" w14:textId="6C134A5F" w:rsidR="00161E5F" w:rsidRDefault="00161E5F" w:rsidP="00993323">
                        <w:pPr>
                          <w:spacing w:after="0" w:line="188" w:lineRule="exact"/>
                          <w:rPr>
                            <w:rFonts w:ascii="Times New Roman" w:hAnsi="Times New Roman"/>
                            <w:sz w:val="12"/>
                            <w:lang w:val="sq-AL"/>
                          </w:rPr>
                        </w:pPr>
                        <w:r>
                          <w:rPr>
                            <w:rFonts w:ascii="Times New Roman"/>
                            <w:b/>
                            <w:sz w:val="16"/>
                            <w:lang w:val="sq-AL"/>
                          </w:rPr>
                          <w:t xml:space="preserve"> </w:t>
                        </w:r>
                        <w:r>
                          <w:rPr>
                            <w:rFonts w:ascii="Times New Roman" w:hAnsi="Times New Roman"/>
                            <w:sz w:val="12"/>
                            <w:lang w:val="sq-AL"/>
                          </w:rPr>
                          <w:t>Lajmëroni nësë informacioni i mësipërm është jo i plotë ose ka ndryshuar.</w:t>
                        </w:r>
                      </w:p>
                      <w:p w14:paraId="3698ECEC" w14:textId="77777777" w:rsidR="00161E5F" w:rsidRDefault="00161E5F" w:rsidP="00993323">
                        <w:pPr>
                          <w:spacing w:before="44" w:after="0"/>
                          <w:rPr>
                            <w:rFonts w:ascii="Times New Roman" w:hAnsi="Times New Roman"/>
                            <w:sz w:val="14"/>
                            <w:lang w:val="sq-AL"/>
                          </w:rPr>
                        </w:pPr>
                      </w:p>
                      <w:p w14:paraId="23C5ED0F" w14:textId="77777777" w:rsidR="00161E5F" w:rsidRDefault="00161E5F" w:rsidP="00993323">
                        <w:pPr>
                          <w:spacing w:before="44" w:after="0"/>
                          <w:rPr>
                            <w:rFonts w:ascii="Times New Roman" w:hAnsi="Times New Roman"/>
                            <w:sz w:val="14"/>
                            <w:lang w:val="sq-AL"/>
                          </w:rPr>
                        </w:pPr>
                      </w:p>
                      <w:p w14:paraId="7B240B52" w14:textId="77777777" w:rsidR="00161E5F" w:rsidRDefault="00161E5F" w:rsidP="00993323">
                        <w:pPr>
                          <w:pStyle w:val="ListParagraph"/>
                          <w:widowControl w:val="0"/>
                          <w:numPr>
                            <w:ilvl w:val="0"/>
                            <w:numId w:val="3"/>
                          </w:numPr>
                          <w:adjustRightInd/>
                          <w:spacing w:before="44" w:after="0" w:line="240" w:lineRule="auto"/>
                          <w:rPr>
                            <w:sz w:val="10"/>
                            <w:lang w:val="sq-AL"/>
                          </w:rPr>
                        </w:pPr>
                      </w:p>
                      <w:p w14:paraId="30D355CE" w14:textId="77777777" w:rsidR="00161E5F" w:rsidRDefault="00161E5F" w:rsidP="00993323">
                        <w:pPr>
                          <w:pStyle w:val="ListParagraph"/>
                          <w:widowControl w:val="0"/>
                          <w:numPr>
                            <w:ilvl w:val="0"/>
                            <w:numId w:val="3"/>
                          </w:numPr>
                          <w:adjustRightInd/>
                          <w:spacing w:before="44" w:after="0" w:line="240" w:lineRule="auto"/>
                          <w:rPr>
                            <w:sz w:val="10"/>
                            <w:lang w:val="sq-AL"/>
                          </w:rPr>
                        </w:pPr>
                        <w:r>
                          <w:rPr>
                            <w:sz w:val="10"/>
                            <w:lang w:val="sq-AL"/>
                          </w:rPr>
                          <w:t>Lajmeroni nëse informacioni i mësipërm është jo i plotë ose ka ndryshuar</w:t>
                        </w:r>
                      </w:p>
                    </w:txbxContent>
                  </v:textbox>
                </v:shape>
                <v:shape id="Text Box 32" o:spid="_x0000_s1063" type="#_x0000_t202" style="position:absolute;left:48;top:58;width:3789;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D2CDD59" w14:textId="77777777"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 xml:space="preserve">Numri Identifikues i Personit të Tatueshëm (NIPT): </w:t>
                        </w:r>
                      </w:p>
                      <w:p w14:paraId="7D347F03" w14:textId="16724613"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Emri tregtar i personit të tatueshëm:</w:t>
                        </w:r>
                      </w:p>
                      <w:p w14:paraId="61F99491" w14:textId="21C24CC0" w:rsidR="00161E5F" w:rsidRDefault="00161E5F" w:rsidP="00993323">
                        <w:pPr>
                          <w:spacing w:after="0" w:line="264" w:lineRule="auto"/>
                          <w:rPr>
                            <w:rFonts w:ascii="Times New Roman" w:hAnsi="Times New Roman"/>
                            <w:b/>
                            <w:sz w:val="16"/>
                            <w:lang w:val="sq-AL"/>
                          </w:rPr>
                        </w:pPr>
                        <w:r>
                          <w:rPr>
                            <w:rFonts w:ascii="Times New Roman"/>
                            <w:b/>
                            <w:sz w:val="16"/>
                            <w:lang w:val="sq-AL"/>
                          </w:rPr>
                          <w:t xml:space="preserve">Adresa: </w:t>
                        </w:r>
                        <w:r w:rsidRPr="00A56124">
                          <w:rPr>
                            <w:rFonts w:ascii="Times New Roman"/>
                            <w:b/>
                            <w:sz w:val="16"/>
                            <w:lang w:val="sq-AL"/>
                          </w:rPr>
                          <w:t>Qyteti/bashkia/rrethi</w:t>
                        </w:r>
                        <w:r>
                          <w:rPr>
                            <w:rFonts w:ascii="Times New Roman"/>
                            <w:b/>
                            <w:sz w:val="16"/>
                            <w:lang w:val="sq-AL"/>
                          </w:rPr>
                          <w:t>:</w:t>
                        </w:r>
                      </w:p>
                      <w:p w14:paraId="3EC56FE5" w14:textId="003BE457" w:rsidR="00161E5F" w:rsidRDefault="00161E5F" w:rsidP="00993323">
                        <w:pPr>
                          <w:spacing w:after="0"/>
                          <w:rPr>
                            <w:rFonts w:ascii="Arial" w:hAnsi="Arial"/>
                            <w:lang w:val="sq-AL"/>
                          </w:rPr>
                        </w:pPr>
                        <w:r>
                          <w:rPr>
                            <w:rFonts w:ascii="Times New Roman"/>
                            <w:b/>
                            <w:sz w:val="16"/>
                            <w:lang w:val="sq-AL"/>
                          </w:rPr>
                          <w:t>Numri telefoni</w:t>
                        </w:r>
                        <w:r>
                          <w:rPr>
                            <w:rFonts w:ascii="Times New Roman"/>
                            <w:sz w:val="17"/>
                            <w:lang w:val="sq-AL"/>
                          </w:rPr>
                          <w:t>t:</w:t>
                        </w:r>
                        <w:r>
                          <w:rPr>
                            <w:lang w:val="sq-AL"/>
                          </w:rPr>
                          <w:t xml:space="preserve"> </w:t>
                        </w:r>
                      </w:p>
                      <w:p w14:paraId="37626947" w14:textId="485E7DF7" w:rsidR="00161E5F" w:rsidRDefault="00161E5F" w:rsidP="00993323">
                        <w:pPr>
                          <w:spacing w:after="0"/>
                          <w:rPr>
                            <w:rFonts w:ascii="Times New Roman"/>
                            <w:b/>
                            <w:sz w:val="16"/>
                            <w:lang w:val="sq-AL"/>
                          </w:rPr>
                        </w:pPr>
                        <w:r>
                          <w:rPr>
                            <w:rFonts w:ascii="Times New Roman"/>
                            <w:b/>
                            <w:sz w:val="16"/>
                            <w:lang w:val="sq-AL"/>
                          </w:rPr>
                          <w:t>Kodi i aktivitetit ekonomik dhe p</w:t>
                        </w:r>
                        <w:r>
                          <w:rPr>
                            <w:rFonts w:ascii="Times New Roman"/>
                            <w:b/>
                            <w:sz w:val="16"/>
                            <w:lang w:val="sq-AL"/>
                          </w:rPr>
                          <w:t>ë</w:t>
                        </w:r>
                        <w:r>
                          <w:rPr>
                            <w:rFonts w:ascii="Times New Roman"/>
                            <w:b/>
                            <w:sz w:val="16"/>
                            <w:lang w:val="sq-AL"/>
                          </w:rPr>
                          <w:t>rshkrimi</w:t>
                        </w:r>
                      </w:p>
                    </w:txbxContent>
                  </v:textbox>
                </v:shape>
                <w10:wrap type="topAndBottom" anchorx="margin"/>
              </v:group>
            </w:pict>
          </mc:Fallback>
        </mc:AlternateContent>
      </w:r>
    </w:p>
    <w:p w14:paraId="34F01B17" w14:textId="77777777" w:rsidR="00993323" w:rsidRPr="00D03E94" w:rsidRDefault="00993323" w:rsidP="00993323">
      <w:pPr>
        <w:pStyle w:val="BodyText"/>
        <w:widowControl w:val="0"/>
        <w:spacing w:after="0" w:line="240" w:lineRule="auto"/>
        <w:jc w:val="center"/>
        <w:rPr>
          <w:rFonts w:ascii="Garamond" w:hAnsi="Garamond"/>
          <w:b/>
          <w:i/>
          <w:sz w:val="16"/>
          <w:szCs w:val="16"/>
          <w:lang w:val="sq-AL"/>
        </w:rPr>
      </w:pPr>
      <w:r w:rsidRPr="00D03E94">
        <w:rPr>
          <w:rFonts w:ascii="Garamond" w:hAnsi="Garamond"/>
          <w:noProof/>
          <w:sz w:val="22"/>
          <w:lang w:val="sq-AL"/>
        </w:rPr>
        <mc:AlternateContent>
          <mc:Choice Requires="wps">
            <w:drawing>
              <wp:anchor distT="0" distB="0" distL="114300" distR="114300" simplePos="0" relativeHeight="251658244" behindDoc="0" locked="0" layoutInCell="1" allowOverlap="1" wp14:anchorId="4CBD07F7" wp14:editId="0AE7772F">
                <wp:simplePos x="0" y="0"/>
                <wp:positionH relativeFrom="page">
                  <wp:posOffset>1333499</wp:posOffset>
                </wp:positionH>
                <wp:positionV relativeFrom="paragraph">
                  <wp:posOffset>11430</wp:posOffset>
                </wp:positionV>
                <wp:extent cx="1381125" cy="264795"/>
                <wp:effectExtent l="0" t="0" r="9525" b="1905"/>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CD570" w14:textId="77777777" w:rsidR="00161E5F" w:rsidRDefault="00161E5F" w:rsidP="00993323">
                            <w:pPr>
                              <w:spacing w:before="87"/>
                              <w:ind w:left="771" w:right="771"/>
                              <w:jc w:val="center"/>
                              <w:rPr>
                                <w:rFonts w:ascii="Times New Roman"/>
                                <w:b/>
                                <w:sz w:val="20"/>
                                <w:lang w:val="sq-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D07F7" id="Text Box 71" o:spid="_x0000_s1064" type="#_x0000_t202" style="position:absolute;left:0;text-align:left;margin-left:105pt;margin-top:.9pt;width:108.75pt;height:20.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" filled="f" stroked="f">
                <v:textbox inset="0,0,0,0">
                  <w:txbxContent>
                    <w:p w14:paraId="66FCD570" w14:textId="77777777" w:rsidR="00161E5F" w:rsidRDefault="00161E5F" w:rsidP="00993323">
                      <w:pPr>
                        <w:spacing w:before="87"/>
                        <w:ind w:left="771" w:right="771"/>
                        <w:jc w:val="center"/>
                        <w:rPr>
                          <w:rFonts w:ascii="Times New Roman"/>
                          <w:b/>
                          <w:sz w:val="20"/>
                          <w:lang w:val="sq-AL"/>
                        </w:rPr>
                      </w:pPr>
                    </w:p>
                  </w:txbxContent>
                </v:textbox>
                <w10:wrap anchorx="page"/>
              </v:shape>
            </w:pict>
          </mc:Fallback>
        </mc:AlternateContent>
      </w:r>
      <w:r w:rsidRPr="00D03E94">
        <w:rPr>
          <w:rFonts w:ascii="Garamond" w:hAnsi="Garamond"/>
          <w:b/>
          <w:i/>
          <w:sz w:val="16"/>
          <w:szCs w:val="16"/>
          <w:lang w:val="sq-AL"/>
        </w:rPr>
        <w:t>Llogaritja e rezultatit</w:t>
      </w:r>
    </w:p>
    <w:tbl>
      <w:tblPr>
        <w:tblStyle w:val="TableGrid"/>
        <w:tblW w:w="9720" w:type="dxa"/>
        <w:tblLayout w:type="fixed"/>
        <w:tblLook w:val="04A0" w:firstRow="1" w:lastRow="0" w:firstColumn="1" w:lastColumn="0" w:noHBand="0" w:noVBand="1"/>
      </w:tblPr>
      <w:tblGrid>
        <w:gridCol w:w="5488"/>
        <w:gridCol w:w="2072"/>
        <w:gridCol w:w="2160"/>
      </w:tblGrid>
      <w:tr w:rsidR="00993323" w:rsidRPr="00D03E94" w14:paraId="5B050B22" w14:textId="77777777" w:rsidTr="00DF549C">
        <w:trPr>
          <w:trHeight w:val="347"/>
        </w:trPr>
        <w:tc>
          <w:tcPr>
            <w:tcW w:w="5488" w:type="dxa"/>
            <w:tcBorders>
              <w:top w:val="nil"/>
              <w:left w:val="nil"/>
              <w:bottom w:val="nil"/>
              <w:right w:val="nil"/>
            </w:tcBorders>
            <w:hideMark/>
          </w:tcPr>
          <w:p w14:paraId="7A4C0084" w14:textId="77777777" w:rsidR="00993323" w:rsidRPr="00D03E94" w:rsidRDefault="00993323" w:rsidP="00993323">
            <w:pPr>
              <w:pStyle w:val="BodyText"/>
              <w:widowControl w:val="0"/>
              <w:spacing w:after="0" w:line="240" w:lineRule="auto"/>
              <w:rPr>
                <w:rFonts w:ascii="Garamond" w:hAnsi="Garamond"/>
                <w:b/>
                <w:i/>
                <w:sz w:val="18"/>
                <w:szCs w:val="18"/>
                <w:lang w:val="sq-AL"/>
              </w:rPr>
            </w:pPr>
            <w:r w:rsidRPr="00D03E94">
              <w:rPr>
                <w:rFonts w:ascii="Garamond" w:hAnsi="Garamond"/>
                <w:b/>
                <w:i/>
                <w:sz w:val="18"/>
                <w:szCs w:val="18"/>
                <w:lang w:val="sq-AL"/>
              </w:rPr>
              <w:t>Të ardhurat, zbritjet dhe shpenzimet</w:t>
            </w:r>
          </w:p>
        </w:tc>
        <w:tc>
          <w:tcPr>
            <w:tcW w:w="2072" w:type="dxa"/>
            <w:tcBorders>
              <w:top w:val="nil"/>
              <w:left w:val="nil"/>
              <w:bottom w:val="single" w:sz="4" w:space="0" w:color="auto"/>
              <w:right w:val="nil"/>
            </w:tcBorders>
            <w:hideMark/>
          </w:tcPr>
          <w:p w14:paraId="50BCCCE0" w14:textId="77777777" w:rsidR="00993323" w:rsidRPr="00D03E94" w:rsidRDefault="00993323" w:rsidP="00993323">
            <w:pPr>
              <w:pStyle w:val="BodyText"/>
              <w:widowControl w:val="0"/>
              <w:spacing w:after="0" w:line="240" w:lineRule="auto"/>
              <w:jc w:val="center"/>
              <w:rPr>
                <w:rFonts w:ascii="Garamond" w:hAnsi="Garamond"/>
                <w:b/>
                <w:sz w:val="16"/>
                <w:szCs w:val="16"/>
                <w:lang w:val="sq-AL"/>
              </w:rPr>
            </w:pPr>
            <w:r w:rsidRPr="00D03E94">
              <w:rPr>
                <w:rFonts w:ascii="Garamond" w:hAnsi="Garamond"/>
                <w:b/>
                <w:sz w:val="16"/>
                <w:szCs w:val="16"/>
                <w:lang w:val="sq-AL"/>
              </w:rPr>
              <w:t>Të ushtrimit</w:t>
            </w:r>
          </w:p>
        </w:tc>
        <w:tc>
          <w:tcPr>
            <w:tcW w:w="2160" w:type="dxa"/>
            <w:tcBorders>
              <w:top w:val="nil"/>
              <w:left w:val="nil"/>
              <w:bottom w:val="single" w:sz="4" w:space="0" w:color="auto"/>
              <w:right w:val="nil"/>
            </w:tcBorders>
            <w:hideMark/>
          </w:tcPr>
          <w:p w14:paraId="760C9034" w14:textId="77777777" w:rsidR="00993323" w:rsidRPr="00D03E94" w:rsidRDefault="00993323" w:rsidP="00993323">
            <w:pPr>
              <w:pStyle w:val="BodyText"/>
              <w:widowControl w:val="0"/>
              <w:spacing w:after="0" w:line="240" w:lineRule="auto"/>
              <w:jc w:val="center"/>
              <w:rPr>
                <w:rFonts w:ascii="Garamond" w:hAnsi="Garamond"/>
                <w:b/>
                <w:sz w:val="16"/>
                <w:szCs w:val="16"/>
                <w:lang w:val="sq-AL"/>
              </w:rPr>
            </w:pPr>
            <w:r w:rsidRPr="00D03E94">
              <w:rPr>
                <w:rFonts w:ascii="Garamond" w:hAnsi="Garamond"/>
                <w:b/>
                <w:sz w:val="16"/>
                <w:szCs w:val="16"/>
                <w:lang w:val="sq-AL"/>
              </w:rPr>
              <w:t>Tatimore</w:t>
            </w:r>
          </w:p>
        </w:tc>
      </w:tr>
      <w:tr w:rsidR="00993323" w:rsidRPr="00D03E94" w14:paraId="2F3143D8" w14:textId="77777777" w:rsidTr="00DF549C">
        <w:trPr>
          <w:trHeight w:val="347"/>
        </w:trPr>
        <w:tc>
          <w:tcPr>
            <w:tcW w:w="5488" w:type="dxa"/>
            <w:tcBorders>
              <w:top w:val="nil"/>
              <w:left w:val="nil"/>
              <w:bottom w:val="nil"/>
              <w:right w:val="single" w:sz="4" w:space="0" w:color="auto"/>
            </w:tcBorders>
            <w:hideMark/>
          </w:tcPr>
          <w:p w14:paraId="6B88F516"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b/>
                <w:sz w:val="18"/>
                <w:szCs w:val="18"/>
                <w:lang w:val="sq-AL"/>
              </w:rPr>
              <w:t xml:space="preserve">(8/9) Të ardhura nga punësimi </w:t>
            </w:r>
          </w:p>
        </w:tc>
        <w:tc>
          <w:tcPr>
            <w:tcW w:w="2072" w:type="dxa"/>
            <w:tcBorders>
              <w:top w:val="single" w:sz="4" w:space="0" w:color="auto"/>
              <w:left w:val="single" w:sz="4" w:space="0" w:color="auto"/>
              <w:bottom w:val="single" w:sz="4" w:space="0" w:color="auto"/>
              <w:right w:val="single" w:sz="4" w:space="0" w:color="auto"/>
            </w:tcBorders>
            <w:hideMark/>
          </w:tcPr>
          <w:p w14:paraId="002F2FC0"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(8)</w:t>
            </w:r>
          </w:p>
        </w:tc>
        <w:tc>
          <w:tcPr>
            <w:tcW w:w="2160" w:type="dxa"/>
            <w:tcBorders>
              <w:top w:val="single" w:sz="4" w:space="0" w:color="auto"/>
              <w:left w:val="single" w:sz="4" w:space="0" w:color="auto"/>
              <w:bottom w:val="single" w:sz="4" w:space="0" w:color="auto"/>
              <w:right w:val="single" w:sz="4" w:space="0" w:color="auto"/>
            </w:tcBorders>
          </w:tcPr>
          <w:p w14:paraId="2D479BD0"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(9)</w:t>
            </w:r>
          </w:p>
        </w:tc>
      </w:tr>
      <w:tr w:rsidR="00993323" w:rsidRPr="00D03E94" w14:paraId="455E80E2" w14:textId="77777777" w:rsidTr="00DF549C">
        <w:trPr>
          <w:trHeight w:val="248"/>
        </w:trPr>
        <w:tc>
          <w:tcPr>
            <w:tcW w:w="5488" w:type="dxa"/>
            <w:tcBorders>
              <w:top w:val="nil"/>
              <w:left w:val="nil"/>
              <w:bottom w:val="nil"/>
              <w:right w:val="nil"/>
            </w:tcBorders>
          </w:tcPr>
          <w:p w14:paraId="1004900F" w14:textId="77777777" w:rsidR="00993323" w:rsidRPr="00D03E94" w:rsidRDefault="00993323" w:rsidP="00993323">
            <w:pPr>
              <w:pStyle w:val="BodyText"/>
              <w:widowControl w:val="0"/>
              <w:spacing w:after="0" w:line="240" w:lineRule="auto"/>
              <w:rPr>
                <w:rFonts w:ascii="Garamond" w:hAnsi="Garamond"/>
                <w:b/>
                <w:i/>
                <w:sz w:val="18"/>
                <w:szCs w:val="18"/>
                <w:lang w:val="sq-AL"/>
              </w:rPr>
            </w:pPr>
          </w:p>
          <w:p w14:paraId="1A175A15" w14:textId="767843B3" w:rsidR="00993323" w:rsidRPr="00D03E94" w:rsidRDefault="00993323" w:rsidP="00993323">
            <w:pPr>
              <w:pStyle w:val="BodyText"/>
              <w:widowControl w:val="0"/>
              <w:spacing w:after="0" w:line="240" w:lineRule="auto"/>
              <w:rPr>
                <w:rFonts w:ascii="Garamond" w:hAnsi="Garamond"/>
                <w:b/>
                <w:i/>
                <w:sz w:val="18"/>
                <w:szCs w:val="18"/>
                <w:lang w:val="sq-AL"/>
              </w:rPr>
            </w:pPr>
            <w:r w:rsidRPr="00D03E94">
              <w:rPr>
                <w:rFonts w:ascii="Garamond" w:hAnsi="Garamond"/>
                <w:b/>
                <w:i/>
                <w:sz w:val="18"/>
                <w:szCs w:val="18"/>
                <w:lang w:val="sq-AL"/>
              </w:rPr>
              <w:t>T</w:t>
            </w:r>
            <w:r w:rsidR="00A725F3">
              <w:rPr>
                <w:rFonts w:ascii="Garamond" w:hAnsi="Garamond"/>
                <w:b/>
                <w:i/>
                <w:sz w:val="18"/>
                <w:szCs w:val="18"/>
                <w:lang w:val="sq-AL"/>
              </w:rPr>
              <w:t>ë</w:t>
            </w:r>
            <w:r w:rsidRPr="00D03E94">
              <w:rPr>
                <w:rFonts w:ascii="Garamond" w:hAnsi="Garamond"/>
                <w:b/>
                <w:i/>
                <w:sz w:val="18"/>
                <w:szCs w:val="18"/>
                <w:lang w:val="sq-AL"/>
              </w:rPr>
              <w:t xml:space="preserve"> ardhura nga biznesi</w:t>
            </w:r>
          </w:p>
        </w:tc>
        <w:tc>
          <w:tcPr>
            <w:tcW w:w="2072" w:type="dxa"/>
            <w:tcBorders>
              <w:top w:val="single" w:sz="4" w:space="0" w:color="auto"/>
              <w:left w:val="nil"/>
              <w:bottom w:val="single" w:sz="4" w:space="0" w:color="auto"/>
              <w:right w:val="nil"/>
            </w:tcBorders>
          </w:tcPr>
          <w:p w14:paraId="0CE787D0"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nil"/>
              <w:bottom w:val="single" w:sz="4" w:space="0" w:color="auto"/>
              <w:right w:val="nil"/>
            </w:tcBorders>
          </w:tcPr>
          <w:p w14:paraId="2951E22C" w14:textId="77777777" w:rsidR="00993323" w:rsidRPr="00D03E94" w:rsidRDefault="00993323" w:rsidP="00993323">
            <w:pPr>
              <w:pStyle w:val="BodyText"/>
              <w:widowControl w:val="0"/>
              <w:spacing w:after="0" w:line="240" w:lineRule="auto"/>
              <w:rPr>
                <w:rFonts w:ascii="Garamond" w:hAnsi="Garamond"/>
                <w:b/>
                <w:sz w:val="12"/>
                <w:szCs w:val="12"/>
                <w:lang w:val="sq-AL"/>
              </w:rPr>
            </w:pPr>
          </w:p>
        </w:tc>
      </w:tr>
      <w:tr w:rsidR="00993323" w:rsidRPr="00D03E94" w14:paraId="30EB8716" w14:textId="77777777" w:rsidTr="00DF549C">
        <w:trPr>
          <w:trHeight w:val="347"/>
        </w:trPr>
        <w:tc>
          <w:tcPr>
            <w:tcW w:w="5488" w:type="dxa"/>
            <w:tcBorders>
              <w:top w:val="nil"/>
              <w:left w:val="nil"/>
              <w:bottom w:val="nil"/>
              <w:right w:val="single" w:sz="4" w:space="0" w:color="auto"/>
            </w:tcBorders>
            <w:hideMark/>
          </w:tcPr>
          <w:p w14:paraId="55834234"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(10/11) Të ardhura nga aktiviteti ekonomik kryesor</w:t>
            </w:r>
          </w:p>
        </w:tc>
        <w:tc>
          <w:tcPr>
            <w:tcW w:w="2072" w:type="dxa"/>
            <w:tcBorders>
              <w:top w:val="single" w:sz="4" w:space="0" w:color="auto"/>
              <w:left w:val="single" w:sz="4" w:space="0" w:color="auto"/>
              <w:bottom w:val="single" w:sz="4" w:space="0" w:color="auto"/>
              <w:right w:val="single" w:sz="4" w:space="0" w:color="auto"/>
            </w:tcBorders>
          </w:tcPr>
          <w:p w14:paraId="278FB882"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(10)</w:t>
            </w:r>
          </w:p>
        </w:tc>
        <w:tc>
          <w:tcPr>
            <w:tcW w:w="2160" w:type="dxa"/>
            <w:tcBorders>
              <w:top w:val="single" w:sz="4" w:space="0" w:color="auto"/>
              <w:left w:val="single" w:sz="4" w:space="0" w:color="auto"/>
              <w:bottom w:val="single" w:sz="4" w:space="0" w:color="auto"/>
              <w:right w:val="single" w:sz="4" w:space="0" w:color="auto"/>
            </w:tcBorders>
          </w:tcPr>
          <w:p w14:paraId="4FA6111E"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(11)</w:t>
            </w:r>
          </w:p>
        </w:tc>
      </w:tr>
      <w:tr w:rsidR="00993323" w:rsidRPr="00D03E94" w14:paraId="18DAADA5" w14:textId="77777777" w:rsidTr="00DF549C">
        <w:trPr>
          <w:trHeight w:val="347"/>
        </w:trPr>
        <w:tc>
          <w:tcPr>
            <w:tcW w:w="5488" w:type="dxa"/>
            <w:tcBorders>
              <w:top w:val="nil"/>
              <w:left w:val="nil"/>
              <w:bottom w:val="nil"/>
              <w:right w:val="single" w:sz="4" w:space="0" w:color="auto"/>
            </w:tcBorders>
            <w:hideMark/>
          </w:tcPr>
          <w:p w14:paraId="56AA3301"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(12/13) Të ardhura nga aktivitete të tjera dhe të ardhura të tjera të shfrytëzimit</w:t>
            </w:r>
          </w:p>
        </w:tc>
        <w:tc>
          <w:tcPr>
            <w:tcW w:w="2072" w:type="dxa"/>
            <w:tcBorders>
              <w:top w:val="single" w:sz="4" w:space="0" w:color="auto"/>
              <w:left w:val="single" w:sz="4" w:space="0" w:color="auto"/>
              <w:bottom w:val="single" w:sz="4" w:space="0" w:color="auto"/>
              <w:right w:val="single" w:sz="4" w:space="0" w:color="auto"/>
            </w:tcBorders>
            <w:hideMark/>
          </w:tcPr>
          <w:p w14:paraId="5A73894D"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(12)</w:t>
            </w:r>
          </w:p>
        </w:tc>
        <w:tc>
          <w:tcPr>
            <w:tcW w:w="2160" w:type="dxa"/>
            <w:tcBorders>
              <w:top w:val="single" w:sz="4" w:space="0" w:color="auto"/>
              <w:left w:val="single" w:sz="4" w:space="0" w:color="auto"/>
              <w:bottom w:val="single" w:sz="4" w:space="0" w:color="auto"/>
              <w:right w:val="single" w:sz="4" w:space="0" w:color="auto"/>
            </w:tcBorders>
            <w:hideMark/>
          </w:tcPr>
          <w:p w14:paraId="1D6723F2"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(13)</w:t>
            </w:r>
          </w:p>
        </w:tc>
      </w:tr>
      <w:tr w:rsidR="00993323" w:rsidRPr="00D03E94" w14:paraId="033E80A7" w14:textId="77777777" w:rsidTr="00DF549C">
        <w:trPr>
          <w:trHeight w:val="377"/>
        </w:trPr>
        <w:tc>
          <w:tcPr>
            <w:tcW w:w="5488" w:type="dxa"/>
            <w:tcBorders>
              <w:top w:val="nil"/>
              <w:left w:val="nil"/>
              <w:bottom w:val="nil"/>
              <w:right w:val="single" w:sz="4" w:space="0" w:color="auto"/>
            </w:tcBorders>
          </w:tcPr>
          <w:p w14:paraId="1844454C" w14:textId="77777777" w:rsidR="00993323" w:rsidRPr="00D03E94" w:rsidRDefault="00993323" w:rsidP="00993323">
            <w:pPr>
              <w:pStyle w:val="BodyText"/>
              <w:widowControl w:val="0"/>
              <w:spacing w:after="0" w:line="240" w:lineRule="auto"/>
              <w:rPr>
                <w:rFonts w:ascii="Garamond" w:hAnsi="Garamond"/>
                <w:color w:val="000000" w:themeColor="text1"/>
                <w:sz w:val="18"/>
                <w:szCs w:val="18"/>
                <w:lang w:val="sq-AL"/>
              </w:rPr>
            </w:pPr>
            <w:r w:rsidRPr="00D03E94">
              <w:rPr>
                <w:rFonts w:ascii="Garamond" w:hAnsi="Garamond"/>
                <w:color w:val="000000" w:themeColor="text1"/>
                <w:sz w:val="18"/>
                <w:szCs w:val="18"/>
                <w:lang w:val="sq-AL"/>
              </w:rPr>
              <w:t>(14/15) Të ardhura nga dividendëd</w:t>
            </w:r>
          </w:p>
        </w:tc>
        <w:tc>
          <w:tcPr>
            <w:tcW w:w="2072" w:type="dxa"/>
            <w:tcBorders>
              <w:top w:val="single" w:sz="4" w:space="0" w:color="auto"/>
              <w:left w:val="single" w:sz="4" w:space="0" w:color="auto"/>
              <w:bottom w:val="single" w:sz="4" w:space="0" w:color="auto"/>
              <w:right w:val="single" w:sz="4" w:space="0" w:color="auto"/>
            </w:tcBorders>
            <w:hideMark/>
          </w:tcPr>
          <w:p w14:paraId="0E232A7C" w14:textId="77777777" w:rsidR="00993323" w:rsidRPr="00D03E94" w:rsidRDefault="00993323" w:rsidP="00993323">
            <w:pPr>
              <w:pStyle w:val="BodyText"/>
              <w:widowControl w:val="0"/>
              <w:spacing w:after="0" w:line="240" w:lineRule="auto"/>
              <w:rPr>
                <w:rFonts w:ascii="Garamond" w:hAnsi="Garamond"/>
                <w:b/>
                <w:color w:val="000000" w:themeColor="text1"/>
                <w:sz w:val="12"/>
                <w:szCs w:val="12"/>
                <w:lang w:val="sq-AL"/>
              </w:rPr>
            </w:pPr>
            <w:r w:rsidRPr="00D03E94">
              <w:rPr>
                <w:rFonts w:ascii="Garamond" w:hAnsi="Garamond"/>
                <w:b/>
                <w:color w:val="000000" w:themeColor="text1"/>
                <w:sz w:val="12"/>
                <w:szCs w:val="12"/>
                <w:lang w:val="sq-AL"/>
              </w:rPr>
              <w:t>(14)</w:t>
            </w:r>
          </w:p>
        </w:tc>
        <w:tc>
          <w:tcPr>
            <w:tcW w:w="2160" w:type="dxa"/>
            <w:tcBorders>
              <w:top w:val="single" w:sz="4" w:space="0" w:color="auto"/>
              <w:left w:val="single" w:sz="4" w:space="0" w:color="auto"/>
              <w:bottom w:val="single" w:sz="4" w:space="0" w:color="auto"/>
              <w:right w:val="single" w:sz="4" w:space="0" w:color="auto"/>
            </w:tcBorders>
            <w:hideMark/>
          </w:tcPr>
          <w:p w14:paraId="7621A186" w14:textId="77777777" w:rsidR="00993323" w:rsidRPr="00D03E94" w:rsidRDefault="00993323" w:rsidP="00993323">
            <w:pPr>
              <w:pStyle w:val="BodyText"/>
              <w:widowControl w:val="0"/>
              <w:spacing w:after="0" w:line="240" w:lineRule="auto"/>
              <w:rPr>
                <w:rFonts w:ascii="Garamond" w:hAnsi="Garamond"/>
                <w:b/>
                <w:color w:val="000000" w:themeColor="text1"/>
                <w:sz w:val="12"/>
                <w:szCs w:val="12"/>
                <w:lang w:val="sq-AL"/>
              </w:rPr>
            </w:pPr>
            <w:r w:rsidRPr="00D03E94">
              <w:rPr>
                <w:rFonts w:ascii="Garamond" w:hAnsi="Garamond"/>
                <w:b/>
                <w:color w:val="000000" w:themeColor="text1"/>
                <w:sz w:val="12"/>
                <w:szCs w:val="12"/>
                <w:lang w:val="sq-AL"/>
              </w:rPr>
              <w:t>(15)</w:t>
            </w:r>
          </w:p>
        </w:tc>
      </w:tr>
      <w:tr w:rsidR="00993323" w:rsidRPr="00D03E94" w14:paraId="62989FD6" w14:textId="77777777" w:rsidTr="00DF549C">
        <w:trPr>
          <w:trHeight w:val="275"/>
        </w:trPr>
        <w:tc>
          <w:tcPr>
            <w:tcW w:w="5488" w:type="dxa"/>
            <w:tcBorders>
              <w:top w:val="nil"/>
              <w:left w:val="nil"/>
              <w:bottom w:val="nil"/>
              <w:right w:val="single" w:sz="4" w:space="0" w:color="auto"/>
            </w:tcBorders>
          </w:tcPr>
          <w:p w14:paraId="0FDA3A99"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(16/17) Të ardhura të tjera nga investimet</w:t>
            </w:r>
          </w:p>
        </w:tc>
        <w:tc>
          <w:tcPr>
            <w:tcW w:w="2072" w:type="dxa"/>
            <w:tcBorders>
              <w:top w:val="single" w:sz="4" w:space="0" w:color="auto"/>
              <w:left w:val="single" w:sz="4" w:space="0" w:color="auto"/>
              <w:bottom w:val="single" w:sz="4" w:space="0" w:color="auto"/>
              <w:right w:val="single" w:sz="4" w:space="0" w:color="auto"/>
            </w:tcBorders>
          </w:tcPr>
          <w:p w14:paraId="4206AE57"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(16)</w:t>
            </w:r>
          </w:p>
        </w:tc>
        <w:tc>
          <w:tcPr>
            <w:tcW w:w="2160" w:type="dxa"/>
            <w:tcBorders>
              <w:top w:val="single" w:sz="4" w:space="0" w:color="auto"/>
              <w:left w:val="single" w:sz="4" w:space="0" w:color="auto"/>
              <w:bottom w:val="single" w:sz="4" w:space="0" w:color="auto"/>
              <w:right w:val="single" w:sz="4" w:space="0" w:color="auto"/>
            </w:tcBorders>
            <w:hideMark/>
          </w:tcPr>
          <w:p w14:paraId="155B1746"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(17)</w:t>
            </w:r>
          </w:p>
        </w:tc>
      </w:tr>
      <w:tr w:rsidR="00993323" w:rsidRPr="00D03E94" w14:paraId="1348A743" w14:textId="77777777" w:rsidTr="00DF549C">
        <w:trPr>
          <w:trHeight w:val="338"/>
        </w:trPr>
        <w:tc>
          <w:tcPr>
            <w:tcW w:w="5488" w:type="dxa"/>
            <w:tcBorders>
              <w:top w:val="nil"/>
              <w:left w:val="nil"/>
              <w:bottom w:val="nil"/>
              <w:right w:val="single" w:sz="4" w:space="0" w:color="auto"/>
            </w:tcBorders>
          </w:tcPr>
          <w:p w14:paraId="1438B28E"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 xml:space="preserve">(18/19) Të ardhura të tjera </w:t>
            </w:r>
          </w:p>
        </w:tc>
        <w:tc>
          <w:tcPr>
            <w:tcW w:w="2072" w:type="dxa"/>
            <w:tcBorders>
              <w:top w:val="single" w:sz="4" w:space="0" w:color="auto"/>
              <w:left w:val="single" w:sz="4" w:space="0" w:color="auto"/>
              <w:bottom w:val="single" w:sz="4" w:space="0" w:color="auto"/>
              <w:right w:val="single" w:sz="4" w:space="0" w:color="auto"/>
            </w:tcBorders>
          </w:tcPr>
          <w:p w14:paraId="5E26B4F2"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(18)</w:t>
            </w:r>
          </w:p>
        </w:tc>
        <w:tc>
          <w:tcPr>
            <w:tcW w:w="2160" w:type="dxa"/>
            <w:tcBorders>
              <w:top w:val="single" w:sz="4" w:space="0" w:color="auto"/>
              <w:left w:val="single" w:sz="4" w:space="0" w:color="auto"/>
              <w:bottom w:val="single" w:sz="4" w:space="0" w:color="auto"/>
              <w:right w:val="single" w:sz="4" w:space="0" w:color="auto"/>
            </w:tcBorders>
          </w:tcPr>
          <w:p w14:paraId="0DF88D12"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(19)</w:t>
            </w:r>
          </w:p>
        </w:tc>
      </w:tr>
      <w:tr w:rsidR="00993323" w:rsidRPr="00D03E94" w14:paraId="3235478E" w14:textId="77777777" w:rsidTr="00DF549C">
        <w:trPr>
          <w:trHeight w:val="320"/>
        </w:trPr>
        <w:tc>
          <w:tcPr>
            <w:tcW w:w="5488" w:type="dxa"/>
            <w:tcBorders>
              <w:top w:val="nil"/>
              <w:left w:val="nil"/>
              <w:bottom w:val="nil"/>
              <w:right w:val="single" w:sz="4" w:space="0" w:color="auto"/>
            </w:tcBorders>
            <w:hideMark/>
          </w:tcPr>
          <w:p w14:paraId="65455FE6" w14:textId="1C7A959B" w:rsidR="00993323" w:rsidRPr="00D03E94" w:rsidRDefault="00993323" w:rsidP="00993323">
            <w:pPr>
              <w:pStyle w:val="BodyText"/>
              <w:widowControl w:val="0"/>
              <w:tabs>
                <w:tab w:val="left" w:pos="3165"/>
              </w:tabs>
              <w:spacing w:after="0" w:line="240" w:lineRule="auto"/>
              <w:rPr>
                <w:rFonts w:ascii="Garamond" w:hAnsi="Garamond"/>
                <w:b/>
                <w:sz w:val="18"/>
                <w:szCs w:val="18"/>
                <w:lang w:val="sq-AL"/>
              </w:rPr>
            </w:pPr>
            <w:r w:rsidRPr="00D03E94">
              <w:rPr>
                <w:rFonts w:ascii="Garamond" w:hAnsi="Garamond"/>
                <w:b/>
                <w:sz w:val="18"/>
                <w:szCs w:val="18"/>
                <w:lang w:val="sq-AL"/>
              </w:rPr>
              <w:t xml:space="preserve">(20/21) Të ardhurat nga biznesi </w:t>
            </w:r>
            <w:r w:rsidR="00D10456" w:rsidRPr="00D03E94">
              <w:rPr>
                <w:rFonts w:ascii="Garamond" w:hAnsi="Garamond"/>
                <w:b/>
                <w:sz w:val="18"/>
                <w:szCs w:val="18"/>
                <w:lang w:val="sq-AL"/>
              </w:rPr>
              <w:t>total</w:t>
            </w:r>
          </w:p>
        </w:tc>
        <w:tc>
          <w:tcPr>
            <w:tcW w:w="2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7CDAFD"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 xml:space="preserve">(20) </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E9ECFC"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(21)</w:t>
            </w:r>
          </w:p>
        </w:tc>
      </w:tr>
      <w:tr w:rsidR="00993323" w:rsidRPr="00D03E94" w14:paraId="1130E3B4" w14:textId="77777777" w:rsidTr="00DF549C">
        <w:trPr>
          <w:trHeight w:val="183"/>
        </w:trPr>
        <w:tc>
          <w:tcPr>
            <w:tcW w:w="5488" w:type="dxa"/>
            <w:tcBorders>
              <w:top w:val="nil"/>
              <w:left w:val="nil"/>
              <w:bottom w:val="nil"/>
              <w:right w:val="nil"/>
            </w:tcBorders>
          </w:tcPr>
          <w:p w14:paraId="4106DB6B" w14:textId="77777777" w:rsidR="00993323" w:rsidRPr="00D03E94" w:rsidRDefault="00993323" w:rsidP="00993323">
            <w:pPr>
              <w:pStyle w:val="BodyText"/>
              <w:widowControl w:val="0"/>
              <w:spacing w:after="0" w:line="240" w:lineRule="auto"/>
              <w:rPr>
                <w:rFonts w:ascii="Garamond" w:hAnsi="Garamond"/>
                <w:sz w:val="18"/>
                <w:szCs w:val="18"/>
                <w:lang w:val="sq-AL"/>
              </w:rPr>
            </w:pPr>
          </w:p>
        </w:tc>
        <w:tc>
          <w:tcPr>
            <w:tcW w:w="2072" w:type="dxa"/>
            <w:tcBorders>
              <w:top w:val="single" w:sz="4" w:space="0" w:color="auto"/>
              <w:left w:val="nil"/>
              <w:bottom w:val="nil"/>
              <w:right w:val="nil"/>
            </w:tcBorders>
          </w:tcPr>
          <w:p w14:paraId="3F1C60A0" w14:textId="77777777" w:rsidR="00993323" w:rsidRPr="00D03E94" w:rsidRDefault="00993323" w:rsidP="00993323">
            <w:pPr>
              <w:pStyle w:val="BodyText"/>
              <w:widowControl w:val="0"/>
              <w:spacing w:after="0" w:line="240" w:lineRule="auto"/>
              <w:rPr>
                <w:rFonts w:ascii="Garamond" w:hAnsi="Garamond"/>
                <w:b/>
                <w:sz w:val="16"/>
                <w:szCs w:val="16"/>
                <w:lang w:val="sq-AL"/>
              </w:rPr>
            </w:pPr>
          </w:p>
        </w:tc>
        <w:tc>
          <w:tcPr>
            <w:tcW w:w="2160" w:type="dxa"/>
            <w:tcBorders>
              <w:top w:val="single" w:sz="4" w:space="0" w:color="auto"/>
              <w:left w:val="nil"/>
              <w:bottom w:val="nil"/>
              <w:right w:val="nil"/>
            </w:tcBorders>
          </w:tcPr>
          <w:p w14:paraId="3EB3C247" w14:textId="77777777" w:rsidR="00993323" w:rsidRPr="00D03E94" w:rsidRDefault="00993323" w:rsidP="00993323">
            <w:pPr>
              <w:pStyle w:val="BodyText"/>
              <w:widowControl w:val="0"/>
              <w:spacing w:after="0" w:line="240" w:lineRule="auto"/>
              <w:rPr>
                <w:rFonts w:ascii="Garamond" w:hAnsi="Garamond"/>
                <w:b/>
                <w:sz w:val="12"/>
                <w:szCs w:val="12"/>
                <w:lang w:val="sq-AL"/>
              </w:rPr>
            </w:pPr>
          </w:p>
        </w:tc>
      </w:tr>
      <w:tr w:rsidR="00993323" w:rsidRPr="00D03E94" w14:paraId="6F10DFCD" w14:textId="77777777" w:rsidTr="00DF549C">
        <w:trPr>
          <w:trHeight w:val="183"/>
        </w:trPr>
        <w:tc>
          <w:tcPr>
            <w:tcW w:w="5488" w:type="dxa"/>
            <w:tcBorders>
              <w:top w:val="nil"/>
              <w:left w:val="nil"/>
              <w:bottom w:val="nil"/>
              <w:right w:val="nil"/>
            </w:tcBorders>
          </w:tcPr>
          <w:p w14:paraId="1B9C35ED"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(22) Zbritje nga baza tatimore</w:t>
            </w:r>
          </w:p>
        </w:tc>
        <w:tc>
          <w:tcPr>
            <w:tcW w:w="2072" w:type="dxa"/>
            <w:tcBorders>
              <w:top w:val="nil"/>
              <w:left w:val="nil"/>
              <w:bottom w:val="single" w:sz="4" w:space="0" w:color="auto"/>
              <w:right w:val="single" w:sz="4" w:space="0" w:color="auto"/>
            </w:tcBorders>
          </w:tcPr>
          <w:p w14:paraId="52CD8E27" w14:textId="77777777" w:rsidR="00993323" w:rsidRPr="00D03E94" w:rsidRDefault="00993323" w:rsidP="00993323">
            <w:pPr>
              <w:pStyle w:val="BodyText"/>
              <w:widowControl w:val="0"/>
              <w:spacing w:after="0" w:line="240" w:lineRule="auto"/>
              <w:rPr>
                <w:rFonts w:ascii="Garamond" w:hAnsi="Garamond"/>
                <w:b/>
                <w:sz w:val="16"/>
                <w:szCs w:val="16"/>
                <w:lang w:val="sq-AL"/>
              </w:rPr>
            </w:pPr>
          </w:p>
        </w:tc>
        <w:tc>
          <w:tcPr>
            <w:tcW w:w="2160" w:type="dxa"/>
            <w:tcBorders>
              <w:top w:val="single" w:sz="4" w:space="0" w:color="auto"/>
              <w:left w:val="single" w:sz="4" w:space="0" w:color="auto"/>
              <w:bottom w:val="single" w:sz="4" w:space="0" w:color="auto"/>
              <w:right w:val="single" w:sz="4" w:space="0" w:color="auto"/>
            </w:tcBorders>
            <w:hideMark/>
          </w:tcPr>
          <w:p w14:paraId="32D34BD4"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(22)</w:t>
            </w:r>
          </w:p>
        </w:tc>
      </w:tr>
      <w:tr w:rsidR="00993323" w:rsidRPr="00D03E94" w14:paraId="416C4214" w14:textId="77777777" w:rsidTr="00DF549C">
        <w:trPr>
          <w:trHeight w:val="197"/>
        </w:trPr>
        <w:tc>
          <w:tcPr>
            <w:tcW w:w="5488" w:type="dxa"/>
            <w:tcBorders>
              <w:top w:val="nil"/>
              <w:left w:val="nil"/>
              <w:bottom w:val="nil"/>
              <w:right w:val="single" w:sz="4" w:space="0" w:color="auto"/>
            </w:tcBorders>
          </w:tcPr>
          <w:p w14:paraId="7566A8DD" w14:textId="2A09B9BA"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(23/24) Kompensim për fëmijët në ngarkim</w:t>
            </w:r>
            <w:r w:rsidR="002F78E7" w:rsidRPr="00D03E94">
              <w:rPr>
                <w:rFonts w:ascii="Garamond" w:hAnsi="Garamond"/>
                <w:sz w:val="18"/>
                <w:szCs w:val="18"/>
                <w:lang w:val="sq-AL"/>
              </w:rPr>
              <w:t xml:space="preserve"> </w:t>
            </w:r>
          </w:p>
        </w:tc>
        <w:tc>
          <w:tcPr>
            <w:tcW w:w="2072" w:type="dxa"/>
            <w:tcBorders>
              <w:top w:val="single" w:sz="4" w:space="0" w:color="auto"/>
              <w:left w:val="single" w:sz="4" w:space="0" w:color="auto"/>
              <w:bottom w:val="single" w:sz="4" w:space="0" w:color="auto"/>
              <w:right w:val="single" w:sz="4" w:space="0" w:color="auto"/>
            </w:tcBorders>
            <w:hideMark/>
          </w:tcPr>
          <w:p w14:paraId="7E692DFA"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(23)</w:t>
            </w:r>
          </w:p>
          <w:p w14:paraId="2415CE3A" w14:textId="07820FB5"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 xml:space="preserve">(nr. </w:t>
            </w:r>
            <w:r w:rsidR="00D10456">
              <w:rPr>
                <w:rFonts w:ascii="Garamond" w:hAnsi="Garamond"/>
                <w:b/>
                <w:sz w:val="12"/>
                <w:szCs w:val="12"/>
                <w:lang w:val="sq-AL"/>
              </w:rPr>
              <w:t xml:space="preserve">i </w:t>
            </w:r>
            <w:r w:rsidR="00D10456" w:rsidRPr="003B5D2E">
              <w:rPr>
                <w:rFonts w:ascii="Garamond" w:hAnsi="Garamond"/>
                <w:b/>
                <w:sz w:val="12"/>
                <w:szCs w:val="12"/>
                <w:lang w:val="sq-AL"/>
              </w:rPr>
              <w:t xml:space="preserve">fëmijëve </w:t>
            </w:r>
            <w:r w:rsidRPr="003B5D2E">
              <w:rPr>
                <w:rFonts w:ascii="Garamond" w:hAnsi="Garamond"/>
                <w:b/>
                <w:sz w:val="12"/>
                <w:szCs w:val="12"/>
                <w:lang w:val="sq-AL"/>
              </w:rPr>
              <w:t>më pa</w:t>
            </w:r>
            <w:r w:rsidR="00CE486A" w:rsidRPr="003B5D2E">
              <w:rPr>
                <w:rFonts w:ascii="Garamond" w:hAnsi="Garamond"/>
                <w:b/>
                <w:sz w:val="12"/>
                <w:szCs w:val="12"/>
                <w:lang w:val="sq-AL"/>
              </w:rPr>
              <w:t>k</w:t>
            </w:r>
            <w:r w:rsidRPr="003B5D2E">
              <w:rPr>
                <w:rFonts w:ascii="Garamond" w:hAnsi="Garamond"/>
                <w:b/>
                <w:sz w:val="12"/>
                <w:szCs w:val="12"/>
                <w:lang w:val="sq-AL"/>
              </w:rPr>
              <w:t xml:space="preserve"> se 18</w:t>
            </w:r>
            <w:r w:rsidRPr="00D03E94">
              <w:rPr>
                <w:rFonts w:ascii="Garamond" w:hAnsi="Garamond"/>
                <w:b/>
                <w:sz w:val="12"/>
                <w:szCs w:val="12"/>
                <w:lang w:val="sq-AL"/>
              </w:rPr>
              <w:t xml:space="preserve"> vjeç)</w:t>
            </w:r>
          </w:p>
        </w:tc>
        <w:tc>
          <w:tcPr>
            <w:tcW w:w="2160" w:type="dxa"/>
            <w:tcBorders>
              <w:top w:val="single" w:sz="4" w:space="0" w:color="auto"/>
              <w:left w:val="single" w:sz="4" w:space="0" w:color="auto"/>
              <w:bottom w:val="single" w:sz="4" w:space="0" w:color="auto"/>
              <w:right w:val="single" w:sz="4" w:space="0" w:color="auto"/>
            </w:tcBorders>
            <w:hideMark/>
          </w:tcPr>
          <w:p w14:paraId="73954B07"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(24)</w:t>
            </w:r>
          </w:p>
        </w:tc>
      </w:tr>
      <w:tr w:rsidR="00993323" w:rsidRPr="00D03E94" w14:paraId="0B29D82E" w14:textId="77777777" w:rsidTr="00DF549C">
        <w:trPr>
          <w:trHeight w:val="383"/>
        </w:trPr>
        <w:tc>
          <w:tcPr>
            <w:tcW w:w="5488" w:type="dxa"/>
            <w:tcBorders>
              <w:top w:val="nil"/>
              <w:left w:val="nil"/>
              <w:bottom w:val="nil"/>
              <w:right w:val="nil"/>
            </w:tcBorders>
          </w:tcPr>
          <w:p w14:paraId="712FE0E4"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(25) Zbritje shpenzime për arsimimin e fëmijëve</w:t>
            </w:r>
          </w:p>
        </w:tc>
        <w:tc>
          <w:tcPr>
            <w:tcW w:w="2072" w:type="dxa"/>
            <w:tcBorders>
              <w:top w:val="single" w:sz="4" w:space="0" w:color="auto"/>
              <w:left w:val="nil"/>
              <w:bottom w:val="nil"/>
              <w:right w:val="single" w:sz="4" w:space="0" w:color="auto"/>
            </w:tcBorders>
          </w:tcPr>
          <w:p w14:paraId="54D36CAF" w14:textId="77777777" w:rsidR="00993323" w:rsidRPr="00D03E94" w:rsidRDefault="00993323" w:rsidP="00993323">
            <w:pPr>
              <w:pStyle w:val="BodyText"/>
              <w:widowControl w:val="0"/>
              <w:spacing w:after="0" w:line="240" w:lineRule="auto"/>
              <w:jc w:val="right"/>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hideMark/>
          </w:tcPr>
          <w:p w14:paraId="4DFD581B"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(25)</w:t>
            </w:r>
          </w:p>
        </w:tc>
      </w:tr>
      <w:tr w:rsidR="00993323" w:rsidRPr="00D03E94" w14:paraId="4992A349" w14:textId="77777777" w:rsidTr="00DF549C">
        <w:trPr>
          <w:trHeight w:val="183"/>
        </w:trPr>
        <w:tc>
          <w:tcPr>
            <w:tcW w:w="5488" w:type="dxa"/>
            <w:tcBorders>
              <w:top w:val="nil"/>
              <w:left w:val="nil"/>
              <w:bottom w:val="nil"/>
              <w:right w:val="nil"/>
            </w:tcBorders>
          </w:tcPr>
          <w:p w14:paraId="5F57246A" w14:textId="77777777" w:rsidR="00993323" w:rsidRPr="00D03E94" w:rsidRDefault="00993323" w:rsidP="00993323">
            <w:pPr>
              <w:pStyle w:val="BodyText"/>
              <w:widowControl w:val="0"/>
              <w:spacing w:after="0" w:line="240" w:lineRule="auto"/>
              <w:rPr>
                <w:rFonts w:ascii="Garamond" w:hAnsi="Garamond"/>
                <w:color w:val="000000" w:themeColor="text1"/>
                <w:sz w:val="18"/>
                <w:szCs w:val="18"/>
                <w:lang w:val="sq-AL"/>
              </w:rPr>
            </w:pPr>
            <w:r w:rsidRPr="00D03E94">
              <w:rPr>
                <w:rFonts w:ascii="Garamond" w:hAnsi="Garamond"/>
                <w:color w:val="000000" w:themeColor="text1"/>
                <w:sz w:val="18"/>
                <w:szCs w:val="18"/>
                <w:lang w:val="sq-AL"/>
              </w:rPr>
              <w:t>(26) Zbritje për pensionet private</w:t>
            </w:r>
          </w:p>
        </w:tc>
        <w:tc>
          <w:tcPr>
            <w:tcW w:w="2072" w:type="dxa"/>
            <w:tcBorders>
              <w:top w:val="nil"/>
              <w:left w:val="nil"/>
              <w:bottom w:val="nil"/>
              <w:right w:val="single" w:sz="4" w:space="0" w:color="auto"/>
            </w:tcBorders>
          </w:tcPr>
          <w:p w14:paraId="2D1CF031" w14:textId="77777777" w:rsidR="00993323" w:rsidRPr="00D03E94" w:rsidRDefault="00993323" w:rsidP="00993323">
            <w:pPr>
              <w:pStyle w:val="BodyText"/>
              <w:widowControl w:val="0"/>
              <w:spacing w:after="0" w:line="240" w:lineRule="auto"/>
              <w:jc w:val="right"/>
              <w:rPr>
                <w:rFonts w:ascii="Garamond" w:hAnsi="Garamond"/>
                <w:b/>
                <w:color w:val="000000" w:themeColor="text1"/>
                <w:sz w:val="12"/>
                <w:szCs w:val="12"/>
                <w:lang w:val="sq-AL"/>
              </w:rPr>
            </w:pPr>
          </w:p>
        </w:tc>
        <w:tc>
          <w:tcPr>
            <w:tcW w:w="2160" w:type="dxa"/>
            <w:tcBorders>
              <w:top w:val="single" w:sz="4" w:space="0" w:color="auto"/>
              <w:left w:val="single" w:sz="4" w:space="0" w:color="auto"/>
              <w:bottom w:val="single" w:sz="4" w:space="0" w:color="auto"/>
              <w:right w:val="single" w:sz="4" w:space="0" w:color="auto"/>
            </w:tcBorders>
            <w:hideMark/>
          </w:tcPr>
          <w:p w14:paraId="4A37610A" w14:textId="77777777" w:rsidR="00993323" w:rsidRPr="00D03E94" w:rsidRDefault="00993323" w:rsidP="00993323">
            <w:pPr>
              <w:pStyle w:val="BodyText"/>
              <w:widowControl w:val="0"/>
              <w:spacing w:after="0" w:line="240" w:lineRule="auto"/>
              <w:rPr>
                <w:rFonts w:ascii="Garamond" w:hAnsi="Garamond"/>
                <w:b/>
                <w:color w:val="000000" w:themeColor="text1"/>
                <w:sz w:val="12"/>
                <w:szCs w:val="12"/>
                <w:lang w:val="sq-AL"/>
              </w:rPr>
            </w:pPr>
            <w:r w:rsidRPr="00D03E94">
              <w:rPr>
                <w:rFonts w:ascii="Garamond" w:hAnsi="Garamond"/>
                <w:b/>
                <w:color w:val="000000" w:themeColor="text1"/>
                <w:sz w:val="12"/>
                <w:szCs w:val="12"/>
                <w:lang w:val="sq-AL"/>
              </w:rPr>
              <w:t>(26)</w:t>
            </w:r>
          </w:p>
        </w:tc>
      </w:tr>
      <w:tr w:rsidR="00993323" w:rsidRPr="00D03E94" w14:paraId="7C9BB294" w14:textId="77777777" w:rsidTr="00DF549C">
        <w:trPr>
          <w:trHeight w:val="275"/>
        </w:trPr>
        <w:tc>
          <w:tcPr>
            <w:tcW w:w="5488" w:type="dxa"/>
            <w:tcBorders>
              <w:top w:val="nil"/>
              <w:left w:val="nil"/>
              <w:bottom w:val="nil"/>
              <w:right w:val="nil"/>
            </w:tcBorders>
            <w:hideMark/>
          </w:tcPr>
          <w:p w14:paraId="198EFB84" w14:textId="170C4B68"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 xml:space="preserve">(27) Zbritjet </w:t>
            </w:r>
            <w:r w:rsidR="00D10456" w:rsidRPr="00D03E94">
              <w:rPr>
                <w:rFonts w:ascii="Garamond" w:hAnsi="Garamond"/>
                <w:b/>
                <w:sz w:val="18"/>
                <w:szCs w:val="18"/>
                <w:lang w:val="sq-AL"/>
              </w:rPr>
              <w:t>total</w:t>
            </w:r>
          </w:p>
        </w:tc>
        <w:tc>
          <w:tcPr>
            <w:tcW w:w="2072" w:type="dxa"/>
            <w:tcBorders>
              <w:top w:val="nil"/>
              <w:left w:val="nil"/>
              <w:bottom w:val="nil"/>
              <w:right w:val="single" w:sz="4" w:space="0" w:color="auto"/>
            </w:tcBorders>
            <w:shd w:val="clear" w:color="auto" w:fill="FFFFFF" w:themeFill="background1"/>
          </w:tcPr>
          <w:p w14:paraId="1D53C22F"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D46A3"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(27)</w:t>
            </w:r>
          </w:p>
        </w:tc>
      </w:tr>
      <w:tr w:rsidR="00993323" w:rsidRPr="00D03E94" w14:paraId="701AD5F5" w14:textId="77777777" w:rsidTr="00DF549C">
        <w:trPr>
          <w:trHeight w:val="356"/>
        </w:trPr>
        <w:tc>
          <w:tcPr>
            <w:tcW w:w="5488" w:type="dxa"/>
            <w:tcBorders>
              <w:top w:val="nil"/>
              <w:left w:val="nil"/>
              <w:bottom w:val="nil"/>
              <w:right w:val="nil"/>
            </w:tcBorders>
          </w:tcPr>
          <w:p w14:paraId="7C1ED006" w14:textId="77777777" w:rsidR="00993323" w:rsidRPr="00D03E94" w:rsidRDefault="00993323" w:rsidP="00993323">
            <w:pPr>
              <w:pStyle w:val="BodyText"/>
              <w:widowControl w:val="0"/>
              <w:spacing w:after="0" w:line="240" w:lineRule="auto"/>
              <w:rPr>
                <w:rFonts w:ascii="Garamond" w:hAnsi="Garamond"/>
                <w:b/>
                <w:sz w:val="18"/>
                <w:szCs w:val="18"/>
                <w:lang w:val="sq-AL"/>
              </w:rPr>
            </w:pPr>
          </w:p>
          <w:p w14:paraId="451F648D"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(28)Do të zbatoni regjimin e veçantë për zbritjen e shpenzimeve?</w:t>
            </w:r>
          </w:p>
        </w:tc>
        <w:tc>
          <w:tcPr>
            <w:tcW w:w="2072" w:type="dxa"/>
            <w:tcBorders>
              <w:top w:val="nil"/>
              <w:left w:val="nil"/>
              <w:bottom w:val="nil"/>
              <w:right w:val="nil"/>
            </w:tcBorders>
          </w:tcPr>
          <w:p w14:paraId="60613E20" w14:textId="77777777" w:rsidR="00993323" w:rsidRPr="00D03E94" w:rsidRDefault="00993323" w:rsidP="00993323">
            <w:pPr>
              <w:pStyle w:val="BodyText"/>
              <w:widowControl w:val="0"/>
              <w:spacing w:after="0" w:line="240" w:lineRule="auto"/>
              <w:rPr>
                <w:rFonts w:ascii="Garamond" w:hAnsi="Garamond"/>
                <w:b/>
                <w:sz w:val="20"/>
                <w:szCs w:val="20"/>
                <w:lang w:val="sq-AL"/>
              </w:rPr>
            </w:pPr>
          </w:p>
          <w:p w14:paraId="0D9947B7" w14:textId="77777777" w:rsidR="00993323" w:rsidRPr="00D03E94" w:rsidRDefault="00993323" w:rsidP="00993323">
            <w:pPr>
              <w:pStyle w:val="BodyText"/>
              <w:widowControl w:val="0"/>
              <w:spacing w:after="0" w:line="240" w:lineRule="auto"/>
              <w:rPr>
                <w:rFonts w:ascii="Garamond" w:hAnsi="Garamond"/>
                <w:b/>
                <w:sz w:val="20"/>
                <w:szCs w:val="20"/>
                <w:lang w:val="sq-AL"/>
              </w:rPr>
            </w:pPr>
            <w:r w:rsidRPr="00D03E94">
              <w:rPr>
                <w:rFonts w:ascii="Garamond" w:hAnsi="Garamond"/>
                <w:b/>
                <w:sz w:val="18"/>
                <w:szCs w:val="18"/>
                <w:lang w:val="sq-AL"/>
              </w:rPr>
              <w:t>Po</w:t>
            </w:r>
            <w:r w:rsidRPr="00D03E94">
              <w:rPr>
                <w:rFonts w:ascii="Garamond" w:eastAsia="MS Gothic" w:hAnsi="Garamond"/>
                <w:sz w:val="22"/>
                <w:szCs w:val="22"/>
                <w:lang w:val="sq-AL"/>
              </w:rPr>
              <w:t xml:space="preserve"> </w:t>
            </w:r>
            <w:sdt>
              <w:sdtPr>
                <w:rPr>
                  <w:rFonts w:ascii="Garamond" w:eastAsia="MS Gothic" w:hAnsi="Garamond"/>
                  <w:sz w:val="22"/>
                  <w:szCs w:val="22"/>
                  <w:lang w:val="sq-AL"/>
                </w:rPr>
                <w:id w:val="1697574810"/>
                <w14:checkbox>
                  <w14:checked w14:val="0"/>
                  <w14:checkedState w14:val="2612" w14:font="MS Gothic"/>
                  <w14:uncheckedState w14:val="2610" w14:font="MS Gothic"/>
                </w14:checkbox>
              </w:sdtPr>
              <w:sdtEndPr/>
              <w:sdtContent>
                <w:r w:rsidRPr="00D03E94">
                  <w:rPr>
                    <w:rFonts w:ascii="Segoe UI Symbol" w:eastAsia="MS Gothic" w:hAnsi="Segoe UI Symbol" w:cs="Segoe UI Symbol"/>
                    <w:sz w:val="22"/>
                    <w:szCs w:val="22"/>
                    <w:lang w:val="sq-AL"/>
                  </w:rPr>
                  <w:t>☐</w:t>
                </w:r>
              </w:sdtContent>
            </w:sdt>
          </w:p>
        </w:tc>
        <w:tc>
          <w:tcPr>
            <w:tcW w:w="2160" w:type="dxa"/>
            <w:tcBorders>
              <w:top w:val="single" w:sz="4" w:space="0" w:color="auto"/>
              <w:left w:val="nil"/>
              <w:bottom w:val="nil"/>
              <w:right w:val="nil"/>
            </w:tcBorders>
          </w:tcPr>
          <w:p w14:paraId="4C60F525" w14:textId="77777777" w:rsidR="00993323" w:rsidRPr="00D03E94" w:rsidRDefault="00993323" w:rsidP="00993323">
            <w:pPr>
              <w:pStyle w:val="BodyText"/>
              <w:widowControl w:val="0"/>
              <w:spacing w:after="0" w:line="240" w:lineRule="auto"/>
              <w:rPr>
                <w:rFonts w:ascii="Garamond" w:hAnsi="Garamond"/>
                <w:b/>
                <w:sz w:val="20"/>
                <w:szCs w:val="20"/>
                <w:lang w:val="sq-AL"/>
              </w:rPr>
            </w:pPr>
          </w:p>
          <w:p w14:paraId="3EA97916" w14:textId="77777777" w:rsidR="00993323" w:rsidRPr="00D03E94" w:rsidRDefault="00993323" w:rsidP="00993323">
            <w:pPr>
              <w:widowControl w:val="0"/>
              <w:rPr>
                <w:rFonts w:ascii="Garamond" w:hAnsi="Garamond"/>
                <w:lang w:val="sq-AL"/>
              </w:rPr>
            </w:pPr>
            <w:r w:rsidRPr="00D03E94">
              <w:rPr>
                <w:rFonts w:ascii="Garamond" w:hAnsi="Garamond"/>
                <w:b/>
                <w:sz w:val="18"/>
                <w:szCs w:val="18"/>
                <w:lang w:val="sq-AL"/>
              </w:rPr>
              <w:t>Jo</w:t>
            </w:r>
            <w:r w:rsidRPr="00D03E94">
              <w:rPr>
                <w:rFonts w:ascii="Garamond" w:hAnsi="Garamond"/>
                <w:lang w:val="sq-AL"/>
              </w:rPr>
              <w:t xml:space="preserve"> </w:t>
            </w:r>
            <w:sdt>
              <w:sdtPr>
                <w:rPr>
                  <w:rFonts w:ascii="Garamond" w:hAnsi="Garamond"/>
                  <w:lang w:val="sq-AL"/>
                </w:rPr>
                <w:id w:val="-703483806"/>
                <w14:checkbox>
                  <w14:checked w14:val="0"/>
                  <w14:checkedState w14:val="2612" w14:font="MS Gothic"/>
                  <w14:uncheckedState w14:val="2610" w14:font="MS Gothic"/>
                </w14:checkbox>
              </w:sdtPr>
              <w:sdtEndPr/>
              <w:sdtContent>
                <w:r w:rsidRPr="00D03E94">
                  <w:rPr>
                    <w:rFonts w:ascii="Segoe UI Symbol" w:eastAsia="MS Gothic" w:hAnsi="Segoe UI Symbol" w:cs="Segoe UI Symbol"/>
                    <w:lang w:val="sq-AL"/>
                  </w:rPr>
                  <w:t>☐</w:t>
                </w:r>
              </w:sdtContent>
            </w:sdt>
          </w:p>
          <w:p w14:paraId="0697295F" w14:textId="77777777" w:rsidR="00993323" w:rsidRPr="00D03E94" w:rsidRDefault="00993323" w:rsidP="00993323">
            <w:pPr>
              <w:pStyle w:val="BodyText"/>
              <w:widowControl w:val="0"/>
              <w:spacing w:after="0" w:line="240" w:lineRule="auto"/>
              <w:rPr>
                <w:rFonts w:ascii="Garamond" w:hAnsi="Garamond"/>
                <w:b/>
                <w:sz w:val="20"/>
                <w:szCs w:val="20"/>
                <w:lang w:val="sq-AL"/>
              </w:rPr>
            </w:pPr>
          </w:p>
        </w:tc>
      </w:tr>
      <w:tr w:rsidR="00993323" w:rsidRPr="00D03E94" w14:paraId="0C7F55F1" w14:textId="77777777" w:rsidTr="00DF549C">
        <w:trPr>
          <w:trHeight w:val="183"/>
        </w:trPr>
        <w:tc>
          <w:tcPr>
            <w:tcW w:w="5488" w:type="dxa"/>
            <w:tcBorders>
              <w:top w:val="nil"/>
              <w:left w:val="nil"/>
              <w:bottom w:val="nil"/>
              <w:right w:val="single" w:sz="4" w:space="0" w:color="auto"/>
            </w:tcBorders>
          </w:tcPr>
          <w:p w14:paraId="508F1DE6" w14:textId="77777777" w:rsidR="00993323" w:rsidRPr="00D03E94" w:rsidRDefault="00993323" w:rsidP="00993323">
            <w:pPr>
              <w:pStyle w:val="BodyText"/>
              <w:widowControl w:val="0"/>
              <w:spacing w:after="0" w:line="240" w:lineRule="auto"/>
              <w:rPr>
                <w:rFonts w:ascii="Garamond" w:hAnsi="Garamond"/>
                <w:color w:val="000000" w:themeColor="text1"/>
                <w:sz w:val="18"/>
                <w:szCs w:val="18"/>
                <w:lang w:val="sq-AL"/>
              </w:rPr>
            </w:pPr>
            <w:r w:rsidRPr="00D03E94">
              <w:rPr>
                <w:rFonts w:ascii="Garamond" w:hAnsi="Garamond"/>
                <w:color w:val="000000" w:themeColor="text1"/>
                <w:sz w:val="18"/>
                <w:szCs w:val="18"/>
                <w:lang w:val="sq-AL"/>
              </w:rPr>
              <w:t>(29/30) Shpenzime të llogaritura sipas regjimit të veçantë</w:t>
            </w:r>
          </w:p>
        </w:tc>
        <w:tc>
          <w:tcPr>
            <w:tcW w:w="2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7AF12D" w14:textId="77777777" w:rsidR="00993323" w:rsidRPr="00D03E94" w:rsidRDefault="00993323" w:rsidP="00993323">
            <w:pPr>
              <w:pStyle w:val="BodyText"/>
              <w:widowControl w:val="0"/>
              <w:spacing w:after="0" w:line="240" w:lineRule="auto"/>
              <w:rPr>
                <w:rFonts w:ascii="Garamond" w:hAnsi="Garamond"/>
                <w:b/>
                <w:color w:val="000000" w:themeColor="text1"/>
                <w:sz w:val="12"/>
                <w:szCs w:val="12"/>
                <w:lang w:val="sq-AL"/>
              </w:rPr>
            </w:pPr>
            <w:r w:rsidRPr="00D03E94">
              <w:rPr>
                <w:rFonts w:ascii="Garamond" w:hAnsi="Garamond"/>
                <w:b/>
                <w:color w:val="000000" w:themeColor="text1"/>
                <w:sz w:val="12"/>
                <w:szCs w:val="12"/>
                <w:lang w:val="sq-AL"/>
              </w:rPr>
              <w:t>(29)</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82FF0D" w14:textId="77777777" w:rsidR="00993323" w:rsidRPr="00D03E94" w:rsidRDefault="00993323" w:rsidP="00993323">
            <w:pPr>
              <w:pStyle w:val="BodyText"/>
              <w:widowControl w:val="0"/>
              <w:spacing w:after="0" w:line="240" w:lineRule="auto"/>
              <w:rPr>
                <w:rFonts w:ascii="Garamond" w:hAnsi="Garamond"/>
                <w:b/>
                <w:color w:val="000000" w:themeColor="text1"/>
                <w:sz w:val="12"/>
                <w:szCs w:val="12"/>
                <w:lang w:val="sq-AL"/>
              </w:rPr>
            </w:pPr>
            <w:r w:rsidRPr="00D03E94">
              <w:rPr>
                <w:rFonts w:ascii="Garamond" w:hAnsi="Garamond"/>
                <w:b/>
                <w:color w:val="000000" w:themeColor="text1"/>
                <w:sz w:val="12"/>
                <w:szCs w:val="12"/>
                <w:lang w:val="sq-AL"/>
              </w:rPr>
              <w:t>(30)</w:t>
            </w:r>
          </w:p>
        </w:tc>
      </w:tr>
      <w:tr w:rsidR="00993323" w:rsidRPr="00D03E94" w14:paraId="79619B36" w14:textId="77777777" w:rsidTr="00DF549C">
        <w:trPr>
          <w:trHeight w:val="183"/>
        </w:trPr>
        <w:tc>
          <w:tcPr>
            <w:tcW w:w="5488" w:type="dxa"/>
            <w:tcBorders>
              <w:top w:val="nil"/>
              <w:left w:val="nil"/>
              <w:bottom w:val="nil"/>
              <w:right w:val="single" w:sz="4" w:space="0" w:color="auto"/>
            </w:tcBorders>
          </w:tcPr>
          <w:p w14:paraId="0C10A538" w14:textId="48643BB5"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(31/32) Kosto</w:t>
            </w:r>
            <w:r w:rsidR="00D10456">
              <w:rPr>
                <w:rFonts w:ascii="Garamond" w:hAnsi="Garamond"/>
                <w:sz w:val="18"/>
                <w:szCs w:val="18"/>
                <w:lang w:val="sq-AL"/>
              </w:rPr>
              <w:t>ja</w:t>
            </w:r>
            <w:r w:rsidRPr="00D03E94">
              <w:rPr>
                <w:rFonts w:ascii="Garamond" w:hAnsi="Garamond"/>
                <w:sz w:val="18"/>
                <w:szCs w:val="18"/>
                <w:lang w:val="sq-AL"/>
              </w:rPr>
              <w:t xml:space="preserve"> e mallrave, produkteve, apo shërbimeve të shitura</w:t>
            </w:r>
          </w:p>
        </w:tc>
        <w:tc>
          <w:tcPr>
            <w:tcW w:w="2072" w:type="dxa"/>
            <w:tcBorders>
              <w:top w:val="single" w:sz="4" w:space="0" w:color="auto"/>
              <w:left w:val="single" w:sz="4" w:space="0" w:color="auto"/>
              <w:bottom w:val="single" w:sz="4" w:space="0" w:color="auto"/>
              <w:right w:val="single" w:sz="4" w:space="0" w:color="auto"/>
            </w:tcBorders>
          </w:tcPr>
          <w:p w14:paraId="759EFE54"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(31)</w:t>
            </w:r>
          </w:p>
        </w:tc>
        <w:tc>
          <w:tcPr>
            <w:tcW w:w="2160" w:type="dxa"/>
            <w:tcBorders>
              <w:top w:val="single" w:sz="4" w:space="0" w:color="auto"/>
              <w:left w:val="single" w:sz="4" w:space="0" w:color="auto"/>
              <w:bottom w:val="single" w:sz="4" w:space="0" w:color="auto"/>
              <w:right w:val="single" w:sz="4" w:space="0" w:color="auto"/>
            </w:tcBorders>
          </w:tcPr>
          <w:p w14:paraId="6F8FC410"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(32)</w:t>
            </w:r>
          </w:p>
        </w:tc>
      </w:tr>
      <w:tr w:rsidR="00993323" w:rsidRPr="00D03E94" w14:paraId="7C1AD7F5" w14:textId="77777777" w:rsidTr="00DF549C">
        <w:trPr>
          <w:trHeight w:val="183"/>
        </w:trPr>
        <w:tc>
          <w:tcPr>
            <w:tcW w:w="5488" w:type="dxa"/>
            <w:tcBorders>
              <w:top w:val="nil"/>
              <w:left w:val="nil"/>
              <w:bottom w:val="nil"/>
              <w:right w:val="single" w:sz="4" w:space="0" w:color="auto"/>
            </w:tcBorders>
          </w:tcPr>
          <w:p w14:paraId="308C5B22" w14:textId="77777777" w:rsidR="00993323" w:rsidRPr="00D03E94" w:rsidRDefault="00993323" w:rsidP="00993323">
            <w:pPr>
              <w:pStyle w:val="BodyText"/>
              <w:widowControl w:val="0"/>
              <w:tabs>
                <w:tab w:val="left" w:pos="1653"/>
              </w:tabs>
              <w:spacing w:after="0" w:line="240" w:lineRule="auto"/>
              <w:rPr>
                <w:rFonts w:ascii="Garamond" w:hAnsi="Garamond"/>
                <w:sz w:val="18"/>
                <w:szCs w:val="18"/>
                <w:lang w:val="sq-AL"/>
              </w:rPr>
            </w:pPr>
            <w:r w:rsidRPr="00D03E94">
              <w:rPr>
                <w:rFonts w:ascii="Garamond" w:hAnsi="Garamond"/>
                <w:sz w:val="18"/>
                <w:szCs w:val="18"/>
                <w:lang w:val="sq-AL"/>
              </w:rPr>
              <w:t>(33/34) Shpenzime të punës (paga + sigurime shoqërore e shëndetësore)</w:t>
            </w:r>
          </w:p>
        </w:tc>
        <w:tc>
          <w:tcPr>
            <w:tcW w:w="2072" w:type="dxa"/>
            <w:tcBorders>
              <w:top w:val="single" w:sz="4" w:space="0" w:color="auto"/>
              <w:left w:val="single" w:sz="4" w:space="0" w:color="auto"/>
              <w:bottom w:val="single" w:sz="4" w:space="0" w:color="auto"/>
              <w:right w:val="single" w:sz="4" w:space="0" w:color="auto"/>
            </w:tcBorders>
          </w:tcPr>
          <w:p w14:paraId="1390EC37"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(33)</w:t>
            </w:r>
          </w:p>
        </w:tc>
        <w:tc>
          <w:tcPr>
            <w:tcW w:w="2160" w:type="dxa"/>
            <w:tcBorders>
              <w:top w:val="single" w:sz="4" w:space="0" w:color="auto"/>
              <w:left w:val="single" w:sz="4" w:space="0" w:color="auto"/>
              <w:bottom w:val="single" w:sz="4" w:space="0" w:color="auto"/>
              <w:right w:val="single" w:sz="4" w:space="0" w:color="auto"/>
            </w:tcBorders>
          </w:tcPr>
          <w:p w14:paraId="39C2AAAF"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(34)</w:t>
            </w:r>
          </w:p>
        </w:tc>
      </w:tr>
      <w:tr w:rsidR="00993323" w:rsidRPr="00D03E94" w14:paraId="71B6CAC8" w14:textId="77777777" w:rsidTr="00DF549C">
        <w:trPr>
          <w:trHeight w:val="311"/>
        </w:trPr>
        <w:tc>
          <w:tcPr>
            <w:tcW w:w="5488" w:type="dxa"/>
            <w:tcBorders>
              <w:top w:val="nil"/>
              <w:left w:val="nil"/>
              <w:bottom w:val="nil"/>
              <w:right w:val="single" w:sz="4" w:space="0" w:color="auto"/>
            </w:tcBorders>
          </w:tcPr>
          <w:p w14:paraId="2CDBD0C9" w14:textId="77777777" w:rsidR="00993323" w:rsidRPr="00D03E94" w:rsidRDefault="00993323" w:rsidP="00993323">
            <w:pPr>
              <w:pStyle w:val="BodyText"/>
              <w:widowControl w:val="0"/>
              <w:tabs>
                <w:tab w:val="left" w:pos="1703"/>
              </w:tabs>
              <w:spacing w:after="0" w:line="240" w:lineRule="auto"/>
              <w:rPr>
                <w:rFonts w:ascii="Garamond" w:hAnsi="Garamond"/>
                <w:sz w:val="18"/>
                <w:szCs w:val="18"/>
                <w:lang w:val="sq-AL"/>
              </w:rPr>
            </w:pPr>
            <w:r w:rsidRPr="00D03E94">
              <w:rPr>
                <w:rFonts w:ascii="Garamond" w:hAnsi="Garamond"/>
                <w:sz w:val="18"/>
                <w:szCs w:val="18"/>
                <w:lang w:val="sq-AL"/>
              </w:rPr>
              <w:t xml:space="preserve">(35/36) Shpenzime administrative </w:t>
            </w:r>
          </w:p>
        </w:tc>
        <w:tc>
          <w:tcPr>
            <w:tcW w:w="2072" w:type="dxa"/>
            <w:tcBorders>
              <w:top w:val="single" w:sz="4" w:space="0" w:color="auto"/>
              <w:left w:val="single" w:sz="4" w:space="0" w:color="auto"/>
              <w:bottom w:val="single" w:sz="4" w:space="0" w:color="auto"/>
              <w:right w:val="single" w:sz="4" w:space="0" w:color="auto"/>
            </w:tcBorders>
            <w:hideMark/>
          </w:tcPr>
          <w:p w14:paraId="07E56F63"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(35)</w:t>
            </w:r>
          </w:p>
        </w:tc>
        <w:tc>
          <w:tcPr>
            <w:tcW w:w="2160" w:type="dxa"/>
            <w:tcBorders>
              <w:top w:val="single" w:sz="4" w:space="0" w:color="auto"/>
              <w:left w:val="single" w:sz="4" w:space="0" w:color="auto"/>
              <w:bottom w:val="single" w:sz="4" w:space="0" w:color="auto"/>
              <w:right w:val="single" w:sz="4" w:space="0" w:color="auto"/>
            </w:tcBorders>
            <w:hideMark/>
          </w:tcPr>
          <w:p w14:paraId="07EEDD91"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(36)</w:t>
            </w:r>
          </w:p>
        </w:tc>
      </w:tr>
      <w:tr w:rsidR="00993323" w:rsidRPr="00D03E94" w14:paraId="632CF136" w14:textId="77777777" w:rsidTr="00DF549C">
        <w:trPr>
          <w:trHeight w:val="311"/>
        </w:trPr>
        <w:tc>
          <w:tcPr>
            <w:tcW w:w="5488" w:type="dxa"/>
            <w:tcBorders>
              <w:top w:val="nil"/>
              <w:left w:val="nil"/>
              <w:bottom w:val="nil"/>
              <w:right w:val="single" w:sz="4" w:space="0" w:color="auto"/>
            </w:tcBorders>
          </w:tcPr>
          <w:p w14:paraId="0C8E42F6" w14:textId="77777777" w:rsidR="00993323" w:rsidRPr="00D03E94" w:rsidRDefault="00993323" w:rsidP="00993323">
            <w:pPr>
              <w:pStyle w:val="BodyText"/>
              <w:widowControl w:val="0"/>
              <w:tabs>
                <w:tab w:val="left" w:pos="1703"/>
              </w:tabs>
              <w:spacing w:after="0" w:line="240" w:lineRule="auto"/>
              <w:rPr>
                <w:rFonts w:ascii="Garamond" w:hAnsi="Garamond"/>
                <w:sz w:val="18"/>
                <w:szCs w:val="18"/>
                <w:lang w:val="sq-AL"/>
              </w:rPr>
            </w:pPr>
            <w:r w:rsidRPr="00D03E94">
              <w:rPr>
                <w:rFonts w:ascii="Garamond" w:hAnsi="Garamond"/>
                <w:sz w:val="18"/>
                <w:szCs w:val="18"/>
                <w:lang w:val="sq-AL"/>
              </w:rPr>
              <w:t>(37/38) Amortizimi</w:t>
            </w:r>
          </w:p>
        </w:tc>
        <w:tc>
          <w:tcPr>
            <w:tcW w:w="2072" w:type="dxa"/>
            <w:tcBorders>
              <w:top w:val="single" w:sz="4" w:space="0" w:color="auto"/>
              <w:left w:val="single" w:sz="4" w:space="0" w:color="auto"/>
              <w:bottom w:val="single" w:sz="4" w:space="0" w:color="auto"/>
              <w:right w:val="single" w:sz="4" w:space="0" w:color="auto"/>
            </w:tcBorders>
            <w:hideMark/>
          </w:tcPr>
          <w:p w14:paraId="48AB84D9"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(37)</w:t>
            </w:r>
          </w:p>
        </w:tc>
        <w:tc>
          <w:tcPr>
            <w:tcW w:w="2160" w:type="dxa"/>
            <w:tcBorders>
              <w:top w:val="single" w:sz="4" w:space="0" w:color="auto"/>
              <w:left w:val="single" w:sz="4" w:space="0" w:color="auto"/>
              <w:bottom w:val="single" w:sz="4" w:space="0" w:color="auto"/>
              <w:right w:val="single" w:sz="4" w:space="0" w:color="auto"/>
            </w:tcBorders>
            <w:hideMark/>
          </w:tcPr>
          <w:p w14:paraId="77145C7C"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(38)</w:t>
            </w:r>
          </w:p>
        </w:tc>
      </w:tr>
      <w:tr w:rsidR="00993323" w:rsidRPr="00D03E94" w14:paraId="746B5B42" w14:textId="77777777" w:rsidTr="00DF549C">
        <w:trPr>
          <w:trHeight w:val="183"/>
        </w:trPr>
        <w:tc>
          <w:tcPr>
            <w:tcW w:w="5488" w:type="dxa"/>
            <w:tcBorders>
              <w:top w:val="nil"/>
              <w:left w:val="nil"/>
              <w:bottom w:val="nil"/>
              <w:right w:val="single" w:sz="4" w:space="0" w:color="auto"/>
            </w:tcBorders>
            <w:hideMark/>
          </w:tcPr>
          <w:p w14:paraId="4E2EA1AC" w14:textId="28576ACA"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(39/40) Shpenzime interesi dhe shpenzime</w:t>
            </w:r>
            <w:r w:rsidR="00AA3B67" w:rsidRPr="00D03E94">
              <w:rPr>
                <w:rFonts w:ascii="Garamond" w:hAnsi="Garamond"/>
                <w:sz w:val="18"/>
                <w:szCs w:val="18"/>
                <w:lang w:val="sq-AL"/>
              </w:rPr>
              <w:t xml:space="preserve"> </w:t>
            </w:r>
            <w:r w:rsidRPr="00D03E94">
              <w:rPr>
                <w:rFonts w:ascii="Garamond" w:hAnsi="Garamond"/>
                <w:sz w:val="18"/>
                <w:szCs w:val="18"/>
                <w:lang w:val="sq-AL"/>
              </w:rPr>
              <w:t>të tjera t</w:t>
            </w:r>
            <w:r w:rsidR="00E86BCD">
              <w:rPr>
                <w:rFonts w:ascii="Garamond" w:hAnsi="Garamond"/>
                <w:sz w:val="18"/>
                <w:szCs w:val="18"/>
                <w:lang w:val="sq-AL"/>
              </w:rPr>
              <w:t>ë</w:t>
            </w:r>
            <w:r w:rsidRPr="00D03E94">
              <w:rPr>
                <w:rFonts w:ascii="Garamond" w:hAnsi="Garamond"/>
                <w:sz w:val="18"/>
                <w:szCs w:val="18"/>
                <w:lang w:val="sq-AL"/>
              </w:rPr>
              <w:t xml:space="preserve"> ngjashme</w:t>
            </w:r>
          </w:p>
        </w:tc>
        <w:tc>
          <w:tcPr>
            <w:tcW w:w="2072" w:type="dxa"/>
            <w:tcBorders>
              <w:top w:val="single" w:sz="4" w:space="0" w:color="auto"/>
              <w:left w:val="single" w:sz="4" w:space="0" w:color="auto"/>
              <w:bottom w:val="single" w:sz="4" w:space="0" w:color="auto"/>
              <w:right w:val="single" w:sz="4" w:space="0" w:color="auto"/>
            </w:tcBorders>
          </w:tcPr>
          <w:p w14:paraId="6DFD2364"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(39)</w:t>
            </w:r>
          </w:p>
        </w:tc>
        <w:tc>
          <w:tcPr>
            <w:tcW w:w="2160" w:type="dxa"/>
            <w:tcBorders>
              <w:top w:val="single" w:sz="4" w:space="0" w:color="auto"/>
              <w:left w:val="single" w:sz="4" w:space="0" w:color="auto"/>
              <w:bottom w:val="single" w:sz="4" w:space="0" w:color="auto"/>
              <w:right w:val="single" w:sz="4" w:space="0" w:color="auto"/>
            </w:tcBorders>
          </w:tcPr>
          <w:p w14:paraId="2343A05A"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(40)</w:t>
            </w:r>
          </w:p>
        </w:tc>
      </w:tr>
      <w:tr w:rsidR="00993323" w:rsidRPr="00D03E94" w14:paraId="463BCD03" w14:textId="77777777" w:rsidTr="00DF549C">
        <w:trPr>
          <w:trHeight w:val="183"/>
        </w:trPr>
        <w:tc>
          <w:tcPr>
            <w:tcW w:w="5488" w:type="dxa"/>
            <w:tcBorders>
              <w:top w:val="nil"/>
              <w:left w:val="nil"/>
              <w:bottom w:val="nil"/>
              <w:right w:val="single" w:sz="4" w:space="0" w:color="auto"/>
            </w:tcBorders>
          </w:tcPr>
          <w:p w14:paraId="5598E684" w14:textId="77777777" w:rsidR="00993323" w:rsidRPr="00D03E94" w:rsidRDefault="00993323" w:rsidP="00993323">
            <w:pPr>
              <w:pStyle w:val="BodyText"/>
              <w:widowControl w:val="0"/>
              <w:spacing w:after="0" w:line="240" w:lineRule="auto"/>
              <w:rPr>
                <w:rFonts w:ascii="Garamond" w:hAnsi="Garamond"/>
                <w:sz w:val="18"/>
                <w:szCs w:val="18"/>
                <w:lang w:val="sq-AL"/>
              </w:rPr>
            </w:pPr>
            <w:r w:rsidRPr="00D03E94">
              <w:rPr>
                <w:rFonts w:ascii="Garamond" w:hAnsi="Garamond"/>
                <w:sz w:val="18"/>
                <w:szCs w:val="18"/>
                <w:lang w:val="sq-AL"/>
              </w:rPr>
              <w:t>(41/42) Shpenzime të tjera financiare</w:t>
            </w:r>
          </w:p>
        </w:tc>
        <w:tc>
          <w:tcPr>
            <w:tcW w:w="2072" w:type="dxa"/>
            <w:tcBorders>
              <w:top w:val="single" w:sz="4" w:space="0" w:color="auto"/>
              <w:left w:val="single" w:sz="4" w:space="0" w:color="auto"/>
              <w:bottom w:val="single" w:sz="4" w:space="0" w:color="auto"/>
              <w:right w:val="single" w:sz="4" w:space="0" w:color="auto"/>
            </w:tcBorders>
          </w:tcPr>
          <w:p w14:paraId="65D03363"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(41)</w:t>
            </w:r>
          </w:p>
        </w:tc>
        <w:tc>
          <w:tcPr>
            <w:tcW w:w="2160" w:type="dxa"/>
            <w:tcBorders>
              <w:top w:val="single" w:sz="4" w:space="0" w:color="auto"/>
              <w:left w:val="single" w:sz="4" w:space="0" w:color="auto"/>
              <w:bottom w:val="single" w:sz="4" w:space="0" w:color="auto"/>
              <w:right w:val="single" w:sz="4" w:space="0" w:color="auto"/>
            </w:tcBorders>
          </w:tcPr>
          <w:p w14:paraId="7F504A35"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(42)</w:t>
            </w:r>
          </w:p>
        </w:tc>
      </w:tr>
      <w:tr w:rsidR="00993323" w:rsidRPr="00D03E94" w14:paraId="73A3FAAF" w14:textId="77777777" w:rsidTr="00DF549C">
        <w:trPr>
          <w:trHeight w:val="365"/>
        </w:trPr>
        <w:tc>
          <w:tcPr>
            <w:tcW w:w="5488" w:type="dxa"/>
            <w:tcBorders>
              <w:top w:val="nil"/>
              <w:left w:val="nil"/>
              <w:bottom w:val="nil"/>
              <w:right w:val="single" w:sz="4" w:space="0" w:color="auto"/>
            </w:tcBorders>
            <w:hideMark/>
          </w:tcPr>
          <w:p w14:paraId="7F34CC5F" w14:textId="4513580C"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lastRenderedPageBreak/>
              <w:t xml:space="preserve">(43/44) Shpenzimet </w:t>
            </w:r>
            <w:r w:rsidR="00DE4ACE" w:rsidRPr="00D03E94">
              <w:rPr>
                <w:rFonts w:ascii="Garamond" w:hAnsi="Garamond"/>
                <w:b/>
                <w:sz w:val="18"/>
                <w:szCs w:val="18"/>
                <w:lang w:val="sq-AL"/>
              </w:rPr>
              <w:t xml:space="preserve">total </w:t>
            </w:r>
          </w:p>
        </w:tc>
        <w:tc>
          <w:tcPr>
            <w:tcW w:w="2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914203"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 xml:space="preserve">(43) </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9E3D57"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 xml:space="preserve">(44) </w:t>
            </w:r>
          </w:p>
        </w:tc>
      </w:tr>
      <w:tr w:rsidR="00993323" w:rsidRPr="00D03E94" w14:paraId="4CE63D14" w14:textId="77777777" w:rsidTr="00DF549C">
        <w:trPr>
          <w:trHeight w:val="183"/>
        </w:trPr>
        <w:tc>
          <w:tcPr>
            <w:tcW w:w="5488" w:type="dxa"/>
            <w:tcBorders>
              <w:top w:val="nil"/>
              <w:left w:val="nil"/>
              <w:bottom w:val="nil"/>
              <w:right w:val="nil"/>
            </w:tcBorders>
          </w:tcPr>
          <w:p w14:paraId="74D501BC" w14:textId="77777777" w:rsidR="00993323" w:rsidRPr="00D03E94" w:rsidRDefault="00993323" w:rsidP="00993323">
            <w:pPr>
              <w:pStyle w:val="BodyText"/>
              <w:widowControl w:val="0"/>
              <w:spacing w:after="0" w:line="240" w:lineRule="auto"/>
              <w:rPr>
                <w:rFonts w:ascii="Garamond" w:hAnsi="Garamond"/>
                <w:b/>
                <w:sz w:val="18"/>
                <w:szCs w:val="18"/>
                <w:lang w:val="sq-AL"/>
              </w:rPr>
            </w:pPr>
          </w:p>
        </w:tc>
        <w:tc>
          <w:tcPr>
            <w:tcW w:w="2072" w:type="dxa"/>
            <w:tcBorders>
              <w:top w:val="single" w:sz="4" w:space="0" w:color="auto"/>
              <w:left w:val="nil"/>
              <w:bottom w:val="nil"/>
              <w:right w:val="nil"/>
            </w:tcBorders>
          </w:tcPr>
          <w:p w14:paraId="2AB0745F"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nil"/>
              <w:bottom w:val="single" w:sz="4" w:space="0" w:color="auto"/>
              <w:right w:val="nil"/>
            </w:tcBorders>
          </w:tcPr>
          <w:p w14:paraId="4E6D29B7" w14:textId="77777777" w:rsidR="00993323" w:rsidRPr="00D03E94" w:rsidRDefault="00993323" w:rsidP="00993323">
            <w:pPr>
              <w:pStyle w:val="BodyText"/>
              <w:widowControl w:val="0"/>
              <w:spacing w:after="0" w:line="240" w:lineRule="auto"/>
              <w:jc w:val="right"/>
              <w:rPr>
                <w:rFonts w:ascii="Garamond" w:hAnsi="Garamond"/>
                <w:b/>
                <w:sz w:val="12"/>
                <w:szCs w:val="12"/>
                <w:lang w:val="sq-AL"/>
              </w:rPr>
            </w:pPr>
          </w:p>
        </w:tc>
      </w:tr>
      <w:tr w:rsidR="00993323" w:rsidRPr="00D03E94" w14:paraId="69D30D18" w14:textId="77777777" w:rsidTr="00DF549C">
        <w:trPr>
          <w:trHeight w:val="320"/>
        </w:trPr>
        <w:tc>
          <w:tcPr>
            <w:tcW w:w="5488" w:type="dxa"/>
            <w:tcBorders>
              <w:top w:val="nil"/>
              <w:left w:val="nil"/>
              <w:bottom w:val="nil"/>
              <w:right w:val="nil"/>
            </w:tcBorders>
            <w:hideMark/>
          </w:tcPr>
          <w:p w14:paraId="37C1FBD0"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(45) Shpenzimet e pazbritshme</w:t>
            </w:r>
          </w:p>
        </w:tc>
        <w:tc>
          <w:tcPr>
            <w:tcW w:w="2072" w:type="dxa"/>
            <w:tcBorders>
              <w:top w:val="nil"/>
              <w:left w:val="nil"/>
              <w:bottom w:val="nil"/>
              <w:right w:val="single" w:sz="4" w:space="0" w:color="auto"/>
            </w:tcBorders>
          </w:tcPr>
          <w:p w14:paraId="27E62258"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tcPr>
          <w:p w14:paraId="42C06442"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(45)</w:t>
            </w:r>
          </w:p>
        </w:tc>
      </w:tr>
      <w:tr w:rsidR="00993323" w:rsidRPr="00D03E94" w14:paraId="04F74E7E" w14:textId="77777777" w:rsidTr="00DF549C">
        <w:trPr>
          <w:trHeight w:val="536"/>
        </w:trPr>
        <w:tc>
          <w:tcPr>
            <w:tcW w:w="5488" w:type="dxa"/>
            <w:tcBorders>
              <w:top w:val="nil"/>
              <w:left w:val="nil"/>
              <w:bottom w:val="nil"/>
              <w:right w:val="nil"/>
            </w:tcBorders>
          </w:tcPr>
          <w:p w14:paraId="60AA38BE" w14:textId="77777777" w:rsidR="00993323" w:rsidRPr="00D03E94" w:rsidRDefault="00993323" w:rsidP="00993323">
            <w:pPr>
              <w:pStyle w:val="BodyText"/>
              <w:widowControl w:val="0"/>
              <w:spacing w:after="0" w:line="240" w:lineRule="auto"/>
              <w:rPr>
                <w:rFonts w:ascii="Garamond" w:hAnsi="Garamond"/>
                <w:b/>
                <w:sz w:val="18"/>
                <w:szCs w:val="18"/>
                <w:lang w:val="sq-AL"/>
              </w:rPr>
            </w:pPr>
          </w:p>
          <w:p w14:paraId="7D4FC7DB" w14:textId="77777777" w:rsidR="00993323" w:rsidRPr="00D03E94" w:rsidRDefault="00993323" w:rsidP="00993323">
            <w:pPr>
              <w:pStyle w:val="BodyText"/>
              <w:widowControl w:val="0"/>
              <w:spacing w:after="0" w:line="240" w:lineRule="auto"/>
              <w:rPr>
                <w:rFonts w:ascii="Garamond" w:hAnsi="Garamond"/>
                <w:b/>
                <w:i/>
                <w:sz w:val="18"/>
                <w:szCs w:val="18"/>
                <w:lang w:val="sq-AL"/>
              </w:rPr>
            </w:pPr>
            <w:r w:rsidRPr="00D03E94">
              <w:rPr>
                <w:rFonts w:ascii="Garamond" w:hAnsi="Garamond"/>
                <w:b/>
                <w:i/>
                <w:sz w:val="18"/>
                <w:szCs w:val="18"/>
                <w:lang w:val="sq-AL"/>
              </w:rPr>
              <w:t>Rezultati nga biznesi</w:t>
            </w:r>
          </w:p>
        </w:tc>
        <w:tc>
          <w:tcPr>
            <w:tcW w:w="2072" w:type="dxa"/>
            <w:tcBorders>
              <w:top w:val="nil"/>
              <w:left w:val="nil"/>
              <w:bottom w:val="single" w:sz="4" w:space="0" w:color="auto"/>
              <w:right w:val="nil"/>
            </w:tcBorders>
          </w:tcPr>
          <w:p w14:paraId="78B31FE8" w14:textId="77777777" w:rsidR="00993323" w:rsidRPr="00D03E94" w:rsidRDefault="00993323" w:rsidP="00993323">
            <w:pPr>
              <w:pStyle w:val="BodyText"/>
              <w:widowControl w:val="0"/>
              <w:spacing w:after="0" w:line="240" w:lineRule="auto"/>
              <w:rPr>
                <w:rFonts w:ascii="Garamond" w:hAnsi="Garamond"/>
                <w:b/>
                <w:sz w:val="12"/>
                <w:szCs w:val="12"/>
                <w:lang w:val="sq-AL"/>
              </w:rPr>
            </w:pPr>
          </w:p>
          <w:p w14:paraId="0ADBF129" w14:textId="77777777" w:rsidR="00993323" w:rsidRPr="00D03E94" w:rsidRDefault="00993323" w:rsidP="00993323">
            <w:pPr>
              <w:pStyle w:val="BodyText"/>
              <w:widowControl w:val="0"/>
              <w:spacing w:after="0" w:line="240" w:lineRule="auto"/>
              <w:rPr>
                <w:rFonts w:ascii="Garamond" w:hAnsi="Garamond"/>
                <w:b/>
                <w:sz w:val="12"/>
                <w:szCs w:val="12"/>
                <w:lang w:val="sq-AL"/>
              </w:rPr>
            </w:pPr>
          </w:p>
          <w:p w14:paraId="32BF5855" w14:textId="77777777" w:rsidR="00993323" w:rsidRPr="00D03E94" w:rsidRDefault="00993323" w:rsidP="00993323">
            <w:pPr>
              <w:pStyle w:val="BodyText"/>
              <w:widowControl w:val="0"/>
              <w:spacing w:after="0" w:line="240" w:lineRule="auto"/>
              <w:jc w:val="right"/>
              <w:rPr>
                <w:rFonts w:ascii="Garamond" w:hAnsi="Garamond"/>
                <w:b/>
                <w:sz w:val="12"/>
                <w:szCs w:val="12"/>
                <w:lang w:val="sq-AL"/>
              </w:rPr>
            </w:pPr>
          </w:p>
        </w:tc>
        <w:tc>
          <w:tcPr>
            <w:tcW w:w="2160" w:type="dxa"/>
            <w:tcBorders>
              <w:top w:val="nil"/>
              <w:left w:val="nil"/>
              <w:bottom w:val="single" w:sz="4" w:space="0" w:color="auto"/>
              <w:right w:val="nil"/>
            </w:tcBorders>
          </w:tcPr>
          <w:p w14:paraId="71AC95AF" w14:textId="77777777" w:rsidR="00993323" w:rsidRPr="00D03E94" w:rsidRDefault="00993323" w:rsidP="00993323">
            <w:pPr>
              <w:pStyle w:val="BodyText"/>
              <w:widowControl w:val="0"/>
              <w:spacing w:after="0" w:line="240" w:lineRule="auto"/>
              <w:jc w:val="right"/>
              <w:rPr>
                <w:rFonts w:ascii="Garamond" w:hAnsi="Garamond"/>
                <w:b/>
                <w:sz w:val="12"/>
                <w:szCs w:val="12"/>
                <w:lang w:val="sq-AL"/>
              </w:rPr>
            </w:pPr>
          </w:p>
        </w:tc>
      </w:tr>
      <w:tr w:rsidR="00993323" w:rsidRPr="00D03E94" w14:paraId="7C651DF2" w14:textId="77777777" w:rsidTr="00DF549C">
        <w:trPr>
          <w:trHeight w:val="183"/>
        </w:trPr>
        <w:tc>
          <w:tcPr>
            <w:tcW w:w="5488" w:type="dxa"/>
            <w:tcBorders>
              <w:top w:val="nil"/>
              <w:left w:val="nil"/>
              <w:bottom w:val="nil"/>
              <w:right w:val="single" w:sz="4" w:space="0" w:color="auto"/>
            </w:tcBorders>
            <w:hideMark/>
          </w:tcPr>
          <w:p w14:paraId="1E8AEB40"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(46/47) Humbja (46)= (43)-(20) kur (43)&gt;(20)</w:t>
            </w:r>
            <w:r w:rsidR="00AA3B67" w:rsidRPr="00D03E94">
              <w:rPr>
                <w:rFonts w:ascii="Garamond" w:hAnsi="Garamond"/>
                <w:b/>
                <w:sz w:val="18"/>
                <w:szCs w:val="18"/>
                <w:lang w:val="sq-AL"/>
              </w:rPr>
              <w:t xml:space="preserve"> </w:t>
            </w:r>
          </w:p>
          <w:p w14:paraId="526FC7EC" w14:textId="388422E4" w:rsidR="00993323" w:rsidRPr="00D03E94" w:rsidRDefault="002F78E7"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 xml:space="preserve"> </w:t>
            </w:r>
            <w:r w:rsidR="00993323" w:rsidRPr="00D03E94">
              <w:rPr>
                <w:rFonts w:ascii="Garamond" w:hAnsi="Garamond"/>
                <w:b/>
                <w:sz w:val="18"/>
                <w:szCs w:val="18"/>
                <w:lang w:val="sq-AL"/>
              </w:rPr>
              <w:t>(47)=(44)-(45)-(21)+(27) kur (44)-(45)+(27)&gt;(21)</w:t>
            </w:r>
          </w:p>
        </w:tc>
        <w:tc>
          <w:tcPr>
            <w:tcW w:w="2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558220"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(46)</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6DD3D9"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(47)</w:t>
            </w:r>
          </w:p>
        </w:tc>
      </w:tr>
      <w:tr w:rsidR="00993323" w:rsidRPr="00D03E94" w14:paraId="2D9D196A" w14:textId="77777777" w:rsidTr="00DF549C">
        <w:trPr>
          <w:trHeight w:val="183"/>
        </w:trPr>
        <w:tc>
          <w:tcPr>
            <w:tcW w:w="5488" w:type="dxa"/>
            <w:tcBorders>
              <w:top w:val="nil"/>
              <w:left w:val="nil"/>
              <w:bottom w:val="nil"/>
              <w:right w:val="single" w:sz="4" w:space="0" w:color="auto"/>
            </w:tcBorders>
            <w:hideMark/>
          </w:tcPr>
          <w:p w14:paraId="4E3ABF41"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(48/49) Fitimi</w:t>
            </w:r>
            <w:r w:rsidR="00AA3B67" w:rsidRPr="00D03E94">
              <w:rPr>
                <w:rFonts w:ascii="Garamond" w:hAnsi="Garamond"/>
                <w:b/>
                <w:sz w:val="18"/>
                <w:szCs w:val="18"/>
                <w:lang w:val="sq-AL"/>
              </w:rPr>
              <w:t xml:space="preserve"> </w:t>
            </w:r>
            <w:r w:rsidRPr="00D03E94">
              <w:rPr>
                <w:rFonts w:ascii="Garamond" w:hAnsi="Garamond"/>
                <w:b/>
                <w:sz w:val="18"/>
                <w:szCs w:val="18"/>
                <w:lang w:val="sq-AL"/>
              </w:rPr>
              <w:t>(48)= (20)-(43) kur (20)&gt; (43)</w:t>
            </w:r>
            <w:r w:rsidR="00AA3B67" w:rsidRPr="00D03E94">
              <w:rPr>
                <w:rFonts w:ascii="Garamond" w:hAnsi="Garamond"/>
                <w:b/>
                <w:sz w:val="18"/>
                <w:szCs w:val="18"/>
                <w:lang w:val="sq-AL"/>
              </w:rPr>
              <w:t xml:space="preserve"> </w:t>
            </w:r>
          </w:p>
          <w:p w14:paraId="3EC801A5" w14:textId="403B5500" w:rsidR="00993323" w:rsidRPr="00D03E94" w:rsidRDefault="002F78E7"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 xml:space="preserve"> </w:t>
            </w:r>
            <w:r w:rsidR="00993323" w:rsidRPr="00D03E94">
              <w:rPr>
                <w:rFonts w:ascii="Garamond" w:hAnsi="Garamond"/>
                <w:b/>
                <w:sz w:val="18"/>
                <w:szCs w:val="18"/>
                <w:lang w:val="sq-AL"/>
              </w:rPr>
              <w:t>(49)=(21)-(27)-(44)+(45) kur (21)-(27)+(45)&gt;(44)</w:t>
            </w:r>
          </w:p>
        </w:tc>
        <w:tc>
          <w:tcPr>
            <w:tcW w:w="20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F3F966"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(48)</w:t>
            </w:r>
          </w:p>
          <w:p w14:paraId="3FB38B75" w14:textId="77777777" w:rsidR="00993323" w:rsidRPr="00D03E94" w:rsidRDefault="00993323" w:rsidP="00993323">
            <w:pPr>
              <w:pStyle w:val="BodyText"/>
              <w:widowControl w:val="0"/>
              <w:spacing w:after="0" w:line="240" w:lineRule="auto"/>
              <w:jc w:val="right"/>
              <w:rPr>
                <w:rFonts w:ascii="Garamond" w:hAnsi="Garamond"/>
                <w:b/>
                <w:sz w:val="16"/>
                <w:szCs w:val="16"/>
                <w:lang w:val="sq-AL"/>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F9D354" w14:textId="77777777" w:rsidR="00993323" w:rsidRPr="00D03E94" w:rsidRDefault="00993323" w:rsidP="00993323">
            <w:pPr>
              <w:pStyle w:val="BodyText"/>
              <w:widowControl w:val="0"/>
              <w:spacing w:after="0" w:line="240" w:lineRule="auto"/>
              <w:rPr>
                <w:rFonts w:ascii="Garamond" w:hAnsi="Garamond"/>
                <w:b/>
                <w:sz w:val="16"/>
                <w:szCs w:val="16"/>
                <w:lang w:val="sq-AL"/>
              </w:rPr>
            </w:pPr>
            <w:r w:rsidRPr="00D03E94">
              <w:rPr>
                <w:rFonts w:ascii="Garamond" w:hAnsi="Garamond"/>
                <w:b/>
                <w:sz w:val="16"/>
                <w:szCs w:val="16"/>
                <w:lang w:val="sq-AL"/>
              </w:rPr>
              <w:t>(49)</w:t>
            </w:r>
          </w:p>
          <w:p w14:paraId="3C2D36D3" w14:textId="77777777" w:rsidR="00993323" w:rsidRPr="00D03E94" w:rsidRDefault="00993323" w:rsidP="00993323">
            <w:pPr>
              <w:pStyle w:val="BodyText"/>
              <w:widowControl w:val="0"/>
              <w:spacing w:after="0" w:line="240" w:lineRule="auto"/>
              <w:jc w:val="right"/>
              <w:rPr>
                <w:rFonts w:ascii="Garamond" w:hAnsi="Garamond"/>
                <w:b/>
                <w:sz w:val="16"/>
                <w:szCs w:val="16"/>
                <w:lang w:val="sq-AL"/>
              </w:rPr>
            </w:pPr>
          </w:p>
        </w:tc>
      </w:tr>
      <w:tr w:rsidR="00993323" w:rsidRPr="00D03E94" w14:paraId="72E12CF4" w14:textId="77777777" w:rsidTr="00DF549C">
        <w:trPr>
          <w:trHeight w:val="203"/>
        </w:trPr>
        <w:tc>
          <w:tcPr>
            <w:tcW w:w="5488" w:type="dxa"/>
            <w:tcBorders>
              <w:top w:val="nil"/>
              <w:left w:val="nil"/>
              <w:bottom w:val="nil"/>
              <w:right w:val="nil"/>
            </w:tcBorders>
          </w:tcPr>
          <w:p w14:paraId="7EE4CC66" w14:textId="77777777" w:rsidR="00993323" w:rsidRPr="00D03E94" w:rsidRDefault="00993323" w:rsidP="00993323">
            <w:pPr>
              <w:pStyle w:val="BodyText"/>
              <w:widowControl w:val="0"/>
              <w:spacing w:after="0" w:line="240" w:lineRule="auto"/>
              <w:rPr>
                <w:rFonts w:ascii="Garamond" w:hAnsi="Garamond"/>
                <w:b/>
                <w:sz w:val="18"/>
                <w:szCs w:val="18"/>
                <w:lang w:val="sq-AL"/>
              </w:rPr>
            </w:pPr>
          </w:p>
        </w:tc>
        <w:tc>
          <w:tcPr>
            <w:tcW w:w="2072" w:type="dxa"/>
            <w:tcBorders>
              <w:top w:val="single" w:sz="4" w:space="0" w:color="auto"/>
              <w:left w:val="nil"/>
              <w:bottom w:val="nil"/>
              <w:right w:val="nil"/>
            </w:tcBorders>
          </w:tcPr>
          <w:p w14:paraId="2A825D8A"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nil"/>
              <w:bottom w:val="nil"/>
              <w:right w:val="nil"/>
            </w:tcBorders>
          </w:tcPr>
          <w:p w14:paraId="664B53F8" w14:textId="77777777" w:rsidR="00993323" w:rsidRPr="00D03E94" w:rsidRDefault="00993323" w:rsidP="00993323">
            <w:pPr>
              <w:pStyle w:val="BodyText"/>
              <w:widowControl w:val="0"/>
              <w:spacing w:after="0" w:line="240" w:lineRule="auto"/>
              <w:rPr>
                <w:rFonts w:ascii="Garamond" w:hAnsi="Garamond"/>
                <w:b/>
                <w:sz w:val="12"/>
                <w:szCs w:val="12"/>
                <w:lang w:val="sq-AL"/>
              </w:rPr>
            </w:pPr>
          </w:p>
        </w:tc>
      </w:tr>
      <w:tr w:rsidR="00993323" w:rsidRPr="00D03E94" w14:paraId="610BA5AC" w14:textId="77777777" w:rsidTr="00DF549C">
        <w:trPr>
          <w:trHeight w:val="455"/>
        </w:trPr>
        <w:tc>
          <w:tcPr>
            <w:tcW w:w="5488" w:type="dxa"/>
            <w:tcBorders>
              <w:top w:val="nil"/>
              <w:left w:val="nil"/>
              <w:bottom w:val="nil"/>
              <w:right w:val="nil"/>
            </w:tcBorders>
            <w:hideMark/>
          </w:tcPr>
          <w:p w14:paraId="43868101" w14:textId="77777777" w:rsidR="00993323" w:rsidRPr="00D03E94" w:rsidRDefault="00993323" w:rsidP="00993323">
            <w:pPr>
              <w:pStyle w:val="BodyText"/>
              <w:widowControl w:val="0"/>
              <w:spacing w:after="0" w:line="240" w:lineRule="auto"/>
              <w:rPr>
                <w:rFonts w:ascii="Garamond" w:hAnsi="Garamond"/>
                <w:b/>
                <w:i/>
                <w:sz w:val="18"/>
                <w:szCs w:val="18"/>
                <w:lang w:val="sq-AL"/>
              </w:rPr>
            </w:pPr>
            <w:r w:rsidRPr="00D03E94">
              <w:rPr>
                <w:rFonts w:ascii="Garamond" w:hAnsi="Garamond"/>
                <w:b/>
                <w:i/>
                <w:sz w:val="18"/>
                <w:szCs w:val="18"/>
                <w:lang w:val="sq-AL"/>
              </w:rPr>
              <w:t>Llogaritja e tatimit mbi të ardhurat personale</w:t>
            </w:r>
          </w:p>
        </w:tc>
        <w:tc>
          <w:tcPr>
            <w:tcW w:w="2072" w:type="dxa"/>
            <w:tcBorders>
              <w:top w:val="nil"/>
              <w:left w:val="nil"/>
              <w:bottom w:val="nil"/>
              <w:right w:val="nil"/>
            </w:tcBorders>
          </w:tcPr>
          <w:p w14:paraId="1A0FE0A7" w14:textId="77777777" w:rsidR="00993323" w:rsidRPr="00D03E94" w:rsidRDefault="00993323" w:rsidP="00993323">
            <w:pPr>
              <w:pStyle w:val="BodyText"/>
              <w:widowControl w:val="0"/>
              <w:spacing w:after="0" w:line="240" w:lineRule="auto"/>
              <w:jc w:val="right"/>
              <w:rPr>
                <w:rFonts w:ascii="Garamond" w:hAnsi="Garamond"/>
                <w:b/>
                <w:sz w:val="12"/>
                <w:szCs w:val="12"/>
                <w:lang w:val="sq-AL"/>
              </w:rPr>
            </w:pPr>
          </w:p>
        </w:tc>
        <w:tc>
          <w:tcPr>
            <w:tcW w:w="2160" w:type="dxa"/>
            <w:tcBorders>
              <w:top w:val="nil"/>
              <w:left w:val="nil"/>
              <w:bottom w:val="single" w:sz="4" w:space="0" w:color="auto"/>
              <w:right w:val="nil"/>
            </w:tcBorders>
          </w:tcPr>
          <w:p w14:paraId="6E2A1F9C" w14:textId="77777777" w:rsidR="00993323" w:rsidRPr="00D03E94" w:rsidRDefault="00993323" w:rsidP="00993323">
            <w:pPr>
              <w:pStyle w:val="BodyText"/>
              <w:widowControl w:val="0"/>
              <w:spacing w:after="0" w:line="240" w:lineRule="auto"/>
              <w:jc w:val="right"/>
              <w:rPr>
                <w:rFonts w:ascii="Garamond" w:hAnsi="Garamond"/>
                <w:b/>
                <w:sz w:val="12"/>
                <w:szCs w:val="12"/>
                <w:lang w:val="sq-AL"/>
              </w:rPr>
            </w:pPr>
          </w:p>
        </w:tc>
      </w:tr>
      <w:tr w:rsidR="00993323" w:rsidRPr="00D03E94" w14:paraId="1824B9A2" w14:textId="77777777" w:rsidTr="00DF549C">
        <w:trPr>
          <w:trHeight w:val="183"/>
        </w:trPr>
        <w:tc>
          <w:tcPr>
            <w:tcW w:w="5488" w:type="dxa"/>
            <w:tcBorders>
              <w:top w:val="nil"/>
              <w:left w:val="nil"/>
              <w:bottom w:val="nil"/>
              <w:right w:val="nil"/>
            </w:tcBorders>
          </w:tcPr>
          <w:p w14:paraId="16DF9705"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(50) Tatimi mbi të ardhurat personale nga biznesi</w:t>
            </w:r>
            <w:r w:rsidR="00AA3B67" w:rsidRPr="00D03E94">
              <w:rPr>
                <w:rFonts w:ascii="Garamond" w:hAnsi="Garamond"/>
                <w:b/>
                <w:sz w:val="18"/>
                <w:szCs w:val="18"/>
                <w:lang w:val="sq-AL"/>
              </w:rPr>
              <w:t xml:space="preserve"> </w:t>
            </w:r>
          </w:p>
        </w:tc>
        <w:tc>
          <w:tcPr>
            <w:tcW w:w="2072" w:type="dxa"/>
            <w:tcBorders>
              <w:top w:val="nil"/>
              <w:left w:val="nil"/>
              <w:bottom w:val="nil"/>
              <w:right w:val="single" w:sz="4" w:space="0" w:color="auto"/>
            </w:tcBorders>
          </w:tcPr>
          <w:p w14:paraId="1AB164FF"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7C5DBC"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(50)</w:t>
            </w:r>
          </w:p>
        </w:tc>
      </w:tr>
      <w:tr w:rsidR="00993323" w:rsidRPr="00D03E94" w14:paraId="75470C5E" w14:textId="77777777" w:rsidTr="00DF549C">
        <w:trPr>
          <w:trHeight w:val="183"/>
        </w:trPr>
        <w:tc>
          <w:tcPr>
            <w:tcW w:w="5488" w:type="dxa"/>
            <w:tcBorders>
              <w:top w:val="nil"/>
              <w:left w:val="nil"/>
              <w:bottom w:val="nil"/>
              <w:right w:val="nil"/>
            </w:tcBorders>
          </w:tcPr>
          <w:p w14:paraId="53F24881"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(51) Tatimi mbi të ardhurat nga punësimi</w:t>
            </w:r>
          </w:p>
        </w:tc>
        <w:tc>
          <w:tcPr>
            <w:tcW w:w="2072" w:type="dxa"/>
            <w:tcBorders>
              <w:top w:val="nil"/>
              <w:left w:val="nil"/>
              <w:bottom w:val="nil"/>
              <w:right w:val="single" w:sz="4" w:space="0" w:color="auto"/>
            </w:tcBorders>
          </w:tcPr>
          <w:p w14:paraId="10D44FBD"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03B517"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(51)</w:t>
            </w:r>
          </w:p>
        </w:tc>
      </w:tr>
      <w:tr w:rsidR="00993323" w:rsidRPr="00D03E94" w14:paraId="0A425B81" w14:textId="77777777" w:rsidTr="00DF549C">
        <w:trPr>
          <w:trHeight w:val="183"/>
        </w:trPr>
        <w:tc>
          <w:tcPr>
            <w:tcW w:w="5488" w:type="dxa"/>
            <w:tcBorders>
              <w:top w:val="nil"/>
              <w:left w:val="nil"/>
              <w:bottom w:val="nil"/>
              <w:right w:val="nil"/>
            </w:tcBorders>
          </w:tcPr>
          <w:p w14:paraId="41B26A42"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(52) Tatimi mbi të ardhurat personale i shtyrë</w:t>
            </w:r>
          </w:p>
        </w:tc>
        <w:tc>
          <w:tcPr>
            <w:tcW w:w="2072" w:type="dxa"/>
            <w:tcBorders>
              <w:top w:val="nil"/>
              <w:left w:val="nil"/>
              <w:bottom w:val="nil"/>
              <w:right w:val="single" w:sz="4" w:space="0" w:color="auto"/>
            </w:tcBorders>
          </w:tcPr>
          <w:p w14:paraId="74A34668"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hideMark/>
          </w:tcPr>
          <w:p w14:paraId="36D0FB38"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(52)</w:t>
            </w:r>
          </w:p>
        </w:tc>
      </w:tr>
      <w:tr w:rsidR="00993323" w:rsidRPr="00D03E94" w14:paraId="4396CFFC" w14:textId="77777777" w:rsidTr="00DF549C">
        <w:trPr>
          <w:trHeight w:val="183"/>
        </w:trPr>
        <w:tc>
          <w:tcPr>
            <w:tcW w:w="5488" w:type="dxa"/>
            <w:tcBorders>
              <w:top w:val="nil"/>
              <w:left w:val="nil"/>
              <w:bottom w:val="nil"/>
              <w:right w:val="nil"/>
            </w:tcBorders>
          </w:tcPr>
          <w:p w14:paraId="2EBD1445"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(53) Kreditimi i tatimit të huaj</w:t>
            </w:r>
          </w:p>
        </w:tc>
        <w:tc>
          <w:tcPr>
            <w:tcW w:w="2072" w:type="dxa"/>
            <w:tcBorders>
              <w:top w:val="nil"/>
              <w:left w:val="nil"/>
              <w:bottom w:val="nil"/>
              <w:right w:val="single" w:sz="4" w:space="0" w:color="auto"/>
            </w:tcBorders>
          </w:tcPr>
          <w:p w14:paraId="26BF5B95"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hideMark/>
          </w:tcPr>
          <w:p w14:paraId="162925AB"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(53)</w:t>
            </w:r>
          </w:p>
        </w:tc>
      </w:tr>
      <w:tr w:rsidR="00993323" w:rsidRPr="00D03E94" w14:paraId="1EA43EB3" w14:textId="77777777" w:rsidTr="00DF549C">
        <w:trPr>
          <w:trHeight w:val="183"/>
        </w:trPr>
        <w:tc>
          <w:tcPr>
            <w:tcW w:w="5488" w:type="dxa"/>
            <w:tcBorders>
              <w:top w:val="nil"/>
              <w:left w:val="nil"/>
              <w:bottom w:val="nil"/>
              <w:right w:val="nil"/>
            </w:tcBorders>
          </w:tcPr>
          <w:p w14:paraId="0BB5DF9A"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(54) Kreditimi i tatimit të mbajtur në burim</w:t>
            </w:r>
          </w:p>
        </w:tc>
        <w:tc>
          <w:tcPr>
            <w:tcW w:w="2072" w:type="dxa"/>
            <w:tcBorders>
              <w:top w:val="nil"/>
              <w:left w:val="nil"/>
              <w:bottom w:val="nil"/>
              <w:right w:val="single" w:sz="4" w:space="0" w:color="auto"/>
            </w:tcBorders>
          </w:tcPr>
          <w:p w14:paraId="5B4FBD62" w14:textId="77777777" w:rsidR="00993323" w:rsidRPr="00D03E94" w:rsidRDefault="00993323" w:rsidP="00993323">
            <w:pPr>
              <w:pStyle w:val="BodyText"/>
              <w:widowControl w:val="0"/>
              <w:spacing w:after="0" w:line="240" w:lineRule="auto"/>
              <w:rPr>
                <w:rFonts w:ascii="Garamond" w:hAnsi="Garamond"/>
                <w:b/>
                <w:sz w:val="12"/>
                <w:szCs w:val="12"/>
                <w:lang w:val="sq-AL"/>
              </w:rPr>
            </w:pPr>
          </w:p>
        </w:tc>
        <w:tc>
          <w:tcPr>
            <w:tcW w:w="2160" w:type="dxa"/>
            <w:tcBorders>
              <w:top w:val="single" w:sz="4" w:space="0" w:color="auto"/>
              <w:left w:val="single" w:sz="4" w:space="0" w:color="auto"/>
              <w:bottom w:val="single" w:sz="4" w:space="0" w:color="auto"/>
              <w:right w:val="single" w:sz="4" w:space="0" w:color="auto"/>
            </w:tcBorders>
            <w:hideMark/>
          </w:tcPr>
          <w:p w14:paraId="1D213969"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(54)</w:t>
            </w:r>
          </w:p>
        </w:tc>
      </w:tr>
      <w:tr w:rsidR="00993323" w:rsidRPr="00D03E94" w14:paraId="744B93A4" w14:textId="77777777" w:rsidTr="00DF549C">
        <w:trPr>
          <w:trHeight w:val="183"/>
        </w:trPr>
        <w:tc>
          <w:tcPr>
            <w:tcW w:w="5488" w:type="dxa"/>
            <w:tcBorders>
              <w:top w:val="nil"/>
              <w:left w:val="nil"/>
              <w:bottom w:val="nil"/>
              <w:right w:val="nil"/>
            </w:tcBorders>
            <w:hideMark/>
          </w:tcPr>
          <w:p w14:paraId="1E060C6E" w14:textId="77777777" w:rsidR="00993323" w:rsidRPr="00D03E94" w:rsidRDefault="00993323"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(55) Tatim mbi të ardhurat personales i detyrueshëm për t’u paguar</w:t>
            </w:r>
          </w:p>
          <w:p w14:paraId="6917A2AA" w14:textId="3F38C87A" w:rsidR="00993323" w:rsidRPr="00D03E94" w:rsidRDefault="002F78E7" w:rsidP="00993323">
            <w:pPr>
              <w:pStyle w:val="BodyText"/>
              <w:widowControl w:val="0"/>
              <w:spacing w:after="0" w:line="240" w:lineRule="auto"/>
              <w:rPr>
                <w:rFonts w:ascii="Garamond" w:hAnsi="Garamond"/>
                <w:b/>
                <w:sz w:val="18"/>
                <w:szCs w:val="18"/>
                <w:lang w:val="sq-AL"/>
              </w:rPr>
            </w:pPr>
            <w:r w:rsidRPr="00D03E94">
              <w:rPr>
                <w:rFonts w:ascii="Garamond" w:hAnsi="Garamond"/>
                <w:b/>
                <w:sz w:val="18"/>
                <w:szCs w:val="18"/>
                <w:lang w:val="sq-AL"/>
              </w:rPr>
              <w:t xml:space="preserve"> </w:t>
            </w:r>
            <w:r w:rsidR="00993323" w:rsidRPr="00D03E94">
              <w:rPr>
                <w:rFonts w:ascii="Garamond" w:hAnsi="Garamond"/>
                <w:b/>
                <w:sz w:val="18"/>
                <w:szCs w:val="18"/>
                <w:lang w:val="sq-AL"/>
              </w:rPr>
              <w:t>(55)=(50)+(51)-(52)-(53)-(54)</w:t>
            </w:r>
          </w:p>
        </w:tc>
        <w:tc>
          <w:tcPr>
            <w:tcW w:w="2072" w:type="dxa"/>
            <w:tcBorders>
              <w:top w:val="nil"/>
              <w:left w:val="nil"/>
              <w:bottom w:val="nil"/>
              <w:right w:val="single" w:sz="4" w:space="0" w:color="auto"/>
            </w:tcBorders>
          </w:tcPr>
          <w:p w14:paraId="4AC83145" w14:textId="77777777" w:rsidR="00993323" w:rsidRPr="00D03E94" w:rsidRDefault="00993323" w:rsidP="00993323">
            <w:pPr>
              <w:widowControl w:val="0"/>
              <w:rPr>
                <w:rFonts w:ascii="Garamond" w:hAnsi="Garamond"/>
                <w:lang w:val="sq-AL"/>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16F1EA" w14:textId="77777777" w:rsidR="00993323" w:rsidRPr="00D03E94" w:rsidRDefault="00993323" w:rsidP="00993323">
            <w:pPr>
              <w:pStyle w:val="BodyText"/>
              <w:widowControl w:val="0"/>
              <w:spacing w:after="0" w:line="240" w:lineRule="auto"/>
              <w:rPr>
                <w:rFonts w:ascii="Garamond" w:hAnsi="Garamond"/>
                <w:b/>
                <w:sz w:val="12"/>
                <w:szCs w:val="12"/>
                <w:lang w:val="sq-AL"/>
              </w:rPr>
            </w:pPr>
            <w:r w:rsidRPr="00D03E94">
              <w:rPr>
                <w:rFonts w:ascii="Garamond" w:hAnsi="Garamond"/>
                <w:b/>
                <w:sz w:val="12"/>
                <w:szCs w:val="12"/>
                <w:lang w:val="sq-AL"/>
              </w:rPr>
              <w:t>(55)</w:t>
            </w:r>
          </w:p>
        </w:tc>
      </w:tr>
    </w:tbl>
    <w:p w14:paraId="126C01AD" w14:textId="77777777" w:rsidR="00993323" w:rsidRPr="00D03E94" w:rsidRDefault="00993323" w:rsidP="00993323">
      <w:pPr>
        <w:widowControl w:val="0"/>
        <w:autoSpaceDE w:val="0"/>
        <w:autoSpaceDN w:val="0"/>
        <w:adjustRightInd w:val="0"/>
        <w:spacing w:after="0" w:line="240" w:lineRule="auto"/>
        <w:rPr>
          <w:rFonts w:ascii="Garamond" w:hAnsi="Garamond"/>
          <w:b/>
          <w:color w:val="000000"/>
          <w:sz w:val="24"/>
          <w:lang w:val="sq-AL"/>
        </w:rPr>
      </w:pPr>
    </w:p>
    <w:p w14:paraId="54891081" w14:textId="77777777" w:rsidR="00993323" w:rsidRPr="00D03E94" w:rsidRDefault="00993323" w:rsidP="00993323">
      <w:pPr>
        <w:widowControl w:val="0"/>
        <w:autoSpaceDE w:val="0"/>
        <w:autoSpaceDN w:val="0"/>
        <w:adjustRightInd w:val="0"/>
        <w:spacing w:after="0" w:line="240" w:lineRule="auto"/>
        <w:rPr>
          <w:rFonts w:ascii="Garamond" w:hAnsi="Garamond"/>
          <w:b/>
          <w:color w:val="000000"/>
          <w:sz w:val="24"/>
          <w:lang w:val="sq-AL"/>
        </w:rPr>
      </w:pPr>
    </w:p>
    <w:p w14:paraId="294B09B8" w14:textId="36D70FE3" w:rsidR="000B2D24" w:rsidRPr="00DE4ACE" w:rsidRDefault="00DE4ACE" w:rsidP="00993323">
      <w:pPr>
        <w:widowControl w:val="0"/>
        <w:autoSpaceDE w:val="0"/>
        <w:autoSpaceDN w:val="0"/>
        <w:adjustRightInd w:val="0"/>
        <w:spacing w:after="0" w:line="240" w:lineRule="auto"/>
        <w:jc w:val="center"/>
        <w:rPr>
          <w:rFonts w:ascii="Garamond" w:hAnsi="Garamond"/>
          <w:color w:val="000000"/>
          <w:sz w:val="24"/>
          <w:lang w:val="sq-AL"/>
        </w:rPr>
      </w:pPr>
      <w:r w:rsidRPr="00DE4ACE">
        <w:rPr>
          <w:rFonts w:ascii="Garamond" w:hAnsi="Garamond"/>
          <w:color w:val="000000"/>
          <w:sz w:val="24"/>
          <w:lang w:val="sq-AL"/>
        </w:rPr>
        <w:t>UDHËZUESI I PLOTËSIMIT TË FORMULARIT TË DEKLARIMIT DHE PAGESËS SË TATIMIT MBI TË ARDHURAT PERSONALE NGA BIZNESI</w:t>
      </w:r>
    </w:p>
    <w:p w14:paraId="3EC09E0D" w14:textId="00C8B177" w:rsidR="000B2D24" w:rsidRPr="00D03E94" w:rsidRDefault="000B2D24" w:rsidP="00993323">
      <w:pPr>
        <w:widowControl w:val="0"/>
        <w:tabs>
          <w:tab w:val="left" w:pos="12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color w:val="000000"/>
          <w:sz w:val="24"/>
          <w:lang w:val="sq-AL"/>
        </w:rPr>
        <w:t xml:space="preserve">A. Informacion i </w:t>
      </w:r>
      <w:r w:rsidR="00DE4ACE" w:rsidRPr="00D03E94">
        <w:rPr>
          <w:rFonts w:ascii="Garamond" w:hAnsi="Garamond"/>
          <w:b/>
          <w:color w:val="000000"/>
          <w:sz w:val="24"/>
          <w:lang w:val="sq-AL"/>
        </w:rPr>
        <w:t>përgjithshëm</w:t>
      </w:r>
    </w:p>
    <w:p w14:paraId="7E7C3A20" w14:textId="77777777" w:rsidR="00993323" w:rsidRPr="00D03E94" w:rsidRDefault="00993323"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p>
    <w:p w14:paraId="7ECEE2EB" w14:textId="5495739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Numri serial </w:t>
      </w:r>
      <w:r w:rsidRPr="00D03E94">
        <w:rPr>
          <w:rFonts w:ascii="Garamond" w:hAnsi="Garamond"/>
          <w:color w:val="000000"/>
          <w:sz w:val="24"/>
          <w:lang w:val="sq-AL"/>
        </w:rPr>
        <w:t>gjenerohet nga Drejtoria Rajonale e Tatimeve dhe shërben për të azh</w:t>
      </w:r>
      <w:r w:rsidR="00DE4ACE">
        <w:rPr>
          <w:rFonts w:ascii="Garamond" w:hAnsi="Garamond"/>
          <w:color w:val="000000"/>
          <w:sz w:val="24"/>
          <w:lang w:val="sq-AL"/>
        </w:rPr>
        <w:t>u</w:t>
      </w:r>
      <w:r w:rsidRPr="00D03E94">
        <w:rPr>
          <w:rFonts w:ascii="Garamond" w:hAnsi="Garamond"/>
          <w:color w:val="000000"/>
          <w:sz w:val="24"/>
          <w:lang w:val="sq-AL"/>
        </w:rPr>
        <w:t>rnuar regjistrimet kur paraqitet deklarata.</w:t>
      </w:r>
    </w:p>
    <w:p w14:paraId="61E456F7" w14:textId="3924EA55"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Periudha </w:t>
      </w:r>
      <w:r w:rsidR="00E86BCD" w:rsidRPr="00D03E94">
        <w:rPr>
          <w:rFonts w:ascii="Garamond" w:hAnsi="Garamond"/>
          <w:b/>
          <w:color w:val="000000"/>
          <w:sz w:val="24"/>
          <w:lang w:val="sq-AL"/>
        </w:rPr>
        <w:t xml:space="preserve">tatimore </w:t>
      </w:r>
      <w:r w:rsidRPr="00D03E94">
        <w:rPr>
          <w:rFonts w:ascii="Garamond" w:hAnsi="Garamond"/>
          <w:color w:val="000000"/>
          <w:sz w:val="24"/>
          <w:lang w:val="sq-AL"/>
        </w:rPr>
        <w:t>është vjetore.</w:t>
      </w:r>
    </w:p>
    <w:p w14:paraId="0FE93CD7" w14:textId="43BA166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Numri i Identifikimit të Personit të Tatueshëm (NIPT) </w:t>
      </w:r>
      <w:r w:rsidRPr="00D03E94">
        <w:rPr>
          <w:rFonts w:ascii="Garamond" w:hAnsi="Garamond"/>
          <w:color w:val="000000"/>
          <w:sz w:val="24"/>
          <w:lang w:val="sq-AL"/>
        </w:rPr>
        <w:t>është numri i dhënë nga QKB</w:t>
      </w:r>
      <w:r w:rsidR="00DE4ACE">
        <w:rPr>
          <w:rFonts w:ascii="Garamond" w:hAnsi="Garamond"/>
          <w:color w:val="000000"/>
          <w:sz w:val="24"/>
          <w:lang w:val="sq-AL"/>
        </w:rPr>
        <w:t>-ja</w:t>
      </w:r>
      <w:r w:rsidRPr="00D03E94">
        <w:rPr>
          <w:rFonts w:ascii="Garamond" w:hAnsi="Garamond"/>
          <w:color w:val="000000"/>
          <w:sz w:val="24"/>
          <w:lang w:val="sq-AL"/>
        </w:rPr>
        <w:t xml:space="preserve"> dhe që identifikon personin e tatueshëm.</w:t>
      </w:r>
    </w:p>
    <w:p w14:paraId="01CFC84B" w14:textId="73171C9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Emri </w:t>
      </w:r>
      <w:r w:rsidR="00E86BCD" w:rsidRPr="00D03E94">
        <w:rPr>
          <w:rFonts w:ascii="Garamond" w:hAnsi="Garamond"/>
          <w:b/>
          <w:color w:val="000000"/>
          <w:sz w:val="24"/>
          <w:lang w:val="sq-AL"/>
        </w:rPr>
        <w:t>tregtar i personit t</w:t>
      </w:r>
      <w:r w:rsidR="00E86BCD">
        <w:rPr>
          <w:rFonts w:ascii="Garamond" w:hAnsi="Garamond"/>
          <w:b/>
          <w:color w:val="000000"/>
          <w:sz w:val="24"/>
          <w:lang w:val="sq-AL"/>
        </w:rPr>
        <w:t>ë</w:t>
      </w:r>
      <w:r w:rsidR="00E86BCD" w:rsidRPr="00D03E94">
        <w:rPr>
          <w:rFonts w:ascii="Garamond" w:hAnsi="Garamond"/>
          <w:b/>
          <w:color w:val="000000"/>
          <w:sz w:val="24"/>
          <w:lang w:val="sq-AL"/>
        </w:rPr>
        <w:t xml:space="preserve"> tatueshëm </w:t>
      </w:r>
      <w:r w:rsidRPr="00D03E94">
        <w:rPr>
          <w:rFonts w:ascii="Garamond" w:hAnsi="Garamond"/>
          <w:color w:val="000000"/>
          <w:sz w:val="24"/>
          <w:lang w:val="sq-AL"/>
        </w:rPr>
        <w:t>është emri me të cilin paraqitet veprimtaria dhe që shënohet në certifikatën e NIPT-it.</w:t>
      </w:r>
    </w:p>
    <w:p w14:paraId="1B43A3F7" w14:textId="7D0A45F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Adresa qyteti bashkia </w:t>
      </w:r>
      <w:r w:rsidRPr="00D03E94">
        <w:rPr>
          <w:rFonts w:ascii="Garamond" w:hAnsi="Garamond"/>
          <w:color w:val="000000"/>
          <w:sz w:val="24"/>
          <w:lang w:val="sq-AL"/>
        </w:rPr>
        <w:t>tregohet vendi kryesor i ushtrimit të veprimtarisë. Kjo adres</w:t>
      </w:r>
      <w:r w:rsidR="00A6763F">
        <w:rPr>
          <w:rFonts w:ascii="Garamond" w:hAnsi="Garamond"/>
          <w:color w:val="000000"/>
          <w:sz w:val="24"/>
          <w:lang w:val="sq-AL"/>
        </w:rPr>
        <w:t>ë</w:t>
      </w:r>
      <w:r w:rsidRPr="00D03E94">
        <w:rPr>
          <w:rFonts w:ascii="Garamond" w:hAnsi="Garamond"/>
          <w:color w:val="000000"/>
          <w:sz w:val="24"/>
          <w:lang w:val="sq-AL"/>
        </w:rPr>
        <w:t xml:space="preserve"> është e treguar edhe në certifikatën e NIPT</w:t>
      </w:r>
      <w:r w:rsidR="00E86BCD">
        <w:rPr>
          <w:rFonts w:ascii="Garamond" w:hAnsi="Garamond"/>
          <w:color w:val="000000"/>
          <w:sz w:val="24"/>
          <w:lang w:val="sq-AL"/>
        </w:rPr>
        <w:t>-</w:t>
      </w:r>
      <w:r w:rsidRPr="00D03E94">
        <w:rPr>
          <w:rFonts w:ascii="Garamond" w:hAnsi="Garamond"/>
          <w:color w:val="000000"/>
          <w:sz w:val="24"/>
          <w:lang w:val="sq-AL"/>
        </w:rPr>
        <w:t>it.</w:t>
      </w:r>
    </w:p>
    <w:p w14:paraId="0CF5EF7C" w14:textId="353323D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Numri i </w:t>
      </w:r>
      <w:r w:rsidR="00E86BCD" w:rsidRPr="00D03E94">
        <w:rPr>
          <w:rFonts w:ascii="Garamond" w:hAnsi="Garamond"/>
          <w:b/>
          <w:color w:val="000000"/>
          <w:sz w:val="24"/>
          <w:lang w:val="sq-AL"/>
        </w:rPr>
        <w:t xml:space="preserve">telefonit </w:t>
      </w:r>
      <w:r w:rsidRPr="00D03E94">
        <w:rPr>
          <w:rFonts w:ascii="Garamond" w:hAnsi="Garamond"/>
          <w:color w:val="000000"/>
          <w:sz w:val="24"/>
          <w:lang w:val="sq-AL"/>
        </w:rPr>
        <w:t>(n</w:t>
      </w:r>
      <w:r w:rsidR="00416C55">
        <w:rPr>
          <w:rFonts w:ascii="Garamond" w:hAnsi="Garamond"/>
          <w:color w:val="000000"/>
          <w:sz w:val="24"/>
          <w:lang w:val="sq-AL"/>
        </w:rPr>
        <w:t>.</w:t>
      </w:r>
      <w:r w:rsidRPr="00D03E94">
        <w:rPr>
          <w:rFonts w:ascii="Garamond" w:hAnsi="Garamond"/>
          <w:color w:val="000000"/>
          <w:sz w:val="24"/>
          <w:lang w:val="sq-AL"/>
        </w:rPr>
        <w:t>q</w:t>
      </w:r>
      <w:r w:rsidR="00416C55">
        <w:rPr>
          <w:rFonts w:ascii="Garamond" w:hAnsi="Garamond"/>
          <w:color w:val="000000"/>
          <w:sz w:val="24"/>
          <w:lang w:val="sq-AL"/>
        </w:rPr>
        <w:t>.</w:t>
      </w:r>
      <w:r w:rsidRPr="00D03E94">
        <w:rPr>
          <w:rFonts w:ascii="Garamond" w:hAnsi="Garamond"/>
          <w:color w:val="000000"/>
          <w:sz w:val="24"/>
          <w:lang w:val="sq-AL"/>
        </w:rPr>
        <w:t>s</w:t>
      </w:r>
      <w:r w:rsidR="00416C55">
        <w:rPr>
          <w:rFonts w:ascii="Garamond" w:hAnsi="Garamond"/>
          <w:color w:val="000000"/>
          <w:sz w:val="24"/>
          <w:lang w:val="sq-AL"/>
        </w:rPr>
        <w:t>.</w:t>
      </w:r>
      <w:r w:rsidRPr="00D03E94">
        <w:rPr>
          <w:rFonts w:ascii="Garamond" w:hAnsi="Garamond"/>
          <w:color w:val="000000"/>
          <w:sz w:val="24"/>
          <w:lang w:val="sq-AL"/>
        </w:rPr>
        <w:t xml:space="preserve"> ka) tregon numrin e telefonit në vendin kryesor të ushtrimit </w:t>
      </w:r>
      <w:r w:rsidR="00A6763F">
        <w:rPr>
          <w:rFonts w:ascii="Garamond" w:hAnsi="Garamond"/>
          <w:color w:val="000000"/>
          <w:sz w:val="24"/>
          <w:lang w:val="sq-AL"/>
        </w:rPr>
        <w:t>t</w:t>
      </w:r>
      <w:r w:rsidRPr="00D03E94">
        <w:rPr>
          <w:rFonts w:ascii="Garamond" w:hAnsi="Garamond"/>
          <w:color w:val="000000"/>
          <w:sz w:val="24"/>
          <w:lang w:val="sq-AL"/>
        </w:rPr>
        <w:t>ë veprimtarisë ekonomike.</w:t>
      </w:r>
    </w:p>
    <w:p w14:paraId="51F12DBB"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Kodi i aktivitetit ekonomik dhe përshkrimi. </w:t>
      </w:r>
    </w:p>
    <w:p w14:paraId="2C7435ED"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p>
    <w:p w14:paraId="01459A85" w14:textId="77777777" w:rsidR="000B2D24" w:rsidRPr="00D03E94" w:rsidRDefault="000B2D24" w:rsidP="00993323">
      <w:pPr>
        <w:widowControl w:val="0"/>
        <w:tabs>
          <w:tab w:val="left" w:pos="400"/>
        </w:tabs>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b/>
          <w:color w:val="000000"/>
          <w:sz w:val="24"/>
          <w:lang w:val="sq-AL"/>
        </w:rPr>
        <w:t>B. Të ardhurat, zbritjet dhe shpenzimet</w:t>
      </w:r>
    </w:p>
    <w:p w14:paraId="6645967D" w14:textId="77777777" w:rsidR="000B2D24" w:rsidRPr="00D03E94" w:rsidRDefault="000B2D24" w:rsidP="00993323">
      <w:pPr>
        <w:widowControl w:val="0"/>
        <w:tabs>
          <w:tab w:val="left" w:pos="1200"/>
        </w:tabs>
        <w:autoSpaceDE w:val="0"/>
        <w:autoSpaceDN w:val="0"/>
        <w:adjustRightInd w:val="0"/>
        <w:spacing w:after="0" w:line="240" w:lineRule="auto"/>
        <w:ind w:firstLine="284"/>
        <w:rPr>
          <w:rFonts w:ascii="Garamond" w:hAnsi="Garamond"/>
          <w:b/>
          <w:color w:val="000000"/>
          <w:sz w:val="24"/>
          <w:lang w:val="sq-AL"/>
        </w:rPr>
      </w:pPr>
    </w:p>
    <w:p w14:paraId="16AB1FC4" w14:textId="77777777" w:rsidR="000B2D24" w:rsidRPr="00D03E94" w:rsidRDefault="000B2D24" w:rsidP="00993323">
      <w:pPr>
        <w:widowControl w:val="0"/>
        <w:tabs>
          <w:tab w:val="left" w:pos="2640"/>
        </w:tabs>
        <w:autoSpaceDE w:val="0"/>
        <w:autoSpaceDN w:val="0"/>
        <w:adjustRightInd w:val="0"/>
        <w:spacing w:after="0" w:line="240" w:lineRule="auto"/>
        <w:ind w:firstLine="284"/>
        <w:jc w:val="center"/>
        <w:outlineLvl w:val="1"/>
        <w:rPr>
          <w:rFonts w:ascii="Garamond" w:hAnsi="Garamond"/>
          <w:b/>
          <w:i/>
          <w:color w:val="000000"/>
          <w:sz w:val="24"/>
          <w:lang w:val="sq-AL"/>
        </w:rPr>
      </w:pPr>
      <w:r w:rsidRPr="00D03E94">
        <w:rPr>
          <w:rFonts w:ascii="Garamond" w:hAnsi="Garamond"/>
          <w:b/>
          <w:i/>
          <w:color w:val="000000"/>
          <w:sz w:val="24"/>
          <w:lang w:val="sq-AL"/>
        </w:rPr>
        <w:t>Llogaritja e rezultatit</w:t>
      </w:r>
    </w:p>
    <w:p w14:paraId="3DEE65CA"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nga punësimi </w:t>
      </w:r>
      <w:r w:rsidRPr="00D03E94">
        <w:rPr>
          <w:rFonts w:ascii="Garamond" w:hAnsi="Garamond"/>
          <w:color w:val="000000"/>
          <w:sz w:val="24"/>
          <w:lang w:val="sq-AL"/>
        </w:rPr>
        <w:t>janë të të ardhurat vjetore të punësimit gjatë periudhës ushtrimore</w:t>
      </w:r>
    </w:p>
    <w:p w14:paraId="7DC3CA13"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nga punësimi </w:t>
      </w:r>
      <w:r w:rsidRPr="00D03E94">
        <w:rPr>
          <w:rFonts w:ascii="Garamond" w:hAnsi="Garamond"/>
          <w:color w:val="000000"/>
          <w:sz w:val="24"/>
          <w:lang w:val="sq-AL"/>
        </w:rPr>
        <w:t>janë</w:t>
      </w:r>
      <w:r w:rsidRPr="00D03E94">
        <w:rPr>
          <w:rFonts w:ascii="Garamond" w:hAnsi="Garamond"/>
          <w:b/>
          <w:color w:val="000000"/>
          <w:sz w:val="24"/>
          <w:lang w:val="sq-AL"/>
        </w:rPr>
        <w:t xml:space="preserve"> </w:t>
      </w:r>
      <w:r w:rsidRPr="00D03E94">
        <w:rPr>
          <w:rFonts w:ascii="Garamond" w:hAnsi="Garamond"/>
          <w:color w:val="000000"/>
          <w:sz w:val="24"/>
          <w:lang w:val="sq-AL"/>
        </w:rPr>
        <w:t>të ardhurat vjetore të punësimit gjatë periudhës tatimore</w:t>
      </w:r>
    </w:p>
    <w:p w14:paraId="5B2C36FB" w14:textId="6B3EDE8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 xml:space="preserve">Në rastet kur plotësohen rubrikat 8/9 nuk </w:t>
      </w:r>
      <w:r w:rsidR="00A6763F" w:rsidRPr="00D03E94">
        <w:rPr>
          <w:rFonts w:ascii="Garamond" w:hAnsi="Garamond"/>
          <w:color w:val="000000"/>
          <w:sz w:val="24"/>
          <w:lang w:val="sq-AL"/>
        </w:rPr>
        <w:t>plotësohet</w:t>
      </w:r>
      <w:r w:rsidRPr="00D03E94">
        <w:rPr>
          <w:rFonts w:ascii="Garamond" w:hAnsi="Garamond"/>
          <w:color w:val="000000"/>
          <w:sz w:val="24"/>
          <w:lang w:val="sq-AL"/>
        </w:rPr>
        <w:t xml:space="preserve"> rubrikat nga 10 deri 21.</w:t>
      </w:r>
    </w:p>
    <w:p w14:paraId="4A463398" w14:textId="77777777" w:rsidR="00EA3FA7" w:rsidRPr="00D03E94" w:rsidRDefault="00EA3FA7" w:rsidP="00993323">
      <w:pPr>
        <w:widowControl w:val="0"/>
        <w:autoSpaceDE w:val="0"/>
        <w:autoSpaceDN w:val="0"/>
        <w:adjustRightInd w:val="0"/>
        <w:spacing w:after="0" w:line="240" w:lineRule="auto"/>
        <w:ind w:firstLine="284"/>
        <w:jc w:val="center"/>
        <w:rPr>
          <w:rFonts w:ascii="Garamond" w:hAnsi="Garamond"/>
          <w:b/>
          <w:i/>
          <w:color w:val="000000"/>
          <w:sz w:val="24"/>
          <w:lang w:val="sq-AL"/>
        </w:rPr>
      </w:pPr>
    </w:p>
    <w:p w14:paraId="02362417" w14:textId="77777777" w:rsidR="000B2D24" w:rsidRPr="00D03E94" w:rsidRDefault="000B2D24" w:rsidP="00993323">
      <w:pPr>
        <w:widowControl w:val="0"/>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i/>
          <w:color w:val="000000"/>
          <w:sz w:val="24"/>
          <w:lang w:val="sq-AL"/>
        </w:rPr>
        <w:t>Të ardhura nga biznesi</w:t>
      </w:r>
    </w:p>
    <w:p w14:paraId="72133FF9"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Rubrikat për të ardhurat nga biznesi plotësohen kur nuk jemi përpara rasteve të të ardhurave nga punësimi (kur nuk janë në kushtet e plotësimit të rubrikës 8 dhe 9).</w:t>
      </w:r>
    </w:p>
    <w:p w14:paraId="678A2772" w14:textId="4EC71219"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Të ardhura nga aktiviteti ekonomik kryesor</w:t>
      </w:r>
      <w:r w:rsidRPr="00D03E94">
        <w:rPr>
          <w:rFonts w:ascii="Garamond" w:hAnsi="Garamond"/>
          <w:color w:val="000000"/>
          <w:sz w:val="24"/>
          <w:lang w:val="sq-AL"/>
        </w:rPr>
        <w:t xml:space="preserve"> janë të ardhurat nga</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aktiviteti kryesor që i përkasin periudhës </w:t>
      </w:r>
      <w:r w:rsidRPr="00835652">
        <w:rPr>
          <w:rFonts w:ascii="Garamond" w:hAnsi="Garamond"/>
          <w:color w:val="000000"/>
          <w:sz w:val="24"/>
          <w:lang w:val="sq-AL"/>
        </w:rPr>
        <w:t>usht</w:t>
      </w:r>
      <w:r w:rsidR="002545B9">
        <w:rPr>
          <w:rFonts w:ascii="Garamond" w:hAnsi="Garamond"/>
          <w:color w:val="000000"/>
          <w:sz w:val="24"/>
          <w:lang w:val="sq-AL"/>
        </w:rPr>
        <w:t>r</w:t>
      </w:r>
      <w:r w:rsidRPr="00835652">
        <w:rPr>
          <w:rFonts w:ascii="Garamond" w:hAnsi="Garamond"/>
          <w:color w:val="000000"/>
          <w:sz w:val="24"/>
          <w:lang w:val="sq-AL"/>
        </w:rPr>
        <w:t>imore</w:t>
      </w:r>
      <w:r w:rsidR="00835652">
        <w:rPr>
          <w:rFonts w:ascii="Garamond" w:hAnsi="Garamond"/>
          <w:color w:val="000000"/>
          <w:sz w:val="24"/>
          <w:lang w:val="sq-AL"/>
        </w:rPr>
        <w:t>.</w:t>
      </w:r>
    </w:p>
    <w:p w14:paraId="3A18383A" w14:textId="33F7C2B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lastRenderedPageBreak/>
        <w:t>11.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Të ardhura nga aktiviteti ekonomik kryesor</w:t>
      </w:r>
      <w:r w:rsidRPr="00D03E94">
        <w:rPr>
          <w:rFonts w:ascii="Garamond" w:hAnsi="Garamond"/>
          <w:color w:val="000000"/>
          <w:sz w:val="24"/>
          <w:lang w:val="sq-AL"/>
        </w:rPr>
        <w:t xml:space="preserve"> janë të ardhurat nga</w:t>
      </w:r>
      <w:r w:rsidR="00AA3B67" w:rsidRPr="00D03E94">
        <w:rPr>
          <w:rFonts w:ascii="Garamond" w:hAnsi="Garamond"/>
          <w:color w:val="000000"/>
          <w:sz w:val="24"/>
          <w:lang w:val="sq-AL"/>
        </w:rPr>
        <w:t xml:space="preserve"> </w:t>
      </w:r>
      <w:r w:rsidRPr="00D03E94">
        <w:rPr>
          <w:rFonts w:ascii="Garamond" w:hAnsi="Garamond"/>
          <w:color w:val="000000"/>
          <w:sz w:val="24"/>
          <w:lang w:val="sq-AL"/>
        </w:rPr>
        <w:t>aktiviteti kryesor që i përkasin periudhës tatimore.</w:t>
      </w:r>
      <w:r w:rsidR="00AA3B67" w:rsidRPr="00D03E94">
        <w:rPr>
          <w:rFonts w:ascii="Garamond" w:hAnsi="Garamond"/>
          <w:color w:val="000000"/>
          <w:sz w:val="24"/>
          <w:lang w:val="sq-AL"/>
        </w:rPr>
        <w:t xml:space="preserve"> </w:t>
      </w:r>
      <w:r w:rsidRPr="00D03E94">
        <w:rPr>
          <w:rFonts w:ascii="Garamond" w:hAnsi="Garamond"/>
          <w:color w:val="000000"/>
          <w:sz w:val="24"/>
          <w:lang w:val="sq-AL"/>
        </w:rPr>
        <w:t>Kjo rubrike plotësohet për të ardhurat nga biznesi sipas neni 13 të ligjit 29/2023</w:t>
      </w:r>
      <w:r w:rsidR="00835652">
        <w:rPr>
          <w:rFonts w:ascii="Garamond" w:hAnsi="Garamond"/>
          <w:color w:val="000000"/>
          <w:sz w:val="24"/>
          <w:lang w:val="sq-AL"/>
        </w:rPr>
        <w:t>,</w:t>
      </w:r>
      <w:r w:rsidRPr="00D03E94">
        <w:rPr>
          <w:rFonts w:ascii="Garamond" w:hAnsi="Garamond"/>
          <w:color w:val="000000"/>
          <w:sz w:val="24"/>
          <w:lang w:val="sq-AL"/>
        </w:rPr>
        <w:t xml:space="preserve"> “Për </w:t>
      </w:r>
      <w:r w:rsidR="00835652" w:rsidRPr="00D03E94">
        <w:rPr>
          <w:rFonts w:ascii="Garamond" w:hAnsi="Garamond"/>
          <w:color w:val="000000"/>
          <w:sz w:val="24"/>
          <w:lang w:val="sq-AL"/>
        </w:rPr>
        <w:t xml:space="preserve">tatimin </w:t>
      </w:r>
      <w:r w:rsidRPr="00D03E94">
        <w:rPr>
          <w:rFonts w:ascii="Garamond" w:hAnsi="Garamond"/>
          <w:color w:val="000000"/>
          <w:sz w:val="24"/>
          <w:lang w:val="sq-AL"/>
        </w:rPr>
        <w:t>mbi të ardhurat”</w:t>
      </w:r>
      <w:r w:rsidRPr="00D03E94">
        <w:rPr>
          <w:rFonts w:ascii="Garamond" w:hAnsi="Garamond"/>
          <w:b/>
          <w:i/>
          <w:color w:val="000000"/>
          <w:sz w:val="24"/>
          <w:lang w:val="sq-AL"/>
        </w:rPr>
        <w:t>.</w:t>
      </w:r>
      <w:r w:rsidR="002F78E7" w:rsidRPr="00D03E94">
        <w:rPr>
          <w:rFonts w:ascii="Garamond" w:hAnsi="Garamond"/>
          <w:b/>
          <w:i/>
          <w:color w:val="000000"/>
          <w:sz w:val="24"/>
          <w:lang w:val="sq-AL"/>
        </w:rPr>
        <w:t xml:space="preserve"> </w:t>
      </w:r>
    </w:p>
    <w:p w14:paraId="4E31CD8E" w14:textId="460E1B4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nga aktivitete të tjera dhe të ardhura të tjera të shfrytëzimit </w:t>
      </w:r>
      <w:r w:rsidRPr="00D03E94">
        <w:rPr>
          <w:rFonts w:ascii="Garamond" w:hAnsi="Garamond"/>
          <w:color w:val="000000"/>
          <w:sz w:val="24"/>
          <w:lang w:val="sq-AL"/>
        </w:rPr>
        <w:t>janë të ardhurat nga aktivitete të tjera dhe të ardhura të tjera të shfrytëzimit që i përkasin periudhës usht</w:t>
      </w:r>
      <w:r w:rsidR="002545B9">
        <w:rPr>
          <w:rFonts w:ascii="Garamond" w:hAnsi="Garamond"/>
          <w:color w:val="000000"/>
          <w:sz w:val="24"/>
          <w:lang w:val="sq-AL"/>
        </w:rPr>
        <w:t>r</w:t>
      </w:r>
      <w:r w:rsidRPr="00D03E94">
        <w:rPr>
          <w:rFonts w:ascii="Garamond" w:hAnsi="Garamond"/>
          <w:color w:val="000000"/>
          <w:sz w:val="24"/>
          <w:lang w:val="sq-AL"/>
        </w:rPr>
        <w:t>imore.</w:t>
      </w:r>
    </w:p>
    <w:p w14:paraId="67A79B2C" w14:textId="38FB13F9"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Të ardhura nga aktivitete t</w:t>
      </w:r>
      <w:r w:rsidR="00233676">
        <w:rPr>
          <w:rFonts w:ascii="Garamond" w:hAnsi="Garamond"/>
          <w:b/>
          <w:color w:val="000000"/>
          <w:sz w:val="24"/>
          <w:lang w:val="sq-AL"/>
        </w:rPr>
        <w:t>ë</w:t>
      </w:r>
      <w:r w:rsidRPr="00D03E94">
        <w:rPr>
          <w:rFonts w:ascii="Garamond" w:hAnsi="Garamond"/>
          <w:b/>
          <w:color w:val="000000"/>
          <w:sz w:val="24"/>
          <w:lang w:val="sq-AL"/>
        </w:rPr>
        <w:t xml:space="preserve"> tjera dhe të ardhura të tjera të shfrytëzimit </w:t>
      </w:r>
      <w:r w:rsidRPr="00D03E94">
        <w:rPr>
          <w:rFonts w:ascii="Garamond" w:hAnsi="Garamond"/>
          <w:color w:val="000000"/>
          <w:sz w:val="24"/>
          <w:lang w:val="sq-AL"/>
        </w:rPr>
        <w:t>janë të ardhurat nga</w:t>
      </w:r>
      <w:r w:rsidR="00AA3B67" w:rsidRPr="00D03E94">
        <w:rPr>
          <w:rFonts w:ascii="Garamond" w:hAnsi="Garamond"/>
          <w:color w:val="000000"/>
          <w:sz w:val="24"/>
          <w:lang w:val="sq-AL"/>
        </w:rPr>
        <w:t xml:space="preserve"> </w:t>
      </w:r>
      <w:r w:rsidRPr="00D03E94">
        <w:rPr>
          <w:rFonts w:ascii="Garamond" w:hAnsi="Garamond"/>
          <w:color w:val="000000"/>
          <w:sz w:val="24"/>
          <w:lang w:val="sq-AL"/>
        </w:rPr>
        <w:t>aktivitete t</w:t>
      </w:r>
      <w:r w:rsidR="00233676">
        <w:rPr>
          <w:rFonts w:ascii="Garamond" w:hAnsi="Garamond"/>
          <w:color w:val="000000"/>
          <w:sz w:val="24"/>
          <w:lang w:val="sq-AL"/>
        </w:rPr>
        <w:t>ë</w:t>
      </w:r>
      <w:r w:rsidRPr="00D03E94">
        <w:rPr>
          <w:rFonts w:ascii="Garamond" w:hAnsi="Garamond"/>
          <w:color w:val="000000"/>
          <w:sz w:val="24"/>
          <w:lang w:val="sq-AL"/>
        </w:rPr>
        <w:t xml:space="preserve"> tjera dhe të ardhura të tjera të shfrytëzimit që i përkasin periudhës tatimore</w:t>
      </w:r>
      <w:r w:rsidR="00835652">
        <w:rPr>
          <w:rFonts w:ascii="Garamond" w:hAnsi="Garamond"/>
          <w:color w:val="000000"/>
          <w:sz w:val="24"/>
          <w:lang w:val="sq-AL"/>
        </w:rPr>
        <w:t>.</w:t>
      </w:r>
      <w:r w:rsidRPr="00D03E94">
        <w:rPr>
          <w:rFonts w:ascii="Garamond" w:hAnsi="Garamond"/>
          <w:color w:val="000000"/>
          <w:sz w:val="24"/>
          <w:lang w:val="sq-AL"/>
        </w:rPr>
        <w:t xml:space="preserve"> </w:t>
      </w:r>
    </w:p>
    <w:p w14:paraId="23F8D7FA" w14:textId="26395699" w:rsidR="000B2D24" w:rsidRPr="00D03E94" w:rsidRDefault="000B2D24" w:rsidP="00993323">
      <w:pPr>
        <w:widowControl w:val="0"/>
        <w:autoSpaceDE w:val="0"/>
        <w:autoSpaceDN w:val="0"/>
        <w:adjustRightInd w:val="0"/>
        <w:spacing w:after="0" w:line="240" w:lineRule="auto"/>
        <w:ind w:firstLine="284"/>
        <w:jc w:val="both"/>
        <w:rPr>
          <w:rFonts w:ascii="Garamond" w:hAnsi="Garamond"/>
          <w:b/>
          <w:sz w:val="24"/>
          <w:lang w:val="sq-AL"/>
        </w:rPr>
      </w:pPr>
      <w:r w:rsidRPr="00D03E94">
        <w:rPr>
          <w:rFonts w:ascii="Garamond" w:hAnsi="Garamond"/>
          <w:b/>
          <w:color w:val="000000"/>
          <w:sz w:val="24"/>
          <w:lang w:val="sq-AL"/>
        </w:rPr>
        <w:t>14.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nga dividentet </w:t>
      </w:r>
      <w:r w:rsidRPr="00D03E94">
        <w:rPr>
          <w:rFonts w:ascii="Garamond" w:hAnsi="Garamond"/>
          <w:sz w:val="24"/>
          <w:lang w:val="sq-AL"/>
        </w:rPr>
        <w:t>janë të</w:t>
      </w:r>
      <w:r w:rsidRPr="00D03E94">
        <w:rPr>
          <w:rFonts w:ascii="Garamond" w:hAnsi="Garamond"/>
          <w:b/>
          <w:sz w:val="24"/>
          <w:lang w:val="sq-AL"/>
        </w:rPr>
        <w:t xml:space="preserve"> </w:t>
      </w:r>
      <w:r w:rsidRPr="00D03E94">
        <w:rPr>
          <w:rFonts w:ascii="Garamond" w:hAnsi="Garamond"/>
          <w:color w:val="000000"/>
          <w:sz w:val="24"/>
          <w:lang w:val="sq-AL"/>
        </w:rPr>
        <w:t>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nga investimi (divident) që i përkasin periudhës usht</w:t>
      </w:r>
      <w:r w:rsidR="002545B9">
        <w:rPr>
          <w:rFonts w:ascii="Garamond" w:hAnsi="Garamond"/>
          <w:color w:val="000000"/>
          <w:sz w:val="24"/>
          <w:lang w:val="sq-AL"/>
        </w:rPr>
        <w:t>r</w:t>
      </w:r>
      <w:r w:rsidRPr="00D03E94">
        <w:rPr>
          <w:rFonts w:ascii="Garamond" w:hAnsi="Garamond"/>
          <w:color w:val="000000"/>
          <w:sz w:val="24"/>
          <w:lang w:val="sq-AL"/>
        </w:rPr>
        <w:t>imore</w:t>
      </w:r>
      <w:r w:rsidR="00835652">
        <w:rPr>
          <w:rFonts w:ascii="Garamond" w:hAnsi="Garamond"/>
          <w:color w:val="000000"/>
          <w:sz w:val="24"/>
          <w:lang w:val="sq-AL"/>
        </w:rPr>
        <w:t>.</w:t>
      </w:r>
    </w:p>
    <w:p w14:paraId="1C82685D" w14:textId="78F2CFE7" w:rsidR="000B2D24" w:rsidRPr="00D03E94" w:rsidRDefault="000B2D24" w:rsidP="00993323">
      <w:pPr>
        <w:widowControl w:val="0"/>
        <w:autoSpaceDE w:val="0"/>
        <w:autoSpaceDN w:val="0"/>
        <w:adjustRightInd w:val="0"/>
        <w:spacing w:after="0" w:line="240" w:lineRule="auto"/>
        <w:ind w:firstLine="284"/>
        <w:jc w:val="both"/>
        <w:rPr>
          <w:rFonts w:ascii="Garamond" w:hAnsi="Garamond"/>
          <w:b/>
          <w:sz w:val="24"/>
          <w:lang w:val="sq-AL"/>
        </w:rPr>
      </w:pPr>
      <w:r w:rsidRPr="00D03E94">
        <w:rPr>
          <w:rFonts w:ascii="Garamond" w:hAnsi="Garamond"/>
          <w:b/>
          <w:color w:val="000000"/>
          <w:sz w:val="24"/>
          <w:lang w:val="sq-AL"/>
        </w:rPr>
        <w:t>15.</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nga dividentet </w:t>
      </w:r>
      <w:r w:rsidRPr="00D03E94">
        <w:rPr>
          <w:rFonts w:ascii="Garamond" w:hAnsi="Garamond"/>
          <w:sz w:val="24"/>
          <w:lang w:val="sq-AL"/>
        </w:rPr>
        <w:t>janë të</w:t>
      </w:r>
      <w:r w:rsidRPr="00D03E94">
        <w:rPr>
          <w:rFonts w:ascii="Garamond" w:hAnsi="Garamond"/>
          <w:color w:val="000000"/>
          <w:sz w:val="24"/>
          <w:lang w:val="sq-AL"/>
        </w:rPr>
        <w:t xml:space="preserve">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nga investimi (divident) që i përkasin periudhës tatimore</w:t>
      </w:r>
      <w:r w:rsidR="00835652">
        <w:rPr>
          <w:rFonts w:ascii="Garamond" w:hAnsi="Garamond"/>
          <w:color w:val="000000"/>
          <w:sz w:val="24"/>
          <w:lang w:val="sq-AL"/>
        </w:rPr>
        <w:t>.</w:t>
      </w:r>
    </w:p>
    <w:p w14:paraId="51EA89C2" w14:textId="00BC0354" w:rsidR="000B2D24" w:rsidRPr="00D03E94" w:rsidRDefault="000B2D24" w:rsidP="00993323">
      <w:pPr>
        <w:widowControl w:val="0"/>
        <w:autoSpaceDE w:val="0"/>
        <w:autoSpaceDN w:val="0"/>
        <w:adjustRightInd w:val="0"/>
        <w:spacing w:after="0" w:line="240" w:lineRule="auto"/>
        <w:ind w:firstLine="284"/>
        <w:jc w:val="both"/>
        <w:rPr>
          <w:rFonts w:ascii="Garamond" w:hAnsi="Garamond"/>
          <w:b/>
          <w:sz w:val="24"/>
          <w:lang w:val="sq-AL"/>
        </w:rPr>
      </w:pPr>
      <w:r w:rsidRPr="00D03E94">
        <w:rPr>
          <w:rFonts w:ascii="Garamond" w:hAnsi="Garamond"/>
          <w:b/>
          <w:color w:val="000000"/>
          <w:sz w:val="24"/>
          <w:lang w:val="sq-AL"/>
        </w:rPr>
        <w:t>16.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të tjera nga investimet </w:t>
      </w:r>
      <w:r w:rsidRPr="00D03E94">
        <w:rPr>
          <w:rFonts w:ascii="Garamond" w:hAnsi="Garamond"/>
          <w:color w:val="000000"/>
          <w:sz w:val="24"/>
          <w:lang w:val="sq-AL"/>
        </w:rPr>
        <w:t>janë të ardhurat të tjera nga investimi që i përkasin periudhës usht</w:t>
      </w:r>
      <w:r w:rsidR="002545B9">
        <w:rPr>
          <w:rFonts w:ascii="Garamond" w:hAnsi="Garamond"/>
          <w:color w:val="000000"/>
          <w:sz w:val="24"/>
          <w:lang w:val="sq-AL"/>
        </w:rPr>
        <w:t>r</w:t>
      </w:r>
      <w:r w:rsidRPr="00D03E94">
        <w:rPr>
          <w:rFonts w:ascii="Garamond" w:hAnsi="Garamond"/>
          <w:color w:val="000000"/>
          <w:sz w:val="24"/>
          <w:lang w:val="sq-AL"/>
        </w:rPr>
        <w:t>imore</w:t>
      </w:r>
      <w:r w:rsidR="00835652">
        <w:rPr>
          <w:rFonts w:ascii="Garamond" w:hAnsi="Garamond"/>
          <w:color w:val="000000"/>
          <w:sz w:val="24"/>
          <w:lang w:val="sq-AL"/>
        </w:rPr>
        <w:t>.</w:t>
      </w:r>
    </w:p>
    <w:p w14:paraId="2DB3A661" w14:textId="33CE4C1A" w:rsidR="000B2D24" w:rsidRPr="00D03E94" w:rsidRDefault="000B2D24" w:rsidP="00993323">
      <w:pPr>
        <w:widowControl w:val="0"/>
        <w:autoSpaceDE w:val="0"/>
        <w:autoSpaceDN w:val="0"/>
        <w:adjustRightInd w:val="0"/>
        <w:spacing w:after="0" w:line="240" w:lineRule="auto"/>
        <w:ind w:firstLine="284"/>
        <w:jc w:val="both"/>
        <w:rPr>
          <w:rFonts w:ascii="Garamond" w:hAnsi="Garamond"/>
          <w:b/>
          <w:sz w:val="24"/>
          <w:lang w:val="sq-AL"/>
        </w:rPr>
      </w:pPr>
      <w:r w:rsidRPr="00D03E94">
        <w:rPr>
          <w:rFonts w:ascii="Garamond" w:hAnsi="Garamond"/>
          <w:b/>
          <w:color w:val="000000"/>
          <w:sz w:val="24"/>
          <w:lang w:val="sq-AL"/>
        </w:rPr>
        <w:t>17.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të tjera nga investimet </w:t>
      </w:r>
      <w:r w:rsidRPr="00D03E94">
        <w:rPr>
          <w:rFonts w:ascii="Garamond" w:hAnsi="Garamond"/>
          <w:color w:val="000000"/>
          <w:sz w:val="24"/>
          <w:lang w:val="sq-AL"/>
        </w:rPr>
        <w:t>janë të ardhurat të tjera nga investimi që i përkasin periudhës tatimore</w:t>
      </w:r>
      <w:r w:rsidR="00835652">
        <w:rPr>
          <w:rFonts w:ascii="Garamond" w:hAnsi="Garamond"/>
          <w:color w:val="000000"/>
          <w:sz w:val="24"/>
          <w:lang w:val="sq-AL"/>
        </w:rPr>
        <w:t>.</w:t>
      </w:r>
    </w:p>
    <w:p w14:paraId="600294FA" w14:textId="47D85587"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18.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të tjera </w:t>
      </w:r>
      <w:r w:rsidRPr="00D03E94">
        <w:rPr>
          <w:rFonts w:ascii="Garamond" w:hAnsi="Garamond"/>
          <w:color w:val="000000"/>
          <w:sz w:val="24"/>
          <w:lang w:val="sq-AL"/>
        </w:rPr>
        <w:t>janë të ardhurat të tjera që i përkasin periudhës usht</w:t>
      </w:r>
      <w:r w:rsidR="002545B9">
        <w:rPr>
          <w:rFonts w:ascii="Garamond" w:hAnsi="Garamond"/>
          <w:color w:val="000000"/>
          <w:sz w:val="24"/>
          <w:lang w:val="sq-AL"/>
        </w:rPr>
        <w:t>r</w:t>
      </w:r>
      <w:r w:rsidRPr="00D03E94">
        <w:rPr>
          <w:rFonts w:ascii="Garamond" w:hAnsi="Garamond"/>
          <w:color w:val="000000"/>
          <w:sz w:val="24"/>
          <w:lang w:val="sq-AL"/>
        </w:rPr>
        <w:t>imore</w:t>
      </w:r>
      <w:r w:rsidR="00835652">
        <w:rPr>
          <w:rFonts w:ascii="Garamond" w:hAnsi="Garamond"/>
          <w:color w:val="000000"/>
          <w:sz w:val="24"/>
          <w:lang w:val="sq-AL"/>
        </w:rPr>
        <w:t>.</w:t>
      </w:r>
    </w:p>
    <w:p w14:paraId="5E1A2E6F" w14:textId="1891D43E"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19.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të tjera </w:t>
      </w:r>
      <w:r w:rsidRPr="00D03E94">
        <w:rPr>
          <w:rFonts w:ascii="Garamond" w:hAnsi="Garamond"/>
          <w:color w:val="000000"/>
          <w:sz w:val="24"/>
          <w:lang w:val="sq-AL"/>
        </w:rPr>
        <w:t>janë të ardhurat të tjera që i përkasin periudhës tatimore</w:t>
      </w:r>
      <w:r w:rsidR="00835652">
        <w:rPr>
          <w:rFonts w:ascii="Garamond" w:hAnsi="Garamond"/>
          <w:color w:val="000000"/>
          <w:sz w:val="24"/>
          <w:lang w:val="sq-AL"/>
        </w:rPr>
        <w:t>.</w:t>
      </w:r>
    </w:p>
    <w:p w14:paraId="2D743C94" w14:textId="5155F5BC"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ardhurat nga biznesi </w:t>
      </w:r>
      <w:r w:rsidR="00835652" w:rsidRPr="00D03E94">
        <w:rPr>
          <w:rFonts w:ascii="Garamond" w:hAnsi="Garamond"/>
          <w:b/>
          <w:color w:val="000000"/>
          <w:sz w:val="24"/>
          <w:lang w:val="sq-AL"/>
        </w:rPr>
        <w:t xml:space="preserve">total </w:t>
      </w:r>
      <w:r w:rsidRPr="00D03E94">
        <w:rPr>
          <w:rFonts w:ascii="Garamond" w:hAnsi="Garamond"/>
          <w:color w:val="000000"/>
          <w:sz w:val="24"/>
          <w:lang w:val="sq-AL"/>
        </w:rPr>
        <w:t>janë të ardhurat gjithsej që i përkasin periudhës usht</w:t>
      </w:r>
      <w:r w:rsidR="002545B9">
        <w:rPr>
          <w:rFonts w:ascii="Garamond" w:hAnsi="Garamond"/>
          <w:color w:val="000000"/>
          <w:sz w:val="24"/>
          <w:lang w:val="sq-AL"/>
        </w:rPr>
        <w:t>r</w:t>
      </w:r>
      <w:r w:rsidRPr="00D03E94">
        <w:rPr>
          <w:rFonts w:ascii="Garamond" w:hAnsi="Garamond"/>
          <w:color w:val="000000"/>
          <w:sz w:val="24"/>
          <w:lang w:val="sq-AL"/>
        </w:rPr>
        <w:t>imore</w:t>
      </w:r>
      <w:r w:rsidR="00835652">
        <w:rPr>
          <w:rFonts w:ascii="Garamond" w:hAnsi="Garamond"/>
          <w:color w:val="000000"/>
          <w:sz w:val="24"/>
          <w:lang w:val="sq-AL"/>
        </w:rPr>
        <w:t>,</w:t>
      </w:r>
      <w:r w:rsidRPr="00D03E94">
        <w:rPr>
          <w:rFonts w:ascii="Garamond" w:hAnsi="Garamond"/>
          <w:color w:val="000000"/>
          <w:sz w:val="24"/>
          <w:lang w:val="sq-AL"/>
        </w:rPr>
        <w:t xml:space="preserve"> rubrikat 10,12,14,16,18.</w:t>
      </w:r>
    </w:p>
    <w:p w14:paraId="5F44D4F4" w14:textId="70F2C3D5" w:rsidR="000B2D24" w:rsidRPr="00D03E94" w:rsidRDefault="000B2D24" w:rsidP="00993323">
      <w:pPr>
        <w:widowControl w:val="0"/>
        <w:tabs>
          <w:tab w:val="left" w:pos="316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w:t>
      </w:r>
      <w:r w:rsidR="00233676">
        <w:rPr>
          <w:rFonts w:ascii="Garamond" w:hAnsi="Garamond"/>
          <w:b/>
          <w:color w:val="000000"/>
          <w:sz w:val="24"/>
          <w:lang w:val="sq-AL"/>
        </w:rPr>
        <w:t>ë</w:t>
      </w:r>
      <w:r w:rsidRPr="00D03E94">
        <w:rPr>
          <w:rFonts w:ascii="Garamond" w:hAnsi="Garamond"/>
          <w:b/>
          <w:color w:val="000000"/>
          <w:sz w:val="24"/>
          <w:lang w:val="sq-AL"/>
        </w:rPr>
        <w:t xml:space="preserve"> ardhurat nga biznesi </w:t>
      </w:r>
      <w:r w:rsidR="00835652" w:rsidRPr="00D03E94">
        <w:rPr>
          <w:rFonts w:ascii="Garamond" w:hAnsi="Garamond"/>
          <w:b/>
          <w:color w:val="000000"/>
          <w:sz w:val="24"/>
          <w:lang w:val="sq-AL"/>
        </w:rPr>
        <w:t>total</w:t>
      </w:r>
      <w:r w:rsidR="00835652" w:rsidRPr="00D03E94">
        <w:rPr>
          <w:rFonts w:ascii="Garamond" w:hAnsi="Garamond"/>
          <w:color w:val="000000"/>
          <w:sz w:val="24"/>
          <w:lang w:val="sq-AL"/>
        </w:rPr>
        <w:t xml:space="preserve"> </w:t>
      </w:r>
      <w:r w:rsidRPr="00D03E94">
        <w:rPr>
          <w:rFonts w:ascii="Garamond" w:hAnsi="Garamond"/>
          <w:color w:val="000000"/>
          <w:sz w:val="24"/>
          <w:lang w:val="sq-AL"/>
        </w:rPr>
        <w:t>janë të ardhurat gjithsej që i përkasin periudhës tatimore rubrikat 11,13,15,17,19.</w:t>
      </w:r>
    </w:p>
    <w:p w14:paraId="6EAA70A6" w14:textId="0B45B75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22.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Zbritje nga baza tatimore </w:t>
      </w:r>
      <w:r w:rsidRPr="00D03E94">
        <w:rPr>
          <w:rFonts w:ascii="Garamond" w:hAnsi="Garamond"/>
          <w:color w:val="000000"/>
          <w:sz w:val="24"/>
          <w:lang w:val="sq-AL"/>
        </w:rPr>
        <w:t>plotësohet nga</w:t>
      </w:r>
      <w:r w:rsidRPr="00D03E94">
        <w:rPr>
          <w:rFonts w:ascii="Garamond" w:hAnsi="Garamond"/>
          <w:b/>
          <w:color w:val="000000"/>
          <w:sz w:val="24"/>
          <w:lang w:val="sq-AL"/>
        </w:rPr>
        <w:t xml:space="preserve"> </w:t>
      </w:r>
      <w:r w:rsidRPr="00D03E94">
        <w:rPr>
          <w:rFonts w:ascii="Garamond" w:hAnsi="Garamond"/>
          <w:color w:val="000000"/>
          <w:sz w:val="24"/>
          <w:lang w:val="sq-AL"/>
        </w:rPr>
        <w:t>tatimpaguesi i të ardhurave personale me të ardhura nga punësimi dhe/ose</w:t>
      </w:r>
      <w:r w:rsidRPr="00D03E94">
        <w:rPr>
          <w:rFonts w:ascii="Garamond" w:hAnsi="Garamond"/>
          <w:color w:val="FF0000"/>
          <w:sz w:val="24"/>
          <w:lang w:val="sq-AL"/>
        </w:rPr>
        <w:t xml:space="preserve"> </w:t>
      </w:r>
      <w:r w:rsidRPr="00D03E94">
        <w:rPr>
          <w:rFonts w:ascii="Garamond" w:hAnsi="Garamond"/>
          <w:color w:val="000000"/>
          <w:sz w:val="24"/>
          <w:lang w:val="sq-AL"/>
        </w:rPr>
        <w:t>biznesi sipas nenit 22 të ligj</w:t>
      </w:r>
      <w:r w:rsidR="006D74B9">
        <w:rPr>
          <w:rFonts w:ascii="Garamond" w:hAnsi="Garamond"/>
          <w:color w:val="000000"/>
          <w:sz w:val="24"/>
          <w:lang w:val="sq-AL"/>
        </w:rPr>
        <w:t>it</w:t>
      </w:r>
      <w:r w:rsidRPr="00D03E94">
        <w:rPr>
          <w:rFonts w:ascii="Garamond" w:hAnsi="Garamond"/>
          <w:color w:val="000000"/>
          <w:sz w:val="24"/>
          <w:lang w:val="sq-AL"/>
        </w:rPr>
        <w:t xml:space="preserve"> </w:t>
      </w:r>
      <w:r w:rsidR="006D74B9" w:rsidRPr="00D03E94">
        <w:rPr>
          <w:rFonts w:ascii="Garamond" w:hAnsi="Garamond"/>
          <w:color w:val="000000"/>
          <w:sz w:val="24"/>
          <w:lang w:val="sq-AL"/>
        </w:rPr>
        <w:t>nr</w:t>
      </w:r>
      <w:r w:rsidR="006D74B9">
        <w:rPr>
          <w:rFonts w:ascii="Garamond" w:hAnsi="Garamond"/>
          <w:color w:val="000000"/>
          <w:sz w:val="24"/>
          <w:lang w:val="sq-AL"/>
        </w:rPr>
        <w:t>.</w:t>
      </w:r>
      <w:r w:rsidRPr="00D03E94">
        <w:rPr>
          <w:rFonts w:ascii="Garamond" w:hAnsi="Garamond"/>
          <w:color w:val="000000"/>
          <w:sz w:val="24"/>
          <w:lang w:val="sq-AL"/>
        </w:rPr>
        <w:t xml:space="preserve"> 29/2023</w:t>
      </w:r>
      <w:r w:rsidR="00835652">
        <w:rPr>
          <w:rFonts w:ascii="Garamond" w:hAnsi="Garamond"/>
          <w:color w:val="000000"/>
          <w:sz w:val="24"/>
          <w:lang w:val="sq-AL"/>
        </w:rPr>
        <w:t>,</w:t>
      </w:r>
      <w:r w:rsidRPr="00D03E94">
        <w:rPr>
          <w:rFonts w:ascii="Garamond" w:hAnsi="Garamond"/>
          <w:color w:val="000000"/>
          <w:sz w:val="24"/>
          <w:lang w:val="sq-AL"/>
        </w:rPr>
        <w:t xml:space="preserve"> “Për </w:t>
      </w:r>
      <w:r w:rsidR="00835652" w:rsidRPr="00D03E94">
        <w:rPr>
          <w:rFonts w:ascii="Garamond" w:hAnsi="Garamond"/>
          <w:color w:val="000000"/>
          <w:sz w:val="24"/>
          <w:lang w:val="sq-AL"/>
        </w:rPr>
        <w:t>tatim</w:t>
      </w:r>
      <w:r w:rsidR="00835652">
        <w:rPr>
          <w:rFonts w:ascii="Garamond" w:hAnsi="Garamond"/>
          <w:color w:val="000000"/>
          <w:sz w:val="24"/>
          <w:lang w:val="sq-AL"/>
        </w:rPr>
        <w:t>in</w:t>
      </w:r>
      <w:r w:rsidR="00835652" w:rsidRPr="00D03E94">
        <w:rPr>
          <w:rFonts w:ascii="Garamond" w:hAnsi="Garamond"/>
          <w:color w:val="000000"/>
          <w:sz w:val="24"/>
          <w:lang w:val="sq-AL"/>
        </w:rPr>
        <w:t xml:space="preserve"> </w:t>
      </w:r>
      <w:r w:rsidRPr="00D03E94">
        <w:rPr>
          <w:rFonts w:ascii="Garamond" w:hAnsi="Garamond"/>
          <w:color w:val="000000"/>
          <w:sz w:val="24"/>
          <w:lang w:val="sq-AL"/>
        </w:rPr>
        <w:t xml:space="preserve">mbi të ardhurat”. </w:t>
      </w:r>
    </w:p>
    <w:p w14:paraId="1BB0929C" w14:textId="31892F6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Kompensim për fëmijët në ngarkim </w:t>
      </w:r>
      <w:r w:rsidRPr="00D03E94">
        <w:rPr>
          <w:rFonts w:ascii="Garamond" w:hAnsi="Garamond"/>
          <w:color w:val="000000"/>
          <w:sz w:val="24"/>
          <w:lang w:val="sq-AL"/>
        </w:rPr>
        <w:t xml:space="preserve">numri i fëmijëve në ngarkim </w:t>
      </w:r>
      <w:r w:rsidRPr="009D63A2">
        <w:rPr>
          <w:rFonts w:ascii="Garamond" w:hAnsi="Garamond"/>
          <w:color w:val="000000"/>
          <w:sz w:val="24"/>
          <w:lang w:val="sq-AL"/>
        </w:rPr>
        <w:t>më pak se 18 vjeç</w:t>
      </w:r>
      <w:r w:rsidR="00CE486A" w:rsidRPr="009D63A2">
        <w:rPr>
          <w:rFonts w:ascii="Garamond" w:hAnsi="Garamond"/>
          <w:color w:val="000000"/>
          <w:sz w:val="24"/>
          <w:lang w:val="sq-AL"/>
        </w:rPr>
        <w:t>.</w:t>
      </w:r>
      <w:r w:rsidR="002F78E7" w:rsidRPr="00D03E94">
        <w:rPr>
          <w:rFonts w:ascii="Garamond" w:hAnsi="Garamond"/>
          <w:b/>
          <w:color w:val="000000"/>
          <w:sz w:val="24"/>
          <w:lang w:val="sq-AL"/>
        </w:rPr>
        <w:t xml:space="preserve"> </w:t>
      </w:r>
    </w:p>
    <w:p w14:paraId="5FF5195A" w14:textId="50AECD54"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Kompensim për </w:t>
      </w:r>
      <w:r w:rsidR="006D74B9" w:rsidRPr="00D03E94">
        <w:rPr>
          <w:rFonts w:ascii="Garamond" w:hAnsi="Garamond"/>
          <w:b/>
          <w:color w:val="000000"/>
          <w:sz w:val="24"/>
          <w:lang w:val="sq-AL"/>
        </w:rPr>
        <w:t>fëmijët</w:t>
      </w:r>
      <w:r w:rsidRPr="00D03E94">
        <w:rPr>
          <w:rFonts w:ascii="Garamond" w:hAnsi="Garamond"/>
          <w:b/>
          <w:color w:val="000000"/>
          <w:sz w:val="24"/>
          <w:lang w:val="sq-AL"/>
        </w:rPr>
        <w:t xml:space="preserve"> në ngarkim </w:t>
      </w:r>
      <w:r w:rsidRPr="00D03E94">
        <w:rPr>
          <w:rFonts w:ascii="Garamond" w:hAnsi="Garamond"/>
          <w:color w:val="000000"/>
          <w:sz w:val="24"/>
          <w:lang w:val="sq-AL"/>
        </w:rPr>
        <w:t xml:space="preserve">shumë kompensimi për çdo fëmijë në ngarkim të tij më pak se 18 vjeç sipas pikës </w:t>
      </w:r>
      <w:r w:rsidR="00CE486A">
        <w:rPr>
          <w:rFonts w:ascii="Garamond" w:hAnsi="Garamond"/>
          <w:color w:val="000000"/>
          <w:sz w:val="24"/>
          <w:lang w:val="sq-AL"/>
        </w:rPr>
        <w:t>“</w:t>
      </w:r>
      <w:r w:rsidRPr="00D03E94">
        <w:rPr>
          <w:rFonts w:ascii="Garamond" w:hAnsi="Garamond"/>
          <w:color w:val="000000"/>
          <w:sz w:val="24"/>
          <w:lang w:val="sq-AL"/>
        </w:rPr>
        <w:t>ç</w:t>
      </w:r>
      <w:r w:rsidR="00CE486A">
        <w:rPr>
          <w:rFonts w:ascii="Garamond" w:hAnsi="Garamond"/>
          <w:color w:val="000000"/>
          <w:sz w:val="24"/>
          <w:lang w:val="sq-AL"/>
        </w:rPr>
        <w:t>”</w:t>
      </w:r>
      <w:r w:rsidRPr="00D03E94">
        <w:rPr>
          <w:rFonts w:ascii="Garamond" w:hAnsi="Garamond"/>
          <w:color w:val="000000"/>
          <w:sz w:val="24"/>
          <w:lang w:val="sq-AL"/>
        </w:rPr>
        <w:t xml:space="preserve"> të nenit 22 të ligj</w:t>
      </w:r>
      <w:r w:rsidR="00CE486A">
        <w:rPr>
          <w:rFonts w:ascii="Garamond" w:hAnsi="Garamond"/>
          <w:color w:val="000000"/>
          <w:sz w:val="24"/>
          <w:lang w:val="sq-AL"/>
        </w:rPr>
        <w:t>i</w:t>
      </w:r>
      <w:r w:rsidRPr="00D03E94">
        <w:rPr>
          <w:rFonts w:ascii="Garamond" w:hAnsi="Garamond"/>
          <w:color w:val="000000"/>
          <w:sz w:val="24"/>
          <w:lang w:val="sq-AL"/>
        </w:rPr>
        <w:t xml:space="preserve">t </w:t>
      </w:r>
      <w:r w:rsidR="00CE486A" w:rsidRPr="00D03E94">
        <w:rPr>
          <w:rFonts w:ascii="Garamond" w:hAnsi="Garamond"/>
          <w:color w:val="000000"/>
          <w:sz w:val="24"/>
          <w:lang w:val="sq-AL"/>
        </w:rPr>
        <w:t>nr</w:t>
      </w:r>
      <w:r w:rsidR="00CE486A">
        <w:rPr>
          <w:rFonts w:ascii="Garamond" w:hAnsi="Garamond"/>
          <w:color w:val="000000"/>
          <w:sz w:val="24"/>
          <w:lang w:val="sq-AL"/>
        </w:rPr>
        <w:t>.</w:t>
      </w:r>
      <w:r w:rsidR="00CE486A" w:rsidRPr="00D03E94">
        <w:rPr>
          <w:rFonts w:ascii="Garamond" w:hAnsi="Garamond"/>
          <w:color w:val="000000"/>
          <w:sz w:val="24"/>
          <w:lang w:val="sq-AL"/>
        </w:rPr>
        <w:t xml:space="preserve"> </w:t>
      </w:r>
      <w:r w:rsidRPr="00D03E94">
        <w:rPr>
          <w:rFonts w:ascii="Garamond" w:hAnsi="Garamond"/>
          <w:color w:val="000000"/>
          <w:sz w:val="24"/>
          <w:lang w:val="sq-AL"/>
        </w:rPr>
        <w:t>29/2023</w:t>
      </w:r>
      <w:r w:rsidR="00CE486A">
        <w:rPr>
          <w:rFonts w:ascii="Garamond" w:hAnsi="Garamond"/>
          <w:color w:val="000000"/>
          <w:sz w:val="24"/>
          <w:lang w:val="sq-AL"/>
        </w:rPr>
        <w:t>,</w:t>
      </w:r>
      <w:r w:rsidRPr="00D03E94">
        <w:rPr>
          <w:rFonts w:ascii="Garamond" w:hAnsi="Garamond"/>
          <w:color w:val="000000"/>
          <w:sz w:val="24"/>
          <w:lang w:val="sq-AL"/>
        </w:rPr>
        <w:t xml:space="preserve"> “Për </w:t>
      </w:r>
      <w:r w:rsidR="00CE486A" w:rsidRPr="00D03E94">
        <w:rPr>
          <w:rFonts w:ascii="Garamond" w:hAnsi="Garamond"/>
          <w:color w:val="000000"/>
          <w:sz w:val="24"/>
          <w:lang w:val="sq-AL"/>
        </w:rPr>
        <w:t>tatim</w:t>
      </w:r>
      <w:r w:rsidR="00CE486A">
        <w:rPr>
          <w:rFonts w:ascii="Garamond" w:hAnsi="Garamond"/>
          <w:color w:val="000000"/>
          <w:sz w:val="24"/>
          <w:lang w:val="sq-AL"/>
        </w:rPr>
        <w:t>in</w:t>
      </w:r>
      <w:r w:rsidR="00CE486A" w:rsidRPr="00D03E94">
        <w:rPr>
          <w:rFonts w:ascii="Garamond" w:hAnsi="Garamond"/>
          <w:color w:val="000000"/>
          <w:sz w:val="24"/>
          <w:lang w:val="sq-AL"/>
        </w:rPr>
        <w:t xml:space="preserve"> </w:t>
      </w:r>
      <w:r w:rsidRPr="00D03E94">
        <w:rPr>
          <w:rFonts w:ascii="Garamond" w:hAnsi="Garamond"/>
          <w:color w:val="000000"/>
          <w:sz w:val="24"/>
          <w:lang w:val="sq-AL"/>
        </w:rPr>
        <w:t>mbi të ardhurat”</w:t>
      </w:r>
      <w:r w:rsidR="00CE486A">
        <w:rPr>
          <w:rFonts w:ascii="Garamond" w:hAnsi="Garamond"/>
          <w:color w:val="000000"/>
          <w:sz w:val="24"/>
          <w:lang w:val="sq-AL"/>
        </w:rPr>
        <w:t>.</w:t>
      </w:r>
    </w:p>
    <w:p w14:paraId="58DA71C1" w14:textId="02D25C0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Zbritje shpenzime </w:t>
      </w:r>
      <w:r w:rsidR="006D74B9" w:rsidRPr="00D03E94">
        <w:rPr>
          <w:rFonts w:ascii="Garamond" w:hAnsi="Garamond"/>
          <w:b/>
          <w:color w:val="000000"/>
          <w:sz w:val="24"/>
          <w:lang w:val="sq-AL"/>
        </w:rPr>
        <w:t>për</w:t>
      </w:r>
      <w:r w:rsidRPr="00D03E94">
        <w:rPr>
          <w:rFonts w:ascii="Garamond" w:hAnsi="Garamond"/>
          <w:b/>
          <w:color w:val="000000"/>
          <w:sz w:val="24"/>
          <w:lang w:val="sq-AL"/>
        </w:rPr>
        <w:t xml:space="preserve"> arsimimin e </w:t>
      </w:r>
      <w:r w:rsidR="006D74B9" w:rsidRPr="00D03E94">
        <w:rPr>
          <w:rFonts w:ascii="Garamond" w:hAnsi="Garamond"/>
          <w:b/>
          <w:color w:val="000000"/>
          <w:sz w:val="24"/>
          <w:lang w:val="sq-AL"/>
        </w:rPr>
        <w:t>fëmijëve</w:t>
      </w:r>
      <w:r w:rsidR="00AA3B67" w:rsidRPr="00D03E94">
        <w:rPr>
          <w:rFonts w:ascii="Garamond" w:hAnsi="Garamond"/>
          <w:color w:val="000000"/>
          <w:sz w:val="24"/>
          <w:lang w:val="sq-AL"/>
        </w:rPr>
        <w:t xml:space="preserve"> </w:t>
      </w:r>
      <w:r w:rsidRPr="00D03E94">
        <w:rPr>
          <w:rFonts w:ascii="Garamond" w:hAnsi="Garamond"/>
          <w:color w:val="000000"/>
          <w:sz w:val="24"/>
          <w:lang w:val="sq-AL"/>
        </w:rPr>
        <w:t>janë shpenzimet</w:t>
      </w:r>
      <w:r w:rsidR="00AA3B67" w:rsidRPr="00D03E94">
        <w:rPr>
          <w:rFonts w:ascii="Garamond" w:hAnsi="Garamond"/>
          <w:color w:val="000000"/>
          <w:sz w:val="24"/>
          <w:lang w:val="sq-AL"/>
        </w:rPr>
        <w:t xml:space="preserve"> </w:t>
      </w:r>
      <w:r w:rsidRPr="00D03E94">
        <w:rPr>
          <w:rFonts w:ascii="Garamond" w:hAnsi="Garamond"/>
          <w:color w:val="000000"/>
          <w:sz w:val="24"/>
          <w:lang w:val="sq-AL"/>
        </w:rPr>
        <w:t>korrente për arsimin e fëmijëve në ngarkim të tij. Tatimpaguesi i tatimit mbi të ardhurat personale me të ardhura vjetore të tatueshme nga punësimi dhe/ose të ardhura vjetore të tatueshme nga biznesi</w:t>
      </w:r>
      <w:r w:rsidR="00AA3B67" w:rsidRPr="00D03E94">
        <w:rPr>
          <w:rFonts w:ascii="Garamond" w:hAnsi="Garamond"/>
          <w:color w:val="000000"/>
          <w:sz w:val="24"/>
          <w:lang w:val="sq-AL"/>
        </w:rPr>
        <w:t xml:space="preserve"> </w:t>
      </w:r>
      <w:r w:rsidRPr="00D03E94">
        <w:rPr>
          <w:rFonts w:ascii="Garamond" w:hAnsi="Garamond"/>
          <w:color w:val="000000"/>
          <w:sz w:val="24"/>
          <w:lang w:val="sq-AL"/>
        </w:rPr>
        <w:t>plotëson këtë rubrikë me kushtin që të ardhurat vjetore të jenë më pak se 1 200 000 lekë</w:t>
      </w:r>
      <w:r w:rsidR="00A074A7">
        <w:rPr>
          <w:rFonts w:ascii="Garamond" w:hAnsi="Garamond"/>
          <w:color w:val="000000"/>
          <w:sz w:val="24"/>
          <w:lang w:val="sq-AL"/>
        </w:rPr>
        <w:t>.</w:t>
      </w:r>
    </w:p>
    <w:p w14:paraId="4F4ACDB5" w14:textId="1B0B64E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Zbritje </w:t>
      </w:r>
      <w:r w:rsidR="00A074A7" w:rsidRPr="00D03E94">
        <w:rPr>
          <w:rFonts w:ascii="Garamond" w:hAnsi="Garamond"/>
          <w:b/>
          <w:color w:val="000000"/>
          <w:sz w:val="24"/>
          <w:lang w:val="sq-AL"/>
        </w:rPr>
        <w:t>për</w:t>
      </w:r>
      <w:r w:rsidRPr="00D03E94">
        <w:rPr>
          <w:rFonts w:ascii="Garamond" w:hAnsi="Garamond"/>
          <w:b/>
          <w:color w:val="000000"/>
          <w:sz w:val="24"/>
          <w:lang w:val="sq-AL"/>
        </w:rPr>
        <w:t xml:space="preserve"> pensionet private </w:t>
      </w:r>
      <w:r w:rsidRPr="00D03E94">
        <w:rPr>
          <w:rFonts w:ascii="Garamond" w:hAnsi="Garamond"/>
          <w:color w:val="000000"/>
          <w:sz w:val="24"/>
          <w:lang w:val="sq-AL"/>
        </w:rPr>
        <w:t>janë pensionet e marra nga një plan pensioni për fondet e pensioneve private dhe fondet e pensionit privat të krijuar me ligj të veçantë, përveç pensionit të paguar nga skema e kontributeve të detyrueshme.</w:t>
      </w:r>
    </w:p>
    <w:p w14:paraId="03C2755F" w14:textId="48B73E9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Zbritjet </w:t>
      </w:r>
      <w:r w:rsidR="00A074A7" w:rsidRPr="00D03E94">
        <w:rPr>
          <w:rFonts w:ascii="Garamond" w:hAnsi="Garamond"/>
          <w:b/>
          <w:color w:val="000000"/>
          <w:sz w:val="24"/>
          <w:lang w:val="sq-AL"/>
        </w:rPr>
        <w:t>total</w:t>
      </w:r>
      <w:r w:rsidR="00A074A7">
        <w:rPr>
          <w:rFonts w:ascii="Garamond" w:hAnsi="Garamond"/>
          <w:b/>
          <w:color w:val="000000"/>
          <w:sz w:val="24"/>
          <w:lang w:val="sq-AL"/>
        </w:rPr>
        <w:t>e</w:t>
      </w:r>
      <w:r w:rsidR="00A074A7" w:rsidRPr="00D03E94">
        <w:rPr>
          <w:rFonts w:ascii="Garamond" w:hAnsi="Garamond"/>
          <w:b/>
          <w:color w:val="000000"/>
          <w:sz w:val="24"/>
          <w:lang w:val="sq-AL"/>
        </w:rPr>
        <w:t xml:space="preserve"> </w:t>
      </w:r>
      <w:r w:rsidRPr="00D03E94">
        <w:rPr>
          <w:rFonts w:ascii="Garamond" w:hAnsi="Garamond"/>
          <w:b/>
          <w:color w:val="000000"/>
          <w:sz w:val="24"/>
          <w:lang w:val="sq-AL"/>
        </w:rPr>
        <w:t>është shuma e rubrikave 22,</w:t>
      </w:r>
      <w:r w:rsidR="00A074A7">
        <w:rPr>
          <w:rFonts w:ascii="Garamond" w:hAnsi="Garamond"/>
          <w:b/>
          <w:color w:val="000000"/>
          <w:sz w:val="24"/>
          <w:lang w:val="sq-AL"/>
        </w:rPr>
        <w:t xml:space="preserve"> </w:t>
      </w:r>
      <w:r w:rsidRPr="00D03E94">
        <w:rPr>
          <w:rFonts w:ascii="Garamond" w:hAnsi="Garamond"/>
          <w:b/>
          <w:color w:val="000000"/>
          <w:sz w:val="24"/>
          <w:lang w:val="sq-AL"/>
        </w:rPr>
        <w:t>24,</w:t>
      </w:r>
      <w:r w:rsidR="00A074A7">
        <w:rPr>
          <w:rFonts w:ascii="Garamond" w:hAnsi="Garamond"/>
          <w:b/>
          <w:color w:val="000000"/>
          <w:sz w:val="24"/>
          <w:lang w:val="sq-AL"/>
        </w:rPr>
        <w:t xml:space="preserve"> </w:t>
      </w:r>
      <w:r w:rsidRPr="00D03E94">
        <w:rPr>
          <w:rFonts w:ascii="Garamond" w:hAnsi="Garamond"/>
          <w:b/>
          <w:color w:val="000000"/>
          <w:sz w:val="24"/>
          <w:lang w:val="sq-AL"/>
        </w:rPr>
        <w:t>25,</w:t>
      </w:r>
      <w:r w:rsidR="00A074A7">
        <w:rPr>
          <w:rFonts w:ascii="Garamond" w:hAnsi="Garamond"/>
          <w:b/>
          <w:color w:val="000000"/>
          <w:sz w:val="24"/>
          <w:lang w:val="sq-AL"/>
        </w:rPr>
        <w:t xml:space="preserve"> </w:t>
      </w:r>
      <w:r w:rsidRPr="00D03E94">
        <w:rPr>
          <w:rFonts w:ascii="Garamond" w:hAnsi="Garamond"/>
          <w:b/>
          <w:color w:val="000000"/>
          <w:sz w:val="24"/>
          <w:lang w:val="sq-AL"/>
        </w:rPr>
        <w:t>26</w:t>
      </w:r>
      <w:r w:rsidR="00A074A7">
        <w:rPr>
          <w:rFonts w:ascii="Garamond" w:hAnsi="Garamond"/>
          <w:b/>
          <w:color w:val="000000"/>
          <w:sz w:val="24"/>
          <w:lang w:val="sq-AL"/>
        </w:rPr>
        <w:t>.</w:t>
      </w:r>
    </w:p>
    <w:p w14:paraId="561D5E1B" w14:textId="4312F11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28.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Do t</w:t>
      </w:r>
      <w:r w:rsidR="00A074A7">
        <w:rPr>
          <w:rFonts w:ascii="Garamond" w:hAnsi="Garamond"/>
          <w:b/>
          <w:color w:val="000000"/>
          <w:sz w:val="24"/>
          <w:lang w:val="sq-AL"/>
        </w:rPr>
        <w:t>ë</w:t>
      </w:r>
      <w:r w:rsidRPr="00D03E94">
        <w:rPr>
          <w:rFonts w:ascii="Garamond" w:hAnsi="Garamond"/>
          <w:b/>
          <w:color w:val="000000"/>
          <w:sz w:val="24"/>
          <w:lang w:val="sq-AL"/>
        </w:rPr>
        <w:t xml:space="preserve"> zbatoni regjimin e </w:t>
      </w:r>
      <w:r w:rsidR="006D74B9" w:rsidRPr="00D03E94">
        <w:rPr>
          <w:rFonts w:ascii="Garamond" w:hAnsi="Garamond"/>
          <w:b/>
          <w:color w:val="000000"/>
          <w:sz w:val="24"/>
          <w:lang w:val="sq-AL"/>
        </w:rPr>
        <w:t>veçantë</w:t>
      </w:r>
      <w:r w:rsidRPr="00D03E94">
        <w:rPr>
          <w:rFonts w:ascii="Garamond" w:hAnsi="Garamond"/>
          <w:b/>
          <w:color w:val="000000"/>
          <w:sz w:val="24"/>
          <w:lang w:val="sq-AL"/>
        </w:rPr>
        <w:t xml:space="preserve"> </w:t>
      </w:r>
      <w:r w:rsidR="00163F4D" w:rsidRPr="00D03E94">
        <w:rPr>
          <w:rFonts w:ascii="Garamond" w:hAnsi="Garamond"/>
          <w:b/>
          <w:color w:val="000000"/>
          <w:sz w:val="24"/>
          <w:lang w:val="sq-AL"/>
        </w:rPr>
        <w:t>për</w:t>
      </w:r>
      <w:r w:rsidRPr="00D03E94">
        <w:rPr>
          <w:rFonts w:ascii="Garamond" w:hAnsi="Garamond"/>
          <w:b/>
          <w:color w:val="000000"/>
          <w:sz w:val="24"/>
          <w:lang w:val="sq-AL"/>
        </w:rPr>
        <w:t xml:space="preserve"> zbritjen e </w:t>
      </w:r>
      <w:r w:rsidRPr="000F3E3A">
        <w:rPr>
          <w:rFonts w:ascii="Garamond" w:hAnsi="Garamond"/>
          <w:b/>
          <w:color w:val="000000"/>
          <w:sz w:val="24"/>
          <w:lang w:val="sq-AL"/>
        </w:rPr>
        <w:t xml:space="preserve">shpenzimeve? </w:t>
      </w:r>
      <w:r w:rsidRPr="000F3E3A">
        <w:rPr>
          <w:rFonts w:ascii="Garamond" w:hAnsi="Garamond"/>
          <w:color w:val="000000"/>
          <w:sz w:val="24"/>
          <w:lang w:val="sq-AL"/>
        </w:rPr>
        <w:t>Personat</w:t>
      </w:r>
      <w:r w:rsidRPr="00D03E94">
        <w:rPr>
          <w:rFonts w:ascii="Garamond" w:hAnsi="Garamond"/>
          <w:color w:val="000000"/>
          <w:sz w:val="24"/>
          <w:lang w:val="sq-AL"/>
        </w:rPr>
        <w:t xml:space="preserve"> fizikë, individ tregtar apo individ i vetëpunësuar me qarkullim vjetor deri në 10 000 000 lekë, </w:t>
      </w:r>
      <w:r w:rsidRPr="00D03E94">
        <w:rPr>
          <w:rFonts w:ascii="Garamond" w:hAnsi="Garamond"/>
          <w:b/>
          <w:color w:val="000000"/>
          <w:sz w:val="24"/>
          <w:lang w:val="sq-AL"/>
        </w:rPr>
        <w:t>zgjedhin</w:t>
      </w:r>
      <w:r w:rsidRPr="00D03E94">
        <w:rPr>
          <w:rFonts w:ascii="Garamond" w:hAnsi="Garamond"/>
          <w:color w:val="000000"/>
          <w:sz w:val="24"/>
          <w:lang w:val="sq-AL"/>
        </w:rPr>
        <w:t xml:space="preserve"> dhe deklarojnë pranë administratës tatimore metodën të cilën do të zgjedhin. Kalimi nga një metodë në tjetrën nuk mund të bëhet më shpesh se një herë në tre vjet. </w:t>
      </w:r>
    </w:p>
    <w:p w14:paraId="3FB00C2C" w14:textId="52B18095"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Sqarim</w:t>
      </w:r>
      <w:r w:rsidR="00A074A7">
        <w:rPr>
          <w:rFonts w:ascii="Garamond" w:hAnsi="Garamond"/>
          <w:b/>
          <w:color w:val="000000"/>
          <w:sz w:val="24"/>
          <w:lang w:val="sq-AL"/>
        </w:rPr>
        <w:t xml:space="preserve">. </w:t>
      </w:r>
      <w:r w:rsidRPr="00D03E94">
        <w:rPr>
          <w:rFonts w:ascii="Garamond" w:hAnsi="Garamond"/>
          <w:color w:val="000000"/>
          <w:sz w:val="24"/>
          <w:lang w:val="sq-AL"/>
        </w:rPr>
        <w:t>Kur zgjidhet me “PO” rubrika 28 për plotësim, plotësohen automatikisht rubrikat 29 dhe 30, dhe nuk plotësohen rubrikat 31</w:t>
      </w:r>
      <w:r w:rsidR="00203303">
        <w:rPr>
          <w:rFonts w:ascii="Garamond" w:hAnsi="Garamond"/>
          <w:color w:val="000000"/>
          <w:sz w:val="24"/>
          <w:lang w:val="sq-AL"/>
        </w:rPr>
        <w:t>–</w:t>
      </w:r>
      <w:r w:rsidRPr="00D03E94">
        <w:rPr>
          <w:rFonts w:ascii="Garamond" w:hAnsi="Garamond"/>
          <w:color w:val="000000"/>
          <w:sz w:val="24"/>
          <w:lang w:val="sq-AL"/>
        </w:rPr>
        <w:t>42, dhe plotësimi</w:t>
      </w:r>
      <w:r w:rsidR="006D74B9">
        <w:rPr>
          <w:rFonts w:ascii="Garamond" w:hAnsi="Garamond"/>
          <w:color w:val="000000"/>
          <w:sz w:val="24"/>
          <w:lang w:val="sq-AL"/>
        </w:rPr>
        <w:t xml:space="preserve"> </w:t>
      </w:r>
      <w:r w:rsidRPr="00D03E94">
        <w:rPr>
          <w:rFonts w:ascii="Garamond" w:hAnsi="Garamond"/>
          <w:color w:val="000000"/>
          <w:sz w:val="24"/>
          <w:lang w:val="sq-AL"/>
        </w:rPr>
        <w:t>i rubrikave 29 dhe 30 bëhet në referencë të rubrikave 20</w:t>
      </w:r>
      <w:r w:rsidR="00203303">
        <w:rPr>
          <w:rFonts w:ascii="Garamond" w:hAnsi="Garamond"/>
          <w:color w:val="000000"/>
          <w:sz w:val="24"/>
          <w:lang w:val="sq-AL"/>
        </w:rPr>
        <w:t>–</w:t>
      </w:r>
      <w:r w:rsidRPr="00D03E94">
        <w:rPr>
          <w:rFonts w:ascii="Garamond" w:hAnsi="Garamond"/>
          <w:color w:val="000000"/>
          <w:sz w:val="24"/>
          <w:lang w:val="sq-AL"/>
        </w:rPr>
        <w:t xml:space="preserve">21 (të ardhura ushtrimore dhe tatimore). Nuk mund të zgjidhet me “PO” në rubrikën 28 në ato raste kur të ardhurat sipas </w:t>
      </w:r>
      <w:r w:rsidR="006D74B9" w:rsidRPr="00D03E94">
        <w:rPr>
          <w:rFonts w:ascii="Garamond" w:hAnsi="Garamond"/>
          <w:color w:val="000000"/>
          <w:sz w:val="24"/>
          <w:lang w:val="sq-AL"/>
        </w:rPr>
        <w:t>rubrikës</w:t>
      </w:r>
      <w:r w:rsidRPr="00D03E94">
        <w:rPr>
          <w:rFonts w:ascii="Garamond" w:hAnsi="Garamond"/>
          <w:color w:val="000000"/>
          <w:sz w:val="24"/>
          <w:lang w:val="sq-AL"/>
        </w:rPr>
        <w:t xml:space="preserve"> 20 dhe 21 janë më shume se 10.000.000 lekë.</w:t>
      </w:r>
    </w:p>
    <w:p w14:paraId="5FCFD012"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Rubrika 29 dhe 30 llogaritet automatikisht me % përkatëse që përcaktohen në regjimin e veçantë sipas kodit të aktivitetit ekonomik të përshkruar në rubrikën 7.</w:t>
      </w:r>
    </w:p>
    <w:p w14:paraId="426E2572" w14:textId="6271AE6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Shpenzime të</w:t>
      </w:r>
      <w:r w:rsidRPr="00D03E94">
        <w:rPr>
          <w:rFonts w:ascii="Garamond" w:hAnsi="Garamond"/>
          <w:b/>
          <w:sz w:val="24"/>
          <w:lang w:val="sq-AL"/>
        </w:rPr>
        <w:t xml:space="preserve"> llogaritura sipas regjimit të veçantë </w:t>
      </w:r>
      <w:r w:rsidRPr="00D03E94">
        <w:rPr>
          <w:rFonts w:ascii="Garamond" w:hAnsi="Garamond"/>
          <w:sz w:val="24"/>
          <w:lang w:val="sq-AL"/>
        </w:rPr>
        <w:t>janë shpenzimet</w:t>
      </w:r>
      <w:r w:rsidR="00AA3B67" w:rsidRPr="00D03E94">
        <w:rPr>
          <w:rFonts w:ascii="Garamond" w:hAnsi="Garamond"/>
          <w:sz w:val="24"/>
          <w:lang w:val="sq-AL"/>
        </w:rPr>
        <w:t xml:space="preserve"> </w:t>
      </w:r>
      <w:r w:rsidRPr="00D03E94">
        <w:rPr>
          <w:rFonts w:ascii="Garamond" w:hAnsi="Garamond"/>
          <w:sz w:val="24"/>
          <w:lang w:val="sq-AL"/>
        </w:rPr>
        <w:t>e llogaritura nëse zgjidhni këtë regjim</w:t>
      </w:r>
      <w:r w:rsidRPr="00D03E94">
        <w:rPr>
          <w:rFonts w:ascii="Garamond" w:hAnsi="Garamond"/>
          <w:b/>
          <w:sz w:val="24"/>
          <w:lang w:val="sq-AL"/>
        </w:rPr>
        <w:t xml:space="preserve"> </w:t>
      </w:r>
      <w:r w:rsidRPr="00D03E94">
        <w:rPr>
          <w:rFonts w:ascii="Garamond" w:hAnsi="Garamond"/>
          <w:sz w:val="24"/>
          <w:lang w:val="sq-AL"/>
        </w:rPr>
        <w:t>të veçantë sipas nenit</w:t>
      </w:r>
      <w:r w:rsidRPr="00D03E94">
        <w:rPr>
          <w:rFonts w:ascii="Garamond" w:hAnsi="Garamond"/>
          <w:b/>
          <w:sz w:val="24"/>
          <w:lang w:val="sq-AL"/>
        </w:rPr>
        <w:t xml:space="preserve"> 14 </w:t>
      </w:r>
      <w:r w:rsidRPr="00D03E94">
        <w:rPr>
          <w:rFonts w:ascii="Garamond" w:hAnsi="Garamond"/>
          <w:color w:val="000000"/>
          <w:sz w:val="24"/>
          <w:lang w:val="sq-AL"/>
        </w:rPr>
        <w:t>të ligj</w:t>
      </w:r>
      <w:r w:rsidR="00163F4D">
        <w:rPr>
          <w:rFonts w:ascii="Garamond" w:hAnsi="Garamond"/>
          <w:color w:val="000000"/>
          <w:sz w:val="24"/>
          <w:lang w:val="sq-AL"/>
        </w:rPr>
        <w:t>i</w:t>
      </w:r>
      <w:r w:rsidRPr="00D03E94">
        <w:rPr>
          <w:rFonts w:ascii="Garamond" w:hAnsi="Garamond"/>
          <w:color w:val="000000"/>
          <w:sz w:val="24"/>
          <w:lang w:val="sq-AL"/>
        </w:rPr>
        <w:t xml:space="preserve">t </w:t>
      </w:r>
      <w:r w:rsidR="00163F4D" w:rsidRPr="00D03E94">
        <w:rPr>
          <w:rFonts w:ascii="Garamond" w:hAnsi="Garamond"/>
          <w:color w:val="000000"/>
          <w:sz w:val="24"/>
          <w:lang w:val="sq-AL"/>
        </w:rPr>
        <w:t>nr</w:t>
      </w:r>
      <w:r w:rsidR="00163F4D">
        <w:rPr>
          <w:rFonts w:ascii="Garamond" w:hAnsi="Garamond"/>
          <w:color w:val="000000"/>
          <w:sz w:val="24"/>
          <w:lang w:val="sq-AL"/>
        </w:rPr>
        <w:t>.</w:t>
      </w:r>
      <w:r w:rsidRPr="00D03E94">
        <w:rPr>
          <w:rFonts w:ascii="Garamond" w:hAnsi="Garamond"/>
          <w:color w:val="000000"/>
          <w:sz w:val="24"/>
          <w:lang w:val="sq-AL"/>
        </w:rPr>
        <w:t xml:space="preserve"> 29/2023</w:t>
      </w:r>
      <w:r w:rsidR="00AB2F92">
        <w:rPr>
          <w:rFonts w:ascii="Garamond" w:hAnsi="Garamond"/>
          <w:color w:val="000000"/>
          <w:sz w:val="24"/>
          <w:lang w:val="sq-AL"/>
        </w:rPr>
        <w:t>,</w:t>
      </w:r>
      <w:r w:rsidRPr="00D03E94">
        <w:rPr>
          <w:rFonts w:ascii="Garamond" w:hAnsi="Garamond"/>
          <w:color w:val="000000"/>
          <w:sz w:val="24"/>
          <w:lang w:val="sq-AL"/>
        </w:rPr>
        <w:t xml:space="preserve"> “Për </w:t>
      </w:r>
      <w:r w:rsidR="00AB2F92" w:rsidRPr="00D03E94">
        <w:rPr>
          <w:rFonts w:ascii="Garamond" w:hAnsi="Garamond"/>
          <w:color w:val="000000"/>
          <w:sz w:val="24"/>
          <w:lang w:val="sq-AL"/>
        </w:rPr>
        <w:t>tatim</w:t>
      </w:r>
      <w:r w:rsidR="00AB2F92">
        <w:rPr>
          <w:rFonts w:ascii="Garamond" w:hAnsi="Garamond"/>
          <w:color w:val="000000"/>
          <w:sz w:val="24"/>
          <w:lang w:val="sq-AL"/>
        </w:rPr>
        <w:t>in</w:t>
      </w:r>
      <w:r w:rsidR="00AB2F92" w:rsidRPr="00D03E94">
        <w:rPr>
          <w:rFonts w:ascii="Garamond" w:hAnsi="Garamond"/>
          <w:color w:val="000000"/>
          <w:sz w:val="24"/>
          <w:lang w:val="sq-AL"/>
        </w:rPr>
        <w:t xml:space="preserve"> </w:t>
      </w:r>
      <w:r w:rsidRPr="00D03E94">
        <w:rPr>
          <w:rFonts w:ascii="Garamond" w:hAnsi="Garamond"/>
          <w:color w:val="000000"/>
          <w:sz w:val="24"/>
          <w:lang w:val="sq-AL"/>
        </w:rPr>
        <w:t>mbi të ardhurat” ushtrimore.</w:t>
      </w:r>
    </w:p>
    <w:p w14:paraId="169F5744" w14:textId="3E3C5BB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të llogaritura sipas regjimit të veçantë </w:t>
      </w:r>
      <w:r w:rsidRPr="00D03E94">
        <w:rPr>
          <w:rFonts w:ascii="Garamond" w:hAnsi="Garamond"/>
          <w:sz w:val="24"/>
          <w:lang w:val="sq-AL"/>
        </w:rPr>
        <w:t>janë shpenzimet</w:t>
      </w:r>
      <w:r w:rsidR="00AA3B67" w:rsidRPr="00D03E94">
        <w:rPr>
          <w:rFonts w:ascii="Garamond" w:hAnsi="Garamond"/>
          <w:sz w:val="24"/>
          <w:lang w:val="sq-AL"/>
        </w:rPr>
        <w:t xml:space="preserve"> </w:t>
      </w:r>
      <w:r w:rsidRPr="00D03E94">
        <w:rPr>
          <w:rFonts w:ascii="Garamond" w:hAnsi="Garamond"/>
          <w:sz w:val="24"/>
          <w:lang w:val="sq-AL"/>
        </w:rPr>
        <w:t xml:space="preserve">e llogaritura nëse </w:t>
      </w:r>
      <w:r w:rsidRPr="00D03E94">
        <w:rPr>
          <w:rFonts w:ascii="Garamond" w:hAnsi="Garamond"/>
          <w:sz w:val="24"/>
          <w:lang w:val="sq-AL"/>
        </w:rPr>
        <w:lastRenderedPageBreak/>
        <w:t>zgjidhni këtë regjim</w:t>
      </w:r>
      <w:r w:rsidRPr="00D03E94">
        <w:rPr>
          <w:rFonts w:ascii="Garamond" w:hAnsi="Garamond"/>
          <w:b/>
          <w:sz w:val="24"/>
          <w:lang w:val="sq-AL"/>
        </w:rPr>
        <w:t xml:space="preserve"> </w:t>
      </w:r>
      <w:r w:rsidRPr="00D03E94">
        <w:rPr>
          <w:rFonts w:ascii="Garamond" w:hAnsi="Garamond"/>
          <w:sz w:val="24"/>
          <w:lang w:val="sq-AL"/>
        </w:rPr>
        <w:t>të veçantë sipas nenit</w:t>
      </w:r>
      <w:r w:rsidRPr="00D03E94">
        <w:rPr>
          <w:rFonts w:ascii="Garamond" w:hAnsi="Garamond"/>
          <w:b/>
          <w:sz w:val="24"/>
          <w:lang w:val="sq-AL"/>
        </w:rPr>
        <w:t xml:space="preserve"> 14 </w:t>
      </w:r>
      <w:r w:rsidRPr="00D03E94">
        <w:rPr>
          <w:rFonts w:ascii="Garamond" w:hAnsi="Garamond"/>
          <w:color w:val="000000"/>
          <w:sz w:val="24"/>
          <w:lang w:val="sq-AL"/>
        </w:rPr>
        <w:t>të ligj</w:t>
      </w:r>
      <w:r w:rsidR="00163F4D">
        <w:rPr>
          <w:rFonts w:ascii="Garamond" w:hAnsi="Garamond"/>
          <w:color w:val="000000"/>
          <w:sz w:val="24"/>
          <w:lang w:val="sq-AL"/>
        </w:rPr>
        <w:t>i</w:t>
      </w:r>
      <w:r w:rsidRPr="00D03E94">
        <w:rPr>
          <w:rFonts w:ascii="Garamond" w:hAnsi="Garamond"/>
          <w:color w:val="000000"/>
          <w:sz w:val="24"/>
          <w:lang w:val="sq-AL"/>
        </w:rPr>
        <w:t xml:space="preserve">t </w:t>
      </w:r>
      <w:r w:rsidR="00163F4D" w:rsidRPr="00D03E94">
        <w:rPr>
          <w:rFonts w:ascii="Garamond" w:hAnsi="Garamond"/>
          <w:color w:val="000000"/>
          <w:sz w:val="24"/>
          <w:lang w:val="sq-AL"/>
        </w:rPr>
        <w:t>nr</w:t>
      </w:r>
      <w:r w:rsidR="00163F4D">
        <w:rPr>
          <w:rFonts w:ascii="Garamond" w:hAnsi="Garamond"/>
          <w:color w:val="000000"/>
          <w:sz w:val="24"/>
          <w:lang w:val="sq-AL"/>
        </w:rPr>
        <w:t>.</w:t>
      </w:r>
      <w:r w:rsidR="00163F4D" w:rsidRPr="00D03E94">
        <w:rPr>
          <w:rFonts w:ascii="Garamond" w:hAnsi="Garamond"/>
          <w:color w:val="000000"/>
          <w:sz w:val="24"/>
          <w:lang w:val="sq-AL"/>
        </w:rPr>
        <w:t xml:space="preserve"> </w:t>
      </w:r>
      <w:r w:rsidRPr="00D03E94">
        <w:rPr>
          <w:rFonts w:ascii="Garamond" w:hAnsi="Garamond"/>
          <w:color w:val="000000"/>
          <w:sz w:val="24"/>
          <w:lang w:val="sq-AL"/>
        </w:rPr>
        <w:t>29/2023</w:t>
      </w:r>
      <w:r w:rsidR="00163F4D">
        <w:rPr>
          <w:rFonts w:ascii="Garamond" w:hAnsi="Garamond"/>
          <w:color w:val="000000"/>
          <w:sz w:val="24"/>
          <w:lang w:val="sq-AL"/>
        </w:rPr>
        <w:t>,</w:t>
      </w:r>
      <w:r w:rsidRPr="00D03E94">
        <w:rPr>
          <w:rFonts w:ascii="Garamond" w:hAnsi="Garamond"/>
          <w:color w:val="000000"/>
          <w:sz w:val="24"/>
          <w:lang w:val="sq-AL"/>
        </w:rPr>
        <w:t xml:space="preserve"> “Për </w:t>
      </w:r>
      <w:r w:rsidR="00163F4D" w:rsidRPr="00D03E94">
        <w:rPr>
          <w:rFonts w:ascii="Garamond" w:hAnsi="Garamond"/>
          <w:color w:val="000000"/>
          <w:sz w:val="24"/>
          <w:lang w:val="sq-AL"/>
        </w:rPr>
        <w:t>tatim</w:t>
      </w:r>
      <w:r w:rsidR="00163F4D">
        <w:rPr>
          <w:rFonts w:ascii="Garamond" w:hAnsi="Garamond"/>
          <w:color w:val="000000"/>
          <w:sz w:val="24"/>
          <w:lang w:val="sq-AL"/>
        </w:rPr>
        <w:t>in</w:t>
      </w:r>
      <w:r w:rsidR="00163F4D" w:rsidRPr="00D03E94">
        <w:rPr>
          <w:rFonts w:ascii="Garamond" w:hAnsi="Garamond"/>
          <w:color w:val="000000"/>
          <w:sz w:val="24"/>
          <w:lang w:val="sq-AL"/>
        </w:rPr>
        <w:t xml:space="preserve"> </w:t>
      </w:r>
      <w:r w:rsidRPr="00D03E94">
        <w:rPr>
          <w:rFonts w:ascii="Garamond" w:hAnsi="Garamond"/>
          <w:color w:val="000000"/>
          <w:sz w:val="24"/>
          <w:lang w:val="sq-AL"/>
        </w:rPr>
        <w:t>mbi të ardhurat”</w:t>
      </w:r>
      <w:r w:rsidR="00AB2F92">
        <w:rPr>
          <w:rFonts w:ascii="Garamond" w:hAnsi="Garamond"/>
          <w:color w:val="000000"/>
          <w:sz w:val="24"/>
          <w:lang w:val="sq-AL"/>
        </w:rPr>
        <w:t>,</w:t>
      </w:r>
      <w:r w:rsidRPr="00D03E94">
        <w:rPr>
          <w:rFonts w:ascii="Garamond" w:hAnsi="Garamond"/>
          <w:color w:val="000000"/>
          <w:sz w:val="24"/>
          <w:lang w:val="sq-AL"/>
        </w:rPr>
        <w:t xml:space="preserve"> tatimore</w:t>
      </w:r>
    </w:p>
    <w:p w14:paraId="79E37ECD" w14:textId="2C9855F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Kosto</w:t>
      </w:r>
      <w:r w:rsidR="00163F4D">
        <w:rPr>
          <w:rFonts w:ascii="Garamond" w:hAnsi="Garamond"/>
          <w:b/>
          <w:color w:val="000000"/>
          <w:sz w:val="24"/>
          <w:lang w:val="sq-AL"/>
        </w:rPr>
        <w:t>ja</w:t>
      </w:r>
      <w:r w:rsidRPr="00D03E94">
        <w:rPr>
          <w:rFonts w:ascii="Garamond" w:hAnsi="Garamond"/>
          <w:b/>
          <w:color w:val="000000"/>
          <w:sz w:val="24"/>
          <w:lang w:val="sq-AL"/>
        </w:rPr>
        <w:t xml:space="preserve"> e mallrave, produkteve, apo shërbimeve të shitura </w:t>
      </w:r>
      <w:r w:rsidRPr="00D03E94">
        <w:rPr>
          <w:rFonts w:ascii="Garamond" w:hAnsi="Garamond"/>
          <w:color w:val="000000"/>
          <w:sz w:val="24"/>
          <w:lang w:val="sq-AL"/>
        </w:rPr>
        <w:t>janë kostot e mallrave, produkteve gjatë periudhës ushtrimore</w:t>
      </w:r>
      <w:r w:rsidR="00AB2F92">
        <w:rPr>
          <w:rFonts w:ascii="Garamond" w:hAnsi="Garamond"/>
          <w:color w:val="000000"/>
          <w:sz w:val="24"/>
          <w:lang w:val="sq-AL"/>
        </w:rPr>
        <w:t>.</w:t>
      </w:r>
    </w:p>
    <w:p w14:paraId="27847A08" w14:textId="6B262184"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Kosto</w:t>
      </w:r>
      <w:r w:rsidR="00163F4D">
        <w:rPr>
          <w:rFonts w:ascii="Garamond" w:hAnsi="Garamond"/>
          <w:b/>
          <w:color w:val="000000"/>
          <w:sz w:val="24"/>
          <w:lang w:val="sq-AL"/>
        </w:rPr>
        <w:t>ja</w:t>
      </w:r>
      <w:r w:rsidRPr="00D03E94">
        <w:rPr>
          <w:rFonts w:ascii="Garamond" w:hAnsi="Garamond"/>
          <w:b/>
          <w:color w:val="000000"/>
          <w:sz w:val="24"/>
          <w:lang w:val="sq-AL"/>
        </w:rPr>
        <w:t xml:space="preserve"> e mallrave, produkteve, apo shërbimeve të shitura </w:t>
      </w:r>
      <w:r w:rsidRPr="00D03E94">
        <w:rPr>
          <w:rFonts w:ascii="Garamond" w:hAnsi="Garamond"/>
          <w:color w:val="000000"/>
          <w:sz w:val="24"/>
          <w:lang w:val="sq-AL"/>
        </w:rPr>
        <w:t>janë kostot e mallrave, produkteve gjatë periudhës tatimore</w:t>
      </w:r>
      <w:r w:rsidR="00AB2F92">
        <w:rPr>
          <w:rFonts w:ascii="Garamond" w:hAnsi="Garamond"/>
          <w:color w:val="000000"/>
          <w:sz w:val="24"/>
          <w:lang w:val="sq-AL"/>
        </w:rPr>
        <w:t>.</w:t>
      </w:r>
    </w:p>
    <w:p w14:paraId="204A4C9D" w14:textId="30E0C7C7" w:rsidR="000B2D24" w:rsidRPr="00D03E94" w:rsidRDefault="000B2D24" w:rsidP="00993323">
      <w:pPr>
        <w:widowControl w:val="0"/>
        <w:tabs>
          <w:tab w:val="left" w:pos="1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të punës (paga + sigurime shoqërore e shëndetësore) </w:t>
      </w:r>
      <w:r w:rsidRPr="00D03E94">
        <w:rPr>
          <w:rFonts w:ascii="Garamond" w:hAnsi="Garamond"/>
          <w:color w:val="000000"/>
          <w:sz w:val="24"/>
          <w:lang w:val="sq-AL"/>
        </w:rPr>
        <w:t>janë shpenzimet për paga, sigurime shoqërore dhe shëndetësore gjatë periudhës ushtrimore</w:t>
      </w:r>
      <w:r w:rsidR="00AB2F92">
        <w:rPr>
          <w:rFonts w:ascii="Garamond" w:hAnsi="Garamond"/>
          <w:color w:val="000000"/>
          <w:sz w:val="24"/>
          <w:lang w:val="sq-AL"/>
        </w:rPr>
        <w:t>.</w:t>
      </w:r>
    </w:p>
    <w:p w14:paraId="5D69F65B" w14:textId="3A5CFCD4" w:rsidR="000B2D24" w:rsidRPr="00D03E94" w:rsidRDefault="000B2D24" w:rsidP="00993323">
      <w:pPr>
        <w:widowControl w:val="0"/>
        <w:tabs>
          <w:tab w:val="left" w:pos="1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të punës (paga + sigurime shoqërore e shëndetësore) </w:t>
      </w:r>
      <w:r w:rsidRPr="00D03E94">
        <w:rPr>
          <w:rFonts w:ascii="Garamond" w:hAnsi="Garamond"/>
          <w:color w:val="000000"/>
          <w:sz w:val="24"/>
          <w:lang w:val="sq-AL"/>
        </w:rPr>
        <w:t>janë shpenzimet për paga, sigurime shoqërore dhe shëndetësore gjatë periudhës tatimore</w:t>
      </w:r>
      <w:r w:rsidR="00AB2F92">
        <w:rPr>
          <w:rFonts w:ascii="Garamond" w:hAnsi="Garamond"/>
          <w:color w:val="000000"/>
          <w:sz w:val="24"/>
          <w:lang w:val="sq-AL"/>
        </w:rPr>
        <w:t>.</w:t>
      </w:r>
      <w:r w:rsidRPr="00D03E94">
        <w:rPr>
          <w:rFonts w:ascii="Garamond" w:hAnsi="Garamond"/>
          <w:color w:val="000000"/>
          <w:sz w:val="24"/>
          <w:lang w:val="sq-AL"/>
        </w:rPr>
        <w:t xml:space="preserve"> </w:t>
      </w:r>
    </w:p>
    <w:p w14:paraId="451CDA4C" w14:textId="1C5C1B32"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administrative </w:t>
      </w:r>
      <w:r w:rsidRPr="00D03E94">
        <w:rPr>
          <w:rFonts w:ascii="Garamond" w:hAnsi="Garamond"/>
          <w:color w:val="000000"/>
          <w:sz w:val="24"/>
          <w:lang w:val="sq-AL"/>
        </w:rPr>
        <w:t>janë shpenzimet administrative gjatë periudhës ushtrimore</w:t>
      </w:r>
      <w:r w:rsidR="00AB2F92">
        <w:rPr>
          <w:rFonts w:ascii="Garamond" w:hAnsi="Garamond"/>
          <w:color w:val="000000"/>
          <w:sz w:val="24"/>
          <w:lang w:val="sq-AL"/>
        </w:rPr>
        <w:t>.</w:t>
      </w:r>
    </w:p>
    <w:p w14:paraId="7EEF7C42" w14:textId="148C204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36.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administrative </w:t>
      </w:r>
      <w:r w:rsidRPr="00D03E94">
        <w:rPr>
          <w:rFonts w:ascii="Garamond" w:hAnsi="Garamond"/>
          <w:color w:val="000000"/>
          <w:sz w:val="24"/>
          <w:lang w:val="sq-AL"/>
        </w:rPr>
        <w:t>janë shpenzimet administrative gjatë periudhës tatimore</w:t>
      </w:r>
      <w:r w:rsidR="00AB2F92">
        <w:rPr>
          <w:rFonts w:ascii="Garamond" w:hAnsi="Garamond"/>
          <w:color w:val="000000"/>
          <w:sz w:val="24"/>
          <w:lang w:val="sq-AL"/>
        </w:rPr>
        <w:t>.</w:t>
      </w:r>
    </w:p>
    <w:p w14:paraId="447EEA56" w14:textId="5EBE6EA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37.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Amortizimi</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është </w:t>
      </w:r>
      <w:r w:rsidRPr="00D03E94">
        <w:rPr>
          <w:rFonts w:ascii="Garamond" w:hAnsi="Garamond"/>
          <w:color w:val="000000"/>
          <w:sz w:val="24"/>
          <w:lang w:val="sq-AL"/>
        </w:rPr>
        <w:t>amortizimi i aktiveve të biznesit gjatë periudhës ushtrimore</w:t>
      </w:r>
      <w:r w:rsidR="00AB2F92">
        <w:rPr>
          <w:rFonts w:ascii="Garamond" w:hAnsi="Garamond"/>
          <w:color w:val="000000"/>
          <w:sz w:val="24"/>
          <w:lang w:val="sq-AL"/>
        </w:rPr>
        <w:t>.</w:t>
      </w:r>
    </w:p>
    <w:p w14:paraId="53F0B08B" w14:textId="4AA8AF8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38.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Amortizimi është </w:t>
      </w:r>
      <w:r w:rsidRPr="00D03E94">
        <w:rPr>
          <w:rFonts w:ascii="Garamond" w:hAnsi="Garamond"/>
          <w:color w:val="000000"/>
          <w:sz w:val="24"/>
          <w:lang w:val="sq-AL"/>
        </w:rPr>
        <w:t>amortizimi i aktiveve të biznesit gjatë periudhës tatimore</w:t>
      </w:r>
      <w:r w:rsidR="00AB2F92">
        <w:rPr>
          <w:rFonts w:ascii="Garamond" w:hAnsi="Garamond"/>
          <w:color w:val="000000"/>
          <w:sz w:val="24"/>
          <w:lang w:val="sq-AL"/>
        </w:rPr>
        <w:t>.</w:t>
      </w:r>
    </w:p>
    <w:p w14:paraId="53B1B364" w14:textId="4461945F"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Shpenzime interesi dhe shpenzime</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të tjera të ngjashme </w:t>
      </w:r>
      <w:r w:rsidRPr="00D03E94">
        <w:rPr>
          <w:rFonts w:ascii="Garamond" w:hAnsi="Garamond"/>
          <w:color w:val="000000"/>
          <w:sz w:val="24"/>
          <w:lang w:val="sq-AL"/>
        </w:rPr>
        <w:t>janë shpenzimet për interesat dhe të tjera gjatë periudhës ushtrimore</w:t>
      </w:r>
      <w:r w:rsidR="00AB2F92">
        <w:rPr>
          <w:rFonts w:ascii="Garamond" w:hAnsi="Garamond"/>
          <w:color w:val="000000"/>
          <w:sz w:val="24"/>
          <w:lang w:val="sq-AL"/>
        </w:rPr>
        <w:t>.</w:t>
      </w:r>
    </w:p>
    <w:p w14:paraId="633BD692" w14:textId="6E85D64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Shpenzime interesi dhe shpenzime</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të tjera të ngjashme </w:t>
      </w:r>
      <w:r w:rsidRPr="00D03E94">
        <w:rPr>
          <w:rFonts w:ascii="Garamond" w:hAnsi="Garamond"/>
          <w:color w:val="000000"/>
          <w:sz w:val="24"/>
          <w:lang w:val="sq-AL"/>
        </w:rPr>
        <w:t>janë shpenzimet për interesat dhe të tjera gjatë periudhës tatimore</w:t>
      </w:r>
      <w:r w:rsidR="00AB2F92">
        <w:rPr>
          <w:rFonts w:ascii="Garamond" w:hAnsi="Garamond"/>
          <w:color w:val="000000"/>
          <w:sz w:val="24"/>
          <w:lang w:val="sq-AL"/>
        </w:rPr>
        <w:t>.</w:t>
      </w:r>
    </w:p>
    <w:p w14:paraId="09A397AD" w14:textId="1F7B475A"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41.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të tjera financiare </w:t>
      </w:r>
      <w:r w:rsidRPr="00D03E94">
        <w:rPr>
          <w:rFonts w:ascii="Garamond" w:hAnsi="Garamond"/>
          <w:color w:val="000000"/>
          <w:sz w:val="24"/>
          <w:lang w:val="sq-AL"/>
        </w:rPr>
        <w:t>janë shpenzimet financiare gjatë periudhës ushtrimore</w:t>
      </w:r>
      <w:r w:rsidR="00AB2F92">
        <w:rPr>
          <w:rFonts w:ascii="Garamond" w:hAnsi="Garamond"/>
          <w:color w:val="000000"/>
          <w:sz w:val="24"/>
          <w:lang w:val="sq-AL"/>
        </w:rPr>
        <w:t>.</w:t>
      </w:r>
    </w:p>
    <w:p w14:paraId="63FE8C41" w14:textId="576D1971"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të tjera financiare </w:t>
      </w:r>
      <w:r w:rsidRPr="00D03E94">
        <w:rPr>
          <w:rFonts w:ascii="Garamond" w:hAnsi="Garamond"/>
          <w:color w:val="000000"/>
          <w:sz w:val="24"/>
          <w:lang w:val="sq-AL"/>
        </w:rPr>
        <w:t>janë shpenzimet financiare gjatë periudhës tatimore</w:t>
      </w:r>
      <w:r w:rsidR="00AB2F92">
        <w:rPr>
          <w:rFonts w:ascii="Garamond" w:hAnsi="Garamond"/>
          <w:color w:val="000000"/>
          <w:sz w:val="24"/>
          <w:lang w:val="sq-AL"/>
        </w:rPr>
        <w:t>.</w:t>
      </w:r>
    </w:p>
    <w:p w14:paraId="37579399" w14:textId="0C296DD1"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Shpenzimet </w:t>
      </w:r>
      <w:r w:rsidR="003D2857" w:rsidRPr="00D03E94">
        <w:rPr>
          <w:rFonts w:ascii="Garamond" w:hAnsi="Garamond"/>
          <w:b/>
          <w:color w:val="000000"/>
          <w:sz w:val="24"/>
          <w:lang w:val="sq-AL"/>
        </w:rPr>
        <w:t>total</w:t>
      </w:r>
      <w:r w:rsidR="00AB2F92">
        <w:rPr>
          <w:rFonts w:ascii="Garamond" w:hAnsi="Garamond"/>
          <w:b/>
          <w:color w:val="000000"/>
          <w:sz w:val="24"/>
          <w:lang w:val="sq-AL"/>
        </w:rPr>
        <w:t>e</w:t>
      </w:r>
      <w:r w:rsidR="003D2857" w:rsidRPr="00D03E94">
        <w:rPr>
          <w:rFonts w:ascii="Garamond" w:hAnsi="Garamond"/>
          <w:b/>
          <w:color w:val="000000"/>
          <w:sz w:val="24"/>
          <w:lang w:val="sq-AL"/>
        </w:rPr>
        <w:t xml:space="preserve"> </w:t>
      </w:r>
      <w:r w:rsidRPr="00D03E94">
        <w:rPr>
          <w:rFonts w:ascii="Garamond" w:hAnsi="Garamond"/>
          <w:color w:val="000000"/>
          <w:sz w:val="24"/>
          <w:lang w:val="sq-AL"/>
        </w:rPr>
        <w:t>janë shuma e shpenzimeve gjatë periudhës ushtrimore</w:t>
      </w:r>
      <w:r w:rsidRPr="00D03E94">
        <w:rPr>
          <w:rFonts w:ascii="Garamond" w:hAnsi="Garamond"/>
          <w:b/>
          <w:color w:val="000000"/>
          <w:sz w:val="24"/>
          <w:lang w:val="sq-AL"/>
        </w:rPr>
        <w:t xml:space="preserve">. </w:t>
      </w:r>
      <w:r w:rsidRPr="00D03E94">
        <w:rPr>
          <w:rFonts w:ascii="Garamond" w:hAnsi="Garamond"/>
          <w:color w:val="000000"/>
          <w:sz w:val="24"/>
          <w:lang w:val="sq-AL"/>
        </w:rPr>
        <w:t xml:space="preserve">Shumat e </w:t>
      </w:r>
      <w:r w:rsidR="003D2857" w:rsidRPr="00D03E94">
        <w:rPr>
          <w:rFonts w:ascii="Garamond" w:hAnsi="Garamond"/>
          <w:color w:val="000000"/>
          <w:sz w:val="24"/>
          <w:lang w:val="sq-AL"/>
        </w:rPr>
        <w:t>rubrikës</w:t>
      </w:r>
      <w:r w:rsidRPr="00D03E94">
        <w:rPr>
          <w:rFonts w:ascii="Garamond" w:hAnsi="Garamond"/>
          <w:color w:val="000000"/>
          <w:sz w:val="24"/>
          <w:lang w:val="sq-AL"/>
        </w:rPr>
        <w:t xml:space="preserve"> 43 përbëhen nga shumat e rubrikave 29, 31,</w:t>
      </w:r>
      <w:r w:rsidR="00AB2F92">
        <w:rPr>
          <w:rFonts w:ascii="Garamond" w:hAnsi="Garamond"/>
          <w:color w:val="000000"/>
          <w:sz w:val="24"/>
          <w:lang w:val="sq-AL"/>
        </w:rPr>
        <w:t xml:space="preserve"> </w:t>
      </w:r>
      <w:r w:rsidRPr="00D03E94">
        <w:rPr>
          <w:rFonts w:ascii="Garamond" w:hAnsi="Garamond"/>
          <w:color w:val="000000"/>
          <w:sz w:val="24"/>
          <w:lang w:val="sq-AL"/>
        </w:rPr>
        <w:t>33,</w:t>
      </w:r>
      <w:r w:rsidR="00AB2F92">
        <w:rPr>
          <w:rFonts w:ascii="Garamond" w:hAnsi="Garamond"/>
          <w:color w:val="000000"/>
          <w:sz w:val="24"/>
          <w:lang w:val="sq-AL"/>
        </w:rPr>
        <w:t xml:space="preserve"> </w:t>
      </w:r>
      <w:r w:rsidRPr="00D03E94">
        <w:rPr>
          <w:rFonts w:ascii="Garamond" w:hAnsi="Garamond"/>
          <w:color w:val="000000"/>
          <w:sz w:val="24"/>
          <w:lang w:val="sq-AL"/>
        </w:rPr>
        <w:t>35,</w:t>
      </w:r>
      <w:r w:rsidR="00AB2F92">
        <w:rPr>
          <w:rFonts w:ascii="Garamond" w:hAnsi="Garamond"/>
          <w:color w:val="000000"/>
          <w:sz w:val="24"/>
          <w:lang w:val="sq-AL"/>
        </w:rPr>
        <w:t xml:space="preserve"> </w:t>
      </w:r>
      <w:r w:rsidRPr="00D03E94">
        <w:rPr>
          <w:rFonts w:ascii="Garamond" w:hAnsi="Garamond"/>
          <w:color w:val="000000"/>
          <w:sz w:val="24"/>
          <w:lang w:val="sq-AL"/>
        </w:rPr>
        <w:t>37,</w:t>
      </w:r>
      <w:r w:rsidR="00AB2F92">
        <w:rPr>
          <w:rFonts w:ascii="Garamond" w:hAnsi="Garamond"/>
          <w:color w:val="000000"/>
          <w:sz w:val="24"/>
          <w:lang w:val="sq-AL"/>
        </w:rPr>
        <w:t xml:space="preserve"> </w:t>
      </w:r>
      <w:r w:rsidRPr="00D03E94">
        <w:rPr>
          <w:rFonts w:ascii="Garamond" w:hAnsi="Garamond"/>
          <w:color w:val="000000"/>
          <w:sz w:val="24"/>
          <w:lang w:val="sq-AL"/>
        </w:rPr>
        <w:t>39,</w:t>
      </w:r>
      <w:r w:rsidR="00AB2F92">
        <w:rPr>
          <w:rFonts w:ascii="Garamond" w:hAnsi="Garamond"/>
          <w:color w:val="000000"/>
          <w:sz w:val="24"/>
          <w:lang w:val="sq-AL"/>
        </w:rPr>
        <w:t xml:space="preserve"> </w:t>
      </w:r>
      <w:r w:rsidRPr="00D03E94">
        <w:rPr>
          <w:rFonts w:ascii="Garamond" w:hAnsi="Garamond"/>
          <w:color w:val="000000"/>
          <w:sz w:val="24"/>
          <w:lang w:val="sq-AL"/>
        </w:rPr>
        <w:t>41.</w:t>
      </w:r>
    </w:p>
    <w:p w14:paraId="35C62355" w14:textId="30A384E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Shpenzimet </w:t>
      </w:r>
      <w:r w:rsidR="003D2857" w:rsidRPr="00D03E94">
        <w:rPr>
          <w:rFonts w:ascii="Garamond" w:hAnsi="Garamond"/>
          <w:b/>
          <w:color w:val="000000"/>
          <w:sz w:val="24"/>
          <w:lang w:val="sq-AL"/>
        </w:rPr>
        <w:t>total</w:t>
      </w:r>
      <w:r w:rsidR="00AB2F92">
        <w:rPr>
          <w:rFonts w:ascii="Garamond" w:hAnsi="Garamond"/>
          <w:b/>
          <w:color w:val="000000"/>
          <w:sz w:val="24"/>
          <w:lang w:val="sq-AL"/>
        </w:rPr>
        <w:t>e</w:t>
      </w:r>
      <w:r w:rsidR="003D2857" w:rsidRPr="00D03E94">
        <w:rPr>
          <w:rFonts w:ascii="Garamond" w:hAnsi="Garamond"/>
          <w:b/>
          <w:color w:val="000000"/>
          <w:sz w:val="24"/>
          <w:lang w:val="sq-AL"/>
        </w:rPr>
        <w:t xml:space="preserve"> </w:t>
      </w:r>
      <w:r w:rsidRPr="00D03E94">
        <w:rPr>
          <w:rFonts w:ascii="Garamond" w:hAnsi="Garamond"/>
          <w:color w:val="000000"/>
          <w:sz w:val="24"/>
          <w:lang w:val="sq-AL"/>
        </w:rPr>
        <w:t>janë shuma e shpenzimeve gjatë periudhës tatimore</w:t>
      </w:r>
      <w:r w:rsidRPr="00D03E94">
        <w:rPr>
          <w:rFonts w:ascii="Garamond" w:hAnsi="Garamond"/>
          <w:b/>
          <w:color w:val="000000"/>
          <w:sz w:val="24"/>
          <w:lang w:val="sq-AL"/>
        </w:rPr>
        <w:t xml:space="preserve">. </w:t>
      </w:r>
      <w:r w:rsidRPr="00D03E94">
        <w:rPr>
          <w:rFonts w:ascii="Garamond" w:hAnsi="Garamond"/>
          <w:color w:val="000000"/>
          <w:sz w:val="24"/>
          <w:lang w:val="sq-AL"/>
        </w:rPr>
        <w:t xml:space="preserve">Shumat e </w:t>
      </w:r>
      <w:r w:rsidR="003D2857" w:rsidRPr="00D03E94">
        <w:rPr>
          <w:rFonts w:ascii="Garamond" w:hAnsi="Garamond"/>
          <w:color w:val="000000"/>
          <w:sz w:val="24"/>
          <w:lang w:val="sq-AL"/>
        </w:rPr>
        <w:t>rubrikës</w:t>
      </w:r>
      <w:r w:rsidRPr="00D03E94">
        <w:rPr>
          <w:rFonts w:ascii="Garamond" w:hAnsi="Garamond"/>
          <w:color w:val="000000"/>
          <w:sz w:val="24"/>
          <w:lang w:val="sq-AL"/>
        </w:rPr>
        <w:t xml:space="preserve"> 44 përbëhet nga shumat e rubrikave 30,</w:t>
      </w:r>
      <w:r w:rsidR="00CA5F02">
        <w:rPr>
          <w:rFonts w:ascii="Garamond" w:hAnsi="Garamond"/>
          <w:color w:val="000000"/>
          <w:sz w:val="24"/>
          <w:lang w:val="sq-AL"/>
        </w:rPr>
        <w:t xml:space="preserve"> </w:t>
      </w:r>
      <w:r w:rsidRPr="00D03E94">
        <w:rPr>
          <w:rFonts w:ascii="Garamond" w:hAnsi="Garamond"/>
          <w:color w:val="000000"/>
          <w:sz w:val="24"/>
          <w:lang w:val="sq-AL"/>
        </w:rPr>
        <w:t>32,</w:t>
      </w:r>
      <w:r w:rsidR="00CA5F02">
        <w:rPr>
          <w:rFonts w:ascii="Garamond" w:hAnsi="Garamond"/>
          <w:color w:val="000000"/>
          <w:sz w:val="24"/>
          <w:lang w:val="sq-AL"/>
        </w:rPr>
        <w:t xml:space="preserve"> </w:t>
      </w:r>
      <w:r w:rsidRPr="00D03E94">
        <w:rPr>
          <w:rFonts w:ascii="Garamond" w:hAnsi="Garamond"/>
          <w:color w:val="000000"/>
          <w:sz w:val="24"/>
          <w:lang w:val="sq-AL"/>
        </w:rPr>
        <w:t>34,</w:t>
      </w:r>
      <w:r w:rsidR="00CA5F02">
        <w:rPr>
          <w:rFonts w:ascii="Garamond" w:hAnsi="Garamond"/>
          <w:color w:val="000000"/>
          <w:sz w:val="24"/>
          <w:lang w:val="sq-AL"/>
        </w:rPr>
        <w:t xml:space="preserve"> </w:t>
      </w:r>
      <w:r w:rsidRPr="00D03E94">
        <w:rPr>
          <w:rFonts w:ascii="Garamond" w:hAnsi="Garamond"/>
          <w:color w:val="000000"/>
          <w:sz w:val="24"/>
          <w:lang w:val="sq-AL"/>
        </w:rPr>
        <w:t>36,</w:t>
      </w:r>
      <w:r w:rsidR="00CA5F02">
        <w:rPr>
          <w:rFonts w:ascii="Garamond" w:hAnsi="Garamond"/>
          <w:color w:val="000000"/>
          <w:sz w:val="24"/>
          <w:lang w:val="sq-AL"/>
        </w:rPr>
        <w:t xml:space="preserve"> </w:t>
      </w:r>
      <w:r w:rsidRPr="00D03E94">
        <w:rPr>
          <w:rFonts w:ascii="Garamond" w:hAnsi="Garamond"/>
          <w:color w:val="000000"/>
          <w:sz w:val="24"/>
          <w:lang w:val="sq-AL"/>
        </w:rPr>
        <w:t>38,</w:t>
      </w:r>
      <w:r w:rsidR="00CA5F02">
        <w:rPr>
          <w:rFonts w:ascii="Garamond" w:hAnsi="Garamond"/>
          <w:color w:val="000000"/>
          <w:sz w:val="24"/>
          <w:lang w:val="sq-AL"/>
        </w:rPr>
        <w:t xml:space="preserve"> </w:t>
      </w:r>
      <w:r w:rsidRPr="00D03E94">
        <w:rPr>
          <w:rFonts w:ascii="Garamond" w:hAnsi="Garamond"/>
          <w:color w:val="000000"/>
          <w:sz w:val="24"/>
          <w:lang w:val="sq-AL"/>
        </w:rPr>
        <w:t>40,</w:t>
      </w:r>
      <w:r w:rsidR="00CA5F02">
        <w:rPr>
          <w:rFonts w:ascii="Garamond" w:hAnsi="Garamond"/>
          <w:color w:val="000000"/>
          <w:sz w:val="24"/>
          <w:lang w:val="sq-AL"/>
        </w:rPr>
        <w:t xml:space="preserve"> </w:t>
      </w:r>
      <w:r w:rsidRPr="00D03E94">
        <w:rPr>
          <w:rFonts w:ascii="Garamond" w:hAnsi="Garamond"/>
          <w:color w:val="000000"/>
          <w:sz w:val="24"/>
          <w:lang w:val="sq-AL"/>
        </w:rPr>
        <w:t>42.</w:t>
      </w:r>
    </w:p>
    <w:p w14:paraId="0D464A0D" w14:textId="1D851DB5"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Shpenzimet e pazbritshme</w:t>
      </w:r>
      <w:r w:rsidR="003D2857">
        <w:rPr>
          <w:rFonts w:ascii="Garamond" w:hAnsi="Garamond"/>
          <w:b/>
          <w:color w:val="000000"/>
          <w:sz w:val="24"/>
          <w:lang w:val="sq-AL"/>
        </w:rPr>
        <w:t xml:space="preserve"> </w:t>
      </w:r>
      <w:r w:rsidRPr="00D03E94">
        <w:rPr>
          <w:rFonts w:ascii="Garamond" w:hAnsi="Garamond"/>
          <w:b/>
          <w:color w:val="000000"/>
          <w:sz w:val="24"/>
          <w:lang w:val="sq-AL"/>
        </w:rPr>
        <w:t xml:space="preserve">- </w:t>
      </w:r>
      <w:r w:rsidRPr="00D03E94">
        <w:rPr>
          <w:rFonts w:ascii="Garamond" w:hAnsi="Garamond"/>
          <w:color w:val="000000"/>
          <w:sz w:val="24"/>
          <w:lang w:val="sq-AL"/>
        </w:rPr>
        <w:t>n</w:t>
      </w:r>
      <w:r w:rsidR="003D2857">
        <w:rPr>
          <w:rFonts w:ascii="Garamond" w:hAnsi="Garamond"/>
          <w:color w:val="000000"/>
          <w:sz w:val="24"/>
          <w:lang w:val="sq-AL"/>
        </w:rPr>
        <w:t>ë</w:t>
      </w:r>
      <w:r w:rsidRPr="00D03E94">
        <w:rPr>
          <w:rFonts w:ascii="Garamond" w:hAnsi="Garamond"/>
          <w:color w:val="000000"/>
          <w:sz w:val="24"/>
          <w:lang w:val="sq-AL"/>
        </w:rPr>
        <w:t xml:space="preserve"> </w:t>
      </w:r>
      <w:r w:rsidR="003D2857" w:rsidRPr="00D03E94">
        <w:rPr>
          <w:rFonts w:ascii="Garamond" w:hAnsi="Garamond"/>
          <w:color w:val="000000"/>
          <w:sz w:val="24"/>
          <w:lang w:val="sq-AL"/>
        </w:rPr>
        <w:t>rubrikën</w:t>
      </w:r>
      <w:r w:rsidRPr="00D03E94">
        <w:rPr>
          <w:rFonts w:ascii="Garamond" w:hAnsi="Garamond"/>
          <w:color w:val="000000"/>
          <w:sz w:val="24"/>
          <w:lang w:val="sq-AL"/>
        </w:rPr>
        <w:t xml:space="preserve"> 45 </w:t>
      </w:r>
      <w:r w:rsidR="003D2857" w:rsidRPr="00D03E94">
        <w:rPr>
          <w:rFonts w:ascii="Garamond" w:hAnsi="Garamond"/>
          <w:color w:val="000000"/>
          <w:sz w:val="24"/>
          <w:lang w:val="sq-AL"/>
        </w:rPr>
        <w:t>plotësohet</w:t>
      </w:r>
      <w:r w:rsidRPr="00D03E94">
        <w:rPr>
          <w:rFonts w:ascii="Garamond" w:hAnsi="Garamond"/>
          <w:color w:val="000000"/>
          <w:sz w:val="24"/>
          <w:lang w:val="sq-AL"/>
        </w:rPr>
        <w:t xml:space="preserve"> p</w:t>
      </w:r>
      <w:r w:rsidR="003D2857">
        <w:rPr>
          <w:rFonts w:ascii="Garamond" w:hAnsi="Garamond"/>
          <w:color w:val="000000"/>
          <w:sz w:val="24"/>
          <w:lang w:val="sq-AL"/>
        </w:rPr>
        <w:t>ë</w:t>
      </w:r>
      <w:r w:rsidRPr="00D03E94">
        <w:rPr>
          <w:rFonts w:ascii="Garamond" w:hAnsi="Garamond"/>
          <w:color w:val="000000"/>
          <w:sz w:val="24"/>
          <w:lang w:val="sq-AL"/>
        </w:rPr>
        <w:t>r shpenzimet e pazbritshme sipas ligjit 29/2023, por s</w:t>
      </w:r>
      <w:r w:rsidR="003D2857">
        <w:rPr>
          <w:rFonts w:ascii="Garamond" w:hAnsi="Garamond"/>
          <w:color w:val="000000"/>
          <w:sz w:val="24"/>
          <w:lang w:val="sq-AL"/>
        </w:rPr>
        <w:t>’</w:t>
      </w:r>
      <w:r w:rsidRPr="00D03E94">
        <w:rPr>
          <w:rFonts w:ascii="Garamond" w:hAnsi="Garamond"/>
          <w:color w:val="000000"/>
          <w:sz w:val="24"/>
          <w:lang w:val="sq-AL"/>
        </w:rPr>
        <w:t xml:space="preserve">duhet të kalojnë më shumë se vlera totale e </w:t>
      </w:r>
      <w:r w:rsidR="003D2857" w:rsidRPr="00D03E94">
        <w:rPr>
          <w:rFonts w:ascii="Garamond" w:hAnsi="Garamond"/>
          <w:color w:val="000000"/>
          <w:sz w:val="24"/>
          <w:lang w:val="sq-AL"/>
        </w:rPr>
        <w:t>rubrikës</w:t>
      </w:r>
      <w:r w:rsidRPr="00D03E94">
        <w:rPr>
          <w:rFonts w:ascii="Garamond" w:hAnsi="Garamond"/>
          <w:color w:val="000000"/>
          <w:sz w:val="24"/>
          <w:lang w:val="sq-AL"/>
        </w:rPr>
        <w:t xml:space="preserve"> 44.</w:t>
      </w:r>
    </w:p>
    <w:p w14:paraId="5C9383DA"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p>
    <w:p w14:paraId="223625B4" w14:textId="77777777" w:rsidR="000B2D24" w:rsidRPr="00D03E94" w:rsidRDefault="000B2D24" w:rsidP="00EA3FA7">
      <w:pPr>
        <w:widowControl w:val="0"/>
        <w:tabs>
          <w:tab w:val="left" w:pos="4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i/>
          <w:color w:val="000000"/>
          <w:sz w:val="24"/>
          <w:lang w:val="sq-AL"/>
        </w:rPr>
        <w:t>Rezultati nga biznesi</w:t>
      </w:r>
    </w:p>
    <w:p w14:paraId="12512643" w14:textId="77777777" w:rsidR="00EA3FA7" w:rsidRPr="00D03E94" w:rsidRDefault="00EA3FA7"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p>
    <w:p w14:paraId="4E3590D6"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46.</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Humbja </w:t>
      </w:r>
      <w:r w:rsidRPr="00D03E94">
        <w:rPr>
          <w:rFonts w:ascii="Garamond" w:hAnsi="Garamond"/>
          <w:color w:val="000000"/>
          <w:sz w:val="24"/>
          <w:lang w:val="sq-AL"/>
        </w:rPr>
        <w:t xml:space="preserve">është diferenca midis shumës së shpenzimeve </w:t>
      </w:r>
      <w:r w:rsidRPr="006F2DFD">
        <w:rPr>
          <w:rFonts w:ascii="Garamond" w:hAnsi="Garamond"/>
          <w:color w:val="000000"/>
          <w:sz w:val="24"/>
          <w:lang w:val="sq-AL"/>
        </w:rPr>
        <w:t>ushtrimore</w:t>
      </w:r>
      <w:r w:rsidRPr="00D03E94">
        <w:rPr>
          <w:rFonts w:ascii="Garamond" w:hAnsi="Garamond"/>
          <w:color w:val="000000"/>
          <w:sz w:val="24"/>
          <w:lang w:val="sq-AL"/>
        </w:rPr>
        <w:t xml:space="preserve"> dhe të ardhurave ushtrimore (43)-(20) me kushtin që</w:t>
      </w:r>
      <w:r w:rsidR="00AA3B67" w:rsidRPr="00D03E94">
        <w:rPr>
          <w:rFonts w:ascii="Garamond" w:hAnsi="Garamond"/>
          <w:color w:val="000000"/>
          <w:sz w:val="24"/>
          <w:lang w:val="sq-AL"/>
        </w:rPr>
        <w:t xml:space="preserve"> </w:t>
      </w:r>
      <w:r w:rsidRPr="00D03E94">
        <w:rPr>
          <w:rFonts w:ascii="Garamond" w:hAnsi="Garamond"/>
          <w:color w:val="000000"/>
          <w:sz w:val="24"/>
          <w:lang w:val="sq-AL"/>
        </w:rPr>
        <w:t>(43)&gt;(20).</w:t>
      </w:r>
      <w:r w:rsidR="00AA3B67" w:rsidRPr="00D03E94">
        <w:rPr>
          <w:rFonts w:ascii="Garamond" w:hAnsi="Garamond"/>
          <w:b/>
          <w:color w:val="000000"/>
          <w:sz w:val="24"/>
          <w:lang w:val="sq-AL"/>
        </w:rPr>
        <w:t xml:space="preserve"> </w:t>
      </w:r>
    </w:p>
    <w:p w14:paraId="780239EE" w14:textId="3D963F4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47.</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Humbja </w:t>
      </w:r>
      <w:r w:rsidRPr="00D03E94">
        <w:rPr>
          <w:rFonts w:ascii="Garamond" w:hAnsi="Garamond"/>
          <w:color w:val="000000"/>
          <w:sz w:val="24"/>
          <w:lang w:val="sq-AL"/>
        </w:rPr>
        <w:t>është diferenca midis së shpenzimeve tatimore, shpenzimeve jo të zbritshme dhe të ardhurave tatimore plus zbritjet në total (47)=(44)-(45)-(21)+(27) me kushtin që (44)-(45)+(27)&gt;(21)</w:t>
      </w:r>
    </w:p>
    <w:p w14:paraId="087557A6" w14:textId="1A5E27B2"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Fitimi </w:t>
      </w:r>
      <w:r w:rsidRPr="00D03E94">
        <w:rPr>
          <w:rFonts w:ascii="Garamond" w:hAnsi="Garamond"/>
          <w:color w:val="000000"/>
          <w:sz w:val="24"/>
          <w:lang w:val="sq-AL"/>
        </w:rPr>
        <w:t>është diferenca midis</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të ardhurave ushtrimore dhe shpenzimeve ushtrimore </w:t>
      </w:r>
      <w:r w:rsidR="002545B9" w:rsidRPr="00D03E94">
        <w:rPr>
          <w:rFonts w:ascii="Garamond" w:hAnsi="Garamond"/>
          <w:color w:val="000000"/>
          <w:sz w:val="24"/>
          <w:lang w:val="sq-AL"/>
        </w:rPr>
        <w:t xml:space="preserve">fitimi </w:t>
      </w:r>
      <w:r w:rsidRPr="00D03E94">
        <w:rPr>
          <w:rFonts w:ascii="Garamond" w:hAnsi="Garamond"/>
          <w:color w:val="000000"/>
          <w:sz w:val="24"/>
          <w:lang w:val="sq-AL"/>
        </w:rPr>
        <w:t>(48)= (20)-(43) kur (20)&gt; (43).</w:t>
      </w:r>
    </w:p>
    <w:p w14:paraId="18B03C45" w14:textId="0383B97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Fitimi </w:t>
      </w:r>
      <w:r w:rsidRPr="00D03E94">
        <w:rPr>
          <w:rFonts w:ascii="Garamond" w:hAnsi="Garamond"/>
          <w:color w:val="000000"/>
          <w:sz w:val="24"/>
          <w:lang w:val="sq-AL"/>
        </w:rPr>
        <w:t xml:space="preserve">është diferenca të ardhurave tatimore, zbritjet </w:t>
      </w:r>
      <w:r w:rsidR="006F4705" w:rsidRPr="00D03E94">
        <w:rPr>
          <w:rFonts w:ascii="Garamond" w:hAnsi="Garamond"/>
          <w:color w:val="000000"/>
          <w:sz w:val="24"/>
          <w:lang w:val="sq-AL"/>
        </w:rPr>
        <w:t>total</w:t>
      </w:r>
      <w:r w:rsidR="006F4705">
        <w:rPr>
          <w:rFonts w:ascii="Garamond" w:hAnsi="Garamond"/>
          <w:color w:val="000000"/>
          <w:sz w:val="24"/>
          <w:lang w:val="sq-AL"/>
        </w:rPr>
        <w:t xml:space="preserve">e, </w:t>
      </w:r>
      <w:r w:rsidRPr="00D03E94">
        <w:rPr>
          <w:rFonts w:ascii="Garamond" w:hAnsi="Garamond"/>
          <w:color w:val="000000"/>
          <w:sz w:val="24"/>
          <w:lang w:val="sq-AL"/>
        </w:rPr>
        <w:t>shpenzimet në total plus shpenzimet e pazbritshme</w:t>
      </w:r>
      <w:r w:rsidR="003D2857">
        <w:rPr>
          <w:rFonts w:ascii="Garamond" w:hAnsi="Garamond"/>
          <w:color w:val="000000"/>
          <w:sz w:val="24"/>
          <w:lang w:val="sq-AL"/>
        </w:rPr>
        <w:t xml:space="preserve"> </w:t>
      </w:r>
      <w:r w:rsidRPr="00D03E94">
        <w:rPr>
          <w:rFonts w:ascii="Garamond" w:hAnsi="Garamond"/>
          <w:color w:val="000000"/>
          <w:sz w:val="24"/>
          <w:lang w:val="sq-AL"/>
        </w:rPr>
        <w:t>(49)=(21)-(27)-(44)+(45)</w:t>
      </w:r>
      <w:r w:rsidR="00AA3B67" w:rsidRPr="00D03E94">
        <w:rPr>
          <w:rFonts w:ascii="Garamond" w:hAnsi="Garamond"/>
          <w:color w:val="000000"/>
          <w:sz w:val="24"/>
          <w:lang w:val="sq-AL"/>
        </w:rPr>
        <w:t xml:space="preserve"> </w:t>
      </w:r>
      <w:r w:rsidRPr="00D03E94">
        <w:rPr>
          <w:rFonts w:ascii="Garamond" w:hAnsi="Garamond"/>
          <w:color w:val="000000"/>
          <w:sz w:val="24"/>
          <w:lang w:val="sq-AL"/>
        </w:rPr>
        <w:t>kur (21)-(27)+(45)&gt;(44).</w:t>
      </w:r>
    </w:p>
    <w:p w14:paraId="3C04E90D" w14:textId="77777777" w:rsidR="00EA3FA7" w:rsidRPr="00D03E94" w:rsidRDefault="00EA3FA7" w:rsidP="00993323">
      <w:pPr>
        <w:widowControl w:val="0"/>
        <w:tabs>
          <w:tab w:val="left" w:pos="400"/>
        </w:tabs>
        <w:autoSpaceDE w:val="0"/>
        <w:autoSpaceDN w:val="0"/>
        <w:adjustRightInd w:val="0"/>
        <w:spacing w:after="0" w:line="240" w:lineRule="auto"/>
        <w:ind w:firstLine="284"/>
        <w:jc w:val="center"/>
        <w:rPr>
          <w:rFonts w:ascii="Garamond" w:hAnsi="Garamond"/>
          <w:b/>
          <w:i/>
          <w:color w:val="000000"/>
          <w:sz w:val="24"/>
          <w:lang w:val="sq-AL"/>
        </w:rPr>
      </w:pPr>
    </w:p>
    <w:p w14:paraId="236D643A" w14:textId="77777777" w:rsidR="000B2D24" w:rsidRPr="00D03E94" w:rsidRDefault="000B2D24" w:rsidP="00993323">
      <w:pPr>
        <w:widowControl w:val="0"/>
        <w:tabs>
          <w:tab w:val="left" w:pos="400"/>
        </w:tabs>
        <w:autoSpaceDE w:val="0"/>
        <w:autoSpaceDN w:val="0"/>
        <w:adjustRightInd w:val="0"/>
        <w:spacing w:after="0" w:line="240" w:lineRule="auto"/>
        <w:ind w:firstLine="284"/>
        <w:jc w:val="center"/>
        <w:rPr>
          <w:rFonts w:ascii="Garamond" w:hAnsi="Garamond"/>
          <w:b/>
          <w:i/>
          <w:color w:val="000000"/>
          <w:sz w:val="24"/>
          <w:lang w:val="sq-AL"/>
        </w:rPr>
      </w:pPr>
      <w:r w:rsidRPr="00D03E94">
        <w:rPr>
          <w:rFonts w:ascii="Garamond" w:hAnsi="Garamond"/>
          <w:b/>
          <w:i/>
          <w:color w:val="000000"/>
          <w:sz w:val="24"/>
          <w:lang w:val="sq-AL"/>
        </w:rPr>
        <w:t>Llogaritja e tatimit mbi të ardhurat personale</w:t>
      </w:r>
    </w:p>
    <w:p w14:paraId="36AACA01" w14:textId="77777777" w:rsidR="00EA3FA7" w:rsidRPr="00D03E94" w:rsidRDefault="00EA3FA7" w:rsidP="00993323">
      <w:pPr>
        <w:widowControl w:val="0"/>
        <w:tabs>
          <w:tab w:val="left" w:pos="400"/>
        </w:tabs>
        <w:autoSpaceDE w:val="0"/>
        <w:autoSpaceDN w:val="0"/>
        <w:adjustRightInd w:val="0"/>
        <w:spacing w:after="0" w:line="240" w:lineRule="auto"/>
        <w:ind w:firstLine="284"/>
        <w:jc w:val="center"/>
        <w:rPr>
          <w:rFonts w:ascii="Garamond" w:hAnsi="Garamond"/>
          <w:color w:val="000000"/>
          <w:sz w:val="24"/>
          <w:lang w:val="sq-AL"/>
        </w:rPr>
      </w:pPr>
    </w:p>
    <w:p w14:paraId="51146666" w14:textId="3069F313"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Tatimi mbi të ardhurat personale nga biznesi</w:t>
      </w:r>
      <w:r w:rsidR="00AA3B67" w:rsidRPr="00D03E94">
        <w:rPr>
          <w:rFonts w:ascii="Garamond" w:hAnsi="Garamond"/>
          <w:b/>
          <w:color w:val="000000"/>
          <w:sz w:val="24"/>
          <w:lang w:val="sq-AL"/>
        </w:rPr>
        <w:t xml:space="preserve"> </w:t>
      </w:r>
      <w:r w:rsidRPr="00D03E94">
        <w:rPr>
          <w:rFonts w:ascii="Garamond" w:hAnsi="Garamond"/>
          <w:color w:val="000000"/>
          <w:sz w:val="24"/>
          <w:lang w:val="sq-AL"/>
        </w:rPr>
        <w:t xml:space="preserve">është vlefta e </w:t>
      </w:r>
      <w:r w:rsidR="003D2857" w:rsidRPr="00D03E94">
        <w:rPr>
          <w:rFonts w:ascii="Garamond" w:hAnsi="Garamond"/>
          <w:color w:val="000000"/>
          <w:sz w:val="24"/>
          <w:lang w:val="sq-AL"/>
        </w:rPr>
        <w:t>tatimit</w:t>
      </w:r>
      <w:r w:rsidRPr="00D03E94">
        <w:rPr>
          <w:rFonts w:ascii="Garamond" w:hAnsi="Garamond"/>
          <w:color w:val="000000"/>
          <w:sz w:val="24"/>
          <w:lang w:val="sq-AL"/>
        </w:rPr>
        <w:t xml:space="preserve"> të llogaritur </w:t>
      </w:r>
      <w:r w:rsidRPr="00D03E94">
        <w:rPr>
          <w:rFonts w:ascii="Garamond" w:hAnsi="Garamond"/>
          <w:b/>
          <w:color w:val="000000"/>
          <w:sz w:val="24"/>
          <w:lang w:val="sq-AL"/>
        </w:rPr>
        <w:t>mbi të ardhurat personale nga biznesi</w:t>
      </w:r>
      <w:r w:rsidR="00AA3B67" w:rsidRPr="00D03E94">
        <w:rPr>
          <w:rFonts w:ascii="Garamond" w:hAnsi="Garamond"/>
          <w:b/>
          <w:color w:val="000000"/>
          <w:sz w:val="24"/>
          <w:lang w:val="sq-AL"/>
        </w:rPr>
        <w:t xml:space="preserve"> </w:t>
      </w:r>
      <w:r w:rsidRPr="00D03E94">
        <w:rPr>
          <w:rFonts w:ascii="Garamond" w:hAnsi="Garamond"/>
          <w:color w:val="000000"/>
          <w:sz w:val="24"/>
          <w:lang w:val="sq-AL"/>
        </w:rPr>
        <w:t>sipas pikës 2 të nenit 24</w:t>
      </w:r>
      <w:r w:rsidR="00AA3B67" w:rsidRPr="00D03E94">
        <w:rPr>
          <w:rFonts w:ascii="Garamond" w:hAnsi="Garamond"/>
          <w:color w:val="000000"/>
          <w:sz w:val="24"/>
          <w:lang w:val="sq-AL"/>
        </w:rPr>
        <w:t xml:space="preserve"> </w:t>
      </w:r>
      <w:r w:rsidRPr="00D03E94">
        <w:rPr>
          <w:rFonts w:ascii="Garamond" w:hAnsi="Garamond"/>
          <w:color w:val="000000"/>
          <w:sz w:val="24"/>
          <w:lang w:val="sq-AL"/>
        </w:rPr>
        <w:t>të ligj</w:t>
      </w:r>
      <w:r w:rsidR="003D2857">
        <w:rPr>
          <w:rFonts w:ascii="Garamond" w:hAnsi="Garamond"/>
          <w:color w:val="000000"/>
          <w:sz w:val="24"/>
          <w:lang w:val="sq-AL"/>
        </w:rPr>
        <w:t>i</w:t>
      </w:r>
      <w:r w:rsidRPr="00D03E94">
        <w:rPr>
          <w:rFonts w:ascii="Garamond" w:hAnsi="Garamond"/>
          <w:color w:val="000000"/>
          <w:sz w:val="24"/>
          <w:lang w:val="sq-AL"/>
        </w:rPr>
        <w:t xml:space="preserve">t </w:t>
      </w:r>
      <w:r w:rsidR="003D2857" w:rsidRPr="00D03E94">
        <w:rPr>
          <w:rFonts w:ascii="Garamond" w:hAnsi="Garamond"/>
          <w:color w:val="000000"/>
          <w:sz w:val="24"/>
          <w:lang w:val="sq-AL"/>
        </w:rPr>
        <w:t>nr</w:t>
      </w:r>
      <w:r w:rsidR="003D2857">
        <w:rPr>
          <w:rFonts w:ascii="Garamond" w:hAnsi="Garamond"/>
          <w:color w:val="000000"/>
          <w:sz w:val="24"/>
          <w:lang w:val="sq-AL"/>
        </w:rPr>
        <w:t>.</w:t>
      </w:r>
      <w:r w:rsidR="003D2857" w:rsidRPr="00D03E94">
        <w:rPr>
          <w:rFonts w:ascii="Garamond" w:hAnsi="Garamond"/>
          <w:color w:val="000000"/>
          <w:sz w:val="24"/>
          <w:lang w:val="sq-AL"/>
        </w:rPr>
        <w:t xml:space="preserve"> </w:t>
      </w:r>
      <w:r w:rsidRPr="00D03E94">
        <w:rPr>
          <w:rFonts w:ascii="Garamond" w:hAnsi="Garamond"/>
          <w:color w:val="000000"/>
          <w:sz w:val="24"/>
          <w:lang w:val="sq-AL"/>
        </w:rPr>
        <w:t>29/2023</w:t>
      </w:r>
      <w:r w:rsidR="006F4705">
        <w:rPr>
          <w:rFonts w:ascii="Garamond" w:hAnsi="Garamond"/>
          <w:color w:val="000000"/>
          <w:sz w:val="24"/>
          <w:lang w:val="sq-AL"/>
        </w:rPr>
        <w:t>,</w:t>
      </w:r>
      <w:r w:rsidRPr="00D03E94">
        <w:rPr>
          <w:rFonts w:ascii="Garamond" w:hAnsi="Garamond"/>
          <w:color w:val="000000"/>
          <w:sz w:val="24"/>
          <w:lang w:val="sq-AL"/>
        </w:rPr>
        <w:t xml:space="preserve"> “Për </w:t>
      </w:r>
      <w:r w:rsidR="006F4705" w:rsidRPr="00D03E94">
        <w:rPr>
          <w:rFonts w:ascii="Garamond" w:hAnsi="Garamond"/>
          <w:color w:val="000000"/>
          <w:sz w:val="24"/>
          <w:lang w:val="sq-AL"/>
        </w:rPr>
        <w:t>tatim</w:t>
      </w:r>
      <w:r w:rsidR="006F4705">
        <w:rPr>
          <w:rFonts w:ascii="Garamond" w:hAnsi="Garamond"/>
          <w:color w:val="000000"/>
          <w:sz w:val="24"/>
          <w:lang w:val="sq-AL"/>
        </w:rPr>
        <w:t>in</w:t>
      </w:r>
      <w:r w:rsidR="006F4705" w:rsidRPr="00D03E94">
        <w:rPr>
          <w:rFonts w:ascii="Garamond" w:hAnsi="Garamond"/>
          <w:color w:val="000000"/>
          <w:sz w:val="24"/>
          <w:lang w:val="sq-AL"/>
        </w:rPr>
        <w:t xml:space="preserve"> </w:t>
      </w:r>
      <w:r w:rsidRPr="00D03E94">
        <w:rPr>
          <w:rFonts w:ascii="Garamond" w:hAnsi="Garamond"/>
          <w:color w:val="000000"/>
          <w:sz w:val="24"/>
          <w:lang w:val="sq-AL"/>
        </w:rPr>
        <w:t>mbi të ardhurat”</w:t>
      </w:r>
      <w:r w:rsidR="006F4705">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duke </w:t>
      </w:r>
      <w:r w:rsidR="006F4705">
        <w:rPr>
          <w:rFonts w:ascii="Garamond" w:hAnsi="Garamond"/>
          <w:color w:val="000000"/>
          <w:sz w:val="24"/>
          <w:lang w:val="sq-AL"/>
        </w:rPr>
        <w:t>i</w:t>
      </w:r>
      <w:r w:rsidRPr="00D03E94">
        <w:rPr>
          <w:rFonts w:ascii="Garamond" w:hAnsi="Garamond"/>
          <w:color w:val="000000"/>
          <w:sz w:val="24"/>
          <w:lang w:val="sq-AL"/>
        </w:rPr>
        <w:t>u referuar rubrik</w:t>
      </w:r>
      <w:r w:rsidR="003D2857">
        <w:rPr>
          <w:rFonts w:ascii="Garamond" w:hAnsi="Garamond"/>
          <w:color w:val="000000"/>
          <w:sz w:val="24"/>
          <w:lang w:val="sq-AL"/>
        </w:rPr>
        <w:t>ë</w:t>
      </w:r>
      <w:r w:rsidRPr="00D03E94">
        <w:rPr>
          <w:rFonts w:ascii="Garamond" w:hAnsi="Garamond"/>
          <w:color w:val="000000"/>
          <w:sz w:val="24"/>
          <w:lang w:val="sq-AL"/>
        </w:rPr>
        <w:t xml:space="preserve">s 49. </w:t>
      </w:r>
    </w:p>
    <w:p w14:paraId="16A92F53" w14:textId="4A774AE2"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të ardhurat nga punësimi </w:t>
      </w:r>
      <w:r w:rsidRPr="00D03E94">
        <w:rPr>
          <w:rFonts w:ascii="Garamond" w:hAnsi="Garamond"/>
          <w:color w:val="000000"/>
          <w:sz w:val="24"/>
          <w:lang w:val="sq-AL"/>
        </w:rPr>
        <w:t>është vlefta e tatim</w:t>
      </w:r>
      <w:r w:rsidR="003D2857">
        <w:rPr>
          <w:rFonts w:ascii="Garamond" w:hAnsi="Garamond"/>
          <w:color w:val="000000"/>
          <w:sz w:val="24"/>
          <w:lang w:val="sq-AL"/>
        </w:rPr>
        <w:t>i</w:t>
      </w:r>
      <w:r w:rsidRPr="00D03E94">
        <w:rPr>
          <w:rFonts w:ascii="Garamond" w:hAnsi="Garamond"/>
          <w:color w:val="000000"/>
          <w:sz w:val="24"/>
          <w:lang w:val="sq-AL"/>
        </w:rPr>
        <w:t xml:space="preserve">t të llogaritur </w:t>
      </w:r>
      <w:r w:rsidRPr="00D03E94">
        <w:rPr>
          <w:rFonts w:ascii="Garamond" w:hAnsi="Garamond"/>
          <w:b/>
          <w:color w:val="000000"/>
          <w:sz w:val="24"/>
          <w:lang w:val="sq-AL"/>
        </w:rPr>
        <w:t xml:space="preserve">mbi të ardhurat nga punësimi </w:t>
      </w:r>
      <w:r w:rsidRPr="00D03E94">
        <w:rPr>
          <w:rFonts w:ascii="Garamond" w:hAnsi="Garamond"/>
          <w:color w:val="000000"/>
          <w:sz w:val="24"/>
          <w:lang w:val="sq-AL"/>
        </w:rPr>
        <w:t>sipas pik</w:t>
      </w:r>
      <w:r w:rsidR="003D2857">
        <w:rPr>
          <w:rFonts w:ascii="Garamond" w:hAnsi="Garamond"/>
          <w:color w:val="000000"/>
          <w:sz w:val="24"/>
          <w:lang w:val="sq-AL"/>
        </w:rPr>
        <w:t>ë</w:t>
      </w:r>
      <w:r w:rsidRPr="00D03E94">
        <w:rPr>
          <w:rFonts w:ascii="Garamond" w:hAnsi="Garamond"/>
          <w:color w:val="000000"/>
          <w:sz w:val="24"/>
          <w:lang w:val="sq-AL"/>
        </w:rPr>
        <w:t>s 1</w:t>
      </w:r>
      <w:r w:rsidR="00D64BC8">
        <w:rPr>
          <w:rFonts w:ascii="Garamond" w:hAnsi="Garamond"/>
          <w:color w:val="000000"/>
          <w:sz w:val="24"/>
          <w:lang w:val="sq-AL"/>
        </w:rPr>
        <w:t>,</w:t>
      </w:r>
      <w:r w:rsidRPr="00D03E94">
        <w:rPr>
          <w:rFonts w:ascii="Garamond" w:hAnsi="Garamond"/>
          <w:color w:val="000000"/>
          <w:sz w:val="24"/>
          <w:lang w:val="sq-AL"/>
        </w:rPr>
        <w:t xml:space="preserve"> të nenit 24</w:t>
      </w:r>
      <w:r w:rsidR="00D64BC8">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të ligj</w:t>
      </w:r>
      <w:r w:rsidR="003D2857">
        <w:rPr>
          <w:rFonts w:ascii="Garamond" w:hAnsi="Garamond"/>
          <w:color w:val="000000"/>
          <w:sz w:val="24"/>
          <w:lang w:val="sq-AL"/>
        </w:rPr>
        <w:t>i</w:t>
      </w:r>
      <w:r w:rsidRPr="00D03E94">
        <w:rPr>
          <w:rFonts w:ascii="Garamond" w:hAnsi="Garamond"/>
          <w:color w:val="000000"/>
          <w:sz w:val="24"/>
          <w:lang w:val="sq-AL"/>
        </w:rPr>
        <w:t xml:space="preserve">t </w:t>
      </w:r>
      <w:r w:rsidR="003D2857" w:rsidRPr="00D03E94">
        <w:rPr>
          <w:rFonts w:ascii="Garamond" w:hAnsi="Garamond"/>
          <w:color w:val="000000"/>
          <w:sz w:val="24"/>
          <w:lang w:val="sq-AL"/>
        </w:rPr>
        <w:t>nr</w:t>
      </w:r>
      <w:r w:rsidR="003D2857">
        <w:rPr>
          <w:rFonts w:ascii="Garamond" w:hAnsi="Garamond"/>
          <w:color w:val="000000"/>
          <w:sz w:val="24"/>
          <w:lang w:val="sq-AL"/>
        </w:rPr>
        <w:t>.</w:t>
      </w:r>
      <w:r w:rsidR="003D2857" w:rsidRPr="00D03E94">
        <w:rPr>
          <w:rFonts w:ascii="Garamond" w:hAnsi="Garamond"/>
          <w:color w:val="000000"/>
          <w:sz w:val="24"/>
          <w:lang w:val="sq-AL"/>
        </w:rPr>
        <w:t xml:space="preserve"> </w:t>
      </w:r>
      <w:r w:rsidRPr="00D03E94">
        <w:rPr>
          <w:rFonts w:ascii="Garamond" w:hAnsi="Garamond"/>
          <w:color w:val="000000"/>
          <w:sz w:val="24"/>
          <w:lang w:val="sq-AL"/>
        </w:rPr>
        <w:t>29/2023</w:t>
      </w:r>
      <w:r w:rsidR="003D2857">
        <w:rPr>
          <w:rFonts w:ascii="Garamond" w:hAnsi="Garamond"/>
          <w:color w:val="000000"/>
          <w:sz w:val="24"/>
          <w:lang w:val="sq-AL"/>
        </w:rPr>
        <w:t>,</w:t>
      </w:r>
      <w:r w:rsidRPr="00D03E94">
        <w:rPr>
          <w:rFonts w:ascii="Garamond" w:hAnsi="Garamond"/>
          <w:color w:val="000000"/>
          <w:sz w:val="24"/>
          <w:lang w:val="sq-AL"/>
        </w:rPr>
        <w:t xml:space="preserve"> “Për </w:t>
      </w:r>
      <w:r w:rsidR="003D2857" w:rsidRPr="00D03E94">
        <w:rPr>
          <w:rFonts w:ascii="Garamond" w:hAnsi="Garamond"/>
          <w:color w:val="000000"/>
          <w:sz w:val="24"/>
          <w:lang w:val="sq-AL"/>
        </w:rPr>
        <w:t xml:space="preserve">tatimin </w:t>
      </w:r>
      <w:r w:rsidRPr="00D03E94">
        <w:rPr>
          <w:rFonts w:ascii="Garamond" w:hAnsi="Garamond"/>
          <w:color w:val="000000"/>
          <w:sz w:val="24"/>
          <w:lang w:val="sq-AL"/>
        </w:rPr>
        <w:t>mbi të ardhurat”</w:t>
      </w:r>
      <w:r w:rsidR="003D2857">
        <w:rPr>
          <w:rFonts w:ascii="Garamond" w:hAnsi="Garamond"/>
          <w:color w:val="000000"/>
          <w:sz w:val="24"/>
          <w:lang w:val="sq-AL"/>
        </w:rPr>
        <w:t>,</w:t>
      </w:r>
      <w:r w:rsidRPr="00D03E94">
        <w:rPr>
          <w:rFonts w:ascii="Garamond" w:hAnsi="Garamond"/>
          <w:color w:val="000000"/>
          <w:sz w:val="24"/>
          <w:lang w:val="sq-AL"/>
        </w:rPr>
        <w:t xml:space="preserve"> rubrika 9 minus rubrik</w:t>
      </w:r>
      <w:r w:rsidR="003D2857">
        <w:rPr>
          <w:rFonts w:ascii="Garamond" w:hAnsi="Garamond"/>
          <w:color w:val="000000"/>
          <w:sz w:val="24"/>
          <w:lang w:val="sq-AL"/>
        </w:rPr>
        <w:t>ë</w:t>
      </w:r>
      <w:r w:rsidRPr="00D03E94">
        <w:rPr>
          <w:rFonts w:ascii="Garamond" w:hAnsi="Garamond"/>
          <w:color w:val="000000"/>
          <w:sz w:val="24"/>
          <w:lang w:val="sq-AL"/>
        </w:rPr>
        <w:t xml:space="preserve">n 27. </w:t>
      </w:r>
    </w:p>
    <w:p w14:paraId="73893594"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Tatimi mbi të ardhurat personale i shtyrë</w:t>
      </w:r>
      <w:r w:rsidRPr="00D03E94">
        <w:rPr>
          <w:rFonts w:ascii="Garamond" w:hAnsi="Garamond"/>
          <w:color w:val="000000"/>
          <w:sz w:val="24"/>
          <w:lang w:val="sq-AL"/>
        </w:rPr>
        <w:t>.</w:t>
      </w:r>
    </w:p>
    <w:p w14:paraId="71D951F8" w14:textId="29C568DD"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53.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Kreditimi i tatimit t</w:t>
      </w:r>
      <w:r w:rsidR="00D64BC8">
        <w:rPr>
          <w:rFonts w:ascii="Garamond" w:hAnsi="Garamond"/>
          <w:b/>
          <w:color w:val="000000"/>
          <w:sz w:val="24"/>
          <w:lang w:val="sq-AL"/>
        </w:rPr>
        <w:t>ë</w:t>
      </w:r>
      <w:r w:rsidRPr="00D03E94">
        <w:rPr>
          <w:rFonts w:ascii="Garamond" w:hAnsi="Garamond"/>
          <w:b/>
          <w:color w:val="000000"/>
          <w:sz w:val="24"/>
          <w:lang w:val="sq-AL"/>
        </w:rPr>
        <w:t xml:space="preserve"> huaj</w:t>
      </w:r>
      <w:r w:rsidR="00D64BC8">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 xml:space="preserve">Nëse gjatë një viti tatimor tatimpaguesi rezident i tatimit mbi të </w:t>
      </w:r>
      <w:r w:rsidRPr="00D03E94">
        <w:rPr>
          <w:rFonts w:ascii="Garamond" w:hAnsi="Garamond"/>
          <w:color w:val="000000"/>
          <w:sz w:val="24"/>
          <w:lang w:val="sq-AL"/>
        </w:rPr>
        <w:lastRenderedPageBreak/>
        <w:t>ardhurat personale realizon të ardhura tatimore nga burime jashtë territorit të Republikës së Shqipërisë, tatimit për t’u paguar nga ai tatimpagues për këto të ardhura duhet t’i zbritet shuma e tatimit të paguar në një vend të huaj mbi këto të ardhura.</w:t>
      </w:r>
    </w:p>
    <w:p w14:paraId="392A83D1"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54.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Kreditimi i tatimit të mbajtur në burim</w:t>
      </w:r>
    </w:p>
    <w:p w14:paraId="2F0FB1FB" w14:textId="25C0FE92"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55.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 mbi të ardhurat personale i detyrueshëm për t’u paguar </w:t>
      </w:r>
      <w:r w:rsidRPr="00D03E94">
        <w:rPr>
          <w:rFonts w:ascii="Garamond" w:hAnsi="Garamond"/>
          <w:color w:val="000000"/>
          <w:sz w:val="24"/>
          <w:lang w:val="sq-AL"/>
        </w:rPr>
        <w:t xml:space="preserve">është shume e </w:t>
      </w:r>
      <w:r w:rsidR="00EC284B" w:rsidRPr="00D03E94">
        <w:rPr>
          <w:rFonts w:ascii="Garamond" w:hAnsi="Garamond"/>
          <w:color w:val="000000"/>
          <w:sz w:val="24"/>
          <w:lang w:val="sq-AL"/>
        </w:rPr>
        <w:t xml:space="preserve">tatimi </w:t>
      </w:r>
      <w:r w:rsidRPr="00D03E94">
        <w:rPr>
          <w:rFonts w:ascii="Garamond" w:hAnsi="Garamond"/>
          <w:color w:val="000000"/>
          <w:sz w:val="24"/>
          <w:lang w:val="sq-AL"/>
        </w:rPr>
        <w:t xml:space="preserve">mbi të ardhurat personale nga biznesi, </w:t>
      </w:r>
      <w:r w:rsidR="005A1C40" w:rsidRPr="00D03E94">
        <w:rPr>
          <w:rFonts w:ascii="Garamond" w:hAnsi="Garamond"/>
          <w:color w:val="000000"/>
          <w:sz w:val="24"/>
          <w:lang w:val="sq-AL"/>
        </w:rPr>
        <w:t xml:space="preserve">tatimi </w:t>
      </w:r>
      <w:r w:rsidRPr="00D03E94">
        <w:rPr>
          <w:rFonts w:ascii="Garamond" w:hAnsi="Garamond"/>
          <w:color w:val="000000"/>
          <w:sz w:val="24"/>
          <w:lang w:val="sq-AL"/>
        </w:rPr>
        <w:t xml:space="preserve">mbi të ardhurat nga punësimi minus </w:t>
      </w:r>
      <w:r w:rsidR="00EC284B" w:rsidRPr="00D03E94">
        <w:rPr>
          <w:rFonts w:ascii="Garamond" w:hAnsi="Garamond"/>
          <w:color w:val="000000"/>
          <w:sz w:val="24"/>
          <w:lang w:val="sq-AL"/>
        </w:rPr>
        <w:t xml:space="preserve">tatimi </w:t>
      </w:r>
      <w:r w:rsidRPr="00D03E94">
        <w:rPr>
          <w:rFonts w:ascii="Garamond" w:hAnsi="Garamond"/>
          <w:color w:val="000000"/>
          <w:sz w:val="24"/>
          <w:lang w:val="sq-AL"/>
        </w:rPr>
        <w:t xml:space="preserve">mbi të ardhurat personale i shtyrë, </w:t>
      </w:r>
      <w:r w:rsidR="00EC284B" w:rsidRPr="00D03E94">
        <w:rPr>
          <w:rFonts w:ascii="Garamond" w:hAnsi="Garamond"/>
          <w:color w:val="000000"/>
          <w:sz w:val="24"/>
          <w:lang w:val="sq-AL"/>
        </w:rPr>
        <w:t xml:space="preserve">kreditimi </w:t>
      </w:r>
      <w:r w:rsidRPr="00D03E94">
        <w:rPr>
          <w:rFonts w:ascii="Garamond" w:hAnsi="Garamond"/>
          <w:color w:val="000000"/>
          <w:sz w:val="24"/>
          <w:lang w:val="sq-AL"/>
        </w:rPr>
        <w:t xml:space="preserve">i tatimit të huaj, </w:t>
      </w:r>
      <w:r w:rsidR="00C50F23" w:rsidRPr="00D03E94">
        <w:rPr>
          <w:rFonts w:ascii="Garamond" w:hAnsi="Garamond"/>
          <w:color w:val="000000"/>
          <w:sz w:val="24"/>
          <w:lang w:val="sq-AL"/>
        </w:rPr>
        <w:t xml:space="preserve">kreditimi </w:t>
      </w:r>
      <w:r w:rsidRPr="00D03E94">
        <w:rPr>
          <w:rFonts w:ascii="Garamond" w:hAnsi="Garamond"/>
          <w:color w:val="000000"/>
          <w:sz w:val="24"/>
          <w:lang w:val="sq-AL"/>
        </w:rPr>
        <w:t>i tatimit të mbajtur në burim (55)=(50)+(51)-(52)-(53)-(54).</w:t>
      </w:r>
    </w:p>
    <w:p w14:paraId="082BC7D9" w14:textId="77777777" w:rsidR="000B2D24" w:rsidRPr="00D03E94"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color w:val="000000"/>
          <w:sz w:val="24"/>
          <w:lang w:val="sq-AL"/>
        </w:rPr>
      </w:pPr>
    </w:p>
    <w:p w14:paraId="129E8542" w14:textId="3E30E389" w:rsidR="00993323" w:rsidRPr="00C50F23" w:rsidRDefault="00C50F23" w:rsidP="00C50F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r w:rsidRPr="00C50F23">
        <w:rPr>
          <w:rFonts w:ascii="Garamond" w:hAnsi="Garamond"/>
          <w:sz w:val="24"/>
          <w:szCs w:val="24"/>
          <w:lang w:val="sq-AL"/>
        </w:rPr>
        <w:t>ANEKSI 4</w:t>
      </w:r>
    </w:p>
    <w:p w14:paraId="666AFC02" w14:textId="3CC89D01" w:rsidR="00993323" w:rsidRDefault="00C50F23" w:rsidP="00C50F23">
      <w:pPr>
        <w:widowControl w:val="0"/>
        <w:tabs>
          <w:tab w:val="left" w:pos="1200"/>
        </w:tabs>
        <w:autoSpaceDE w:val="0"/>
        <w:autoSpaceDN w:val="0"/>
        <w:spacing w:after="0" w:line="240" w:lineRule="auto"/>
        <w:jc w:val="center"/>
        <w:rPr>
          <w:rFonts w:ascii="Garamond" w:hAnsi="Garamond"/>
          <w:sz w:val="24"/>
          <w:szCs w:val="24"/>
          <w:lang w:val="sq-AL"/>
        </w:rPr>
      </w:pPr>
      <w:r w:rsidRPr="00C50F23">
        <w:rPr>
          <w:rFonts w:ascii="Garamond" w:hAnsi="Garamond"/>
          <w:sz w:val="24"/>
          <w:szCs w:val="24"/>
          <w:lang w:val="sq-AL"/>
        </w:rPr>
        <w:t>FORMULARI I DEKLARIMIT DHE PAGESËS SË TATIMIT MBI TË ARDHURAT E KORPORATËS</w:t>
      </w:r>
    </w:p>
    <w:p w14:paraId="773BF5F1" w14:textId="77777777" w:rsidR="00C50F23" w:rsidRPr="00C50F23" w:rsidRDefault="00C50F23" w:rsidP="00C50F23">
      <w:pPr>
        <w:widowControl w:val="0"/>
        <w:tabs>
          <w:tab w:val="left" w:pos="1200"/>
        </w:tabs>
        <w:autoSpaceDE w:val="0"/>
        <w:autoSpaceDN w:val="0"/>
        <w:spacing w:after="0" w:line="240" w:lineRule="auto"/>
        <w:jc w:val="center"/>
        <w:rPr>
          <w:rFonts w:ascii="Garamond" w:eastAsia="Times New Roman" w:hAnsi="Garamond" w:cs="Times New Roman"/>
          <w:sz w:val="24"/>
          <w:szCs w:val="24"/>
          <w:lang w:val="sq-AL"/>
        </w:rPr>
      </w:pPr>
    </w:p>
    <w:p w14:paraId="3152BA0F" w14:textId="77777777" w:rsidR="00993323" w:rsidRPr="00D03E94" w:rsidRDefault="00993323" w:rsidP="00EA3FA7">
      <w:pPr>
        <w:pStyle w:val="Heading1"/>
        <w:spacing w:before="0" w:after="0" w:line="240" w:lineRule="auto"/>
        <w:ind w:left="127" w:right="7117"/>
        <w:rPr>
          <w:rFonts w:ascii="Garamond" w:hAnsi="Garamond" w:cs="Times New Roman"/>
          <w:sz w:val="22"/>
          <w:szCs w:val="24"/>
          <w:lang w:val="sq-AL"/>
        </w:rPr>
      </w:pPr>
      <w:r w:rsidRPr="00D03E94">
        <w:rPr>
          <w:rFonts w:ascii="Garamond" w:hAnsi="Garamond" w:cs="Times New Roman"/>
          <w:sz w:val="16"/>
          <w:szCs w:val="24"/>
          <w:lang w:val="sq-AL"/>
        </w:rPr>
        <w:t>D</w:t>
      </w:r>
      <w:r w:rsidRPr="00D03E94">
        <w:rPr>
          <w:rFonts w:ascii="Garamond" w:hAnsi="Garamond" w:cs="Times New Roman"/>
          <w:sz w:val="14"/>
          <w:szCs w:val="24"/>
          <w:lang w:val="sq-AL"/>
        </w:rPr>
        <w:t>EKLARATA E</w:t>
      </w:r>
      <w:r w:rsidR="00AA3B67" w:rsidRPr="00D03E94">
        <w:rPr>
          <w:rFonts w:ascii="Garamond" w:hAnsi="Garamond" w:cs="Times New Roman"/>
          <w:sz w:val="14"/>
          <w:szCs w:val="24"/>
          <w:lang w:val="sq-AL"/>
        </w:rPr>
        <w:t xml:space="preserve"> </w:t>
      </w:r>
      <w:r w:rsidRPr="00D03E94">
        <w:rPr>
          <w:rFonts w:ascii="Garamond" w:hAnsi="Garamond" w:cs="Times New Roman"/>
          <w:sz w:val="14"/>
          <w:szCs w:val="24"/>
          <w:lang w:val="sq-AL"/>
        </w:rPr>
        <w:t>TATIMIT MBI TË ARDHURAT E KORPORATËS</w:t>
      </w:r>
    </w:p>
    <w:p w14:paraId="4DB8A96A" w14:textId="77777777" w:rsidR="00993323" w:rsidRPr="00D03E94" w:rsidRDefault="00993323" w:rsidP="00EA3FA7">
      <w:pPr>
        <w:pStyle w:val="Heading1"/>
        <w:spacing w:before="0" w:after="0" w:line="240" w:lineRule="auto"/>
        <w:ind w:left="127" w:right="7117"/>
        <w:rPr>
          <w:rFonts w:ascii="Garamond" w:hAnsi="Garamond"/>
          <w:sz w:val="36"/>
          <w:szCs w:val="20"/>
          <w:lang w:val="sq-AL"/>
        </w:rPr>
      </w:pPr>
      <w:r w:rsidRPr="00D03E94">
        <w:rPr>
          <w:rFonts w:ascii="Garamond" w:hAnsi="Garamond"/>
          <w:noProof/>
          <w:sz w:val="20"/>
          <w:lang w:val="sq-AL"/>
        </w:rPr>
        <mc:AlternateContent>
          <mc:Choice Requires="wps">
            <w:drawing>
              <wp:anchor distT="0" distB="0" distL="114300" distR="114300" simplePos="0" relativeHeight="251658253" behindDoc="0" locked="0" layoutInCell="1" allowOverlap="1" wp14:anchorId="2AB1B937" wp14:editId="7F1B4FE3">
                <wp:simplePos x="0" y="0"/>
                <wp:positionH relativeFrom="page">
                  <wp:posOffset>2830195</wp:posOffset>
                </wp:positionH>
                <wp:positionV relativeFrom="paragraph">
                  <wp:posOffset>192405</wp:posOffset>
                </wp:positionV>
                <wp:extent cx="4057650" cy="532765"/>
                <wp:effectExtent l="0" t="0" r="19050" b="1968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1696204" w14:textId="0759F237" w:rsidR="00161E5F" w:rsidRDefault="00161E5F" w:rsidP="00993323">
                            <w:pPr>
                              <w:tabs>
                                <w:tab w:val="left" w:pos="1374"/>
                                <w:tab w:val="left" w:pos="6079"/>
                              </w:tabs>
                              <w:spacing w:before="103"/>
                              <w:ind w:left="113"/>
                              <w:rPr>
                                <w:rFonts w:ascii="Times New Roman"/>
                                <w:b/>
                                <w:sz w:val="15"/>
                                <w:lang w:val="sq-AL"/>
                              </w:rPr>
                            </w:pPr>
                            <w:r>
                              <w:rPr>
                                <w:rFonts w:ascii="Times New Roman"/>
                                <w:b/>
                                <w:sz w:val="16"/>
                                <w:lang w:val="sq-AL"/>
                              </w:rPr>
                              <w:t>(1) Numri</w:t>
                            </w:r>
                            <w:r>
                              <w:rPr>
                                <w:rFonts w:ascii="Times New Roman"/>
                                <w:b/>
                                <w:spacing w:val="12"/>
                                <w:sz w:val="16"/>
                                <w:lang w:val="sq-AL"/>
                              </w:rPr>
                              <w:t xml:space="preserve"> </w:t>
                            </w:r>
                            <w:r>
                              <w:rPr>
                                <w:rFonts w:ascii="Times New Roman"/>
                                <w:b/>
                                <w:sz w:val="16"/>
                                <w:lang w:val="sq-AL"/>
                              </w:rPr>
                              <w:t>serial:</w:t>
                            </w:r>
                            <w:r>
                              <w:rPr>
                                <w:rFonts w:ascii="Times New Roman"/>
                                <w:b/>
                                <w:sz w:val="15"/>
                                <w:lang w:val="sq-AL"/>
                              </w:rPr>
                              <w:tab/>
                            </w:r>
                            <w:r>
                              <w:rPr>
                                <w:rFonts w:ascii="Times New Roman"/>
                                <w:b/>
                                <w:w w:val="101"/>
                                <w:sz w:val="15"/>
                                <w:u w:val="single"/>
                                <w:lang w:val="sq-AL"/>
                              </w:rPr>
                              <w:t xml:space="preserve"> </w:t>
                            </w:r>
                            <w:r>
                              <w:rPr>
                                <w:rFonts w:ascii="Times New Roman"/>
                                <w:b/>
                                <w:sz w:val="15"/>
                                <w:u w:val="single"/>
                                <w:lang w:val="sq-AL"/>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1B937" id="Text Box 40" o:spid="_x0000_s1065" type="#_x0000_t202" style="position:absolute;left:0;text-align:left;margin-left:222.85pt;margin-top:15.15pt;width:319.5pt;height:41.9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" filled="f" strokeweight="1pt">
                <v:textbox inset="0,0,0,0">
                  <w:txbxContent>
                    <w:p w14:paraId="51696204" w14:textId="0759F237" w:rsidR="00161E5F" w:rsidRDefault="00161E5F" w:rsidP="00993323">
                      <w:pPr>
                        <w:tabs>
                          <w:tab w:val="left" w:pos="1374"/>
                          <w:tab w:val="left" w:pos="6079"/>
                        </w:tabs>
                        <w:spacing w:before="103"/>
                        <w:ind w:left="113"/>
                        <w:rPr>
                          <w:rFonts w:ascii="Times New Roman"/>
                          <w:b/>
                          <w:sz w:val="15"/>
                          <w:lang w:val="sq-AL"/>
                        </w:rPr>
                      </w:pPr>
                      <w:r>
                        <w:rPr>
                          <w:rFonts w:ascii="Times New Roman"/>
                          <w:b/>
                          <w:sz w:val="16"/>
                          <w:lang w:val="sq-AL"/>
                        </w:rPr>
                        <w:t>(1) Numri</w:t>
                      </w:r>
                      <w:r>
                        <w:rPr>
                          <w:rFonts w:ascii="Times New Roman"/>
                          <w:b/>
                          <w:spacing w:val="12"/>
                          <w:sz w:val="16"/>
                          <w:lang w:val="sq-AL"/>
                        </w:rPr>
                        <w:t xml:space="preserve"> </w:t>
                      </w:r>
                      <w:r>
                        <w:rPr>
                          <w:rFonts w:ascii="Times New Roman"/>
                          <w:b/>
                          <w:sz w:val="16"/>
                          <w:lang w:val="sq-AL"/>
                        </w:rPr>
                        <w:t>serial:</w:t>
                      </w:r>
                      <w:r>
                        <w:rPr>
                          <w:rFonts w:ascii="Times New Roman"/>
                          <w:b/>
                          <w:sz w:val="15"/>
                          <w:lang w:val="sq-AL"/>
                        </w:rPr>
                        <w:tab/>
                      </w:r>
                      <w:r>
                        <w:rPr>
                          <w:rFonts w:ascii="Times New Roman"/>
                          <w:b/>
                          <w:w w:val="101"/>
                          <w:sz w:val="15"/>
                          <w:u w:val="single"/>
                          <w:lang w:val="sq-AL"/>
                        </w:rPr>
                        <w:t xml:space="preserve"> </w:t>
                      </w:r>
                      <w:r>
                        <w:rPr>
                          <w:rFonts w:ascii="Times New Roman"/>
                          <w:b/>
                          <w:sz w:val="15"/>
                          <w:u w:val="single"/>
                          <w:lang w:val="sq-AL"/>
                        </w:rPr>
                        <w:tab/>
                      </w:r>
                    </w:p>
                  </w:txbxContent>
                </v:textbox>
                <w10:wrap anchorx="page"/>
              </v:shape>
            </w:pict>
          </mc:Fallback>
        </mc:AlternateContent>
      </w:r>
      <w:r w:rsidRPr="00D03E94">
        <w:rPr>
          <w:rFonts w:ascii="Garamond" w:hAnsi="Garamond"/>
          <w:noProof/>
          <w:sz w:val="20"/>
          <w:lang w:val="sq-AL"/>
        </w:rPr>
        <mc:AlternateContent>
          <mc:Choice Requires="wpg">
            <w:drawing>
              <wp:anchor distT="0" distB="0" distL="114300" distR="114300" simplePos="0" relativeHeight="251658248" behindDoc="0" locked="0" layoutInCell="1" allowOverlap="1" wp14:anchorId="55D4C0A8" wp14:editId="5DEFDD59">
                <wp:simplePos x="0" y="0"/>
                <wp:positionH relativeFrom="page">
                  <wp:posOffset>1454785</wp:posOffset>
                </wp:positionH>
                <wp:positionV relativeFrom="paragraph">
                  <wp:posOffset>231775</wp:posOffset>
                </wp:positionV>
                <wp:extent cx="1271270" cy="12700"/>
                <wp:effectExtent l="0" t="0" r="24130" b="6350"/>
                <wp:wrapNone/>
                <wp:docPr id="93" name="Group 93"/>
                <wp:cNvGraphicFramePr/>
                <a:graphic xmlns:a="http://schemas.openxmlformats.org/drawingml/2006/main">
                  <a:graphicData uri="http://schemas.microsoft.com/office/word/2010/wordprocessingGroup">
                    <wpg:wgp>
                      <wpg:cNvGrpSpPr/>
                      <wpg:grpSpPr bwMode="auto">
                        <a:xfrm>
                          <a:off x="0" y="0"/>
                          <a:ext cx="1271270" cy="12700"/>
                          <a:chOff x="0" y="10"/>
                          <a:chExt cx="2002" cy="5"/>
                        </a:xfrm>
                      </wpg:grpSpPr>
                      <wps:wsp>
                        <wps:cNvPr id="94" name="Line 78"/>
                        <wps:cNvCnPr>
                          <a:cxnSpLocks noChangeShapeType="1"/>
                        </wps:cNvCnPr>
                        <wps:spPr bwMode="auto">
                          <a:xfrm>
                            <a:off x="0" y="10"/>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Line 77"/>
                        <wps:cNvCnPr>
                          <a:cxnSpLocks noChangeShapeType="1"/>
                        </wps:cNvCnPr>
                        <wps:spPr bwMode="auto">
                          <a:xfrm>
                            <a:off x="0" y="15"/>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F962A7" id="Group 93" o:spid="_x0000_s1026" style="position:absolute;margin-left:114.55pt;margin-top:18.25pt;width:100.1pt;height:1pt;z-index:251668480;mso-position-horizontal-relative:page" coordorigin=",10" coordsize="2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">
                <v:line id="Line 78" o:spid="_x0000_s1027" style="position:absolute;visibility:visible;mso-wrap-style:square" from="0,10" to="20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" strokeweight="1pt"/>
                <v:line id="Line 77" o:spid="_x0000_s1028" style="position:absolute;visibility:visible;mso-wrap-style:square" from="0,15" to="20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" strokeweight=".5pt"/>
                <w10:wrap anchorx="page"/>
              </v:group>
            </w:pict>
          </mc:Fallback>
        </mc:AlternateContent>
      </w:r>
      <w:r w:rsidRPr="00D03E94">
        <w:rPr>
          <w:rFonts w:ascii="Garamond" w:hAnsi="Garamond"/>
          <w:noProof/>
          <w:sz w:val="20"/>
          <w:lang w:val="sq-AL"/>
        </w:rPr>
        <w:drawing>
          <wp:anchor distT="0" distB="0" distL="0" distR="0" simplePos="0" relativeHeight="251658249" behindDoc="0" locked="0" layoutInCell="1" allowOverlap="1" wp14:anchorId="560B83E3" wp14:editId="12CF6C2A">
            <wp:simplePos x="0" y="0"/>
            <wp:positionH relativeFrom="margin">
              <wp:align>left</wp:align>
            </wp:positionH>
            <wp:positionV relativeFrom="paragraph">
              <wp:posOffset>140335</wp:posOffset>
            </wp:positionV>
            <wp:extent cx="532130" cy="495300"/>
            <wp:effectExtent l="0" t="0" r="127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130" cy="495300"/>
                    </a:xfrm>
                    <a:prstGeom prst="rect">
                      <a:avLst/>
                    </a:prstGeom>
                    <a:noFill/>
                  </pic:spPr>
                </pic:pic>
              </a:graphicData>
            </a:graphic>
            <wp14:sizeRelH relativeFrom="page">
              <wp14:pctWidth>0</wp14:pctWidth>
            </wp14:sizeRelH>
            <wp14:sizeRelV relativeFrom="page">
              <wp14:pctHeight>0</wp14:pctHeight>
            </wp14:sizeRelV>
          </wp:anchor>
        </w:drawing>
      </w:r>
    </w:p>
    <w:p w14:paraId="40482ACA" w14:textId="77777777" w:rsidR="00993323" w:rsidRPr="00D03E94" w:rsidRDefault="00993323" w:rsidP="00EA3FA7">
      <w:pPr>
        <w:pStyle w:val="BodyText"/>
        <w:spacing w:after="0" w:line="240" w:lineRule="auto"/>
        <w:rPr>
          <w:rFonts w:ascii="Garamond" w:hAnsi="Garamond"/>
          <w:b/>
          <w:sz w:val="36"/>
          <w:lang w:val="sq-AL"/>
        </w:rPr>
      </w:pPr>
      <w:r w:rsidRPr="00D03E94">
        <w:rPr>
          <w:rFonts w:ascii="Garamond" w:hAnsi="Garamond"/>
          <w:noProof/>
          <w:sz w:val="36"/>
          <w:lang w:val="sq-AL"/>
        </w:rPr>
        <mc:AlternateContent>
          <mc:Choice Requires="wps">
            <w:drawing>
              <wp:anchor distT="0" distB="0" distL="114300" distR="114300" simplePos="0" relativeHeight="251658252" behindDoc="0" locked="0" layoutInCell="1" allowOverlap="1" wp14:anchorId="3A7552C9" wp14:editId="41F5C675">
                <wp:simplePos x="0" y="0"/>
                <wp:positionH relativeFrom="page">
                  <wp:posOffset>1574165</wp:posOffset>
                </wp:positionH>
                <wp:positionV relativeFrom="paragraph">
                  <wp:posOffset>34290</wp:posOffset>
                </wp:positionV>
                <wp:extent cx="1258570" cy="248920"/>
                <wp:effectExtent l="0" t="0" r="17780" b="1778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BEC3E" w14:textId="77777777" w:rsidR="00161E5F" w:rsidRDefault="00161E5F" w:rsidP="00993323">
                            <w:pPr>
                              <w:spacing w:before="141"/>
                              <w:ind w:left="63"/>
                              <w:rPr>
                                <w:rFonts w:ascii="Times New Roman"/>
                                <w:b/>
                                <w:sz w:val="16"/>
                                <w:lang w:val="sq-AL"/>
                              </w:rPr>
                            </w:pPr>
                            <w:r>
                              <w:rPr>
                                <w:rFonts w:ascii="Times New Roman"/>
                                <w:b/>
                                <w:sz w:val="16"/>
                                <w:lang w:val="sq-AL"/>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552C9" id="Text Box 41" o:spid="_x0000_s1066" type="#_x0000_t202" style="position:absolute;margin-left:123.95pt;margin-top:2.7pt;width:99.1pt;height:19.6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" filled="f" stroked="f">
                <v:textbox inset="0,0,0,0">
                  <w:txbxContent>
                    <w:p w14:paraId="478BEC3E" w14:textId="77777777" w:rsidR="00161E5F" w:rsidRDefault="00161E5F" w:rsidP="00993323">
                      <w:pPr>
                        <w:spacing w:before="141"/>
                        <w:ind w:left="63"/>
                        <w:rPr>
                          <w:rFonts w:ascii="Times New Roman"/>
                          <w:b/>
                          <w:sz w:val="16"/>
                          <w:lang w:val="sq-AL"/>
                        </w:rPr>
                      </w:pPr>
                      <w:r>
                        <w:rPr>
                          <w:rFonts w:ascii="Times New Roman"/>
                          <w:b/>
                          <w:sz w:val="16"/>
                          <w:lang w:val="sq-AL"/>
                        </w:rPr>
                        <w:t>(2) Periudha tatimore</w:t>
                      </w:r>
                    </w:p>
                  </w:txbxContent>
                </v:textbox>
                <w10:wrap anchorx="page"/>
              </v:shape>
            </w:pict>
          </mc:Fallback>
        </mc:AlternateContent>
      </w:r>
    </w:p>
    <w:p w14:paraId="2B9E54B6" w14:textId="77777777" w:rsidR="00993323" w:rsidRPr="00D03E94" w:rsidRDefault="00993323" w:rsidP="00EA3FA7">
      <w:pPr>
        <w:pStyle w:val="BodyText"/>
        <w:spacing w:after="0" w:line="240" w:lineRule="auto"/>
        <w:rPr>
          <w:rFonts w:ascii="Garamond" w:hAnsi="Garamond"/>
          <w:b/>
          <w:sz w:val="36"/>
          <w:lang w:val="sq-AL"/>
        </w:rPr>
      </w:pPr>
      <w:r w:rsidRPr="00D03E94">
        <w:rPr>
          <w:rFonts w:ascii="Garamond" w:hAnsi="Garamond"/>
          <w:noProof/>
          <w:sz w:val="36"/>
          <w:lang w:val="sq-AL"/>
        </w:rPr>
        <mc:AlternateContent>
          <mc:Choice Requires="wps">
            <w:drawing>
              <wp:anchor distT="0" distB="0" distL="114300" distR="114300" simplePos="0" relativeHeight="251658251" behindDoc="0" locked="0" layoutInCell="1" allowOverlap="1" wp14:anchorId="0CCB3D64" wp14:editId="6BFED25C">
                <wp:simplePos x="0" y="0"/>
                <wp:positionH relativeFrom="page">
                  <wp:posOffset>1450340</wp:posOffset>
                </wp:positionH>
                <wp:positionV relativeFrom="paragraph">
                  <wp:posOffset>45085</wp:posOffset>
                </wp:positionV>
                <wp:extent cx="1258570" cy="0"/>
                <wp:effectExtent l="0" t="0" r="36830" b="1905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AA19A" id="Straight Connector 45"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4.2pt,3.55pt" to="213.3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" strokeweight=".5pt">
                <w10:wrap anchorx="page"/>
              </v:line>
            </w:pict>
          </mc:Fallback>
        </mc:AlternateContent>
      </w:r>
    </w:p>
    <w:p w14:paraId="74248EF9" w14:textId="77777777" w:rsidR="00993323" w:rsidRPr="00D03E94" w:rsidRDefault="00EA3FA7" w:rsidP="00EA3FA7">
      <w:pPr>
        <w:pStyle w:val="BodyText"/>
        <w:spacing w:after="0" w:line="240" w:lineRule="auto"/>
        <w:rPr>
          <w:rFonts w:ascii="Garamond" w:hAnsi="Garamond"/>
          <w:b/>
          <w:sz w:val="10"/>
          <w:szCs w:val="10"/>
          <w:lang w:val="sq-AL"/>
        </w:rPr>
      </w:pPr>
      <w:r w:rsidRPr="00D03E94">
        <w:rPr>
          <w:rFonts w:ascii="Garamond" w:hAnsi="Garamond"/>
          <w:noProof/>
          <w:sz w:val="28"/>
          <w:lang w:val="sq-AL"/>
        </w:rPr>
        <mc:AlternateContent>
          <mc:Choice Requires="wpg">
            <w:drawing>
              <wp:anchor distT="0" distB="0" distL="0" distR="0" simplePos="0" relativeHeight="251658254" behindDoc="1" locked="0" layoutInCell="1" allowOverlap="1" wp14:anchorId="29D8F3A2" wp14:editId="03074A06">
                <wp:simplePos x="0" y="0"/>
                <wp:positionH relativeFrom="margin">
                  <wp:align>left</wp:align>
                </wp:positionH>
                <wp:positionV relativeFrom="paragraph">
                  <wp:posOffset>195580</wp:posOffset>
                </wp:positionV>
                <wp:extent cx="6019800" cy="1139190"/>
                <wp:effectExtent l="0" t="0" r="38100" b="3810"/>
                <wp:wrapTopAndBottom/>
                <wp:docPr id="39" name="Group 39"/>
                <wp:cNvGraphicFramePr/>
                <a:graphic xmlns:a="http://schemas.openxmlformats.org/drawingml/2006/main">
                  <a:graphicData uri="http://schemas.microsoft.com/office/word/2010/wordprocessingGroup">
                    <wpg:wgp>
                      <wpg:cNvGrpSpPr/>
                      <wpg:grpSpPr bwMode="auto">
                        <a:xfrm>
                          <a:off x="0" y="0"/>
                          <a:ext cx="6019800" cy="1139588"/>
                          <a:chOff x="0" y="0"/>
                          <a:chExt cx="10027" cy="2308"/>
                        </a:xfrm>
                      </wpg:grpSpPr>
                      <wps:wsp>
                        <wps:cNvPr id="50" name="Line 67"/>
                        <wps:cNvCnPr>
                          <a:cxnSpLocks noChangeShapeType="1"/>
                        </wps:cNvCnPr>
                        <wps:spPr bwMode="auto">
                          <a:xfrm>
                            <a:off x="0" y="10"/>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66"/>
                        <wps:cNvCnPr>
                          <a:cxnSpLocks noChangeShapeType="1"/>
                        </wps:cNvCnPr>
                        <wps:spPr bwMode="auto">
                          <a:xfrm>
                            <a:off x="10" y="0"/>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65"/>
                        <wps:cNvCnPr>
                          <a:cxnSpLocks noChangeShapeType="1"/>
                        </wps:cNvCnPr>
                        <wps:spPr bwMode="auto">
                          <a:xfrm>
                            <a:off x="1199" y="10"/>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64"/>
                        <wps:cNvCnPr>
                          <a:cxnSpLocks noChangeShapeType="1"/>
                        </wps:cNvCnPr>
                        <wps:spPr bwMode="auto">
                          <a:xfrm>
                            <a:off x="3020" y="10"/>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63"/>
                        <wps:cNvCnPr>
                          <a:cxnSpLocks noChangeShapeType="1"/>
                        </wps:cNvCnPr>
                        <wps:spPr bwMode="auto">
                          <a:xfrm>
                            <a:off x="3171" y="10"/>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62"/>
                        <wps:cNvCnPr>
                          <a:cxnSpLocks noChangeShapeType="1"/>
                        </wps:cNvCnPr>
                        <wps:spPr bwMode="auto">
                          <a:xfrm>
                            <a:off x="4555" y="10"/>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61"/>
                        <wps:cNvCnPr>
                          <a:cxnSpLocks noChangeShapeType="1"/>
                        </wps:cNvCnPr>
                        <wps:spPr bwMode="auto">
                          <a:xfrm>
                            <a:off x="4570" y="10"/>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Line 60"/>
                        <wps:cNvCnPr>
                          <a:cxnSpLocks noChangeShapeType="1"/>
                        </wps:cNvCnPr>
                        <wps:spPr bwMode="auto">
                          <a:xfrm>
                            <a:off x="4599" y="269"/>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59"/>
                        <wps:cNvCnPr>
                          <a:cxnSpLocks noChangeShapeType="1"/>
                        </wps:cNvCnPr>
                        <wps:spPr bwMode="auto">
                          <a:xfrm>
                            <a:off x="9611" y="10"/>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8"/>
                        <wps:cNvCnPr>
                          <a:cxnSpLocks noChangeShapeType="1"/>
                        </wps:cNvCnPr>
                        <wps:spPr bwMode="auto">
                          <a:xfrm>
                            <a:off x="10017" y="0"/>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57"/>
                        <wps:cNvCnPr>
                          <a:cxnSpLocks noChangeShapeType="1"/>
                        </wps:cNvCnPr>
                        <wps:spPr bwMode="auto">
                          <a:xfrm>
                            <a:off x="10" y="276"/>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56"/>
                        <wps:cNvCnPr>
                          <a:cxnSpLocks noChangeShapeType="1"/>
                        </wps:cNvCnPr>
                        <wps:spPr bwMode="auto">
                          <a:xfrm>
                            <a:off x="4599" y="585"/>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55"/>
                        <wps:cNvCnPr>
                          <a:cxnSpLocks noChangeShapeType="1"/>
                        </wps:cNvCnPr>
                        <wps:spPr bwMode="auto">
                          <a:xfrm>
                            <a:off x="10017" y="276"/>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54"/>
                        <wps:cNvCnPr>
                          <a:cxnSpLocks noChangeShapeType="1"/>
                        </wps:cNvCnPr>
                        <wps:spPr bwMode="auto">
                          <a:xfrm>
                            <a:off x="10" y="492"/>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53"/>
                        <wps:cNvCnPr>
                          <a:cxnSpLocks noChangeShapeType="1"/>
                        </wps:cNvCnPr>
                        <wps:spPr bwMode="auto">
                          <a:xfrm>
                            <a:off x="4599" y="861"/>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52"/>
                        <wps:cNvCnPr>
                          <a:cxnSpLocks noChangeShapeType="1"/>
                        </wps:cNvCnPr>
                        <wps:spPr bwMode="auto">
                          <a:xfrm>
                            <a:off x="10017" y="492"/>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Line 51"/>
                        <wps:cNvCnPr>
                          <a:cxnSpLocks noChangeShapeType="1"/>
                        </wps:cNvCnPr>
                        <wps:spPr bwMode="auto">
                          <a:xfrm>
                            <a:off x="10" y="708"/>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50"/>
                        <wps:cNvCnPr>
                          <a:cxnSpLocks noChangeShapeType="1"/>
                        </wps:cNvCnPr>
                        <wps:spPr bwMode="auto">
                          <a:xfrm>
                            <a:off x="4599" y="1117"/>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9"/>
                        <wps:cNvCnPr>
                          <a:cxnSpLocks noChangeShapeType="1"/>
                        </wps:cNvCnPr>
                        <wps:spPr bwMode="auto">
                          <a:xfrm>
                            <a:off x="10017" y="708"/>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Line 48"/>
                        <wps:cNvCnPr>
                          <a:cxnSpLocks noChangeShapeType="1"/>
                        </wps:cNvCnPr>
                        <wps:spPr bwMode="auto">
                          <a:xfrm>
                            <a:off x="10" y="924"/>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 name="Line 46"/>
                        <wps:cNvCnPr>
                          <a:cxnSpLocks noChangeShapeType="1"/>
                        </wps:cNvCnPr>
                        <wps:spPr bwMode="auto">
                          <a:xfrm>
                            <a:off x="10017" y="924"/>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45"/>
                        <wps:cNvCnPr>
                          <a:cxnSpLocks noChangeShapeType="1"/>
                        </wps:cNvCnPr>
                        <wps:spPr bwMode="auto">
                          <a:xfrm>
                            <a:off x="10" y="1140"/>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43"/>
                        <wps:cNvCnPr>
                          <a:cxnSpLocks noChangeShapeType="1"/>
                        </wps:cNvCnPr>
                        <wps:spPr bwMode="auto">
                          <a:xfrm>
                            <a:off x="10017" y="1140"/>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42"/>
                        <wps:cNvCnPr>
                          <a:cxnSpLocks noChangeShapeType="1"/>
                        </wps:cNvCnPr>
                        <wps:spPr bwMode="auto">
                          <a:xfrm>
                            <a:off x="0" y="1558"/>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41"/>
                        <wps:cNvCnPr>
                          <a:cxnSpLocks noChangeShapeType="1"/>
                        </wps:cNvCnPr>
                        <wps:spPr bwMode="auto">
                          <a:xfrm>
                            <a:off x="10" y="1356"/>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40"/>
                        <wps:cNvCnPr>
                          <a:cxnSpLocks noChangeShapeType="1"/>
                        </wps:cNvCnPr>
                        <wps:spPr bwMode="auto">
                          <a:xfrm>
                            <a:off x="1199" y="1558"/>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39"/>
                        <wps:cNvCnPr>
                          <a:cxnSpLocks noChangeShapeType="1"/>
                        </wps:cNvCnPr>
                        <wps:spPr bwMode="auto">
                          <a:xfrm>
                            <a:off x="3020" y="1558"/>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38"/>
                        <wps:cNvCnPr>
                          <a:cxnSpLocks noChangeShapeType="1"/>
                        </wps:cNvCnPr>
                        <wps:spPr bwMode="auto">
                          <a:xfrm>
                            <a:off x="3171" y="1558"/>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37"/>
                        <wps:cNvCnPr>
                          <a:cxnSpLocks noChangeShapeType="1"/>
                        </wps:cNvCnPr>
                        <wps:spPr bwMode="auto">
                          <a:xfrm>
                            <a:off x="4555" y="1558"/>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36"/>
                        <wps:cNvCnPr>
                          <a:cxnSpLocks noChangeShapeType="1"/>
                        </wps:cNvCnPr>
                        <wps:spPr bwMode="auto">
                          <a:xfrm>
                            <a:off x="4570" y="1558"/>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35"/>
                        <wps:cNvCnPr>
                          <a:cxnSpLocks noChangeShapeType="1"/>
                        </wps:cNvCnPr>
                        <wps:spPr bwMode="auto">
                          <a:xfrm>
                            <a:off x="10017" y="1356"/>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34"/>
                        <wps:cNvCnPr>
                          <a:cxnSpLocks noChangeShapeType="1"/>
                        </wps:cNvCnPr>
                        <wps:spPr bwMode="auto">
                          <a:xfrm>
                            <a:off x="9611" y="1558"/>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Text Box 33"/>
                        <wps:cNvSpPr txBox="1">
                          <a:spLocks noChangeArrowheads="1"/>
                        </wps:cNvSpPr>
                        <wps:spPr bwMode="auto">
                          <a:xfrm>
                            <a:off x="4267" y="10"/>
                            <a:ext cx="5380" cy="1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62175" w14:textId="30A9A13D" w:rsidR="00161E5F" w:rsidRDefault="00161E5F" w:rsidP="00993323">
                              <w:pPr>
                                <w:spacing w:after="0"/>
                                <w:rPr>
                                  <w:rFonts w:ascii="Times New Roman"/>
                                  <w:b/>
                                  <w:sz w:val="16"/>
                                  <w:lang w:val="sq-AL"/>
                                </w:rPr>
                              </w:pPr>
                              <w:r>
                                <w:rPr>
                                  <w:rFonts w:ascii="Times New Roman"/>
                                  <w:b/>
                                  <w:sz w:val="16"/>
                                  <w:lang w:val="sq-AL"/>
                                </w:rPr>
                                <w:t xml:space="preserve"> (3)</w:t>
                              </w:r>
                            </w:p>
                            <w:p w14:paraId="1F8E5EE5" w14:textId="769B7B4C" w:rsidR="00161E5F" w:rsidRDefault="00161E5F" w:rsidP="00993323">
                              <w:pPr>
                                <w:spacing w:after="0"/>
                                <w:rPr>
                                  <w:rFonts w:ascii="Times New Roman"/>
                                  <w:b/>
                                  <w:sz w:val="16"/>
                                  <w:lang w:val="sq-AL"/>
                                </w:rPr>
                              </w:pPr>
                              <w:r>
                                <w:rPr>
                                  <w:rFonts w:ascii="Times New Roman"/>
                                  <w:b/>
                                  <w:sz w:val="16"/>
                                  <w:lang w:val="sq-AL"/>
                                </w:rPr>
                                <w:t xml:space="preserve"> (4)</w:t>
                              </w:r>
                            </w:p>
                            <w:p w14:paraId="33DB456B" w14:textId="45D60028" w:rsidR="00161E5F" w:rsidRDefault="00161E5F" w:rsidP="00993323">
                              <w:pPr>
                                <w:spacing w:after="0"/>
                                <w:rPr>
                                  <w:rFonts w:ascii="Times New Roman"/>
                                  <w:b/>
                                  <w:sz w:val="16"/>
                                  <w:lang w:val="sq-AL"/>
                                </w:rPr>
                              </w:pPr>
                              <w:r>
                                <w:rPr>
                                  <w:rFonts w:ascii="Times New Roman"/>
                                  <w:b/>
                                  <w:sz w:val="16"/>
                                  <w:lang w:val="sq-AL"/>
                                </w:rPr>
                                <w:t xml:space="preserve"> (5)</w:t>
                              </w:r>
                            </w:p>
                            <w:p w14:paraId="7E02E59F" w14:textId="0D85A328" w:rsidR="00161E5F" w:rsidRDefault="00161E5F" w:rsidP="00993323">
                              <w:pPr>
                                <w:spacing w:after="0"/>
                                <w:rPr>
                                  <w:rFonts w:ascii="Times New Roman"/>
                                  <w:b/>
                                  <w:sz w:val="16"/>
                                  <w:lang w:val="sq-AL"/>
                                </w:rPr>
                              </w:pPr>
                              <w:r>
                                <w:rPr>
                                  <w:rFonts w:ascii="Times New Roman"/>
                                  <w:b/>
                                  <w:sz w:val="16"/>
                                  <w:lang w:val="sq-AL"/>
                                </w:rPr>
                                <w:t xml:space="preserve"> (6) </w:t>
                              </w:r>
                            </w:p>
                            <w:p w14:paraId="502FF71A" w14:textId="7FF00E72" w:rsidR="00161E5F" w:rsidRDefault="00161E5F" w:rsidP="00993323">
                              <w:pPr>
                                <w:spacing w:line="188" w:lineRule="exact"/>
                                <w:rPr>
                                  <w:rFonts w:ascii="Times New Roman" w:hAnsi="Times New Roman"/>
                                  <w:sz w:val="12"/>
                                  <w:lang w:val="sq-AL"/>
                                </w:rPr>
                              </w:pPr>
                              <w:r>
                                <w:rPr>
                                  <w:rFonts w:ascii="Times New Roman"/>
                                  <w:b/>
                                  <w:sz w:val="16"/>
                                  <w:lang w:val="sq-AL"/>
                                </w:rPr>
                                <w:t xml:space="preserve"> </w:t>
                              </w:r>
                              <w:r>
                                <w:rPr>
                                  <w:rFonts w:ascii="Times New Roman" w:hAnsi="Times New Roman"/>
                                  <w:sz w:val="12"/>
                                  <w:lang w:val="sq-AL"/>
                                </w:rPr>
                                <w:t>Lajmëroni nëse informacioni i mësipërm është jo i plotë ose ka ndryshuar</w:t>
                              </w:r>
                            </w:p>
                            <w:p w14:paraId="5B27817A" w14:textId="77777777" w:rsidR="00161E5F" w:rsidRDefault="00161E5F" w:rsidP="00993323">
                              <w:pPr>
                                <w:spacing w:before="44"/>
                                <w:rPr>
                                  <w:rFonts w:ascii="Times New Roman" w:hAnsi="Times New Roman"/>
                                  <w:sz w:val="14"/>
                                  <w:lang w:val="sq-AL"/>
                                </w:rPr>
                              </w:pPr>
                            </w:p>
                            <w:p w14:paraId="159F07C7" w14:textId="77777777" w:rsidR="00161E5F" w:rsidRDefault="00161E5F" w:rsidP="00993323">
                              <w:pPr>
                                <w:spacing w:before="44"/>
                                <w:rPr>
                                  <w:rFonts w:ascii="Times New Roman" w:hAnsi="Times New Roman"/>
                                  <w:sz w:val="14"/>
                                  <w:lang w:val="sq-AL"/>
                                </w:rPr>
                              </w:pPr>
                            </w:p>
                            <w:p w14:paraId="10FA2AB2" w14:textId="77777777" w:rsidR="00161E5F" w:rsidRDefault="00161E5F" w:rsidP="00993323">
                              <w:pPr>
                                <w:pStyle w:val="ListParagraph"/>
                                <w:widowControl w:val="0"/>
                                <w:numPr>
                                  <w:ilvl w:val="0"/>
                                  <w:numId w:val="4"/>
                                </w:numPr>
                                <w:adjustRightInd/>
                                <w:spacing w:before="44" w:after="0" w:line="240" w:lineRule="auto"/>
                                <w:rPr>
                                  <w:sz w:val="10"/>
                                  <w:lang w:val="sq-AL"/>
                                </w:rPr>
                              </w:pPr>
                            </w:p>
                            <w:p w14:paraId="6844BA7D" w14:textId="77777777" w:rsidR="00161E5F" w:rsidRDefault="00161E5F" w:rsidP="00993323">
                              <w:pPr>
                                <w:pStyle w:val="ListParagraph"/>
                                <w:widowControl w:val="0"/>
                                <w:numPr>
                                  <w:ilvl w:val="0"/>
                                  <w:numId w:val="4"/>
                                </w:numPr>
                                <w:adjustRightInd/>
                                <w:spacing w:before="44" w:after="0" w:line="240" w:lineRule="auto"/>
                                <w:rPr>
                                  <w:sz w:val="10"/>
                                  <w:lang w:val="sq-AL"/>
                                </w:rPr>
                              </w:pPr>
                              <w:r>
                                <w:rPr>
                                  <w:sz w:val="10"/>
                                  <w:lang w:val="sq-AL"/>
                                </w:rPr>
                                <w:t>Lajmeroni nëse informacioni i mësipërm është jo i plotë ose ka ndryshuar</w:t>
                              </w:r>
                            </w:p>
                          </w:txbxContent>
                        </wps:txbx>
                        <wps:bodyPr rot="0" vert="horz" wrap="square" lIns="0" tIns="0" rIns="0" bIns="0" anchor="t" anchorCtr="0" upright="1">
                          <a:noAutofit/>
                        </wps:bodyPr>
                      </wps:wsp>
                      <wps:wsp>
                        <wps:cNvPr id="90" name="Text Box 32"/>
                        <wps:cNvSpPr txBox="1">
                          <a:spLocks noChangeArrowheads="1"/>
                        </wps:cNvSpPr>
                        <wps:spPr bwMode="auto">
                          <a:xfrm>
                            <a:off x="48" y="58"/>
                            <a:ext cx="3789" cy="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CDD9C" w14:textId="77777777"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 xml:space="preserve">Numri Identifikues i Personit të Tatueshëm (NIPT): </w:t>
                              </w:r>
                            </w:p>
                            <w:p w14:paraId="01BE5835" w14:textId="17767C3E"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Emri tregtar i personit të tatueshëm:</w:t>
                              </w:r>
                            </w:p>
                            <w:p w14:paraId="7E4A9502" w14:textId="71908862" w:rsidR="00161E5F" w:rsidRDefault="00161E5F" w:rsidP="00993323">
                              <w:pPr>
                                <w:spacing w:after="0" w:line="264" w:lineRule="auto"/>
                                <w:rPr>
                                  <w:rFonts w:ascii="Times New Roman" w:hAnsi="Times New Roman"/>
                                  <w:b/>
                                  <w:sz w:val="16"/>
                                  <w:lang w:val="sq-AL"/>
                                </w:rPr>
                              </w:pPr>
                              <w:r>
                                <w:rPr>
                                  <w:rFonts w:ascii="Times New Roman"/>
                                  <w:b/>
                                  <w:sz w:val="16"/>
                                  <w:lang w:val="sq-AL"/>
                                </w:rPr>
                                <w:t>Adresa: Qyteti/bashkia/rrethi:</w:t>
                              </w:r>
                            </w:p>
                            <w:p w14:paraId="0E4370EF" w14:textId="1DB73C50" w:rsidR="00161E5F" w:rsidRDefault="00161E5F" w:rsidP="00993323">
                              <w:pPr>
                                <w:spacing w:after="0"/>
                                <w:rPr>
                                  <w:rFonts w:ascii="Arial" w:hAnsi="Arial"/>
                                  <w:lang w:val="sq-AL"/>
                                </w:rPr>
                              </w:pPr>
                              <w:r>
                                <w:rPr>
                                  <w:rFonts w:ascii="Times New Roman"/>
                                  <w:b/>
                                  <w:sz w:val="16"/>
                                  <w:lang w:val="sq-AL"/>
                                </w:rPr>
                                <w:t>Numri telefoni</w:t>
                              </w:r>
                              <w:r>
                                <w:rPr>
                                  <w:rFonts w:ascii="Times New Roman"/>
                                  <w:sz w:val="17"/>
                                  <w:lang w:val="sq-AL"/>
                                </w:rPr>
                                <w:t>t:</w:t>
                              </w:r>
                              <w:r>
                                <w:rPr>
                                  <w:lang w:val="sq-AL"/>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D8F3A2" id="Group 39" o:spid="_x0000_s1067" style="position:absolute;margin-left:0;margin-top:15.4pt;width:474pt;height:89.7pt;z-index:-251658226;mso-wrap-distance-left:0;mso-wrap-distance-right:0;mso-position-horizontal:left;mso-position-horizontal-relative:margin" coordsize="10027,2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">
                <v:line id="Line 67" o:spid="_x0000_s1068" style="position:absolute;visibility:visible;mso-wrap-style:square" from="0,10" to="119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IwQAAANsAAAAPAAAAZHJzL2Rvd25yZXYueG1sRE/LagIx&#10;FN0X/Idwhe5qRqF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Fs0X4jBAAAA2wAAAA8AAAAA&#10;AAAAAAAAAAAABwIAAGRycy9kb3ducmV2LnhtbFBLBQYAAAAAAwADALcAAAD1AgAAAAA=&#10;" strokeweight="1pt"/>
                <v:line id="Line 66" o:spid="_x0000_s1069" style="position:absolute;visibility:visible;mso-wrap-style:square" from="10,0" to="10,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oTxAAAANsAAAAPAAAAZHJzL2Rvd25yZXYueG1sRI/RagIx&#10;FETfhf5DuIW+1ewWLH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DR4+hPEAAAA2wAAAA8A&#10;AAAAAAAAAAAAAAAABwIAAGRycy9kb3ducmV2LnhtbFBLBQYAAAAAAwADALcAAAD4AgAAAAA=&#10;" strokeweight="1pt"/>
                <v:line id="Line 65" o:spid="_x0000_s1070" style="position:absolute;visibility:visible;mso-wrap-style:square" from="1199,10" to="30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mRkxAAAANsAAAAPAAAAZHJzL2Rvd25yZXYueG1sRI/dagIx&#10;FITvhb5DOIXe1axCxa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MSqZGTEAAAA2wAAAA8A&#10;AAAAAAAAAAAAAAAABwIAAGRycy9kb3ducmV2LnhtbFBLBQYAAAAAAwADALcAAAD4AgAAAAA=&#10;" strokeweight="1pt"/>
                <v:line id="Line 64" o:spid="_x0000_s1071" style="position:absolute;visibility:visible;mso-wrap-style:square" from="3020,10" to="31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sH/wwAAANsAAAAPAAAAZHJzL2Rvd25yZXYueG1sRI/RagIx&#10;FETfC/5DuAXfNGul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q+bB/8MAAADbAAAADwAA&#10;AAAAAAAAAAAAAAAHAgAAZHJzL2Rvd25yZXYueG1sUEsFBgAAAAADAAMAtwAAAPcCAAAAAA==&#10;" strokeweight="1pt"/>
                <v:line id="Line 63" o:spid="_x0000_s1072" style="position:absolute;visibility:visible;mso-wrap-style:square" from="3171,10" to="45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1mLwwAAANsAAAAPAAAAZHJzL2Rvd25yZXYueG1sRI/RagIx&#10;FETfC/5DuAXfNGux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JA9Zi8MAAADbAAAADwAA&#10;AAAAAAAAAAAAAAAHAgAAZHJzL2Rvd25yZXYueG1sUEsFBgAAAAADAAMAtwAAAPcCAAAAAA==&#10;" strokeweight="1pt"/>
                <v:line id="Line 62" o:spid="_x0000_s1073" style="position:absolute;visibility:visible;mso-wrap-style:square" from="4555,10" to="45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QwwAAANsAAAAPAAAAZHJzL2Rvd25yZXYueG1sRI/dagIx&#10;FITvC75DOIJ3Naug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S0P8EMMAAADbAAAADwAA&#10;AAAAAAAAAAAAAAAHAgAAZHJzL2Rvd25yZXYueG1sUEsFBgAAAAADAAMAtwAAAPcCAAAAAA==&#10;" strokeweight="1pt"/>
                <v:line id="Line 61" o:spid="_x0000_s1074" style="position:absolute;visibility:visible;mso-wrap-style:square" from="4570,10" to="96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WJnxAAAANsAAAAPAAAAZHJzL2Rvd25yZXYueG1sRI/RagIx&#10;FETfBf8hXKFvNWuh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LuRYmfEAAAA2wAAAA8A&#10;AAAAAAAAAAAAAAAABwIAAGRycy9kb3ducmV2LnhtbFBLBQYAAAAAAwADALcAAAD4AgAAAAA=&#10;" strokeweight="1pt"/>
                <v:line id="Line 60" o:spid="_x0000_s1075" style="position:absolute;visibility:visible;mso-wrap-style:square" from="4599,269" to="961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" strokeweight=".5pt"/>
                <v:line id="Line 59" o:spid="_x0000_s1076" style="position:absolute;visibility:visible;mso-wrap-style:square" from="9611,10" to="100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lOOwQAAANsAAAAPAAAAZHJzL2Rvd25yZXYueG1sRE/LagIx&#10;FN0X/Idwhe5qRqF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KVCU47BAAAA2wAAAA8AAAAA&#10;AAAAAAAAAAAABwIAAGRycy9kb3ducmV2LnhtbFBLBQYAAAAAAwADALcAAAD1AgAAAAA=&#10;" strokeweight="1pt"/>
                <v:line id="Line 58" o:spid="_x0000_s1077" style="position:absolute;visibility:visible;mso-wrap-style:square" from="10017,0" to="10017,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YVwwAAANsAAAAPAAAAZHJzL2Rvd25yZXYueG1sRI/dagIx&#10;FITvBd8hHKF3mrVQ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yg72FcMAAADbAAAADwAA&#10;AAAAAAAAAAAAAAAHAgAAZHJzL2Rvd25yZXYueG1sUEsFBgAAAAADAAMAtwAAAPcCAAAAAA==&#10;" strokeweight="1pt"/>
                <v:line id="Line 57" o:spid="_x0000_s1078" style="position:absolute;visibility:visible;mso-wrap-style:square" from="10,276" to="1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" strokeweight="1pt"/>
                <v:line id="Line 56" o:spid="_x0000_s1079" style="position:absolute;visibility:visible;mso-wrap-style:square" from="4599,585" to="9611,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" strokeweight=".5pt"/>
                <v:line id="Line 55" o:spid="_x0000_s1080" style="position:absolute;visibility:visible;mso-wrap-style:square" from="10017,276" to="10017,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" strokeweight="1pt"/>
                <v:line id="Line 54" o:spid="_x0000_s1081" style="position:absolute;visibility:visible;mso-wrap-style:square" from="10,492" to="10,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gtCxAAAANsAAAAPAAAAZHJzL2Rvd25yZXYueG1sRI/RagIx&#10;FETfBf8hXKFvNWsL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GWKC0LEAAAA2wAAAA8A&#10;AAAAAAAAAAAAAAAABwIAAGRycy9kb3ducmV2LnhtbFBLBQYAAAAAAwADALcAAAD4AgAAAAA=&#10;" strokeweight="1pt"/>
                <v:line id="Line 53" o:spid="_x0000_s1082" style="position:absolute;visibility:visible;mso-wrap-style:square" from="4599,861" to="9611,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" strokeweight=".5pt"/>
                <v:line id="Line 52" o:spid="_x0000_s1083" style="position:absolute;visibility:visible;mso-wrap-style:square" from="10017,492" to="10017,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" strokeweight="1pt"/>
                <v:line id="Line 51" o:spid="_x0000_s1084" style="position:absolute;visibility:visible;mso-wrap-style:square" from="10,708" to="10,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" strokeweight="1pt"/>
                <v:line id="Line 50" o:spid="_x0000_s1085" style="position:absolute;visibility:visible;mso-wrap-style:square" from="4599,1117" to="9611,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" strokeweight=".5pt"/>
                <v:line id="Line 49" o:spid="_x0000_s1086" style="position:absolute;visibility:visible;mso-wrap-style:square" from="10017,708" to="1001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" strokeweight="1pt"/>
                <v:line id="Line 48" o:spid="_x0000_s1087" style="position:absolute;visibility:visible;mso-wrap-style:square" from="10,924" to="10,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XrwwAAANsAAAAPAAAAZHJzL2Rvd25yZXYueG1sRI/RagIx&#10;FETfC/5DuAXfNGuR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b7oF68MAAADbAAAADwAA&#10;AAAAAAAAAAAAAAAHAgAAZHJzL2Rvd25yZXYueG1sUEsFBgAAAAADAAMAtwAAAPcCAAAAAA==&#10;" strokeweight="1pt"/>
                <v:line id="Line 46" o:spid="_x0000_s1088" style="position:absolute;visibility:visible;mso-wrap-style:square" from="10017,924" to="10017,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" strokeweight="1pt"/>
                <v:line id="Line 45" o:spid="_x0000_s1089" style="position:absolute;visibility:visible;mso-wrap-style:square" from="10,1140" to="1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" strokeweight="1pt"/>
                <v:line id="Line 43" o:spid="_x0000_s1090" style="position:absolute;visibility:visible;mso-wrap-style:square" from="10017,1140" to="1001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" strokeweight="1pt"/>
                <v:line id="Line 42" o:spid="_x0000_s1091" style="position:absolute;visibility:visible;mso-wrap-style:square" from="0,1558" to="1199,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" strokeweight="1pt"/>
                <v:line id="Line 41" o:spid="_x0000_s1092" style="position:absolute;visibility:visible;mso-wrap-style:square" from="10,1356" to="10,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" strokeweight="1pt"/>
                <v:line id="Line 40" o:spid="_x0000_s1093" style="position:absolute;visibility:visible;mso-wrap-style:square" from="1199,1558" to="3020,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" strokeweight="1pt"/>
                <v:line id="Line 39" o:spid="_x0000_s1094" style="position:absolute;visibility:visible;mso-wrap-style:square" from="3020,1558" to="3171,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u24wwAAANsAAAAPAAAAZHJzL2Rvd25yZXYueG1sRI/dagIx&#10;FITvBd8hHKF3NWsL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1YbtuMMAAADbAAAADwAA&#10;AAAAAAAAAAAAAAAHAgAAZHJzL2Rvd25yZXYueG1sUEsFBgAAAAADAAMAtwAAAPcCAAAAAA==&#10;" strokeweight="1pt"/>
                <v:line id="Line 38" o:spid="_x0000_s1095" style="position:absolute;visibility:visible;mso-wrap-style:square" from="3171,1558" to="4555,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XMwwAAANsAAAAPAAAAZHJzL2Rvd25yZXYueG1sRI/dagIx&#10;FITvBd8hHKF3NWsp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Wm91zMMAAADbAAAADwAA&#10;AAAAAAAAAAAAAAAHAgAAZHJzL2Rvd25yZXYueG1sUEsFBgAAAAADAAMAtwAAAPcCAAAAAA==&#10;" strokeweight="1pt"/>
                <v:line id="Line 37" o:spid="_x0000_s1096" style="position:absolute;visibility:visible;mso-wrap-style:square" from="4555,1558" to="4570,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9BXwwAAANsAAAAPAAAAZHJzL2Rvd25yZXYueG1sRI/dagIx&#10;FITvBd8hHKF3NWuh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NSPQV8MAAADbAAAADwAA&#10;AAAAAAAAAAAAAAAHAgAAZHJzL2Rvd25yZXYueG1sUEsFBgAAAAADAAMAtwAAAPcCAAAAAA==&#10;" strokeweight="1pt"/>
                <v:line id="Line 36" o:spid="_x0000_s1097" style="position:absolute;visibility:visible;mso-wrap-style:square" from="4570,1558" to="9611,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" strokeweight="1pt"/>
                <v:line id="Line 35" o:spid="_x0000_s1098" style="position:absolute;visibility:visible;mso-wrap-style:square" from="10017,1356" to="10017,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" strokeweight="1pt"/>
                <v:line id="Line 34" o:spid="_x0000_s1099" style="position:absolute;visibility:visible;mso-wrap-style:square" from="9611,1558" to="10027,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" strokeweight="1pt"/>
                <v:shape id="Text Box 33" o:spid="_x0000_s1100" type="#_x0000_t202" style="position:absolute;left:4267;top:10;width:5380;height:1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49962175" w14:textId="30A9A13D" w:rsidR="00161E5F" w:rsidRDefault="00161E5F" w:rsidP="00993323">
                        <w:pPr>
                          <w:spacing w:after="0"/>
                          <w:rPr>
                            <w:rFonts w:ascii="Times New Roman"/>
                            <w:b/>
                            <w:sz w:val="16"/>
                            <w:lang w:val="sq-AL"/>
                          </w:rPr>
                        </w:pPr>
                        <w:r>
                          <w:rPr>
                            <w:rFonts w:ascii="Times New Roman"/>
                            <w:b/>
                            <w:sz w:val="16"/>
                            <w:lang w:val="sq-AL"/>
                          </w:rPr>
                          <w:t xml:space="preserve"> (3)</w:t>
                        </w:r>
                      </w:p>
                      <w:p w14:paraId="1F8E5EE5" w14:textId="769B7B4C" w:rsidR="00161E5F" w:rsidRDefault="00161E5F" w:rsidP="00993323">
                        <w:pPr>
                          <w:spacing w:after="0"/>
                          <w:rPr>
                            <w:rFonts w:ascii="Times New Roman"/>
                            <w:b/>
                            <w:sz w:val="16"/>
                            <w:lang w:val="sq-AL"/>
                          </w:rPr>
                        </w:pPr>
                        <w:r>
                          <w:rPr>
                            <w:rFonts w:ascii="Times New Roman"/>
                            <w:b/>
                            <w:sz w:val="16"/>
                            <w:lang w:val="sq-AL"/>
                          </w:rPr>
                          <w:t xml:space="preserve"> (4)</w:t>
                        </w:r>
                      </w:p>
                      <w:p w14:paraId="33DB456B" w14:textId="45D60028" w:rsidR="00161E5F" w:rsidRDefault="00161E5F" w:rsidP="00993323">
                        <w:pPr>
                          <w:spacing w:after="0"/>
                          <w:rPr>
                            <w:rFonts w:ascii="Times New Roman"/>
                            <w:b/>
                            <w:sz w:val="16"/>
                            <w:lang w:val="sq-AL"/>
                          </w:rPr>
                        </w:pPr>
                        <w:r>
                          <w:rPr>
                            <w:rFonts w:ascii="Times New Roman"/>
                            <w:b/>
                            <w:sz w:val="16"/>
                            <w:lang w:val="sq-AL"/>
                          </w:rPr>
                          <w:t xml:space="preserve"> (5)</w:t>
                        </w:r>
                      </w:p>
                      <w:p w14:paraId="7E02E59F" w14:textId="0D85A328" w:rsidR="00161E5F" w:rsidRDefault="00161E5F" w:rsidP="00993323">
                        <w:pPr>
                          <w:spacing w:after="0"/>
                          <w:rPr>
                            <w:rFonts w:ascii="Times New Roman"/>
                            <w:b/>
                            <w:sz w:val="16"/>
                            <w:lang w:val="sq-AL"/>
                          </w:rPr>
                        </w:pPr>
                        <w:r>
                          <w:rPr>
                            <w:rFonts w:ascii="Times New Roman"/>
                            <w:b/>
                            <w:sz w:val="16"/>
                            <w:lang w:val="sq-AL"/>
                          </w:rPr>
                          <w:t xml:space="preserve"> (6) </w:t>
                        </w:r>
                      </w:p>
                      <w:p w14:paraId="502FF71A" w14:textId="7FF00E72" w:rsidR="00161E5F" w:rsidRDefault="00161E5F" w:rsidP="00993323">
                        <w:pPr>
                          <w:spacing w:line="188" w:lineRule="exact"/>
                          <w:rPr>
                            <w:rFonts w:ascii="Times New Roman" w:hAnsi="Times New Roman"/>
                            <w:sz w:val="12"/>
                            <w:lang w:val="sq-AL"/>
                          </w:rPr>
                        </w:pPr>
                        <w:r>
                          <w:rPr>
                            <w:rFonts w:ascii="Times New Roman"/>
                            <w:b/>
                            <w:sz w:val="16"/>
                            <w:lang w:val="sq-AL"/>
                          </w:rPr>
                          <w:t xml:space="preserve"> </w:t>
                        </w:r>
                        <w:r>
                          <w:rPr>
                            <w:rFonts w:ascii="Times New Roman" w:hAnsi="Times New Roman"/>
                            <w:sz w:val="12"/>
                            <w:lang w:val="sq-AL"/>
                          </w:rPr>
                          <w:t>Lajmëroni nëse informacioni i mësipërm është jo i plotë ose ka ndryshuar</w:t>
                        </w:r>
                      </w:p>
                      <w:p w14:paraId="5B27817A" w14:textId="77777777" w:rsidR="00161E5F" w:rsidRDefault="00161E5F" w:rsidP="00993323">
                        <w:pPr>
                          <w:spacing w:before="44"/>
                          <w:rPr>
                            <w:rFonts w:ascii="Times New Roman" w:hAnsi="Times New Roman"/>
                            <w:sz w:val="14"/>
                            <w:lang w:val="sq-AL"/>
                          </w:rPr>
                        </w:pPr>
                      </w:p>
                      <w:p w14:paraId="159F07C7" w14:textId="77777777" w:rsidR="00161E5F" w:rsidRDefault="00161E5F" w:rsidP="00993323">
                        <w:pPr>
                          <w:spacing w:before="44"/>
                          <w:rPr>
                            <w:rFonts w:ascii="Times New Roman" w:hAnsi="Times New Roman"/>
                            <w:sz w:val="14"/>
                            <w:lang w:val="sq-AL"/>
                          </w:rPr>
                        </w:pPr>
                      </w:p>
                      <w:p w14:paraId="10FA2AB2" w14:textId="77777777" w:rsidR="00161E5F" w:rsidRDefault="00161E5F" w:rsidP="00993323">
                        <w:pPr>
                          <w:pStyle w:val="ListParagraph"/>
                          <w:widowControl w:val="0"/>
                          <w:numPr>
                            <w:ilvl w:val="0"/>
                            <w:numId w:val="4"/>
                          </w:numPr>
                          <w:adjustRightInd/>
                          <w:spacing w:before="44" w:after="0" w:line="240" w:lineRule="auto"/>
                          <w:rPr>
                            <w:sz w:val="10"/>
                            <w:lang w:val="sq-AL"/>
                          </w:rPr>
                        </w:pPr>
                      </w:p>
                      <w:p w14:paraId="6844BA7D" w14:textId="77777777" w:rsidR="00161E5F" w:rsidRDefault="00161E5F" w:rsidP="00993323">
                        <w:pPr>
                          <w:pStyle w:val="ListParagraph"/>
                          <w:widowControl w:val="0"/>
                          <w:numPr>
                            <w:ilvl w:val="0"/>
                            <w:numId w:val="4"/>
                          </w:numPr>
                          <w:adjustRightInd/>
                          <w:spacing w:before="44" w:after="0" w:line="240" w:lineRule="auto"/>
                          <w:rPr>
                            <w:sz w:val="10"/>
                            <w:lang w:val="sq-AL"/>
                          </w:rPr>
                        </w:pPr>
                        <w:r>
                          <w:rPr>
                            <w:sz w:val="10"/>
                            <w:lang w:val="sq-AL"/>
                          </w:rPr>
                          <w:t>Lajmeroni nëse informacioni i mësipërm është jo i plotë ose ka ndryshuar</w:t>
                        </w:r>
                      </w:p>
                    </w:txbxContent>
                  </v:textbox>
                </v:shape>
                <v:shape id="Text Box 32" o:spid="_x0000_s1101" type="#_x0000_t202" style="position:absolute;left:48;top:58;width:378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BACDD9C" w14:textId="77777777"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 xml:space="preserve">Numri Identifikues i Personit të Tatueshëm (NIPT): </w:t>
                        </w:r>
                      </w:p>
                      <w:p w14:paraId="01BE5835" w14:textId="17767C3E"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Emri tregtar i personit të tatueshëm:</w:t>
                        </w:r>
                      </w:p>
                      <w:p w14:paraId="7E4A9502" w14:textId="71908862" w:rsidR="00161E5F" w:rsidRDefault="00161E5F" w:rsidP="00993323">
                        <w:pPr>
                          <w:spacing w:after="0" w:line="264" w:lineRule="auto"/>
                          <w:rPr>
                            <w:rFonts w:ascii="Times New Roman" w:hAnsi="Times New Roman"/>
                            <w:b/>
                            <w:sz w:val="16"/>
                            <w:lang w:val="sq-AL"/>
                          </w:rPr>
                        </w:pPr>
                        <w:r>
                          <w:rPr>
                            <w:rFonts w:ascii="Times New Roman"/>
                            <w:b/>
                            <w:sz w:val="16"/>
                            <w:lang w:val="sq-AL"/>
                          </w:rPr>
                          <w:t>Adresa: Qyteti/bashkia/rrethi:</w:t>
                        </w:r>
                      </w:p>
                      <w:p w14:paraId="0E4370EF" w14:textId="1DB73C50" w:rsidR="00161E5F" w:rsidRDefault="00161E5F" w:rsidP="00993323">
                        <w:pPr>
                          <w:spacing w:after="0"/>
                          <w:rPr>
                            <w:rFonts w:ascii="Arial" w:hAnsi="Arial"/>
                            <w:lang w:val="sq-AL"/>
                          </w:rPr>
                        </w:pPr>
                        <w:r>
                          <w:rPr>
                            <w:rFonts w:ascii="Times New Roman"/>
                            <w:b/>
                            <w:sz w:val="16"/>
                            <w:lang w:val="sq-AL"/>
                          </w:rPr>
                          <w:t>Numri telefoni</w:t>
                        </w:r>
                        <w:r>
                          <w:rPr>
                            <w:rFonts w:ascii="Times New Roman"/>
                            <w:sz w:val="17"/>
                            <w:lang w:val="sq-AL"/>
                          </w:rPr>
                          <w:t>t:</w:t>
                        </w:r>
                        <w:r>
                          <w:rPr>
                            <w:lang w:val="sq-AL"/>
                          </w:rPr>
                          <w:t xml:space="preserve"> </w:t>
                        </w:r>
                      </w:p>
                    </w:txbxContent>
                  </v:textbox>
                </v:shape>
                <w10:wrap type="topAndBottom" anchorx="margin"/>
              </v:group>
            </w:pict>
          </mc:Fallback>
        </mc:AlternateContent>
      </w:r>
      <w:r w:rsidR="00993323" w:rsidRPr="00D03E94">
        <w:rPr>
          <w:rFonts w:ascii="Garamond" w:hAnsi="Garamond"/>
          <w:noProof/>
          <w:sz w:val="10"/>
          <w:lang w:val="sq-AL"/>
        </w:rPr>
        <mc:AlternateContent>
          <mc:Choice Requires="wpg">
            <w:drawing>
              <wp:anchor distT="0" distB="0" distL="114300" distR="114300" simplePos="0" relativeHeight="251658250" behindDoc="0" locked="0" layoutInCell="1" allowOverlap="1" wp14:anchorId="49AF762F" wp14:editId="6B55D725">
                <wp:simplePos x="0" y="0"/>
                <wp:positionH relativeFrom="page">
                  <wp:posOffset>1432560</wp:posOffset>
                </wp:positionH>
                <wp:positionV relativeFrom="paragraph">
                  <wp:posOffset>13335</wp:posOffset>
                </wp:positionV>
                <wp:extent cx="1271270" cy="12700"/>
                <wp:effectExtent l="0" t="0" r="24130" b="6350"/>
                <wp:wrapNone/>
                <wp:docPr id="46" name="Group 46"/>
                <wp:cNvGraphicFramePr/>
                <a:graphic xmlns:a="http://schemas.openxmlformats.org/drawingml/2006/main">
                  <a:graphicData uri="http://schemas.microsoft.com/office/word/2010/wordprocessingGroup">
                    <wpg:wgp>
                      <wpg:cNvGrpSpPr/>
                      <wpg:grpSpPr bwMode="auto">
                        <a:xfrm>
                          <a:off x="0" y="0"/>
                          <a:ext cx="1271270" cy="12700"/>
                          <a:chOff x="0" y="5"/>
                          <a:chExt cx="2002" cy="5"/>
                        </a:xfrm>
                      </wpg:grpSpPr>
                      <wps:wsp>
                        <wps:cNvPr id="91" name="Line 75"/>
                        <wps:cNvCnPr>
                          <a:cxnSpLocks noChangeShapeType="1"/>
                        </wps:cNvCnPr>
                        <wps:spPr bwMode="auto">
                          <a:xfrm>
                            <a:off x="0" y="5"/>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74"/>
                        <wps:cNvCnPr>
                          <a:cxnSpLocks noChangeShapeType="1"/>
                        </wps:cNvCnPr>
                        <wps:spPr bwMode="auto">
                          <a:xfrm>
                            <a:off x="0" y="10"/>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07BB8B" id="Group 46" o:spid="_x0000_s1026" style="position:absolute;margin-left:112.8pt;margin-top:1.05pt;width:100.1pt;height:1pt;z-index:251670528;mso-position-horizontal-relative:page" coordorigin=",5" coordsize="2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">
                <v:line id="Line 75" o:spid="_x0000_s1027" style="position:absolute;visibility:visible;mso-wrap-style:square" from="0,5" to="20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" strokeweight=".5pt"/>
                <v:line id="Line 74" o:spid="_x0000_s1028" style="position:absolute;visibility:visible;mso-wrap-style:square" from="0,10" to="20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C9Uv6AbK8AAAA//8DAFBLAQItABQABgAIAAAAIQDb4fbL7gAAAIUBAAATAAAAAAAAAAAA&#10;AAAAAAAAAABbQ29udGVudF9UeXBlc10ueG1sUEsBAi0AFAAGAAgAAAAhAFr0LFu/AAAAFQEAAAsA&#10;AAAAAAAAAAAAAAAAHwEAAF9yZWxzLy5yZWxzUEsBAi0AFAAGAAgAAAAhAD8T3v7EAAAA2wAAAA8A&#10;AAAAAAAAAAAAAAAABwIAAGRycy9kb3ducmV2LnhtbFBLBQYAAAAAAwADALcAAAD4AgAAAAA=&#10;" strokeweight="1pt"/>
                <w10:wrap anchorx="page"/>
              </v:group>
            </w:pict>
          </mc:Fallback>
        </mc:AlternateContent>
      </w:r>
    </w:p>
    <w:p w14:paraId="398DE3E3" w14:textId="77777777" w:rsidR="00993323" w:rsidRPr="00D03E94" w:rsidRDefault="00993323" w:rsidP="00993323">
      <w:pPr>
        <w:pStyle w:val="BodyText"/>
        <w:spacing w:before="4"/>
        <w:jc w:val="center"/>
        <w:rPr>
          <w:rFonts w:ascii="Garamond" w:hAnsi="Garamond"/>
          <w:b/>
          <w:i/>
          <w:sz w:val="16"/>
          <w:szCs w:val="16"/>
          <w:lang w:val="sq-AL"/>
        </w:rPr>
      </w:pPr>
      <w:r w:rsidRPr="00D03E94">
        <w:rPr>
          <w:rFonts w:ascii="Garamond" w:hAnsi="Garamond"/>
          <w:b/>
          <w:i/>
          <w:sz w:val="16"/>
          <w:szCs w:val="16"/>
          <w:lang w:val="sq-AL"/>
        </w:rPr>
        <w:t>Llogaritja e rezultatit</w:t>
      </w:r>
    </w:p>
    <w:tbl>
      <w:tblPr>
        <w:tblStyle w:val="TableGrid"/>
        <w:tblW w:w="9450" w:type="dxa"/>
        <w:tblLayout w:type="fixed"/>
        <w:tblLook w:val="04A0" w:firstRow="1" w:lastRow="0" w:firstColumn="1" w:lastColumn="0" w:noHBand="0" w:noVBand="1"/>
      </w:tblPr>
      <w:tblGrid>
        <w:gridCol w:w="5488"/>
        <w:gridCol w:w="1892"/>
        <w:gridCol w:w="2070"/>
      </w:tblGrid>
      <w:tr w:rsidR="00993323" w:rsidRPr="00D03E94" w14:paraId="47F51D6C" w14:textId="77777777" w:rsidTr="00DF549C">
        <w:trPr>
          <w:trHeight w:val="347"/>
        </w:trPr>
        <w:tc>
          <w:tcPr>
            <w:tcW w:w="5488" w:type="dxa"/>
            <w:tcBorders>
              <w:top w:val="nil"/>
              <w:left w:val="nil"/>
              <w:bottom w:val="nil"/>
              <w:right w:val="single" w:sz="4" w:space="0" w:color="auto"/>
            </w:tcBorders>
            <w:hideMark/>
          </w:tcPr>
          <w:p w14:paraId="136C5801" w14:textId="77777777" w:rsidR="00993323" w:rsidRPr="00D03E94" w:rsidRDefault="00993323" w:rsidP="00DF549C">
            <w:pPr>
              <w:pStyle w:val="BodyText"/>
              <w:spacing w:before="4"/>
              <w:rPr>
                <w:rFonts w:ascii="Garamond" w:hAnsi="Garamond"/>
                <w:b/>
                <w:i/>
                <w:sz w:val="16"/>
                <w:szCs w:val="16"/>
                <w:lang w:val="sq-AL"/>
              </w:rPr>
            </w:pPr>
            <w:r w:rsidRPr="00D03E94">
              <w:rPr>
                <w:rFonts w:ascii="Garamond" w:hAnsi="Garamond"/>
                <w:b/>
                <w:i/>
                <w:sz w:val="16"/>
                <w:szCs w:val="16"/>
                <w:lang w:val="sq-AL"/>
              </w:rPr>
              <w:t>Të ardhurat dhe shpenzimet</w:t>
            </w:r>
          </w:p>
        </w:tc>
        <w:tc>
          <w:tcPr>
            <w:tcW w:w="1892" w:type="dxa"/>
            <w:tcBorders>
              <w:top w:val="single" w:sz="4" w:space="0" w:color="auto"/>
              <w:left w:val="single" w:sz="4" w:space="0" w:color="auto"/>
              <w:bottom w:val="single" w:sz="4" w:space="0" w:color="auto"/>
              <w:right w:val="single" w:sz="4" w:space="0" w:color="auto"/>
            </w:tcBorders>
            <w:hideMark/>
          </w:tcPr>
          <w:p w14:paraId="3E78DE5A"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Të ushtrimit</w:t>
            </w:r>
          </w:p>
        </w:tc>
        <w:tc>
          <w:tcPr>
            <w:tcW w:w="2070" w:type="dxa"/>
            <w:tcBorders>
              <w:top w:val="single" w:sz="4" w:space="0" w:color="auto"/>
              <w:left w:val="single" w:sz="4" w:space="0" w:color="auto"/>
              <w:bottom w:val="single" w:sz="4" w:space="0" w:color="auto"/>
              <w:right w:val="single" w:sz="4" w:space="0" w:color="auto"/>
            </w:tcBorders>
            <w:hideMark/>
          </w:tcPr>
          <w:p w14:paraId="3DF7012E"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Tatimore</w:t>
            </w:r>
          </w:p>
        </w:tc>
      </w:tr>
      <w:tr w:rsidR="00993323" w:rsidRPr="00D03E94" w14:paraId="135A900A" w14:textId="77777777" w:rsidTr="00DF549C">
        <w:trPr>
          <w:trHeight w:val="347"/>
        </w:trPr>
        <w:tc>
          <w:tcPr>
            <w:tcW w:w="5488" w:type="dxa"/>
            <w:tcBorders>
              <w:top w:val="nil"/>
              <w:left w:val="nil"/>
              <w:bottom w:val="nil"/>
              <w:right w:val="single" w:sz="4" w:space="0" w:color="auto"/>
            </w:tcBorders>
            <w:hideMark/>
          </w:tcPr>
          <w:p w14:paraId="21769EAA" w14:textId="77777777" w:rsidR="00993323" w:rsidRPr="00D03E94" w:rsidRDefault="00993323" w:rsidP="00DF549C">
            <w:pPr>
              <w:pStyle w:val="BodyText"/>
              <w:spacing w:before="4"/>
              <w:rPr>
                <w:rFonts w:ascii="Garamond" w:hAnsi="Garamond"/>
                <w:sz w:val="16"/>
                <w:szCs w:val="16"/>
                <w:lang w:val="sq-AL"/>
              </w:rPr>
            </w:pPr>
            <w:r w:rsidRPr="00D03E94">
              <w:rPr>
                <w:rFonts w:ascii="Garamond" w:hAnsi="Garamond"/>
                <w:sz w:val="16"/>
                <w:szCs w:val="16"/>
                <w:lang w:val="sq-AL"/>
              </w:rPr>
              <w:t>(7/8) Të ardhura nga aktiviteti ekonomik kryesor</w:t>
            </w:r>
          </w:p>
        </w:tc>
        <w:tc>
          <w:tcPr>
            <w:tcW w:w="1892" w:type="dxa"/>
            <w:tcBorders>
              <w:top w:val="single" w:sz="4" w:space="0" w:color="auto"/>
              <w:left w:val="single" w:sz="4" w:space="0" w:color="auto"/>
              <w:bottom w:val="single" w:sz="4" w:space="0" w:color="auto"/>
              <w:right w:val="single" w:sz="4" w:space="0" w:color="auto"/>
            </w:tcBorders>
          </w:tcPr>
          <w:p w14:paraId="5EB19ED9"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(7)</w:t>
            </w:r>
          </w:p>
        </w:tc>
        <w:tc>
          <w:tcPr>
            <w:tcW w:w="2070" w:type="dxa"/>
            <w:tcBorders>
              <w:top w:val="single" w:sz="4" w:space="0" w:color="auto"/>
              <w:left w:val="single" w:sz="4" w:space="0" w:color="auto"/>
              <w:bottom w:val="single" w:sz="4" w:space="0" w:color="auto"/>
              <w:right w:val="single" w:sz="4" w:space="0" w:color="auto"/>
            </w:tcBorders>
          </w:tcPr>
          <w:p w14:paraId="5F27C26C"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(8)</w:t>
            </w:r>
          </w:p>
        </w:tc>
      </w:tr>
      <w:tr w:rsidR="00993323" w:rsidRPr="00D03E94" w14:paraId="0687810D" w14:textId="77777777" w:rsidTr="00DF549C">
        <w:trPr>
          <w:trHeight w:val="347"/>
        </w:trPr>
        <w:tc>
          <w:tcPr>
            <w:tcW w:w="5488" w:type="dxa"/>
            <w:tcBorders>
              <w:top w:val="nil"/>
              <w:left w:val="nil"/>
              <w:bottom w:val="nil"/>
              <w:right w:val="single" w:sz="4" w:space="0" w:color="auto"/>
            </w:tcBorders>
          </w:tcPr>
          <w:p w14:paraId="14548B34" w14:textId="18D06758" w:rsidR="00993323" w:rsidRPr="00D03E94" w:rsidRDefault="00993323" w:rsidP="00DF549C">
            <w:pPr>
              <w:pStyle w:val="BodyText"/>
              <w:spacing w:before="4"/>
              <w:rPr>
                <w:rFonts w:ascii="Garamond" w:hAnsi="Garamond"/>
                <w:sz w:val="16"/>
                <w:szCs w:val="16"/>
                <w:lang w:val="sq-AL"/>
              </w:rPr>
            </w:pPr>
            <w:r w:rsidRPr="00D03E94">
              <w:rPr>
                <w:rFonts w:ascii="Garamond" w:hAnsi="Garamond"/>
                <w:sz w:val="16"/>
                <w:szCs w:val="16"/>
                <w:lang w:val="sq-AL"/>
              </w:rPr>
              <w:t>(9/10) Të ardhura nga aktivitete t</w:t>
            </w:r>
            <w:r w:rsidR="00233676">
              <w:rPr>
                <w:rFonts w:ascii="Garamond" w:hAnsi="Garamond"/>
                <w:sz w:val="16"/>
                <w:szCs w:val="16"/>
                <w:lang w:val="sq-AL"/>
              </w:rPr>
              <w:t>ë</w:t>
            </w:r>
            <w:r w:rsidRPr="00D03E94">
              <w:rPr>
                <w:rFonts w:ascii="Garamond" w:hAnsi="Garamond"/>
                <w:sz w:val="16"/>
                <w:szCs w:val="16"/>
                <w:lang w:val="sq-AL"/>
              </w:rPr>
              <w:t xml:space="preserve"> tjera dhe të ardhura të tjera të shfrytëzimit</w:t>
            </w:r>
          </w:p>
        </w:tc>
        <w:tc>
          <w:tcPr>
            <w:tcW w:w="1892" w:type="dxa"/>
            <w:tcBorders>
              <w:top w:val="single" w:sz="4" w:space="0" w:color="auto"/>
              <w:left w:val="single" w:sz="4" w:space="0" w:color="auto"/>
              <w:bottom w:val="single" w:sz="4" w:space="0" w:color="auto"/>
              <w:right w:val="single" w:sz="4" w:space="0" w:color="auto"/>
            </w:tcBorders>
            <w:hideMark/>
          </w:tcPr>
          <w:p w14:paraId="0A6D0CE1"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(9)</w:t>
            </w:r>
          </w:p>
        </w:tc>
        <w:tc>
          <w:tcPr>
            <w:tcW w:w="2070" w:type="dxa"/>
            <w:tcBorders>
              <w:top w:val="single" w:sz="4" w:space="0" w:color="auto"/>
              <w:left w:val="single" w:sz="4" w:space="0" w:color="auto"/>
              <w:bottom w:val="single" w:sz="4" w:space="0" w:color="auto"/>
              <w:right w:val="single" w:sz="4" w:space="0" w:color="auto"/>
            </w:tcBorders>
            <w:hideMark/>
          </w:tcPr>
          <w:p w14:paraId="1493D60E"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(10)</w:t>
            </w:r>
          </w:p>
        </w:tc>
      </w:tr>
      <w:tr w:rsidR="00993323" w:rsidRPr="00D03E94" w14:paraId="4DF18666" w14:textId="77777777" w:rsidTr="00DF549C">
        <w:trPr>
          <w:trHeight w:val="275"/>
        </w:trPr>
        <w:tc>
          <w:tcPr>
            <w:tcW w:w="5488" w:type="dxa"/>
            <w:tcBorders>
              <w:top w:val="nil"/>
              <w:left w:val="nil"/>
              <w:bottom w:val="nil"/>
              <w:right w:val="single" w:sz="4" w:space="0" w:color="auto"/>
            </w:tcBorders>
            <w:hideMark/>
          </w:tcPr>
          <w:p w14:paraId="176E7869" w14:textId="77777777" w:rsidR="00993323" w:rsidRPr="00D03E94" w:rsidRDefault="00993323" w:rsidP="00DF549C">
            <w:pPr>
              <w:pStyle w:val="BodyText"/>
              <w:spacing w:before="4"/>
              <w:rPr>
                <w:rFonts w:ascii="Garamond" w:hAnsi="Garamond"/>
                <w:sz w:val="16"/>
                <w:szCs w:val="16"/>
                <w:lang w:val="sq-AL"/>
              </w:rPr>
            </w:pPr>
            <w:r w:rsidRPr="00D03E94">
              <w:rPr>
                <w:rFonts w:ascii="Garamond" w:hAnsi="Garamond"/>
                <w:sz w:val="16"/>
                <w:szCs w:val="16"/>
                <w:lang w:val="sq-AL"/>
              </w:rPr>
              <w:t>(11/12) Të ardhura nga njësitë ekonomike ku ka interesa pjesëmarrëse</w:t>
            </w:r>
          </w:p>
        </w:tc>
        <w:tc>
          <w:tcPr>
            <w:tcW w:w="1892" w:type="dxa"/>
            <w:tcBorders>
              <w:top w:val="single" w:sz="4" w:space="0" w:color="auto"/>
              <w:left w:val="single" w:sz="4" w:space="0" w:color="auto"/>
              <w:bottom w:val="single" w:sz="4" w:space="0" w:color="auto"/>
              <w:right w:val="single" w:sz="4" w:space="0" w:color="auto"/>
            </w:tcBorders>
          </w:tcPr>
          <w:p w14:paraId="040E1FD3"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(11)</w:t>
            </w:r>
          </w:p>
        </w:tc>
        <w:tc>
          <w:tcPr>
            <w:tcW w:w="2070" w:type="dxa"/>
            <w:tcBorders>
              <w:top w:val="single" w:sz="4" w:space="0" w:color="auto"/>
              <w:left w:val="single" w:sz="4" w:space="0" w:color="auto"/>
              <w:bottom w:val="single" w:sz="4" w:space="0" w:color="auto"/>
              <w:right w:val="single" w:sz="4" w:space="0" w:color="auto"/>
            </w:tcBorders>
            <w:hideMark/>
          </w:tcPr>
          <w:p w14:paraId="2CE7A6AA"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(12)</w:t>
            </w:r>
          </w:p>
        </w:tc>
      </w:tr>
      <w:tr w:rsidR="00993323" w:rsidRPr="00D03E94" w14:paraId="6C2C68A9" w14:textId="77777777" w:rsidTr="00DF549C">
        <w:trPr>
          <w:trHeight w:val="338"/>
        </w:trPr>
        <w:tc>
          <w:tcPr>
            <w:tcW w:w="5488" w:type="dxa"/>
            <w:tcBorders>
              <w:top w:val="nil"/>
              <w:left w:val="nil"/>
              <w:bottom w:val="nil"/>
              <w:right w:val="single" w:sz="4" w:space="0" w:color="auto"/>
            </w:tcBorders>
            <w:hideMark/>
          </w:tcPr>
          <w:p w14:paraId="45BDCB33" w14:textId="01C17406" w:rsidR="00993323" w:rsidRPr="00D03E94" w:rsidRDefault="00993323" w:rsidP="00DF549C">
            <w:pPr>
              <w:pStyle w:val="BodyText"/>
              <w:spacing w:before="4"/>
              <w:rPr>
                <w:rFonts w:ascii="Garamond" w:hAnsi="Garamond"/>
                <w:sz w:val="16"/>
                <w:szCs w:val="16"/>
                <w:lang w:val="sq-AL"/>
              </w:rPr>
            </w:pPr>
            <w:r w:rsidRPr="00D03E94">
              <w:rPr>
                <w:rFonts w:ascii="Garamond" w:hAnsi="Garamond"/>
                <w:sz w:val="16"/>
                <w:szCs w:val="16"/>
                <w:lang w:val="sq-AL"/>
              </w:rPr>
              <w:t>(13/14) Të ardhura nga investimet dhe huat e tjera pjesë e aktiveve afatgjata</w:t>
            </w:r>
          </w:p>
        </w:tc>
        <w:tc>
          <w:tcPr>
            <w:tcW w:w="1892" w:type="dxa"/>
            <w:tcBorders>
              <w:top w:val="single" w:sz="4" w:space="0" w:color="auto"/>
              <w:left w:val="single" w:sz="4" w:space="0" w:color="auto"/>
              <w:bottom w:val="single" w:sz="4" w:space="0" w:color="auto"/>
              <w:right w:val="single" w:sz="4" w:space="0" w:color="auto"/>
            </w:tcBorders>
          </w:tcPr>
          <w:p w14:paraId="1D293CB2"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(13)</w:t>
            </w:r>
          </w:p>
        </w:tc>
        <w:tc>
          <w:tcPr>
            <w:tcW w:w="2070" w:type="dxa"/>
            <w:tcBorders>
              <w:top w:val="single" w:sz="4" w:space="0" w:color="auto"/>
              <w:left w:val="single" w:sz="4" w:space="0" w:color="auto"/>
              <w:bottom w:val="single" w:sz="4" w:space="0" w:color="auto"/>
              <w:right w:val="single" w:sz="4" w:space="0" w:color="auto"/>
            </w:tcBorders>
          </w:tcPr>
          <w:p w14:paraId="520A31FC"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(14)</w:t>
            </w:r>
          </w:p>
        </w:tc>
      </w:tr>
      <w:tr w:rsidR="00993323" w:rsidRPr="00D03E94" w14:paraId="6B1AEEDE" w14:textId="77777777" w:rsidTr="00DF549C">
        <w:trPr>
          <w:trHeight w:val="302"/>
        </w:trPr>
        <w:tc>
          <w:tcPr>
            <w:tcW w:w="5488" w:type="dxa"/>
            <w:tcBorders>
              <w:top w:val="nil"/>
              <w:left w:val="nil"/>
              <w:bottom w:val="nil"/>
              <w:right w:val="single" w:sz="4" w:space="0" w:color="auto"/>
            </w:tcBorders>
            <w:hideMark/>
          </w:tcPr>
          <w:p w14:paraId="7EB80C9C" w14:textId="77777777" w:rsidR="00993323" w:rsidRPr="00D03E94" w:rsidRDefault="00993323" w:rsidP="00DF549C">
            <w:pPr>
              <w:pStyle w:val="BodyText"/>
              <w:tabs>
                <w:tab w:val="left" w:pos="3165"/>
              </w:tabs>
              <w:spacing w:before="4"/>
              <w:rPr>
                <w:rFonts w:ascii="Garamond" w:hAnsi="Garamond"/>
                <w:sz w:val="16"/>
                <w:szCs w:val="16"/>
                <w:lang w:val="sq-AL"/>
              </w:rPr>
            </w:pPr>
            <w:r w:rsidRPr="00D03E94">
              <w:rPr>
                <w:rFonts w:ascii="Garamond" w:hAnsi="Garamond"/>
                <w:sz w:val="16"/>
                <w:szCs w:val="16"/>
                <w:lang w:val="sq-AL"/>
              </w:rPr>
              <w:t>(15/16) Interesa të arkëtueshëm dhe të ardhura të tjera të ngjashme</w:t>
            </w:r>
          </w:p>
        </w:tc>
        <w:tc>
          <w:tcPr>
            <w:tcW w:w="1892" w:type="dxa"/>
            <w:tcBorders>
              <w:top w:val="single" w:sz="4" w:space="0" w:color="auto"/>
              <w:left w:val="single" w:sz="4" w:space="0" w:color="auto"/>
              <w:bottom w:val="single" w:sz="4" w:space="0" w:color="auto"/>
              <w:right w:val="single" w:sz="4" w:space="0" w:color="auto"/>
            </w:tcBorders>
          </w:tcPr>
          <w:p w14:paraId="75C8A831"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(15)</w:t>
            </w:r>
          </w:p>
        </w:tc>
        <w:tc>
          <w:tcPr>
            <w:tcW w:w="2070" w:type="dxa"/>
            <w:tcBorders>
              <w:top w:val="single" w:sz="4" w:space="0" w:color="auto"/>
              <w:left w:val="single" w:sz="4" w:space="0" w:color="auto"/>
              <w:bottom w:val="single" w:sz="4" w:space="0" w:color="auto"/>
              <w:right w:val="single" w:sz="4" w:space="0" w:color="auto"/>
            </w:tcBorders>
          </w:tcPr>
          <w:p w14:paraId="2DE952D1"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(16)</w:t>
            </w:r>
          </w:p>
        </w:tc>
      </w:tr>
      <w:tr w:rsidR="00993323" w:rsidRPr="00D03E94" w14:paraId="5F78548C" w14:textId="77777777" w:rsidTr="00DF549C">
        <w:trPr>
          <w:trHeight w:val="392"/>
        </w:trPr>
        <w:tc>
          <w:tcPr>
            <w:tcW w:w="5488" w:type="dxa"/>
            <w:tcBorders>
              <w:top w:val="nil"/>
              <w:left w:val="nil"/>
              <w:bottom w:val="nil"/>
              <w:right w:val="single" w:sz="4" w:space="0" w:color="auto"/>
            </w:tcBorders>
          </w:tcPr>
          <w:p w14:paraId="034ABDC7" w14:textId="3EE3C6F9" w:rsidR="00993323" w:rsidRPr="00D03E94" w:rsidRDefault="00993323" w:rsidP="00DF549C">
            <w:pPr>
              <w:pStyle w:val="BodyText"/>
              <w:tabs>
                <w:tab w:val="left" w:pos="3165"/>
              </w:tabs>
              <w:spacing w:before="4"/>
              <w:rPr>
                <w:rFonts w:ascii="Garamond" w:hAnsi="Garamond"/>
                <w:b/>
                <w:sz w:val="16"/>
                <w:szCs w:val="16"/>
                <w:lang w:val="sq-AL"/>
              </w:rPr>
            </w:pPr>
            <w:r w:rsidRPr="00D03E94">
              <w:rPr>
                <w:rFonts w:ascii="Garamond" w:hAnsi="Garamond"/>
                <w:b/>
                <w:sz w:val="16"/>
                <w:szCs w:val="16"/>
                <w:lang w:val="sq-AL"/>
              </w:rPr>
              <w:t>(17/18) T</w:t>
            </w:r>
            <w:r w:rsidR="008A276C">
              <w:rPr>
                <w:rFonts w:ascii="Garamond" w:hAnsi="Garamond"/>
                <w:b/>
                <w:sz w:val="16"/>
                <w:szCs w:val="16"/>
                <w:lang w:val="sq-AL"/>
              </w:rPr>
              <w:t>ë</w:t>
            </w:r>
            <w:r w:rsidRPr="00D03E94">
              <w:rPr>
                <w:rFonts w:ascii="Garamond" w:hAnsi="Garamond"/>
                <w:b/>
                <w:sz w:val="16"/>
                <w:szCs w:val="16"/>
                <w:lang w:val="sq-AL"/>
              </w:rPr>
              <w:t xml:space="preserve"> ardhurat </w:t>
            </w:r>
            <w:r w:rsidR="008A276C" w:rsidRPr="00D03E94">
              <w:rPr>
                <w:rFonts w:ascii="Garamond" w:hAnsi="Garamond"/>
                <w:b/>
                <w:sz w:val="16"/>
                <w:szCs w:val="16"/>
                <w:lang w:val="sq-AL"/>
              </w:rPr>
              <w:t xml:space="preserve">total </w:t>
            </w:r>
          </w:p>
        </w:tc>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F29F9"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 xml:space="preserve">(17) </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DA1585"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(18)</w:t>
            </w:r>
          </w:p>
        </w:tc>
      </w:tr>
      <w:tr w:rsidR="00993323" w:rsidRPr="00D03E94" w14:paraId="5E29E5F4" w14:textId="77777777" w:rsidTr="00DF549C">
        <w:trPr>
          <w:trHeight w:val="356"/>
        </w:trPr>
        <w:tc>
          <w:tcPr>
            <w:tcW w:w="5488" w:type="dxa"/>
            <w:tcBorders>
              <w:top w:val="nil"/>
              <w:left w:val="nil"/>
              <w:bottom w:val="nil"/>
              <w:right w:val="nil"/>
            </w:tcBorders>
          </w:tcPr>
          <w:p w14:paraId="265078C5" w14:textId="77777777" w:rsidR="00993323" w:rsidRPr="00D03E94" w:rsidRDefault="00993323" w:rsidP="00DF549C">
            <w:pPr>
              <w:pStyle w:val="BodyText"/>
              <w:spacing w:before="4"/>
              <w:rPr>
                <w:rFonts w:ascii="Garamond" w:hAnsi="Garamond"/>
                <w:b/>
                <w:sz w:val="16"/>
                <w:szCs w:val="16"/>
                <w:lang w:val="sq-AL"/>
              </w:rPr>
            </w:pPr>
          </w:p>
        </w:tc>
        <w:tc>
          <w:tcPr>
            <w:tcW w:w="1892" w:type="dxa"/>
            <w:tcBorders>
              <w:top w:val="single" w:sz="4" w:space="0" w:color="auto"/>
              <w:left w:val="nil"/>
              <w:bottom w:val="single" w:sz="4" w:space="0" w:color="auto"/>
              <w:right w:val="nil"/>
            </w:tcBorders>
          </w:tcPr>
          <w:p w14:paraId="7835E558"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nil"/>
              <w:bottom w:val="single" w:sz="4" w:space="0" w:color="auto"/>
              <w:right w:val="nil"/>
            </w:tcBorders>
          </w:tcPr>
          <w:p w14:paraId="46AC619F" w14:textId="77777777" w:rsidR="00993323" w:rsidRPr="00D03E94" w:rsidRDefault="00993323" w:rsidP="00DF549C">
            <w:pPr>
              <w:pStyle w:val="BodyText"/>
              <w:spacing w:before="4"/>
              <w:rPr>
                <w:rFonts w:ascii="Garamond" w:hAnsi="Garamond"/>
                <w:b/>
                <w:sz w:val="12"/>
                <w:szCs w:val="12"/>
                <w:lang w:val="sq-AL"/>
              </w:rPr>
            </w:pPr>
          </w:p>
        </w:tc>
      </w:tr>
      <w:tr w:rsidR="00993323" w:rsidRPr="00D03E94" w14:paraId="533CA38C" w14:textId="77777777" w:rsidTr="00DF549C">
        <w:trPr>
          <w:trHeight w:val="183"/>
        </w:trPr>
        <w:tc>
          <w:tcPr>
            <w:tcW w:w="5488" w:type="dxa"/>
            <w:tcBorders>
              <w:top w:val="nil"/>
              <w:left w:val="nil"/>
              <w:bottom w:val="nil"/>
              <w:right w:val="single" w:sz="4" w:space="0" w:color="auto"/>
            </w:tcBorders>
          </w:tcPr>
          <w:p w14:paraId="0867AFA4" w14:textId="31053F21" w:rsidR="00993323" w:rsidRPr="00D03E94" w:rsidRDefault="00993323" w:rsidP="00DF549C">
            <w:pPr>
              <w:pStyle w:val="BodyText"/>
              <w:spacing w:before="4"/>
              <w:rPr>
                <w:rFonts w:ascii="Garamond" w:hAnsi="Garamond"/>
                <w:sz w:val="16"/>
                <w:szCs w:val="16"/>
                <w:lang w:val="sq-AL"/>
              </w:rPr>
            </w:pPr>
            <w:r w:rsidRPr="00D03E94">
              <w:rPr>
                <w:rFonts w:ascii="Garamond" w:hAnsi="Garamond"/>
                <w:sz w:val="16"/>
                <w:szCs w:val="16"/>
                <w:lang w:val="sq-AL"/>
              </w:rPr>
              <w:t>(19/20) Kosto</w:t>
            </w:r>
            <w:r w:rsidR="008A276C">
              <w:rPr>
                <w:rFonts w:ascii="Garamond" w:hAnsi="Garamond"/>
                <w:sz w:val="16"/>
                <w:szCs w:val="16"/>
                <w:lang w:val="sq-AL"/>
              </w:rPr>
              <w:t>ja</w:t>
            </w:r>
            <w:r w:rsidRPr="00D03E94">
              <w:rPr>
                <w:rFonts w:ascii="Garamond" w:hAnsi="Garamond"/>
                <w:sz w:val="16"/>
                <w:szCs w:val="16"/>
                <w:lang w:val="sq-AL"/>
              </w:rPr>
              <w:t xml:space="preserve"> e mallrave, produkteve, apo shërbimeve të shitura</w:t>
            </w:r>
          </w:p>
        </w:tc>
        <w:tc>
          <w:tcPr>
            <w:tcW w:w="1892" w:type="dxa"/>
            <w:tcBorders>
              <w:top w:val="single" w:sz="4" w:space="0" w:color="auto"/>
              <w:left w:val="single" w:sz="4" w:space="0" w:color="auto"/>
              <w:bottom w:val="single" w:sz="4" w:space="0" w:color="auto"/>
              <w:right w:val="single" w:sz="4" w:space="0" w:color="auto"/>
            </w:tcBorders>
          </w:tcPr>
          <w:p w14:paraId="0CC9CC92"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(19)</w:t>
            </w:r>
          </w:p>
        </w:tc>
        <w:tc>
          <w:tcPr>
            <w:tcW w:w="2070" w:type="dxa"/>
            <w:tcBorders>
              <w:top w:val="single" w:sz="4" w:space="0" w:color="auto"/>
              <w:left w:val="single" w:sz="4" w:space="0" w:color="auto"/>
              <w:bottom w:val="single" w:sz="4" w:space="0" w:color="auto"/>
              <w:right w:val="single" w:sz="4" w:space="0" w:color="auto"/>
            </w:tcBorders>
          </w:tcPr>
          <w:p w14:paraId="34B9B40A"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(20)</w:t>
            </w:r>
          </w:p>
        </w:tc>
      </w:tr>
      <w:tr w:rsidR="00993323" w:rsidRPr="00D03E94" w14:paraId="536397CF" w14:textId="77777777" w:rsidTr="00DF549C">
        <w:trPr>
          <w:trHeight w:val="183"/>
        </w:trPr>
        <w:tc>
          <w:tcPr>
            <w:tcW w:w="5488" w:type="dxa"/>
            <w:tcBorders>
              <w:top w:val="nil"/>
              <w:left w:val="nil"/>
              <w:bottom w:val="nil"/>
              <w:right w:val="single" w:sz="4" w:space="0" w:color="auto"/>
            </w:tcBorders>
          </w:tcPr>
          <w:p w14:paraId="585B0960" w14:textId="77777777" w:rsidR="00993323" w:rsidRPr="00D03E94" w:rsidRDefault="00993323" w:rsidP="00DF549C">
            <w:pPr>
              <w:pStyle w:val="BodyText"/>
              <w:tabs>
                <w:tab w:val="left" w:pos="1653"/>
              </w:tabs>
              <w:spacing w:before="4"/>
              <w:rPr>
                <w:rFonts w:ascii="Garamond" w:hAnsi="Garamond"/>
                <w:sz w:val="16"/>
                <w:szCs w:val="16"/>
                <w:lang w:val="sq-AL"/>
              </w:rPr>
            </w:pPr>
            <w:r w:rsidRPr="00D03E94">
              <w:rPr>
                <w:rFonts w:ascii="Garamond" w:hAnsi="Garamond"/>
                <w:sz w:val="16"/>
                <w:szCs w:val="16"/>
                <w:lang w:val="sq-AL"/>
              </w:rPr>
              <w:t>(21/22) Shpenzime të punës (paga + sigurime shoqërore e shëndetësore)</w:t>
            </w:r>
          </w:p>
        </w:tc>
        <w:tc>
          <w:tcPr>
            <w:tcW w:w="1892" w:type="dxa"/>
            <w:tcBorders>
              <w:top w:val="single" w:sz="4" w:space="0" w:color="auto"/>
              <w:left w:val="single" w:sz="4" w:space="0" w:color="auto"/>
              <w:bottom w:val="single" w:sz="4" w:space="0" w:color="auto"/>
              <w:right w:val="single" w:sz="4" w:space="0" w:color="auto"/>
            </w:tcBorders>
          </w:tcPr>
          <w:p w14:paraId="378387B6"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(21)</w:t>
            </w:r>
          </w:p>
        </w:tc>
        <w:tc>
          <w:tcPr>
            <w:tcW w:w="2070" w:type="dxa"/>
            <w:tcBorders>
              <w:top w:val="single" w:sz="4" w:space="0" w:color="auto"/>
              <w:left w:val="single" w:sz="4" w:space="0" w:color="auto"/>
              <w:bottom w:val="single" w:sz="4" w:space="0" w:color="auto"/>
              <w:right w:val="single" w:sz="4" w:space="0" w:color="auto"/>
            </w:tcBorders>
          </w:tcPr>
          <w:p w14:paraId="4BFA10CE"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(22)</w:t>
            </w:r>
          </w:p>
        </w:tc>
      </w:tr>
      <w:tr w:rsidR="00993323" w:rsidRPr="00D03E94" w14:paraId="1F9E6F7A" w14:textId="77777777" w:rsidTr="00DF549C">
        <w:trPr>
          <w:trHeight w:val="311"/>
        </w:trPr>
        <w:tc>
          <w:tcPr>
            <w:tcW w:w="5488" w:type="dxa"/>
            <w:tcBorders>
              <w:top w:val="nil"/>
              <w:left w:val="nil"/>
              <w:bottom w:val="nil"/>
              <w:right w:val="single" w:sz="4" w:space="0" w:color="auto"/>
            </w:tcBorders>
            <w:hideMark/>
          </w:tcPr>
          <w:p w14:paraId="2EC3CC66" w14:textId="77777777" w:rsidR="00993323" w:rsidRPr="00D03E94" w:rsidRDefault="00993323" w:rsidP="00DF549C">
            <w:pPr>
              <w:pStyle w:val="BodyText"/>
              <w:tabs>
                <w:tab w:val="left" w:pos="1703"/>
              </w:tabs>
              <w:spacing w:before="4"/>
              <w:rPr>
                <w:rFonts w:ascii="Garamond" w:hAnsi="Garamond"/>
                <w:sz w:val="16"/>
                <w:szCs w:val="16"/>
                <w:lang w:val="sq-AL"/>
              </w:rPr>
            </w:pPr>
            <w:r w:rsidRPr="00D03E94">
              <w:rPr>
                <w:rFonts w:ascii="Garamond" w:hAnsi="Garamond"/>
                <w:sz w:val="16"/>
                <w:szCs w:val="16"/>
                <w:lang w:val="sq-AL"/>
              </w:rPr>
              <w:t>(23/24) Shpenzime administrative</w:t>
            </w:r>
          </w:p>
        </w:tc>
        <w:tc>
          <w:tcPr>
            <w:tcW w:w="1892" w:type="dxa"/>
            <w:tcBorders>
              <w:top w:val="single" w:sz="4" w:space="0" w:color="auto"/>
              <w:left w:val="single" w:sz="4" w:space="0" w:color="auto"/>
              <w:bottom w:val="single" w:sz="4" w:space="0" w:color="auto"/>
              <w:right w:val="single" w:sz="4" w:space="0" w:color="auto"/>
            </w:tcBorders>
            <w:hideMark/>
          </w:tcPr>
          <w:p w14:paraId="2885239F"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(23)</w:t>
            </w:r>
          </w:p>
        </w:tc>
        <w:tc>
          <w:tcPr>
            <w:tcW w:w="2070" w:type="dxa"/>
            <w:tcBorders>
              <w:top w:val="single" w:sz="4" w:space="0" w:color="auto"/>
              <w:left w:val="single" w:sz="4" w:space="0" w:color="auto"/>
              <w:bottom w:val="single" w:sz="4" w:space="0" w:color="auto"/>
              <w:right w:val="single" w:sz="4" w:space="0" w:color="auto"/>
            </w:tcBorders>
            <w:hideMark/>
          </w:tcPr>
          <w:p w14:paraId="16B457F1"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(24)</w:t>
            </w:r>
          </w:p>
        </w:tc>
      </w:tr>
      <w:tr w:rsidR="00993323" w:rsidRPr="00D03E94" w14:paraId="0B680464" w14:textId="77777777" w:rsidTr="00DF549C">
        <w:trPr>
          <w:trHeight w:val="311"/>
        </w:trPr>
        <w:tc>
          <w:tcPr>
            <w:tcW w:w="5488" w:type="dxa"/>
            <w:tcBorders>
              <w:top w:val="nil"/>
              <w:left w:val="nil"/>
              <w:bottom w:val="nil"/>
              <w:right w:val="single" w:sz="4" w:space="0" w:color="auto"/>
            </w:tcBorders>
          </w:tcPr>
          <w:p w14:paraId="1C275445" w14:textId="77777777" w:rsidR="00993323" w:rsidRPr="00D03E94" w:rsidRDefault="00993323" w:rsidP="00DF549C">
            <w:pPr>
              <w:pStyle w:val="BodyText"/>
              <w:tabs>
                <w:tab w:val="left" w:pos="1703"/>
              </w:tabs>
              <w:spacing w:before="4"/>
              <w:rPr>
                <w:rFonts w:ascii="Garamond" w:hAnsi="Garamond"/>
                <w:sz w:val="16"/>
                <w:szCs w:val="16"/>
                <w:lang w:val="sq-AL"/>
              </w:rPr>
            </w:pPr>
            <w:r w:rsidRPr="00D03E94">
              <w:rPr>
                <w:rFonts w:ascii="Garamond" w:hAnsi="Garamond"/>
                <w:sz w:val="16"/>
                <w:szCs w:val="16"/>
                <w:lang w:val="sq-AL"/>
              </w:rPr>
              <w:lastRenderedPageBreak/>
              <w:t>(25/26) Amortizimi</w:t>
            </w:r>
          </w:p>
        </w:tc>
        <w:tc>
          <w:tcPr>
            <w:tcW w:w="1892" w:type="dxa"/>
            <w:tcBorders>
              <w:top w:val="single" w:sz="4" w:space="0" w:color="auto"/>
              <w:left w:val="single" w:sz="4" w:space="0" w:color="auto"/>
              <w:bottom w:val="single" w:sz="4" w:space="0" w:color="auto"/>
              <w:right w:val="single" w:sz="4" w:space="0" w:color="auto"/>
            </w:tcBorders>
            <w:hideMark/>
          </w:tcPr>
          <w:p w14:paraId="2BD89058"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(25)</w:t>
            </w:r>
          </w:p>
        </w:tc>
        <w:tc>
          <w:tcPr>
            <w:tcW w:w="2070" w:type="dxa"/>
            <w:tcBorders>
              <w:top w:val="single" w:sz="4" w:space="0" w:color="auto"/>
              <w:left w:val="single" w:sz="4" w:space="0" w:color="auto"/>
              <w:bottom w:val="single" w:sz="4" w:space="0" w:color="auto"/>
              <w:right w:val="single" w:sz="4" w:space="0" w:color="auto"/>
            </w:tcBorders>
            <w:hideMark/>
          </w:tcPr>
          <w:p w14:paraId="2E263911"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(26)</w:t>
            </w:r>
          </w:p>
        </w:tc>
      </w:tr>
      <w:tr w:rsidR="00993323" w:rsidRPr="00D03E94" w14:paraId="43F2E787" w14:textId="77777777" w:rsidTr="00DF549C">
        <w:trPr>
          <w:trHeight w:val="183"/>
        </w:trPr>
        <w:tc>
          <w:tcPr>
            <w:tcW w:w="5488" w:type="dxa"/>
            <w:tcBorders>
              <w:top w:val="nil"/>
              <w:left w:val="nil"/>
              <w:bottom w:val="nil"/>
              <w:right w:val="single" w:sz="4" w:space="0" w:color="auto"/>
            </w:tcBorders>
          </w:tcPr>
          <w:p w14:paraId="307D212F" w14:textId="2C5A6003" w:rsidR="00993323" w:rsidRPr="00D03E94" w:rsidRDefault="00993323" w:rsidP="00DF549C">
            <w:pPr>
              <w:pStyle w:val="BodyText"/>
              <w:spacing w:before="4"/>
              <w:rPr>
                <w:rFonts w:ascii="Garamond" w:hAnsi="Garamond"/>
                <w:sz w:val="16"/>
                <w:szCs w:val="16"/>
                <w:lang w:val="sq-AL"/>
              </w:rPr>
            </w:pPr>
            <w:r w:rsidRPr="00D03E94">
              <w:rPr>
                <w:rFonts w:ascii="Garamond" w:hAnsi="Garamond"/>
                <w:sz w:val="16"/>
                <w:szCs w:val="16"/>
                <w:lang w:val="sq-AL"/>
              </w:rPr>
              <w:t>(27/28) Shpenzime interesi dhe shpenzime</w:t>
            </w:r>
            <w:r w:rsidR="00AA3B67" w:rsidRPr="00D03E94">
              <w:rPr>
                <w:rFonts w:ascii="Garamond" w:hAnsi="Garamond"/>
                <w:sz w:val="16"/>
                <w:szCs w:val="16"/>
                <w:lang w:val="sq-AL"/>
              </w:rPr>
              <w:t xml:space="preserve"> </w:t>
            </w:r>
            <w:r w:rsidRPr="00D03E94">
              <w:rPr>
                <w:rFonts w:ascii="Garamond" w:hAnsi="Garamond"/>
                <w:sz w:val="16"/>
                <w:szCs w:val="16"/>
                <w:lang w:val="sq-AL"/>
              </w:rPr>
              <w:t>të tjera t</w:t>
            </w:r>
            <w:r w:rsidR="00233676">
              <w:rPr>
                <w:rFonts w:ascii="Garamond" w:hAnsi="Garamond"/>
                <w:sz w:val="16"/>
                <w:szCs w:val="16"/>
                <w:lang w:val="sq-AL"/>
              </w:rPr>
              <w:t>ë</w:t>
            </w:r>
            <w:r w:rsidRPr="00D03E94">
              <w:rPr>
                <w:rFonts w:ascii="Garamond" w:hAnsi="Garamond"/>
                <w:sz w:val="16"/>
                <w:szCs w:val="16"/>
                <w:lang w:val="sq-AL"/>
              </w:rPr>
              <w:t xml:space="preserve"> ngjashme</w:t>
            </w:r>
          </w:p>
        </w:tc>
        <w:tc>
          <w:tcPr>
            <w:tcW w:w="1892" w:type="dxa"/>
            <w:tcBorders>
              <w:top w:val="single" w:sz="4" w:space="0" w:color="auto"/>
              <w:left w:val="single" w:sz="4" w:space="0" w:color="auto"/>
              <w:bottom w:val="single" w:sz="4" w:space="0" w:color="auto"/>
              <w:right w:val="single" w:sz="4" w:space="0" w:color="auto"/>
            </w:tcBorders>
          </w:tcPr>
          <w:p w14:paraId="4B6ECC09"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(27)</w:t>
            </w:r>
          </w:p>
        </w:tc>
        <w:tc>
          <w:tcPr>
            <w:tcW w:w="2070" w:type="dxa"/>
            <w:tcBorders>
              <w:top w:val="single" w:sz="4" w:space="0" w:color="auto"/>
              <w:left w:val="single" w:sz="4" w:space="0" w:color="auto"/>
              <w:bottom w:val="single" w:sz="4" w:space="0" w:color="auto"/>
              <w:right w:val="single" w:sz="4" w:space="0" w:color="auto"/>
            </w:tcBorders>
          </w:tcPr>
          <w:p w14:paraId="74964571"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(28)</w:t>
            </w:r>
          </w:p>
        </w:tc>
      </w:tr>
      <w:tr w:rsidR="00993323" w:rsidRPr="00D03E94" w14:paraId="17685B34" w14:textId="77777777" w:rsidTr="00DF549C">
        <w:trPr>
          <w:trHeight w:val="183"/>
        </w:trPr>
        <w:tc>
          <w:tcPr>
            <w:tcW w:w="5488" w:type="dxa"/>
            <w:tcBorders>
              <w:top w:val="nil"/>
              <w:left w:val="nil"/>
              <w:bottom w:val="nil"/>
              <w:right w:val="single" w:sz="4" w:space="0" w:color="auto"/>
            </w:tcBorders>
          </w:tcPr>
          <w:p w14:paraId="58A8FA09" w14:textId="77777777" w:rsidR="00993323" w:rsidRPr="00D03E94" w:rsidRDefault="00993323" w:rsidP="00DF549C">
            <w:pPr>
              <w:pStyle w:val="BodyText"/>
              <w:spacing w:before="4"/>
              <w:rPr>
                <w:rFonts w:ascii="Garamond" w:hAnsi="Garamond"/>
                <w:sz w:val="16"/>
                <w:szCs w:val="16"/>
                <w:lang w:val="sq-AL"/>
              </w:rPr>
            </w:pPr>
            <w:r w:rsidRPr="00D03E94">
              <w:rPr>
                <w:rFonts w:ascii="Garamond" w:hAnsi="Garamond"/>
                <w:sz w:val="16"/>
                <w:szCs w:val="16"/>
                <w:lang w:val="sq-AL"/>
              </w:rPr>
              <w:t>(29/30) Shpenzime të tjera financiare</w:t>
            </w:r>
          </w:p>
        </w:tc>
        <w:tc>
          <w:tcPr>
            <w:tcW w:w="1892" w:type="dxa"/>
            <w:tcBorders>
              <w:top w:val="single" w:sz="4" w:space="0" w:color="auto"/>
              <w:left w:val="single" w:sz="4" w:space="0" w:color="auto"/>
              <w:bottom w:val="single" w:sz="4" w:space="0" w:color="auto"/>
              <w:right w:val="single" w:sz="4" w:space="0" w:color="auto"/>
            </w:tcBorders>
          </w:tcPr>
          <w:p w14:paraId="658D1CDC"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(29)</w:t>
            </w:r>
          </w:p>
        </w:tc>
        <w:tc>
          <w:tcPr>
            <w:tcW w:w="2070" w:type="dxa"/>
            <w:tcBorders>
              <w:top w:val="single" w:sz="4" w:space="0" w:color="auto"/>
              <w:left w:val="single" w:sz="4" w:space="0" w:color="auto"/>
              <w:bottom w:val="single" w:sz="4" w:space="0" w:color="auto"/>
              <w:right w:val="single" w:sz="4" w:space="0" w:color="auto"/>
            </w:tcBorders>
          </w:tcPr>
          <w:p w14:paraId="71990BD8"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(30)</w:t>
            </w:r>
          </w:p>
        </w:tc>
      </w:tr>
      <w:tr w:rsidR="00993323" w:rsidRPr="00D03E94" w14:paraId="1195D95A" w14:textId="77777777" w:rsidTr="00DF549C">
        <w:trPr>
          <w:trHeight w:val="338"/>
        </w:trPr>
        <w:tc>
          <w:tcPr>
            <w:tcW w:w="5488" w:type="dxa"/>
            <w:tcBorders>
              <w:top w:val="nil"/>
              <w:left w:val="nil"/>
              <w:bottom w:val="nil"/>
              <w:right w:val="single" w:sz="4" w:space="0" w:color="auto"/>
            </w:tcBorders>
            <w:hideMark/>
          </w:tcPr>
          <w:p w14:paraId="197F8594" w14:textId="79833259"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 xml:space="preserve">(31/32) Shpenzimet </w:t>
            </w:r>
            <w:r w:rsidR="008A276C" w:rsidRPr="00D03E94">
              <w:rPr>
                <w:rFonts w:ascii="Garamond" w:hAnsi="Garamond"/>
                <w:b/>
                <w:sz w:val="16"/>
                <w:szCs w:val="16"/>
                <w:lang w:val="sq-AL"/>
              </w:rPr>
              <w:t xml:space="preserve">total </w:t>
            </w:r>
          </w:p>
        </w:tc>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342E45"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 xml:space="preserve">(31) </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DFED0E"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 xml:space="preserve">(32) </w:t>
            </w:r>
          </w:p>
        </w:tc>
      </w:tr>
      <w:tr w:rsidR="00993323" w:rsidRPr="00D03E94" w14:paraId="0CA8881E" w14:textId="77777777" w:rsidTr="00DF549C">
        <w:trPr>
          <w:trHeight w:val="158"/>
        </w:trPr>
        <w:tc>
          <w:tcPr>
            <w:tcW w:w="5488" w:type="dxa"/>
            <w:tcBorders>
              <w:top w:val="nil"/>
              <w:left w:val="nil"/>
              <w:bottom w:val="nil"/>
              <w:right w:val="nil"/>
            </w:tcBorders>
          </w:tcPr>
          <w:p w14:paraId="3CC00C11" w14:textId="77777777" w:rsidR="00993323" w:rsidRPr="00D03E94" w:rsidRDefault="00993323" w:rsidP="00DF549C">
            <w:pPr>
              <w:pStyle w:val="BodyText"/>
              <w:spacing w:before="4"/>
              <w:rPr>
                <w:rFonts w:ascii="Garamond" w:hAnsi="Garamond"/>
                <w:b/>
                <w:sz w:val="16"/>
                <w:szCs w:val="16"/>
                <w:lang w:val="sq-AL"/>
              </w:rPr>
            </w:pPr>
          </w:p>
        </w:tc>
        <w:tc>
          <w:tcPr>
            <w:tcW w:w="1892" w:type="dxa"/>
            <w:tcBorders>
              <w:top w:val="single" w:sz="4" w:space="0" w:color="auto"/>
              <w:left w:val="nil"/>
              <w:bottom w:val="nil"/>
              <w:right w:val="nil"/>
            </w:tcBorders>
          </w:tcPr>
          <w:p w14:paraId="2E9BAEC2"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nil"/>
              <w:bottom w:val="single" w:sz="4" w:space="0" w:color="auto"/>
              <w:right w:val="nil"/>
            </w:tcBorders>
          </w:tcPr>
          <w:p w14:paraId="258C265D" w14:textId="77777777" w:rsidR="00993323" w:rsidRPr="00D03E94" w:rsidRDefault="00993323" w:rsidP="00DF549C">
            <w:pPr>
              <w:pStyle w:val="BodyText"/>
              <w:spacing w:before="4"/>
              <w:rPr>
                <w:rFonts w:ascii="Garamond" w:hAnsi="Garamond"/>
                <w:b/>
                <w:sz w:val="12"/>
                <w:szCs w:val="12"/>
                <w:lang w:val="sq-AL"/>
              </w:rPr>
            </w:pPr>
          </w:p>
        </w:tc>
      </w:tr>
      <w:tr w:rsidR="00993323" w:rsidRPr="00D03E94" w14:paraId="32EB52F1" w14:textId="77777777" w:rsidTr="00DF549C">
        <w:trPr>
          <w:trHeight w:val="320"/>
        </w:trPr>
        <w:tc>
          <w:tcPr>
            <w:tcW w:w="5488" w:type="dxa"/>
            <w:tcBorders>
              <w:top w:val="nil"/>
              <w:left w:val="nil"/>
              <w:bottom w:val="nil"/>
              <w:right w:val="nil"/>
            </w:tcBorders>
            <w:hideMark/>
          </w:tcPr>
          <w:p w14:paraId="387AA191"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(33) Shpenzimet e pazbritshme</w:t>
            </w:r>
          </w:p>
        </w:tc>
        <w:tc>
          <w:tcPr>
            <w:tcW w:w="1892" w:type="dxa"/>
            <w:tcBorders>
              <w:top w:val="nil"/>
              <w:left w:val="nil"/>
              <w:bottom w:val="nil"/>
              <w:right w:val="single" w:sz="4" w:space="0" w:color="auto"/>
            </w:tcBorders>
          </w:tcPr>
          <w:p w14:paraId="53951A21"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hideMark/>
          </w:tcPr>
          <w:p w14:paraId="1A1857C1"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(33)</w:t>
            </w:r>
          </w:p>
        </w:tc>
      </w:tr>
      <w:tr w:rsidR="00993323" w:rsidRPr="00D03E94" w14:paraId="4A316331" w14:textId="77777777" w:rsidTr="00DF549C">
        <w:trPr>
          <w:trHeight w:val="428"/>
        </w:trPr>
        <w:tc>
          <w:tcPr>
            <w:tcW w:w="5488" w:type="dxa"/>
            <w:tcBorders>
              <w:top w:val="nil"/>
              <w:left w:val="nil"/>
              <w:bottom w:val="nil"/>
              <w:right w:val="nil"/>
            </w:tcBorders>
            <w:hideMark/>
          </w:tcPr>
          <w:p w14:paraId="08D9BA80" w14:textId="77777777" w:rsidR="00993323" w:rsidRPr="00D03E94" w:rsidRDefault="00993323" w:rsidP="00DF549C">
            <w:pPr>
              <w:pStyle w:val="BodyText"/>
              <w:spacing w:before="4"/>
              <w:rPr>
                <w:rFonts w:ascii="Garamond" w:hAnsi="Garamond"/>
                <w:b/>
                <w:i/>
                <w:sz w:val="16"/>
                <w:szCs w:val="16"/>
                <w:lang w:val="sq-AL"/>
              </w:rPr>
            </w:pPr>
          </w:p>
          <w:p w14:paraId="23D476E6" w14:textId="77777777" w:rsidR="00993323" w:rsidRPr="00D03E94" w:rsidRDefault="00993323" w:rsidP="00DF549C">
            <w:pPr>
              <w:pStyle w:val="BodyText"/>
              <w:spacing w:before="4"/>
              <w:rPr>
                <w:rFonts w:ascii="Garamond" w:hAnsi="Garamond"/>
                <w:b/>
                <w:i/>
                <w:sz w:val="16"/>
                <w:szCs w:val="16"/>
                <w:lang w:val="sq-AL"/>
              </w:rPr>
            </w:pPr>
            <w:r w:rsidRPr="00D03E94">
              <w:rPr>
                <w:rFonts w:ascii="Garamond" w:hAnsi="Garamond"/>
                <w:b/>
                <w:i/>
                <w:sz w:val="16"/>
                <w:szCs w:val="16"/>
                <w:lang w:val="sq-AL"/>
              </w:rPr>
              <w:t>Rezultati</w:t>
            </w:r>
          </w:p>
        </w:tc>
        <w:tc>
          <w:tcPr>
            <w:tcW w:w="1892" w:type="dxa"/>
            <w:tcBorders>
              <w:top w:val="nil"/>
              <w:left w:val="nil"/>
              <w:bottom w:val="single" w:sz="4" w:space="0" w:color="auto"/>
              <w:right w:val="nil"/>
            </w:tcBorders>
          </w:tcPr>
          <w:p w14:paraId="28E22A73" w14:textId="77777777" w:rsidR="00993323" w:rsidRPr="00D03E94" w:rsidRDefault="00993323" w:rsidP="00DF549C">
            <w:pPr>
              <w:pStyle w:val="BodyText"/>
              <w:spacing w:before="4"/>
              <w:rPr>
                <w:rFonts w:ascii="Garamond" w:hAnsi="Garamond"/>
                <w:b/>
                <w:sz w:val="12"/>
                <w:szCs w:val="12"/>
                <w:lang w:val="sq-AL"/>
              </w:rPr>
            </w:pPr>
          </w:p>
          <w:p w14:paraId="07834FE7"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nil"/>
              <w:left w:val="nil"/>
              <w:bottom w:val="single" w:sz="4" w:space="0" w:color="auto"/>
              <w:right w:val="nil"/>
            </w:tcBorders>
          </w:tcPr>
          <w:p w14:paraId="539D0764" w14:textId="77777777" w:rsidR="00993323" w:rsidRPr="00D03E94" w:rsidRDefault="00993323" w:rsidP="00DF549C">
            <w:pPr>
              <w:pStyle w:val="BodyText"/>
              <w:spacing w:before="4"/>
              <w:jc w:val="right"/>
              <w:rPr>
                <w:rFonts w:ascii="Garamond" w:hAnsi="Garamond"/>
                <w:b/>
                <w:sz w:val="12"/>
                <w:szCs w:val="12"/>
                <w:lang w:val="sq-AL"/>
              </w:rPr>
            </w:pPr>
          </w:p>
        </w:tc>
      </w:tr>
      <w:tr w:rsidR="00993323" w:rsidRPr="00D03E94" w14:paraId="6971A34A" w14:textId="77777777" w:rsidTr="00DF549C">
        <w:trPr>
          <w:trHeight w:val="183"/>
        </w:trPr>
        <w:tc>
          <w:tcPr>
            <w:tcW w:w="5488" w:type="dxa"/>
            <w:tcBorders>
              <w:top w:val="nil"/>
              <w:left w:val="nil"/>
              <w:bottom w:val="nil"/>
              <w:right w:val="single" w:sz="4" w:space="0" w:color="auto"/>
            </w:tcBorders>
            <w:hideMark/>
          </w:tcPr>
          <w:p w14:paraId="63B71CCD"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(34/35) Humbja (34)= (31)-(17) kur (31)&gt;(17)</w:t>
            </w:r>
            <w:r w:rsidR="00AA3B67" w:rsidRPr="00D03E94">
              <w:rPr>
                <w:rFonts w:ascii="Garamond" w:hAnsi="Garamond"/>
                <w:b/>
                <w:sz w:val="16"/>
                <w:szCs w:val="16"/>
                <w:lang w:val="sq-AL"/>
              </w:rPr>
              <w:t xml:space="preserve"> </w:t>
            </w:r>
          </w:p>
          <w:p w14:paraId="02D8C1B0" w14:textId="6D56F56C" w:rsidR="00993323" w:rsidRPr="00D03E94" w:rsidRDefault="002F78E7" w:rsidP="00DF549C">
            <w:pPr>
              <w:pStyle w:val="BodyText"/>
              <w:spacing w:before="4"/>
              <w:rPr>
                <w:rFonts w:ascii="Garamond" w:hAnsi="Garamond"/>
                <w:b/>
                <w:sz w:val="16"/>
                <w:szCs w:val="16"/>
                <w:lang w:val="sq-AL"/>
              </w:rPr>
            </w:pPr>
            <w:r w:rsidRPr="00D03E94">
              <w:rPr>
                <w:rFonts w:ascii="Garamond" w:hAnsi="Garamond"/>
                <w:b/>
                <w:sz w:val="16"/>
                <w:szCs w:val="16"/>
                <w:lang w:val="sq-AL"/>
              </w:rPr>
              <w:t xml:space="preserve"> </w:t>
            </w:r>
            <w:r w:rsidR="00993323" w:rsidRPr="00D03E94">
              <w:rPr>
                <w:rFonts w:ascii="Garamond" w:hAnsi="Garamond"/>
                <w:b/>
                <w:sz w:val="16"/>
                <w:szCs w:val="16"/>
                <w:lang w:val="sq-AL"/>
              </w:rPr>
              <w:t>(35)=(32)-(33)-(18) kur</w:t>
            </w:r>
            <w:r w:rsidR="00AA3B67" w:rsidRPr="00D03E94">
              <w:rPr>
                <w:rFonts w:ascii="Garamond" w:hAnsi="Garamond"/>
                <w:b/>
                <w:sz w:val="16"/>
                <w:szCs w:val="16"/>
                <w:lang w:val="sq-AL"/>
              </w:rPr>
              <w:t xml:space="preserve"> </w:t>
            </w:r>
            <w:r w:rsidR="00993323" w:rsidRPr="00D03E94">
              <w:rPr>
                <w:rFonts w:ascii="Garamond" w:hAnsi="Garamond"/>
                <w:b/>
                <w:sz w:val="16"/>
                <w:szCs w:val="16"/>
                <w:lang w:val="sq-AL"/>
              </w:rPr>
              <w:t>(32)-(33)&gt;(18)</w:t>
            </w:r>
          </w:p>
        </w:tc>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8B2EEA"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(34)</w:t>
            </w: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93A6C6"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(35)</w:t>
            </w:r>
          </w:p>
        </w:tc>
      </w:tr>
      <w:tr w:rsidR="00993323" w:rsidRPr="00D03E94" w14:paraId="5B824E51" w14:textId="77777777" w:rsidTr="00DF549C">
        <w:trPr>
          <w:trHeight w:val="183"/>
        </w:trPr>
        <w:tc>
          <w:tcPr>
            <w:tcW w:w="5488" w:type="dxa"/>
            <w:tcBorders>
              <w:top w:val="nil"/>
              <w:left w:val="nil"/>
              <w:bottom w:val="nil"/>
              <w:right w:val="single" w:sz="4" w:space="0" w:color="auto"/>
            </w:tcBorders>
            <w:hideMark/>
          </w:tcPr>
          <w:p w14:paraId="479231E9"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(36/37) Fitimi</w:t>
            </w:r>
            <w:r w:rsidR="00AA3B67" w:rsidRPr="00D03E94">
              <w:rPr>
                <w:rFonts w:ascii="Garamond" w:hAnsi="Garamond"/>
                <w:b/>
                <w:sz w:val="16"/>
                <w:szCs w:val="16"/>
                <w:lang w:val="sq-AL"/>
              </w:rPr>
              <w:t xml:space="preserve"> </w:t>
            </w:r>
            <w:r w:rsidRPr="00D03E94">
              <w:rPr>
                <w:rFonts w:ascii="Garamond" w:hAnsi="Garamond"/>
                <w:b/>
                <w:sz w:val="16"/>
                <w:szCs w:val="16"/>
                <w:lang w:val="sq-AL"/>
              </w:rPr>
              <w:t>(36)= (17)-(31) kur (17)&gt;(31)</w:t>
            </w:r>
            <w:r w:rsidR="00AA3B67" w:rsidRPr="00D03E94">
              <w:rPr>
                <w:rFonts w:ascii="Garamond" w:hAnsi="Garamond"/>
                <w:b/>
                <w:sz w:val="16"/>
                <w:szCs w:val="16"/>
                <w:lang w:val="sq-AL"/>
              </w:rPr>
              <w:t xml:space="preserve"> </w:t>
            </w:r>
          </w:p>
          <w:p w14:paraId="4E91A44A" w14:textId="3C12336F" w:rsidR="00993323" w:rsidRPr="00D03E94" w:rsidRDefault="002F78E7" w:rsidP="00DF549C">
            <w:pPr>
              <w:pStyle w:val="BodyText"/>
              <w:spacing w:before="4"/>
              <w:rPr>
                <w:rFonts w:ascii="Garamond" w:hAnsi="Garamond"/>
                <w:b/>
                <w:sz w:val="16"/>
                <w:szCs w:val="16"/>
                <w:lang w:val="sq-AL"/>
              </w:rPr>
            </w:pPr>
            <w:r w:rsidRPr="00D03E94">
              <w:rPr>
                <w:rFonts w:ascii="Garamond" w:hAnsi="Garamond"/>
                <w:b/>
                <w:sz w:val="16"/>
                <w:szCs w:val="16"/>
                <w:lang w:val="sq-AL"/>
              </w:rPr>
              <w:t xml:space="preserve"> </w:t>
            </w:r>
            <w:r w:rsidR="00993323" w:rsidRPr="00D03E94">
              <w:rPr>
                <w:rFonts w:ascii="Garamond" w:hAnsi="Garamond"/>
                <w:b/>
                <w:sz w:val="16"/>
                <w:szCs w:val="16"/>
                <w:lang w:val="sq-AL"/>
              </w:rPr>
              <w:t>(37)=(18)+(33)-(32) kur (18)+(33)&gt;(32)</w:t>
            </w:r>
          </w:p>
        </w:tc>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589342"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(36)</w:t>
            </w:r>
          </w:p>
          <w:p w14:paraId="151625CB" w14:textId="77777777" w:rsidR="00993323" w:rsidRPr="00D03E94" w:rsidRDefault="00993323" w:rsidP="00DF549C">
            <w:pPr>
              <w:pStyle w:val="BodyText"/>
              <w:spacing w:before="4"/>
              <w:jc w:val="right"/>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B495EB"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(37)</w:t>
            </w:r>
          </w:p>
          <w:p w14:paraId="63E8228C" w14:textId="77777777" w:rsidR="00993323" w:rsidRPr="00D03E94" w:rsidRDefault="00993323" w:rsidP="00DF549C">
            <w:pPr>
              <w:pStyle w:val="BodyText"/>
              <w:spacing w:before="4"/>
              <w:jc w:val="right"/>
              <w:rPr>
                <w:rFonts w:ascii="Garamond" w:hAnsi="Garamond"/>
                <w:b/>
                <w:sz w:val="12"/>
                <w:szCs w:val="12"/>
                <w:lang w:val="sq-AL"/>
              </w:rPr>
            </w:pPr>
          </w:p>
        </w:tc>
      </w:tr>
      <w:tr w:rsidR="00993323" w:rsidRPr="00D03E94" w14:paraId="1B69798E" w14:textId="77777777" w:rsidTr="00DF549C">
        <w:trPr>
          <w:trHeight w:val="183"/>
        </w:trPr>
        <w:tc>
          <w:tcPr>
            <w:tcW w:w="5488" w:type="dxa"/>
            <w:tcBorders>
              <w:top w:val="nil"/>
              <w:left w:val="nil"/>
              <w:bottom w:val="nil"/>
              <w:right w:val="nil"/>
            </w:tcBorders>
          </w:tcPr>
          <w:p w14:paraId="31036420"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(38) Humbje e mbartur</w:t>
            </w:r>
          </w:p>
        </w:tc>
        <w:tc>
          <w:tcPr>
            <w:tcW w:w="1892" w:type="dxa"/>
            <w:tcBorders>
              <w:top w:val="single" w:sz="4" w:space="0" w:color="auto"/>
              <w:left w:val="nil"/>
              <w:bottom w:val="nil"/>
              <w:right w:val="single" w:sz="4" w:space="0" w:color="auto"/>
            </w:tcBorders>
          </w:tcPr>
          <w:p w14:paraId="6A24EC46" w14:textId="77777777" w:rsidR="00993323" w:rsidRPr="00D03E94" w:rsidRDefault="00993323" w:rsidP="00DF549C">
            <w:pPr>
              <w:pStyle w:val="BodyText"/>
              <w:spacing w:before="4"/>
              <w:jc w:val="right"/>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tcPr>
          <w:p w14:paraId="258932AA"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(38)</w:t>
            </w:r>
          </w:p>
        </w:tc>
      </w:tr>
      <w:tr w:rsidR="00993323" w:rsidRPr="00D03E94" w14:paraId="64AEF9AE" w14:textId="77777777" w:rsidTr="00DF549C">
        <w:trPr>
          <w:trHeight w:val="275"/>
        </w:trPr>
        <w:tc>
          <w:tcPr>
            <w:tcW w:w="5488" w:type="dxa"/>
            <w:tcBorders>
              <w:top w:val="nil"/>
              <w:left w:val="nil"/>
              <w:bottom w:val="nil"/>
              <w:right w:val="nil"/>
            </w:tcBorders>
          </w:tcPr>
          <w:p w14:paraId="3868EF3D"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(39) Fitimi i tatueshëm neto (39)=(37)-(38)</w:t>
            </w:r>
          </w:p>
        </w:tc>
        <w:tc>
          <w:tcPr>
            <w:tcW w:w="1892" w:type="dxa"/>
            <w:tcBorders>
              <w:top w:val="nil"/>
              <w:left w:val="nil"/>
              <w:bottom w:val="nil"/>
              <w:right w:val="single" w:sz="4" w:space="0" w:color="auto"/>
            </w:tcBorders>
          </w:tcPr>
          <w:p w14:paraId="2CAEC8E9"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5E4CA4"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(39)</w:t>
            </w:r>
          </w:p>
        </w:tc>
      </w:tr>
      <w:tr w:rsidR="00993323" w:rsidRPr="00D03E94" w14:paraId="4C295EB6" w14:textId="77777777" w:rsidTr="00DF549C">
        <w:trPr>
          <w:trHeight w:val="527"/>
        </w:trPr>
        <w:tc>
          <w:tcPr>
            <w:tcW w:w="5488" w:type="dxa"/>
            <w:tcBorders>
              <w:top w:val="nil"/>
              <w:left w:val="nil"/>
              <w:bottom w:val="nil"/>
              <w:right w:val="nil"/>
            </w:tcBorders>
          </w:tcPr>
          <w:p w14:paraId="27AD7AB4" w14:textId="77777777" w:rsidR="00993323" w:rsidRPr="00D03E94" w:rsidRDefault="00993323" w:rsidP="00DF549C">
            <w:pPr>
              <w:pStyle w:val="BodyText"/>
              <w:spacing w:before="4"/>
              <w:rPr>
                <w:rFonts w:ascii="Garamond" w:hAnsi="Garamond"/>
                <w:b/>
                <w:sz w:val="16"/>
                <w:szCs w:val="16"/>
                <w:lang w:val="sq-AL"/>
              </w:rPr>
            </w:pPr>
          </w:p>
          <w:p w14:paraId="454913D9" w14:textId="77777777" w:rsidR="00993323" w:rsidRPr="00D03E94" w:rsidRDefault="00993323" w:rsidP="00DF549C">
            <w:pPr>
              <w:pStyle w:val="BodyText"/>
              <w:spacing w:before="4"/>
              <w:rPr>
                <w:rFonts w:ascii="Garamond" w:hAnsi="Garamond"/>
                <w:b/>
                <w:i/>
                <w:sz w:val="16"/>
                <w:szCs w:val="16"/>
                <w:lang w:val="sq-AL"/>
              </w:rPr>
            </w:pPr>
            <w:r w:rsidRPr="00D03E94">
              <w:rPr>
                <w:rFonts w:ascii="Garamond" w:hAnsi="Garamond"/>
                <w:b/>
                <w:i/>
                <w:sz w:val="16"/>
                <w:szCs w:val="16"/>
                <w:lang w:val="sq-AL"/>
              </w:rPr>
              <w:t>Llogaritja e tatimit mbi të ardhurat e korporatës</w:t>
            </w:r>
          </w:p>
        </w:tc>
        <w:tc>
          <w:tcPr>
            <w:tcW w:w="1892" w:type="dxa"/>
            <w:tcBorders>
              <w:top w:val="nil"/>
              <w:left w:val="nil"/>
              <w:bottom w:val="nil"/>
              <w:right w:val="nil"/>
            </w:tcBorders>
          </w:tcPr>
          <w:p w14:paraId="1F8B381D" w14:textId="77777777" w:rsidR="00993323" w:rsidRPr="00D03E94" w:rsidRDefault="00993323" w:rsidP="00DF549C">
            <w:pPr>
              <w:pStyle w:val="BodyText"/>
              <w:spacing w:before="4"/>
              <w:jc w:val="right"/>
              <w:rPr>
                <w:rFonts w:ascii="Garamond" w:hAnsi="Garamond"/>
                <w:b/>
                <w:sz w:val="12"/>
                <w:szCs w:val="12"/>
                <w:lang w:val="sq-AL"/>
              </w:rPr>
            </w:pPr>
          </w:p>
        </w:tc>
        <w:tc>
          <w:tcPr>
            <w:tcW w:w="2070" w:type="dxa"/>
            <w:tcBorders>
              <w:top w:val="single" w:sz="4" w:space="0" w:color="auto"/>
              <w:left w:val="nil"/>
              <w:bottom w:val="single" w:sz="4" w:space="0" w:color="auto"/>
              <w:right w:val="nil"/>
            </w:tcBorders>
          </w:tcPr>
          <w:p w14:paraId="3AF46091" w14:textId="77777777" w:rsidR="00993323" w:rsidRPr="00D03E94" w:rsidRDefault="00993323" w:rsidP="00DF549C">
            <w:pPr>
              <w:pStyle w:val="BodyText"/>
              <w:spacing w:before="4"/>
              <w:jc w:val="right"/>
              <w:rPr>
                <w:rFonts w:ascii="Garamond" w:hAnsi="Garamond"/>
                <w:b/>
                <w:sz w:val="12"/>
                <w:szCs w:val="12"/>
                <w:lang w:val="sq-AL"/>
              </w:rPr>
            </w:pPr>
          </w:p>
        </w:tc>
      </w:tr>
      <w:tr w:rsidR="00993323" w:rsidRPr="00D03E94" w14:paraId="25B8BA16" w14:textId="77777777" w:rsidTr="00DF549C">
        <w:trPr>
          <w:trHeight w:val="183"/>
        </w:trPr>
        <w:tc>
          <w:tcPr>
            <w:tcW w:w="5488" w:type="dxa"/>
            <w:tcBorders>
              <w:top w:val="nil"/>
              <w:left w:val="nil"/>
              <w:bottom w:val="nil"/>
              <w:right w:val="nil"/>
            </w:tcBorders>
            <w:hideMark/>
          </w:tcPr>
          <w:p w14:paraId="6A234342" w14:textId="77777777" w:rsidR="00993323" w:rsidRPr="00D03E94" w:rsidRDefault="00993323" w:rsidP="00DF549C">
            <w:pPr>
              <w:pStyle w:val="BodyText"/>
              <w:spacing w:before="4"/>
              <w:ind w:hanging="18"/>
              <w:rPr>
                <w:rFonts w:ascii="Garamond" w:hAnsi="Garamond"/>
                <w:b/>
                <w:sz w:val="16"/>
                <w:szCs w:val="16"/>
                <w:lang w:val="sq-AL"/>
              </w:rPr>
            </w:pPr>
            <w:r w:rsidRPr="00D03E94">
              <w:rPr>
                <w:rFonts w:ascii="Garamond" w:hAnsi="Garamond"/>
                <w:b/>
                <w:sz w:val="16"/>
                <w:szCs w:val="16"/>
                <w:lang w:val="sq-AL"/>
              </w:rPr>
              <w:t>(40) Tatimi mbi të ardhurat e korporatës me shkallë tatimore standarde 15%</w:t>
            </w:r>
          </w:p>
        </w:tc>
        <w:tc>
          <w:tcPr>
            <w:tcW w:w="1892" w:type="dxa"/>
            <w:tcBorders>
              <w:top w:val="nil"/>
              <w:left w:val="nil"/>
              <w:bottom w:val="nil"/>
              <w:right w:val="single" w:sz="4" w:space="0" w:color="auto"/>
            </w:tcBorders>
          </w:tcPr>
          <w:p w14:paraId="65D81E54"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0772D"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(40)</w:t>
            </w:r>
          </w:p>
        </w:tc>
      </w:tr>
      <w:tr w:rsidR="00993323" w:rsidRPr="00D03E94" w14:paraId="1AB73446" w14:textId="77777777" w:rsidTr="00DF549C">
        <w:trPr>
          <w:trHeight w:val="183"/>
        </w:trPr>
        <w:tc>
          <w:tcPr>
            <w:tcW w:w="5488" w:type="dxa"/>
            <w:tcBorders>
              <w:top w:val="nil"/>
              <w:left w:val="nil"/>
              <w:bottom w:val="nil"/>
              <w:right w:val="nil"/>
            </w:tcBorders>
            <w:hideMark/>
          </w:tcPr>
          <w:p w14:paraId="3AC7B56F"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(41) Tatimi mbi të ardhurat e korporatës me shkallë tatimore standarde 5%</w:t>
            </w:r>
          </w:p>
        </w:tc>
        <w:tc>
          <w:tcPr>
            <w:tcW w:w="1892" w:type="dxa"/>
            <w:tcBorders>
              <w:top w:val="nil"/>
              <w:left w:val="nil"/>
              <w:bottom w:val="nil"/>
              <w:right w:val="single" w:sz="4" w:space="0" w:color="auto"/>
            </w:tcBorders>
          </w:tcPr>
          <w:p w14:paraId="1A883C31"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79E79C"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(41)</w:t>
            </w:r>
          </w:p>
        </w:tc>
      </w:tr>
      <w:tr w:rsidR="00993323" w:rsidRPr="00D03E94" w14:paraId="73976AF3" w14:textId="77777777" w:rsidTr="00DF549C">
        <w:trPr>
          <w:trHeight w:val="183"/>
        </w:trPr>
        <w:tc>
          <w:tcPr>
            <w:tcW w:w="5488" w:type="dxa"/>
            <w:tcBorders>
              <w:top w:val="nil"/>
              <w:left w:val="nil"/>
              <w:bottom w:val="nil"/>
              <w:right w:val="nil"/>
            </w:tcBorders>
          </w:tcPr>
          <w:p w14:paraId="015D2ACA" w14:textId="42FAEC86"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(42) Tatimi mbi të ardhurat e korporatës me shkallë tatimore t</w:t>
            </w:r>
            <w:r w:rsidR="00C50F23">
              <w:rPr>
                <w:rFonts w:ascii="Garamond" w:hAnsi="Garamond"/>
                <w:b/>
                <w:sz w:val="16"/>
                <w:szCs w:val="16"/>
                <w:lang w:val="sq-AL"/>
              </w:rPr>
              <w:t>ë</w:t>
            </w:r>
            <w:r w:rsidRPr="00D03E94">
              <w:rPr>
                <w:rFonts w:ascii="Garamond" w:hAnsi="Garamond"/>
                <w:b/>
                <w:sz w:val="16"/>
                <w:szCs w:val="16"/>
                <w:lang w:val="sq-AL"/>
              </w:rPr>
              <w:t xml:space="preserve"> tjera</w:t>
            </w:r>
          </w:p>
        </w:tc>
        <w:tc>
          <w:tcPr>
            <w:tcW w:w="1892" w:type="dxa"/>
            <w:tcBorders>
              <w:top w:val="nil"/>
              <w:left w:val="nil"/>
              <w:bottom w:val="nil"/>
              <w:right w:val="single" w:sz="4" w:space="0" w:color="auto"/>
            </w:tcBorders>
          </w:tcPr>
          <w:p w14:paraId="6E3F3430"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C2071C"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(42)</w:t>
            </w:r>
          </w:p>
        </w:tc>
      </w:tr>
      <w:tr w:rsidR="00993323" w:rsidRPr="00D03E94" w14:paraId="49D6F41C" w14:textId="77777777" w:rsidTr="00DF549C">
        <w:trPr>
          <w:trHeight w:val="183"/>
        </w:trPr>
        <w:tc>
          <w:tcPr>
            <w:tcW w:w="5488" w:type="dxa"/>
            <w:tcBorders>
              <w:top w:val="nil"/>
              <w:left w:val="nil"/>
              <w:bottom w:val="nil"/>
              <w:right w:val="nil"/>
            </w:tcBorders>
          </w:tcPr>
          <w:p w14:paraId="12EEEBCF" w14:textId="536E63FA"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(43) Kreditimi i tatimit t</w:t>
            </w:r>
            <w:r w:rsidR="00C50F23">
              <w:rPr>
                <w:rFonts w:ascii="Garamond" w:hAnsi="Garamond"/>
                <w:b/>
                <w:sz w:val="16"/>
                <w:szCs w:val="16"/>
                <w:lang w:val="sq-AL"/>
              </w:rPr>
              <w:t>ë</w:t>
            </w:r>
            <w:r w:rsidRPr="00D03E94">
              <w:rPr>
                <w:rFonts w:ascii="Garamond" w:hAnsi="Garamond"/>
                <w:b/>
                <w:sz w:val="16"/>
                <w:szCs w:val="16"/>
                <w:lang w:val="sq-AL"/>
              </w:rPr>
              <w:t xml:space="preserve"> huaj</w:t>
            </w:r>
          </w:p>
        </w:tc>
        <w:tc>
          <w:tcPr>
            <w:tcW w:w="1892" w:type="dxa"/>
            <w:tcBorders>
              <w:top w:val="nil"/>
              <w:left w:val="nil"/>
              <w:bottom w:val="nil"/>
              <w:right w:val="single" w:sz="4" w:space="0" w:color="auto"/>
            </w:tcBorders>
          </w:tcPr>
          <w:p w14:paraId="72D91DAB"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hideMark/>
          </w:tcPr>
          <w:p w14:paraId="0E540F2D"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(43)</w:t>
            </w:r>
          </w:p>
        </w:tc>
      </w:tr>
      <w:tr w:rsidR="00993323" w:rsidRPr="00D03E94" w14:paraId="72E1A33B" w14:textId="77777777" w:rsidTr="00DF549C">
        <w:trPr>
          <w:trHeight w:val="183"/>
        </w:trPr>
        <w:tc>
          <w:tcPr>
            <w:tcW w:w="5488" w:type="dxa"/>
            <w:tcBorders>
              <w:top w:val="nil"/>
              <w:left w:val="nil"/>
              <w:bottom w:val="nil"/>
              <w:right w:val="nil"/>
            </w:tcBorders>
          </w:tcPr>
          <w:p w14:paraId="565FA9F1" w14:textId="44BCD3FB"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(44) Kreditimi i tatimit t</w:t>
            </w:r>
            <w:r w:rsidR="00C50F23">
              <w:rPr>
                <w:rFonts w:ascii="Garamond" w:hAnsi="Garamond"/>
                <w:b/>
                <w:sz w:val="16"/>
                <w:szCs w:val="16"/>
                <w:lang w:val="sq-AL"/>
              </w:rPr>
              <w:t xml:space="preserve">ë </w:t>
            </w:r>
            <w:r w:rsidRPr="00D03E94">
              <w:rPr>
                <w:rFonts w:ascii="Garamond" w:hAnsi="Garamond"/>
                <w:b/>
                <w:sz w:val="16"/>
                <w:szCs w:val="16"/>
                <w:lang w:val="sq-AL"/>
              </w:rPr>
              <w:t xml:space="preserve">mbajtur </w:t>
            </w:r>
            <w:r w:rsidR="00C50F23">
              <w:rPr>
                <w:rFonts w:ascii="Garamond" w:hAnsi="Garamond"/>
                <w:b/>
                <w:sz w:val="16"/>
                <w:szCs w:val="16"/>
                <w:lang w:val="sq-AL"/>
              </w:rPr>
              <w:t>në</w:t>
            </w:r>
            <w:r w:rsidRPr="00D03E94">
              <w:rPr>
                <w:rFonts w:ascii="Garamond" w:hAnsi="Garamond"/>
                <w:b/>
                <w:sz w:val="16"/>
                <w:szCs w:val="16"/>
                <w:lang w:val="sq-AL"/>
              </w:rPr>
              <w:t xml:space="preserve"> burim</w:t>
            </w:r>
          </w:p>
        </w:tc>
        <w:tc>
          <w:tcPr>
            <w:tcW w:w="1892" w:type="dxa"/>
            <w:tcBorders>
              <w:top w:val="nil"/>
              <w:left w:val="nil"/>
              <w:bottom w:val="nil"/>
              <w:right w:val="single" w:sz="4" w:space="0" w:color="auto"/>
            </w:tcBorders>
          </w:tcPr>
          <w:p w14:paraId="2F075F3D" w14:textId="77777777" w:rsidR="00993323" w:rsidRPr="00D03E94" w:rsidRDefault="00993323" w:rsidP="00DF549C">
            <w:pPr>
              <w:pStyle w:val="BodyText"/>
              <w:spacing w:before="4"/>
              <w:rPr>
                <w:rFonts w:ascii="Garamond" w:hAnsi="Garamond"/>
                <w:b/>
                <w:sz w:val="12"/>
                <w:szCs w:val="12"/>
                <w:lang w:val="sq-AL"/>
              </w:rPr>
            </w:pPr>
          </w:p>
        </w:tc>
        <w:tc>
          <w:tcPr>
            <w:tcW w:w="2070" w:type="dxa"/>
            <w:tcBorders>
              <w:top w:val="single" w:sz="4" w:space="0" w:color="auto"/>
              <w:left w:val="single" w:sz="4" w:space="0" w:color="auto"/>
              <w:bottom w:val="single" w:sz="4" w:space="0" w:color="auto"/>
              <w:right w:val="single" w:sz="4" w:space="0" w:color="auto"/>
            </w:tcBorders>
            <w:hideMark/>
          </w:tcPr>
          <w:p w14:paraId="48DD7516"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(44)</w:t>
            </w:r>
          </w:p>
        </w:tc>
      </w:tr>
      <w:tr w:rsidR="00993323" w:rsidRPr="00D03E94" w14:paraId="1031A7AA" w14:textId="77777777" w:rsidTr="00DF549C">
        <w:trPr>
          <w:trHeight w:val="275"/>
        </w:trPr>
        <w:tc>
          <w:tcPr>
            <w:tcW w:w="5488" w:type="dxa"/>
            <w:tcBorders>
              <w:top w:val="nil"/>
              <w:left w:val="nil"/>
              <w:bottom w:val="nil"/>
              <w:right w:val="nil"/>
            </w:tcBorders>
          </w:tcPr>
          <w:p w14:paraId="55401142"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(45) Tatimi mbi të ardhurat e korporatës i shtyrë</w:t>
            </w:r>
          </w:p>
        </w:tc>
        <w:tc>
          <w:tcPr>
            <w:tcW w:w="1892" w:type="dxa"/>
            <w:tcBorders>
              <w:top w:val="nil"/>
              <w:left w:val="nil"/>
              <w:bottom w:val="nil"/>
              <w:right w:val="single" w:sz="4" w:space="0" w:color="auto"/>
            </w:tcBorders>
          </w:tcPr>
          <w:p w14:paraId="15E2F083" w14:textId="77777777" w:rsidR="00993323" w:rsidRPr="00D03E94" w:rsidRDefault="00993323" w:rsidP="00DF549C">
            <w:pPr>
              <w:rPr>
                <w:rFonts w:ascii="Garamond" w:hAnsi="Garamond"/>
                <w:lang w:val="sq-AL"/>
              </w:rPr>
            </w:pPr>
          </w:p>
        </w:tc>
        <w:tc>
          <w:tcPr>
            <w:tcW w:w="2070" w:type="dxa"/>
            <w:tcBorders>
              <w:top w:val="single" w:sz="4" w:space="0" w:color="auto"/>
              <w:left w:val="single" w:sz="4" w:space="0" w:color="auto"/>
              <w:bottom w:val="single" w:sz="4" w:space="0" w:color="auto"/>
              <w:right w:val="single" w:sz="4" w:space="0" w:color="auto"/>
            </w:tcBorders>
            <w:hideMark/>
          </w:tcPr>
          <w:p w14:paraId="3E319BC5"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(45)</w:t>
            </w:r>
          </w:p>
        </w:tc>
      </w:tr>
      <w:tr w:rsidR="00993323" w:rsidRPr="00D03E94" w14:paraId="562B45C8" w14:textId="77777777" w:rsidTr="00DF549C">
        <w:trPr>
          <w:trHeight w:val="183"/>
        </w:trPr>
        <w:tc>
          <w:tcPr>
            <w:tcW w:w="5488" w:type="dxa"/>
            <w:tcBorders>
              <w:top w:val="nil"/>
              <w:left w:val="nil"/>
              <w:bottom w:val="nil"/>
              <w:right w:val="nil"/>
            </w:tcBorders>
            <w:hideMark/>
          </w:tcPr>
          <w:p w14:paraId="5BF9E917" w14:textId="77777777" w:rsidR="00993323" w:rsidRPr="00D03E94" w:rsidRDefault="00993323" w:rsidP="00DF549C">
            <w:pPr>
              <w:pStyle w:val="BodyText"/>
              <w:spacing w:before="4"/>
              <w:rPr>
                <w:rFonts w:ascii="Garamond" w:hAnsi="Garamond"/>
                <w:b/>
                <w:sz w:val="16"/>
                <w:szCs w:val="16"/>
                <w:lang w:val="sq-AL"/>
              </w:rPr>
            </w:pPr>
            <w:r w:rsidRPr="00D03E94">
              <w:rPr>
                <w:rFonts w:ascii="Garamond" w:hAnsi="Garamond"/>
                <w:b/>
                <w:sz w:val="16"/>
                <w:szCs w:val="16"/>
                <w:lang w:val="sq-AL"/>
              </w:rPr>
              <w:t>(46) Tatim mbi të ardhurat e korporatës i detyrueshëm për t’u paguar</w:t>
            </w:r>
          </w:p>
          <w:p w14:paraId="1D700A5F" w14:textId="214C0543" w:rsidR="00993323" w:rsidRPr="00D03E94" w:rsidRDefault="002F78E7" w:rsidP="00DF549C">
            <w:pPr>
              <w:pStyle w:val="BodyText"/>
              <w:spacing w:before="4"/>
              <w:rPr>
                <w:rFonts w:ascii="Garamond" w:hAnsi="Garamond"/>
                <w:b/>
                <w:sz w:val="16"/>
                <w:szCs w:val="16"/>
                <w:lang w:val="sq-AL"/>
              </w:rPr>
            </w:pPr>
            <w:r w:rsidRPr="00D03E94">
              <w:rPr>
                <w:rFonts w:ascii="Garamond" w:hAnsi="Garamond"/>
                <w:b/>
                <w:sz w:val="16"/>
                <w:szCs w:val="16"/>
                <w:lang w:val="sq-AL"/>
              </w:rPr>
              <w:t xml:space="preserve"> </w:t>
            </w:r>
            <w:r w:rsidR="00993323" w:rsidRPr="00D03E94">
              <w:rPr>
                <w:rFonts w:ascii="Garamond" w:hAnsi="Garamond"/>
                <w:b/>
                <w:sz w:val="16"/>
                <w:szCs w:val="16"/>
                <w:lang w:val="sq-AL"/>
              </w:rPr>
              <w:t>(46)=(40)+(41)+(42)-(43)-(44)-(45)</w:t>
            </w:r>
          </w:p>
        </w:tc>
        <w:tc>
          <w:tcPr>
            <w:tcW w:w="1892" w:type="dxa"/>
            <w:tcBorders>
              <w:top w:val="nil"/>
              <w:left w:val="nil"/>
              <w:bottom w:val="nil"/>
              <w:right w:val="single" w:sz="4" w:space="0" w:color="auto"/>
            </w:tcBorders>
          </w:tcPr>
          <w:p w14:paraId="6E4AB161" w14:textId="77777777" w:rsidR="00993323" w:rsidRPr="00D03E94" w:rsidRDefault="00993323" w:rsidP="00DF549C">
            <w:pPr>
              <w:rPr>
                <w:rFonts w:ascii="Garamond" w:hAnsi="Garamond"/>
                <w:lang w:val="sq-AL"/>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83D265" w14:textId="77777777" w:rsidR="00993323" w:rsidRPr="00D03E94" w:rsidRDefault="00993323" w:rsidP="00DF549C">
            <w:pPr>
              <w:pStyle w:val="BodyText"/>
              <w:spacing w:before="4"/>
              <w:rPr>
                <w:rFonts w:ascii="Garamond" w:hAnsi="Garamond"/>
                <w:b/>
                <w:sz w:val="12"/>
                <w:szCs w:val="12"/>
                <w:lang w:val="sq-AL"/>
              </w:rPr>
            </w:pPr>
            <w:r w:rsidRPr="00D03E94">
              <w:rPr>
                <w:rFonts w:ascii="Garamond" w:hAnsi="Garamond"/>
                <w:b/>
                <w:sz w:val="12"/>
                <w:szCs w:val="12"/>
                <w:lang w:val="sq-AL"/>
              </w:rPr>
              <w:t>(46)</w:t>
            </w:r>
          </w:p>
        </w:tc>
      </w:tr>
    </w:tbl>
    <w:p w14:paraId="5520E25F"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p>
    <w:p w14:paraId="699932BF" w14:textId="77777777" w:rsidR="00993323" w:rsidRPr="00D03E94" w:rsidRDefault="00993323" w:rsidP="00993323">
      <w:pPr>
        <w:widowControl w:val="0"/>
        <w:tabs>
          <w:tab w:val="left" w:pos="1200"/>
        </w:tabs>
        <w:autoSpaceDE w:val="0"/>
        <w:autoSpaceDN w:val="0"/>
        <w:adjustRightInd w:val="0"/>
        <w:spacing w:after="0" w:line="240" w:lineRule="auto"/>
        <w:ind w:firstLine="284"/>
        <w:jc w:val="center"/>
        <w:rPr>
          <w:rFonts w:ascii="Garamond" w:hAnsi="Garamond"/>
          <w:b/>
          <w:color w:val="000000"/>
          <w:sz w:val="24"/>
          <w:lang w:val="sq-AL"/>
        </w:rPr>
      </w:pPr>
    </w:p>
    <w:p w14:paraId="353CBA3B" w14:textId="1E01E08F" w:rsidR="000B2D24" w:rsidRPr="00C50F23" w:rsidRDefault="00C50F23" w:rsidP="00993323">
      <w:pPr>
        <w:widowControl w:val="0"/>
        <w:tabs>
          <w:tab w:val="left" w:pos="1200"/>
        </w:tabs>
        <w:autoSpaceDE w:val="0"/>
        <w:autoSpaceDN w:val="0"/>
        <w:adjustRightInd w:val="0"/>
        <w:spacing w:after="0" w:line="240" w:lineRule="auto"/>
        <w:ind w:firstLine="284"/>
        <w:jc w:val="center"/>
        <w:rPr>
          <w:rFonts w:ascii="Garamond" w:hAnsi="Garamond"/>
          <w:color w:val="000000"/>
          <w:sz w:val="24"/>
          <w:lang w:val="sq-AL"/>
        </w:rPr>
      </w:pPr>
      <w:r w:rsidRPr="00C50F23">
        <w:rPr>
          <w:rFonts w:ascii="Garamond" w:hAnsi="Garamond"/>
          <w:color w:val="000000"/>
          <w:sz w:val="24"/>
          <w:lang w:val="sq-AL"/>
        </w:rPr>
        <w:t>UDHËZUESI I PLOTËSIMIT TË FORMULARIT TË DEKLARIMIT DHE PAGESËS SË TATIMIT MBI TË ARDHURAT E KORPORATËS</w:t>
      </w:r>
    </w:p>
    <w:p w14:paraId="75C13209" w14:textId="77777777" w:rsidR="00EA3FA7" w:rsidRPr="00D03E94" w:rsidRDefault="00EA3FA7" w:rsidP="00993323">
      <w:pPr>
        <w:widowControl w:val="0"/>
        <w:tabs>
          <w:tab w:val="left" w:pos="1200"/>
        </w:tabs>
        <w:autoSpaceDE w:val="0"/>
        <w:autoSpaceDN w:val="0"/>
        <w:adjustRightInd w:val="0"/>
        <w:spacing w:after="0" w:line="240" w:lineRule="auto"/>
        <w:ind w:firstLine="284"/>
        <w:jc w:val="center"/>
        <w:rPr>
          <w:rFonts w:ascii="Garamond" w:hAnsi="Garamond"/>
          <w:b/>
          <w:color w:val="000000"/>
          <w:sz w:val="24"/>
          <w:lang w:val="sq-AL"/>
        </w:rPr>
      </w:pPr>
    </w:p>
    <w:p w14:paraId="0FA983DA" w14:textId="43BC8723" w:rsidR="000B2D24" w:rsidRPr="00D03E94" w:rsidRDefault="000B2D24" w:rsidP="00993323">
      <w:pPr>
        <w:widowControl w:val="0"/>
        <w:tabs>
          <w:tab w:val="left" w:pos="12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color w:val="000000"/>
          <w:sz w:val="24"/>
          <w:lang w:val="sq-AL"/>
        </w:rPr>
        <w:t>A.</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Informacion i </w:t>
      </w:r>
      <w:r w:rsidR="00C50F23" w:rsidRPr="00D03E94">
        <w:rPr>
          <w:rFonts w:ascii="Garamond" w:hAnsi="Garamond"/>
          <w:b/>
          <w:color w:val="000000"/>
          <w:sz w:val="24"/>
          <w:lang w:val="sq-AL"/>
        </w:rPr>
        <w:t>përgjithshëm</w:t>
      </w:r>
    </w:p>
    <w:p w14:paraId="7533E9FB" w14:textId="3543EF4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serial </w:t>
      </w:r>
      <w:r w:rsidRPr="00D03E94">
        <w:rPr>
          <w:rFonts w:ascii="Garamond" w:hAnsi="Garamond"/>
          <w:color w:val="000000"/>
          <w:sz w:val="24"/>
          <w:lang w:val="sq-AL"/>
        </w:rPr>
        <w:t>gjenerohet nga Drejtoria Rajonale e Tatimeve dhe shërben për të azh</w:t>
      </w:r>
      <w:r w:rsidR="00C50F23">
        <w:rPr>
          <w:rFonts w:ascii="Garamond" w:hAnsi="Garamond"/>
          <w:color w:val="000000"/>
          <w:sz w:val="24"/>
          <w:lang w:val="sq-AL"/>
        </w:rPr>
        <w:t>u</w:t>
      </w:r>
      <w:r w:rsidRPr="00D03E94">
        <w:rPr>
          <w:rFonts w:ascii="Garamond" w:hAnsi="Garamond"/>
          <w:color w:val="000000"/>
          <w:sz w:val="24"/>
          <w:lang w:val="sq-AL"/>
        </w:rPr>
        <w:t>rnuar regjistrimet kur paraqitet deklarata.</w:t>
      </w:r>
    </w:p>
    <w:p w14:paraId="63A42D54" w14:textId="7CD98F14"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Periudha </w:t>
      </w:r>
      <w:r w:rsidR="00AE4794" w:rsidRPr="00D03E94">
        <w:rPr>
          <w:rFonts w:ascii="Garamond" w:hAnsi="Garamond"/>
          <w:b/>
          <w:color w:val="000000"/>
          <w:sz w:val="24"/>
          <w:lang w:val="sq-AL"/>
        </w:rPr>
        <w:t xml:space="preserve">tatimore </w:t>
      </w:r>
      <w:r w:rsidRPr="00D03E94">
        <w:rPr>
          <w:rFonts w:ascii="Garamond" w:hAnsi="Garamond"/>
          <w:color w:val="000000"/>
          <w:sz w:val="24"/>
          <w:lang w:val="sq-AL"/>
        </w:rPr>
        <w:t>është vjetore.</w:t>
      </w:r>
    </w:p>
    <w:p w14:paraId="2C6BE621" w14:textId="6346C06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3.</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i Identifikimit të Personit të Tatueshëm (NIPT) </w:t>
      </w:r>
      <w:r w:rsidRPr="00D03E94">
        <w:rPr>
          <w:rFonts w:ascii="Garamond" w:hAnsi="Garamond"/>
          <w:color w:val="000000"/>
          <w:sz w:val="24"/>
          <w:lang w:val="sq-AL"/>
        </w:rPr>
        <w:t>është numri i dhënë nga QKB</w:t>
      </w:r>
      <w:r w:rsidR="00AE4794">
        <w:rPr>
          <w:rFonts w:ascii="Garamond" w:hAnsi="Garamond"/>
          <w:color w:val="000000"/>
          <w:sz w:val="24"/>
          <w:lang w:val="sq-AL"/>
        </w:rPr>
        <w:t>-ja</w:t>
      </w:r>
      <w:r w:rsidRPr="00D03E94">
        <w:rPr>
          <w:rFonts w:ascii="Garamond" w:hAnsi="Garamond"/>
          <w:color w:val="000000"/>
          <w:sz w:val="24"/>
          <w:lang w:val="sq-AL"/>
        </w:rPr>
        <w:t xml:space="preserve"> dhe që identifikon personin e tatueshëm</w:t>
      </w:r>
      <w:r w:rsidRPr="00D03E94">
        <w:rPr>
          <w:rFonts w:ascii="Garamond" w:hAnsi="Garamond"/>
          <w:b/>
          <w:color w:val="000000"/>
          <w:sz w:val="24"/>
          <w:lang w:val="sq-AL"/>
        </w:rPr>
        <w:t xml:space="preserve">. </w:t>
      </w:r>
    </w:p>
    <w:p w14:paraId="42684812" w14:textId="0DBBAF12"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Emri </w:t>
      </w:r>
      <w:r w:rsidR="00AE4794" w:rsidRPr="00D03E94">
        <w:rPr>
          <w:rFonts w:ascii="Garamond" w:hAnsi="Garamond"/>
          <w:b/>
          <w:color w:val="000000"/>
          <w:sz w:val="24"/>
          <w:lang w:val="sq-AL"/>
        </w:rPr>
        <w:t>tregtar i personit t</w:t>
      </w:r>
      <w:r w:rsidR="00233676">
        <w:rPr>
          <w:rFonts w:ascii="Garamond" w:hAnsi="Garamond"/>
          <w:b/>
          <w:color w:val="000000"/>
          <w:sz w:val="24"/>
          <w:lang w:val="sq-AL"/>
        </w:rPr>
        <w:t>ë</w:t>
      </w:r>
      <w:r w:rsidR="00AE4794" w:rsidRPr="00D03E94">
        <w:rPr>
          <w:rFonts w:ascii="Garamond" w:hAnsi="Garamond"/>
          <w:b/>
          <w:color w:val="000000"/>
          <w:sz w:val="24"/>
          <w:lang w:val="sq-AL"/>
        </w:rPr>
        <w:t xml:space="preserve"> tatueshëm </w:t>
      </w:r>
      <w:r w:rsidRPr="00D03E94">
        <w:rPr>
          <w:rFonts w:ascii="Garamond" w:hAnsi="Garamond"/>
          <w:color w:val="000000"/>
          <w:sz w:val="24"/>
          <w:lang w:val="sq-AL"/>
        </w:rPr>
        <w:t>është emri me të cilin paraqitet veprimtaria dhe që shënohet në certifikatën e NIPT-it.</w:t>
      </w:r>
    </w:p>
    <w:p w14:paraId="35A1AA57" w14:textId="574FAD79"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Adresa </w:t>
      </w:r>
      <w:r w:rsidRPr="00D03E94">
        <w:rPr>
          <w:rFonts w:ascii="Garamond" w:hAnsi="Garamond"/>
          <w:color w:val="000000"/>
          <w:sz w:val="24"/>
          <w:lang w:val="sq-AL"/>
        </w:rPr>
        <w:t>tregohet vendi kryesor i ushtrimit të veprimtarisë. Kjo adres</w:t>
      </w:r>
      <w:r w:rsidR="003376FD">
        <w:rPr>
          <w:rFonts w:ascii="Garamond" w:hAnsi="Garamond"/>
          <w:color w:val="000000"/>
          <w:sz w:val="24"/>
          <w:lang w:val="sq-AL"/>
        </w:rPr>
        <w:t>ë</w:t>
      </w:r>
      <w:r w:rsidRPr="00D03E94">
        <w:rPr>
          <w:rFonts w:ascii="Garamond" w:hAnsi="Garamond"/>
          <w:color w:val="000000"/>
          <w:sz w:val="24"/>
          <w:lang w:val="sq-AL"/>
        </w:rPr>
        <w:t xml:space="preserve"> është e treguar edhe në certifikatën e NIPT-it</w:t>
      </w:r>
    </w:p>
    <w:p w14:paraId="1610903E" w14:textId="5BFE8E8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i </w:t>
      </w:r>
      <w:r w:rsidR="003376FD" w:rsidRPr="00D03E94">
        <w:rPr>
          <w:rFonts w:ascii="Garamond" w:hAnsi="Garamond"/>
          <w:b/>
          <w:color w:val="000000"/>
          <w:sz w:val="24"/>
          <w:lang w:val="sq-AL"/>
        </w:rPr>
        <w:t xml:space="preserve">telefonit </w:t>
      </w:r>
      <w:r w:rsidRPr="00D03E94">
        <w:rPr>
          <w:rFonts w:ascii="Garamond" w:hAnsi="Garamond"/>
          <w:color w:val="000000"/>
          <w:sz w:val="24"/>
          <w:lang w:val="sq-AL"/>
        </w:rPr>
        <w:t>(n</w:t>
      </w:r>
      <w:r w:rsidR="008A276C">
        <w:rPr>
          <w:rFonts w:ascii="Garamond" w:hAnsi="Garamond"/>
          <w:color w:val="000000"/>
          <w:sz w:val="24"/>
          <w:lang w:val="sq-AL"/>
        </w:rPr>
        <w:t>.</w:t>
      </w:r>
      <w:r w:rsidRPr="00D03E94">
        <w:rPr>
          <w:rFonts w:ascii="Garamond" w:hAnsi="Garamond"/>
          <w:color w:val="000000"/>
          <w:sz w:val="24"/>
          <w:lang w:val="sq-AL"/>
        </w:rPr>
        <w:t>q</w:t>
      </w:r>
      <w:r w:rsidR="008A276C">
        <w:rPr>
          <w:rFonts w:ascii="Garamond" w:hAnsi="Garamond"/>
          <w:color w:val="000000"/>
          <w:sz w:val="24"/>
          <w:lang w:val="sq-AL"/>
        </w:rPr>
        <w:t>.</w:t>
      </w:r>
      <w:r w:rsidRPr="00D03E94">
        <w:rPr>
          <w:rFonts w:ascii="Garamond" w:hAnsi="Garamond"/>
          <w:color w:val="000000"/>
          <w:sz w:val="24"/>
          <w:lang w:val="sq-AL"/>
        </w:rPr>
        <w:t>s</w:t>
      </w:r>
      <w:r w:rsidR="008A276C">
        <w:rPr>
          <w:rFonts w:ascii="Garamond" w:hAnsi="Garamond"/>
          <w:color w:val="000000"/>
          <w:sz w:val="24"/>
          <w:lang w:val="sq-AL"/>
        </w:rPr>
        <w:t>.</w:t>
      </w:r>
      <w:r w:rsidRPr="00D03E94">
        <w:rPr>
          <w:rFonts w:ascii="Garamond" w:hAnsi="Garamond"/>
          <w:color w:val="000000"/>
          <w:sz w:val="24"/>
          <w:lang w:val="sq-AL"/>
        </w:rPr>
        <w:t xml:space="preserve"> ka) tregon numrin e telefonit në vendin kryesor të ushtrimit </w:t>
      </w:r>
      <w:r w:rsidR="002D75FC">
        <w:rPr>
          <w:rFonts w:ascii="Garamond" w:hAnsi="Garamond"/>
          <w:color w:val="000000"/>
          <w:sz w:val="24"/>
          <w:lang w:val="sq-AL"/>
        </w:rPr>
        <w:t>t</w:t>
      </w:r>
      <w:r w:rsidRPr="00D03E94">
        <w:rPr>
          <w:rFonts w:ascii="Garamond" w:hAnsi="Garamond"/>
          <w:color w:val="000000"/>
          <w:sz w:val="24"/>
          <w:lang w:val="sq-AL"/>
        </w:rPr>
        <w:t>ë veprimtarisë ekonomike</w:t>
      </w:r>
      <w:r w:rsidR="002D75FC">
        <w:rPr>
          <w:rFonts w:ascii="Garamond" w:hAnsi="Garamond"/>
          <w:color w:val="000000"/>
          <w:sz w:val="24"/>
          <w:lang w:val="sq-AL"/>
        </w:rPr>
        <w:t>.</w:t>
      </w:r>
    </w:p>
    <w:p w14:paraId="147A5CB0"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p>
    <w:p w14:paraId="35428E53" w14:textId="7F35E844" w:rsidR="000B2D24" w:rsidRPr="00D03E94" w:rsidRDefault="000B2D24" w:rsidP="00993323">
      <w:pPr>
        <w:widowControl w:val="0"/>
        <w:tabs>
          <w:tab w:val="left" w:pos="12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color w:val="000000"/>
          <w:sz w:val="24"/>
          <w:lang w:val="sq-AL"/>
        </w:rPr>
        <w:t>B.</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Ardhurat dhe </w:t>
      </w:r>
      <w:r w:rsidR="008A276C" w:rsidRPr="00D03E94">
        <w:rPr>
          <w:rFonts w:ascii="Garamond" w:hAnsi="Garamond"/>
          <w:b/>
          <w:color w:val="000000"/>
          <w:sz w:val="24"/>
          <w:lang w:val="sq-AL"/>
        </w:rPr>
        <w:t>shpenzimet</w:t>
      </w:r>
    </w:p>
    <w:p w14:paraId="555ADD71" w14:textId="77777777" w:rsidR="00EA3FA7" w:rsidRPr="00D03E94" w:rsidRDefault="00EA3FA7" w:rsidP="00993323">
      <w:pPr>
        <w:widowControl w:val="0"/>
        <w:tabs>
          <w:tab w:val="left" w:pos="1200"/>
        </w:tabs>
        <w:autoSpaceDE w:val="0"/>
        <w:autoSpaceDN w:val="0"/>
        <w:adjustRightInd w:val="0"/>
        <w:spacing w:after="0" w:line="240" w:lineRule="auto"/>
        <w:ind w:firstLine="284"/>
        <w:jc w:val="center"/>
        <w:rPr>
          <w:rFonts w:ascii="Garamond" w:hAnsi="Garamond"/>
          <w:b/>
          <w:color w:val="000000"/>
          <w:sz w:val="24"/>
          <w:lang w:val="sq-AL"/>
        </w:rPr>
      </w:pPr>
    </w:p>
    <w:p w14:paraId="19EE2958" w14:textId="77777777" w:rsidR="000B2D24" w:rsidRPr="00D03E94" w:rsidRDefault="000B2D24" w:rsidP="00993323">
      <w:pPr>
        <w:widowControl w:val="0"/>
        <w:tabs>
          <w:tab w:val="left" w:pos="2640"/>
        </w:tabs>
        <w:autoSpaceDE w:val="0"/>
        <w:autoSpaceDN w:val="0"/>
        <w:adjustRightInd w:val="0"/>
        <w:spacing w:after="0" w:line="240" w:lineRule="auto"/>
        <w:ind w:firstLine="284"/>
        <w:jc w:val="center"/>
        <w:outlineLvl w:val="1"/>
        <w:rPr>
          <w:rFonts w:ascii="Garamond" w:hAnsi="Garamond"/>
          <w:b/>
          <w:color w:val="365F91"/>
          <w:sz w:val="24"/>
          <w:lang w:val="sq-AL"/>
        </w:rPr>
      </w:pPr>
      <w:r w:rsidRPr="00D03E94">
        <w:rPr>
          <w:rFonts w:ascii="Garamond" w:hAnsi="Garamond"/>
          <w:b/>
          <w:color w:val="000000"/>
          <w:sz w:val="24"/>
          <w:lang w:val="sq-AL"/>
        </w:rPr>
        <w:t>Llogaritja e rezultatit</w:t>
      </w:r>
    </w:p>
    <w:p w14:paraId="60B4E105"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7.</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Të ardhurat nga aktiviteti ekonomik kryesor </w:t>
      </w:r>
      <w:r w:rsidRPr="00D03E94">
        <w:rPr>
          <w:rFonts w:ascii="Garamond" w:hAnsi="Garamond"/>
          <w:color w:val="000000"/>
          <w:sz w:val="24"/>
          <w:lang w:val="sq-AL"/>
        </w:rPr>
        <w:t>janë të ardhurat nga aktiviteti kryesor gjatë periudhës ushtrimore.</w:t>
      </w:r>
    </w:p>
    <w:p w14:paraId="162964AB"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Të ardhurat tatimore </w:t>
      </w:r>
      <w:r w:rsidRPr="00D03E94">
        <w:rPr>
          <w:rFonts w:ascii="Garamond" w:hAnsi="Garamond"/>
          <w:color w:val="000000"/>
          <w:sz w:val="24"/>
          <w:lang w:val="sq-AL"/>
        </w:rPr>
        <w:t>janë të ardhurat nga</w:t>
      </w:r>
      <w:r w:rsidR="00AA3B67" w:rsidRPr="00D03E94">
        <w:rPr>
          <w:rFonts w:ascii="Garamond" w:hAnsi="Garamond"/>
          <w:color w:val="000000"/>
          <w:sz w:val="24"/>
          <w:lang w:val="sq-AL"/>
        </w:rPr>
        <w:t xml:space="preserve"> </w:t>
      </w:r>
      <w:r w:rsidRPr="00D03E94">
        <w:rPr>
          <w:rFonts w:ascii="Garamond" w:hAnsi="Garamond"/>
          <w:color w:val="000000"/>
          <w:sz w:val="24"/>
          <w:lang w:val="sq-AL"/>
        </w:rPr>
        <w:t>aktiviteti kryesor që i përkasin periudhës tatimore.</w:t>
      </w:r>
    </w:p>
    <w:p w14:paraId="4D07C485" w14:textId="1B9F19F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9.</w:t>
      </w:r>
      <w:r w:rsidR="00DF549C" w:rsidRPr="00D03E94">
        <w:rPr>
          <w:rFonts w:ascii="Garamond" w:hAnsi="Garamond"/>
          <w:color w:val="000000"/>
          <w:sz w:val="24"/>
          <w:lang w:val="sq-AL"/>
        </w:rPr>
        <w:t xml:space="preserve"> </w:t>
      </w:r>
      <w:r w:rsidRPr="00D03E94">
        <w:rPr>
          <w:rFonts w:ascii="Garamond" w:hAnsi="Garamond"/>
          <w:b/>
          <w:color w:val="000000"/>
          <w:sz w:val="24"/>
          <w:lang w:val="sq-AL"/>
        </w:rPr>
        <w:t>Të ardhura nga aktivitete t</w:t>
      </w:r>
      <w:r w:rsidR="00211938">
        <w:rPr>
          <w:rFonts w:ascii="Garamond" w:hAnsi="Garamond"/>
          <w:b/>
          <w:color w:val="000000"/>
          <w:sz w:val="24"/>
          <w:lang w:val="sq-AL"/>
        </w:rPr>
        <w:t>ë</w:t>
      </w:r>
      <w:r w:rsidRPr="00D03E94">
        <w:rPr>
          <w:rFonts w:ascii="Garamond" w:hAnsi="Garamond"/>
          <w:b/>
          <w:color w:val="000000"/>
          <w:sz w:val="24"/>
          <w:lang w:val="sq-AL"/>
        </w:rPr>
        <w:t xml:space="preserve"> tjera dhe të ardhura të tjera të shfrytëzimit </w:t>
      </w:r>
      <w:r w:rsidRPr="00D03E94">
        <w:rPr>
          <w:rFonts w:ascii="Garamond" w:hAnsi="Garamond"/>
          <w:color w:val="000000"/>
          <w:sz w:val="24"/>
          <w:lang w:val="sq-AL"/>
        </w:rPr>
        <w:t>janë të ardhurat nga aktivitete të tjera të periudhës ushtrimore.</w:t>
      </w:r>
    </w:p>
    <w:p w14:paraId="3E0AF856" w14:textId="50CE75C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10.</w:t>
      </w:r>
      <w:r w:rsidR="00DF549C" w:rsidRPr="00D03E94">
        <w:rPr>
          <w:rFonts w:ascii="Garamond" w:hAnsi="Garamond"/>
          <w:color w:val="000000"/>
          <w:sz w:val="24"/>
          <w:lang w:val="sq-AL"/>
        </w:rPr>
        <w:t xml:space="preserve"> </w:t>
      </w:r>
      <w:r w:rsidRPr="00D03E94">
        <w:rPr>
          <w:rFonts w:ascii="Garamond" w:hAnsi="Garamond"/>
          <w:b/>
          <w:color w:val="000000"/>
          <w:sz w:val="24"/>
          <w:lang w:val="sq-AL"/>
        </w:rPr>
        <w:t>Të ardhura nga aktivitete t</w:t>
      </w:r>
      <w:r w:rsidR="00211938">
        <w:rPr>
          <w:rFonts w:ascii="Garamond" w:hAnsi="Garamond"/>
          <w:b/>
          <w:color w:val="000000"/>
          <w:sz w:val="24"/>
          <w:lang w:val="sq-AL"/>
        </w:rPr>
        <w:t>ë</w:t>
      </w:r>
      <w:r w:rsidRPr="00D03E94">
        <w:rPr>
          <w:rFonts w:ascii="Garamond" w:hAnsi="Garamond"/>
          <w:b/>
          <w:color w:val="000000"/>
          <w:sz w:val="24"/>
          <w:lang w:val="sq-AL"/>
        </w:rPr>
        <w:t xml:space="preserve"> tjera dhe të ardhura të tjera të shfrytëzimit </w:t>
      </w:r>
      <w:r w:rsidRPr="00D03E94">
        <w:rPr>
          <w:rFonts w:ascii="Garamond" w:hAnsi="Garamond"/>
          <w:color w:val="000000"/>
          <w:sz w:val="24"/>
          <w:lang w:val="sq-AL"/>
        </w:rPr>
        <w:t>janë të ardhurat nga aktivitete të tjera të periudhës tatimore</w:t>
      </w:r>
      <w:r w:rsidR="00211938">
        <w:rPr>
          <w:rFonts w:ascii="Garamond" w:hAnsi="Garamond"/>
          <w:color w:val="000000"/>
          <w:sz w:val="24"/>
          <w:lang w:val="sq-AL"/>
        </w:rPr>
        <w:t>.</w:t>
      </w:r>
    </w:p>
    <w:p w14:paraId="45E5C2CC" w14:textId="1B88283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Të ardhura nga njësitë ekonomike ku ka interesa pjesëmarrëse </w:t>
      </w:r>
      <w:r w:rsidRPr="00D03E94">
        <w:rPr>
          <w:rFonts w:ascii="Garamond" w:hAnsi="Garamond"/>
          <w:color w:val="000000"/>
          <w:sz w:val="24"/>
          <w:lang w:val="sq-AL"/>
        </w:rPr>
        <w:t>janë të ardhurat nga njësitë ekonomike ku ka interesa gjatë periudhës ushtrimore</w:t>
      </w:r>
      <w:r w:rsidR="00211938">
        <w:rPr>
          <w:rFonts w:ascii="Garamond" w:hAnsi="Garamond"/>
          <w:color w:val="000000"/>
          <w:sz w:val="24"/>
          <w:lang w:val="sq-AL"/>
        </w:rPr>
        <w:t>.</w:t>
      </w:r>
    </w:p>
    <w:p w14:paraId="1A6EF7DC" w14:textId="394D3D1A"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Të ardhura nga njësitë ekonomike ku ka interesa pjesëmarrëse </w:t>
      </w:r>
      <w:r w:rsidRPr="00D03E94">
        <w:rPr>
          <w:rFonts w:ascii="Garamond" w:hAnsi="Garamond"/>
          <w:color w:val="000000"/>
          <w:sz w:val="24"/>
          <w:lang w:val="sq-AL"/>
        </w:rPr>
        <w:t>janë të ardhurat nga njësitë ekonomike ku ka interesa gjatë periudhës tatimore.</w:t>
      </w:r>
    </w:p>
    <w:p w14:paraId="2E276E0B" w14:textId="632DD79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13.</w:t>
      </w:r>
      <w:r w:rsidR="00DF549C" w:rsidRPr="00D03E94">
        <w:rPr>
          <w:rFonts w:ascii="Garamond" w:hAnsi="Garamond"/>
          <w:color w:val="000000"/>
          <w:sz w:val="24"/>
          <w:lang w:val="sq-AL"/>
        </w:rPr>
        <w:t xml:space="preserve"> </w:t>
      </w:r>
      <w:r w:rsidRPr="00D03E94">
        <w:rPr>
          <w:rFonts w:ascii="Garamond" w:hAnsi="Garamond"/>
          <w:b/>
          <w:color w:val="000000"/>
          <w:sz w:val="24"/>
          <w:lang w:val="sq-AL"/>
        </w:rPr>
        <w:t>Të ardhura nga investimet dhe huat e tjera pjesë e aktiveve afatgjata</w:t>
      </w:r>
      <w:r w:rsidRPr="00D03E94">
        <w:rPr>
          <w:rFonts w:ascii="Garamond" w:hAnsi="Garamond"/>
          <w:color w:val="000000"/>
          <w:sz w:val="24"/>
          <w:lang w:val="sq-AL"/>
        </w:rPr>
        <w:t xml:space="preserve"> janë të ardhurat nga investimet dhe huat e tjera pjesë e aktiveve afatgjata gjatë periudhës ushtrimore.</w:t>
      </w:r>
    </w:p>
    <w:p w14:paraId="39B55B89" w14:textId="517C455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14.</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Të ardhura nga investimet dhe huat e tjera pjesë e aktiveve afatgjata </w:t>
      </w:r>
      <w:r w:rsidRPr="00D03E94">
        <w:rPr>
          <w:rFonts w:ascii="Garamond" w:hAnsi="Garamond"/>
          <w:color w:val="000000"/>
          <w:sz w:val="24"/>
          <w:lang w:val="sq-AL"/>
        </w:rPr>
        <w:t>janë të ardhurat nga investimet dhe huat e tjera pjesë e aktiveve afatgjata gjatë periudhës tatimore.</w:t>
      </w:r>
    </w:p>
    <w:p w14:paraId="7D8571CE" w14:textId="457E959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Interesa të arkëtueshëm dhe të ardhura të tjera të ngjashme </w:t>
      </w:r>
      <w:r w:rsidRPr="00D03E94">
        <w:rPr>
          <w:rFonts w:ascii="Garamond" w:hAnsi="Garamond"/>
          <w:color w:val="000000"/>
          <w:sz w:val="24"/>
          <w:lang w:val="sq-AL"/>
        </w:rPr>
        <w:t>janë të ardhurat nga interesat dhe të ardhura të tjera të ngjashme gjatë periudhës ushtrimore.</w:t>
      </w:r>
    </w:p>
    <w:p w14:paraId="036BE047" w14:textId="243CEFF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Interesa të arkëtueshëm dhe të ardhura të tjera të ngjashme </w:t>
      </w:r>
      <w:r w:rsidRPr="00D03E94">
        <w:rPr>
          <w:rFonts w:ascii="Garamond" w:hAnsi="Garamond"/>
          <w:color w:val="000000"/>
          <w:sz w:val="24"/>
          <w:lang w:val="sq-AL"/>
        </w:rPr>
        <w:t>janë të ardhurat nga interesat dhe të ardhura të tjera të ngjashme gjatë periudhës tatimore.</w:t>
      </w:r>
    </w:p>
    <w:p w14:paraId="5C87C1C2" w14:textId="3D73A85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17.</w:t>
      </w:r>
      <w:r w:rsidR="00DF549C" w:rsidRPr="00D03E94">
        <w:rPr>
          <w:rFonts w:ascii="Garamond" w:hAnsi="Garamond"/>
          <w:color w:val="000000"/>
          <w:sz w:val="24"/>
          <w:lang w:val="sq-AL"/>
        </w:rPr>
        <w:t xml:space="preserve"> </w:t>
      </w:r>
      <w:r w:rsidRPr="00D03E94">
        <w:rPr>
          <w:rFonts w:ascii="Garamond" w:hAnsi="Garamond"/>
          <w:b/>
          <w:color w:val="000000"/>
          <w:sz w:val="24"/>
          <w:lang w:val="sq-AL"/>
        </w:rPr>
        <w:t>T</w:t>
      </w:r>
      <w:r w:rsidR="00211938">
        <w:rPr>
          <w:rFonts w:ascii="Garamond" w:hAnsi="Garamond"/>
          <w:b/>
          <w:color w:val="000000"/>
          <w:sz w:val="24"/>
          <w:lang w:val="sq-AL"/>
        </w:rPr>
        <w:t>ë</w:t>
      </w:r>
      <w:r w:rsidRPr="00D03E94">
        <w:rPr>
          <w:rFonts w:ascii="Garamond" w:hAnsi="Garamond"/>
          <w:b/>
          <w:color w:val="000000"/>
          <w:sz w:val="24"/>
          <w:lang w:val="sq-AL"/>
        </w:rPr>
        <w:t xml:space="preserve"> ardhurat </w:t>
      </w:r>
      <w:r w:rsidR="009C4E41" w:rsidRPr="00D03E94">
        <w:rPr>
          <w:rFonts w:ascii="Garamond" w:hAnsi="Garamond"/>
          <w:b/>
          <w:color w:val="000000"/>
          <w:sz w:val="24"/>
          <w:lang w:val="sq-AL"/>
        </w:rPr>
        <w:t xml:space="preserve">total </w:t>
      </w:r>
      <w:r w:rsidRPr="00D03E94">
        <w:rPr>
          <w:rFonts w:ascii="Garamond" w:hAnsi="Garamond"/>
          <w:color w:val="000000"/>
          <w:sz w:val="24"/>
          <w:lang w:val="sq-AL"/>
        </w:rPr>
        <w:t>janë shuma e të ardh</w:t>
      </w:r>
      <w:r w:rsidR="008A276C">
        <w:rPr>
          <w:rFonts w:ascii="Garamond" w:hAnsi="Garamond"/>
          <w:color w:val="000000"/>
          <w:sz w:val="24"/>
          <w:lang w:val="sq-AL"/>
        </w:rPr>
        <w:t>u</w:t>
      </w:r>
      <w:r w:rsidRPr="00D03E94">
        <w:rPr>
          <w:rFonts w:ascii="Garamond" w:hAnsi="Garamond"/>
          <w:color w:val="000000"/>
          <w:sz w:val="24"/>
          <w:lang w:val="sq-AL"/>
        </w:rPr>
        <w:t>rave gjatë periudhës ushtrimore.</w:t>
      </w:r>
    </w:p>
    <w:p w14:paraId="5F2111A2" w14:textId="7908517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18.</w:t>
      </w:r>
      <w:r w:rsidR="00DF549C" w:rsidRPr="00D03E94">
        <w:rPr>
          <w:rFonts w:ascii="Garamond" w:hAnsi="Garamond"/>
          <w:color w:val="000000"/>
          <w:sz w:val="24"/>
          <w:lang w:val="sq-AL"/>
        </w:rPr>
        <w:t xml:space="preserve"> </w:t>
      </w:r>
      <w:r w:rsidRPr="00D03E94">
        <w:rPr>
          <w:rFonts w:ascii="Garamond" w:hAnsi="Garamond"/>
          <w:b/>
          <w:color w:val="000000"/>
          <w:sz w:val="24"/>
          <w:lang w:val="sq-AL"/>
        </w:rPr>
        <w:t>T</w:t>
      </w:r>
      <w:r w:rsidR="00211938">
        <w:rPr>
          <w:rFonts w:ascii="Garamond" w:hAnsi="Garamond"/>
          <w:b/>
          <w:color w:val="000000"/>
          <w:sz w:val="24"/>
          <w:lang w:val="sq-AL"/>
        </w:rPr>
        <w:t>ë</w:t>
      </w:r>
      <w:r w:rsidRPr="00D03E94">
        <w:rPr>
          <w:rFonts w:ascii="Garamond" w:hAnsi="Garamond"/>
          <w:b/>
          <w:color w:val="000000"/>
          <w:sz w:val="24"/>
          <w:lang w:val="sq-AL"/>
        </w:rPr>
        <w:t xml:space="preserve"> ardhurat </w:t>
      </w:r>
      <w:r w:rsidR="009C4E41" w:rsidRPr="00710A7C">
        <w:rPr>
          <w:rFonts w:ascii="Garamond" w:hAnsi="Garamond"/>
          <w:b/>
          <w:color w:val="000000"/>
          <w:sz w:val="24"/>
          <w:lang w:val="sq-AL"/>
        </w:rPr>
        <w:t>total</w:t>
      </w:r>
      <w:r w:rsidR="009C4E41" w:rsidRPr="00D03E94">
        <w:rPr>
          <w:rFonts w:ascii="Garamond" w:hAnsi="Garamond"/>
          <w:color w:val="000000"/>
          <w:sz w:val="24"/>
          <w:lang w:val="sq-AL"/>
        </w:rPr>
        <w:t xml:space="preserve"> </w:t>
      </w:r>
      <w:r w:rsidRPr="00D03E94">
        <w:rPr>
          <w:rFonts w:ascii="Garamond" w:hAnsi="Garamond"/>
          <w:color w:val="000000"/>
          <w:sz w:val="24"/>
          <w:lang w:val="sq-AL"/>
        </w:rPr>
        <w:t>janë shuma e të ardh</w:t>
      </w:r>
      <w:r w:rsidR="008A276C">
        <w:rPr>
          <w:rFonts w:ascii="Garamond" w:hAnsi="Garamond"/>
          <w:color w:val="000000"/>
          <w:sz w:val="24"/>
          <w:lang w:val="sq-AL"/>
        </w:rPr>
        <w:t>u</w:t>
      </w:r>
      <w:r w:rsidRPr="00D03E94">
        <w:rPr>
          <w:rFonts w:ascii="Garamond" w:hAnsi="Garamond"/>
          <w:color w:val="000000"/>
          <w:sz w:val="24"/>
          <w:lang w:val="sq-AL"/>
        </w:rPr>
        <w:t>rave gjatë periudhës tatimore.</w:t>
      </w:r>
    </w:p>
    <w:p w14:paraId="12AE4BBF" w14:textId="6F2EC2D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19.</w:t>
      </w:r>
      <w:r w:rsidR="00DF549C" w:rsidRPr="00D03E94">
        <w:rPr>
          <w:rFonts w:ascii="Garamond" w:hAnsi="Garamond"/>
          <w:color w:val="000000"/>
          <w:sz w:val="24"/>
          <w:lang w:val="sq-AL"/>
        </w:rPr>
        <w:t xml:space="preserve"> </w:t>
      </w:r>
      <w:r w:rsidRPr="00D03E94">
        <w:rPr>
          <w:rFonts w:ascii="Garamond" w:hAnsi="Garamond"/>
          <w:b/>
          <w:color w:val="000000"/>
          <w:sz w:val="24"/>
          <w:lang w:val="sq-AL"/>
        </w:rPr>
        <w:t>Kosto</w:t>
      </w:r>
      <w:r w:rsidR="00211938">
        <w:rPr>
          <w:rFonts w:ascii="Garamond" w:hAnsi="Garamond"/>
          <w:b/>
          <w:color w:val="000000"/>
          <w:sz w:val="24"/>
          <w:lang w:val="sq-AL"/>
        </w:rPr>
        <w:t>ja</w:t>
      </w:r>
      <w:r w:rsidRPr="00D03E94">
        <w:rPr>
          <w:rFonts w:ascii="Garamond" w:hAnsi="Garamond"/>
          <w:b/>
          <w:color w:val="000000"/>
          <w:sz w:val="24"/>
          <w:lang w:val="sq-AL"/>
        </w:rPr>
        <w:t xml:space="preserve"> e mallrave, produkteve</w:t>
      </w:r>
      <w:r w:rsidR="00710A7C">
        <w:rPr>
          <w:rFonts w:ascii="Garamond" w:hAnsi="Garamond"/>
          <w:b/>
          <w:color w:val="000000"/>
          <w:sz w:val="24"/>
          <w:lang w:val="sq-AL"/>
        </w:rPr>
        <w:t xml:space="preserve"> </w:t>
      </w:r>
      <w:r w:rsidRPr="00D03E94">
        <w:rPr>
          <w:rFonts w:ascii="Garamond" w:hAnsi="Garamond"/>
          <w:b/>
          <w:color w:val="000000"/>
          <w:sz w:val="24"/>
          <w:lang w:val="sq-AL"/>
        </w:rPr>
        <w:t xml:space="preserve">apo shërbimeve të shitura </w:t>
      </w:r>
      <w:r w:rsidRPr="00D03E94">
        <w:rPr>
          <w:rFonts w:ascii="Garamond" w:hAnsi="Garamond"/>
          <w:color w:val="000000"/>
          <w:sz w:val="24"/>
          <w:lang w:val="sq-AL"/>
        </w:rPr>
        <w:t>janë kostot e mallrave, produkteve gjatë periudhës ushtrimore.</w:t>
      </w:r>
    </w:p>
    <w:p w14:paraId="439C9456" w14:textId="28A17BC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20.</w:t>
      </w:r>
      <w:r w:rsidR="00DF549C" w:rsidRPr="00D03E94">
        <w:rPr>
          <w:rFonts w:ascii="Garamond" w:hAnsi="Garamond"/>
          <w:color w:val="000000"/>
          <w:sz w:val="24"/>
          <w:lang w:val="sq-AL"/>
        </w:rPr>
        <w:t xml:space="preserve"> </w:t>
      </w:r>
      <w:r w:rsidRPr="00D03E94">
        <w:rPr>
          <w:rFonts w:ascii="Garamond" w:hAnsi="Garamond"/>
          <w:b/>
          <w:color w:val="000000"/>
          <w:sz w:val="24"/>
          <w:lang w:val="sq-AL"/>
        </w:rPr>
        <w:t>Kosto</w:t>
      </w:r>
      <w:r w:rsidR="00211938">
        <w:rPr>
          <w:rFonts w:ascii="Garamond" w:hAnsi="Garamond"/>
          <w:b/>
          <w:color w:val="000000"/>
          <w:sz w:val="24"/>
          <w:lang w:val="sq-AL"/>
        </w:rPr>
        <w:t>ja</w:t>
      </w:r>
      <w:r w:rsidRPr="00D03E94">
        <w:rPr>
          <w:rFonts w:ascii="Garamond" w:hAnsi="Garamond"/>
          <w:b/>
          <w:color w:val="000000"/>
          <w:sz w:val="24"/>
          <w:lang w:val="sq-AL"/>
        </w:rPr>
        <w:t xml:space="preserve"> e mallrave, produkteve apo shërbimeve të shitura </w:t>
      </w:r>
      <w:r w:rsidRPr="00D03E94">
        <w:rPr>
          <w:rFonts w:ascii="Garamond" w:hAnsi="Garamond"/>
          <w:color w:val="000000"/>
          <w:sz w:val="24"/>
          <w:lang w:val="sq-AL"/>
        </w:rPr>
        <w:t>janë kostot e mallrave, produkteve gjatë periudhës tatimore.</w:t>
      </w:r>
    </w:p>
    <w:p w14:paraId="68F378B0" w14:textId="77777777" w:rsidR="000B2D24" w:rsidRPr="00D03E94" w:rsidRDefault="000B2D24" w:rsidP="00993323">
      <w:pPr>
        <w:widowControl w:val="0"/>
        <w:tabs>
          <w:tab w:val="left" w:pos="1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 të punës (paga + sigurime shoqërore e shëndetësore) </w:t>
      </w:r>
      <w:r w:rsidRPr="00D03E94">
        <w:rPr>
          <w:rFonts w:ascii="Garamond" w:hAnsi="Garamond"/>
          <w:color w:val="000000"/>
          <w:sz w:val="24"/>
          <w:lang w:val="sq-AL"/>
        </w:rPr>
        <w:t>janë shpenzimet për paga , sigurime shoqërore dhe shëndetësore gjatë periudhës ushtrimore.</w:t>
      </w:r>
    </w:p>
    <w:p w14:paraId="5F69E2C9" w14:textId="7BDAE3C2" w:rsidR="000B2D24" w:rsidRPr="00D03E94" w:rsidRDefault="000B2D24" w:rsidP="00993323">
      <w:pPr>
        <w:widowControl w:val="0"/>
        <w:tabs>
          <w:tab w:val="left" w:pos="164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22.</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 të punës (paga + sigurime shoqërore e shëndetësore) </w:t>
      </w:r>
      <w:r w:rsidRPr="00D03E94">
        <w:rPr>
          <w:rFonts w:ascii="Garamond" w:hAnsi="Garamond"/>
          <w:color w:val="000000"/>
          <w:sz w:val="24"/>
          <w:lang w:val="sq-AL"/>
        </w:rPr>
        <w:t>janë shpenzimet për paga, sigurime shoqërore dhe shëndetësore gjatë periudhës tatimore.</w:t>
      </w:r>
    </w:p>
    <w:p w14:paraId="7C2E139B"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23.</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 administrative </w:t>
      </w:r>
      <w:r w:rsidRPr="00D03E94">
        <w:rPr>
          <w:rFonts w:ascii="Garamond" w:hAnsi="Garamond"/>
          <w:color w:val="000000"/>
          <w:sz w:val="24"/>
          <w:lang w:val="sq-AL"/>
        </w:rPr>
        <w:t>janë shpenzimet administrative gjatë periudhës ushtrimore.</w:t>
      </w:r>
    </w:p>
    <w:p w14:paraId="0EB3124E"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24.</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 administrative </w:t>
      </w:r>
      <w:r w:rsidRPr="00D03E94">
        <w:rPr>
          <w:rFonts w:ascii="Garamond" w:hAnsi="Garamond"/>
          <w:color w:val="000000"/>
          <w:sz w:val="24"/>
          <w:lang w:val="sq-AL"/>
        </w:rPr>
        <w:t>janë shpenzimet administrative gjatë periudhës tatimore.</w:t>
      </w:r>
    </w:p>
    <w:p w14:paraId="06D1EA85"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25.</w:t>
      </w:r>
      <w:r w:rsidR="00DF549C" w:rsidRPr="00D03E94">
        <w:rPr>
          <w:rFonts w:ascii="Garamond" w:hAnsi="Garamond"/>
          <w:color w:val="000000"/>
          <w:sz w:val="24"/>
          <w:lang w:val="sq-AL"/>
        </w:rPr>
        <w:t xml:space="preserve"> </w:t>
      </w:r>
      <w:r w:rsidRPr="00D03E94">
        <w:rPr>
          <w:rFonts w:ascii="Garamond" w:hAnsi="Garamond"/>
          <w:b/>
          <w:color w:val="000000"/>
          <w:sz w:val="24"/>
          <w:lang w:val="sq-AL"/>
        </w:rPr>
        <w:t>Amortizimi</w:t>
      </w:r>
      <w:r w:rsidR="00AA3B67" w:rsidRPr="00D03E94">
        <w:rPr>
          <w:rFonts w:ascii="Garamond" w:hAnsi="Garamond"/>
          <w:b/>
          <w:color w:val="000000"/>
          <w:sz w:val="24"/>
          <w:lang w:val="sq-AL"/>
        </w:rPr>
        <w:t xml:space="preserve"> </w:t>
      </w:r>
      <w:r w:rsidRPr="00D03E94">
        <w:rPr>
          <w:rFonts w:ascii="Garamond" w:hAnsi="Garamond"/>
          <w:b/>
          <w:color w:val="000000"/>
          <w:sz w:val="24"/>
          <w:lang w:val="sq-AL"/>
        </w:rPr>
        <w:t xml:space="preserve">është </w:t>
      </w:r>
      <w:r w:rsidRPr="00D03E94">
        <w:rPr>
          <w:rFonts w:ascii="Garamond" w:hAnsi="Garamond"/>
          <w:color w:val="000000"/>
          <w:sz w:val="24"/>
          <w:lang w:val="sq-AL"/>
        </w:rPr>
        <w:t>amortizimi i aktiveve të biznesit gjatë periudhës ushtrimore.</w:t>
      </w:r>
    </w:p>
    <w:p w14:paraId="3E1E9BED"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Amortizimi është </w:t>
      </w:r>
      <w:r w:rsidRPr="00D03E94">
        <w:rPr>
          <w:rFonts w:ascii="Garamond" w:hAnsi="Garamond"/>
          <w:color w:val="000000"/>
          <w:sz w:val="24"/>
          <w:lang w:val="sq-AL"/>
        </w:rPr>
        <w:t>amortizimi i aktiveve të biznesit gjatë periudhës tatimore.</w:t>
      </w:r>
    </w:p>
    <w:p w14:paraId="3750A1FF" w14:textId="38A346C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lastRenderedPageBreak/>
        <w:t>27.</w:t>
      </w:r>
      <w:r w:rsidR="00DF549C" w:rsidRPr="00D03E94">
        <w:rPr>
          <w:rFonts w:ascii="Garamond" w:hAnsi="Garamond"/>
          <w:color w:val="000000"/>
          <w:sz w:val="24"/>
          <w:lang w:val="sq-AL"/>
        </w:rPr>
        <w:t xml:space="preserve"> </w:t>
      </w:r>
      <w:r w:rsidRPr="00D03E94">
        <w:rPr>
          <w:rFonts w:ascii="Garamond" w:hAnsi="Garamond"/>
          <w:b/>
          <w:color w:val="000000"/>
          <w:sz w:val="24"/>
          <w:lang w:val="sq-AL"/>
        </w:rPr>
        <w:t>Shpenzime interesi dhe shpenzime</w:t>
      </w:r>
      <w:r w:rsidR="00AA3B67" w:rsidRPr="00D03E94">
        <w:rPr>
          <w:rFonts w:ascii="Garamond" w:hAnsi="Garamond"/>
          <w:b/>
          <w:color w:val="000000"/>
          <w:sz w:val="24"/>
          <w:lang w:val="sq-AL"/>
        </w:rPr>
        <w:t xml:space="preserve"> </w:t>
      </w:r>
      <w:r w:rsidRPr="00D03E94">
        <w:rPr>
          <w:rFonts w:ascii="Garamond" w:hAnsi="Garamond"/>
          <w:b/>
          <w:color w:val="000000"/>
          <w:sz w:val="24"/>
          <w:lang w:val="sq-AL"/>
        </w:rPr>
        <w:t>të tjera t</w:t>
      </w:r>
      <w:r w:rsidR="00233676">
        <w:rPr>
          <w:rFonts w:ascii="Garamond" w:hAnsi="Garamond"/>
          <w:b/>
          <w:color w:val="000000"/>
          <w:sz w:val="24"/>
          <w:lang w:val="sq-AL"/>
        </w:rPr>
        <w:t>ë</w:t>
      </w:r>
      <w:r w:rsidRPr="00D03E94">
        <w:rPr>
          <w:rFonts w:ascii="Garamond" w:hAnsi="Garamond"/>
          <w:b/>
          <w:color w:val="000000"/>
          <w:sz w:val="24"/>
          <w:lang w:val="sq-AL"/>
        </w:rPr>
        <w:t xml:space="preserve"> ngjashme </w:t>
      </w:r>
      <w:r w:rsidRPr="00D03E94">
        <w:rPr>
          <w:rFonts w:ascii="Garamond" w:hAnsi="Garamond"/>
          <w:color w:val="000000"/>
          <w:sz w:val="24"/>
          <w:lang w:val="sq-AL"/>
        </w:rPr>
        <w:t>janë shpenzimet për interesat dhe të tjera gjatë periudhës ushtrimore.</w:t>
      </w:r>
    </w:p>
    <w:p w14:paraId="2B6397BE" w14:textId="1A9838C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28.</w:t>
      </w:r>
      <w:r w:rsidR="00DF549C" w:rsidRPr="00D03E94">
        <w:rPr>
          <w:rFonts w:ascii="Garamond" w:hAnsi="Garamond"/>
          <w:color w:val="000000"/>
          <w:sz w:val="24"/>
          <w:lang w:val="sq-AL"/>
        </w:rPr>
        <w:t xml:space="preserve"> </w:t>
      </w:r>
      <w:r w:rsidRPr="00D03E94">
        <w:rPr>
          <w:rFonts w:ascii="Garamond" w:hAnsi="Garamond"/>
          <w:b/>
          <w:color w:val="000000"/>
          <w:sz w:val="24"/>
          <w:lang w:val="sq-AL"/>
        </w:rPr>
        <w:t>Shpenzime interesi dhe shpenzime</w:t>
      </w:r>
      <w:r w:rsidR="00AA3B67" w:rsidRPr="00D03E94">
        <w:rPr>
          <w:rFonts w:ascii="Garamond" w:hAnsi="Garamond"/>
          <w:b/>
          <w:color w:val="000000"/>
          <w:sz w:val="24"/>
          <w:lang w:val="sq-AL"/>
        </w:rPr>
        <w:t xml:space="preserve"> </w:t>
      </w:r>
      <w:r w:rsidRPr="00D03E94">
        <w:rPr>
          <w:rFonts w:ascii="Garamond" w:hAnsi="Garamond"/>
          <w:b/>
          <w:color w:val="000000"/>
          <w:sz w:val="24"/>
          <w:lang w:val="sq-AL"/>
        </w:rPr>
        <w:t>të tjera t</w:t>
      </w:r>
      <w:r w:rsidR="00233676">
        <w:rPr>
          <w:rFonts w:ascii="Garamond" w:hAnsi="Garamond"/>
          <w:b/>
          <w:color w:val="000000"/>
          <w:sz w:val="24"/>
          <w:lang w:val="sq-AL"/>
        </w:rPr>
        <w:t>ë</w:t>
      </w:r>
      <w:r w:rsidRPr="00D03E94">
        <w:rPr>
          <w:rFonts w:ascii="Garamond" w:hAnsi="Garamond"/>
          <w:b/>
          <w:color w:val="000000"/>
          <w:sz w:val="24"/>
          <w:lang w:val="sq-AL"/>
        </w:rPr>
        <w:t xml:space="preserve"> ngjashme </w:t>
      </w:r>
      <w:r w:rsidRPr="00D03E94">
        <w:rPr>
          <w:rFonts w:ascii="Garamond" w:hAnsi="Garamond"/>
          <w:color w:val="000000"/>
          <w:sz w:val="24"/>
          <w:lang w:val="sq-AL"/>
        </w:rPr>
        <w:t>janë shpenzimet për interesat dhe të tjera gjatë periudhës tatimore.</w:t>
      </w:r>
    </w:p>
    <w:p w14:paraId="26C12147"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29.</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 të tjera financiare </w:t>
      </w:r>
      <w:r w:rsidRPr="00D03E94">
        <w:rPr>
          <w:rFonts w:ascii="Garamond" w:hAnsi="Garamond"/>
          <w:color w:val="000000"/>
          <w:sz w:val="24"/>
          <w:lang w:val="sq-AL"/>
        </w:rPr>
        <w:t>janë shpenzimet financiare gjatë periudhës ushtrimore.</w:t>
      </w:r>
    </w:p>
    <w:p w14:paraId="5A265EAF"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30.</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 të tjera financiare </w:t>
      </w:r>
      <w:r w:rsidRPr="00D03E94">
        <w:rPr>
          <w:rFonts w:ascii="Garamond" w:hAnsi="Garamond"/>
          <w:color w:val="000000"/>
          <w:sz w:val="24"/>
          <w:lang w:val="sq-AL"/>
        </w:rPr>
        <w:t>janë shpenzimet financiare gjatë periudhës tatimore.</w:t>
      </w:r>
    </w:p>
    <w:p w14:paraId="0D0B3AC4" w14:textId="6ACC478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31.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Shpenzimet </w:t>
      </w:r>
      <w:r w:rsidR="00FA0639" w:rsidRPr="00D03E94">
        <w:rPr>
          <w:rFonts w:ascii="Garamond" w:hAnsi="Garamond"/>
          <w:b/>
          <w:color w:val="000000"/>
          <w:sz w:val="24"/>
          <w:lang w:val="sq-AL"/>
        </w:rPr>
        <w:t xml:space="preserve">total </w:t>
      </w:r>
      <w:r w:rsidRPr="00D03E94">
        <w:rPr>
          <w:rFonts w:ascii="Garamond" w:hAnsi="Garamond"/>
          <w:color w:val="000000"/>
          <w:sz w:val="24"/>
          <w:lang w:val="sq-AL"/>
        </w:rPr>
        <w:t>janë shuma e shpenzimeve gjatë periudhës ushtrimore.</w:t>
      </w:r>
    </w:p>
    <w:p w14:paraId="02DA26DB" w14:textId="4823DFDA"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32.</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Shpenzimet </w:t>
      </w:r>
      <w:r w:rsidR="00FA0639" w:rsidRPr="00D03E94">
        <w:rPr>
          <w:rFonts w:ascii="Garamond" w:hAnsi="Garamond"/>
          <w:b/>
          <w:color w:val="000000"/>
          <w:sz w:val="24"/>
          <w:lang w:val="sq-AL"/>
        </w:rPr>
        <w:t xml:space="preserve">total </w:t>
      </w:r>
      <w:r w:rsidRPr="00D03E94">
        <w:rPr>
          <w:rFonts w:ascii="Garamond" w:hAnsi="Garamond"/>
          <w:color w:val="000000"/>
          <w:sz w:val="24"/>
          <w:lang w:val="sq-AL"/>
        </w:rPr>
        <w:t>janë shuma e shpenzimeve gjatë periudhës tatimore.</w:t>
      </w:r>
    </w:p>
    <w:p w14:paraId="06115523"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33.</w:t>
      </w:r>
      <w:r w:rsidR="00DF549C" w:rsidRPr="00D03E94">
        <w:rPr>
          <w:rFonts w:ascii="Garamond" w:hAnsi="Garamond"/>
          <w:color w:val="000000"/>
          <w:sz w:val="24"/>
          <w:lang w:val="sq-AL"/>
        </w:rPr>
        <w:t xml:space="preserve"> </w:t>
      </w:r>
      <w:r w:rsidRPr="00D03E94">
        <w:rPr>
          <w:rFonts w:ascii="Garamond" w:hAnsi="Garamond"/>
          <w:b/>
          <w:color w:val="000000"/>
          <w:sz w:val="24"/>
          <w:lang w:val="sq-AL"/>
        </w:rPr>
        <w:t>Shpenzimet e pa zbritshme.</w:t>
      </w:r>
    </w:p>
    <w:p w14:paraId="61FBCE52" w14:textId="77777777" w:rsidR="000B2D24" w:rsidRPr="00D03E94" w:rsidRDefault="00EA3FA7"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 xml:space="preserve"> </w:t>
      </w:r>
    </w:p>
    <w:p w14:paraId="14270FE0" w14:textId="77777777" w:rsidR="000B2D24" w:rsidRPr="00D03E94" w:rsidRDefault="000B2D24" w:rsidP="00993323">
      <w:pPr>
        <w:widowControl w:val="0"/>
        <w:tabs>
          <w:tab w:val="left" w:pos="4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i/>
          <w:color w:val="000000"/>
          <w:sz w:val="24"/>
          <w:lang w:val="sq-AL"/>
        </w:rPr>
        <w:t>Rezultati</w:t>
      </w:r>
    </w:p>
    <w:p w14:paraId="3998C4BD"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34.</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Humbja </w:t>
      </w:r>
      <w:r w:rsidRPr="00D03E94">
        <w:rPr>
          <w:rFonts w:ascii="Garamond" w:hAnsi="Garamond"/>
          <w:color w:val="000000"/>
          <w:sz w:val="24"/>
          <w:lang w:val="sq-AL"/>
        </w:rPr>
        <w:t>është diferenca midis shumës së shpenzimeve ushtrimore dhe të ardhurave ushtrimore (31) minus(17) me kushtin që</w:t>
      </w:r>
      <w:r w:rsidR="00AA3B67" w:rsidRPr="00D03E94">
        <w:rPr>
          <w:rFonts w:ascii="Garamond" w:hAnsi="Garamond"/>
          <w:color w:val="000000"/>
          <w:sz w:val="24"/>
          <w:lang w:val="sq-AL"/>
        </w:rPr>
        <w:t xml:space="preserve"> </w:t>
      </w:r>
      <w:r w:rsidRPr="00D03E94">
        <w:rPr>
          <w:rFonts w:ascii="Garamond" w:hAnsi="Garamond"/>
          <w:color w:val="000000"/>
          <w:sz w:val="24"/>
          <w:lang w:val="sq-AL"/>
        </w:rPr>
        <w:t>(31)&gt;(17).</w:t>
      </w:r>
    </w:p>
    <w:p w14:paraId="34C061A0" w14:textId="08360701"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35.</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Humbja </w:t>
      </w:r>
      <w:r w:rsidRPr="00D03E94">
        <w:rPr>
          <w:rFonts w:ascii="Garamond" w:hAnsi="Garamond"/>
          <w:color w:val="000000"/>
          <w:sz w:val="24"/>
          <w:lang w:val="sq-AL"/>
        </w:rPr>
        <w:t>është diferenca midis</w:t>
      </w:r>
      <w:r w:rsidR="00AA3B67" w:rsidRPr="00D03E94">
        <w:rPr>
          <w:rFonts w:ascii="Garamond" w:hAnsi="Garamond"/>
          <w:color w:val="000000"/>
          <w:sz w:val="24"/>
          <w:lang w:val="sq-AL"/>
        </w:rPr>
        <w:t xml:space="preserve"> </w:t>
      </w:r>
      <w:r w:rsidRPr="00D03E94">
        <w:rPr>
          <w:rFonts w:ascii="Garamond" w:hAnsi="Garamond"/>
          <w:color w:val="000000"/>
          <w:sz w:val="24"/>
          <w:lang w:val="sq-AL"/>
        </w:rPr>
        <w:t>shumës</w:t>
      </w:r>
      <w:r w:rsidR="00AA3B67" w:rsidRPr="00D03E94">
        <w:rPr>
          <w:rFonts w:ascii="Garamond" w:hAnsi="Garamond"/>
          <w:color w:val="000000"/>
          <w:sz w:val="24"/>
          <w:lang w:val="sq-AL"/>
        </w:rPr>
        <w:t xml:space="preserve"> </w:t>
      </w:r>
      <w:r w:rsidRPr="00D03E94">
        <w:rPr>
          <w:rFonts w:ascii="Garamond" w:hAnsi="Garamond"/>
          <w:color w:val="000000"/>
          <w:sz w:val="24"/>
          <w:lang w:val="sq-AL"/>
        </w:rPr>
        <w:t>së shpenzimeve tatimore, shpenzimeve jo të zbritshme dhe të ardhurave tatimore (35)=(32)-(33)-(18) me kushtin që (32)-(33)&gt;(18).</w:t>
      </w:r>
    </w:p>
    <w:p w14:paraId="536DFE3B"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36.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Fitimi </w:t>
      </w:r>
      <w:r w:rsidRPr="00D03E94">
        <w:rPr>
          <w:rFonts w:ascii="Garamond" w:hAnsi="Garamond"/>
          <w:color w:val="000000"/>
          <w:sz w:val="24"/>
          <w:lang w:val="sq-AL"/>
        </w:rPr>
        <w:t>është diferenca midis shumës së të ardhurave ushtrimore dhe shpenzimeve ushtrimore (36)= (17)-(31) kur (17)&gt;(31)</w:t>
      </w:r>
      <w:r w:rsidRPr="00D03E94">
        <w:rPr>
          <w:rFonts w:ascii="Garamond" w:hAnsi="Garamond"/>
          <w:b/>
          <w:color w:val="000000"/>
          <w:sz w:val="24"/>
          <w:lang w:val="sq-AL"/>
        </w:rPr>
        <w:t>.</w:t>
      </w:r>
    </w:p>
    <w:p w14:paraId="3DBF05BC" w14:textId="1BB76059"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37.</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Fitimi </w:t>
      </w:r>
      <w:r w:rsidRPr="00D03E94">
        <w:rPr>
          <w:rFonts w:ascii="Garamond" w:hAnsi="Garamond"/>
          <w:color w:val="000000"/>
          <w:sz w:val="24"/>
          <w:lang w:val="sq-AL"/>
        </w:rPr>
        <w:t>është diferenca midis shumës së të ardh</w:t>
      </w:r>
      <w:r w:rsidR="00710A7C">
        <w:rPr>
          <w:rFonts w:ascii="Garamond" w:hAnsi="Garamond"/>
          <w:color w:val="000000"/>
          <w:sz w:val="24"/>
          <w:lang w:val="sq-AL"/>
        </w:rPr>
        <w:t>u</w:t>
      </w:r>
      <w:r w:rsidRPr="00D03E94">
        <w:rPr>
          <w:rFonts w:ascii="Garamond" w:hAnsi="Garamond"/>
          <w:color w:val="000000"/>
          <w:sz w:val="24"/>
          <w:lang w:val="sq-AL"/>
        </w:rPr>
        <w:t>rave tatimore, shpenzimeve jo të zbritshme dhe shumës së të ardhurave tatimore</w:t>
      </w:r>
      <w:r w:rsidR="00AA3B67" w:rsidRPr="00D03E94">
        <w:rPr>
          <w:rFonts w:ascii="Garamond" w:hAnsi="Garamond"/>
          <w:b/>
          <w:color w:val="000000"/>
          <w:sz w:val="24"/>
          <w:lang w:val="sq-AL"/>
        </w:rPr>
        <w:t xml:space="preserve"> </w:t>
      </w:r>
      <w:r w:rsidRPr="00D03E94">
        <w:rPr>
          <w:rFonts w:ascii="Garamond" w:hAnsi="Garamond"/>
          <w:b/>
          <w:color w:val="000000"/>
          <w:sz w:val="24"/>
          <w:lang w:val="sq-AL"/>
        </w:rPr>
        <w:t>(37)=(18)+(33)-(32) kur</w:t>
      </w:r>
      <w:r w:rsidR="00AA3B67" w:rsidRPr="00D03E94">
        <w:rPr>
          <w:rFonts w:ascii="Garamond" w:hAnsi="Garamond"/>
          <w:b/>
          <w:color w:val="000000"/>
          <w:sz w:val="24"/>
          <w:lang w:val="sq-AL"/>
        </w:rPr>
        <w:t xml:space="preserve"> </w:t>
      </w:r>
      <w:r w:rsidRPr="00D03E94">
        <w:rPr>
          <w:rFonts w:ascii="Garamond" w:hAnsi="Garamond"/>
          <w:b/>
          <w:color w:val="000000"/>
          <w:sz w:val="24"/>
          <w:lang w:val="sq-AL"/>
        </w:rPr>
        <w:t>(18)+(33)&gt;(32).</w:t>
      </w:r>
    </w:p>
    <w:p w14:paraId="644BD124"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38.</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Humbje e mbartur </w:t>
      </w:r>
      <w:r w:rsidRPr="00D03E94">
        <w:rPr>
          <w:rFonts w:ascii="Garamond" w:hAnsi="Garamond"/>
          <w:color w:val="000000"/>
          <w:sz w:val="24"/>
          <w:lang w:val="sq-AL"/>
        </w:rPr>
        <w:t>është humbja e mbartur nga periudhat paraardhëse dhe që njihet për efekte tatimore për t’u mbuluar nga fitimet e periudhës që deklarohet.</w:t>
      </w:r>
    </w:p>
    <w:p w14:paraId="4BA335BB" w14:textId="23494D9D"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39.</w:t>
      </w:r>
      <w:r w:rsidR="00DF549C" w:rsidRPr="00D03E94">
        <w:rPr>
          <w:rFonts w:ascii="Garamond" w:hAnsi="Garamond"/>
          <w:color w:val="000000"/>
          <w:sz w:val="24"/>
          <w:lang w:val="sq-AL"/>
        </w:rPr>
        <w:t xml:space="preserve"> </w:t>
      </w:r>
      <w:r w:rsidRPr="00D03E94">
        <w:rPr>
          <w:rFonts w:ascii="Garamond" w:hAnsi="Garamond"/>
          <w:b/>
          <w:color w:val="000000"/>
          <w:sz w:val="24"/>
          <w:lang w:val="sq-AL"/>
        </w:rPr>
        <w:t>Fitimi i tatueshëm neto</w:t>
      </w:r>
      <w:r w:rsidR="00AA3B67" w:rsidRPr="00D03E94">
        <w:rPr>
          <w:rFonts w:ascii="Garamond" w:hAnsi="Garamond"/>
          <w:b/>
          <w:color w:val="000000"/>
          <w:sz w:val="24"/>
          <w:lang w:val="sq-AL"/>
        </w:rPr>
        <w:t xml:space="preserve"> </w:t>
      </w:r>
      <w:r w:rsidRPr="00D03E94">
        <w:rPr>
          <w:rFonts w:ascii="Garamond" w:hAnsi="Garamond"/>
          <w:color w:val="000000"/>
          <w:sz w:val="24"/>
          <w:lang w:val="sq-AL"/>
        </w:rPr>
        <w:t xml:space="preserve">çdo e ardhur neto e realizuar nga një </w:t>
      </w:r>
      <w:r w:rsidR="007E439D" w:rsidRPr="00D03E94">
        <w:rPr>
          <w:rFonts w:ascii="Garamond" w:hAnsi="Garamond"/>
          <w:color w:val="000000"/>
          <w:sz w:val="24"/>
          <w:lang w:val="sq-AL"/>
        </w:rPr>
        <w:t>entitet</w:t>
      </w:r>
      <w:r w:rsidRPr="00D03E94">
        <w:rPr>
          <w:rFonts w:ascii="Garamond" w:hAnsi="Garamond"/>
          <w:color w:val="000000"/>
          <w:sz w:val="24"/>
          <w:lang w:val="sq-AL"/>
        </w:rPr>
        <w:t xml:space="preserve">, gjatë vitit tatimor, duke zbritur shpenzimet e zbritshme </w:t>
      </w:r>
      <w:r w:rsidRPr="00D03E94">
        <w:rPr>
          <w:rFonts w:ascii="Garamond" w:hAnsi="Garamond"/>
          <w:b/>
          <w:color w:val="000000"/>
          <w:sz w:val="24"/>
          <w:lang w:val="sq-AL"/>
        </w:rPr>
        <w:t>(39)=(37)-(38).</w:t>
      </w:r>
    </w:p>
    <w:p w14:paraId="4F51371A" w14:textId="77777777" w:rsidR="000B2D24" w:rsidRPr="00D03E94" w:rsidRDefault="00EA3FA7"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 </w:t>
      </w:r>
    </w:p>
    <w:p w14:paraId="79BBB70F" w14:textId="77777777" w:rsidR="000B2D24" w:rsidRPr="00D03E94" w:rsidRDefault="000B2D24" w:rsidP="00993323">
      <w:pPr>
        <w:widowControl w:val="0"/>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i/>
          <w:color w:val="000000"/>
          <w:sz w:val="24"/>
          <w:lang w:val="sq-AL"/>
        </w:rPr>
        <w:t>Llogaritja e tatimit mbi të ardhurat e korporatës</w:t>
      </w:r>
    </w:p>
    <w:p w14:paraId="316AB9C1" w14:textId="4613F5E1"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40.</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Tatimi mbi të ardhurat e korporatës me shkallë tatimore standarde 15% </w:t>
      </w:r>
      <w:r w:rsidRPr="00D03E94">
        <w:rPr>
          <w:rFonts w:ascii="Garamond" w:hAnsi="Garamond"/>
          <w:color w:val="000000"/>
          <w:sz w:val="24"/>
          <w:lang w:val="sq-AL"/>
        </w:rPr>
        <w:t xml:space="preserve">është vlera e tatim fitimit e llogaritur sipas vitit ushtrimor përkatës, në bazë të ligjit </w:t>
      </w:r>
      <w:r w:rsidR="0004253C" w:rsidRPr="00D03E94">
        <w:rPr>
          <w:rFonts w:ascii="Garamond" w:hAnsi="Garamond"/>
          <w:color w:val="000000"/>
          <w:sz w:val="24"/>
          <w:lang w:val="sq-AL"/>
        </w:rPr>
        <w:t>nr</w:t>
      </w:r>
      <w:r w:rsidRPr="00D03E94">
        <w:rPr>
          <w:rFonts w:ascii="Garamond" w:hAnsi="Garamond"/>
          <w:color w:val="000000"/>
          <w:sz w:val="24"/>
          <w:lang w:val="sq-AL"/>
        </w:rPr>
        <w:t>. 29/2023</w:t>
      </w:r>
      <w:r w:rsidR="0004253C">
        <w:rPr>
          <w:rFonts w:ascii="Garamond" w:hAnsi="Garamond"/>
          <w:color w:val="000000"/>
          <w:sz w:val="24"/>
          <w:lang w:val="sq-AL"/>
        </w:rPr>
        <w:t>,</w:t>
      </w:r>
      <w:r w:rsidRPr="00D03E94">
        <w:rPr>
          <w:rFonts w:ascii="Garamond" w:hAnsi="Garamond"/>
          <w:color w:val="000000"/>
          <w:sz w:val="24"/>
          <w:lang w:val="sq-AL"/>
        </w:rPr>
        <w:t xml:space="preserve"> “Për tatimin mbi të ardhurat”.</w:t>
      </w:r>
    </w:p>
    <w:p w14:paraId="6664EBF7" w14:textId="06CC974D"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41.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Tatimi mbi të ardhurat e korporatës me shkallë tatimore standarde 5% </w:t>
      </w:r>
      <w:r w:rsidRPr="00D03E94">
        <w:rPr>
          <w:rFonts w:ascii="Garamond" w:hAnsi="Garamond"/>
          <w:color w:val="000000"/>
          <w:sz w:val="24"/>
          <w:lang w:val="sq-AL"/>
        </w:rPr>
        <w:t>është vlera e tatim fitimit e llogaritur sipas vitit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përkatës, në bazë të ligjit </w:t>
      </w:r>
      <w:r w:rsidR="00710A7C" w:rsidRPr="00D03E94">
        <w:rPr>
          <w:rFonts w:ascii="Garamond" w:hAnsi="Garamond"/>
          <w:color w:val="000000"/>
          <w:sz w:val="24"/>
          <w:lang w:val="sq-AL"/>
        </w:rPr>
        <w:t>nr</w:t>
      </w:r>
      <w:r w:rsidRPr="00D03E94">
        <w:rPr>
          <w:rFonts w:ascii="Garamond" w:hAnsi="Garamond"/>
          <w:color w:val="000000"/>
          <w:sz w:val="24"/>
          <w:lang w:val="sq-AL"/>
        </w:rPr>
        <w:t>. 29/2023</w:t>
      </w:r>
      <w:r w:rsidR="0004253C">
        <w:rPr>
          <w:rFonts w:ascii="Garamond" w:hAnsi="Garamond"/>
          <w:color w:val="000000"/>
          <w:sz w:val="24"/>
          <w:lang w:val="sq-AL"/>
        </w:rPr>
        <w:t>,</w:t>
      </w:r>
      <w:r w:rsidRPr="00D03E94">
        <w:rPr>
          <w:rFonts w:ascii="Garamond" w:hAnsi="Garamond"/>
          <w:color w:val="000000"/>
          <w:sz w:val="24"/>
          <w:lang w:val="sq-AL"/>
        </w:rPr>
        <w:t xml:space="preserve"> “Për tatimin mbi të ardhurat”.</w:t>
      </w:r>
    </w:p>
    <w:p w14:paraId="48BD4E2D"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r w:rsidRPr="00D03E94">
        <w:rPr>
          <w:rFonts w:ascii="Garamond" w:hAnsi="Garamond"/>
          <w:color w:val="000000"/>
          <w:sz w:val="24"/>
          <w:lang w:val="sq-AL"/>
        </w:rPr>
        <w:t>42.</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Tatimi mbi të ardhurat e korporatës me shkallë tatimore të tjera </w:t>
      </w:r>
      <w:r w:rsidRPr="00D03E94">
        <w:rPr>
          <w:rFonts w:ascii="Garamond" w:hAnsi="Garamond"/>
          <w:color w:val="000000"/>
          <w:sz w:val="24"/>
          <w:lang w:val="sq-AL"/>
        </w:rPr>
        <w:t>është shuma e tatimeve të llogaritura me përqindje të tjera (nëse ka) ndaj fitimit të tatueshëm</w:t>
      </w:r>
      <w:r w:rsidR="00AA3B67" w:rsidRPr="00D03E94">
        <w:rPr>
          <w:rFonts w:ascii="Garamond" w:hAnsi="Garamond"/>
          <w:color w:val="000000"/>
          <w:sz w:val="24"/>
          <w:lang w:val="sq-AL"/>
        </w:rPr>
        <w:t xml:space="preserve"> </w:t>
      </w:r>
      <w:r w:rsidRPr="00D03E94">
        <w:rPr>
          <w:rFonts w:ascii="Garamond" w:hAnsi="Garamond"/>
          <w:color w:val="000000"/>
          <w:sz w:val="24"/>
          <w:lang w:val="sq-AL"/>
        </w:rPr>
        <w:t>sipas ligjit.</w:t>
      </w:r>
    </w:p>
    <w:p w14:paraId="216D0052" w14:textId="1A6685C6"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43.</w:t>
      </w:r>
      <w:r w:rsidR="00DF549C" w:rsidRPr="00D03E94">
        <w:rPr>
          <w:rFonts w:ascii="Garamond" w:hAnsi="Garamond"/>
          <w:color w:val="000000"/>
          <w:sz w:val="24"/>
          <w:lang w:val="sq-AL"/>
        </w:rPr>
        <w:t xml:space="preserve"> </w:t>
      </w:r>
      <w:r w:rsidRPr="00D03E94">
        <w:rPr>
          <w:rFonts w:ascii="Garamond" w:hAnsi="Garamond"/>
          <w:b/>
          <w:color w:val="000000"/>
          <w:sz w:val="24"/>
          <w:lang w:val="sq-AL"/>
        </w:rPr>
        <w:t>Kreditimi i tatimit t</w:t>
      </w:r>
      <w:r w:rsidR="0004253C">
        <w:rPr>
          <w:rFonts w:ascii="Garamond" w:hAnsi="Garamond"/>
          <w:b/>
          <w:color w:val="000000"/>
          <w:sz w:val="24"/>
          <w:lang w:val="sq-AL"/>
        </w:rPr>
        <w:t>ë</w:t>
      </w:r>
      <w:r w:rsidRPr="00D03E94">
        <w:rPr>
          <w:rFonts w:ascii="Garamond" w:hAnsi="Garamond"/>
          <w:b/>
          <w:color w:val="000000"/>
          <w:sz w:val="24"/>
          <w:lang w:val="sq-AL"/>
        </w:rPr>
        <w:t xml:space="preserve"> huaj </w:t>
      </w:r>
      <w:r w:rsidRPr="00D03E94">
        <w:rPr>
          <w:rFonts w:ascii="Garamond" w:hAnsi="Garamond"/>
          <w:color w:val="000000"/>
          <w:sz w:val="24"/>
          <w:lang w:val="sq-AL"/>
        </w:rPr>
        <w:t>të ardhura tatimore nga burime jashtë territorit të Republikës së Shqipërisë, tatimit për t’u paguar nga ai entitet për këto të ardhura duhet t’i zbritet shuma e tatimit të paguar në një vend të huaj për këto të ardhura.</w:t>
      </w:r>
    </w:p>
    <w:p w14:paraId="6DB219CF" w14:textId="252BCF93"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44.</w:t>
      </w:r>
      <w:r w:rsidR="00DF549C" w:rsidRPr="00D03E94">
        <w:rPr>
          <w:rFonts w:ascii="Garamond" w:hAnsi="Garamond"/>
          <w:color w:val="000000"/>
          <w:sz w:val="24"/>
          <w:lang w:val="sq-AL"/>
        </w:rPr>
        <w:t xml:space="preserve"> </w:t>
      </w:r>
      <w:r w:rsidRPr="00D03E94">
        <w:rPr>
          <w:rFonts w:ascii="Garamond" w:hAnsi="Garamond"/>
          <w:b/>
          <w:color w:val="000000"/>
          <w:sz w:val="24"/>
          <w:lang w:val="sq-AL"/>
        </w:rPr>
        <w:t>Kreditimi i tatimit t</w:t>
      </w:r>
      <w:r w:rsidR="00233676">
        <w:rPr>
          <w:rFonts w:ascii="Garamond" w:hAnsi="Garamond"/>
          <w:b/>
          <w:color w:val="000000"/>
          <w:sz w:val="24"/>
          <w:lang w:val="sq-AL"/>
        </w:rPr>
        <w:t>ë</w:t>
      </w:r>
      <w:r w:rsidRPr="00D03E94">
        <w:rPr>
          <w:rFonts w:ascii="Garamond" w:hAnsi="Garamond"/>
          <w:b/>
          <w:color w:val="000000"/>
          <w:sz w:val="24"/>
          <w:lang w:val="sq-AL"/>
        </w:rPr>
        <w:t xml:space="preserve"> mbajtur n</w:t>
      </w:r>
      <w:r w:rsidR="00FD7A0F">
        <w:rPr>
          <w:rFonts w:ascii="Garamond" w:hAnsi="Garamond"/>
          <w:b/>
          <w:color w:val="000000"/>
          <w:sz w:val="24"/>
          <w:lang w:val="sq-AL"/>
        </w:rPr>
        <w:t>ë</w:t>
      </w:r>
      <w:r w:rsidRPr="00D03E94">
        <w:rPr>
          <w:rFonts w:ascii="Garamond" w:hAnsi="Garamond"/>
          <w:b/>
          <w:color w:val="000000"/>
          <w:sz w:val="24"/>
          <w:lang w:val="sq-AL"/>
        </w:rPr>
        <w:t xml:space="preserve"> burim </w:t>
      </w:r>
    </w:p>
    <w:p w14:paraId="64951A1A"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45.</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Tatimi mbi të ardhurat e korporatës i shtyrë </w:t>
      </w:r>
      <w:r w:rsidRPr="00D03E94">
        <w:rPr>
          <w:rFonts w:ascii="Garamond" w:hAnsi="Garamond"/>
          <w:color w:val="000000"/>
          <w:sz w:val="24"/>
          <w:lang w:val="sq-AL"/>
        </w:rPr>
        <w:t>është shuma e llogaritur e tatim fitimit, e cila për shkak të lehtësive tatimore (nëse ka) nuk duhet të paguhet në organet tatimore, por vetëm të rezervohet dhe të paguhet në rast të thyerjes së kushtit për të cilin është përfituar</w:t>
      </w:r>
      <w:r w:rsidR="00AA3B67" w:rsidRPr="00D03E94">
        <w:rPr>
          <w:rFonts w:ascii="Garamond" w:hAnsi="Garamond"/>
          <w:color w:val="000000"/>
          <w:sz w:val="24"/>
          <w:lang w:val="sq-AL"/>
        </w:rPr>
        <w:t xml:space="preserve"> </w:t>
      </w:r>
      <w:r w:rsidRPr="00D03E94">
        <w:rPr>
          <w:rFonts w:ascii="Garamond" w:hAnsi="Garamond"/>
          <w:color w:val="000000"/>
          <w:sz w:val="24"/>
          <w:lang w:val="sq-AL"/>
        </w:rPr>
        <w:t>lehtësia tatimore.</w:t>
      </w:r>
    </w:p>
    <w:p w14:paraId="471733AF" w14:textId="0E64AD5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Tatim mbi të ardhurat e korporatës i detyrueshëm për t’u paguar </w:t>
      </w:r>
      <w:r w:rsidRPr="00D03E94">
        <w:rPr>
          <w:rFonts w:ascii="Garamond" w:hAnsi="Garamond"/>
          <w:color w:val="000000"/>
          <w:sz w:val="24"/>
          <w:lang w:val="sq-AL"/>
        </w:rPr>
        <w:t xml:space="preserve">është shuma e </w:t>
      </w:r>
      <w:r w:rsidR="002B3285" w:rsidRPr="00D03E94">
        <w:rPr>
          <w:rFonts w:ascii="Garamond" w:hAnsi="Garamond"/>
          <w:color w:val="000000"/>
          <w:sz w:val="24"/>
          <w:lang w:val="sq-AL"/>
        </w:rPr>
        <w:t xml:space="preserve">tatimit </w:t>
      </w:r>
      <w:r w:rsidRPr="00D03E94">
        <w:rPr>
          <w:rFonts w:ascii="Garamond" w:hAnsi="Garamond"/>
          <w:color w:val="000000"/>
          <w:sz w:val="24"/>
          <w:lang w:val="sq-AL"/>
        </w:rPr>
        <w:t xml:space="preserve">mbi të ardhurat e korporatës me shkallë tatimore standarde 15%, </w:t>
      </w:r>
      <w:r w:rsidR="002B3285" w:rsidRPr="00D03E94">
        <w:rPr>
          <w:rFonts w:ascii="Garamond" w:hAnsi="Garamond"/>
          <w:color w:val="000000"/>
          <w:sz w:val="24"/>
          <w:lang w:val="sq-AL"/>
        </w:rPr>
        <w:t xml:space="preserve">tatimit </w:t>
      </w:r>
      <w:r w:rsidRPr="00D03E94">
        <w:rPr>
          <w:rFonts w:ascii="Garamond" w:hAnsi="Garamond"/>
          <w:color w:val="000000"/>
          <w:sz w:val="24"/>
          <w:lang w:val="sq-AL"/>
        </w:rPr>
        <w:t xml:space="preserve">mbi të ardhurat e korporatës me shkallë tatimore standarde 5%, </w:t>
      </w:r>
      <w:r w:rsidR="002B3285" w:rsidRPr="00D03E94">
        <w:rPr>
          <w:rFonts w:ascii="Garamond" w:hAnsi="Garamond"/>
          <w:color w:val="000000"/>
          <w:sz w:val="24"/>
          <w:lang w:val="sq-AL"/>
        </w:rPr>
        <w:t xml:space="preserve">tatimit </w:t>
      </w:r>
      <w:r w:rsidRPr="00D03E94">
        <w:rPr>
          <w:rFonts w:ascii="Garamond" w:hAnsi="Garamond"/>
          <w:color w:val="000000"/>
          <w:sz w:val="24"/>
          <w:lang w:val="sq-AL"/>
        </w:rPr>
        <w:t>mbi të ardhurat e korporatës me shkallë tatimore t</w:t>
      </w:r>
      <w:r w:rsidR="002B3285">
        <w:rPr>
          <w:rFonts w:ascii="Garamond" w:hAnsi="Garamond"/>
          <w:color w:val="000000"/>
          <w:sz w:val="24"/>
          <w:lang w:val="sq-AL"/>
        </w:rPr>
        <w:t>ë</w:t>
      </w:r>
      <w:r w:rsidRPr="00D03E94">
        <w:rPr>
          <w:rFonts w:ascii="Garamond" w:hAnsi="Garamond"/>
          <w:color w:val="000000"/>
          <w:sz w:val="24"/>
          <w:lang w:val="sq-AL"/>
        </w:rPr>
        <w:t xml:space="preserve"> tjera minus vlerën e kreditimit i tatimit t</w:t>
      </w:r>
      <w:r w:rsidR="00233676">
        <w:rPr>
          <w:rFonts w:ascii="Garamond" w:hAnsi="Garamond"/>
          <w:color w:val="000000"/>
          <w:sz w:val="24"/>
          <w:lang w:val="sq-AL"/>
        </w:rPr>
        <w:t>ë</w:t>
      </w:r>
      <w:r w:rsidRPr="00D03E94">
        <w:rPr>
          <w:rFonts w:ascii="Garamond" w:hAnsi="Garamond"/>
          <w:color w:val="000000"/>
          <w:sz w:val="24"/>
          <w:lang w:val="sq-AL"/>
        </w:rPr>
        <w:t xml:space="preserve"> huaj, kreditimit i tatimit të mbajtur në burim, tatimi mbi të ardhurat e korporatës i shtyrë (46)=(40)+(41)+(42)-(43)-(44)-(45)</w:t>
      </w:r>
    </w:p>
    <w:p w14:paraId="60268B0D"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000000"/>
          <w:sz w:val="24"/>
          <w:lang w:val="sq-AL"/>
        </w:rPr>
      </w:pPr>
    </w:p>
    <w:p w14:paraId="5EA0ED3C" w14:textId="77777777" w:rsidR="00EA262D" w:rsidRDefault="00EA262D" w:rsidP="00EA262D">
      <w:pPr>
        <w:pStyle w:val="BodyText"/>
        <w:spacing w:after="0"/>
        <w:jc w:val="center"/>
        <w:rPr>
          <w:rFonts w:ascii="Garamond" w:hAnsi="Garamond" w:cs="Arial"/>
          <w:szCs w:val="20"/>
          <w:lang w:val="sq-AL"/>
        </w:rPr>
      </w:pPr>
    </w:p>
    <w:p w14:paraId="20DB11A9" w14:textId="77777777" w:rsidR="00EA262D" w:rsidRDefault="00EA262D" w:rsidP="00EA262D">
      <w:pPr>
        <w:pStyle w:val="BodyText"/>
        <w:spacing w:after="0"/>
        <w:jc w:val="center"/>
        <w:rPr>
          <w:rFonts w:ascii="Garamond" w:hAnsi="Garamond" w:cs="Arial"/>
          <w:szCs w:val="20"/>
          <w:lang w:val="sq-AL"/>
        </w:rPr>
      </w:pPr>
    </w:p>
    <w:p w14:paraId="41B160B1" w14:textId="5EBA0191" w:rsidR="00993323" w:rsidRPr="00EA262D" w:rsidRDefault="00EA262D" w:rsidP="00EA262D">
      <w:pPr>
        <w:pStyle w:val="BodyText"/>
        <w:spacing w:after="0"/>
        <w:jc w:val="center"/>
        <w:rPr>
          <w:rFonts w:ascii="Garamond" w:hAnsi="Garamond" w:cs="Arial"/>
          <w:szCs w:val="20"/>
          <w:lang w:val="sq-AL"/>
        </w:rPr>
      </w:pPr>
      <w:r w:rsidRPr="00EA262D">
        <w:rPr>
          <w:rFonts w:ascii="Garamond" w:hAnsi="Garamond" w:cs="Arial"/>
          <w:szCs w:val="20"/>
          <w:lang w:val="sq-AL"/>
        </w:rPr>
        <w:lastRenderedPageBreak/>
        <w:t>ANEKSI NR. 5</w:t>
      </w:r>
    </w:p>
    <w:p w14:paraId="4CD74084" w14:textId="2AEFE474" w:rsidR="00993323" w:rsidRPr="00EA262D" w:rsidRDefault="00EA262D" w:rsidP="00EA262D">
      <w:pPr>
        <w:spacing w:after="0"/>
        <w:jc w:val="center"/>
        <w:rPr>
          <w:rFonts w:ascii="Garamond" w:hAnsi="Garamond" w:cs="Arial"/>
          <w:bCs/>
          <w:sz w:val="24"/>
          <w:szCs w:val="24"/>
          <w:lang w:val="sq-AL"/>
        </w:rPr>
      </w:pPr>
      <w:r w:rsidRPr="00EA262D">
        <w:rPr>
          <w:rFonts w:ascii="Garamond" w:hAnsi="Garamond" w:cs="Arial"/>
          <w:bCs/>
          <w:sz w:val="24"/>
          <w:szCs w:val="24"/>
          <w:lang w:val="sq-AL"/>
        </w:rPr>
        <w:t>FORMULARI I DEKLARIMIT TË TATIMIT TË MBAJTUR NË BURIM</w:t>
      </w:r>
    </w:p>
    <w:p w14:paraId="78D2D61A" w14:textId="77777777" w:rsidR="00993323" w:rsidRPr="00D03E94" w:rsidRDefault="00993323" w:rsidP="00993323">
      <w:pPr>
        <w:pStyle w:val="Heading1"/>
        <w:spacing w:before="68" w:line="300" w:lineRule="auto"/>
        <w:ind w:left="127" w:right="7117"/>
        <w:rPr>
          <w:rFonts w:ascii="Garamond" w:hAnsi="Garamond" w:cs="Arial"/>
          <w:bCs/>
          <w:sz w:val="8"/>
          <w:szCs w:val="20"/>
          <w:lang w:val="sq-AL"/>
        </w:rPr>
      </w:pPr>
      <w:r w:rsidRPr="00D03E94">
        <w:rPr>
          <w:rFonts w:ascii="Garamond" w:hAnsi="Garamond" w:cs="Arial"/>
          <w:bCs/>
          <w:sz w:val="16"/>
          <w:szCs w:val="24"/>
          <w:lang w:val="sq-AL"/>
        </w:rPr>
        <w:t>DEKLARATA E TATIMIT TË MBAJTUR NË BURIM</w:t>
      </w:r>
    </w:p>
    <w:p w14:paraId="4B6C8E98" w14:textId="77777777" w:rsidR="00993323" w:rsidRPr="00D03E94" w:rsidRDefault="00993323" w:rsidP="00993323">
      <w:pPr>
        <w:pStyle w:val="Heading1"/>
        <w:spacing w:before="68" w:line="300" w:lineRule="auto"/>
        <w:ind w:left="127" w:right="7117"/>
        <w:rPr>
          <w:rFonts w:ascii="Garamond" w:hAnsi="Garamond" w:cs="Arial"/>
          <w:sz w:val="20"/>
          <w:lang w:val="sq-AL"/>
        </w:rPr>
      </w:pPr>
      <w:r w:rsidRPr="00D03E94">
        <w:rPr>
          <w:rFonts w:ascii="Garamond" w:hAnsi="Garamond"/>
          <w:noProof/>
          <w:lang w:val="sq-AL"/>
        </w:rPr>
        <mc:AlternateContent>
          <mc:Choice Requires="wpg">
            <w:drawing>
              <wp:anchor distT="0" distB="0" distL="114300" distR="114300" simplePos="0" relativeHeight="251658255" behindDoc="0" locked="0" layoutInCell="1" allowOverlap="1" wp14:anchorId="572B90C3" wp14:editId="3D5D7F74">
                <wp:simplePos x="0" y="0"/>
                <wp:positionH relativeFrom="page">
                  <wp:posOffset>1423035</wp:posOffset>
                </wp:positionH>
                <wp:positionV relativeFrom="paragraph">
                  <wp:posOffset>200025</wp:posOffset>
                </wp:positionV>
                <wp:extent cx="1271270" cy="12700"/>
                <wp:effectExtent l="0" t="0" r="24130" b="6350"/>
                <wp:wrapNone/>
                <wp:docPr id="140" name="Group 140"/>
                <wp:cNvGraphicFramePr/>
                <a:graphic xmlns:a="http://schemas.openxmlformats.org/drawingml/2006/main">
                  <a:graphicData uri="http://schemas.microsoft.com/office/word/2010/wordprocessingGroup">
                    <wpg:wgp>
                      <wpg:cNvGrpSpPr/>
                      <wpg:grpSpPr bwMode="auto">
                        <a:xfrm>
                          <a:off x="0" y="0"/>
                          <a:ext cx="1271270" cy="12700"/>
                          <a:chOff x="0" y="10"/>
                          <a:chExt cx="2002" cy="5"/>
                        </a:xfrm>
                      </wpg:grpSpPr>
                      <wps:wsp>
                        <wps:cNvPr id="141" name="Line 78"/>
                        <wps:cNvCnPr>
                          <a:cxnSpLocks noChangeShapeType="1"/>
                        </wps:cNvCnPr>
                        <wps:spPr bwMode="auto">
                          <a:xfrm>
                            <a:off x="0" y="10"/>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 name="Line 77"/>
                        <wps:cNvCnPr>
                          <a:cxnSpLocks noChangeShapeType="1"/>
                        </wps:cNvCnPr>
                        <wps:spPr bwMode="auto">
                          <a:xfrm>
                            <a:off x="0" y="15"/>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641D5E" id="Group 140" o:spid="_x0000_s1026" style="position:absolute;margin-left:112.05pt;margin-top:15.75pt;width:100.1pt;height:1pt;z-index:251676672;mso-position-horizontal-relative:page" coordorigin=",10" coordsize="2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">
                <v:line id="Line 78" o:spid="_x0000_s1027" style="position:absolute;visibility:visible;mso-wrap-style:square" from="0,10" to="20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" strokeweight="1pt"/>
                <v:line id="Line 77" o:spid="_x0000_s1028" style="position:absolute;visibility:visible;mso-wrap-style:square" from="0,15" to="200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" strokeweight=".5pt"/>
                <w10:wrap anchorx="page"/>
              </v:group>
            </w:pict>
          </mc:Fallback>
        </mc:AlternateContent>
      </w:r>
      <w:r w:rsidRPr="00D03E94">
        <w:rPr>
          <w:rFonts w:ascii="Garamond" w:hAnsi="Garamond"/>
          <w:noProof/>
          <w:lang w:val="sq-AL"/>
        </w:rPr>
        <w:drawing>
          <wp:anchor distT="0" distB="0" distL="0" distR="0" simplePos="0" relativeHeight="251658256" behindDoc="0" locked="0" layoutInCell="1" allowOverlap="1" wp14:anchorId="46EF4D39" wp14:editId="65725381">
            <wp:simplePos x="0" y="0"/>
            <wp:positionH relativeFrom="margin">
              <wp:align>left</wp:align>
            </wp:positionH>
            <wp:positionV relativeFrom="paragraph">
              <wp:posOffset>200660</wp:posOffset>
            </wp:positionV>
            <wp:extent cx="532130" cy="495300"/>
            <wp:effectExtent l="0" t="0" r="127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130" cy="495300"/>
                    </a:xfrm>
                    <a:prstGeom prst="rect">
                      <a:avLst/>
                    </a:prstGeom>
                    <a:noFill/>
                  </pic:spPr>
                </pic:pic>
              </a:graphicData>
            </a:graphic>
            <wp14:sizeRelH relativeFrom="page">
              <wp14:pctWidth>0</wp14:pctWidth>
            </wp14:sizeRelH>
            <wp14:sizeRelV relativeFrom="page">
              <wp14:pctHeight>0</wp14:pctHeight>
            </wp14:sizeRelV>
          </wp:anchor>
        </w:drawing>
      </w:r>
      <w:r w:rsidRPr="00D03E94">
        <w:rPr>
          <w:rFonts w:ascii="Garamond" w:hAnsi="Garamond"/>
          <w:noProof/>
          <w:lang w:val="sq-AL"/>
        </w:rPr>
        <mc:AlternateContent>
          <mc:Choice Requires="wps">
            <w:drawing>
              <wp:anchor distT="0" distB="0" distL="114300" distR="114300" simplePos="0" relativeHeight="251658260" behindDoc="0" locked="0" layoutInCell="1" allowOverlap="1" wp14:anchorId="6DFA66DC" wp14:editId="3A48EE73">
                <wp:simplePos x="0" y="0"/>
                <wp:positionH relativeFrom="page">
                  <wp:posOffset>2781300</wp:posOffset>
                </wp:positionH>
                <wp:positionV relativeFrom="paragraph">
                  <wp:posOffset>186055</wp:posOffset>
                </wp:positionV>
                <wp:extent cx="4152900" cy="532765"/>
                <wp:effectExtent l="0" t="0" r="19050" b="19685"/>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F396AA" w14:textId="784880C2" w:rsidR="00161E5F" w:rsidRDefault="00161E5F" w:rsidP="00993323">
                            <w:pPr>
                              <w:tabs>
                                <w:tab w:val="left" w:pos="1374"/>
                                <w:tab w:val="left" w:pos="6079"/>
                              </w:tabs>
                              <w:spacing w:before="103"/>
                              <w:ind w:left="113"/>
                              <w:rPr>
                                <w:rFonts w:ascii="Times New Roman"/>
                                <w:b/>
                                <w:sz w:val="15"/>
                                <w:lang w:val="sq-AL"/>
                              </w:rPr>
                            </w:pPr>
                            <w:r>
                              <w:rPr>
                                <w:rFonts w:ascii="Times New Roman"/>
                                <w:b/>
                                <w:sz w:val="16"/>
                                <w:lang w:val="sq-AL"/>
                              </w:rPr>
                              <w:t>(1) Numri</w:t>
                            </w:r>
                            <w:r>
                              <w:rPr>
                                <w:rFonts w:ascii="Times New Roman"/>
                                <w:b/>
                                <w:spacing w:val="12"/>
                                <w:sz w:val="16"/>
                                <w:lang w:val="sq-AL"/>
                              </w:rPr>
                              <w:t xml:space="preserve"> </w:t>
                            </w:r>
                            <w:r>
                              <w:rPr>
                                <w:rFonts w:ascii="Times New Roman"/>
                                <w:b/>
                                <w:sz w:val="16"/>
                                <w:lang w:val="sq-AL"/>
                              </w:rPr>
                              <w:t>serial:</w:t>
                            </w:r>
                            <w:r>
                              <w:rPr>
                                <w:rFonts w:ascii="Times New Roman"/>
                                <w:b/>
                                <w:sz w:val="15"/>
                                <w:lang w:val="sq-AL"/>
                              </w:rPr>
                              <w:tab/>
                            </w:r>
                            <w:r>
                              <w:rPr>
                                <w:rFonts w:ascii="Times New Roman"/>
                                <w:b/>
                                <w:w w:val="101"/>
                                <w:sz w:val="15"/>
                                <w:u w:val="single"/>
                                <w:lang w:val="sq-AL"/>
                              </w:rPr>
                              <w:t xml:space="preserve"> </w:t>
                            </w:r>
                            <w:r>
                              <w:rPr>
                                <w:rFonts w:ascii="Times New Roman"/>
                                <w:b/>
                                <w:sz w:val="15"/>
                                <w:u w:val="single"/>
                                <w:lang w:val="sq-AL"/>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A66DC" id="Text Box 132" o:spid="_x0000_s1102" type="#_x0000_t202" style="position:absolute;left:0;text-align:left;margin-left:219pt;margin-top:14.65pt;width:327pt;height:41.9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" filled="f" strokeweight="1pt">
                <v:textbox inset="0,0,0,0">
                  <w:txbxContent>
                    <w:p w14:paraId="39F396AA" w14:textId="784880C2" w:rsidR="00161E5F" w:rsidRDefault="00161E5F" w:rsidP="00993323">
                      <w:pPr>
                        <w:tabs>
                          <w:tab w:val="left" w:pos="1374"/>
                          <w:tab w:val="left" w:pos="6079"/>
                        </w:tabs>
                        <w:spacing w:before="103"/>
                        <w:ind w:left="113"/>
                        <w:rPr>
                          <w:rFonts w:ascii="Times New Roman"/>
                          <w:b/>
                          <w:sz w:val="15"/>
                          <w:lang w:val="sq-AL"/>
                        </w:rPr>
                      </w:pPr>
                      <w:r>
                        <w:rPr>
                          <w:rFonts w:ascii="Times New Roman"/>
                          <w:b/>
                          <w:sz w:val="16"/>
                          <w:lang w:val="sq-AL"/>
                        </w:rPr>
                        <w:t>(1) Numri</w:t>
                      </w:r>
                      <w:r>
                        <w:rPr>
                          <w:rFonts w:ascii="Times New Roman"/>
                          <w:b/>
                          <w:spacing w:val="12"/>
                          <w:sz w:val="16"/>
                          <w:lang w:val="sq-AL"/>
                        </w:rPr>
                        <w:t xml:space="preserve"> </w:t>
                      </w:r>
                      <w:r>
                        <w:rPr>
                          <w:rFonts w:ascii="Times New Roman"/>
                          <w:b/>
                          <w:sz w:val="16"/>
                          <w:lang w:val="sq-AL"/>
                        </w:rPr>
                        <w:t>serial:</w:t>
                      </w:r>
                      <w:r>
                        <w:rPr>
                          <w:rFonts w:ascii="Times New Roman"/>
                          <w:b/>
                          <w:sz w:val="15"/>
                          <w:lang w:val="sq-AL"/>
                        </w:rPr>
                        <w:tab/>
                      </w:r>
                      <w:r>
                        <w:rPr>
                          <w:rFonts w:ascii="Times New Roman"/>
                          <w:b/>
                          <w:w w:val="101"/>
                          <w:sz w:val="15"/>
                          <w:u w:val="single"/>
                          <w:lang w:val="sq-AL"/>
                        </w:rPr>
                        <w:t xml:space="preserve"> </w:t>
                      </w:r>
                      <w:r>
                        <w:rPr>
                          <w:rFonts w:ascii="Times New Roman"/>
                          <w:b/>
                          <w:sz w:val="15"/>
                          <w:u w:val="single"/>
                          <w:lang w:val="sq-AL"/>
                        </w:rPr>
                        <w:tab/>
                      </w:r>
                    </w:p>
                  </w:txbxContent>
                </v:textbox>
                <w10:wrap anchorx="page"/>
              </v:shape>
            </w:pict>
          </mc:Fallback>
        </mc:AlternateContent>
      </w:r>
    </w:p>
    <w:p w14:paraId="1EA72D78" w14:textId="77777777" w:rsidR="00993323" w:rsidRPr="00D03E94" w:rsidRDefault="00993323" w:rsidP="00993323">
      <w:pPr>
        <w:pStyle w:val="BodyText"/>
        <w:rPr>
          <w:rFonts w:ascii="Garamond" w:hAnsi="Garamond" w:cs="Arial"/>
          <w:b/>
          <w:sz w:val="20"/>
          <w:lang w:val="sq-AL"/>
        </w:rPr>
      </w:pPr>
      <w:r w:rsidRPr="00D03E94">
        <w:rPr>
          <w:rFonts w:ascii="Garamond" w:hAnsi="Garamond"/>
          <w:noProof/>
          <w:lang w:val="sq-AL"/>
        </w:rPr>
        <mc:AlternateContent>
          <mc:Choice Requires="wps">
            <w:drawing>
              <wp:anchor distT="0" distB="0" distL="114300" distR="114300" simplePos="0" relativeHeight="251658259" behindDoc="0" locked="0" layoutInCell="1" allowOverlap="1" wp14:anchorId="1AF0743E" wp14:editId="15A8266C">
                <wp:simplePos x="0" y="0"/>
                <wp:positionH relativeFrom="page">
                  <wp:posOffset>1523365</wp:posOffset>
                </wp:positionH>
                <wp:positionV relativeFrom="paragraph">
                  <wp:posOffset>15875</wp:posOffset>
                </wp:positionV>
                <wp:extent cx="1258570" cy="248920"/>
                <wp:effectExtent l="0" t="0" r="17780" b="1778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1A502" w14:textId="77777777" w:rsidR="00161E5F" w:rsidRDefault="00161E5F" w:rsidP="00993323">
                            <w:pPr>
                              <w:spacing w:before="141"/>
                              <w:ind w:left="63"/>
                              <w:rPr>
                                <w:rFonts w:ascii="Times New Roman"/>
                                <w:b/>
                                <w:sz w:val="16"/>
                                <w:lang w:val="sq-AL"/>
                              </w:rPr>
                            </w:pPr>
                            <w:r>
                              <w:rPr>
                                <w:rFonts w:ascii="Times New Roman"/>
                                <w:b/>
                                <w:sz w:val="16"/>
                                <w:lang w:val="sq-AL"/>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0743E" id="Text Box 133" o:spid="_x0000_s1103" type="#_x0000_t202" style="position:absolute;margin-left:119.95pt;margin-top:1.25pt;width:99.1pt;height:19.6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" filled="f" stroked="f">
                <v:textbox inset="0,0,0,0">
                  <w:txbxContent>
                    <w:p w14:paraId="6901A502" w14:textId="77777777" w:rsidR="00161E5F" w:rsidRDefault="00161E5F" w:rsidP="00993323">
                      <w:pPr>
                        <w:spacing w:before="141"/>
                        <w:ind w:left="63"/>
                        <w:rPr>
                          <w:rFonts w:ascii="Times New Roman"/>
                          <w:b/>
                          <w:sz w:val="16"/>
                          <w:lang w:val="sq-AL"/>
                        </w:rPr>
                      </w:pPr>
                      <w:r>
                        <w:rPr>
                          <w:rFonts w:ascii="Times New Roman"/>
                          <w:b/>
                          <w:sz w:val="16"/>
                          <w:lang w:val="sq-AL"/>
                        </w:rPr>
                        <w:t>(2) Periudha tatimore</w:t>
                      </w:r>
                    </w:p>
                  </w:txbxContent>
                </v:textbox>
                <w10:wrap anchorx="page"/>
              </v:shape>
            </w:pict>
          </mc:Fallback>
        </mc:AlternateContent>
      </w:r>
    </w:p>
    <w:p w14:paraId="0E881CAE" w14:textId="77777777" w:rsidR="00993323" w:rsidRPr="00D03E94" w:rsidRDefault="00993323" w:rsidP="00993323">
      <w:pPr>
        <w:pStyle w:val="BodyText"/>
        <w:rPr>
          <w:rFonts w:ascii="Garamond" w:hAnsi="Garamond" w:cs="Arial"/>
          <w:b/>
          <w:sz w:val="20"/>
          <w:lang w:val="sq-AL"/>
        </w:rPr>
      </w:pPr>
      <w:r w:rsidRPr="00D03E94">
        <w:rPr>
          <w:rFonts w:ascii="Garamond" w:hAnsi="Garamond"/>
          <w:noProof/>
          <w:lang w:val="sq-AL"/>
        </w:rPr>
        <mc:AlternateContent>
          <mc:Choice Requires="wps">
            <w:drawing>
              <wp:anchor distT="0" distB="0" distL="114300" distR="114300" simplePos="0" relativeHeight="251658258" behindDoc="0" locked="0" layoutInCell="1" allowOverlap="1" wp14:anchorId="6ED6C40A" wp14:editId="402BA66C">
                <wp:simplePos x="0" y="0"/>
                <wp:positionH relativeFrom="page">
                  <wp:posOffset>1434465</wp:posOffset>
                </wp:positionH>
                <wp:positionV relativeFrom="paragraph">
                  <wp:posOffset>10160</wp:posOffset>
                </wp:positionV>
                <wp:extent cx="1258570" cy="0"/>
                <wp:effectExtent l="0" t="0" r="36830" b="19050"/>
                <wp:wrapNone/>
                <wp:docPr id="135"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8ECA0" id="Straight Connector 135" o:spid="_x0000_s1026" style="position:absolute;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2.95pt,.8pt" to="212.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" strokeweight=".5pt">
                <w10:wrap anchorx="page"/>
              </v:line>
            </w:pict>
          </mc:Fallback>
        </mc:AlternateContent>
      </w:r>
    </w:p>
    <w:p w14:paraId="16C0E8A6" w14:textId="77777777" w:rsidR="00993323" w:rsidRPr="00D03E94" w:rsidRDefault="00993323" w:rsidP="00993323">
      <w:pPr>
        <w:pStyle w:val="BodyText"/>
        <w:rPr>
          <w:rFonts w:ascii="Garamond" w:hAnsi="Garamond" w:cs="Arial"/>
          <w:b/>
          <w:sz w:val="20"/>
          <w:lang w:val="sq-AL"/>
        </w:rPr>
      </w:pPr>
      <w:r w:rsidRPr="00D03E94">
        <w:rPr>
          <w:rFonts w:ascii="Garamond" w:hAnsi="Garamond"/>
          <w:noProof/>
          <w:lang w:val="sq-AL"/>
        </w:rPr>
        <mc:AlternateContent>
          <mc:Choice Requires="wpg">
            <w:drawing>
              <wp:anchor distT="0" distB="0" distL="114300" distR="114300" simplePos="0" relativeHeight="251658257" behindDoc="0" locked="0" layoutInCell="1" allowOverlap="1" wp14:anchorId="659C6190" wp14:editId="3B57B378">
                <wp:simplePos x="0" y="0"/>
                <wp:positionH relativeFrom="page">
                  <wp:posOffset>1442085</wp:posOffset>
                </wp:positionH>
                <wp:positionV relativeFrom="paragraph">
                  <wp:posOffset>10795</wp:posOffset>
                </wp:positionV>
                <wp:extent cx="1271270" cy="12700"/>
                <wp:effectExtent l="0" t="0" r="24130" b="6350"/>
                <wp:wrapNone/>
                <wp:docPr id="136" name="Group 136"/>
                <wp:cNvGraphicFramePr/>
                <a:graphic xmlns:a="http://schemas.openxmlformats.org/drawingml/2006/main">
                  <a:graphicData uri="http://schemas.microsoft.com/office/word/2010/wordprocessingGroup">
                    <wpg:wgp>
                      <wpg:cNvGrpSpPr/>
                      <wpg:grpSpPr bwMode="auto">
                        <a:xfrm>
                          <a:off x="0" y="0"/>
                          <a:ext cx="1271270" cy="12700"/>
                          <a:chOff x="0" y="5"/>
                          <a:chExt cx="2002" cy="5"/>
                        </a:xfrm>
                      </wpg:grpSpPr>
                      <wps:wsp>
                        <wps:cNvPr id="137" name="Line 75"/>
                        <wps:cNvCnPr>
                          <a:cxnSpLocks noChangeShapeType="1"/>
                        </wps:cNvCnPr>
                        <wps:spPr bwMode="auto">
                          <a:xfrm>
                            <a:off x="0" y="5"/>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Line 74"/>
                        <wps:cNvCnPr>
                          <a:cxnSpLocks noChangeShapeType="1"/>
                        </wps:cNvCnPr>
                        <wps:spPr bwMode="auto">
                          <a:xfrm>
                            <a:off x="0" y="10"/>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38937D" id="Group 136" o:spid="_x0000_s1026" style="position:absolute;margin-left:113.55pt;margin-top:.85pt;width:100.1pt;height:1pt;z-index:251678720;mso-position-horizontal-relative:page" coordorigin=",5" coordsize="20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">
                <v:line id="Line 75" o:spid="_x0000_s1027" style="position:absolute;visibility:visible;mso-wrap-style:square" from="0,5" to="20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" strokeweight=".5pt"/>
                <v:line id="Line 74" o:spid="_x0000_s1028" style="position:absolute;visibility:visible;mso-wrap-style:square" from="0,10" to="20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mDcxgAAANwAAAAPAAAAZHJzL2Rvd25yZXYueG1sRI/NagMx&#10;DITvhbyDUaC3xpsUSr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0Npg3MYAAADcAAAA&#10;DwAAAAAAAAAAAAAAAAAHAgAAZHJzL2Rvd25yZXYueG1sUEsFBgAAAAADAAMAtwAAAPoCAAAAAA==&#10;" strokeweight="1pt"/>
                <w10:wrap anchorx="page"/>
              </v:group>
            </w:pict>
          </mc:Fallback>
        </mc:AlternateContent>
      </w:r>
    </w:p>
    <w:p w14:paraId="01A9ECF1" w14:textId="77777777" w:rsidR="00993323" w:rsidRPr="00D03E94" w:rsidRDefault="00993323" w:rsidP="00993323">
      <w:pPr>
        <w:pStyle w:val="BodyText"/>
        <w:spacing w:before="2"/>
        <w:rPr>
          <w:rFonts w:ascii="Garamond" w:hAnsi="Garamond" w:cs="Arial"/>
          <w:sz w:val="15"/>
          <w:lang w:val="sq-AL"/>
        </w:rPr>
      </w:pPr>
      <w:r w:rsidRPr="00D03E94">
        <w:rPr>
          <w:rFonts w:ascii="Garamond" w:hAnsi="Garamond"/>
          <w:noProof/>
          <w:sz w:val="17"/>
          <w:lang w:val="sq-AL"/>
        </w:rPr>
        <mc:AlternateContent>
          <mc:Choice Requires="wpg">
            <w:drawing>
              <wp:anchor distT="0" distB="0" distL="0" distR="0" simplePos="0" relativeHeight="251658261" behindDoc="1" locked="0" layoutInCell="1" allowOverlap="1" wp14:anchorId="2E8CDA7C" wp14:editId="6CA6A35B">
                <wp:simplePos x="0" y="0"/>
                <wp:positionH relativeFrom="margin">
                  <wp:align>left</wp:align>
                </wp:positionH>
                <wp:positionV relativeFrom="paragraph">
                  <wp:posOffset>111760</wp:posOffset>
                </wp:positionV>
                <wp:extent cx="6043295" cy="1381125"/>
                <wp:effectExtent l="0" t="0" r="33655" b="9525"/>
                <wp:wrapTopAndBottom/>
                <wp:docPr id="96" name="Group 96"/>
                <wp:cNvGraphicFramePr/>
                <a:graphic xmlns:a="http://schemas.openxmlformats.org/drawingml/2006/main">
                  <a:graphicData uri="http://schemas.microsoft.com/office/word/2010/wordprocessingGroup">
                    <wpg:wgp>
                      <wpg:cNvGrpSpPr/>
                      <wpg:grpSpPr bwMode="auto">
                        <a:xfrm>
                          <a:off x="0" y="0"/>
                          <a:ext cx="6043295" cy="1381125"/>
                          <a:chOff x="0" y="0"/>
                          <a:chExt cx="10027" cy="2205"/>
                        </a:xfrm>
                      </wpg:grpSpPr>
                      <wps:wsp>
                        <wps:cNvPr id="97" name="Line 67"/>
                        <wps:cNvCnPr>
                          <a:cxnSpLocks noChangeShapeType="1"/>
                        </wps:cNvCnPr>
                        <wps:spPr bwMode="auto">
                          <a:xfrm>
                            <a:off x="0" y="10"/>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 name="Line 66"/>
                        <wps:cNvCnPr>
                          <a:cxnSpLocks noChangeShapeType="1"/>
                        </wps:cNvCnPr>
                        <wps:spPr bwMode="auto">
                          <a:xfrm>
                            <a:off x="10" y="0"/>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 name="Line 65"/>
                        <wps:cNvCnPr>
                          <a:cxnSpLocks noChangeShapeType="1"/>
                        </wps:cNvCnPr>
                        <wps:spPr bwMode="auto">
                          <a:xfrm>
                            <a:off x="1199" y="10"/>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Line 64"/>
                        <wps:cNvCnPr>
                          <a:cxnSpLocks noChangeShapeType="1"/>
                        </wps:cNvCnPr>
                        <wps:spPr bwMode="auto">
                          <a:xfrm>
                            <a:off x="3020" y="10"/>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 name="Line 63"/>
                        <wps:cNvCnPr>
                          <a:cxnSpLocks noChangeShapeType="1"/>
                        </wps:cNvCnPr>
                        <wps:spPr bwMode="auto">
                          <a:xfrm>
                            <a:off x="3171" y="10"/>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Line 62"/>
                        <wps:cNvCnPr>
                          <a:cxnSpLocks noChangeShapeType="1"/>
                        </wps:cNvCnPr>
                        <wps:spPr bwMode="auto">
                          <a:xfrm>
                            <a:off x="4555" y="10"/>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 name="Line 61"/>
                        <wps:cNvCnPr>
                          <a:cxnSpLocks noChangeShapeType="1"/>
                        </wps:cNvCnPr>
                        <wps:spPr bwMode="auto">
                          <a:xfrm>
                            <a:off x="4570" y="10"/>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4" name="Line 60"/>
                        <wps:cNvCnPr>
                          <a:cxnSpLocks noChangeShapeType="1"/>
                        </wps:cNvCnPr>
                        <wps:spPr bwMode="auto">
                          <a:xfrm>
                            <a:off x="4599" y="269"/>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 name="Line 59"/>
                        <wps:cNvCnPr>
                          <a:cxnSpLocks noChangeShapeType="1"/>
                        </wps:cNvCnPr>
                        <wps:spPr bwMode="auto">
                          <a:xfrm>
                            <a:off x="9611" y="10"/>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 name="Line 58"/>
                        <wps:cNvCnPr>
                          <a:cxnSpLocks noChangeShapeType="1"/>
                        </wps:cNvCnPr>
                        <wps:spPr bwMode="auto">
                          <a:xfrm>
                            <a:off x="10017" y="0"/>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 name="Line 57"/>
                        <wps:cNvCnPr>
                          <a:cxnSpLocks noChangeShapeType="1"/>
                        </wps:cNvCnPr>
                        <wps:spPr bwMode="auto">
                          <a:xfrm>
                            <a:off x="10" y="276"/>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56"/>
                        <wps:cNvCnPr>
                          <a:cxnSpLocks noChangeShapeType="1"/>
                        </wps:cNvCnPr>
                        <wps:spPr bwMode="auto">
                          <a:xfrm>
                            <a:off x="4599" y="485"/>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Line 55"/>
                        <wps:cNvCnPr>
                          <a:cxnSpLocks noChangeShapeType="1"/>
                        </wps:cNvCnPr>
                        <wps:spPr bwMode="auto">
                          <a:xfrm>
                            <a:off x="10017" y="276"/>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Line 54"/>
                        <wps:cNvCnPr>
                          <a:cxnSpLocks noChangeShapeType="1"/>
                        </wps:cNvCnPr>
                        <wps:spPr bwMode="auto">
                          <a:xfrm>
                            <a:off x="10" y="492"/>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 name="Line 53"/>
                        <wps:cNvCnPr>
                          <a:cxnSpLocks noChangeShapeType="1"/>
                        </wps:cNvCnPr>
                        <wps:spPr bwMode="auto">
                          <a:xfrm>
                            <a:off x="4599" y="701"/>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 name="Line 52"/>
                        <wps:cNvCnPr>
                          <a:cxnSpLocks noChangeShapeType="1"/>
                        </wps:cNvCnPr>
                        <wps:spPr bwMode="auto">
                          <a:xfrm>
                            <a:off x="10017" y="492"/>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 name="Line 51"/>
                        <wps:cNvCnPr>
                          <a:cxnSpLocks noChangeShapeType="1"/>
                        </wps:cNvCnPr>
                        <wps:spPr bwMode="auto">
                          <a:xfrm>
                            <a:off x="10" y="708"/>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 name="Line 50"/>
                        <wps:cNvCnPr>
                          <a:cxnSpLocks noChangeShapeType="1"/>
                        </wps:cNvCnPr>
                        <wps:spPr bwMode="auto">
                          <a:xfrm>
                            <a:off x="4599" y="917"/>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 name="Line 49"/>
                        <wps:cNvCnPr>
                          <a:cxnSpLocks noChangeShapeType="1"/>
                        </wps:cNvCnPr>
                        <wps:spPr bwMode="auto">
                          <a:xfrm>
                            <a:off x="10017" y="708"/>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 name="Line 48"/>
                        <wps:cNvCnPr>
                          <a:cxnSpLocks noChangeShapeType="1"/>
                        </wps:cNvCnPr>
                        <wps:spPr bwMode="auto">
                          <a:xfrm>
                            <a:off x="10" y="924"/>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 name="Line 47"/>
                        <wps:cNvCnPr>
                          <a:cxnSpLocks noChangeShapeType="1"/>
                        </wps:cNvCnPr>
                        <wps:spPr bwMode="auto">
                          <a:xfrm>
                            <a:off x="4599" y="1133"/>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 name="Line 46"/>
                        <wps:cNvCnPr>
                          <a:cxnSpLocks noChangeShapeType="1"/>
                        </wps:cNvCnPr>
                        <wps:spPr bwMode="auto">
                          <a:xfrm>
                            <a:off x="10017" y="924"/>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 name="Line 45"/>
                        <wps:cNvCnPr>
                          <a:cxnSpLocks noChangeShapeType="1"/>
                        </wps:cNvCnPr>
                        <wps:spPr bwMode="auto">
                          <a:xfrm>
                            <a:off x="10" y="1140"/>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 name="Line 43"/>
                        <wps:cNvCnPr>
                          <a:cxnSpLocks noChangeShapeType="1"/>
                        </wps:cNvCnPr>
                        <wps:spPr bwMode="auto">
                          <a:xfrm>
                            <a:off x="10017" y="1140"/>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 name="Line 42"/>
                        <wps:cNvCnPr>
                          <a:cxnSpLocks noChangeShapeType="1"/>
                        </wps:cNvCnPr>
                        <wps:spPr bwMode="auto">
                          <a:xfrm>
                            <a:off x="0" y="1558"/>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 name="Line 41"/>
                        <wps:cNvCnPr>
                          <a:cxnSpLocks noChangeShapeType="1"/>
                        </wps:cNvCnPr>
                        <wps:spPr bwMode="auto">
                          <a:xfrm>
                            <a:off x="10" y="1356"/>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 name="Line 40"/>
                        <wps:cNvCnPr>
                          <a:cxnSpLocks noChangeShapeType="1"/>
                        </wps:cNvCnPr>
                        <wps:spPr bwMode="auto">
                          <a:xfrm>
                            <a:off x="1199" y="1558"/>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 name="Line 39"/>
                        <wps:cNvCnPr>
                          <a:cxnSpLocks noChangeShapeType="1"/>
                        </wps:cNvCnPr>
                        <wps:spPr bwMode="auto">
                          <a:xfrm>
                            <a:off x="3020" y="1558"/>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Line 38"/>
                        <wps:cNvCnPr>
                          <a:cxnSpLocks noChangeShapeType="1"/>
                        </wps:cNvCnPr>
                        <wps:spPr bwMode="auto">
                          <a:xfrm>
                            <a:off x="3171" y="1558"/>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Line 37"/>
                        <wps:cNvCnPr>
                          <a:cxnSpLocks noChangeShapeType="1"/>
                        </wps:cNvCnPr>
                        <wps:spPr bwMode="auto">
                          <a:xfrm>
                            <a:off x="4555" y="1558"/>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Line 36"/>
                        <wps:cNvCnPr>
                          <a:cxnSpLocks noChangeShapeType="1"/>
                        </wps:cNvCnPr>
                        <wps:spPr bwMode="auto">
                          <a:xfrm>
                            <a:off x="4536" y="1558"/>
                            <a:ext cx="507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 name="Line 35"/>
                        <wps:cNvCnPr>
                          <a:cxnSpLocks noChangeShapeType="1"/>
                        </wps:cNvCnPr>
                        <wps:spPr bwMode="auto">
                          <a:xfrm>
                            <a:off x="10017" y="1356"/>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Line 34"/>
                        <wps:cNvCnPr>
                          <a:cxnSpLocks noChangeShapeType="1"/>
                        </wps:cNvCnPr>
                        <wps:spPr bwMode="auto">
                          <a:xfrm>
                            <a:off x="9611" y="1558"/>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 name="Text Box 33"/>
                        <wps:cNvSpPr txBox="1">
                          <a:spLocks noChangeArrowheads="1"/>
                        </wps:cNvSpPr>
                        <wps:spPr bwMode="auto">
                          <a:xfrm>
                            <a:off x="4267" y="71"/>
                            <a:ext cx="5460" cy="2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066F2" w14:textId="1BD2800A" w:rsidR="00161E5F" w:rsidRDefault="00161E5F" w:rsidP="00993323">
                              <w:pPr>
                                <w:spacing w:after="0"/>
                                <w:rPr>
                                  <w:rFonts w:ascii="Times New Roman"/>
                                  <w:b/>
                                  <w:sz w:val="16"/>
                                  <w:lang w:val="sq-AL"/>
                                </w:rPr>
                              </w:pPr>
                              <w:r>
                                <w:rPr>
                                  <w:rFonts w:ascii="Times New Roman"/>
                                  <w:b/>
                                  <w:sz w:val="16"/>
                                  <w:lang w:val="sq-AL"/>
                                </w:rPr>
                                <w:t xml:space="preserve"> (3)</w:t>
                              </w:r>
                            </w:p>
                            <w:p w14:paraId="3DBA1846" w14:textId="7586BA99" w:rsidR="00161E5F" w:rsidRDefault="00161E5F" w:rsidP="00993323">
                              <w:pPr>
                                <w:spacing w:after="0"/>
                                <w:rPr>
                                  <w:rFonts w:ascii="Times New Roman"/>
                                  <w:b/>
                                  <w:sz w:val="16"/>
                                  <w:lang w:val="sq-AL"/>
                                </w:rPr>
                              </w:pPr>
                              <w:r>
                                <w:rPr>
                                  <w:rFonts w:ascii="Times New Roman"/>
                                  <w:b/>
                                  <w:sz w:val="16"/>
                                  <w:lang w:val="sq-AL"/>
                                </w:rPr>
                                <w:t xml:space="preserve"> (4)</w:t>
                              </w:r>
                            </w:p>
                            <w:p w14:paraId="2741FE69" w14:textId="4CB17DE9" w:rsidR="00161E5F" w:rsidRPr="002A79A5" w:rsidRDefault="00161E5F" w:rsidP="00993323">
                              <w:pPr>
                                <w:spacing w:after="0"/>
                              </w:pPr>
                              <w:r>
                                <w:rPr>
                                  <w:rFonts w:ascii="Times New Roman"/>
                                  <w:b/>
                                  <w:sz w:val="16"/>
                                  <w:lang w:val="sq-AL"/>
                                </w:rPr>
                                <w:t xml:space="preserve"> (5)</w:t>
                              </w:r>
                            </w:p>
                            <w:p w14:paraId="29C9D8D7" w14:textId="17A5AF2B" w:rsidR="00161E5F" w:rsidRDefault="00161E5F" w:rsidP="00993323">
                              <w:pPr>
                                <w:spacing w:after="0"/>
                                <w:rPr>
                                  <w:rFonts w:ascii="Times New Roman"/>
                                  <w:b/>
                                  <w:sz w:val="16"/>
                                  <w:lang w:val="sq-AL"/>
                                </w:rPr>
                              </w:pPr>
                              <w:r>
                                <w:rPr>
                                  <w:rFonts w:ascii="Times New Roman"/>
                                  <w:b/>
                                  <w:sz w:val="16"/>
                                  <w:lang w:val="sq-AL"/>
                                </w:rPr>
                                <w:t xml:space="preserve"> (6) </w:t>
                              </w:r>
                            </w:p>
                            <w:p w14:paraId="3F9069A7" w14:textId="4A3DC13D" w:rsidR="00161E5F" w:rsidRDefault="00161E5F" w:rsidP="00993323">
                              <w:pPr>
                                <w:spacing w:after="0" w:line="188" w:lineRule="exact"/>
                                <w:rPr>
                                  <w:rFonts w:ascii="Times New Roman"/>
                                  <w:b/>
                                  <w:sz w:val="16"/>
                                  <w:lang w:val="sq-AL"/>
                                </w:rPr>
                              </w:pPr>
                              <w:r>
                                <w:rPr>
                                  <w:rFonts w:ascii="Times New Roman"/>
                                  <w:b/>
                                  <w:sz w:val="16"/>
                                  <w:lang w:val="sq-AL"/>
                                </w:rPr>
                                <w:t xml:space="preserve"> (7)</w:t>
                              </w:r>
                            </w:p>
                            <w:p w14:paraId="2231F254" w14:textId="40F9536A" w:rsidR="00161E5F" w:rsidRDefault="00161E5F" w:rsidP="00993323">
                              <w:pPr>
                                <w:spacing w:before="44"/>
                                <w:rPr>
                                  <w:rFonts w:ascii="Times New Roman" w:hAnsi="Times New Roman"/>
                                  <w:sz w:val="12"/>
                                  <w:lang w:val="sq-AL"/>
                                </w:rPr>
                              </w:pPr>
                              <w:r>
                                <w:rPr>
                                  <w:rFonts w:ascii="Times New Roman" w:hAnsi="Times New Roman"/>
                                  <w:sz w:val="12"/>
                                  <w:lang w:val="sq-AL"/>
                                </w:rPr>
                                <w:t>Lajmëroni nëse informacioni i mësipërm është jo i plotë ose ka ndryshuar.</w:t>
                              </w:r>
                            </w:p>
                            <w:p w14:paraId="712A3F01" w14:textId="77777777" w:rsidR="00161E5F" w:rsidRDefault="00161E5F" w:rsidP="00993323">
                              <w:pPr>
                                <w:spacing w:before="44"/>
                                <w:rPr>
                                  <w:rFonts w:ascii="Times New Roman" w:hAnsi="Times New Roman"/>
                                  <w:sz w:val="14"/>
                                  <w:lang w:val="sq-AL"/>
                                </w:rPr>
                              </w:pPr>
                            </w:p>
                            <w:p w14:paraId="7CBFF5EE" w14:textId="77777777" w:rsidR="00161E5F" w:rsidRDefault="00161E5F" w:rsidP="00993323">
                              <w:pPr>
                                <w:spacing w:before="44"/>
                                <w:rPr>
                                  <w:rFonts w:ascii="Times New Roman" w:hAnsi="Times New Roman"/>
                                  <w:sz w:val="14"/>
                                  <w:lang w:val="sq-AL"/>
                                </w:rPr>
                              </w:pPr>
                            </w:p>
                            <w:p w14:paraId="6B4AB34E" w14:textId="77777777" w:rsidR="00161E5F" w:rsidRDefault="00161E5F" w:rsidP="00025E45">
                              <w:pPr>
                                <w:pStyle w:val="ListParagraph"/>
                                <w:widowControl w:val="0"/>
                                <w:numPr>
                                  <w:ilvl w:val="0"/>
                                  <w:numId w:val="5"/>
                                </w:numPr>
                                <w:adjustRightInd/>
                                <w:spacing w:before="44" w:after="0" w:line="240" w:lineRule="auto"/>
                                <w:rPr>
                                  <w:sz w:val="10"/>
                                  <w:lang w:val="sq-AL"/>
                                </w:rPr>
                              </w:pPr>
                            </w:p>
                            <w:p w14:paraId="2BCD9D51" w14:textId="77777777" w:rsidR="00161E5F" w:rsidRDefault="00161E5F" w:rsidP="00025E45">
                              <w:pPr>
                                <w:pStyle w:val="ListParagraph"/>
                                <w:widowControl w:val="0"/>
                                <w:numPr>
                                  <w:ilvl w:val="0"/>
                                  <w:numId w:val="5"/>
                                </w:numPr>
                                <w:adjustRightInd/>
                                <w:spacing w:before="44" w:after="0" w:line="240" w:lineRule="auto"/>
                                <w:rPr>
                                  <w:sz w:val="10"/>
                                  <w:lang w:val="sq-AL"/>
                                </w:rPr>
                              </w:pPr>
                              <w:r>
                                <w:rPr>
                                  <w:sz w:val="10"/>
                                  <w:lang w:val="sq-AL"/>
                                </w:rPr>
                                <w:t>Lajmeroni nëse informacioni i mësipërm është jo i plotë ose ka ndryshuar</w:t>
                              </w:r>
                            </w:p>
                          </w:txbxContent>
                        </wps:txbx>
                        <wps:bodyPr rot="0" vert="horz" wrap="square" lIns="0" tIns="0" rIns="0" bIns="0" anchor="t" anchorCtr="0" upright="1">
                          <a:noAutofit/>
                        </wps:bodyPr>
                      </wps:wsp>
                      <wps:wsp>
                        <wps:cNvPr id="131" name="Text Box 32"/>
                        <wps:cNvSpPr txBox="1">
                          <a:spLocks noChangeArrowheads="1"/>
                        </wps:cNvSpPr>
                        <wps:spPr bwMode="auto">
                          <a:xfrm>
                            <a:off x="48" y="58"/>
                            <a:ext cx="4219" cy="1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EA45C" w14:textId="77777777"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 xml:space="preserve">Numri Identifikues i Personit të Tatueshëm (NIPT): </w:t>
                              </w:r>
                            </w:p>
                            <w:p w14:paraId="13446439" w14:textId="085B899A"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Emri tregtar i personit të tatueshëm:</w:t>
                              </w:r>
                            </w:p>
                            <w:p w14:paraId="41C5897E" w14:textId="4EDC0A22" w:rsidR="00161E5F" w:rsidRPr="0090485E" w:rsidRDefault="00161E5F" w:rsidP="00993323">
                              <w:pPr>
                                <w:spacing w:after="0" w:line="264" w:lineRule="auto"/>
                                <w:ind w:right="1503"/>
                                <w:rPr>
                                  <w:rFonts w:ascii="Times New Roman"/>
                                  <w:b/>
                                  <w:sz w:val="16"/>
                                  <w:lang w:val="sq-AL"/>
                                </w:rPr>
                              </w:pPr>
                              <w:r>
                                <w:rPr>
                                  <w:rFonts w:ascii="Times New Roman"/>
                                  <w:b/>
                                  <w:sz w:val="16"/>
                                  <w:lang w:val="sq-AL"/>
                                </w:rPr>
                                <w:t xml:space="preserve">Emri, </w:t>
                              </w:r>
                              <w:r w:rsidRPr="0090485E">
                                <w:rPr>
                                  <w:rFonts w:ascii="Times New Roman"/>
                                  <w:b/>
                                  <w:sz w:val="16"/>
                                  <w:lang w:val="sq-AL"/>
                                </w:rPr>
                                <w:t xml:space="preserve">mbiemri i personit fizik: </w:t>
                              </w:r>
                            </w:p>
                            <w:p w14:paraId="523875BF" w14:textId="44864505" w:rsidR="00161E5F" w:rsidRDefault="00161E5F" w:rsidP="00993323">
                              <w:pPr>
                                <w:spacing w:after="0" w:line="264" w:lineRule="auto"/>
                                <w:ind w:right="1503"/>
                                <w:rPr>
                                  <w:rFonts w:ascii="Times New Roman" w:hAnsi="Arial"/>
                                  <w:b/>
                                  <w:sz w:val="16"/>
                                  <w:lang w:val="sq-AL"/>
                                </w:rPr>
                              </w:pPr>
                              <w:r w:rsidRPr="0090485E">
                                <w:rPr>
                                  <w:rFonts w:ascii="Times New Roman"/>
                                  <w:b/>
                                  <w:sz w:val="16"/>
                                  <w:lang w:val="sq-AL"/>
                                </w:rPr>
                                <w:t>Adresa: Qyteti/bashkia/rrethi</w:t>
                              </w:r>
                              <w:r>
                                <w:rPr>
                                  <w:rFonts w:ascii="Times New Roman"/>
                                  <w:b/>
                                  <w:sz w:val="16"/>
                                  <w:lang w:val="sq-AL"/>
                                </w:rPr>
                                <w:t>:</w:t>
                              </w:r>
                            </w:p>
                            <w:p w14:paraId="5B0A0B75" w14:textId="1907DC93" w:rsidR="00161E5F" w:rsidRDefault="00161E5F" w:rsidP="00993323">
                              <w:pPr>
                                <w:rPr>
                                  <w:rFonts w:ascii="Times New Roman"/>
                                  <w:b/>
                                  <w:sz w:val="16"/>
                                  <w:lang w:val="sq-AL"/>
                                </w:rPr>
                              </w:pPr>
                              <w:r>
                                <w:rPr>
                                  <w:rFonts w:ascii="Times New Roman"/>
                                  <w:b/>
                                  <w:sz w:val="16"/>
                                  <w:lang w:val="sq-AL"/>
                                </w:rPr>
                                <w:t>Numri telefoni</w:t>
                              </w:r>
                              <w:r>
                                <w:rPr>
                                  <w:rFonts w:ascii="Times New Roman"/>
                                  <w:sz w:val="17"/>
                                  <w:lang w:val="sq-AL"/>
                                </w:rPr>
                                <w:t>t:</w:t>
                              </w:r>
                              <w:r>
                                <w:rPr>
                                  <w:lang w:val="sq-AL"/>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8CDA7C" id="Group 96" o:spid="_x0000_s1104" style="position:absolute;margin-left:0;margin-top:8.8pt;width:475.85pt;height:108.75pt;z-index:-251658219;mso-wrap-distance-left:0;mso-wrap-distance-right:0;mso-position-horizontal:left;mso-position-horizontal-relative:margin" coordsize="10027,2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">
                <v:line id="Line 67" o:spid="_x0000_s1105" style="position:absolute;visibility:visible;mso-wrap-style:square" from="0,10" to="119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" strokeweight="1pt"/>
                <v:line id="Line 66" o:spid="_x0000_s1106" style="position:absolute;visibility:visible;mso-wrap-style:square" from="10,0" to="10,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" strokeweight="1pt"/>
                <v:line id="Line 65" o:spid="_x0000_s1107" style="position:absolute;visibility:visible;mso-wrap-style:square" from="1199,10" to="302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" strokeweight="1pt"/>
                <v:line id="Line 64" o:spid="_x0000_s1108" style="position:absolute;visibility:visible;mso-wrap-style:square" from="3020,10" to="31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" strokeweight="1pt"/>
                <v:line id="Line 63" o:spid="_x0000_s1109" style="position:absolute;visibility:visible;mso-wrap-style:square" from="3171,10" to="45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" strokeweight="1pt"/>
                <v:line id="Line 62" o:spid="_x0000_s1110" style="position:absolute;visibility:visible;mso-wrap-style:square" from="4555,10" to="45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" strokeweight="1pt"/>
                <v:line id="Line 61" o:spid="_x0000_s1111" style="position:absolute;visibility:visible;mso-wrap-style:square" from="4570,10" to="96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" strokeweight="1pt"/>
                <v:line id="Line 60" o:spid="_x0000_s1112" style="position:absolute;visibility:visible;mso-wrap-style:square" from="4599,269" to="961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" strokeweight=".5pt"/>
                <v:line id="Line 59" o:spid="_x0000_s1113" style="position:absolute;visibility:visible;mso-wrap-style:square" from="9611,10" to="1002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" strokeweight="1pt"/>
                <v:line id="Line 58" o:spid="_x0000_s1114" style="position:absolute;visibility:visible;mso-wrap-style:square" from="10017,0" to="10017,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" strokeweight="1pt"/>
                <v:line id="Line 57" o:spid="_x0000_s1115" style="position:absolute;visibility:visible;mso-wrap-style:square" from="10,276" to="10,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56" o:spid="_x0000_s1116" style="position:absolute;visibility:visible;mso-wrap-style:square" from="4599,485" to="9611,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" strokeweight=".5pt"/>
                <v:line id="Line 55" o:spid="_x0000_s1117" style="position:absolute;visibility:visible;mso-wrap-style:square" from="10017,276" to="10017,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" strokeweight="1pt"/>
                <v:line id="Line 54" o:spid="_x0000_s1118" style="position:absolute;visibility:visible;mso-wrap-style:square" from="10,492" to="10,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" strokeweight="1pt"/>
                <v:line id="Line 53" o:spid="_x0000_s1119" style="position:absolute;visibility:visible;mso-wrap-style:square" from="4599,701" to="961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" strokeweight=".5pt"/>
                <v:line id="Line 52" o:spid="_x0000_s1120" style="position:absolute;visibility:visible;mso-wrap-style:square" from="10017,492" to="10017,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" strokeweight="1pt"/>
                <v:line id="Line 51" o:spid="_x0000_s1121" style="position:absolute;visibility:visible;mso-wrap-style:square" from="10,708" to="10,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" strokeweight="1pt"/>
                <v:line id="Line 50" o:spid="_x0000_s1122" style="position:absolute;visibility:visible;mso-wrap-style:square" from="4599,917" to="961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" strokeweight=".5pt"/>
                <v:line id="Line 49" o:spid="_x0000_s1123" style="position:absolute;visibility:visible;mso-wrap-style:square" from="10017,708" to="1001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" strokeweight="1pt"/>
                <v:line id="Line 48" o:spid="_x0000_s1124" style="position:absolute;visibility:visible;mso-wrap-style:square" from="10,924" to="10,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" strokeweight="1pt"/>
                <v:line id="Line 47" o:spid="_x0000_s1125" style="position:absolute;visibility:visible;mso-wrap-style:square" from="4599,1133" to="9611,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" strokeweight=".5pt"/>
                <v:line id="Line 46" o:spid="_x0000_s1126" style="position:absolute;visibility:visible;mso-wrap-style:square" from="10017,924" to="10017,1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" strokeweight="1pt"/>
                <v:line id="Line 45" o:spid="_x0000_s1127" style="position:absolute;visibility:visible;mso-wrap-style:square" from="10,1140" to="1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" strokeweight="1pt"/>
                <v:line id="Line 43" o:spid="_x0000_s1128" style="position:absolute;visibility:visible;mso-wrap-style:square" from="10017,1140" to="1001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" strokeweight="1pt"/>
                <v:line id="Line 42" o:spid="_x0000_s1129" style="position:absolute;visibility:visible;mso-wrap-style:square" from="0,1558" to="1199,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" strokeweight="1pt"/>
                <v:line id="Line 41" o:spid="_x0000_s1130" style="position:absolute;visibility:visible;mso-wrap-style:square" from="10,1356" to="10,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" strokeweight="1pt"/>
                <v:line id="Line 40" o:spid="_x0000_s1131" style="position:absolute;visibility:visible;mso-wrap-style:square" from="1199,1558" to="3020,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" strokeweight="1pt"/>
                <v:line id="Line 39" o:spid="_x0000_s1132" style="position:absolute;visibility:visible;mso-wrap-style:square" from="3020,1558" to="3171,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" strokeweight="1pt"/>
                <v:line id="Line 38" o:spid="_x0000_s1133" style="position:absolute;visibility:visible;mso-wrap-style:square" from="3171,1558" to="4555,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" strokeweight="1pt"/>
                <v:line id="Line 37" o:spid="_x0000_s1134" style="position:absolute;visibility:visible;mso-wrap-style:square" from="4555,1558" to="4570,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" strokeweight="1pt"/>
                <v:line id="Line 36" o:spid="_x0000_s1135" style="position:absolute;visibility:visible;mso-wrap-style:square" from="4536,1558" to="9611,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" strokeweight="1pt"/>
                <v:line id="Line 35" o:spid="_x0000_s1136" style="position:absolute;visibility:visible;mso-wrap-style:square" from="10017,1356" to="10017,1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line id="Line 34" o:spid="_x0000_s1137" style="position:absolute;visibility:visible;mso-wrap-style:square" from="9611,1558" to="10027,1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shape id="Text Box 33" o:spid="_x0000_s1138" type="#_x0000_t202" style="position:absolute;left:4267;top:71;width:5460;height:2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2C4066F2" w14:textId="1BD2800A" w:rsidR="00161E5F" w:rsidRDefault="00161E5F" w:rsidP="00993323">
                        <w:pPr>
                          <w:spacing w:after="0"/>
                          <w:rPr>
                            <w:rFonts w:ascii="Times New Roman"/>
                            <w:b/>
                            <w:sz w:val="16"/>
                            <w:lang w:val="sq-AL"/>
                          </w:rPr>
                        </w:pPr>
                        <w:r>
                          <w:rPr>
                            <w:rFonts w:ascii="Times New Roman"/>
                            <w:b/>
                            <w:sz w:val="16"/>
                            <w:lang w:val="sq-AL"/>
                          </w:rPr>
                          <w:t xml:space="preserve"> (3)</w:t>
                        </w:r>
                      </w:p>
                      <w:p w14:paraId="3DBA1846" w14:textId="7586BA99" w:rsidR="00161E5F" w:rsidRDefault="00161E5F" w:rsidP="00993323">
                        <w:pPr>
                          <w:spacing w:after="0"/>
                          <w:rPr>
                            <w:rFonts w:ascii="Times New Roman"/>
                            <w:b/>
                            <w:sz w:val="16"/>
                            <w:lang w:val="sq-AL"/>
                          </w:rPr>
                        </w:pPr>
                        <w:r>
                          <w:rPr>
                            <w:rFonts w:ascii="Times New Roman"/>
                            <w:b/>
                            <w:sz w:val="16"/>
                            <w:lang w:val="sq-AL"/>
                          </w:rPr>
                          <w:t xml:space="preserve"> (4)</w:t>
                        </w:r>
                      </w:p>
                      <w:p w14:paraId="2741FE69" w14:textId="4CB17DE9" w:rsidR="00161E5F" w:rsidRPr="002A79A5" w:rsidRDefault="00161E5F" w:rsidP="00993323">
                        <w:pPr>
                          <w:spacing w:after="0"/>
                        </w:pPr>
                        <w:r>
                          <w:rPr>
                            <w:rFonts w:ascii="Times New Roman"/>
                            <w:b/>
                            <w:sz w:val="16"/>
                            <w:lang w:val="sq-AL"/>
                          </w:rPr>
                          <w:t xml:space="preserve"> (5)</w:t>
                        </w:r>
                      </w:p>
                      <w:p w14:paraId="29C9D8D7" w14:textId="17A5AF2B" w:rsidR="00161E5F" w:rsidRDefault="00161E5F" w:rsidP="00993323">
                        <w:pPr>
                          <w:spacing w:after="0"/>
                          <w:rPr>
                            <w:rFonts w:ascii="Times New Roman"/>
                            <w:b/>
                            <w:sz w:val="16"/>
                            <w:lang w:val="sq-AL"/>
                          </w:rPr>
                        </w:pPr>
                        <w:r>
                          <w:rPr>
                            <w:rFonts w:ascii="Times New Roman"/>
                            <w:b/>
                            <w:sz w:val="16"/>
                            <w:lang w:val="sq-AL"/>
                          </w:rPr>
                          <w:t xml:space="preserve"> (6) </w:t>
                        </w:r>
                      </w:p>
                      <w:p w14:paraId="3F9069A7" w14:textId="4A3DC13D" w:rsidR="00161E5F" w:rsidRDefault="00161E5F" w:rsidP="00993323">
                        <w:pPr>
                          <w:spacing w:after="0" w:line="188" w:lineRule="exact"/>
                          <w:rPr>
                            <w:rFonts w:ascii="Times New Roman"/>
                            <w:b/>
                            <w:sz w:val="16"/>
                            <w:lang w:val="sq-AL"/>
                          </w:rPr>
                        </w:pPr>
                        <w:r>
                          <w:rPr>
                            <w:rFonts w:ascii="Times New Roman"/>
                            <w:b/>
                            <w:sz w:val="16"/>
                            <w:lang w:val="sq-AL"/>
                          </w:rPr>
                          <w:t xml:space="preserve"> (7)</w:t>
                        </w:r>
                      </w:p>
                      <w:p w14:paraId="2231F254" w14:textId="40F9536A" w:rsidR="00161E5F" w:rsidRDefault="00161E5F" w:rsidP="00993323">
                        <w:pPr>
                          <w:spacing w:before="44"/>
                          <w:rPr>
                            <w:rFonts w:ascii="Times New Roman" w:hAnsi="Times New Roman"/>
                            <w:sz w:val="12"/>
                            <w:lang w:val="sq-AL"/>
                          </w:rPr>
                        </w:pPr>
                        <w:r>
                          <w:rPr>
                            <w:rFonts w:ascii="Times New Roman" w:hAnsi="Times New Roman"/>
                            <w:sz w:val="12"/>
                            <w:lang w:val="sq-AL"/>
                          </w:rPr>
                          <w:t>Lajmëroni nëse informacioni i mësipërm është jo i plotë ose ka ndryshuar.</w:t>
                        </w:r>
                      </w:p>
                      <w:p w14:paraId="712A3F01" w14:textId="77777777" w:rsidR="00161E5F" w:rsidRDefault="00161E5F" w:rsidP="00993323">
                        <w:pPr>
                          <w:spacing w:before="44"/>
                          <w:rPr>
                            <w:rFonts w:ascii="Times New Roman" w:hAnsi="Times New Roman"/>
                            <w:sz w:val="14"/>
                            <w:lang w:val="sq-AL"/>
                          </w:rPr>
                        </w:pPr>
                      </w:p>
                      <w:p w14:paraId="7CBFF5EE" w14:textId="77777777" w:rsidR="00161E5F" w:rsidRDefault="00161E5F" w:rsidP="00993323">
                        <w:pPr>
                          <w:spacing w:before="44"/>
                          <w:rPr>
                            <w:rFonts w:ascii="Times New Roman" w:hAnsi="Times New Roman"/>
                            <w:sz w:val="14"/>
                            <w:lang w:val="sq-AL"/>
                          </w:rPr>
                        </w:pPr>
                      </w:p>
                      <w:p w14:paraId="6B4AB34E" w14:textId="77777777" w:rsidR="00161E5F" w:rsidRDefault="00161E5F" w:rsidP="00025E45">
                        <w:pPr>
                          <w:pStyle w:val="ListParagraph"/>
                          <w:widowControl w:val="0"/>
                          <w:numPr>
                            <w:ilvl w:val="0"/>
                            <w:numId w:val="5"/>
                          </w:numPr>
                          <w:adjustRightInd/>
                          <w:spacing w:before="44" w:after="0" w:line="240" w:lineRule="auto"/>
                          <w:rPr>
                            <w:sz w:val="10"/>
                            <w:lang w:val="sq-AL"/>
                          </w:rPr>
                        </w:pPr>
                      </w:p>
                      <w:p w14:paraId="2BCD9D51" w14:textId="77777777" w:rsidR="00161E5F" w:rsidRDefault="00161E5F" w:rsidP="00025E45">
                        <w:pPr>
                          <w:pStyle w:val="ListParagraph"/>
                          <w:widowControl w:val="0"/>
                          <w:numPr>
                            <w:ilvl w:val="0"/>
                            <w:numId w:val="5"/>
                          </w:numPr>
                          <w:adjustRightInd/>
                          <w:spacing w:before="44" w:after="0" w:line="240" w:lineRule="auto"/>
                          <w:rPr>
                            <w:sz w:val="10"/>
                            <w:lang w:val="sq-AL"/>
                          </w:rPr>
                        </w:pPr>
                        <w:r>
                          <w:rPr>
                            <w:sz w:val="10"/>
                            <w:lang w:val="sq-AL"/>
                          </w:rPr>
                          <w:t>Lajmeroni nëse informacioni i mësipërm është jo i plotë ose ka ndryshuar</w:t>
                        </w:r>
                      </w:p>
                    </w:txbxContent>
                  </v:textbox>
                </v:shape>
                <v:shape id="Text Box 32" o:spid="_x0000_s1139" type="#_x0000_t202" style="position:absolute;left:48;top:58;width:4219;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788EA45C" w14:textId="77777777"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 xml:space="preserve">Numri Identifikues i Personit të Tatueshëm (NIPT): </w:t>
                        </w:r>
                      </w:p>
                      <w:p w14:paraId="13446439" w14:textId="085B899A" w:rsidR="00161E5F" w:rsidRDefault="00161E5F" w:rsidP="00993323">
                        <w:pPr>
                          <w:spacing w:after="0" w:line="264" w:lineRule="auto"/>
                          <w:rPr>
                            <w:rFonts w:ascii="Times New Roman" w:hAnsi="Times New Roman"/>
                            <w:b/>
                            <w:sz w:val="16"/>
                            <w:lang w:val="sq-AL"/>
                          </w:rPr>
                        </w:pPr>
                        <w:r>
                          <w:rPr>
                            <w:rFonts w:ascii="Times New Roman" w:hAnsi="Times New Roman"/>
                            <w:b/>
                            <w:sz w:val="16"/>
                            <w:lang w:val="sq-AL"/>
                          </w:rPr>
                          <w:t>Emri tregtar i personit të tatueshëm:</w:t>
                        </w:r>
                      </w:p>
                      <w:p w14:paraId="41C5897E" w14:textId="4EDC0A22" w:rsidR="00161E5F" w:rsidRPr="0090485E" w:rsidRDefault="00161E5F" w:rsidP="00993323">
                        <w:pPr>
                          <w:spacing w:after="0" w:line="264" w:lineRule="auto"/>
                          <w:ind w:right="1503"/>
                          <w:rPr>
                            <w:rFonts w:ascii="Times New Roman"/>
                            <w:b/>
                            <w:sz w:val="16"/>
                            <w:lang w:val="sq-AL"/>
                          </w:rPr>
                        </w:pPr>
                        <w:r>
                          <w:rPr>
                            <w:rFonts w:ascii="Times New Roman"/>
                            <w:b/>
                            <w:sz w:val="16"/>
                            <w:lang w:val="sq-AL"/>
                          </w:rPr>
                          <w:t xml:space="preserve">Emri, </w:t>
                        </w:r>
                        <w:r w:rsidRPr="0090485E">
                          <w:rPr>
                            <w:rFonts w:ascii="Times New Roman"/>
                            <w:b/>
                            <w:sz w:val="16"/>
                            <w:lang w:val="sq-AL"/>
                          </w:rPr>
                          <w:t xml:space="preserve">mbiemri i personit fizik: </w:t>
                        </w:r>
                      </w:p>
                      <w:p w14:paraId="523875BF" w14:textId="44864505" w:rsidR="00161E5F" w:rsidRDefault="00161E5F" w:rsidP="00993323">
                        <w:pPr>
                          <w:spacing w:after="0" w:line="264" w:lineRule="auto"/>
                          <w:ind w:right="1503"/>
                          <w:rPr>
                            <w:rFonts w:ascii="Times New Roman" w:hAnsi="Arial"/>
                            <w:b/>
                            <w:sz w:val="16"/>
                            <w:lang w:val="sq-AL"/>
                          </w:rPr>
                        </w:pPr>
                        <w:r w:rsidRPr="0090485E">
                          <w:rPr>
                            <w:rFonts w:ascii="Times New Roman"/>
                            <w:b/>
                            <w:sz w:val="16"/>
                            <w:lang w:val="sq-AL"/>
                          </w:rPr>
                          <w:t>Adresa: Qyteti/bashkia/rrethi</w:t>
                        </w:r>
                        <w:r>
                          <w:rPr>
                            <w:rFonts w:ascii="Times New Roman"/>
                            <w:b/>
                            <w:sz w:val="16"/>
                            <w:lang w:val="sq-AL"/>
                          </w:rPr>
                          <w:t>:</w:t>
                        </w:r>
                      </w:p>
                      <w:p w14:paraId="5B0A0B75" w14:textId="1907DC93" w:rsidR="00161E5F" w:rsidRDefault="00161E5F" w:rsidP="00993323">
                        <w:pPr>
                          <w:rPr>
                            <w:rFonts w:ascii="Times New Roman"/>
                            <w:b/>
                            <w:sz w:val="16"/>
                            <w:lang w:val="sq-AL"/>
                          </w:rPr>
                        </w:pPr>
                        <w:r>
                          <w:rPr>
                            <w:rFonts w:ascii="Times New Roman"/>
                            <w:b/>
                            <w:sz w:val="16"/>
                            <w:lang w:val="sq-AL"/>
                          </w:rPr>
                          <w:t>Numri telefoni</w:t>
                        </w:r>
                        <w:r>
                          <w:rPr>
                            <w:rFonts w:ascii="Times New Roman"/>
                            <w:sz w:val="17"/>
                            <w:lang w:val="sq-AL"/>
                          </w:rPr>
                          <w:t>t:</w:t>
                        </w:r>
                        <w:r>
                          <w:rPr>
                            <w:lang w:val="sq-AL"/>
                          </w:rPr>
                          <w:t xml:space="preserve"> </w:t>
                        </w:r>
                      </w:p>
                    </w:txbxContent>
                  </v:textbox>
                </v:shape>
                <w10:wrap type="topAndBottom" anchorx="margin"/>
              </v:group>
            </w:pict>
          </mc:Fallback>
        </mc:AlternateContent>
      </w:r>
    </w:p>
    <w:p w14:paraId="6EF39BB6" w14:textId="77777777" w:rsidR="00993323" w:rsidRPr="00D03E94" w:rsidRDefault="00993323" w:rsidP="00025E45">
      <w:pPr>
        <w:pStyle w:val="BodyText"/>
        <w:widowControl w:val="0"/>
        <w:numPr>
          <w:ilvl w:val="0"/>
          <w:numId w:val="6"/>
        </w:numPr>
        <w:adjustRightInd/>
        <w:spacing w:before="4" w:after="0" w:line="240" w:lineRule="auto"/>
        <w:ind w:left="450" w:hanging="330"/>
        <w:rPr>
          <w:rFonts w:ascii="Garamond" w:hAnsi="Garamond" w:cs="Arial"/>
          <w:b/>
          <w:sz w:val="18"/>
          <w:szCs w:val="18"/>
          <w:lang w:val="sq-AL"/>
        </w:rPr>
      </w:pPr>
      <w:r w:rsidRPr="00D03E94">
        <w:rPr>
          <w:rFonts w:ascii="Garamond" w:hAnsi="Garamond" w:cs="Arial"/>
          <w:b/>
          <w:sz w:val="18"/>
          <w:szCs w:val="18"/>
          <w:lang w:val="sq-AL"/>
        </w:rPr>
        <w:t>LLOJET E PAGESAVE PËR TË CILAT MBAHET TATIMI NË BURIM</w:t>
      </w:r>
    </w:p>
    <w:p w14:paraId="12A97DDF" w14:textId="77777777" w:rsidR="00993323" w:rsidRPr="00D03E94" w:rsidRDefault="00993323" w:rsidP="00993323">
      <w:pPr>
        <w:spacing w:after="160"/>
        <w:contextualSpacing/>
        <w:jc w:val="both"/>
        <w:rPr>
          <w:rFonts w:ascii="Garamond" w:hAnsi="Garamond"/>
          <w:color w:val="000000"/>
          <w:sz w:val="24"/>
          <w:lang w:val="sq-AL"/>
        </w:rPr>
      </w:pPr>
    </w:p>
    <w:tbl>
      <w:tblPr>
        <w:tblW w:w="5000" w:type="pct"/>
        <w:tblLook w:val="04A0" w:firstRow="1" w:lastRow="0" w:firstColumn="1" w:lastColumn="0" w:noHBand="0" w:noVBand="1"/>
      </w:tblPr>
      <w:tblGrid>
        <w:gridCol w:w="448"/>
        <w:gridCol w:w="867"/>
        <w:gridCol w:w="606"/>
        <w:gridCol w:w="867"/>
        <w:gridCol w:w="953"/>
        <w:gridCol w:w="722"/>
        <w:gridCol w:w="780"/>
        <w:gridCol w:w="953"/>
        <w:gridCol w:w="1041"/>
        <w:gridCol w:w="1041"/>
        <w:gridCol w:w="1072"/>
      </w:tblGrid>
      <w:tr w:rsidR="00993323" w:rsidRPr="00D03E94" w14:paraId="44748C93" w14:textId="77777777" w:rsidTr="00EA3FA7">
        <w:trPr>
          <w:trHeight w:val="20"/>
        </w:trPr>
        <w:tc>
          <w:tcPr>
            <w:tcW w:w="233" w:type="pct"/>
            <w:vMerge w:val="restart"/>
            <w:tcBorders>
              <w:top w:val="single" w:sz="4" w:space="0" w:color="auto"/>
              <w:left w:val="single" w:sz="4" w:space="0" w:color="auto"/>
              <w:bottom w:val="single" w:sz="4" w:space="0" w:color="auto"/>
              <w:right w:val="single" w:sz="4" w:space="0" w:color="auto"/>
            </w:tcBorders>
            <w:noWrap/>
            <w:vAlign w:val="center"/>
            <w:hideMark/>
          </w:tcPr>
          <w:p w14:paraId="0B4E907B" w14:textId="77777777"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Nr. </w:t>
            </w:r>
          </w:p>
        </w:tc>
        <w:tc>
          <w:tcPr>
            <w:tcW w:w="3074" w:type="pct"/>
            <w:gridSpan w:val="7"/>
            <w:tcBorders>
              <w:top w:val="single" w:sz="4" w:space="0" w:color="auto"/>
              <w:left w:val="nil"/>
              <w:bottom w:val="single" w:sz="4" w:space="0" w:color="auto"/>
              <w:right w:val="single" w:sz="4" w:space="0" w:color="auto"/>
            </w:tcBorders>
            <w:noWrap/>
            <w:vAlign w:val="bottom"/>
            <w:hideMark/>
          </w:tcPr>
          <w:p w14:paraId="60098890" w14:textId="59CD7D25"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Të dhënat për </w:t>
            </w:r>
            <w:r w:rsidR="00C23B90" w:rsidRPr="00D03E94">
              <w:rPr>
                <w:rFonts w:ascii="Garamond" w:hAnsi="Garamond"/>
                <w:b/>
                <w:color w:val="000000"/>
                <w:sz w:val="16"/>
                <w:lang w:val="sq-AL"/>
              </w:rPr>
              <w:t xml:space="preserve">përfituesin e të ardhurave </w:t>
            </w:r>
          </w:p>
        </w:tc>
        <w:tc>
          <w:tcPr>
            <w:tcW w:w="559" w:type="pct"/>
            <w:vMerge w:val="restart"/>
            <w:tcBorders>
              <w:top w:val="single" w:sz="4" w:space="0" w:color="auto"/>
              <w:left w:val="single" w:sz="4" w:space="0" w:color="auto"/>
              <w:bottom w:val="single" w:sz="4" w:space="0" w:color="auto"/>
              <w:right w:val="single" w:sz="4" w:space="0" w:color="auto"/>
            </w:tcBorders>
            <w:vAlign w:val="center"/>
            <w:hideMark/>
          </w:tcPr>
          <w:p w14:paraId="68C8D9E5" w14:textId="1DBED084"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Data e </w:t>
            </w:r>
            <w:r w:rsidR="00C23B90" w:rsidRPr="00D03E94">
              <w:rPr>
                <w:rFonts w:ascii="Garamond" w:hAnsi="Garamond"/>
                <w:b/>
                <w:color w:val="000000"/>
                <w:sz w:val="16"/>
                <w:lang w:val="sq-AL"/>
              </w:rPr>
              <w:t xml:space="preserve">pagesës </w:t>
            </w:r>
            <w:r w:rsidRPr="00D03E94">
              <w:rPr>
                <w:rFonts w:ascii="Garamond" w:hAnsi="Garamond"/>
                <w:b/>
                <w:color w:val="000000"/>
                <w:sz w:val="16"/>
                <w:lang w:val="sq-AL"/>
              </w:rPr>
              <w:t xml:space="preserve">së të ardhurave </w:t>
            </w:r>
          </w:p>
        </w:tc>
        <w:tc>
          <w:tcPr>
            <w:tcW w:w="559" w:type="pct"/>
            <w:vMerge w:val="restart"/>
            <w:tcBorders>
              <w:top w:val="single" w:sz="4" w:space="0" w:color="auto"/>
              <w:left w:val="single" w:sz="4" w:space="0" w:color="auto"/>
              <w:bottom w:val="single" w:sz="4" w:space="0" w:color="auto"/>
              <w:right w:val="single" w:sz="4" w:space="0" w:color="auto"/>
            </w:tcBorders>
            <w:vAlign w:val="center"/>
            <w:hideMark/>
          </w:tcPr>
          <w:p w14:paraId="7C5C215F" w14:textId="13B367FD"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Të ardhurat bruto t</w:t>
            </w:r>
            <w:r w:rsidR="00233676">
              <w:rPr>
                <w:rFonts w:ascii="Garamond" w:hAnsi="Garamond"/>
                <w:b/>
                <w:color w:val="000000"/>
                <w:sz w:val="16"/>
                <w:lang w:val="sq-AL"/>
              </w:rPr>
              <w:t>ë</w:t>
            </w:r>
            <w:r w:rsidRPr="00D03E94">
              <w:rPr>
                <w:rFonts w:ascii="Garamond" w:hAnsi="Garamond"/>
                <w:b/>
                <w:color w:val="000000"/>
                <w:sz w:val="16"/>
                <w:lang w:val="sq-AL"/>
              </w:rPr>
              <w:t xml:space="preserve"> tatueshme</w:t>
            </w:r>
            <w:r w:rsidR="00AA3B67" w:rsidRPr="00D03E94">
              <w:rPr>
                <w:rFonts w:ascii="Garamond" w:hAnsi="Garamond"/>
                <w:b/>
                <w:color w:val="000000"/>
                <w:sz w:val="16"/>
                <w:lang w:val="sq-AL"/>
              </w:rPr>
              <w:t xml:space="preserve"> </w:t>
            </w:r>
            <w:r w:rsidRPr="00D03E94">
              <w:rPr>
                <w:rFonts w:ascii="Garamond" w:hAnsi="Garamond"/>
                <w:b/>
                <w:color w:val="000000"/>
                <w:sz w:val="16"/>
                <w:lang w:val="sq-AL"/>
              </w:rPr>
              <w:t>n</w:t>
            </w:r>
            <w:r w:rsidR="00C23B90">
              <w:rPr>
                <w:rFonts w:ascii="Garamond" w:hAnsi="Garamond"/>
                <w:b/>
                <w:color w:val="000000"/>
                <w:sz w:val="16"/>
                <w:lang w:val="sq-AL"/>
              </w:rPr>
              <w:t>ë</w:t>
            </w:r>
            <w:r w:rsidRPr="00D03E94">
              <w:rPr>
                <w:rFonts w:ascii="Garamond" w:hAnsi="Garamond"/>
                <w:b/>
                <w:color w:val="000000"/>
                <w:sz w:val="16"/>
                <w:lang w:val="sq-AL"/>
              </w:rPr>
              <w:t xml:space="preserve"> burim </w:t>
            </w:r>
          </w:p>
        </w:tc>
        <w:tc>
          <w:tcPr>
            <w:tcW w:w="575" w:type="pct"/>
            <w:vMerge w:val="restart"/>
            <w:tcBorders>
              <w:top w:val="single" w:sz="4" w:space="0" w:color="auto"/>
              <w:left w:val="single" w:sz="4" w:space="0" w:color="auto"/>
              <w:bottom w:val="single" w:sz="4" w:space="0" w:color="auto"/>
              <w:right w:val="single" w:sz="4" w:space="0" w:color="auto"/>
            </w:tcBorders>
            <w:vAlign w:val="center"/>
            <w:hideMark/>
          </w:tcPr>
          <w:p w14:paraId="75792B06" w14:textId="011F5F79"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Tatimi i </w:t>
            </w:r>
            <w:r w:rsidR="00C23B90" w:rsidRPr="00D03E94">
              <w:rPr>
                <w:rFonts w:ascii="Garamond" w:hAnsi="Garamond"/>
                <w:b/>
                <w:color w:val="000000"/>
                <w:sz w:val="16"/>
                <w:lang w:val="sq-AL"/>
              </w:rPr>
              <w:t>llogaritur në bu</w:t>
            </w:r>
            <w:r w:rsidRPr="00D03E94">
              <w:rPr>
                <w:rFonts w:ascii="Garamond" w:hAnsi="Garamond"/>
                <w:b/>
                <w:color w:val="000000"/>
                <w:sz w:val="16"/>
                <w:lang w:val="sq-AL"/>
              </w:rPr>
              <w:t xml:space="preserve">rim </w:t>
            </w:r>
          </w:p>
        </w:tc>
      </w:tr>
      <w:tr w:rsidR="00993323" w:rsidRPr="00D03E94" w14:paraId="70A0D516" w14:textId="77777777" w:rsidTr="00EA3FA7">
        <w:trPr>
          <w:trHeight w:val="20"/>
        </w:trPr>
        <w:tc>
          <w:tcPr>
            <w:tcW w:w="233" w:type="pct"/>
            <w:vMerge/>
            <w:tcBorders>
              <w:top w:val="single" w:sz="4" w:space="0" w:color="auto"/>
              <w:left w:val="single" w:sz="4" w:space="0" w:color="auto"/>
              <w:bottom w:val="single" w:sz="4" w:space="0" w:color="auto"/>
              <w:right w:val="single" w:sz="4" w:space="0" w:color="auto"/>
            </w:tcBorders>
            <w:vAlign w:val="center"/>
            <w:hideMark/>
          </w:tcPr>
          <w:p w14:paraId="4641C5EF" w14:textId="77777777" w:rsidR="00993323" w:rsidRPr="00D03E94" w:rsidRDefault="00993323" w:rsidP="00EA3FA7">
            <w:pPr>
              <w:spacing w:after="0" w:line="240" w:lineRule="auto"/>
              <w:rPr>
                <w:rFonts w:ascii="Garamond" w:hAnsi="Garamond"/>
                <w:b/>
                <w:color w:val="000000"/>
                <w:sz w:val="16"/>
                <w:lang w:val="sq-AL"/>
              </w:rPr>
            </w:pPr>
          </w:p>
        </w:tc>
        <w:tc>
          <w:tcPr>
            <w:tcW w:w="1770" w:type="pct"/>
            <w:gridSpan w:val="4"/>
            <w:tcBorders>
              <w:top w:val="single" w:sz="4" w:space="0" w:color="auto"/>
              <w:left w:val="nil"/>
              <w:bottom w:val="single" w:sz="4" w:space="0" w:color="auto"/>
              <w:right w:val="single" w:sz="4" w:space="0" w:color="auto"/>
            </w:tcBorders>
            <w:noWrap/>
            <w:vAlign w:val="bottom"/>
            <w:hideMark/>
          </w:tcPr>
          <w:p w14:paraId="64533631" w14:textId="77777777"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Individ </w:t>
            </w:r>
          </w:p>
        </w:tc>
        <w:tc>
          <w:tcPr>
            <w:tcW w:w="1304" w:type="pct"/>
            <w:gridSpan w:val="3"/>
            <w:tcBorders>
              <w:top w:val="single" w:sz="4" w:space="0" w:color="auto"/>
              <w:left w:val="nil"/>
              <w:bottom w:val="single" w:sz="4" w:space="0" w:color="auto"/>
              <w:right w:val="single" w:sz="4" w:space="0" w:color="auto"/>
            </w:tcBorders>
            <w:noWrap/>
            <w:vAlign w:val="center"/>
            <w:hideMark/>
          </w:tcPr>
          <w:p w14:paraId="6752E3DE" w14:textId="77777777"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Entitet </w:t>
            </w: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71FCB554" w14:textId="77777777" w:rsidR="00993323" w:rsidRPr="00D03E94" w:rsidRDefault="00993323" w:rsidP="00EA3FA7">
            <w:pPr>
              <w:spacing w:after="0" w:line="240" w:lineRule="auto"/>
              <w:rPr>
                <w:rFonts w:ascii="Garamond" w:hAnsi="Garamond"/>
                <w:b/>
                <w:color w:val="000000"/>
                <w:sz w:val="16"/>
                <w:lang w:val="sq-AL"/>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06C5571F" w14:textId="77777777" w:rsidR="00993323" w:rsidRPr="00D03E94" w:rsidRDefault="00993323" w:rsidP="00EA3FA7">
            <w:pPr>
              <w:spacing w:after="0" w:line="240" w:lineRule="auto"/>
              <w:rPr>
                <w:rFonts w:ascii="Garamond" w:hAnsi="Garamond"/>
                <w:b/>
                <w:color w:val="000000"/>
                <w:sz w:val="16"/>
                <w:lang w:val="sq-AL"/>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5BAC00A0" w14:textId="77777777" w:rsidR="00993323" w:rsidRPr="00D03E94" w:rsidRDefault="00993323" w:rsidP="00EA3FA7">
            <w:pPr>
              <w:spacing w:after="0" w:line="240" w:lineRule="auto"/>
              <w:rPr>
                <w:rFonts w:ascii="Garamond" w:hAnsi="Garamond"/>
                <w:b/>
                <w:color w:val="000000"/>
                <w:sz w:val="16"/>
                <w:lang w:val="sq-AL"/>
              </w:rPr>
            </w:pPr>
          </w:p>
        </w:tc>
      </w:tr>
      <w:tr w:rsidR="00993323" w:rsidRPr="00D03E94" w14:paraId="30AC9B5C" w14:textId="77777777" w:rsidTr="00EA3FA7">
        <w:trPr>
          <w:trHeight w:val="20"/>
        </w:trPr>
        <w:tc>
          <w:tcPr>
            <w:tcW w:w="233" w:type="pct"/>
            <w:vMerge/>
            <w:tcBorders>
              <w:top w:val="single" w:sz="4" w:space="0" w:color="auto"/>
              <w:left w:val="single" w:sz="4" w:space="0" w:color="auto"/>
              <w:bottom w:val="single" w:sz="4" w:space="0" w:color="auto"/>
              <w:right w:val="single" w:sz="4" w:space="0" w:color="auto"/>
            </w:tcBorders>
            <w:vAlign w:val="center"/>
            <w:hideMark/>
          </w:tcPr>
          <w:p w14:paraId="651B9A76" w14:textId="77777777" w:rsidR="00993323" w:rsidRPr="00D03E94" w:rsidRDefault="00993323" w:rsidP="00EA3FA7">
            <w:pPr>
              <w:spacing w:after="0" w:line="240" w:lineRule="auto"/>
              <w:rPr>
                <w:rFonts w:ascii="Garamond" w:hAnsi="Garamond"/>
                <w:b/>
                <w:color w:val="000000"/>
                <w:sz w:val="16"/>
                <w:lang w:val="sq-AL"/>
              </w:rPr>
            </w:pPr>
          </w:p>
        </w:tc>
        <w:tc>
          <w:tcPr>
            <w:tcW w:w="466" w:type="pct"/>
            <w:tcBorders>
              <w:top w:val="nil"/>
              <w:left w:val="nil"/>
              <w:bottom w:val="single" w:sz="4" w:space="0" w:color="auto"/>
              <w:right w:val="single" w:sz="4" w:space="0" w:color="auto"/>
            </w:tcBorders>
            <w:vAlign w:val="center"/>
            <w:hideMark/>
          </w:tcPr>
          <w:p w14:paraId="6F01893D" w14:textId="6C9B894F"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Nr. ID </w:t>
            </w:r>
            <w:r w:rsidR="00C23B90" w:rsidRPr="00D03E94">
              <w:rPr>
                <w:rFonts w:ascii="Garamond" w:hAnsi="Garamond"/>
                <w:b/>
                <w:color w:val="000000"/>
                <w:sz w:val="16"/>
                <w:lang w:val="sq-AL"/>
              </w:rPr>
              <w:t xml:space="preserve">personale </w:t>
            </w:r>
            <w:r w:rsidRPr="00D03E94">
              <w:rPr>
                <w:rFonts w:ascii="Garamond" w:hAnsi="Garamond"/>
                <w:b/>
                <w:color w:val="000000"/>
                <w:sz w:val="16"/>
                <w:lang w:val="sq-AL"/>
              </w:rPr>
              <w:t>(</w:t>
            </w:r>
            <w:r w:rsidR="00C23B90" w:rsidRPr="00D03E94">
              <w:rPr>
                <w:rFonts w:ascii="Garamond" w:hAnsi="Garamond"/>
                <w:b/>
                <w:color w:val="000000"/>
                <w:sz w:val="16"/>
                <w:lang w:val="sq-AL"/>
              </w:rPr>
              <w:t>individ</w:t>
            </w:r>
            <w:r w:rsidRPr="00D03E94">
              <w:rPr>
                <w:rFonts w:ascii="Garamond" w:hAnsi="Garamond"/>
                <w:b/>
                <w:color w:val="000000"/>
                <w:sz w:val="16"/>
                <w:lang w:val="sq-AL"/>
              </w:rPr>
              <w:t xml:space="preserve">) </w:t>
            </w:r>
          </w:p>
        </w:tc>
        <w:tc>
          <w:tcPr>
            <w:tcW w:w="326" w:type="pct"/>
            <w:tcBorders>
              <w:top w:val="nil"/>
              <w:left w:val="nil"/>
              <w:bottom w:val="single" w:sz="4" w:space="0" w:color="auto"/>
              <w:right w:val="single" w:sz="4" w:space="0" w:color="auto"/>
            </w:tcBorders>
            <w:noWrap/>
            <w:vAlign w:val="center"/>
            <w:hideMark/>
          </w:tcPr>
          <w:p w14:paraId="28FAEA57" w14:textId="77777777"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Emër </w:t>
            </w:r>
          </w:p>
        </w:tc>
        <w:tc>
          <w:tcPr>
            <w:tcW w:w="466" w:type="pct"/>
            <w:tcBorders>
              <w:top w:val="nil"/>
              <w:left w:val="nil"/>
              <w:bottom w:val="single" w:sz="4" w:space="0" w:color="auto"/>
              <w:right w:val="single" w:sz="4" w:space="0" w:color="auto"/>
            </w:tcBorders>
            <w:noWrap/>
            <w:vAlign w:val="center"/>
            <w:hideMark/>
          </w:tcPr>
          <w:p w14:paraId="3CFCC4C7" w14:textId="77777777"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Mbiemër </w:t>
            </w:r>
          </w:p>
        </w:tc>
        <w:tc>
          <w:tcPr>
            <w:tcW w:w="512" w:type="pct"/>
            <w:tcBorders>
              <w:top w:val="nil"/>
              <w:left w:val="nil"/>
              <w:bottom w:val="single" w:sz="4" w:space="0" w:color="auto"/>
              <w:right w:val="single" w:sz="4" w:space="0" w:color="auto"/>
            </w:tcBorders>
            <w:vAlign w:val="center"/>
            <w:hideMark/>
          </w:tcPr>
          <w:p w14:paraId="4815D079" w14:textId="6A250AD4"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Shteti i </w:t>
            </w:r>
            <w:r w:rsidR="00C23B90" w:rsidRPr="00D03E94">
              <w:rPr>
                <w:rFonts w:ascii="Garamond" w:hAnsi="Garamond"/>
                <w:b/>
                <w:color w:val="000000"/>
                <w:sz w:val="16"/>
                <w:lang w:val="sq-AL"/>
              </w:rPr>
              <w:t>rezidencës tatimore</w:t>
            </w:r>
            <w:r w:rsidRPr="00D03E94">
              <w:rPr>
                <w:rFonts w:ascii="Garamond" w:hAnsi="Garamond"/>
                <w:b/>
                <w:color w:val="000000"/>
                <w:sz w:val="16"/>
                <w:lang w:val="sq-AL"/>
              </w:rPr>
              <w:t xml:space="preserve"> </w:t>
            </w:r>
          </w:p>
        </w:tc>
        <w:tc>
          <w:tcPr>
            <w:tcW w:w="373" w:type="pct"/>
            <w:tcBorders>
              <w:top w:val="nil"/>
              <w:left w:val="nil"/>
              <w:bottom w:val="single" w:sz="4" w:space="0" w:color="auto"/>
              <w:right w:val="single" w:sz="4" w:space="0" w:color="auto"/>
            </w:tcBorders>
            <w:noWrap/>
            <w:vAlign w:val="center"/>
            <w:hideMark/>
          </w:tcPr>
          <w:p w14:paraId="07EB850E" w14:textId="77777777"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NIPT-i</w:t>
            </w:r>
          </w:p>
        </w:tc>
        <w:tc>
          <w:tcPr>
            <w:tcW w:w="419" w:type="pct"/>
            <w:tcBorders>
              <w:top w:val="nil"/>
              <w:left w:val="nil"/>
              <w:bottom w:val="single" w:sz="4" w:space="0" w:color="auto"/>
              <w:right w:val="single" w:sz="4" w:space="0" w:color="auto"/>
            </w:tcBorders>
            <w:vAlign w:val="center"/>
            <w:hideMark/>
          </w:tcPr>
          <w:p w14:paraId="715C2E6B" w14:textId="477838CA"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Emri i </w:t>
            </w:r>
            <w:r w:rsidR="00C23B90" w:rsidRPr="00D03E94">
              <w:rPr>
                <w:rFonts w:ascii="Garamond" w:hAnsi="Garamond"/>
                <w:b/>
                <w:color w:val="000000"/>
                <w:sz w:val="16"/>
                <w:lang w:val="sq-AL"/>
              </w:rPr>
              <w:t xml:space="preserve">entitetit </w:t>
            </w:r>
          </w:p>
        </w:tc>
        <w:tc>
          <w:tcPr>
            <w:tcW w:w="512" w:type="pct"/>
            <w:tcBorders>
              <w:top w:val="nil"/>
              <w:left w:val="nil"/>
              <w:bottom w:val="single" w:sz="4" w:space="0" w:color="auto"/>
              <w:right w:val="single" w:sz="4" w:space="0" w:color="auto"/>
            </w:tcBorders>
            <w:vAlign w:val="center"/>
            <w:hideMark/>
          </w:tcPr>
          <w:p w14:paraId="786DB1E2" w14:textId="6DBBD5EE" w:rsidR="00993323" w:rsidRPr="00D03E94" w:rsidRDefault="00993323" w:rsidP="00EA3FA7">
            <w:pPr>
              <w:spacing w:after="0" w:line="240" w:lineRule="auto"/>
              <w:jc w:val="center"/>
              <w:rPr>
                <w:rFonts w:ascii="Garamond" w:hAnsi="Garamond"/>
                <w:b/>
                <w:color w:val="000000"/>
                <w:sz w:val="16"/>
                <w:lang w:val="sq-AL"/>
              </w:rPr>
            </w:pPr>
            <w:r w:rsidRPr="00D03E94">
              <w:rPr>
                <w:rFonts w:ascii="Garamond" w:hAnsi="Garamond"/>
                <w:b/>
                <w:color w:val="000000"/>
                <w:sz w:val="16"/>
                <w:lang w:val="sq-AL"/>
              </w:rPr>
              <w:t xml:space="preserve">Shteti i </w:t>
            </w:r>
            <w:r w:rsidR="00C23B90" w:rsidRPr="00D03E94">
              <w:rPr>
                <w:rFonts w:ascii="Garamond" w:hAnsi="Garamond"/>
                <w:b/>
                <w:color w:val="000000"/>
                <w:sz w:val="16"/>
                <w:lang w:val="sq-AL"/>
              </w:rPr>
              <w:t xml:space="preserve">rezidencës tatimore </w:t>
            </w: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234E246A" w14:textId="77777777" w:rsidR="00993323" w:rsidRPr="00D03E94" w:rsidRDefault="00993323" w:rsidP="00EA3FA7">
            <w:pPr>
              <w:spacing w:after="0" w:line="240" w:lineRule="auto"/>
              <w:rPr>
                <w:rFonts w:ascii="Garamond" w:hAnsi="Garamond"/>
                <w:b/>
                <w:color w:val="000000"/>
                <w:sz w:val="16"/>
                <w:lang w:val="sq-AL"/>
              </w:rPr>
            </w:pPr>
          </w:p>
        </w:tc>
        <w:tc>
          <w:tcPr>
            <w:tcW w:w="559" w:type="pct"/>
            <w:vMerge/>
            <w:tcBorders>
              <w:top w:val="single" w:sz="4" w:space="0" w:color="auto"/>
              <w:left w:val="single" w:sz="4" w:space="0" w:color="auto"/>
              <w:bottom w:val="single" w:sz="4" w:space="0" w:color="auto"/>
              <w:right w:val="single" w:sz="4" w:space="0" w:color="auto"/>
            </w:tcBorders>
            <w:vAlign w:val="center"/>
            <w:hideMark/>
          </w:tcPr>
          <w:p w14:paraId="07D7ACFC" w14:textId="77777777" w:rsidR="00993323" w:rsidRPr="00D03E94" w:rsidRDefault="00993323" w:rsidP="00EA3FA7">
            <w:pPr>
              <w:spacing w:after="0" w:line="240" w:lineRule="auto"/>
              <w:rPr>
                <w:rFonts w:ascii="Garamond" w:hAnsi="Garamond"/>
                <w:b/>
                <w:color w:val="000000"/>
                <w:sz w:val="16"/>
                <w:lang w:val="sq-AL"/>
              </w:rPr>
            </w:pPr>
          </w:p>
        </w:tc>
        <w:tc>
          <w:tcPr>
            <w:tcW w:w="575" w:type="pct"/>
            <w:vMerge/>
            <w:tcBorders>
              <w:top w:val="single" w:sz="4" w:space="0" w:color="auto"/>
              <w:left w:val="single" w:sz="4" w:space="0" w:color="auto"/>
              <w:bottom w:val="single" w:sz="4" w:space="0" w:color="auto"/>
              <w:right w:val="single" w:sz="4" w:space="0" w:color="auto"/>
            </w:tcBorders>
            <w:vAlign w:val="center"/>
            <w:hideMark/>
          </w:tcPr>
          <w:p w14:paraId="7813F50B" w14:textId="77777777" w:rsidR="00993323" w:rsidRPr="00D03E94" w:rsidRDefault="00993323" w:rsidP="00EA3FA7">
            <w:pPr>
              <w:spacing w:after="0" w:line="240" w:lineRule="auto"/>
              <w:rPr>
                <w:rFonts w:ascii="Garamond" w:hAnsi="Garamond"/>
                <w:b/>
                <w:color w:val="000000"/>
                <w:sz w:val="16"/>
                <w:lang w:val="sq-AL"/>
              </w:rPr>
            </w:pPr>
          </w:p>
        </w:tc>
      </w:tr>
    </w:tbl>
    <w:p w14:paraId="68D0F5B5" w14:textId="77777777" w:rsidR="00993323" w:rsidRPr="00D03E94" w:rsidRDefault="00993323" w:rsidP="00993323">
      <w:pPr>
        <w:pStyle w:val="BodyText"/>
        <w:spacing w:before="4"/>
        <w:rPr>
          <w:rFonts w:ascii="Garamond" w:hAnsi="Garamond" w:cs="Arial"/>
          <w:b/>
          <w:sz w:val="18"/>
          <w:szCs w:val="20"/>
          <w:lang w:val="sq-AL"/>
        </w:rPr>
      </w:pPr>
      <w:r w:rsidRPr="00D03E94">
        <w:rPr>
          <w:rFonts w:ascii="Garamond" w:hAnsi="Garamond" w:cs="Arial"/>
          <w:b/>
          <w:sz w:val="18"/>
          <w:szCs w:val="20"/>
          <w:lang w:val="sq-AL"/>
        </w:rPr>
        <w:t>1.1 Pagesa për një tatimpagues rezident në Shqipëri ose jorezident por që ka seli të përhershme në Shqipëri</w:t>
      </w:r>
    </w:p>
    <w:tbl>
      <w:tblPr>
        <w:tblStyle w:val="TableGrid"/>
        <w:tblW w:w="5000" w:type="pct"/>
        <w:tblLook w:val="04A0" w:firstRow="1" w:lastRow="0" w:firstColumn="1" w:lastColumn="0" w:noHBand="0" w:noVBand="1"/>
      </w:tblPr>
      <w:tblGrid>
        <w:gridCol w:w="216"/>
        <w:gridCol w:w="648"/>
        <w:gridCol w:w="267"/>
        <w:gridCol w:w="909"/>
        <w:gridCol w:w="634"/>
        <w:gridCol w:w="216"/>
        <w:gridCol w:w="216"/>
        <w:gridCol w:w="280"/>
        <w:gridCol w:w="512"/>
        <w:gridCol w:w="989"/>
        <w:gridCol w:w="421"/>
        <w:gridCol w:w="419"/>
        <w:gridCol w:w="665"/>
        <w:gridCol w:w="257"/>
        <w:gridCol w:w="216"/>
        <w:gridCol w:w="868"/>
        <w:gridCol w:w="219"/>
        <w:gridCol w:w="704"/>
        <w:gridCol w:w="704"/>
      </w:tblGrid>
      <w:tr w:rsidR="00993323" w:rsidRPr="00D03E94" w14:paraId="09565AEC" w14:textId="77777777" w:rsidTr="00EA3FA7">
        <w:trPr>
          <w:gridBefore w:val="1"/>
          <w:wBefore w:w="89" w:type="pct"/>
          <w:trHeight w:val="20"/>
        </w:trPr>
        <w:tc>
          <w:tcPr>
            <w:tcW w:w="804" w:type="pct"/>
            <w:gridSpan w:val="3"/>
            <w:tcBorders>
              <w:top w:val="nil"/>
              <w:left w:val="nil"/>
              <w:bottom w:val="nil"/>
              <w:right w:val="nil"/>
            </w:tcBorders>
          </w:tcPr>
          <w:p w14:paraId="336F001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96" w:type="pct"/>
            <w:tcBorders>
              <w:top w:val="nil"/>
              <w:left w:val="nil"/>
              <w:bottom w:val="nil"/>
              <w:right w:val="nil"/>
            </w:tcBorders>
          </w:tcPr>
          <w:p w14:paraId="4462417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nil"/>
              <w:right w:val="nil"/>
            </w:tcBorders>
          </w:tcPr>
          <w:p w14:paraId="0875B83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tcBorders>
              <w:top w:val="nil"/>
              <w:left w:val="nil"/>
              <w:bottom w:val="nil"/>
              <w:right w:val="nil"/>
            </w:tcBorders>
          </w:tcPr>
          <w:p w14:paraId="2729BF5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9" w:type="pct"/>
            <w:tcBorders>
              <w:top w:val="nil"/>
              <w:left w:val="nil"/>
              <w:bottom w:val="nil"/>
              <w:right w:val="nil"/>
            </w:tcBorders>
          </w:tcPr>
          <w:p w14:paraId="079F76B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670" w:type="pct"/>
            <w:gridSpan w:val="2"/>
            <w:tcBorders>
              <w:top w:val="nil"/>
              <w:left w:val="nil"/>
              <w:bottom w:val="nil"/>
              <w:right w:val="nil"/>
            </w:tcBorders>
          </w:tcPr>
          <w:p w14:paraId="0B9AA7E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4727CC5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nil"/>
              <w:right w:val="nil"/>
            </w:tcBorders>
          </w:tcPr>
          <w:p w14:paraId="5CD7F34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63" w:type="pct"/>
            <w:tcBorders>
              <w:top w:val="nil"/>
              <w:left w:val="nil"/>
              <w:bottom w:val="nil"/>
              <w:right w:val="nil"/>
            </w:tcBorders>
          </w:tcPr>
          <w:p w14:paraId="639C254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784E3F9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nil"/>
            </w:tcBorders>
          </w:tcPr>
          <w:p w14:paraId="6CEABCA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nil"/>
            </w:tcBorders>
          </w:tcPr>
          <w:p w14:paraId="045343A2" w14:textId="77777777" w:rsidR="00993323" w:rsidRPr="00D03E94" w:rsidRDefault="00993323" w:rsidP="00EA3FA7">
            <w:pPr>
              <w:pStyle w:val="BodyText"/>
              <w:spacing w:after="0" w:line="240" w:lineRule="auto"/>
              <w:rPr>
                <w:rFonts w:ascii="Garamond" w:hAnsi="Garamond" w:cs="Arial"/>
                <w:b/>
                <w:sz w:val="12"/>
                <w:szCs w:val="16"/>
                <w:lang w:val="sq-AL"/>
              </w:rPr>
            </w:pPr>
          </w:p>
        </w:tc>
      </w:tr>
      <w:tr w:rsidR="00993323" w:rsidRPr="00D03E94" w14:paraId="79986598" w14:textId="77777777" w:rsidTr="00EA3FA7">
        <w:trPr>
          <w:gridBefore w:val="1"/>
          <w:wBefore w:w="89" w:type="pct"/>
          <w:trHeight w:val="20"/>
        </w:trPr>
        <w:tc>
          <w:tcPr>
            <w:tcW w:w="2232" w:type="pct"/>
            <w:gridSpan w:val="10"/>
            <w:tcBorders>
              <w:top w:val="nil"/>
              <w:left w:val="nil"/>
              <w:bottom w:val="nil"/>
              <w:right w:val="nil"/>
            </w:tcBorders>
            <w:hideMark/>
          </w:tcPr>
          <w:p w14:paraId="50EAC4A2"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 xml:space="preserve">(8/9) Pagesa dividendi apo ndarje fitimi </w:t>
            </w:r>
          </w:p>
        </w:tc>
        <w:tc>
          <w:tcPr>
            <w:tcW w:w="491" w:type="pct"/>
            <w:gridSpan w:val="2"/>
            <w:tcBorders>
              <w:top w:val="nil"/>
              <w:left w:val="nil"/>
              <w:bottom w:val="single" w:sz="4" w:space="0" w:color="auto"/>
              <w:right w:val="nil"/>
            </w:tcBorders>
          </w:tcPr>
          <w:p w14:paraId="59865DD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single" w:sz="4" w:space="0" w:color="auto"/>
              <w:right w:val="nil"/>
            </w:tcBorders>
          </w:tcPr>
          <w:p w14:paraId="12CA8C3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63" w:type="pct"/>
            <w:tcBorders>
              <w:top w:val="nil"/>
              <w:left w:val="nil"/>
              <w:bottom w:val="single" w:sz="4" w:space="0" w:color="auto"/>
              <w:right w:val="nil"/>
            </w:tcBorders>
          </w:tcPr>
          <w:p w14:paraId="7F712F8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343863C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594D5E"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(8) = [(8.1)+(8.2)+...]</w:t>
            </w:r>
          </w:p>
          <w:p w14:paraId="66F9FB3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26844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(9) = [(9.1)+(9.2)+...]</w:t>
            </w:r>
          </w:p>
          <w:p w14:paraId="23AE87B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DD6E17E" w14:textId="77777777" w:rsidTr="00EA3FA7">
        <w:trPr>
          <w:trHeight w:val="20"/>
        </w:trPr>
        <w:tc>
          <w:tcPr>
            <w:tcW w:w="223" w:type="pct"/>
            <w:gridSpan w:val="2"/>
            <w:tcBorders>
              <w:top w:val="nil"/>
              <w:left w:val="nil"/>
              <w:bottom w:val="nil"/>
              <w:right w:val="single" w:sz="4" w:space="0" w:color="auto"/>
            </w:tcBorders>
          </w:tcPr>
          <w:p w14:paraId="667E5F51" w14:textId="77777777" w:rsidR="00993323" w:rsidRPr="00D03E94" w:rsidRDefault="00993323" w:rsidP="00EA3FA7">
            <w:pPr>
              <w:pStyle w:val="BodyText"/>
              <w:spacing w:after="0" w:line="240" w:lineRule="auto"/>
              <w:ind w:right="944"/>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91BA43C"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5478444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24E101C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70E3E4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877335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7FF9170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11F6190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292AEA2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6E658E0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90623F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(8.1)</w:t>
            </w:r>
          </w:p>
          <w:p w14:paraId="0B9EA5F5"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05158B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(9.1)</w:t>
            </w:r>
          </w:p>
          <w:p w14:paraId="2BC4F424"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29D4AC6" w14:textId="77777777" w:rsidTr="00EA3FA7">
        <w:trPr>
          <w:gridBefore w:val="1"/>
          <w:wBefore w:w="89" w:type="pct"/>
          <w:trHeight w:val="20"/>
        </w:trPr>
        <w:tc>
          <w:tcPr>
            <w:tcW w:w="134" w:type="pct"/>
            <w:tcBorders>
              <w:top w:val="nil"/>
              <w:left w:val="nil"/>
              <w:bottom w:val="nil"/>
              <w:right w:val="single" w:sz="4" w:space="0" w:color="auto"/>
            </w:tcBorders>
          </w:tcPr>
          <w:p w14:paraId="7795857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E2F5A77"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39AE4E7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6F05E14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FA0791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A537EB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03208C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2A86A3C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A454CE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1FA4045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246A5C9"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(8.2)</w:t>
            </w:r>
          </w:p>
          <w:p w14:paraId="1B5314B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5D4EA4B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(9.2)</w:t>
            </w:r>
          </w:p>
          <w:p w14:paraId="2D110FF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4A3BF4CB" w14:textId="77777777" w:rsidTr="00EA3FA7">
        <w:trPr>
          <w:gridBefore w:val="1"/>
          <w:wBefore w:w="89" w:type="pct"/>
          <w:trHeight w:val="20"/>
        </w:trPr>
        <w:tc>
          <w:tcPr>
            <w:tcW w:w="134" w:type="pct"/>
            <w:tcBorders>
              <w:top w:val="nil"/>
              <w:left w:val="nil"/>
              <w:bottom w:val="nil"/>
              <w:right w:val="single" w:sz="4" w:space="0" w:color="auto"/>
            </w:tcBorders>
          </w:tcPr>
          <w:p w14:paraId="674A469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27825B89"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4EFE50F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D75D8E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7D0F957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9E7191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1B9FC7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27183AA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678EDA1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6E51210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396E169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F65661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000B366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93325B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461874AC" w14:textId="77777777" w:rsidTr="00EA3FA7">
        <w:trPr>
          <w:gridBefore w:val="1"/>
          <w:wBefore w:w="89" w:type="pct"/>
          <w:trHeight w:val="20"/>
        </w:trPr>
        <w:tc>
          <w:tcPr>
            <w:tcW w:w="134" w:type="pct"/>
            <w:tcBorders>
              <w:top w:val="nil"/>
              <w:left w:val="nil"/>
              <w:bottom w:val="nil"/>
              <w:right w:val="nil"/>
            </w:tcBorders>
          </w:tcPr>
          <w:p w14:paraId="792AE02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nil"/>
              <w:left w:val="nil"/>
              <w:bottom w:val="nil"/>
              <w:right w:val="nil"/>
            </w:tcBorders>
          </w:tcPr>
          <w:p w14:paraId="7CE5C17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nil"/>
              <w:left w:val="nil"/>
              <w:bottom w:val="nil"/>
              <w:right w:val="nil"/>
            </w:tcBorders>
          </w:tcPr>
          <w:p w14:paraId="153B936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nil"/>
              <w:left w:val="nil"/>
              <w:bottom w:val="nil"/>
              <w:right w:val="nil"/>
            </w:tcBorders>
          </w:tcPr>
          <w:p w14:paraId="2993820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nil"/>
              <w:left w:val="nil"/>
              <w:bottom w:val="nil"/>
              <w:right w:val="nil"/>
            </w:tcBorders>
          </w:tcPr>
          <w:p w14:paraId="1AF13B8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nil"/>
              <w:left w:val="nil"/>
              <w:bottom w:val="nil"/>
              <w:right w:val="nil"/>
            </w:tcBorders>
          </w:tcPr>
          <w:p w14:paraId="3385D88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nil"/>
              <w:left w:val="nil"/>
              <w:bottom w:val="nil"/>
              <w:right w:val="nil"/>
            </w:tcBorders>
          </w:tcPr>
          <w:p w14:paraId="30D174A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nil"/>
              <w:right w:val="nil"/>
            </w:tcBorders>
          </w:tcPr>
          <w:p w14:paraId="6E745BC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00F1642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479B8F5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35D61941"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71939718"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713BA033" w14:textId="77777777" w:rsidTr="00EA3FA7">
        <w:trPr>
          <w:gridBefore w:val="1"/>
          <w:wBefore w:w="89" w:type="pct"/>
          <w:trHeight w:val="20"/>
        </w:trPr>
        <w:tc>
          <w:tcPr>
            <w:tcW w:w="2411" w:type="pct"/>
            <w:gridSpan w:val="11"/>
            <w:tcBorders>
              <w:top w:val="nil"/>
              <w:left w:val="nil"/>
              <w:bottom w:val="nil"/>
              <w:right w:val="nil"/>
            </w:tcBorders>
            <w:hideMark/>
          </w:tcPr>
          <w:p w14:paraId="3340B530" w14:textId="416CC331"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(10/11) Pagesa interesi bankar dhe institucione t</w:t>
            </w:r>
            <w:r w:rsidR="00233676">
              <w:rPr>
                <w:rFonts w:ascii="Garamond" w:hAnsi="Garamond" w:cs="Arial"/>
                <w:b/>
                <w:sz w:val="16"/>
                <w:szCs w:val="16"/>
                <w:lang w:val="sq-AL"/>
              </w:rPr>
              <w:t>ë</w:t>
            </w:r>
            <w:r w:rsidRPr="00D03E94">
              <w:rPr>
                <w:rFonts w:ascii="Garamond" w:hAnsi="Garamond" w:cs="Arial"/>
                <w:b/>
                <w:sz w:val="16"/>
                <w:szCs w:val="16"/>
                <w:lang w:val="sq-AL"/>
              </w:rPr>
              <w:t xml:space="preserve"> tjera financiare</w:t>
            </w:r>
          </w:p>
        </w:tc>
        <w:tc>
          <w:tcPr>
            <w:tcW w:w="402" w:type="pct"/>
            <w:gridSpan w:val="2"/>
            <w:tcBorders>
              <w:top w:val="nil"/>
              <w:left w:val="nil"/>
              <w:bottom w:val="nil"/>
              <w:right w:val="nil"/>
            </w:tcBorders>
          </w:tcPr>
          <w:p w14:paraId="5473CFF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79FD6B2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single" w:sz="4" w:space="0" w:color="auto"/>
            </w:tcBorders>
          </w:tcPr>
          <w:p w14:paraId="0A03A04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8280B1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(10)</w:t>
            </w:r>
          </w:p>
          <w:p w14:paraId="433D9E7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2DF5D8E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(11)</w:t>
            </w:r>
          </w:p>
          <w:p w14:paraId="4B90132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6D700FD8" w14:textId="77777777" w:rsidTr="00EA3FA7">
        <w:trPr>
          <w:gridBefore w:val="1"/>
          <w:wBefore w:w="89" w:type="pct"/>
          <w:trHeight w:val="20"/>
        </w:trPr>
        <w:tc>
          <w:tcPr>
            <w:tcW w:w="134" w:type="pct"/>
            <w:tcBorders>
              <w:top w:val="nil"/>
              <w:left w:val="nil"/>
              <w:bottom w:val="nil"/>
              <w:right w:val="nil"/>
            </w:tcBorders>
          </w:tcPr>
          <w:p w14:paraId="177DA6F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nil"/>
              <w:left w:val="nil"/>
              <w:bottom w:val="nil"/>
              <w:right w:val="nil"/>
            </w:tcBorders>
          </w:tcPr>
          <w:p w14:paraId="4A7BDF1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nil"/>
              <w:left w:val="nil"/>
              <w:bottom w:val="nil"/>
              <w:right w:val="nil"/>
            </w:tcBorders>
          </w:tcPr>
          <w:p w14:paraId="0D2A9BD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nil"/>
              <w:left w:val="nil"/>
              <w:bottom w:val="nil"/>
              <w:right w:val="nil"/>
            </w:tcBorders>
          </w:tcPr>
          <w:p w14:paraId="36A99E8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nil"/>
              <w:left w:val="nil"/>
              <w:bottom w:val="nil"/>
              <w:right w:val="nil"/>
            </w:tcBorders>
          </w:tcPr>
          <w:p w14:paraId="2433CB4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nil"/>
              <w:left w:val="nil"/>
              <w:bottom w:val="nil"/>
              <w:right w:val="nil"/>
            </w:tcBorders>
          </w:tcPr>
          <w:p w14:paraId="720A570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nil"/>
              <w:left w:val="nil"/>
              <w:bottom w:val="nil"/>
              <w:right w:val="nil"/>
            </w:tcBorders>
          </w:tcPr>
          <w:p w14:paraId="11B8B70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nil"/>
              <w:right w:val="nil"/>
            </w:tcBorders>
          </w:tcPr>
          <w:p w14:paraId="76515BB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2A3901E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6809F2C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60B36E32"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5E974CF4"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6343BCC6" w14:textId="77777777" w:rsidTr="00EA3FA7">
        <w:trPr>
          <w:gridBefore w:val="1"/>
          <w:wBefore w:w="89" w:type="pct"/>
          <w:trHeight w:val="20"/>
        </w:trPr>
        <w:tc>
          <w:tcPr>
            <w:tcW w:w="2054" w:type="pct"/>
            <w:gridSpan w:val="9"/>
            <w:tcBorders>
              <w:top w:val="nil"/>
              <w:left w:val="nil"/>
              <w:bottom w:val="nil"/>
              <w:right w:val="nil"/>
            </w:tcBorders>
            <w:hideMark/>
          </w:tcPr>
          <w:p w14:paraId="7F1CBE30" w14:textId="4E3F8AE6"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(12/13) Pagesa interesa t</w:t>
            </w:r>
            <w:r w:rsidR="00233676">
              <w:rPr>
                <w:rFonts w:ascii="Garamond" w:hAnsi="Garamond" w:cs="Arial"/>
                <w:b/>
                <w:sz w:val="16"/>
                <w:szCs w:val="16"/>
                <w:lang w:val="sq-AL"/>
              </w:rPr>
              <w:t>ë</w:t>
            </w:r>
            <w:r w:rsidRPr="00D03E94">
              <w:rPr>
                <w:rFonts w:ascii="Garamond" w:hAnsi="Garamond" w:cs="Arial"/>
                <w:b/>
                <w:sz w:val="16"/>
                <w:szCs w:val="16"/>
                <w:lang w:val="sq-AL"/>
              </w:rPr>
              <w:t xml:space="preserve"> tjer</w:t>
            </w:r>
            <w:r w:rsidR="002756F6">
              <w:rPr>
                <w:rFonts w:ascii="Garamond" w:hAnsi="Garamond" w:cs="Arial"/>
                <w:b/>
                <w:sz w:val="16"/>
                <w:szCs w:val="16"/>
                <w:lang w:val="sq-AL"/>
              </w:rPr>
              <w:t>ë</w:t>
            </w:r>
            <w:r w:rsidRPr="00D03E94">
              <w:rPr>
                <w:rFonts w:ascii="Garamond" w:hAnsi="Garamond" w:cs="Arial"/>
                <w:b/>
                <w:sz w:val="16"/>
                <w:szCs w:val="16"/>
                <w:lang w:val="sq-AL"/>
              </w:rPr>
              <w:t xml:space="preserve"> </w:t>
            </w:r>
          </w:p>
        </w:tc>
        <w:tc>
          <w:tcPr>
            <w:tcW w:w="357" w:type="pct"/>
            <w:gridSpan w:val="2"/>
            <w:tcBorders>
              <w:top w:val="nil"/>
              <w:left w:val="nil"/>
              <w:bottom w:val="single" w:sz="4" w:space="0" w:color="auto"/>
              <w:right w:val="nil"/>
            </w:tcBorders>
          </w:tcPr>
          <w:p w14:paraId="0CB926D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36147D4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4B17890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60EFAE4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FD952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(12) = [(12.1)+(12.2)+..]</w:t>
            </w:r>
          </w:p>
          <w:p w14:paraId="4C4F342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90D79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(13) = [(13.1)+(13.2)+..]</w:t>
            </w:r>
          </w:p>
          <w:p w14:paraId="70AACB3C" w14:textId="43246267" w:rsidR="00993323" w:rsidRPr="00D03E94" w:rsidRDefault="002F78E7"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 xml:space="preserve"> </w:t>
            </w:r>
            <w:r w:rsidR="00993323" w:rsidRPr="00D03E94">
              <w:rPr>
                <w:rFonts w:ascii="Garamond" w:hAnsi="Garamond" w:cs="Arial"/>
                <w:b/>
                <w:sz w:val="12"/>
                <w:szCs w:val="12"/>
                <w:lang w:val="sq-AL"/>
              </w:rPr>
              <w:t>0</w:t>
            </w:r>
          </w:p>
        </w:tc>
      </w:tr>
      <w:tr w:rsidR="00993323" w:rsidRPr="00D03E94" w14:paraId="5E37750D" w14:textId="77777777" w:rsidTr="00EA3FA7">
        <w:trPr>
          <w:gridBefore w:val="1"/>
          <w:wBefore w:w="89" w:type="pct"/>
          <w:trHeight w:val="20"/>
        </w:trPr>
        <w:tc>
          <w:tcPr>
            <w:tcW w:w="134" w:type="pct"/>
            <w:tcBorders>
              <w:top w:val="nil"/>
              <w:left w:val="nil"/>
              <w:bottom w:val="nil"/>
              <w:right w:val="single" w:sz="4" w:space="0" w:color="auto"/>
            </w:tcBorders>
          </w:tcPr>
          <w:p w14:paraId="38ADDB1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0B9B435"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6F42FBF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77CA159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1EAB30D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87CE8F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B013AA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934992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51E4174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65DDBC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9C54B1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(12.1)</w:t>
            </w:r>
          </w:p>
          <w:p w14:paraId="30DE9D7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74C2F4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(13.1)</w:t>
            </w:r>
          </w:p>
          <w:p w14:paraId="70BEAE73"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CACDF4B" w14:textId="77777777" w:rsidTr="00EA3FA7">
        <w:trPr>
          <w:gridBefore w:val="1"/>
          <w:wBefore w:w="89" w:type="pct"/>
          <w:trHeight w:val="20"/>
        </w:trPr>
        <w:tc>
          <w:tcPr>
            <w:tcW w:w="134" w:type="pct"/>
            <w:tcBorders>
              <w:top w:val="nil"/>
              <w:left w:val="nil"/>
              <w:bottom w:val="nil"/>
              <w:right w:val="single" w:sz="4" w:space="0" w:color="auto"/>
            </w:tcBorders>
          </w:tcPr>
          <w:p w14:paraId="1092568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90F4F77"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3B6865D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2F16D7B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1A5F858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D92E01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6ABADD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633908F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1E1AC3B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03D38D0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5D683A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(12.2)</w:t>
            </w:r>
          </w:p>
          <w:p w14:paraId="7184D73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041FC88"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(13.2)</w:t>
            </w:r>
          </w:p>
          <w:p w14:paraId="4E8197E4"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FCEA38D" w14:textId="77777777" w:rsidTr="00EA3FA7">
        <w:trPr>
          <w:gridBefore w:val="1"/>
          <w:wBefore w:w="89" w:type="pct"/>
          <w:trHeight w:val="20"/>
        </w:trPr>
        <w:tc>
          <w:tcPr>
            <w:tcW w:w="134" w:type="pct"/>
            <w:tcBorders>
              <w:top w:val="nil"/>
              <w:left w:val="nil"/>
              <w:bottom w:val="nil"/>
              <w:right w:val="single" w:sz="4" w:space="0" w:color="auto"/>
            </w:tcBorders>
          </w:tcPr>
          <w:p w14:paraId="6EFF157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AE657AF"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01BEA0E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930817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24E34BC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EDF262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1C8072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1C6C53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187F63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57FC864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0DB8086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6827BFC5"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57F4CCA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655CAFB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7A88840" w14:textId="77777777" w:rsidTr="00EA3FA7">
        <w:trPr>
          <w:gridBefore w:val="1"/>
          <w:wBefore w:w="89" w:type="pct"/>
          <w:trHeight w:val="20"/>
        </w:trPr>
        <w:tc>
          <w:tcPr>
            <w:tcW w:w="134" w:type="pct"/>
            <w:tcBorders>
              <w:top w:val="nil"/>
              <w:left w:val="nil"/>
              <w:bottom w:val="nil"/>
              <w:right w:val="nil"/>
            </w:tcBorders>
          </w:tcPr>
          <w:p w14:paraId="2565336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36721F2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53221D7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5ED1599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2065C26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7ADFC22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75276E9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04CA616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6307C8C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3CAEF0C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1E58FF9B"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57529EF2"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6772645D" w14:textId="77777777" w:rsidTr="00EA3FA7">
        <w:trPr>
          <w:gridBefore w:val="1"/>
          <w:wBefore w:w="89" w:type="pct"/>
          <w:trHeight w:val="20"/>
        </w:trPr>
        <w:tc>
          <w:tcPr>
            <w:tcW w:w="2054" w:type="pct"/>
            <w:gridSpan w:val="9"/>
            <w:tcBorders>
              <w:top w:val="nil"/>
              <w:left w:val="nil"/>
              <w:bottom w:val="nil"/>
              <w:right w:val="nil"/>
            </w:tcBorders>
            <w:hideMark/>
          </w:tcPr>
          <w:p w14:paraId="4AE7D254" w14:textId="2FE7ACE9" w:rsidR="00993323"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lastRenderedPageBreak/>
              <w:t xml:space="preserve">(14/15) Pagesa </w:t>
            </w:r>
            <w:r w:rsidR="00C23B90" w:rsidRPr="00D03E94">
              <w:rPr>
                <w:rFonts w:ascii="Garamond" w:hAnsi="Garamond" w:cs="Arial"/>
                <w:b/>
                <w:sz w:val="16"/>
                <w:szCs w:val="16"/>
                <w:lang w:val="sq-AL"/>
              </w:rPr>
              <w:t>honorar</w:t>
            </w:r>
          </w:p>
          <w:p w14:paraId="60FCE496" w14:textId="77777777" w:rsidR="00C2324B" w:rsidRDefault="00C2324B" w:rsidP="00EA3FA7">
            <w:pPr>
              <w:pStyle w:val="BodyText"/>
              <w:spacing w:after="0" w:line="240" w:lineRule="auto"/>
              <w:rPr>
                <w:rFonts w:ascii="Garamond" w:hAnsi="Garamond" w:cs="Arial"/>
                <w:b/>
                <w:sz w:val="16"/>
                <w:szCs w:val="16"/>
                <w:lang w:val="sq-AL"/>
              </w:rPr>
            </w:pPr>
          </w:p>
          <w:p w14:paraId="377FCD07" w14:textId="3A7CCE23" w:rsidR="00C2324B" w:rsidRPr="00D03E94" w:rsidRDefault="00C2324B" w:rsidP="00EA3FA7">
            <w:pPr>
              <w:pStyle w:val="BodyText"/>
              <w:spacing w:after="0" w:line="240" w:lineRule="auto"/>
              <w:rPr>
                <w:rFonts w:ascii="Garamond" w:hAnsi="Garamond" w:cs="Arial"/>
                <w:b/>
                <w:sz w:val="16"/>
                <w:szCs w:val="16"/>
                <w:lang w:val="sq-AL"/>
              </w:rPr>
            </w:pPr>
          </w:p>
        </w:tc>
        <w:tc>
          <w:tcPr>
            <w:tcW w:w="357" w:type="pct"/>
            <w:gridSpan w:val="2"/>
            <w:tcBorders>
              <w:top w:val="nil"/>
              <w:left w:val="nil"/>
              <w:bottom w:val="single" w:sz="4" w:space="0" w:color="auto"/>
              <w:right w:val="nil"/>
            </w:tcBorders>
          </w:tcPr>
          <w:p w14:paraId="3CE94DD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5D5C628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3C3D006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0B45591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76BF5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(14) = [(14.1)+(12.2)+..]</w:t>
            </w:r>
          </w:p>
          <w:p w14:paraId="2C9812A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0F54A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(15) = [(15.1)+(15.2)+..]</w:t>
            </w:r>
          </w:p>
          <w:p w14:paraId="24302E7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11C6F69" w14:textId="77777777" w:rsidTr="00EA3FA7">
        <w:trPr>
          <w:gridBefore w:val="1"/>
          <w:wBefore w:w="89" w:type="pct"/>
          <w:trHeight w:val="20"/>
        </w:trPr>
        <w:tc>
          <w:tcPr>
            <w:tcW w:w="134" w:type="pct"/>
            <w:tcBorders>
              <w:top w:val="nil"/>
              <w:left w:val="nil"/>
              <w:bottom w:val="nil"/>
              <w:right w:val="single" w:sz="4" w:space="0" w:color="auto"/>
            </w:tcBorders>
          </w:tcPr>
          <w:p w14:paraId="2A81304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9261498"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04F0EE4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29F1D23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D1A593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6DCF5D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5CFD35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20EB2D6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938E9B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176AAE2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2A8E41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(14.1)</w:t>
            </w:r>
          </w:p>
          <w:p w14:paraId="5442335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0AB8A8C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(15.1)</w:t>
            </w:r>
          </w:p>
          <w:p w14:paraId="692FFD7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BC4DECA" w14:textId="77777777" w:rsidTr="00EA3FA7">
        <w:trPr>
          <w:gridBefore w:val="1"/>
          <w:wBefore w:w="89" w:type="pct"/>
          <w:trHeight w:val="20"/>
        </w:trPr>
        <w:tc>
          <w:tcPr>
            <w:tcW w:w="134" w:type="pct"/>
            <w:tcBorders>
              <w:top w:val="nil"/>
              <w:left w:val="nil"/>
              <w:bottom w:val="nil"/>
              <w:right w:val="single" w:sz="4" w:space="0" w:color="auto"/>
            </w:tcBorders>
          </w:tcPr>
          <w:p w14:paraId="6AEB088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5B306C6"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5017AAC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36FF6DC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02280A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46AF0E1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4BD614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3048C00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1FA7B1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15213C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34CE7A8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(14.2)</w:t>
            </w:r>
          </w:p>
          <w:p w14:paraId="703EC1A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2987AF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(15.2)</w:t>
            </w:r>
          </w:p>
          <w:p w14:paraId="1EB11D7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AD6FDC5" w14:textId="77777777" w:rsidTr="00EA3FA7">
        <w:trPr>
          <w:gridBefore w:val="1"/>
          <w:wBefore w:w="89" w:type="pct"/>
          <w:trHeight w:val="20"/>
        </w:trPr>
        <w:tc>
          <w:tcPr>
            <w:tcW w:w="134" w:type="pct"/>
            <w:tcBorders>
              <w:top w:val="nil"/>
              <w:left w:val="nil"/>
              <w:bottom w:val="nil"/>
              <w:right w:val="single" w:sz="4" w:space="0" w:color="auto"/>
            </w:tcBorders>
          </w:tcPr>
          <w:p w14:paraId="1AA39C7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1B633BC"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15EB771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5452F6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A38988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83F39A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C9446C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F6C7BF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FDD732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D9660C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D0B771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BE40A5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066E724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6237F4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0C0A493" w14:textId="77777777" w:rsidTr="00EA3FA7">
        <w:trPr>
          <w:gridBefore w:val="1"/>
          <w:wBefore w:w="89" w:type="pct"/>
          <w:trHeight w:val="20"/>
        </w:trPr>
        <w:tc>
          <w:tcPr>
            <w:tcW w:w="134" w:type="pct"/>
            <w:tcBorders>
              <w:top w:val="nil"/>
              <w:left w:val="nil"/>
              <w:bottom w:val="nil"/>
              <w:right w:val="nil"/>
            </w:tcBorders>
          </w:tcPr>
          <w:p w14:paraId="14D237C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5FB26C2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5AEC5AC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3864589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7CA87FA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6737580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5139F81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37F0410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16FAC6B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2DA61DE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58D68621"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38E47DF3"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13F03386" w14:textId="77777777" w:rsidTr="00EA3FA7">
        <w:trPr>
          <w:gridBefore w:val="1"/>
          <w:wBefore w:w="89" w:type="pct"/>
          <w:trHeight w:val="20"/>
        </w:trPr>
        <w:tc>
          <w:tcPr>
            <w:tcW w:w="2411" w:type="pct"/>
            <w:gridSpan w:val="11"/>
            <w:tcBorders>
              <w:top w:val="nil"/>
              <w:left w:val="nil"/>
              <w:bottom w:val="nil"/>
              <w:right w:val="nil"/>
            </w:tcBorders>
            <w:hideMark/>
          </w:tcPr>
          <w:p w14:paraId="69767850" w14:textId="791DB258"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(16/17) Pagesa fituesish në loj</w:t>
            </w:r>
            <w:r w:rsidR="00C23B90">
              <w:rPr>
                <w:rFonts w:ascii="Garamond" w:hAnsi="Garamond" w:cs="Arial"/>
                <w:b/>
                <w:sz w:val="16"/>
                <w:szCs w:val="16"/>
                <w:lang w:val="sq-AL"/>
              </w:rPr>
              <w:t>ë</w:t>
            </w:r>
            <w:r w:rsidRPr="00D03E94">
              <w:rPr>
                <w:rFonts w:ascii="Garamond" w:hAnsi="Garamond" w:cs="Arial"/>
                <w:b/>
                <w:sz w:val="16"/>
                <w:szCs w:val="16"/>
                <w:lang w:val="sq-AL"/>
              </w:rPr>
              <w:t>rat e fatit</w:t>
            </w:r>
          </w:p>
        </w:tc>
        <w:tc>
          <w:tcPr>
            <w:tcW w:w="402" w:type="pct"/>
            <w:gridSpan w:val="2"/>
            <w:tcBorders>
              <w:top w:val="nil"/>
              <w:left w:val="nil"/>
              <w:bottom w:val="single" w:sz="4" w:space="0" w:color="auto"/>
              <w:right w:val="nil"/>
            </w:tcBorders>
          </w:tcPr>
          <w:p w14:paraId="00F277E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70EE561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0268CE2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8821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(16) = [(16.1)+(16.2)+..]</w:t>
            </w:r>
          </w:p>
          <w:p w14:paraId="06624A8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D1D5A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(17) = [(17.1)+(17.2)+..]</w:t>
            </w:r>
          </w:p>
          <w:p w14:paraId="23FF4B15"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FA5D782" w14:textId="77777777" w:rsidTr="00EA3FA7">
        <w:trPr>
          <w:gridBefore w:val="1"/>
          <w:wBefore w:w="89" w:type="pct"/>
          <w:trHeight w:val="20"/>
        </w:trPr>
        <w:tc>
          <w:tcPr>
            <w:tcW w:w="134" w:type="pct"/>
            <w:tcBorders>
              <w:top w:val="nil"/>
              <w:left w:val="nil"/>
              <w:bottom w:val="nil"/>
              <w:right w:val="single" w:sz="4" w:space="0" w:color="auto"/>
            </w:tcBorders>
          </w:tcPr>
          <w:p w14:paraId="00F54A2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D2B5BCD"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636DB98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3743D6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1D64507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C6FB9F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53E700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75BBB7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532B92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5F6554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6334B1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(16.1)</w:t>
            </w:r>
          </w:p>
          <w:p w14:paraId="38D5265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42DE30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(17.1)</w:t>
            </w:r>
          </w:p>
          <w:p w14:paraId="4F6A64B2"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28E93B1" w14:textId="77777777" w:rsidTr="00EA3FA7">
        <w:trPr>
          <w:gridBefore w:val="1"/>
          <w:wBefore w:w="89" w:type="pct"/>
          <w:trHeight w:val="20"/>
        </w:trPr>
        <w:tc>
          <w:tcPr>
            <w:tcW w:w="134" w:type="pct"/>
            <w:tcBorders>
              <w:top w:val="nil"/>
              <w:left w:val="nil"/>
              <w:bottom w:val="nil"/>
              <w:right w:val="single" w:sz="4" w:space="0" w:color="auto"/>
            </w:tcBorders>
          </w:tcPr>
          <w:p w14:paraId="58495DB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19CCD89"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4785C00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7123F24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B11862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A5528D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700BA3C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997F36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25624B2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46E9031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429260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(16.2)</w:t>
            </w:r>
          </w:p>
          <w:p w14:paraId="69A3F69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5237CD0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(17.2)</w:t>
            </w:r>
          </w:p>
          <w:p w14:paraId="41C08A83"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56E8187" w14:textId="77777777" w:rsidTr="00EA3FA7">
        <w:trPr>
          <w:gridBefore w:val="1"/>
          <w:wBefore w:w="89" w:type="pct"/>
          <w:trHeight w:val="20"/>
        </w:trPr>
        <w:tc>
          <w:tcPr>
            <w:tcW w:w="134" w:type="pct"/>
            <w:tcBorders>
              <w:top w:val="nil"/>
              <w:left w:val="nil"/>
              <w:bottom w:val="nil"/>
              <w:right w:val="single" w:sz="4" w:space="0" w:color="auto"/>
            </w:tcBorders>
          </w:tcPr>
          <w:p w14:paraId="02C4A77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D589874"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5ADD846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7F2CD08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7548FA4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0BB7306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0DC947A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DCD74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E0BA3F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2F9DAB3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EBE6C8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7A56EB3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38B355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3E8AFF3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A5EAC05" w14:textId="77777777" w:rsidTr="00EA3FA7">
        <w:trPr>
          <w:gridBefore w:val="1"/>
          <w:wBefore w:w="89" w:type="pct"/>
          <w:trHeight w:val="20"/>
        </w:trPr>
        <w:tc>
          <w:tcPr>
            <w:tcW w:w="134" w:type="pct"/>
            <w:tcBorders>
              <w:top w:val="nil"/>
              <w:left w:val="nil"/>
              <w:bottom w:val="nil"/>
              <w:right w:val="nil"/>
            </w:tcBorders>
          </w:tcPr>
          <w:p w14:paraId="2B6C04F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6A083BF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58F08B2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1F183C8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7FD5DDB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4AA72F1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0AC7349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1739628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0F853DB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059E690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29311F6B"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5C8F23D6"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388537B9" w14:textId="77777777" w:rsidTr="00EA3FA7">
        <w:trPr>
          <w:gridBefore w:val="1"/>
          <w:wBefore w:w="89" w:type="pct"/>
          <w:trHeight w:val="20"/>
        </w:trPr>
        <w:tc>
          <w:tcPr>
            <w:tcW w:w="2054" w:type="pct"/>
            <w:gridSpan w:val="9"/>
            <w:tcBorders>
              <w:top w:val="nil"/>
              <w:left w:val="nil"/>
              <w:bottom w:val="nil"/>
              <w:right w:val="nil"/>
            </w:tcBorders>
            <w:hideMark/>
          </w:tcPr>
          <w:p w14:paraId="1CFA2F82"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(18/19) Pagesa qiraje ndaj individëve</w:t>
            </w:r>
          </w:p>
        </w:tc>
        <w:tc>
          <w:tcPr>
            <w:tcW w:w="357" w:type="pct"/>
            <w:gridSpan w:val="2"/>
            <w:tcBorders>
              <w:top w:val="nil"/>
              <w:left w:val="nil"/>
              <w:bottom w:val="single" w:sz="4" w:space="0" w:color="auto"/>
              <w:right w:val="nil"/>
            </w:tcBorders>
          </w:tcPr>
          <w:p w14:paraId="44FD531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45694A0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734AFDD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1EF8D32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C98C4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(18) = [(18.1)+(18.2)+..]</w:t>
            </w:r>
          </w:p>
          <w:p w14:paraId="31169AF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42D6A8"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(19) = [(19.1)+(19.2)+..]</w:t>
            </w:r>
          </w:p>
          <w:p w14:paraId="5E31D354"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97C0C88" w14:textId="77777777" w:rsidTr="00EA3FA7">
        <w:trPr>
          <w:gridBefore w:val="1"/>
          <w:wBefore w:w="89" w:type="pct"/>
          <w:trHeight w:val="20"/>
        </w:trPr>
        <w:tc>
          <w:tcPr>
            <w:tcW w:w="134" w:type="pct"/>
            <w:tcBorders>
              <w:top w:val="nil"/>
              <w:left w:val="nil"/>
              <w:bottom w:val="nil"/>
              <w:right w:val="single" w:sz="4" w:space="0" w:color="auto"/>
            </w:tcBorders>
          </w:tcPr>
          <w:p w14:paraId="69B797D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349C317"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7FCE1FF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21AD6C6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15244FE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D1A62B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84A658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926558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1EABA8D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A79B5B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A3D3DB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(18.1)</w:t>
            </w:r>
          </w:p>
          <w:p w14:paraId="4A758892"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A0522E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(19.1)</w:t>
            </w:r>
          </w:p>
          <w:p w14:paraId="5217E36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26AD956" w14:textId="77777777" w:rsidTr="00EA3FA7">
        <w:trPr>
          <w:gridBefore w:val="1"/>
          <w:wBefore w:w="89" w:type="pct"/>
          <w:trHeight w:val="20"/>
        </w:trPr>
        <w:tc>
          <w:tcPr>
            <w:tcW w:w="134" w:type="pct"/>
            <w:tcBorders>
              <w:top w:val="nil"/>
              <w:left w:val="nil"/>
              <w:bottom w:val="nil"/>
              <w:right w:val="single" w:sz="4" w:space="0" w:color="auto"/>
            </w:tcBorders>
          </w:tcPr>
          <w:p w14:paraId="26F9B1F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42E4F63"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0FA87B4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4D8F40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B9F78D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FEC8B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30C0F48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5722C4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3819409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BD0901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B34A00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(18.2)</w:t>
            </w:r>
          </w:p>
          <w:p w14:paraId="3CEB953E"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4C9328E"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(19.2)</w:t>
            </w:r>
          </w:p>
          <w:p w14:paraId="25A552E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B663960" w14:textId="77777777" w:rsidTr="00EA3FA7">
        <w:trPr>
          <w:gridBefore w:val="1"/>
          <w:wBefore w:w="89" w:type="pct"/>
          <w:trHeight w:val="20"/>
        </w:trPr>
        <w:tc>
          <w:tcPr>
            <w:tcW w:w="134" w:type="pct"/>
            <w:tcBorders>
              <w:top w:val="nil"/>
              <w:left w:val="nil"/>
              <w:bottom w:val="nil"/>
              <w:right w:val="single" w:sz="4" w:space="0" w:color="auto"/>
            </w:tcBorders>
          </w:tcPr>
          <w:p w14:paraId="68209B8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5FB3101"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5093DE9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3CEF78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5FC055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0658CA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02D1EFC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AE7C08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37D1560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74DE45B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0E25BBB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89F893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B60CB9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B7039C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6CC4D97" w14:textId="77777777" w:rsidTr="00EA3FA7">
        <w:trPr>
          <w:gridBefore w:val="1"/>
          <w:wBefore w:w="89" w:type="pct"/>
          <w:trHeight w:val="20"/>
        </w:trPr>
        <w:tc>
          <w:tcPr>
            <w:tcW w:w="134" w:type="pct"/>
            <w:tcBorders>
              <w:top w:val="nil"/>
              <w:left w:val="nil"/>
              <w:bottom w:val="nil"/>
              <w:right w:val="nil"/>
            </w:tcBorders>
          </w:tcPr>
          <w:p w14:paraId="0BB3F1C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114FAB0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3860DA7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76A93C6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557E1D7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623D625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67F2134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4CDA275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6824164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4B78CF8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74BD7CE6"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246D791F"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7597B61F" w14:textId="77777777" w:rsidTr="00EA3FA7">
        <w:trPr>
          <w:gridBefore w:val="1"/>
          <w:wBefore w:w="89" w:type="pct"/>
          <w:trHeight w:val="20"/>
        </w:trPr>
        <w:tc>
          <w:tcPr>
            <w:tcW w:w="3304" w:type="pct"/>
            <w:gridSpan w:val="15"/>
            <w:tcBorders>
              <w:top w:val="nil"/>
              <w:left w:val="nil"/>
              <w:bottom w:val="nil"/>
              <w:right w:val="nil"/>
            </w:tcBorders>
            <w:hideMark/>
          </w:tcPr>
          <w:tbl>
            <w:tblPr>
              <w:tblStyle w:val="TableGrid"/>
              <w:tblW w:w="10530" w:type="dxa"/>
              <w:tblLook w:val="04A0" w:firstRow="1" w:lastRow="0" w:firstColumn="1" w:lastColumn="0" w:noHBand="0" w:noVBand="1"/>
            </w:tblPr>
            <w:tblGrid>
              <w:gridCol w:w="9409"/>
              <w:gridCol w:w="1121"/>
            </w:tblGrid>
            <w:tr w:rsidR="00993323" w:rsidRPr="00D03E94" w14:paraId="4D14C7E3" w14:textId="77777777" w:rsidTr="00EA3FA7">
              <w:trPr>
                <w:trHeight w:val="183"/>
              </w:trPr>
              <w:tc>
                <w:tcPr>
                  <w:tcW w:w="1980" w:type="dxa"/>
                  <w:tcBorders>
                    <w:top w:val="nil"/>
                    <w:left w:val="nil"/>
                    <w:bottom w:val="nil"/>
                    <w:right w:val="nil"/>
                  </w:tcBorders>
                  <w:hideMark/>
                </w:tcPr>
                <w:p w14:paraId="36C95D97" w14:textId="1904262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(20/21) Pagesa për pjes</w:t>
                  </w:r>
                  <w:r w:rsidR="00710A7C">
                    <w:rPr>
                      <w:rFonts w:ascii="Garamond" w:hAnsi="Garamond" w:cs="Arial"/>
                      <w:b/>
                      <w:sz w:val="16"/>
                      <w:szCs w:val="16"/>
                      <w:lang w:val="sq-AL"/>
                    </w:rPr>
                    <w:t>ë</w:t>
                  </w:r>
                  <w:r w:rsidRPr="00D03E94">
                    <w:rPr>
                      <w:rFonts w:ascii="Garamond" w:hAnsi="Garamond" w:cs="Arial"/>
                      <w:b/>
                      <w:sz w:val="16"/>
                      <w:szCs w:val="16"/>
                      <w:lang w:val="sq-AL"/>
                    </w:rPr>
                    <w:t>marrje në bordet drejtuese dhe këshillat ose trupa drejtues të tjerë</w:t>
                  </w:r>
                </w:p>
              </w:tc>
              <w:tc>
                <w:tcPr>
                  <w:tcW w:w="236" w:type="dxa"/>
                  <w:tcBorders>
                    <w:top w:val="nil"/>
                    <w:left w:val="nil"/>
                    <w:bottom w:val="single" w:sz="4" w:space="0" w:color="auto"/>
                    <w:right w:val="nil"/>
                  </w:tcBorders>
                </w:tcPr>
                <w:p w14:paraId="66184B7C" w14:textId="77777777" w:rsidR="00993323" w:rsidRPr="00D03E94" w:rsidRDefault="00993323" w:rsidP="00EA3FA7">
                  <w:pPr>
                    <w:pStyle w:val="BodyText"/>
                    <w:spacing w:after="0" w:line="240" w:lineRule="auto"/>
                    <w:rPr>
                      <w:rFonts w:ascii="Garamond" w:hAnsi="Garamond" w:cs="Arial"/>
                      <w:b/>
                      <w:sz w:val="16"/>
                      <w:szCs w:val="16"/>
                      <w:lang w:val="sq-AL"/>
                    </w:rPr>
                  </w:pPr>
                </w:p>
              </w:tc>
            </w:tr>
          </w:tbl>
          <w:p w14:paraId="31452243" w14:textId="77777777" w:rsidR="00993323" w:rsidRPr="00D03E94" w:rsidRDefault="00993323" w:rsidP="00EA3FA7">
            <w:pPr>
              <w:pStyle w:val="BodyText"/>
              <w:spacing w:after="0" w:line="240" w:lineRule="auto"/>
              <w:rPr>
                <w:rFonts w:ascii="Garamond" w:eastAsia="Arial" w:hAnsi="Garamond" w:cs="Arial"/>
                <w:b/>
                <w:sz w:val="16"/>
                <w:szCs w:val="16"/>
                <w:lang w:val="sq-AL"/>
              </w:rPr>
            </w:pPr>
          </w:p>
        </w:tc>
        <w:tc>
          <w:tcPr>
            <w:tcW w:w="536" w:type="pct"/>
            <w:tcBorders>
              <w:top w:val="nil"/>
              <w:left w:val="nil"/>
              <w:bottom w:val="single" w:sz="4" w:space="0" w:color="auto"/>
              <w:right w:val="single" w:sz="4" w:space="0" w:color="auto"/>
            </w:tcBorders>
          </w:tcPr>
          <w:p w14:paraId="4440332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F7AF6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(20) = [(20.1)+(20.2)+..]</w:t>
            </w:r>
          </w:p>
          <w:p w14:paraId="5210871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1A54D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(21) = [(21.1)+(21.2)+..]</w:t>
            </w:r>
          </w:p>
          <w:p w14:paraId="1035A8C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2FA0813" w14:textId="77777777" w:rsidTr="00EA3FA7">
        <w:trPr>
          <w:gridBefore w:val="1"/>
          <w:wBefore w:w="89" w:type="pct"/>
          <w:trHeight w:val="20"/>
        </w:trPr>
        <w:tc>
          <w:tcPr>
            <w:tcW w:w="134" w:type="pct"/>
            <w:tcBorders>
              <w:top w:val="nil"/>
              <w:left w:val="nil"/>
              <w:bottom w:val="nil"/>
              <w:right w:val="single" w:sz="4" w:space="0" w:color="auto"/>
            </w:tcBorders>
          </w:tcPr>
          <w:p w14:paraId="5832C47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2EA6DC39"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525B40E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11D5179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6F5B3A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0AF9B3F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87990E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AB7B72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54FAC5A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37CCFF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642F0B9"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(20.1)</w:t>
            </w:r>
          </w:p>
          <w:p w14:paraId="6119D9A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7C08DF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(21.1)</w:t>
            </w:r>
          </w:p>
          <w:p w14:paraId="7113784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2D54CFA" w14:textId="77777777" w:rsidTr="00EA3FA7">
        <w:trPr>
          <w:gridBefore w:val="1"/>
          <w:wBefore w:w="89" w:type="pct"/>
          <w:trHeight w:val="20"/>
        </w:trPr>
        <w:tc>
          <w:tcPr>
            <w:tcW w:w="134" w:type="pct"/>
            <w:tcBorders>
              <w:top w:val="nil"/>
              <w:left w:val="nil"/>
              <w:bottom w:val="nil"/>
              <w:right w:val="single" w:sz="4" w:space="0" w:color="auto"/>
            </w:tcBorders>
          </w:tcPr>
          <w:p w14:paraId="1D14711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443049A"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0A1456D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4954809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9D554A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81D6E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3C352EE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F55EFB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EDB4E5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E589B1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843CD8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(20.2)</w:t>
            </w:r>
          </w:p>
          <w:p w14:paraId="0C2F8E2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76D422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(21.2)</w:t>
            </w:r>
          </w:p>
          <w:p w14:paraId="5590107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2AC2D43" w14:textId="77777777" w:rsidTr="00EA3FA7">
        <w:trPr>
          <w:gridBefore w:val="1"/>
          <w:wBefore w:w="89" w:type="pct"/>
          <w:trHeight w:val="20"/>
        </w:trPr>
        <w:tc>
          <w:tcPr>
            <w:tcW w:w="134" w:type="pct"/>
            <w:tcBorders>
              <w:top w:val="nil"/>
              <w:left w:val="nil"/>
              <w:bottom w:val="nil"/>
              <w:right w:val="single" w:sz="4" w:space="0" w:color="auto"/>
            </w:tcBorders>
          </w:tcPr>
          <w:p w14:paraId="1BF6C3D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4C3478C"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329CB42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40B8246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7359039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8EAB97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FD960A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15D7B0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2A4664C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69953C5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1D3A020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56D51A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5DE2AF49"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C6B7D2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8156FC5" w14:textId="77777777" w:rsidTr="00EA3FA7">
        <w:trPr>
          <w:gridBefore w:val="1"/>
          <w:wBefore w:w="89" w:type="pct"/>
          <w:trHeight w:val="20"/>
        </w:trPr>
        <w:tc>
          <w:tcPr>
            <w:tcW w:w="134" w:type="pct"/>
            <w:tcBorders>
              <w:top w:val="nil"/>
              <w:left w:val="nil"/>
              <w:bottom w:val="nil"/>
              <w:right w:val="nil"/>
            </w:tcBorders>
          </w:tcPr>
          <w:p w14:paraId="425127C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3E6EC45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3A703F4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7F37C38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195427B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4C84A16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1731957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643E9E0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5142A46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04A8EB8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5F60DFDA"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22789C6B"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42CBD578" w14:textId="77777777" w:rsidTr="00EA3FA7">
        <w:trPr>
          <w:gridBefore w:val="1"/>
          <w:wBefore w:w="89" w:type="pct"/>
          <w:trHeight w:val="20"/>
        </w:trPr>
        <w:tc>
          <w:tcPr>
            <w:tcW w:w="2054" w:type="pct"/>
            <w:gridSpan w:val="9"/>
            <w:tcBorders>
              <w:top w:val="nil"/>
              <w:left w:val="nil"/>
              <w:bottom w:val="nil"/>
              <w:right w:val="nil"/>
            </w:tcBorders>
            <w:hideMark/>
          </w:tcPr>
          <w:p w14:paraId="396D8334" w14:textId="7B6FBBC4"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(22/23) Pagesa p</w:t>
            </w:r>
            <w:r w:rsidR="00710A7C">
              <w:rPr>
                <w:rFonts w:ascii="Garamond" w:hAnsi="Garamond" w:cs="Arial"/>
                <w:b/>
                <w:sz w:val="16"/>
                <w:szCs w:val="16"/>
                <w:lang w:val="sq-AL"/>
              </w:rPr>
              <w:t>ë</w:t>
            </w:r>
            <w:r w:rsidRPr="00D03E94">
              <w:rPr>
                <w:rFonts w:ascii="Garamond" w:hAnsi="Garamond" w:cs="Arial"/>
                <w:b/>
                <w:sz w:val="16"/>
                <w:szCs w:val="16"/>
                <w:lang w:val="sq-AL"/>
              </w:rPr>
              <w:t>r shërbimet e sigurimit</w:t>
            </w:r>
          </w:p>
        </w:tc>
        <w:tc>
          <w:tcPr>
            <w:tcW w:w="357" w:type="pct"/>
            <w:gridSpan w:val="2"/>
            <w:tcBorders>
              <w:top w:val="nil"/>
              <w:left w:val="nil"/>
              <w:bottom w:val="single" w:sz="4" w:space="0" w:color="auto"/>
              <w:right w:val="nil"/>
            </w:tcBorders>
          </w:tcPr>
          <w:p w14:paraId="394F22E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2BFBD16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769D97E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16D8CB2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F5D84E"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(22) = [(22.1)+(22.2)+..]</w:t>
            </w:r>
          </w:p>
          <w:p w14:paraId="1377F2F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B0C44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(23) = [(23.1)+(23.2)+..]</w:t>
            </w:r>
          </w:p>
          <w:p w14:paraId="4766836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9BC70BE" w14:textId="77777777" w:rsidTr="00EA3FA7">
        <w:trPr>
          <w:gridBefore w:val="1"/>
          <w:wBefore w:w="89" w:type="pct"/>
          <w:trHeight w:val="20"/>
        </w:trPr>
        <w:tc>
          <w:tcPr>
            <w:tcW w:w="134" w:type="pct"/>
            <w:tcBorders>
              <w:top w:val="nil"/>
              <w:left w:val="nil"/>
              <w:bottom w:val="nil"/>
              <w:right w:val="single" w:sz="4" w:space="0" w:color="auto"/>
            </w:tcBorders>
          </w:tcPr>
          <w:p w14:paraId="20C9284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01ACA70"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7ED50FB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4EC7CD7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22167A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692585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75315C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39778B40"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3A25D7D0"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58D51D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02EA055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(22.1)</w:t>
            </w:r>
          </w:p>
          <w:p w14:paraId="66DC625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2FB5FEE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(23.1)</w:t>
            </w:r>
          </w:p>
          <w:p w14:paraId="7401879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6417A9A8" w14:textId="77777777" w:rsidTr="00EA3FA7">
        <w:trPr>
          <w:gridBefore w:val="1"/>
          <w:wBefore w:w="89" w:type="pct"/>
          <w:trHeight w:val="20"/>
        </w:trPr>
        <w:tc>
          <w:tcPr>
            <w:tcW w:w="134" w:type="pct"/>
            <w:tcBorders>
              <w:top w:val="nil"/>
              <w:left w:val="nil"/>
              <w:bottom w:val="nil"/>
              <w:right w:val="single" w:sz="4" w:space="0" w:color="auto"/>
            </w:tcBorders>
          </w:tcPr>
          <w:p w14:paraId="4D3E19A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26A82B7"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2B25940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BAC997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787A08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925328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31051B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41AB576"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FB0589E"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3B447CB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D705D3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(22.2)</w:t>
            </w:r>
          </w:p>
          <w:p w14:paraId="6AB56C7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4D0FB8E6"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(23.2)</w:t>
            </w:r>
          </w:p>
          <w:p w14:paraId="6F351FF3"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1BC5FE8" w14:textId="77777777" w:rsidTr="00EA3FA7">
        <w:trPr>
          <w:gridBefore w:val="1"/>
          <w:wBefore w:w="89" w:type="pct"/>
          <w:trHeight w:val="20"/>
        </w:trPr>
        <w:tc>
          <w:tcPr>
            <w:tcW w:w="134" w:type="pct"/>
            <w:tcBorders>
              <w:top w:val="nil"/>
              <w:left w:val="nil"/>
              <w:bottom w:val="nil"/>
              <w:right w:val="single" w:sz="4" w:space="0" w:color="auto"/>
            </w:tcBorders>
          </w:tcPr>
          <w:p w14:paraId="7AD47FF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53D7906"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6258BCC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150450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7F75636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57441C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80CA4B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81710FD"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37F388F6"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14DA110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0CCCBE5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25B0012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C29094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7D571B3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3CA0F49" w14:textId="77777777" w:rsidTr="00EA3FA7">
        <w:trPr>
          <w:gridBefore w:val="1"/>
          <w:wBefore w:w="89" w:type="pct"/>
          <w:trHeight w:val="20"/>
        </w:trPr>
        <w:tc>
          <w:tcPr>
            <w:tcW w:w="134" w:type="pct"/>
            <w:tcBorders>
              <w:top w:val="nil"/>
              <w:left w:val="nil"/>
              <w:bottom w:val="nil"/>
              <w:right w:val="nil"/>
            </w:tcBorders>
          </w:tcPr>
          <w:p w14:paraId="02B8070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68F320F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52437F4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027629A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0A2885E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4FA56BB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182183C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58C8C74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2991B6C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561E9F4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6FD23C17"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6F582681"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7429C8EC" w14:textId="77777777" w:rsidTr="00EA3FA7">
        <w:trPr>
          <w:gridBefore w:val="1"/>
          <w:wBefore w:w="89" w:type="pct"/>
          <w:trHeight w:val="20"/>
        </w:trPr>
        <w:tc>
          <w:tcPr>
            <w:tcW w:w="3839" w:type="pct"/>
            <w:gridSpan w:val="16"/>
            <w:tcBorders>
              <w:top w:val="nil"/>
              <w:left w:val="nil"/>
              <w:bottom w:val="nil"/>
              <w:right w:val="single" w:sz="4" w:space="0" w:color="auto"/>
            </w:tcBorders>
            <w:hideMark/>
          </w:tcPr>
          <w:p w14:paraId="19B93711" w14:textId="1A5BD32C"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(24/25) Pagesa për performanc</w:t>
            </w:r>
            <w:r w:rsidR="00710A7C">
              <w:rPr>
                <w:rFonts w:ascii="Garamond" w:hAnsi="Garamond" w:cs="Arial"/>
                <w:b/>
                <w:sz w:val="16"/>
                <w:szCs w:val="16"/>
                <w:lang w:val="sq-AL"/>
              </w:rPr>
              <w:t>ë</w:t>
            </w:r>
            <w:r w:rsidRPr="00D03E94">
              <w:rPr>
                <w:rFonts w:ascii="Garamond" w:hAnsi="Garamond" w:cs="Arial"/>
                <w:b/>
                <w:sz w:val="16"/>
                <w:szCs w:val="16"/>
                <w:lang w:val="sq-AL"/>
              </w:rPr>
              <w:t>n e aktor</w:t>
            </w:r>
            <w:r w:rsidR="00C23B90">
              <w:rPr>
                <w:rFonts w:ascii="Garamond" w:hAnsi="Garamond" w:cs="Arial"/>
                <w:b/>
                <w:sz w:val="16"/>
                <w:szCs w:val="16"/>
                <w:lang w:val="sq-AL"/>
              </w:rPr>
              <w:t>ë</w:t>
            </w:r>
            <w:r w:rsidRPr="00D03E94">
              <w:rPr>
                <w:rFonts w:ascii="Garamond" w:hAnsi="Garamond" w:cs="Arial"/>
                <w:b/>
                <w:sz w:val="16"/>
                <w:szCs w:val="16"/>
                <w:lang w:val="sq-AL"/>
              </w:rPr>
              <w:t>ve, muzikant</w:t>
            </w:r>
            <w:r w:rsidR="00C23B90">
              <w:rPr>
                <w:rFonts w:ascii="Garamond" w:hAnsi="Garamond" w:cs="Arial"/>
                <w:b/>
                <w:sz w:val="16"/>
                <w:szCs w:val="16"/>
                <w:lang w:val="sq-AL"/>
              </w:rPr>
              <w:t>ë</w:t>
            </w:r>
            <w:r w:rsidRPr="00D03E94">
              <w:rPr>
                <w:rFonts w:ascii="Garamond" w:hAnsi="Garamond" w:cs="Arial"/>
                <w:b/>
                <w:sz w:val="16"/>
                <w:szCs w:val="16"/>
                <w:lang w:val="sq-AL"/>
              </w:rPr>
              <w:t>ve ose sportist</w:t>
            </w:r>
            <w:r w:rsidR="00C23B90">
              <w:rPr>
                <w:rFonts w:ascii="Garamond" w:hAnsi="Garamond" w:cs="Arial"/>
                <w:b/>
                <w:sz w:val="16"/>
                <w:szCs w:val="16"/>
                <w:lang w:val="sq-AL"/>
              </w:rPr>
              <w:t>ë</w:t>
            </w:r>
            <w:r w:rsidRPr="00D03E94">
              <w:rPr>
                <w:rFonts w:ascii="Garamond" w:hAnsi="Garamond" w:cs="Arial"/>
                <w:b/>
                <w:sz w:val="16"/>
                <w:szCs w:val="16"/>
                <w:lang w:val="sq-AL"/>
              </w:rPr>
              <w:t>ve p</w:t>
            </w:r>
            <w:r w:rsidR="00710A7C">
              <w:rPr>
                <w:rFonts w:ascii="Garamond" w:hAnsi="Garamond" w:cs="Arial"/>
                <w:b/>
                <w:sz w:val="16"/>
                <w:szCs w:val="16"/>
                <w:lang w:val="sq-AL"/>
              </w:rPr>
              <w:t>ë</w:t>
            </w:r>
            <w:r w:rsidRPr="00D03E94">
              <w:rPr>
                <w:rFonts w:ascii="Garamond" w:hAnsi="Garamond" w:cs="Arial"/>
                <w:b/>
                <w:sz w:val="16"/>
                <w:szCs w:val="16"/>
                <w:lang w:val="sq-AL"/>
              </w:rPr>
              <w:t>rfshir</w:t>
            </w:r>
            <w:r w:rsidR="00710A7C">
              <w:rPr>
                <w:rFonts w:ascii="Garamond" w:hAnsi="Garamond" w:cs="Arial"/>
                <w:b/>
                <w:sz w:val="16"/>
                <w:szCs w:val="16"/>
                <w:lang w:val="sq-AL"/>
              </w:rPr>
              <w:t>ë</w:t>
            </w:r>
            <w:r w:rsidRPr="00D03E94">
              <w:rPr>
                <w:rFonts w:ascii="Garamond" w:hAnsi="Garamond" w:cs="Arial"/>
                <w:b/>
                <w:sz w:val="16"/>
                <w:szCs w:val="16"/>
                <w:lang w:val="sq-AL"/>
              </w:rPr>
              <w:t xml:space="preserve"> pagesat ndaj personave q</w:t>
            </w:r>
            <w:r w:rsidR="00C23B90">
              <w:rPr>
                <w:rFonts w:ascii="Garamond" w:hAnsi="Garamond" w:cs="Arial"/>
                <w:b/>
                <w:sz w:val="16"/>
                <w:szCs w:val="16"/>
                <w:lang w:val="sq-AL"/>
              </w:rPr>
              <w:t>ë</w:t>
            </w:r>
            <w:r w:rsidRPr="00D03E94">
              <w:rPr>
                <w:rFonts w:ascii="Garamond" w:hAnsi="Garamond" w:cs="Arial"/>
                <w:b/>
                <w:sz w:val="16"/>
                <w:szCs w:val="16"/>
                <w:lang w:val="sq-AL"/>
              </w:rPr>
              <w:t xml:space="preserve"> pun</w:t>
            </w:r>
            <w:r w:rsidR="00710A7C">
              <w:rPr>
                <w:rFonts w:ascii="Garamond" w:hAnsi="Garamond" w:cs="Arial"/>
                <w:b/>
                <w:sz w:val="16"/>
                <w:szCs w:val="16"/>
                <w:lang w:val="sq-AL"/>
              </w:rPr>
              <w:t>ë</w:t>
            </w:r>
            <w:r w:rsidRPr="00D03E94">
              <w:rPr>
                <w:rFonts w:ascii="Garamond" w:hAnsi="Garamond" w:cs="Arial"/>
                <w:b/>
                <w:sz w:val="16"/>
                <w:szCs w:val="16"/>
                <w:lang w:val="sq-AL"/>
              </w:rPr>
              <w:t>sojn</w:t>
            </w:r>
            <w:r w:rsidR="00710A7C">
              <w:rPr>
                <w:rFonts w:ascii="Garamond" w:hAnsi="Garamond" w:cs="Arial"/>
                <w:b/>
                <w:sz w:val="16"/>
                <w:szCs w:val="16"/>
                <w:lang w:val="sq-AL"/>
              </w:rPr>
              <w:t>ë</w:t>
            </w:r>
            <w:r w:rsidRPr="00D03E94">
              <w:rPr>
                <w:rFonts w:ascii="Garamond" w:hAnsi="Garamond" w:cs="Arial"/>
                <w:b/>
                <w:sz w:val="16"/>
                <w:szCs w:val="16"/>
                <w:lang w:val="sq-AL"/>
              </w:rPr>
              <w:t xml:space="preserve"> artiste ose sportist</w:t>
            </w:r>
            <w:r w:rsidR="00C23B90">
              <w:rPr>
                <w:rFonts w:ascii="Garamond" w:hAnsi="Garamond" w:cs="Arial"/>
                <w:b/>
                <w:sz w:val="16"/>
                <w:szCs w:val="16"/>
                <w:lang w:val="sq-AL"/>
              </w:rPr>
              <w:t>ë</w:t>
            </w:r>
            <w:r w:rsidRPr="00D03E94">
              <w:rPr>
                <w:rFonts w:ascii="Garamond" w:hAnsi="Garamond" w:cs="Arial"/>
                <w:b/>
                <w:sz w:val="16"/>
                <w:szCs w:val="16"/>
                <w:lang w:val="sq-AL"/>
              </w:rPr>
              <w:t xml:space="preserve"> ose veprojn</w:t>
            </w:r>
            <w:r w:rsidR="00710A7C">
              <w:rPr>
                <w:rFonts w:ascii="Garamond" w:hAnsi="Garamond" w:cs="Arial"/>
                <w:b/>
                <w:sz w:val="16"/>
                <w:szCs w:val="16"/>
                <w:lang w:val="sq-AL"/>
              </w:rPr>
              <w:t>ë</w:t>
            </w:r>
            <w:r w:rsidRPr="00D03E94">
              <w:rPr>
                <w:rFonts w:ascii="Garamond" w:hAnsi="Garamond" w:cs="Arial"/>
                <w:b/>
                <w:sz w:val="16"/>
                <w:szCs w:val="16"/>
                <w:lang w:val="sq-AL"/>
              </w:rPr>
              <w:t xml:space="preserve"> si nd</w:t>
            </w:r>
            <w:r w:rsidR="00710A7C">
              <w:rPr>
                <w:rFonts w:ascii="Garamond" w:hAnsi="Garamond" w:cs="Arial"/>
                <w:b/>
                <w:sz w:val="16"/>
                <w:szCs w:val="16"/>
                <w:lang w:val="sq-AL"/>
              </w:rPr>
              <w:t>ë</w:t>
            </w:r>
            <w:r w:rsidRPr="00D03E94">
              <w:rPr>
                <w:rFonts w:ascii="Garamond" w:hAnsi="Garamond" w:cs="Arial"/>
                <w:b/>
                <w:sz w:val="16"/>
                <w:szCs w:val="16"/>
                <w:lang w:val="sq-AL"/>
              </w:rPr>
              <w:t>rmjet</w:t>
            </w:r>
            <w:r w:rsidR="00710A7C">
              <w:rPr>
                <w:rFonts w:ascii="Garamond" w:hAnsi="Garamond" w:cs="Arial"/>
                <w:b/>
                <w:sz w:val="16"/>
                <w:szCs w:val="16"/>
                <w:lang w:val="sq-AL"/>
              </w:rPr>
              <w:t>ë</w:t>
            </w:r>
            <w:r w:rsidRPr="00D03E94">
              <w:rPr>
                <w:rFonts w:ascii="Garamond" w:hAnsi="Garamond" w:cs="Arial"/>
                <w:b/>
                <w:sz w:val="16"/>
                <w:szCs w:val="16"/>
                <w:lang w:val="sq-AL"/>
              </w:rPr>
              <w:t>s n</w:t>
            </w:r>
            <w:r w:rsidR="00FD7A0F">
              <w:rPr>
                <w:rFonts w:ascii="Garamond" w:hAnsi="Garamond" w:cs="Arial"/>
                <w:b/>
                <w:sz w:val="16"/>
                <w:szCs w:val="16"/>
                <w:lang w:val="sq-AL"/>
              </w:rPr>
              <w:t>ë</w:t>
            </w:r>
            <w:r w:rsidRPr="00D03E94">
              <w:rPr>
                <w:rFonts w:ascii="Garamond" w:hAnsi="Garamond" w:cs="Arial"/>
                <w:b/>
                <w:sz w:val="16"/>
                <w:szCs w:val="16"/>
                <w:lang w:val="sq-AL"/>
              </w:rPr>
              <w:t xml:space="preserve"> organizimin e shfaqjeve apo </w:t>
            </w:r>
            <w:r w:rsidR="00C23B90">
              <w:rPr>
                <w:rFonts w:ascii="Garamond" w:hAnsi="Garamond" w:cs="Arial"/>
                <w:b/>
                <w:sz w:val="16"/>
                <w:szCs w:val="16"/>
                <w:lang w:val="sq-AL"/>
              </w:rPr>
              <w:t xml:space="preserve">të </w:t>
            </w:r>
            <w:r w:rsidRPr="00D03E94">
              <w:rPr>
                <w:rFonts w:ascii="Garamond" w:hAnsi="Garamond" w:cs="Arial"/>
                <w:b/>
                <w:sz w:val="16"/>
                <w:szCs w:val="16"/>
                <w:lang w:val="sq-AL"/>
              </w:rPr>
              <w:t>performancave</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824EF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(24) = [(24.1)+(24.2)+..]</w:t>
            </w:r>
          </w:p>
          <w:p w14:paraId="2F1BE74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84FD7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(25) = [(25.1)+(25.2)+..]</w:t>
            </w:r>
          </w:p>
          <w:p w14:paraId="74FB9FAE"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595DF44" w14:textId="77777777" w:rsidTr="00EA3FA7">
        <w:trPr>
          <w:gridBefore w:val="1"/>
          <w:wBefore w:w="89" w:type="pct"/>
          <w:trHeight w:val="20"/>
        </w:trPr>
        <w:tc>
          <w:tcPr>
            <w:tcW w:w="134" w:type="pct"/>
            <w:tcBorders>
              <w:top w:val="nil"/>
              <w:left w:val="nil"/>
              <w:bottom w:val="nil"/>
              <w:right w:val="single" w:sz="4" w:space="0" w:color="auto"/>
            </w:tcBorders>
          </w:tcPr>
          <w:p w14:paraId="020E098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F9093B9"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188020F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67C63F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D14C1B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0587D6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DCF658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876E41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1418ACC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11AA370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A0CBE8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(24.1)</w:t>
            </w:r>
          </w:p>
          <w:p w14:paraId="65F5745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47C214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(25.1)</w:t>
            </w:r>
          </w:p>
          <w:p w14:paraId="7914FF5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4AB457DF" w14:textId="77777777" w:rsidTr="00EA3FA7">
        <w:trPr>
          <w:gridBefore w:val="1"/>
          <w:wBefore w:w="89" w:type="pct"/>
          <w:trHeight w:val="20"/>
        </w:trPr>
        <w:tc>
          <w:tcPr>
            <w:tcW w:w="134" w:type="pct"/>
            <w:tcBorders>
              <w:top w:val="nil"/>
              <w:left w:val="nil"/>
              <w:bottom w:val="nil"/>
              <w:right w:val="single" w:sz="4" w:space="0" w:color="auto"/>
            </w:tcBorders>
          </w:tcPr>
          <w:p w14:paraId="51A3020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7590B315"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4B331AD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299D82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3069B3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0F7DBCF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5C81A3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8A3785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24B935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685F66B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2EF5321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(24.2)</w:t>
            </w:r>
          </w:p>
          <w:p w14:paraId="0F9020A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2741A79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(25.2)</w:t>
            </w:r>
          </w:p>
          <w:p w14:paraId="1CC84965"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BA96534" w14:textId="77777777" w:rsidTr="00EA3FA7">
        <w:trPr>
          <w:gridBefore w:val="1"/>
          <w:wBefore w:w="89" w:type="pct"/>
          <w:trHeight w:val="20"/>
        </w:trPr>
        <w:tc>
          <w:tcPr>
            <w:tcW w:w="134" w:type="pct"/>
            <w:tcBorders>
              <w:top w:val="nil"/>
              <w:left w:val="nil"/>
              <w:bottom w:val="nil"/>
              <w:right w:val="single" w:sz="4" w:space="0" w:color="auto"/>
            </w:tcBorders>
          </w:tcPr>
          <w:p w14:paraId="039BD7F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CB9AD73"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4A3FD28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D7C059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9EE6F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B48D8A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34AC345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D5FE35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2A23BC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54DB343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86E87A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358016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223B2C3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31C9C6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DA852A6" w14:textId="77777777" w:rsidTr="00EA3FA7">
        <w:trPr>
          <w:gridBefore w:val="1"/>
          <w:wBefore w:w="89" w:type="pct"/>
          <w:trHeight w:val="20"/>
        </w:trPr>
        <w:tc>
          <w:tcPr>
            <w:tcW w:w="134" w:type="pct"/>
            <w:tcBorders>
              <w:top w:val="nil"/>
              <w:left w:val="nil"/>
              <w:bottom w:val="nil"/>
              <w:right w:val="nil"/>
            </w:tcBorders>
          </w:tcPr>
          <w:p w14:paraId="7C9C356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0FBAD05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0CD7A4E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47DDD8B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24D05B3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684852A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3997AC4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0ABA0BC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1E63545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63A6A50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0B1501B1"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3FEE8D1C"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399BDB3B" w14:textId="77777777" w:rsidTr="00EA3FA7">
        <w:trPr>
          <w:gridBefore w:val="1"/>
          <w:wBefore w:w="89" w:type="pct"/>
          <w:trHeight w:val="20"/>
        </w:trPr>
        <w:tc>
          <w:tcPr>
            <w:tcW w:w="3839" w:type="pct"/>
            <w:gridSpan w:val="16"/>
            <w:tcBorders>
              <w:top w:val="nil"/>
              <w:left w:val="nil"/>
              <w:bottom w:val="nil"/>
              <w:right w:val="single" w:sz="4" w:space="0" w:color="auto"/>
            </w:tcBorders>
          </w:tcPr>
          <w:p w14:paraId="7D777E39" w14:textId="194E61B1" w:rsidR="00993323" w:rsidRPr="00D03E94" w:rsidRDefault="00993323" w:rsidP="00EA3FA7">
            <w:pPr>
              <w:rPr>
                <w:rFonts w:ascii="Garamond" w:hAnsi="Garamond" w:cs="Arial"/>
                <w:lang w:val="sq-AL"/>
              </w:rPr>
            </w:pPr>
            <w:r w:rsidRPr="00D03E94">
              <w:rPr>
                <w:rFonts w:ascii="Garamond" w:hAnsi="Garamond" w:cs="Arial"/>
                <w:b/>
                <w:sz w:val="16"/>
                <w:szCs w:val="16"/>
                <w:lang w:val="sq-AL"/>
              </w:rPr>
              <w:t>(26/27) Pagesa t</w:t>
            </w:r>
            <w:r w:rsidR="003D12B5">
              <w:rPr>
                <w:rFonts w:ascii="Garamond" w:hAnsi="Garamond" w:cs="Arial"/>
                <w:b/>
                <w:sz w:val="16"/>
                <w:szCs w:val="16"/>
                <w:lang w:val="sq-AL"/>
              </w:rPr>
              <w:t>ë</w:t>
            </w:r>
            <w:r w:rsidRPr="00D03E94">
              <w:rPr>
                <w:rFonts w:ascii="Garamond" w:hAnsi="Garamond" w:cs="Arial"/>
                <w:b/>
                <w:sz w:val="16"/>
                <w:szCs w:val="16"/>
                <w:lang w:val="sq-AL"/>
              </w:rPr>
              <w:t xml:space="preserve"> tjera p</w:t>
            </w:r>
            <w:r w:rsidR="00710A7C">
              <w:rPr>
                <w:rFonts w:ascii="Garamond" w:hAnsi="Garamond" w:cs="Arial"/>
                <w:b/>
                <w:sz w:val="16"/>
                <w:szCs w:val="16"/>
                <w:lang w:val="sq-AL"/>
              </w:rPr>
              <w:t>ë</w:t>
            </w:r>
            <w:r w:rsidRPr="00D03E94">
              <w:rPr>
                <w:rFonts w:ascii="Garamond" w:hAnsi="Garamond" w:cs="Arial"/>
                <w:b/>
                <w:sz w:val="16"/>
                <w:szCs w:val="16"/>
                <w:lang w:val="sq-AL"/>
              </w:rPr>
              <w:t>r t</w:t>
            </w:r>
            <w:r w:rsidR="00710A7C">
              <w:rPr>
                <w:rFonts w:ascii="Garamond" w:hAnsi="Garamond" w:cs="Arial"/>
                <w:b/>
                <w:sz w:val="16"/>
                <w:szCs w:val="16"/>
                <w:lang w:val="sq-AL"/>
              </w:rPr>
              <w:t>ë</w:t>
            </w:r>
            <w:r w:rsidRPr="00D03E94">
              <w:rPr>
                <w:rFonts w:ascii="Garamond" w:hAnsi="Garamond" w:cs="Arial"/>
                <w:b/>
                <w:sz w:val="16"/>
                <w:szCs w:val="16"/>
                <w:lang w:val="sq-AL"/>
              </w:rPr>
              <w:t xml:space="preserve"> cilat mbahet tatimi n</w:t>
            </w:r>
            <w:r w:rsidR="00C23B90">
              <w:rPr>
                <w:rFonts w:ascii="Garamond" w:hAnsi="Garamond" w:cs="Arial"/>
                <w:b/>
                <w:sz w:val="16"/>
                <w:szCs w:val="16"/>
                <w:lang w:val="sq-AL"/>
              </w:rPr>
              <w:t>ë</w:t>
            </w:r>
            <w:r w:rsidRPr="00D03E94">
              <w:rPr>
                <w:rFonts w:ascii="Garamond" w:hAnsi="Garamond" w:cs="Arial"/>
                <w:b/>
                <w:sz w:val="16"/>
                <w:szCs w:val="16"/>
                <w:lang w:val="sq-AL"/>
              </w:rPr>
              <w:t xml:space="preserve"> burim</w:t>
            </w:r>
          </w:p>
          <w:p w14:paraId="6C323B5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1AF1A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(26) = [(26.1)+(26.2)+..]</w:t>
            </w:r>
          </w:p>
          <w:p w14:paraId="4AB4D84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D8E78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(27) = [(27.1)+(27.2)+..]</w:t>
            </w:r>
          </w:p>
          <w:p w14:paraId="1A368BB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ECDBC8B" w14:textId="77777777" w:rsidTr="00EA3FA7">
        <w:trPr>
          <w:gridBefore w:val="1"/>
          <w:wBefore w:w="89" w:type="pct"/>
          <w:trHeight w:val="20"/>
        </w:trPr>
        <w:tc>
          <w:tcPr>
            <w:tcW w:w="134" w:type="pct"/>
            <w:tcBorders>
              <w:top w:val="nil"/>
              <w:left w:val="nil"/>
              <w:bottom w:val="nil"/>
              <w:right w:val="single" w:sz="4" w:space="0" w:color="auto"/>
            </w:tcBorders>
          </w:tcPr>
          <w:p w14:paraId="2B362CC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86130BA"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2397264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78A3B83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BE035E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380EA3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3A5E6C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2E93D709"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8AD2D36"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26AC729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0B5F6E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(26.1)</w:t>
            </w:r>
          </w:p>
          <w:p w14:paraId="1FCEF90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2336E7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(27.1)</w:t>
            </w:r>
          </w:p>
          <w:p w14:paraId="6A216933"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F844426" w14:textId="77777777" w:rsidTr="00EA3FA7">
        <w:trPr>
          <w:gridBefore w:val="1"/>
          <w:wBefore w:w="89" w:type="pct"/>
          <w:trHeight w:val="20"/>
        </w:trPr>
        <w:tc>
          <w:tcPr>
            <w:tcW w:w="134" w:type="pct"/>
            <w:tcBorders>
              <w:top w:val="nil"/>
              <w:left w:val="nil"/>
              <w:bottom w:val="nil"/>
              <w:right w:val="single" w:sz="4" w:space="0" w:color="auto"/>
            </w:tcBorders>
          </w:tcPr>
          <w:p w14:paraId="55C6F35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C7332F1"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7A76209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20CC2C6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53D10BA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5B9703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0611F62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A1DBED0"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622E20AE"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1EA89B7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55FE49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(26.2)</w:t>
            </w:r>
          </w:p>
          <w:p w14:paraId="0AD0501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49D4BC8"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(27.2)</w:t>
            </w:r>
          </w:p>
          <w:p w14:paraId="5171382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5338991" w14:textId="77777777" w:rsidTr="00EA3FA7">
        <w:trPr>
          <w:gridBefore w:val="1"/>
          <w:wBefore w:w="89" w:type="pct"/>
          <w:trHeight w:val="20"/>
        </w:trPr>
        <w:tc>
          <w:tcPr>
            <w:tcW w:w="134" w:type="pct"/>
            <w:tcBorders>
              <w:top w:val="nil"/>
              <w:left w:val="nil"/>
              <w:bottom w:val="nil"/>
              <w:right w:val="single" w:sz="4" w:space="0" w:color="auto"/>
            </w:tcBorders>
          </w:tcPr>
          <w:p w14:paraId="10375C0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6D2DDC0"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5291DAB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4080F27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2DE220A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70BC90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7A2C4FB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10FAD31C"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181927F"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62DDC3E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0B0CCAE"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9A9261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928574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1BA99E8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6317387" w14:textId="77777777" w:rsidTr="00EA3FA7">
        <w:trPr>
          <w:gridBefore w:val="1"/>
          <w:wBefore w:w="89" w:type="pct"/>
          <w:trHeight w:val="20"/>
        </w:trPr>
        <w:tc>
          <w:tcPr>
            <w:tcW w:w="4911" w:type="pct"/>
            <w:gridSpan w:val="18"/>
            <w:tcBorders>
              <w:top w:val="nil"/>
              <w:left w:val="nil"/>
              <w:bottom w:val="nil"/>
              <w:right w:val="nil"/>
            </w:tcBorders>
          </w:tcPr>
          <w:p w14:paraId="3531686D" w14:textId="77777777" w:rsidR="00993323" w:rsidRPr="00D03E94" w:rsidRDefault="00993323" w:rsidP="00EA3FA7">
            <w:pPr>
              <w:pStyle w:val="BodyText"/>
              <w:widowControl w:val="0"/>
              <w:spacing w:after="0" w:line="240" w:lineRule="auto"/>
              <w:ind w:left="480"/>
              <w:rPr>
                <w:rFonts w:ascii="Garamond" w:hAnsi="Garamond" w:cs="Arial"/>
                <w:b/>
                <w:sz w:val="20"/>
                <w:szCs w:val="20"/>
                <w:lang w:val="sq-AL"/>
              </w:rPr>
            </w:pPr>
          </w:p>
          <w:p w14:paraId="437FF4E4" w14:textId="15E2792B" w:rsidR="00993323" w:rsidRPr="00D03E94" w:rsidRDefault="00993323" w:rsidP="00025E45">
            <w:pPr>
              <w:pStyle w:val="BodyText"/>
              <w:widowControl w:val="0"/>
              <w:numPr>
                <w:ilvl w:val="1"/>
                <w:numId w:val="6"/>
              </w:numPr>
              <w:adjustRightInd/>
              <w:spacing w:after="0" w:line="240" w:lineRule="auto"/>
              <w:rPr>
                <w:rFonts w:ascii="Garamond" w:hAnsi="Garamond" w:cs="Arial"/>
                <w:b/>
                <w:sz w:val="20"/>
                <w:szCs w:val="20"/>
                <w:lang w:val="sq-AL"/>
              </w:rPr>
            </w:pPr>
            <w:r w:rsidRPr="00D03E94">
              <w:rPr>
                <w:rFonts w:ascii="Garamond" w:hAnsi="Garamond" w:cs="Arial"/>
                <w:b/>
                <w:sz w:val="20"/>
                <w:szCs w:val="20"/>
                <w:lang w:val="sq-AL"/>
              </w:rPr>
              <w:t>Pagesa për një person fizik jorezident apo entitet jorezident në Shqipëri</w:t>
            </w:r>
          </w:p>
          <w:p w14:paraId="1EE299C2"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7DC48AD5" w14:textId="77777777" w:rsidTr="00EA3FA7">
        <w:trPr>
          <w:gridBefore w:val="1"/>
          <w:wBefore w:w="89" w:type="pct"/>
          <w:trHeight w:val="20"/>
        </w:trPr>
        <w:tc>
          <w:tcPr>
            <w:tcW w:w="2232" w:type="pct"/>
            <w:gridSpan w:val="10"/>
            <w:tcBorders>
              <w:top w:val="nil"/>
              <w:left w:val="nil"/>
              <w:bottom w:val="nil"/>
              <w:right w:val="nil"/>
            </w:tcBorders>
            <w:hideMark/>
          </w:tcPr>
          <w:p w14:paraId="6229E9E4"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(28/29) Pagesa dividendi apo ndarje fitimi</w:t>
            </w:r>
          </w:p>
        </w:tc>
        <w:tc>
          <w:tcPr>
            <w:tcW w:w="491" w:type="pct"/>
            <w:gridSpan w:val="2"/>
            <w:tcBorders>
              <w:top w:val="nil"/>
              <w:left w:val="nil"/>
              <w:bottom w:val="single" w:sz="4" w:space="0" w:color="auto"/>
              <w:right w:val="nil"/>
            </w:tcBorders>
          </w:tcPr>
          <w:p w14:paraId="7CFEC6B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single" w:sz="4" w:space="0" w:color="auto"/>
              <w:right w:val="nil"/>
            </w:tcBorders>
          </w:tcPr>
          <w:p w14:paraId="551B249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63" w:type="pct"/>
            <w:tcBorders>
              <w:top w:val="nil"/>
              <w:left w:val="nil"/>
              <w:bottom w:val="single" w:sz="4" w:space="0" w:color="auto"/>
              <w:right w:val="nil"/>
            </w:tcBorders>
          </w:tcPr>
          <w:p w14:paraId="0D5880D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1754725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B3DF4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(28) = [(28.1)+(34.2)+..]</w:t>
            </w:r>
          </w:p>
          <w:p w14:paraId="1888A46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18749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(29) = [(29.1)+(29.2)+..]</w:t>
            </w:r>
          </w:p>
          <w:p w14:paraId="3E3E796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638DE3DA" w14:textId="77777777" w:rsidTr="00EA3FA7">
        <w:trPr>
          <w:gridBefore w:val="1"/>
          <w:wBefore w:w="89" w:type="pct"/>
          <w:trHeight w:val="20"/>
        </w:trPr>
        <w:tc>
          <w:tcPr>
            <w:tcW w:w="134" w:type="pct"/>
            <w:tcBorders>
              <w:top w:val="nil"/>
              <w:left w:val="nil"/>
              <w:bottom w:val="nil"/>
              <w:right w:val="single" w:sz="4" w:space="0" w:color="auto"/>
            </w:tcBorders>
          </w:tcPr>
          <w:p w14:paraId="780EF779" w14:textId="77777777" w:rsidR="00993323" w:rsidRPr="00D03E94" w:rsidRDefault="00993323" w:rsidP="00EA3FA7">
            <w:pPr>
              <w:pStyle w:val="BodyText"/>
              <w:spacing w:after="0" w:line="240" w:lineRule="auto"/>
              <w:ind w:right="944"/>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7138E4F3"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2EB4323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1F65BA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7326743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54694A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FC125E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FD6FB7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579A5B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26D78B7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360E253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(28.1)</w:t>
            </w:r>
          </w:p>
          <w:p w14:paraId="57B7097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23F333E9"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(29.1)</w:t>
            </w:r>
          </w:p>
          <w:p w14:paraId="441B3A0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2B61FB4" w14:textId="77777777" w:rsidTr="00EA3FA7">
        <w:trPr>
          <w:gridBefore w:val="1"/>
          <w:wBefore w:w="89" w:type="pct"/>
          <w:trHeight w:val="20"/>
        </w:trPr>
        <w:tc>
          <w:tcPr>
            <w:tcW w:w="134" w:type="pct"/>
            <w:tcBorders>
              <w:top w:val="nil"/>
              <w:left w:val="nil"/>
              <w:bottom w:val="nil"/>
              <w:right w:val="single" w:sz="4" w:space="0" w:color="auto"/>
            </w:tcBorders>
          </w:tcPr>
          <w:p w14:paraId="556AFCB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46D95C8"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7B17CDF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B45019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15B437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5371F5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EBB206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BD7112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4BA05C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6F7B3E8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61AF8E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(28.2)</w:t>
            </w:r>
          </w:p>
          <w:p w14:paraId="33CC1F9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8E5DED8"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(29.2)</w:t>
            </w:r>
          </w:p>
          <w:p w14:paraId="65A2D444"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688FDD48" w14:textId="77777777" w:rsidTr="00EA3FA7">
        <w:trPr>
          <w:gridBefore w:val="1"/>
          <w:wBefore w:w="89" w:type="pct"/>
          <w:trHeight w:val="20"/>
        </w:trPr>
        <w:tc>
          <w:tcPr>
            <w:tcW w:w="134" w:type="pct"/>
            <w:tcBorders>
              <w:top w:val="nil"/>
              <w:left w:val="nil"/>
              <w:bottom w:val="nil"/>
              <w:right w:val="single" w:sz="4" w:space="0" w:color="auto"/>
            </w:tcBorders>
          </w:tcPr>
          <w:p w14:paraId="0FEAFE8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5344FF9"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02ECDAC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390C2A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7389594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7325E3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2546B9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BAF9DE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B4A576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6E08D1A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35EF00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C2AC443"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FB80D0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72D821A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0165D1A" w14:textId="77777777" w:rsidTr="00EA3FA7">
        <w:trPr>
          <w:gridBefore w:val="1"/>
          <w:wBefore w:w="89" w:type="pct"/>
          <w:trHeight w:val="20"/>
        </w:trPr>
        <w:tc>
          <w:tcPr>
            <w:tcW w:w="134" w:type="pct"/>
            <w:tcBorders>
              <w:top w:val="nil"/>
              <w:left w:val="nil"/>
              <w:bottom w:val="nil"/>
              <w:right w:val="nil"/>
            </w:tcBorders>
          </w:tcPr>
          <w:p w14:paraId="7228F64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nil"/>
              <w:left w:val="nil"/>
              <w:bottom w:val="nil"/>
              <w:right w:val="nil"/>
            </w:tcBorders>
          </w:tcPr>
          <w:p w14:paraId="287D344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nil"/>
              <w:left w:val="nil"/>
              <w:bottom w:val="nil"/>
              <w:right w:val="nil"/>
            </w:tcBorders>
          </w:tcPr>
          <w:p w14:paraId="664B2EA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nil"/>
              <w:left w:val="nil"/>
              <w:bottom w:val="nil"/>
              <w:right w:val="nil"/>
            </w:tcBorders>
          </w:tcPr>
          <w:p w14:paraId="6D4AAD7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nil"/>
              <w:left w:val="nil"/>
              <w:bottom w:val="nil"/>
              <w:right w:val="nil"/>
            </w:tcBorders>
          </w:tcPr>
          <w:p w14:paraId="64ED896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nil"/>
              <w:left w:val="nil"/>
              <w:bottom w:val="nil"/>
              <w:right w:val="nil"/>
            </w:tcBorders>
          </w:tcPr>
          <w:p w14:paraId="07BDA9F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nil"/>
              <w:left w:val="nil"/>
              <w:bottom w:val="nil"/>
              <w:right w:val="nil"/>
            </w:tcBorders>
          </w:tcPr>
          <w:p w14:paraId="122DFEE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nil"/>
              <w:right w:val="nil"/>
            </w:tcBorders>
          </w:tcPr>
          <w:p w14:paraId="0999017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4DDB183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693DB15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7EC9B7B0"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1B98CDA8"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3379900C" w14:textId="77777777" w:rsidTr="00EA3FA7">
        <w:trPr>
          <w:gridBefore w:val="1"/>
          <w:wBefore w:w="89" w:type="pct"/>
          <w:trHeight w:val="20"/>
        </w:trPr>
        <w:tc>
          <w:tcPr>
            <w:tcW w:w="2411" w:type="pct"/>
            <w:gridSpan w:val="11"/>
            <w:tcBorders>
              <w:top w:val="nil"/>
              <w:left w:val="nil"/>
              <w:bottom w:val="nil"/>
              <w:right w:val="nil"/>
            </w:tcBorders>
            <w:hideMark/>
          </w:tcPr>
          <w:p w14:paraId="04FE9BB2" w14:textId="373C43E8"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(30/31) Pagesa interesi bankar dhe institucione t</w:t>
            </w:r>
            <w:r w:rsidR="00685A09">
              <w:rPr>
                <w:rFonts w:ascii="Garamond" w:hAnsi="Garamond" w:cs="Arial"/>
                <w:b/>
                <w:sz w:val="16"/>
                <w:szCs w:val="16"/>
                <w:lang w:val="sq-AL"/>
              </w:rPr>
              <w:t>ë</w:t>
            </w:r>
            <w:r w:rsidRPr="00D03E94">
              <w:rPr>
                <w:rFonts w:ascii="Garamond" w:hAnsi="Garamond" w:cs="Arial"/>
                <w:b/>
                <w:sz w:val="16"/>
                <w:szCs w:val="16"/>
                <w:lang w:val="sq-AL"/>
              </w:rPr>
              <w:t xml:space="preserve"> tjera financiare</w:t>
            </w:r>
          </w:p>
        </w:tc>
        <w:tc>
          <w:tcPr>
            <w:tcW w:w="402" w:type="pct"/>
            <w:gridSpan w:val="2"/>
            <w:tcBorders>
              <w:top w:val="nil"/>
              <w:left w:val="nil"/>
              <w:bottom w:val="nil"/>
              <w:right w:val="nil"/>
            </w:tcBorders>
          </w:tcPr>
          <w:p w14:paraId="36A7A8B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58FF94D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single" w:sz="4" w:space="0" w:color="auto"/>
            </w:tcBorders>
          </w:tcPr>
          <w:p w14:paraId="5FFF118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750D5D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(30)</w:t>
            </w:r>
          </w:p>
          <w:p w14:paraId="53296D5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7550F6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(31)</w:t>
            </w:r>
          </w:p>
          <w:p w14:paraId="153BD57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4199FCD" w14:textId="77777777" w:rsidTr="00EA3FA7">
        <w:trPr>
          <w:gridBefore w:val="1"/>
          <w:wBefore w:w="89" w:type="pct"/>
          <w:trHeight w:val="20"/>
        </w:trPr>
        <w:tc>
          <w:tcPr>
            <w:tcW w:w="134" w:type="pct"/>
            <w:tcBorders>
              <w:top w:val="nil"/>
              <w:left w:val="nil"/>
              <w:bottom w:val="nil"/>
              <w:right w:val="nil"/>
            </w:tcBorders>
          </w:tcPr>
          <w:p w14:paraId="5997F75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nil"/>
              <w:left w:val="nil"/>
              <w:bottom w:val="nil"/>
              <w:right w:val="nil"/>
            </w:tcBorders>
          </w:tcPr>
          <w:p w14:paraId="35F7F24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nil"/>
              <w:left w:val="nil"/>
              <w:bottom w:val="nil"/>
              <w:right w:val="nil"/>
            </w:tcBorders>
          </w:tcPr>
          <w:p w14:paraId="0415B64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nil"/>
              <w:left w:val="nil"/>
              <w:bottom w:val="nil"/>
              <w:right w:val="nil"/>
            </w:tcBorders>
          </w:tcPr>
          <w:p w14:paraId="4FFE95A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nil"/>
              <w:left w:val="nil"/>
              <w:bottom w:val="nil"/>
              <w:right w:val="nil"/>
            </w:tcBorders>
          </w:tcPr>
          <w:p w14:paraId="74BF71D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nil"/>
              <w:left w:val="nil"/>
              <w:bottom w:val="nil"/>
              <w:right w:val="nil"/>
            </w:tcBorders>
          </w:tcPr>
          <w:p w14:paraId="6F8041D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nil"/>
              <w:left w:val="nil"/>
              <w:bottom w:val="nil"/>
              <w:right w:val="nil"/>
            </w:tcBorders>
          </w:tcPr>
          <w:p w14:paraId="2669C59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nil"/>
              <w:right w:val="nil"/>
            </w:tcBorders>
          </w:tcPr>
          <w:p w14:paraId="42CF1E6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1ECD633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486488C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53E10D6B"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7BCC9FC1"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44F81FE9" w14:textId="77777777" w:rsidTr="00EA3FA7">
        <w:trPr>
          <w:gridBefore w:val="1"/>
          <w:wBefore w:w="89" w:type="pct"/>
          <w:trHeight w:val="20"/>
        </w:trPr>
        <w:tc>
          <w:tcPr>
            <w:tcW w:w="2054" w:type="pct"/>
            <w:gridSpan w:val="9"/>
            <w:tcBorders>
              <w:top w:val="nil"/>
              <w:left w:val="nil"/>
              <w:bottom w:val="nil"/>
              <w:right w:val="nil"/>
            </w:tcBorders>
            <w:hideMark/>
          </w:tcPr>
          <w:p w14:paraId="161482DF" w14:textId="10583D35"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(32/33) Pagesa interesa t</w:t>
            </w:r>
            <w:r w:rsidR="00685A09">
              <w:rPr>
                <w:rFonts w:ascii="Garamond" w:hAnsi="Garamond" w:cs="Arial"/>
                <w:b/>
                <w:sz w:val="16"/>
                <w:szCs w:val="16"/>
                <w:lang w:val="sq-AL"/>
              </w:rPr>
              <w:t>ë</w:t>
            </w:r>
            <w:r w:rsidRPr="00D03E94">
              <w:rPr>
                <w:rFonts w:ascii="Garamond" w:hAnsi="Garamond" w:cs="Arial"/>
                <w:b/>
                <w:sz w:val="16"/>
                <w:szCs w:val="16"/>
                <w:lang w:val="sq-AL"/>
              </w:rPr>
              <w:t xml:space="preserve"> tjer</w:t>
            </w:r>
            <w:r w:rsidR="00710A7C">
              <w:rPr>
                <w:rFonts w:ascii="Garamond" w:hAnsi="Garamond" w:cs="Arial"/>
                <w:b/>
                <w:sz w:val="16"/>
                <w:szCs w:val="16"/>
                <w:lang w:val="sq-AL"/>
              </w:rPr>
              <w:t>ë</w:t>
            </w:r>
          </w:p>
        </w:tc>
        <w:tc>
          <w:tcPr>
            <w:tcW w:w="357" w:type="pct"/>
            <w:gridSpan w:val="2"/>
            <w:tcBorders>
              <w:top w:val="nil"/>
              <w:left w:val="nil"/>
              <w:bottom w:val="single" w:sz="4" w:space="0" w:color="auto"/>
              <w:right w:val="nil"/>
            </w:tcBorders>
          </w:tcPr>
          <w:p w14:paraId="2BED612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4CB5F61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7BAE4B5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688CF58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B56E8E"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(32) = [(32.1)+(32.2)+..]</w:t>
            </w:r>
          </w:p>
          <w:p w14:paraId="055EFDE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3E4E6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(33) = [(33.1)+(33.2)+..]</w:t>
            </w:r>
          </w:p>
          <w:p w14:paraId="795174B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202C11E" w14:textId="77777777" w:rsidTr="00EA3FA7">
        <w:trPr>
          <w:gridBefore w:val="1"/>
          <w:wBefore w:w="89" w:type="pct"/>
          <w:trHeight w:val="20"/>
        </w:trPr>
        <w:tc>
          <w:tcPr>
            <w:tcW w:w="134" w:type="pct"/>
            <w:tcBorders>
              <w:top w:val="nil"/>
              <w:left w:val="nil"/>
              <w:bottom w:val="nil"/>
              <w:right w:val="single" w:sz="4" w:space="0" w:color="auto"/>
            </w:tcBorders>
          </w:tcPr>
          <w:p w14:paraId="7DECF42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65F5317"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1203417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21F26CB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C4141B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E8384F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368FDB8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7E4C86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2EE9819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4F1C899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14D65D1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(32.1)</w:t>
            </w:r>
          </w:p>
          <w:p w14:paraId="7EBEE86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CE7244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(33.1)</w:t>
            </w:r>
          </w:p>
          <w:p w14:paraId="4A6724F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6F048BB" w14:textId="77777777" w:rsidTr="00EA3FA7">
        <w:trPr>
          <w:gridBefore w:val="1"/>
          <w:wBefore w:w="89" w:type="pct"/>
          <w:trHeight w:val="20"/>
        </w:trPr>
        <w:tc>
          <w:tcPr>
            <w:tcW w:w="134" w:type="pct"/>
            <w:tcBorders>
              <w:top w:val="nil"/>
              <w:left w:val="nil"/>
              <w:bottom w:val="nil"/>
              <w:right w:val="single" w:sz="4" w:space="0" w:color="auto"/>
            </w:tcBorders>
          </w:tcPr>
          <w:p w14:paraId="6EB7997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487C7A6"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3802D53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FB980E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A922DE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04F7BB8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EE2F8C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46DA02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CA5360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915B5A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10E6BA16"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(32.2)</w:t>
            </w:r>
          </w:p>
          <w:p w14:paraId="7E7D9F7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45C021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(33.2)</w:t>
            </w:r>
          </w:p>
          <w:p w14:paraId="48C8B5B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59CA437" w14:textId="77777777" w:rsidTr="00EA3FA7">
        <w:trPr>
          <w:gridBefore w:val="1"/>
          <w:wBefore w:w="89" w:type="pct"/>
          <w:trHeight w:val="20"/>
        </w:trPr>
        <w:tc>
          <w:tcPr>
            <w:tcW w:w="134" w:type="pct"/>
            <w:tcBorders>
              <w:top w:val="nil"/>
              <w:left w:val="nil"/>
              <w:bottom w:val="nil"/>
              <w:right w:val="single" w:sz="4" w:space="0" w:color="auto"/>
            </w:tcBorders>
          </w:tcPr>
          <w:p w14:paraId="5B23158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BFEF0CE"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2E68F1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AFAB7D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F6BFD1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CDA0FF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4A4173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361B0C0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6A8E56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58753BC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2482B38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52D4BE2"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5C4E5C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1DB00AD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4C8CFCF6" w14:textId="77777777" w:rsidTr="00EA3FA7">
        <w:trPr>
          <w:gridBefore w:val="1"/>
          <w:wBefore w:w="89" w:type="pct"/>
          <w:trHeight w:val="20"/>
        </w:trPr>
        <w:tc>
          <w:tcPr>
            <w:tcW w:w="134" w:type="pct"/>
            <w:tcBorders>
              <w:top w:val="nil"/>
              <w:left w:val="nil"/>
              <w:bottom w:val="nil"/>
              <w:right w:val="nil"/>
            </w:tcBorders>
          </w:tcPr>
          <w:p w14:paraId="655477B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7482A2D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52AE04B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78F8E9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0033217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44966E6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5A15248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78282EF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389F336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4E8365D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21E77D4B"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48BE6DF4"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3B3E8009" w14:textId="77777777" w:rsidTr="00EA3FA7">
        <w:trPr>
          <w:gridBefore w:val="1"/>
          <w:wBefore w:w="89" w:type="pct"/>
          <w:trHeight w:val="20"/>
        </w:trPr>
        <w:tc>
          <w:tcPr>
            <w:tcW w:w="2054" w:type="pct"/>
            <w:gridSpan w:val="9"/>
            <w:tcBorders>
              <w:top w:val="nil"/>
              <w:left w:val="nil"/>
              <w:bottom w:val="nil"/>
              <w:right w:val="nil"/>
            </w:tcBorders>
            <w:hideMark/>
          </w:tcPr>
          <w:p w14:paraId="57D1429B" w14:textId="65E1296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 xml:space="preserve">(34/35) Pagesa </w:t>
            </w:r>
            <w:r w:rsidR="00710A7C" w:rsidRPr="00D03E94">
              <w:rPr>
                <w:rFonts w:ascii="Garamond" w:hAnsi="Garamond" w:cs="Arial"/>
                <w:b/>
                <w:sz w:val="16"/>
                <w:szCs w:val="16"/>
                <w:lang w:val="sq-AL"/>
              </w:rPr>
              <w:t>honorar</w:t>
            </w:r>
          </w:p>
        </w:tc>
        <w:tc>
          <w:tcPr>
            <w:tcW w:w="357" w:type="pct"/>
            <w:gridSpan w:val="2"/>
            <w:tcBorders>
              <w:top w:val="nil"/>
              <w:left w:val="nil"/>
              <w:bottom w:val="single" w:sz="4" w:space="0" w:color="auto"/>
              <w:right w:val="nil"/>
            </w:tcBorders>
          </w:tcPr>
          <w:p w14:paraId="11F51AF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0318235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5011720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484FC50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618D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(34) = [(34.1)+(34.2)+..]</w:t>
            </w:r>
          </w:p>
          <w:p w14:paraId="17331F7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4BA0CE"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(35) = [(35.1)+(35.2)+..]</w:t>
            </w:r>
          </w:p>
          <w:p w14:paraId="3364C0A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FCC6C5F" w14:textId="77777777" w:rsidTr="00EA3FA7">
        <w:trPr>
          <w:gridBefore w:val="1"/>
          <w:wBefore w:w="89" w:type="pct"/>
          <w:trHeight w:val="20"/>
        </w:trPr>
        <w:tc>
          <w:tcPr>
            <w:tcW w:w="134" w:type="pct"/>
            <w:tcBorders>
              <w:top w:val="nil"/>
              <w:left w:val="nil"/>
              <w:bottom w:val="nil"/>
              <w:right w:val="single" w:sz="4" w:space="0" w:color="auto"/>
            </w:tcBorders>
          </w:tcPr>
          <w:p w14:paraId="67C29EC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0530DE4"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7D48C17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6B33B43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994CFA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CEE623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003B25E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8292EA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5EEEED6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0F161D2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E6A06E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(34.1)</w:t>
            </w:r>
          </w:p>
          <w:p w14:paraId="24970D8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51EDDBF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(35.1)</w:t>
            </w:r>
          </w:p>
          <w:p w14:paraId="2D1B6A5E"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0FC193D" w14:textId="77777777" w:rsidTr="00EA3FA7">
        <w:trPr>
          <w:gridBefore w:val="1"/>
          <w:wBefore w:w="89" w:type="pct"/>
          <w:trHeight w:val="20"/>
        </w:trPr>
        <w:tc>
          <w:tcPr>
            <w:tcW w:w="134" w:type="pct"/>
            <w:tcBorders>
              <w:top w:val="nil"/>
              <w:left w:val="nil"/>
              <w:bottom w:val="nil"/>
              <w:right w:val="single" w:sz="4" w:space="0" w:color="auto"/>
            </w:tcBorders>
          </w:tcPr>
          <w:p w14:paraId="3066324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BA3CFB8"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36649E5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4D1B109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2257AE3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8C46E5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2CAF0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E8999B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FDA4D8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74DE1F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0860911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(34.2)</w:t>
            </w:r>
          </w:p>
          <w:p w14:paraId="7BAA1E6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485D3E78"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(35.2)</w:t>
            </w:r>
          </w:p>
          <w:p w14:paraId="3C324E8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701717C" w14:textId="77777777" w:rsidTr="00EA3FA7">
        <w:trPr>
          <w:gridBefore w:val="1"/>
          <w:wBefore w:w="89" w:type="pct"/>
          <w:trHeight w:val="20"/>
        </w:trPr>
        <w:tc>
          <w:tcPr>
            <w:tcW w:w="134" w:type="pct"/>
            <w:tcBorders>
              <w:top w:val="nil"/>
              <w:left w:val="nil"/>
              <w:bottom w:val="nil"/>
              <w:right w:val="single" w:sz="4" w:space="0" w:color="auto"/>
            </w:tcBorders>
          </w:tcPr>
          <w:p w14:paraId="126124D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3CED9F8"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218CC9B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312394C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D0E5BB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6AE1971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B6ECAE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146B404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18D084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4A847A7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75C0BD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013E14D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45B138C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3ADBA2C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18D2051" w14:textId="77777777" w:rsidTr="00EA3FA7">
        <w:trPr>
          <w:gridBefore w:val="1"/>
          <w:wBefore w:w="89" w:type="pct"/>
          <w:trHeight w:val="20"/>
        </w:trPr>
        <w:tc>
          <w:tcPr>
            <w:tcW w:w="134" w:type="pct"/>
            <w:tcBorders>
              <w:top w:val="nil"/>
              <w:left w:val="nil"/>
              <w:bottom w:val="nil"/>
              <w:right w:val="nil"/>
            </w:tcBorders>
          </w:tcPr>
          <w:p w14:paraId="2D6B61D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0B94322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4F54772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766BF87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2728039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451F66C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60B73B8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7073BCA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231A24B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3D007C7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56B2D8B6"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263099E8"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7E7E377B" w14:textId="77777777" w:rsidTr="00EA3FA7">
        <w:trPr>
          <w:gridBefore w:val="1"/>
          <w:wBefore w:w="89" w:type="pct"/>
          <w:trHeight w:val="20"/>
        </w:trPr>
        <w:tc>
          <w:tcPr>
            <w:tcW w:w="2411" w:type="pct"/>
            <w:gridSpan w:val="11"/>
            <w:tcBorders>
              <w:top w:val="nil"/>
              <w:left w:val="nil"/>
              <w:bottom w:val="nil"/>
              <w:right w:val="nil"/>
            </w:tcBorders>
            <w:hideMark/>
          </w:tcPr>
          <w:p w14:paraId="0E1D7E66" w14:textId="34ACF871"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(36/37) Pagesa fituesish në loj</w:t>
            </w:r>
            <w:r w:rsidR="00710A7C">
              <w:rPr>
                <w:rFonts w:ascii="Garamond" w:hAnsi="Garamond" w:cs="Arial"/>
                <w:b/>
                <w:sz w:val="16"/>
                <w:szCs w:val="16"/>
                <w:lang w:val="sq-AL"/>
              </w:rPr>
              <w:t>ë</w:t>
            </w:r>
            <w:r w:rsidRPr="00D03E94">
              <w:rPr>
                <w:rFonts w:ascii="Garamond" w:hAnsi="Garamond" w:cs="Arial"/>
                <w:b/>
                <w:sz w:val="16"/>
                <w:szCs w:val="16"/>
                <w:lang w:val="sq-AL"/>
              </w:rPr>
              <w:t>rat e fatit</w:t>
            </w:r>
          </w:p>
        </w:tc>
        <w:tc>
          <w:tcPr>
            <w:tcW w:w="402" w:type="pct"/>
            <w:gridSpan w:val="2"/>
            <w:tcBorders>
              <w:top w:val="nil"/>
              <w:left w:val="nil"/>
              <w:bottom w:val="single" w:sz="4" w:space="0" w:color="auto"/>
              <w:right w:val="nil"/>
            </w:tcBorders>
          </w:tcPr>
          <w:p w14:paraId="1C86C0A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7899D04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3FD95A6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6D733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(36) = [(36.1)+(36.2)+..]</w:t>
            </w:r>
          </w:p>
          <w:p w14:paraId="51E8CF8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6D643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(37) = [(37.1)+(37.2)+..]</w:t>
            </w:r>
          </w:p>
          <w:p w14:paraId="5EABC3A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4C5F3A79" w14:textId="77777777" w:rsidTr="00EA3FA7">
        <w:trPr>
          <w:gridBefore w:val="1"/>
          <w:wBefore w:w="89" w:type="pct"/>
          <w:trHeight w:val="20"/>
        </w:trPr>
        <w:tc>
          <w:tcPr>
            <w:tcW w:w="134" w:type="pct"/>
            <w:tcBorders>
              <w:top w:val="nil"/>
              <w:left w:val="nil"/>
              <w:bottom w:val="nil"/>
              <w:right w:val="single" w:sz="4" w:space="0" w:color="auto"/>
            </w:tcBorders>
          </w:tcPr>
          <w:p w14:paraId="4B236B0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28CD1959"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5F523B3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70B62BD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17BD54F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5714A7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7643978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1A198C2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6123B51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1E6771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1746BD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(36.1)</w:t>
            </w:r>
          </w:p>
          <w:p w14:paraId="1A5B5023"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C1E0796"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(37.1)</w:t>
            </w:r>
          </w:p>
          <w:p w14:paraId="6715DA2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56DC6F7" w14:textId="77777777" w:rsidTr="00EA3FA7">
        <w:trPr>
          <w:gridBefore w:val="1"/>
          <w:wBefore w:w="89" w:type="pct"/>
          <w:trHeight w:val="20"/>
        </w:trPr>
        <w:tc>
          <w:tcPr>
            <w:tcW w:w="134" w:type="pct"/>
            <w:tcBorders>
              <w:top w:val="nil"/>
              <w:left w:val="nil"/>
              <w:bottom w:val="nil"/>
              <w:right w:val="single" w:sz="4" w:space="0" w:color="auto"/>
            </w:tcBorders>
          </w:tcPr>
          <w:p w14:paraId="7C531D2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B926246"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59D0C9B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39D6FA0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74286C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E396EE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C5FD83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23F5FF4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2F4F566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11B39BA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3267C39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(36.2)</w:t>
            </w:r>
          </w:p>
          <w:p w14:paraId="51C6605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426B2BE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(37.2)</w:t>
            </w:r>
          </w:p>
          <w:p w14:paraId="247FC9C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332BBCB" w14:textId="77777777" w:rsidTr="00EA3FA7">
        <w:trPr>
          <w:gridBefore w:val="1"/>
          <w:wBefore w:w="89" w:type="pct"/>
          <w:trHeight w:val="20"/>
        </w:trPr>
        <w:tc>
          <w:tcPr>
            <w:tcW w:w="134" w:type="pct"/>
            <w:tcBorders>
              <w:top w:val="nil"/>
              <w:left w:val="nil"/>
              <w:bottom w:val="nil"/>
              <w:right w:val="single" w:sz="4" w:space="0" w:color="auto"/>
            </w:tcBorders>
          </w:tcPr>
          <w:p w14:paraId="6F76D77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D357D26"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480EF13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047F59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3A46C7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5E1817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731C7D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3BCB7F3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8DCE04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1C943E6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E2B1456"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5B8316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64C60E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0B2DB2D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8286591" w14:textId="77777777" w:rsidTr="00EA3FA7">
        <w:trPr>
          <w:gridBefore w:val="1"/>
          <w:wBefore w:w="89" w:type="pct"/>
          <w:trHeight w:val="20"/>
        </w:trPr>
        <w:tc>
          <w:tcPr>
            <w:tcW w:w="134" w:type="pct"/>
            <w:tcBorders>
              <w:top w:val="nil"/>
              <w:left w:val="nil"/>
              <w:bottom w:val="nil"/>
              <w:right w:val="nil"/>
            </w:tcBorders>
          </w:tcPr>
          <w:p w14:paraId="7C5B44D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546CF41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72DD56F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305F4E6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534F904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2E5E928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7D27978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72EE3F5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39009FC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67FE97E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2D15F6AC"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single" w:sz="4" w:space="0" w:color="auto"/>
              <w:right w:val="nil"/>
            </w:tcBorders>
          </w:tcPr>
          <w:p w14:paraId="3EA4ED17"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7E42E872" w14:textId="77777777" w:rsidTr="00EA3FA7">
        <w:trPr>
          <w:gridBefore w:val="1"/>
          <w:wBefore w:w="89" w:type="pct"/>
          <w:trHeight w:val="20"/>
        </w:trPr>
        <w:tc>
          <w:tcPr>
            <w:tcW w:w="2054" w:type="pct"/>
            <w:gridSpan w:val="9"/>
            <w:tcBorders>
              <w:top w:val="nil"/>
              <w:left w:val="nil"/>
              <w:bottom w:val="nil"/>
              <w:right w:val="nil"/>
            </w:tcBorders>
            <w:hideMark/>
          </w:tcPr>
          <w:p w14:paraId="20CD6031"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(38/39) Pagesa qiraje ndaj individëve</w:t>
            </w:r>
          </w:p>
        </w:tc>
        <w:tc>
          <w:tcPr>
            <w:tcW w:w="357" w:type="pct"/>
            <w:gridSpan w:val="2"/>
            <w:tcBorders>
              <w:top w:val="nil"/>
              <w:left w:val="nil"/>
              <w:bottom w:val="single" w:sz="4" w:space="0" w:color="auto"/>
              <w:right w:val="nil"/>
            </w:tcBorders>
          </w:tcPr>
          <w:p w14:paraId="01EFFC9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6EB9D69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6A6A3F5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090DC1E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D4A31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(38) = [(38.1)+(38.2)+..]</w:t>
            </w:r>
          </w:p>
          <w:p w14:paraId="4B80AF72"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D7946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(39) = [(39.1)+(39.2)+..]</w:t>
            </w:r>
          </w:p>
          <w:p w14:paraId="436469F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85BF94F" w14:textId="77777777" w:rsidTr="00EA3FA7">
        <w:trPr>
          <w:gridBefore w:val="1"/>
          <w:wBefore w:w="89" w:type="pct"/>
          <w:trHeight w:val="20"/>
        </w:trPr>
        <w:tc>
          <w:tcPr>
            <w:tcW w:w="134" w:type="pct"/>
            <w:tcBorders>
              <w:top w:val="nil"/>
              <w:left w:val="nil"/>
              <w:bottom w:val="nil"/>
              <w:right w:val="single" w:sz="4" w:space="0" w:color="auto"/>
            </w:tcBorders>
          </w:tcPr>
          <w:p w14:paraId="67DC5FF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C596437"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5C66464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AA309C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BBA038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6A26711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FCE574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9F70E4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65EC225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2EEF692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31A20AC9"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(38.1)</w:t>
            </w:r>
          </w:p>
          <w:p w14:paraId="3084800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630A9E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(39.1)</w:t>
            </w:r>
          </w:p>
          <w:p w14:paraId="73F27AB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3D46061" w14:textId="77777777" w:rsidTr="00EA3FA7">
        <w:trPr>
          <w:gridBefore w:val="1"/>
          <w:wBefore w:w="89" w:type="pct"/>
          <w:trHeight w:val="20"/>
        </w:trPr>
        <w:tc>
          <w:tcPr>
            <w:tcW w:w="134" w:type="pct"/>
            <w:tcBorders>
              <w:top w:val="nil"/>
              <w:left w:val="nil"/>
              <w:bottom w:val="nil"/>
              <w:right w:val="single" w:sz="4" w:space="0" w:color="auto"/>
            </w:tcBorders>
          </w:tcPr>
          <w:p w14:paraId="3B78125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86511EA"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286D04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7947936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9EE1BE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4EB125C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7D038B0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BFA554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1DA7544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3757D69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3FD059A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(38.2)</w:t>
            </w:r>
          </w:p>
          <w:p w14:paraId="370C9D6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A007A8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(39.2)</w:t>
            </w:r>
          </w:p>
          <w:p w14:paraId="7F69404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C404E00" w14:textId="77777777" w:rsidTr="00EA3FA7">
        <w:trPr>
          <w:gridBefore w:val="1"/>
          <w:wBefore w:w="89" w:type="pct"/>
          <w:trHeight w:val="20"/>
        </w:trPr>
        <w:tc>
          <w:tcPr>
            <w:tcW w:w="134" w:type="pct"/>
            <w:tcBorders>
              <w:top w:val="nil"/>
              <w:left w:val="nil"/>
              <w:bottom w:val="nil"/>
              <w:right w:val="single" w:sz="4" w:space="0" w:color="auto"/>
            </w:tcBorders>
          </w:tcPr>
          <w:p w14:paraId="058228B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D605575"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23BB621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66ADE3B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804DC0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D79295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C33EF0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F65EC7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542E1E1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08448E4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491214C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5B4D75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5B6CAE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2093AC2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BE2CC7A" w14:textId="77777777" w:rsidTr="00EA3FA7">
        <w:trPr>
          <w:gridBefore w:val="1"/>
          <w:wBefore w:w="89" w:type="pct"/>
          <w:trHeight w:val="20"/>
        </w:trPr>
        <w:tc>
          <w:tcPr>
            <w:tcW w:w="134" w:type="pct"/>
            <w:tcBorders>
              <w:top w:val="nil"/>
              <w:left w:val="nil"/>
              <w:bottom w:val="nil"/>
              <w:right w:val="nil"/>
            </w:tcBorders>
          </w:tcPr>
          <w:p w14:paraId="29FD3D2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7320C5C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4B4F78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42C3E6F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70807DC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0C66124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42D8500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7F82669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48A6B77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3ED895B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15F44647"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5738DF7E"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1A44AF45" w14:textId="77777777" w:rsidTr="00EA3FA7">
        <w:trPr>
          <w:gridBefore w:val="1"/>
          <w:wBefore w:w="89" w:type="pct"/>
          <w:trHeight w:val="20"/>
        </w:trPr>
        <w:tc>
          <w:tcPr>
            <w:tcW w:w="3304" w:type="pct"/>
            <w:gridSpan w:val="15"/>
            <w:tcBorders>
              <w:top w:val="nil"/>
              <w:left w:val="nil"/>
              <w:bottom w:val="nil"/>
              <w:right w:val="nil"/>
            </w:tcBorders>
            <w:hideMark/>
          </w:tcPr>
          <w:tbl>
            <w:tblPr>
              <w:tblStyle w:val="TableGrid"/>
              <w:tblW w:w="10530" w:type="dxa"/>
              <w:tblLook w:val="04A0" w:firstRow="1" w:lastRow="0" w:firstColumn="1" w:lastColumn="0" w:noHBand="0" w:noVBand="1"/>
            </w:tblPr>
            <w:tblGrid>
              <w:gridCol w:w="9409"/>
              <w:gridCol w:w="1121"/>
            </w:tblGrid>
            <w:tr w:rsidR="00993323" w:rsidRPr="00D03E94" w14:paraId="0012922F" w14:textId="77777777" w:rsidTr="00EA3FA7">
              <w:trPr>
                <w:trHeight w:val="183"/>
              </w:trPr>
              <w:tc>
                <w:tcPr>
                  <w:tcW w:w="1980" w:type="dxa"/>
                  <w:tcBorders>
                    <w:top w:val="nil"/>
                    <w:left w:val="nil"/>
                    <w:bottom w:val="nil"/>
                    <w:right w:val="nil"/>
                  </w:tcBorders>
                  <w:hideMark/>
                </w:tcPr>
                <w:p w14:paraId="06CB26C9" w14:textId="08D0763C"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 xml:space="preserve">(40/41) Pagesa për </w:t>
                  </w:r>
                  <w:r w:rsidR="00710A7C" w:rsidRPr="00D03E94">
                    <w:rPr>
                      <w:rFonts w:ascii="Garamond" w:hAnsi="Garamond" w:cs="Arial"/>
                      <w:b/>
                      <w:sz w:val="16"/>
                      <w:szCs w:val="16"/>
                      <w:lang w:val="sq-AL"/>
                    </w:rPr>
                    <w:t>pjesëmarrje</w:t>
                  </w:r>
                  <w:r w:rsidRPr="00D03E94">
                    <w:rPr>
                      <w:rFonts w:ascii="Garamond" w:hAnsi="Garamond" w:cs="Arial"/>
                      <w:b/>
                      <w:sz w:val="16"/>
                      <w:szCs w:val="16"/>
                      <w:lang w:val="sq-AL"/>
                    </w:rPr>
                    <w:t xml:space="preserve"> në bordet drejtuese dhe këshillat ose trupa drejtues të tjerë</w:t>
                  </w:r>
                </w:p>
              </w:tc>
              <w:tc>
                <w:tcPr>
                  <w:tcW w:w="236" w:type="dxa"/>
                  <w:tcBorders>
                    <w:top w:val="nil"/>
                    <w:left w:val="nil"/>
                    <w:bottom w:val="single" w:sz="4" w:space="0" w:color="auto"/>
                    <w:right w:val="nil"/>
                  </w:tcBorders>
                </w:tcPr>
                <w:p w14:paraId="3A9BA4EB" w14:textId="77777777" w:rsidR="00993323" w:rsidRPr="00D03E94" w:rsidRDefault="00993323" w:rsidP="00EA3FA7">
                  <w:pPr>
                    <w:pStyle w:val="BodyText"/>
                    <w:spacing w:after="0" w:line="240" w:lineRule="auto"/>
                    <w:rPr>
                      <w:rFonts w:ascii="Garamond" w:hAnsi="Garamond" w:cs="Arial"/>
                      <w:b/>
                      <w:sz w:val="16"/>
                      <w:szCs w:val="16"/>
                      <w:lang w:val="sq-AL"/>
                    </w:rPr>
                  </w:pPr>
                </w:p>
              </w:tc>
            </w:tr>
          </w:tbl>
          <w:p w14:paraId="637EBB23" w14:textId="77777777" w:rsidR="00993323" w:rsidRPr="00D03E94" w:rsidRDefault="00993323" w:rsidP="00EA3FA7">
            <w:pPr>
              <w:pStyle w:val="BodyText"/>
              <w:spacing w:after="0" w:line="240" w:lineRule="auto"/>
              <w:rPr>
                <w:rFonts w:ascii="Garamond" w:eastAsia="Arial" w:hAnsi="Garamond" w:cs="Arial"/>
                <w:b/>
                <w:sz w:val="16"/>
                <w:szCs w:val="16"/>
                <w:lang w:val="sq-AL"/>
              </w:rPr>
            </w:pPr>
          </w:p>
        </w:tc>
        <w:tc>
          <w:tcPr>
            <w:tcW w:w="536" w:type="pct"/>
            <w:tcBorders>
              <w:top w:val="nil"/>
              <w:left w:val="nil"/>
              <w:bottom w:val="single" w:sz="4" w:space="0" w:color="auto"/>
              <w:right w:val="single" w:sz="4" w:space="0" w:color="auto"/>
            </w:tcBorders>
          </w:tcPr>
          <w:p w14:paraId="0FDE120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671FC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(40) = [(40.1)+(40.2)+..]</w:t>
            </w:r>
          </w:p>
          <w:p w14:paraId="703B6285"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3F75D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(41) = [(41.1)+(41.2)+..]</w:t>
            </w:r>
          </w:p>
          <w:p w14:paraId="6A99685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666F7AF0" w14:textId="77777777" w:rsidTr="00EA3FA7">
        <w:trPr>
          <w:gridBefore w:val="1"/>
          <w:wBefore w:w="89" w:type="pct"/>
          <w:trHeight w:val="20"/>
        </w:trPr>
        <w:tc>
          <w:tcPr>
            <w:tcW w:w="134" w:type="pct"/>
            <w:tcBorders>
              <w:top w:val="nil"/>
              <w:left w:val="nil"/>
              <w:bottom w:val="nil"/>
              <w:right w:val="single" w:sz="4" w:space="0" w:color="auto"/>
            </w:tcBorders>
          </w:tcPr>
          <w:p w14:paraId="58049F7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44676BCE"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4E9F9F2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CAA0C9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2B1B9C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730AE4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199DED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2706A5D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513EFE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28E68A5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2F56124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(40.1)</w:t>
            </w:r>
          </w:p>
          <w:p w14:paraId="140741F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57AB8A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(41.1)</w:t>
            </w:r>
          </w:p>
          <w:p w14:paraId="000BF98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9A35B5A" w14:textId="77777777" w:rsidTr="00EA3FA7">
        <w:trPr>
          <w:gridBefore w:val="1"/>
          <w:wBefore w:w="89" w:type="pct"/>
          <w:trHeight w:val="20"/>
        </w:trPr>
        <w:tc>
          <w:tcPr>
            <w:tcW w:w="134" w:type="pct"/>
            <w:tcBorders>
              <w:top w:val="nil"/>
              <w:left w:val="nil"/>
              <w:bottom w:val="nil"/>
              <w:right w:val="single" w:sz="4" w:space="0" w:color="auto"/>
            </w:tcBorders>
          </w:tcPr>
          <w:p w14:paraId="5DCC486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1030253"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6B7CC84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2D1C000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2639961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0A3E99E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EA35F0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C81722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D04F72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128A0A1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4B2621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(40.2)</w:t>
            </w:r>
          </w:p>
          <w:p w14:paraId="5A6A9DC4"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473360F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(41.2)</w:t>
            </w:r>
          </w:p>
          <w:p w14:paraId="191C9C42"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66713C3" w14:textId="77777777" w:rsidTr="00EA3FA7">
        <w:trPr>
          <w:gridBefore w:val="1"/>
          <w:wBefore w:w="89" w:type="pct"/>
          <w:trHeight w:val="20"/>
        </w:trPr>
        <w:tc>
          <w:tcPr>
            <w:tcW w:w="134" w:type="pct"/>
            <w:tcBorders>
              <w:top w:val="nil"/>
              <w:left w:val="nil"/>
              <w:bottom w:val="nil"/>
              <w:right w:val="single" w:sz="4" w:space="0" w:color="auto"/>
            </w:tcBorders>
          </w:tcPr>
          <w:p w14:paraId="0AF4819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11B1A26"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67C6FD6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7F4D50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69C46C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45327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5143F4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4CD2A0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DD29CE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23D9E02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879CFC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7425C0D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762E79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85A973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F16ECD5" w14:textId="77777777" w:rsidTr="00EA3FA7">
        <w:trPr>
          <w:gridBefore w:val="1"/>
          <w:wBefore w:w="89" w:type="pct"/>
          <w:trHeight w:val="20"/>
        </w:trPr>
        <w:tc>
          <w:tcPr>
            <w:tcW w:w="134" w:type="pct"/>
            <w:tcBorders>
              <w:top w:val="nil"/>
              <w:left w:val="nil"/>
              <w:bottom w:val="nil"/>
              <w:right w:val="nil"/>
            </w:tcBorders>
          </w:tcPr>
          <w:p w14:paraId="5B6DD4F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1F8FD94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6C8E5E1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2CBB88A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3175ED1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141592A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1AA8D25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5999FEC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03CF70A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4821B38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4FF00081"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455027E2"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230307A6" w14:textId="77777777" w:rsidTr="00EA3FA7">
        <w:trPr>
          <w:gridBefore w:val="1"/>
          <w:wBefore w:w="89" w:type="pct"/>
          <w:trHeight w:val="20"/>
        </w:trPr>
        <w:tc>
          <w:tcPr>
            <w:tcW w:w="2054" w:type="pct"/>
            <w:gridSpan w:val="9"/>
            <w:tcBorders>
              <w:top w:val="nil"/>
              <w:left w:val="nil"/>
              <w:bottom w:val="nil"/>
              <w:right w:val="nil"/>
            </w:tcBorders>
            <w:hideMark/>
          </w:tcPr>
          <w:p w14:paraId="1D887827" w14:textId="024076EC"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(42/43) Pagesa p</w:t>
            </w:r>
            <w:r w:rsidR="00710A7C">
              <w:rPr>
                <w:rFonts w:ascii="Garamond" w:hAnsi="Garamond" w:cs="Arial"/>
                <w:b/>
                <w:sz w:val="16"/>
                <w:szCs w:val="16"/>
                <w:lang w:val="sq-AL"/>
              </w:rPr>
              <w:t>ë</w:t>
            </w:r>
            <w:r w:rsidRPr="00D03E94">
              <w:rPr>
                <w:rFonts w:ascii="Garamond" w:hAnsi="Garamond" w:cs="Arial"/>
                <w:b/>
                <w:sz w:val="16"/>
                <w:szCs w:val="16"/>
                <w:lang w:val="sq-AL"/>
              </w:rPr>
              <w:t>r sh</w:t>
            </w:r>
            <w:r w:rsidR="00710A7C">
              <w:rPr>
                <w:rFonts w:ascii="Garamond" w:hAnsi="Garamond" w:cs="Arial"/>
                <w:b/>
                <w:sz w:val="16"/>
                <w:szCs w:val="16"/>
                <w:lang w:val="sq-AL"/>
              </w:rPr>
              <w:t>ë</w:t>
            </w:r>
            <w:r w:rsidRPr="00D03E94">
              <w:rPr>
                <w:rFonts w:ascii="Garamond" w:hAnsi="Garamond" w:cs="Arial"/>
                <w:b/>
                <w:sz w:val="16"/>
                <w:szCs w:val="16"/>
                <w:lang w:val="sq-AL"/>
              </w:rPr>
              <w:t>rbime teknike</w:t>
            </w:r>
          </w:p>
        </w:tc>
        <w:tc>
          <w:tcPr>
            <w:tcW w:w="357" w:type="pct"/>
            <w:gridSpan w:val="2"/>
            <w:tcBorders>
              <w:top w:val="nil"/>
              <w:left w:val="nil"/>
              <w:bottom w:val="single" w:sz="4" w:space="0" w:color="auto"/>
              <w:right w:val="nil"/>
            </w:tcBorders>
          </w:tcPr>
          <w:p w14:paraId="177642A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2EE84D1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20E1992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09BD89C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5B162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(42) = [(42.1)+(42.2)+..]</w:t>
            </w:r>
          </w:p>
          <w:p w14:paraId="0C6E5407"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9A534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(43) = [(43.1)+(43.2)+..]</w:t>
            </w:r>
          </w:p>
          <w:p w14:paraId="5E7AAB1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DE05296" w14:textId="77777777" w:rsidTr="00EA3FA7">
        <w:trPr>
          <w:gridBefore w:val="1"/>
          <w:wBefore w:w="89" w:type="pct"/>
          <w:trHeight w:val="20"/>
        </w:trPr>
        <w:tc>
          <w:tcPr>
            <w:tcW w:w="134" w:type="pct"/>
            <w:tcBorders>
              <w:top w:val="nil"/>
              <w:left w:val="nil"/>
              <w:bottom w:val="nil"/>
              <w:right w:val="single" w:sz="4" w:space="0" w:color="auto"/>
            </w:tcBorders>
          </w:tcPr>
          <w:p w14:paraId="464920C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7E7C4CD5"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019C8AF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6D8B8AF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1D5F9EF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78616E2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CCC7A0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B725C0C"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D421BB7"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7C2E0FC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0E200609"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(42.1)</w:t>
            </w:r>
          </w:p>
          <w:p w14:paraId="7D94385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A42873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(43.1)</w:t>
            </w:r>
          </w:p>
          <w:p w14:paraId="2549737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0EC5989" w14:textId="77777777" w:rsidTr="00EA3FA7">
        <w:trPr>
          <w:gridBefore w:val="1"/>
          <w:wBefore w:w="89" w:type="pct"/>
          <w:trHeight w:val="20"/>
        </w:trPr>
        <w:tc>
          <w:tcPr>
            <w:tcW w:w="134" w:type="pct"/>
            <w:tcBorders>
              <w:top w:val="nil"/>
              <w:left w:val="nil"/>
              <w:bottom w:val="nil"/>
              <w:right w:val="single" w:sz="4" w:space="0" w:color="auto"/>
            </w:tcBorders>
          </w:tcPr>
          <w:p w14:paraId="71CD059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615CDF3A"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42EC9EB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A90D85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71C8A55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97B369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6E95B9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16AFCC2"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006F569A"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4A5A074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AD6BA2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(42.2)</w:t>
            </w:r>
          </w:p>
          <w:p w14:paraId="1AB1071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46B01B6"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(43.2)</w:t>
            </w:r>
          </w:p>
          <w:p w14:paraId="682D679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6275C8F4" w14:textId="77777777" w:rsidTr="00EA3FA7">
        <w:trPr>
          <w:gridBefore w:val="1"/>
          <w:wBefore w:w="89" w:type="pct"/>
          <w:trHeight w:val="20"/>
        </w:trPr>
        <w:tc>
          <w:tcPr>
            <w:tcW w:w="134" w:type="pct"/>
            <w:tcBorders>
              <w:top w:val="nil"/>
              <w:left w:val="nil"/>
              <w:bottom w:val="nil"/>
              <w:right w:val="single" w:sz="4" w:space="0" w:color="auto"/>
            </w:tcBorders>
          </w:tcPr>
          <w:p w14:paraId="7633A76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36A9CA99"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2ACE21A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40ECF35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5D40CA0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993D5A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5777157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E806FB9"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704AC3BA"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7F43A74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174965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0B99D0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7BCA835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231E74D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0DEB6C1" w14:textId="77777777" w:rsidTr="00EA3FA7">
        <w:trPr>
          <w:gridBefore w:val="1"/>
          <w:wBefore w:w="89" w:type="pct"/>
          <w:trHeight w:val="20"/>
        </w:trPr>
        <w:tc>
          <w:tcPr>
            <w:tcW w:w="134" w:type="pct"/>
            <w:tcBorders>
              <w:top w:val="nil"/>
              <w:left w:val="nil"/>
              <w:bottom w:val="nil"/>
              <w:right w:val="nil"/>
            </w:tcBorders>
          </w:tcPr>
          <w:p w14:paraId="5BAB18D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4DE51F5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69F1072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5EAC513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13B5647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30DC9BE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1A56936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066110F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54D4789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7623472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426D2DCF"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7183303E"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59D7E405" w14:textId="77777777" w:rsidTr="00EA3FA7">
        <w:trPr>
          <w:gridBefore w:val="1"/>
          <w:wBefore w:w="89" w:type="pct"/>
          <w:trHeight w:val="20"/>
        </w:trPr>
        <w:tc>
          <w:tcPr>
            <w:tcW w:w="2054" w:type="pct"/>
            <w:gridSpan w:val="9"/>
            <w:tcBorders>
              <w:top w:val="nil"/>
              <w:left w:val="nil"/>
              <w:bottom w:val="nil"/>
              <w:right w:val="nil"/>
            </w:tcBorders>
            <w:hideMark/>
          </w:tcPr>
          <w:p w14:paraId="0B15EA40" w14:textId="7A5D4C35"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(44/45) Pagesa p</w:t>
            </w:r>
            <w:r w:rsidR="00710A7C">
              <w:rPr>
                <w:rFonts w:ascii="Garamond" w:hAnsi="Garamond" w:cs="Arial"/>
                <w:b/>
                <w:sz w:val="16"/>
                <w:szCs w:val="16"/>
                <w:lang w:val="sq-AL"/>
              </w:rPr>
              <w:t>ë</w:t>
            </w:r>
            <w:r w:rsidRPr="00D03E94">
              <w:rPr>
                <w:rFonts w:ascii="Garamond" w:hAnsi="Garamond" w:cs="Arial"/>
                <w:b/>
                <w:sz w:val="16"/>
                <w:szCs w:val="16"/>
                <w:lang w:val="sq-AL"/>
              </w:rPr>
              <w:t>r shërbimet e sigurimit</w:t>
            </w:r>
          </w:p>
        </w:tc>
        <w:tc>
          <w:tcPr>
            <w:tcW w:w="357" w:type="pct"/>
            <w:gridSpan w:val="2"/>
            <w:tcBorders>
              <w:top w:val="nil"/>
              <w:left w:val="nil"/>
              <w:bottom w:val="single" w:sz="4" w:space="0" w:color="auto"/>
              <w:right w:val="nil"/>
            </w:tcBorders>
          </w:tcPr>
          <w:p w14:paraId="62C84E7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nil"/>
              <w:left w:val="nil"/>
              <w:bottom w:val="single" w:sz="4" w:space="0" w:color="auto"/>
              <w:right w:val="nil"/>
            </w:tcBorders>
          </w:tcPr>
          <w:p w14:paraId="39766A4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single" w:sz="4" w:space="0" w:color="auto"/>
              <w:right w:val="nil"/>
            </w:tcBorders>
          </w:tcPr>
          <w:p w14:paraId="0ED7A06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single" w:sz="4" w:space="0" w:color="auto"/>
            </w:tcBorders>
          </w:tcPr>
          <w:p w14:paraId="01313FE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6D2209"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(44) = [(44.1)+(44.2)+..]</w:t>
            </w:r>
          </w:p>
          <w:p w14:paraId="4ABF980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38F56D"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(45) = [(45.1)+(45.2)+..]</w:t>
            </w:r>
          </w:p>
          <w:p w14:paraId="2B2C341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AE059B0" w14:textId="77777777" w:rsidTr="00EA3FA7">
        <w:trPr>
          <w:gridBefore w:val="1"/>
          <w:wBefore w:w="89" w:type="pct"/>
          <w:trHeight w:val="20"/>
        </w:trPr>
        <w:tc>
          <w:tcPr>
            <w:tcW w:w="134" w:type="pct"/>
            <w:tcBorders>
              <w:top w:val="nil"/>
              <w:left w:val="nil"/>
              <w:bottom w:val="nil"/>
              <w:right w:val="single" w:sz="4" w:space="0" w:color="auto"/>
            </w:tcBorders>
          </w:tcPr>
          <w:p w14:paraId="4A53897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1CD07BA"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31AE23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089DB1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3A7A1C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10F5482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CDCBED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2B92991F"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320911A1"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20F61F6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1D1EE0E6"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(44.1)</w:t>
            </w:r>
          </w:p>
          <w:p w14:paraId="44A6996B"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46586AB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(45.1)</w:t>
            </w:r>
          </w:p>
          <w:p w14:paraId="4904092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415B9BE" w14:textId="77777777" w:rsidTr="00EA3FA7">
        <w:trPr>
          <w:gridBefore w:val="1"/>
          <w:wBefore w:w="89" w:type="pct"/>
          <w:trHeight w:val="20"/>
        </w:trPr>
        <w:tc>
          <w:tcPr>
            <w:tcW w:w="134" w:type="pct"/>
            <w:tcBorders>
              <w:top w:val="nil"/>
              <w:left w:val="nil"/>
              <w:bottom w:val="nil"/>
              <w:right w:val="single" w:sz="4" w:space="0" w:color="auto"/>
            </w:tcBorders>
          </w:tcPr>
          <w:p w14:paraId="4BDD8F1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0DC6B973"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1BC539A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7842BE4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38B4DA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022E52F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6308A2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F316A51"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35C875FA"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6662B56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3D662D2"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(44.2)</w:t>
            </w:r>
          </w:p>
          <w:p w14:paraId="0299FEC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68D03F7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(45.2)</w:t>
            </w:r>
          </w:p>
          <w:p w14:paraId="181F4E9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093B710" w14:textId="77777777" w:rsidTr="00EA3FA7">
        <w:trPr>
          <w:gridBefore w:val="1"/>
          <w:wBefore w:w="89" w:type="pct"/>
          <w:trHeight w:val="20"/>
        </w:trPr>
        <w:tc>
          <w:tcPr>
            <w:tcW w:w="134" w:type="pct"/>
            <w:tcBorders>
              <w:top w:val="nil"/>
              <w:left w:val="nil"/>
              <w:bottom w:val="nil"/>
              <w:right w:val="single" w:sz="4" w:space="0" w:color="auto"/>
            </w:tcBorders>
          </w:tcPr>
          <w:p w14:paraId="50834FD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899DBB1"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218DFC2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F10333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B8ADD1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69518A9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783E694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0D5A430F"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5ACB3DA3"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42086FF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8BCBAE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B5A73F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8200BA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406C94C2"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5CFEB32D" w14:textId="77777777" w:rsidTr="00EA3FA7">
        <w:trPr>
          <w:gridBefore w:val="1"/>
          <w:wBefore w:w="89" w:type="pct"/>
          <w:trHeight w:val="20"/>
        </w:trPr>
        <w:tc>
          <w:tcPr>
            <w:tcW w:w="134" w:type="pct"/>
            <w:tcBorders>
              <w:top w:val="nil"/>
              <w:left w:val="nil"/>
              <w:bottom w:val="nil"/>
              <w:right w:val="nil"/>
            </w:tcBorders>
          </w:tcPr>
          <w:p w14:paraId="5DE2997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592603A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2266276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44038F0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5793319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44E19E0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1E796E2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3382C92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3B6C670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48B8C99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741B589C"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58234AF0"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534C003B" w14:textId="77777777" w:rsidTr="00EA3FA7">
        <w:trPr>
          <w:gridBefore w:val="1"/>
          <w:wBefore w:w="89" w:type="pct"/>
          <w:trHeight w:val="20"/>
        </w:trPr>
        <w:tc>
          <w:tcPr>
            <w:tcW w:w="3839" w:type="pct"/>
            <w:gridSpan w:val="16"/>
            <w:tcBorders>
              <w:top w:val="nil"/>
              <w:left w:val="nil"/>
              <w:bottom w:val="nil"/>
              <w:right w:val="single" w:sz="4" w:space="0" w:color="auto"/>
            </w:tcBorders>
          </w:tcPr>
          <w:p w14:paraId="322CA4F5" w14:textId="2D91D9F4" w:rsidR="00993323" w:rsidRPr="00D03E94" w:rsidRDefault="00993323" w:rsidP="00EA3FA7">
            <w:pPr>
              <w:rPr>
                <w:rFonts w:ascii="Garamond" w:hAnsi="Garamond" w:cs="Arial"/>
                <w:lang w:val="sq-AL"/>
              </w:rPr>
            </w:pPr>
            <w:r w:rsidRPr="00D03E94">
              <w:rPr>
                <w:rFonts w:ascii="Garamond" w:hAnsi="Garamond" w:cs="Arial"/>
                <w:b/>
                <w:sz w:val="16"/>
                <w:szCs w:val="16"/>
                <w:lang w:val="sq-AL"/>
              </w:rPr>
              <w:t>(46/47) Pagesa p</w:t>
            </w:r>
            <w:r w:rsidR="00710A7C">
              <w:rPr>
                <w:rFonts w:ascii="Garamond" w:hAnsi="Garamond" w:cs="Arial"/>
                <w:b/>
                <w:sz w:val="16"/>
                <w:szCs w:val="16"/>
                <w:lang w:val="sq-AL"/>
              </w:rPr>
              <w:t>ë</w:t>
            </w:r>
            <w:r w:rsidRPr="00D03E94">
              <w:rPr>
                <w:rFonts w:ascii="Garamond" w:hAnsi="Garamond" w:cs="Arial"/>
                <w:b/>
                <w:sz w:val="16"/>
                <w:szCs w:val="16"/>
                <w:lang w:val="sq-AL"/>
              </w:rPr>
              <w:t>r nd</w:t>
            </w:r>
            <w:r w:rsidR="00710A7C">
              <w:rPr>
                <w:rFonts w:ascii="Garamond" w:hAnsi="Garamond" w:cs="Arial"/>
                <w:b/>
                <w:sz w:val="16"/>
                <w:szCs w:val="16"/>
                <w:lang w:val="sq-AL"/>
              </w:rPr>
              <w:t>ë</w:t>
            </w:r>
            <w:r w:rsidRPr="00D03E94">
              <w:rPr>
                <w:rFonts w:ascii="Garamond" w:hAnsi="Garamond" w:cs="Arial"/>
                <w:b/>
                <w:sz w:val="16"/>
                <w:szCs w:val="16"/>
                <w:lang w:val="sq-AL"/>
              </w:rPr>
              <w:t>rtime, instalime, montime ose pune mbik</w:t>
            </w:r>
            <w:r w:rsidR="00710A7C">
              <w:rPr>
                <w:rFonts w:ascii="Garamond" w:hAnsi="Garamond" w:cs="Arial"/>
                <w:b/>
                <w:sz w:val="16"/>
                <w:szCs w:val="16"/>
                <w:lang w:val="sq-AL"/>
              </w:rPr>
              <w:t>ë</w:t>
            </w:r>
            <w:r w:rsidRPr="00D03E94">
              <w:rPr>
                <w:rFonts w:ascii="Garamond" w:hAnsi="Garamond" w:cs="Arial"/>
                <w:b/>
                <w:sz w:val="16"/>
                <w:szCs w:val="16"/>
                <w:lang w:val="sq-AL"/>
              </w:rPr>
              <w:t>qyr</w:t>
            </w:r>
            <w:r w:rsidR="00710A7C">
              <w:rPr>
                <w:rFonts w:ascii="Garamond" w:hAnsi="Garamond" w:cs="Arial"/>
                <w:b/>
                <w:sz w:val="16"/>
                <w:szCs w:val="16"/>
                <w:lang w:val="sq-AL"/>
              </w:rPr>
              <w:t>ë</w:t>
            </w:r>
            <w:r w:rsidRPr="00D03E94">
              <w:rPr>
                <w:rFonts w:ascii="Garamond" w:hAnsi="Garamond" w:cs="Arial"/>
                <w:b/>
                <w:sz w:val="16"/>
                <w:szCs w:val="16"/>
                <w:lang w:val="sq-AL"/>
              </w:rPr>
              <w:t>se t</w:t>
            </w:r>
            <w:r w:rsidR="00685A09">
              <w:rPr>
                <w:rFonts w:ascii="Garamond" w:hAnsi="Garamond" w:cs="Arial"/>
                <w:b/>
                <w:sz w:val="16"/>
                <w:szCs w:val="16"/>
                <w:lang w:val="sq-AL"/>
              </w:rPr>
              <w:t>ë</w:t>
            </w:r>
            <w:r w:rsidRPr="00D03E94">
              <w:rPr>
                <w:rFonts w:ascii="Garamond" w:hAnsi="Garamond" w:cs="Arial"/>
                <w:b/>
                <w:sz w:val="16"/>
                <w:szCs w:val="16"/>
                <w:lang w:val="sq-AL"/>
              </w:rPr>
              <w:t xml:space="preserve"> lidhura me to</w:t>
            </w:r>
          </w:p>
          <w:p w14:paraId="75C11C2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61D32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(46) = [(46.1)+(46.2)+..]</w:t>
            </w:r>
          </w:p>
          <w:p w14:paraId="1FEDF74E"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351C0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(47) = [(47.1)+(47.2)+..]</w:t>
            </w:r>
          </w:p>
          <w:p w14:paraId="1B81880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A89CDA3" w14:textId="77777777" w:rsidTr="00EA3FA7">
        <w:trPr>
          <w:gridBefore w:val="1"/>
          <w:wBefore w:w="89" w:type="pct"/>
          <w:trHeight w:val="20"/>
        </w:trPr>
        <w:tc>
          <w:tcPr>
            <w:tcW w:w="134" w:type="pct"/>
            <w:tcBorders>
              <w:top w:val="nil"/>
              <w:left w:val="nil"/>
              <w:bottom w:val="nil"/>
              <w:right w:val="single" w:sz="4" w:space="0" w:color="auto"/>
            </w:tcBorders>
          </w:tcPr>
          <w:p w14:paraId="25B1BE2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2ED905DC"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56C2900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11C44D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489E65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9556EB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D855E2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1079BD13"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295734DB"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11937CD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2282DC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(46.1)</w:t>
            </w:r>
          </w:p>
          <w:p w14:paraId="3A71DD13"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3D3B064F"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(47.1)</w:t>
            </w:r>
          </w:p>
          <w:p w14:paraId="1C6DC77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1DD23C2A" w14:textId="77777777" w:rsidTr="00EA3FA7">
        <w:trPr>
          <w:gridBefore w:val="1"/>
          <w:wBefore w:w="89" w:type="pct"/>
          <w:trHeight w:val="20"/>
        </w:trPr>
        <w:tc>
          <w:tcPr>
            <w:tcW w:w="134" w:type="pct"/>
            <w:tcBorders>
              <w:top w:val="nil"/>
              <w:left w:val="nil"/>
              <w:bottom w:val="nil"/>
              <w:right w:val="single" w:sz="4" w:space="0" w:color="auto"/>
            </w:tcBorders>
          </w:tcPr>
          <w:p w14:paraId="53A2C2E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261BE5D8"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174D65B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F43D39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818B42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6C3F86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71DAF7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8E1EBA2"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6E19798B"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6258C59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02A090D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(46.2)</w:t>
            </w:r>
          </w:p>
          <w:p w14:paraId="64E0516E"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0CA0C8F3"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(47.2)</w:t>
            </w:r>
          </w:p>
          <w:p w14:paraId="0F49D08C"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80F815C" w14:textId="77777777" w:rsidTr="00EA3FA7">
        <w:trPr>
          <w:gridBefore w:val="1"/>
          <w:wBefore w:w="89" w:type="pct"/>
          <w:trHeight w:val="20"/>
        </w:trPr>
        <w:tc>
          <w:tcPr>
            <w:tcW w:w="134" w:type="pct"/>
            <w:tcBorders>
              <w:top w:val="nil"/>
              <w:left w:val="nil"/>
              <w:bottom w:val="nil"/>
              <w:right w:val="single" w:sz="4" w:space="0" w:color="auto"/>
            </w:tcBorders>
          </w:tcPr>
          <w:p w14:paraId="255ADEA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2A1CFD92"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35388D6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595673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5FA53E5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61553A2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DA53DB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673C805F"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1715AAE2"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354968E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C4B6194"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52EB52EA"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28D8C748"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1F61DAB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B798C8A" w14:textId="77777777" w:rsidTr="00EA3FA7">
        <w:trPr>
          <w:gridBefore w:val="1"/>
          <w:wBefore w:w="89" w:type="pct"/>
          <w:trHeight w:val="20"/>
        </w:trPr>
        <w:tc>
          <w:tcPr>
            <w:tcW w:w="134" w:type="pct"/>
            <w:tcBorders>
              <w:top w:val="nil"/>
              <w:left w:val="nil"/>
              <w:bottom w:val="nil"/>
              <w:right w:val="nil"/>
            </w:tcBorders>
          </w:tcPr>
          <w:p w14:paraId="55E25DB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nil"/>
              <w:bottom w:val="nil"/>
              <w:right w:val="nil"/>
            </w:tcBorders>
          </w:tcPr>
          <w:p w14:paraId="683237A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tcBorders>
              <w:top w:val="single" w:sz="4" w:space="0" w:color="auto"/>
              <w:left w:val="nil"/>
              <w:bottom w:val="nil"/>
              <w:right w:val="nil"/>
            </w:tcBorders>
          </w:tcPr>
          <w:p w14:paraId="698D08E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nil"/>
              <w:bottom w:val="nil"/>
              <w:right w:val="nil"/>
            </w:tcBorders>
          </w:tcPr>
          <w:p w14:paraId="629AA76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nil"/>
              <w:bottom w:val="nil"/>
              <w:right w:val="nil"/>
            </w:tcBorders>
          </w:tcPr>
          <w:p w14:paraId="6216254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nil"/>
              <w:bottom w:val="nil"/>
              <w:right w:val="nil"/>
            </w:tcBorders>
          </w:tcPr>
          <w:p w14:paraId="06A16B2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nil"/>
              <w:bottom w:val="nil"/>
              <w:right w:val="nil"/>
            </w:tcBorders>
          </w:tcPr>
          <w:p w14:paraId="7998F79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nil"/>
              <w:bottom w:val="nil"/>
              <w:right w:val="nil"/>
            </w:tcBorders>
          </w:tcPr>
          <w:p w14:paraId="7C5EFA5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nil"/>
              <w:bottom w:val="nil"/>
              <w:right w:val="nil"/>
            </w:tcBorders>
          </w:tcPr>
          <w:p w14:paraId="62B725D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2733662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nil"/>
              <w:right w:val="nil"/>
            </w:tcBorders>
          </w:tcPr>
          <w:p w14:paraId="79E3813E" w14:textId="77777777" w:rsidR="00993323" w:rsidRPr="00D03E94" w:rsidRDefault="00993323" w:rsidP="00EA3FA7">
            <w:pPr>
              <w:pStyle w:val="BodyText"/>
              <w:spacing w:after="0" w:line="240" w:lineRule="auto"/>
              <w:rPr>
                <w:rFonts w:ascii="Garamond" w:hAnsi="Garamond" w:cs="Arial"/>
                <w:b/>
                <w:sz w:val="12"/>
                <w:szCs w:val="12"/>
                <w:lang w:val="sq-AL"/>
              </w:rPr>
            </w:pPr>
          </w:p>
        </w:tc>
        <w:tc>
          <w:tcPr>
            <w:tcW w:w="536" w:type="pct"/>
            <w:tcBorders>
              <w:top w:val="single" w:sz="4" w:space="0" w:color="auto"/>
              <w:left w:val="nil"/>
              <w:bottom w:val="nil"/>
              <w:right w:val="nil"/>
            </w:tcBorders>
          </w:tcPr>
          <w:p w14:paraId="27E230DE" w14:textId="77777777" w:rsidR="00993323" w:rsidRPr="00D03E94" w:rsidRDefault="00993323" w:rsidP="00EA3FA7">
            <w:pPr>
              <w:pStyle w:val="BodyText"/>
              <w:spacing w:after="0" w:line="240" w:lineRule="auto"/>
              <w:rPr>
                <w:rFonts w:ascii="Garamond" w:hAnsi="Garamond" w:cs="Arial"/>
                <w:b/>
                <w:sz w:val="12"/>
                <w:szCs w:val="12"/>
                <w:lang w:val="sq-AL"/>
              </w:rPr>
            </w:pPr>
          </w:p>
        </w:tc>
      </w:tr>
      <w:tr w:rsidR="00993323" w:rsidRPr="00D03E94" w14:paraId="54994EA3" w14:textId="77777777" w:rsidTr="00EA3FA7">
        <w:trPr>
          <w:gridBefore w:val="1"/>
          <w:wBefore w:w="89" w:type="pct"/>
          <w:trHeight w:val="20"/>
        </w:trPr>
        <w:tc>
          <w:tcPr>
            <w:tcW w:w="3839" w:type="pct"/>
            <w:gridSpan w:val="16"/>
            <w:tcBorders>
              <w:top w:val="nil"/>
              <w:left w:val="nil"/>
              <w:bottom w:val="nil"/>
              <w:right w:val="single" w:sz="4" w:space="0" w:color="auto"/>
            </w:tcBorders>
            <w:hideMark/>
          </w:tcPr>
          <w:p w14:paraId="71116671" w14:textId="0B33B124"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(48/49) Pagesa për performanc</w:t>
            </w:r>
            <w:r w:rsidR="00710A7C">
              <w:rPr>
                <w:rFonts w:ascii="Garamond" w:hAnsi="Garamond" w:cs="Arial"/>
                <w:b/>
                <w:sz w:val="16"/>
                <w:szCs w:val="16"/>
                <w:lang w:val="sq-AL"/>
              </w:rPr>
              <w:t>ë</w:t>
            </w:r>
            <w:r w:rsidRPr="00D03E94">
              <w:rPr>
                <w:rFonts w:ascii="Garamond" w:hAnsi="Garamond" w:cs="Arial"/>
                <w:b/>
                <w:sz w:val="16"/>
                <w:szCs w:val="16"/>
                <w:lang w:val="sq-AL"/>
              </w:rPr>
              <w:t>n e aktor</w:t>
            </w:r>
            <w:r w:rsidR="00710A7C">
              <w:rPr>
                <w:rFonts w:ascii="Garamond" w:hAnsi="Garamond" w:cs="Arial"/>
                <w:b/>
                <w:sz w:val="16"/>
                <w:szCs w:val="16"/>
                <w:lang w:val="sq-AL"/>
              </w:rPr>
              <w:t>ë</w:t>
            </w:r>
            <w:r w:rsidRPr="00D03E94">
              <w:rPr>
                <w:rFonts w:ascii="Garamond" w:hAnsi="Garamond" w:cs="Arial"/>
                <w:b/>
                <w:sz w:val="16"/>
                <w:szCs w:val="16"/>
                <w:lang w:val="sq-AL"/>
              </w:rPr>
              <w:t>ve, muzikant</w:t>
            </w:r>
            <w:r w:rsidR="00710A7C">
              <w:rPr>
                <w:rFonts w:ascii="Garamond" w:hAnsi="Garamond" w:cs="Arial"/>
                <w:b/>
                <w:sz w:val="16"/>
                <w:szCs w:val="16"/>
                <w:lang w:val="sq-AL"/>
              </w:rPr>
              <w:t>ë</w:t>
            </w:r>
            <w:r w:rsidRPr="00D03E94">
              <w:rPr>
                <w:rFonts w:ascii="Garamond" w:hAnsi="Garamond" w:cs="Arial"/>
                <w:b/>
                <w:sz w:val="16"/>
                <w:szCs w:val="16"/>
                <w:lang w:val="sq-AL"/>
              </w:rPr>
              <w:t>ve ose sportist</w:t>
            </w:r>
            <w:r w:rsidR="00710A7C">
              <w:rPr>
                <w:rFonts w:ascii="Garamond" w:hAnsi="Garamond" w:cs="Arial"/>
                <w:b/>
                <w:sz w:val="16"/>
                <w:szCs w:val="16"/>
                <w:lang w:val="sq-AL"/>
              </w:rPr>
              <w:t>ë</w:t>
            </w:r>
            <w:r w:rsidRPr="00D03E94">
              <w:rPr>
                <w:rFonts w:ascii="Garamond" w:hAnsi="Garamond" w:cs="Arial"/>
                <w:b/>
                <w:sz w:val="16"/>
                <w:szCs w:val="16"/>
                <w:lang w:val="sq-AL"/>
              </w:rPr>
              <w:t>ve p</w:t>
            </w:r>
            <w:r w:rsidR="00710A7C">
              <w:rPr>
                <w:rFonts w:ascii="Garamond" w:hAnsi="Garamond" w:cs="Arial"/>
                <w:b/>
                <w:sz w:val="16"/>
                <w:szCs w:val="16"/>
                <w:lang w:val="sq-AL"/>
              </w:rPr>
              <w:t>ë</w:t>
            </w:r>
            <w:r w:rsidRPr="00D03E94">
              <w:rPr>
                <w:rFonts w:ascii="Garamond" w:hAnsi="Garamond" w:cs="Arial"/>
                <w:b/>
                <w:sz w:val="16"/>
                <w:szCs w:val="16"/>
                <w:lang w:val="sq-AL"/>
              </w:rPr>
              <w:t>rfshir</w:t>
            </w:r>
            <w:r w:rsidR="00710A7C">
              <w:rPr>
                <w:rFonts w:ascii="Garamond" w:hAnsi="Garamond" w:cs="Arial"/>
                <w:b/>
                <w:sz w:val="16"/>
                <w:szCs w:val="16"/>
                <w:lang w:val="sq-AL"/>
              </w:rPr>
              <w:t>ë</w:t>
            </w:r>
            <w:r w:rsidRPr="00D03E94">
              <w:rPr>
                <w:rFonts w:ascii="Garamond" w:hAnsi="Garamond" w:cs="Arial"/>
                <w:b/>
                <w:sz w:val="16"/>
                <w:szCs w:val="16"/>
                <w:lang w:val="sq-AL"/>
              </w:rPr>
              <w:t xml:space="preserve"> pagesat ndaj personave q</w:t>
            </w:r>
            <w:r w:rsidR="00710A7C">
              <w:rPr>
                <w:rFonts w:ascii="Garamond" w:hAnsi="Garamond" w:cs="Arial"/>
                <w:b/>
                <w:sz w:val="16"/>
                <w:szCs w:val="16"/>
                <w:lang w:val="sq-AL"/>
              </w:rPr>
              <w:t>ë</w:t>
            </w:r>
            <w:r w:rsidRPr="00D03E94">
              <w:rPr>
                <w:rFonts w:ascii="Garamond" w:hAnsi="Garamond" w:cs="Arial"/>
                <w:b/>
                <w:sz w:val="16"/>
                <w:szCs w:val="16"/>
                <w:lang w:val="sq-AL"/>
              </w:rPr>
              <w:t xml:space="preserve"> pun</w:t>
            </w:r>
            <w:r w:rsidR="00710A7C">
              <w:rPr>
                <w:rFonts w:ascii="Garamond" w:hAnsi="Garamond" w:cs="Arial"/>
                <w:b/>
                <w:sz w:val="16"/>
                <w:szCs w:val="16"/>
                <w:lang w:val="sq-AL"/>
              </w:rPr>
              <w:t>ë</w:t>
            </w:r>
            <w:r w:rsidRPr="00D03E94">
              <w:rPr>
                <w:rFonts w:ascii="Garamond" w:hAnsi="Garamond" w:cs="Arial"/>
                <w:b/>
                <w:sz w:val="16"/>
                <w:szCs w:val="16"/>
                <w:lang w:val="sq-AL"/>
              </w:rPr>
              <w:t>sojn</w:t>
            </w:r>
            <w:r w:rsidR="00710A7C">
              <w:rPr>
                <w:rFonts w:ascii="Garamond" w:hAnsi="Garamond" w:cs="Arial"/>
                <w:b/>
                <w:sz w:val="16"/>
                <w:szCs w:val="16"/>
                <w:lang w:val="sq-AL"/>
              </w:rPr>
              <w:t>ë</w:t>
            </w:r>
            <w:r w:rsidRPr="00D03E94">
              <w:rPr>
                <w:rFonts w:ascii="Garamond" w:hAnsi="Garamond" w:cs="Arial"/>
                <w:b/>
                <w:sz w:val="16"/>
                <w:szCs w:val="16"/>
                <w:lang w:val="sq-AL"/>
              </w:rPr>
              <w:t xml:space="preserve"> artist</w:t>
            </w:r>
            <w:r w:rsidR="00710A7C">
              <w:rPr>
                <w:rFonts w:ascii="Garamond" w:hAnsi="Garamond" w:cs="Arial"/>
                <w:b/>
                <w:sz w:val="16"/>
                <w:szCs w:val="16"/>
                <w:lang w:val="sq-AL"/>
              </w:rPr>
              <w:t>ë</w:t>
            </w:r>
            <w:r w:rsidRPr="00D03E94">
              <w:rPr>
                <w:rFonts w:ascii="Garamond" w:hAnsi="Garamond" w:cs="Arial"/>
                <w:b/>
                <w:sz w:val="16"/>
                <w:szCs w:val="16"/>
                <w:lang w:val="sq-AL"/>
              </w:rPr>
              <w:t xml:space="preserve"> ose sportist</w:t>
            </w:r>
            <w:r w:rsidR="00710A7C">
              <w:rPr>
                <w:rFonts w:ascii="Garamond" w:hAnsi="Garamond" w:cs="Arial"/>
                <w:b/>
                <w:sz w:val="16"/>
                <w:szCs w:val="16"/>
                <w:lang w:val="sq-AL"/>
              </w:rPr>
              <w:t>ë</w:t>
            </w:r>
            <w:r w:rsidRPr="00D03E94">
              <w:rPr>
                <w:rFonts w:ascii="Garamond" w:hAnsi="Garamond" w:cs="Arial"/>
                <w:b/>
                <w:sz w:val="16"/>
                <w:szCs w:val="16"/>
                <w:lang w:val="sq-AL"/>
              </w:rPr>
              <w:t xml:space="preserve"> ose veprojn</w:t>
            </w:r>
            <w:r w:rsidR="00710A7C">
              <w:rPr>
                <w:rFonts w:ascii="Garamond" w:hAnsi="Garamond" w:cs="Arial"/>
                <w:b/>
                <w:sz w:val="16"/>
                <w:szCs w:val="16"/>
                <w:lang w:val="sq-AL"/>
              </w:rPr>
              <w:t>ë</w:t>
            </w:r>
            <w:r w:rsidRPr="00D03E94">
              <w:rPr>
                <w:rFonts w:ascii="Garamond" w:hAnsi="Garamond" w:cs="Arial"/>
                <w:b/>
                <w:sz w:val="16"/>
                <w:szCs w:val="16"/>
                <w:lang w:val="sq-AL"/>
              </w:rPr>
              <w:t xml:space="preserve"> si nd</w:t>
            </w:r>
            <w:r w:rsidR="00710A7C">
              <w:rPr>
                <w:rFonts w:ascii="Garamond" w:hAnsi="Garamond" w:cs="Arial"/>
                <w:b/>
                <w:sz w:val="16"/>
                <w:szCs w:val="16"/>
                <w:lang w:val="sq-AL"/>
              </w:rPr>
              <w:t>ë</w:t>
            </w:r>
            <w:r w:rsidRPr="00D03E94">
              <w:rPr>
                <w:rFonts w:ascii="Garamond" w:hAnsi="Garamond" w:cs="Arial"/>
                <w:b/>
                <w:sz w:val="16"/>
                <w:szCs w:val="16"/>
                <w:lang w:val="sq-AL"/>
              </w:rPr>
              <w:t>rmjet</w:t>
            </w:r>
            <w:r w:rsidR="00710A7C">
              <w:rPr>
                <w:rFonts w:ascii="Garamond" w:hAnsi="Garamond" w:cs="Arial"/>
                <w:b/>
                <w:sz w:val="16"/>
                <w:szCs w:val="16"/>
                <w:lang w:val="sq-AL"/>
              </w:rPr>
              <w:t>ë</w:t>
            </w:r>
            <w:r w:rsidRPr="00D03E94">
              <w:rPr>
                <w:rFonts w:ascii="Garamond" w:hAnsi="Garamond" w:cs="Arial"/>
                <w:b/>
                <w:sz w:val="16"/>
                <w:szCs w:val="16"/>
                <w:lang w:val="sq-AL"/>
              </w:rPr>
              <w:t>s n</w:t>
            </w:r>
            <w:r w:rsidR="00710A7C">
              <w:rPr>
                <w:rFonts w:ascii="Garamond" w:hAnsi="Garamond" w:cs="Arial"/>
                <w:b/>
                <w:sz w:val="16"/>
                <w:szCs w:val="16"/>
                <w:lang w:val="sq-AL"/>
              </w:rPr>
              <w:t>ë</w:t>
            </w:r>
            <w:r w:rsidRPr="00D03E94">
              <w:rPr>
                <w:rFonts w:ascii="Garamond" w:hAnsi="Garamond" w:cs="Arial"/>
                <w:b/>
                <w:sz w:val="16"/>
                <w:szCs w:val="16"/>
                <w:lang w:val="sq-AL"/>
              </w:rPr>
              <w:t xml:space="preserve"> organizimin e shfaqjeve apo performancave</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93F4DC"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(48) = [(48.1)+(48.2)+..]</w:t>
            </w:r>
          </w:p>
          <w:p w14:paraId="1E2586D9"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B2EE0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(49) = [(49.1)+(49.2)+..]</w:t>
            </w:r>
          </w:p>
          <w:p w14:paraId="0B62490E"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FEB201E" w14:textId="77777777" w:rsidTr="00EA3FA7">
        <w:trPr>
          <w:gridBefore w:val="1"/>
          <w:wBefore w:w="89" w:type="pct"/>
          <w:trHeight w:val="20"/>
        </w:trPr>
        <w:tc>
          <w:tcPr>
            <w:tcW w:w="134" w:type="pct"/>
            <w:tcBorders>
              <w:top w:val="nil"/>
              <w:left w:val="nil"/>
              <w:bottom w:val="nil"/>
              <w:right w:val="single" w:sz="4" w:space="0" w:color="auto"/>
            </w:tcBorders>
          </w:tcPr>
          <w:p w14:paraId="186AB80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122C533"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3DF41B8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8D005D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3F7E05F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60B7B94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034BF63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14318DE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4C1C817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7C9EF6A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7969A21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(48.1)</w:t>
            </w:r>
          </w:p>
          <w:p w14:paraId="647C070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052653B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(49.1)</w:t>
            </w:r>
          </w:p>
          <w:p w14:paraId="2A66417D"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798E253" w14:textId="77777777" w:rsidTr="00EA3FA7">
        <w:trPr>
          <w:gridBefore w:val="1"/>
          <w:wBefore w:w="89" w:type="pct"/>
          <w:trHeight w:val="20"/>
        </w:trPr>
        <w:tc>
          <w:tcPr>
            <w:tcW w:w="134" w:type="pct"/>
            <w:tcBorders>
              <w:top w:val="nil"/>
              <w:left w:val="nil"/>
              <w:bottom w:val="nil"/>
              <w:right w:val="single" w:sz="4" w:space="0" w:color="auto"/>
            </w:tcBorders>
          </w:tcPr>
          <w:p w14:paraId="6A3BF23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8C82796"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51A365C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4847DA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69D53AE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34414B1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47EB954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33CA239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6CC492E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4C43839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551C77E5"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(48.2)</w:t>
            </w:r>
          </w:p>
          <w:p w14:paraId="40307AF0"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EE90E8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(49.2)</w:t>
            </w:r>
          </w:p>
          <w:p w14:paraId="6DDDF8A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64519606" w14:textId="77777777" w:rsidTr="00EA3FA7">
        <w:trPr>
          <w:gridBefore w:val="1"/>
          <w:wBefore w:w="89" w:type="pct"/>
          <w:trHeight w:val="20"/>
        </w:trPr>
        <w:tc>
          <w:tcPr>
            <w:tcW w:w="134" w:type="pct"/>
            <w:tcBorders>
              <w:top w:val="nil"/>
              <w:left w:val="nil"/>
              <w:bottom w:val="nil"/>
              <w:right w:val="single" w:sz="4" w:space="0" w:color="auto"/>
            </w:tcBorders>
          </w:tcPr>
          <w:p w14:paraId="3F2F8B4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DFE1541"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378233E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190D33B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2A8548A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63FD97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6A87BFE4"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4D9771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55BB022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tcPr>
          <w:p w14:paraId="024E669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14C363B6"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26D50C52"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5646700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6745300F"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7A312ED7" w14:textId="77777777" w:rsidTr="00EA3FA7">
        <w:trPr>
          <w:gridBefore w:val="1"/>
          <w:wBefore w:w="89" w:type="pct"/>
          <w:trHeight w:val="20"/>
        </w:trPr>
        <w:tc>
          <w:tcPr>
            <w:tcW w:w="134" w:type="pct"/>
            <w:tcBorders>
              <w:top w:val="nil"/>
              <w:left w:val="nil"/>
              <w:bottom w:val="nil"/>
              <w:right w:val="nil"/>
            </w:tcBorders>
          </w:tcPr>
          <w:p w14:paraId="28F55792" w14:textId="77777777" w:rsidR="00993323" w:rsidRPr="00D03E94" w:rsidRDefault="00993323" w:rsidP="00EA3FA7">
            <w:pPr>
              <w:pStyle w:val="BodyText"/>
              <w:spacing w:after="0" w:line="240" w:lineRule="auto"/>
              <w:jc w:val="center"/>
              <w:rPr>
                <w:rFonts w:ascii="Garamond" w:hAnsi="Garamond" w:cs="Arial"/>
                <w:b/>
                <w:sz w:val="16"/>
                <w:szCs w:val="16"/>
                <w:lang w:val="sq-AL"/>
              </w:rPr>
            </w:pPr>
          </w:p>
        </w:tc>
        <w:tc>
          <w:tcPr>
            <w:tcW w:w="223" w:type="pct"/>
            <w:tcBorders>
              <w:top w:val="nil"/>
              <w:left w:val="nil"/>
              <w:bottom w:val="nil"/>
              <w:right w:val="nil"/>
            </w:tcBorders>
          </w:tcPr>
          <w:p w14:paraId="672D4B63" w14:textId="77777777" w:rsidR="00993323" w:rsidRPr="00D03E94" w:rsidRDefault="00993323" w:rsidP="00EA3FA7">
            <w:pPr>
              <w:pStyle w:val="BodyText"/>
              <w:spacing w:after="0" w:line="240" w:lineRule="auto"/>
              <w:jc w:val="center"/>
              <w:rPr>
                <w:rFonts w:ascii="Garamond" w:hAnsi="Garamond" w:cs="Arial"/>
                <w:b/>
                <w:sz w:val="16"/>
                <w:szCs w:val="16"/>
                <w:lang w:val="sq-AL"/>
              </w:rPr>
            </w:pPr>
          </w:p>
        </w:tc>
        <w:tc>
          <w:tcPr>
            <w:tcW w:w="4554" w:type="pct"/>
            <w:gridSpan w:val="16"/>
            <w:tcBorders>
              <w:top w:val="nil"/>
              <w:left w:val="nil"/>
              <w:bottom w:val="nil"/>
              <w:right w:val="nil"/>
            </w:tcBorders>
          </w:tcPr>
          <w:p w14:paraId="4FB1FC84" w14:textId="77777777" w:rsidR="00993323" w:rsidRPr="00D03E94" w:rsidRDefault="00993323" w:rsidP="00EA3FA7">
            <w:pPr>
              <w:pStyle w:val="BodyText"/>
              <w:spacing w:after="0" w:line="240" w:lineRule="auto"/>
              <w:rPr>
                <w:rFonts w:ascii="Garamond" w:hAnsi="Garamond" w:cs="Arial"/>
                <w:b/>
                <w:sz w:val="16"/>
                <w:szCs w:val="16"/>
                <w:lang w:val="sq-AL"/>
              </w:rPr>
            </w:pPr>
          </w:p>
        </w:tc>
      </w:tr>
      <w:tr w:rsidR="00993323" w:rsidRPr="00D03E94" w14:paraId="596EF33B" w14:textId="77777777" w:rsidTr="00EA3FA7">
        <w:trPr>
          <w:gridBefore w:val="1"/>
          <w:wBefore w:w="89" w:type="pct"/>
          <w:trHeight w:val="20"/>
        </w:trPr>
        <w:tc>
          <w:tcPr>
            <w:tcW w:w="3839" w:type="pct"/>
            <w:gridSpan w:val="16"/>
            <w:tcBorders>
              <w:top w:val="nil"/>
              <w:left w:val="nil"/>
              <w:bottom w:val="nil"/>
              <w:right w:val="single" w:sz="4" w:space="0" w:color="auto"/>
            </w:tcBorders>
            <w:hideMark/>
          </w:tcPr>
          <w:p w14:paraId="4BDED49B" w14:textId="0FE69FDF"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(50/51) Pagesa t</w:t>
            </w:r>
            <w:r w:rsidR="00710A7C">
              <w:rPr>
                <w:rFonts w:ascii="Garamond" w:hAnsi="Garamond" w:cs="Arial"/>
                <w:b/>
                <w:sz w:val="16"/>
                <w:szCs w:val="16"/>
                <w:lang w:val="sq-AL"/>
              </w:rPr>
              <w:t>ë</w:t>
            </w:r>
            <w:r w:rsidRPr="00D03E94">
              <w:rPr>
                <w:rFonts w:ascii="Garamond" w:hAnsi="Garamond" w:cs="Arial"/>
                <w:b/>
                <w:sz w:val="16"/>
                <w:szCs w:val="16"/>
                <w:lang w:val="sq-AL"/>
              </w:rPr>
              <w:t xml:space="preserve"> tjera p</w:t>
            </w:r>
            <w:r w:rsidR="00710A7C">
              <w:rPr>
                <w:rFonts w:ascii="Garamond" w:hAnsi="Garamond" w:cs="Arial"/>
                <w:b/>
                <w:sz w:val="16"/>
                <w:szCs w:val="16"/>
                <w:lang w:val="sq-AL"/>
              </w:rPr>
              <w:t>ë</w:t>
            </w:r>
            <w:r w:rsidRPr="00D03E94">
              <w:rPr>
                <w:rFonts w:ascii="Garamond" w:hAnsi="Garamond" w:cs="Arial"/>
                <w:b/>
                <w:sz w:val="16"/>
                <w:szCs w:val="16"/>
                <w:lang w:val="sq-AL"/>
              </w:rPr>
              <w:t>r t</w:t>
            </w:r>
            <w:r w:rsidR="00685A09">
              <w:rPr>
                <w:rFonts w:ascii="Garamond" w:hAnsi="Garamond" w:cs="Arial"/>
                <w:b/>
                <w:sz w:val="16"/>
                <w:szCs w:val="16"/>
                <w:lang w:val="sq-AL"/>
              </w:rPr>
              <w:t>ë</w:t>
            </w:r>
            <w:r w:rsidRPr="00D03E94">
              <w:rPr>
                <w:rFonts w:ascii="Garamond" w:hAnsi="Garamond" w:cs="Arial"/>
                <w:b/>
                <w:sz w:val="16"/>
                <w:szCs w:val="16"/>
                <w:lang w:val="sq-AL"/>
              </w:rPr>
              <w:t xml:space="preserve"> cilat mbahet tatimi n</w:t>
            </w:r>
            <w:r w:rsidR="00FD7A0F">
              <w:rPr>
                <w:rFonts w:ascii="Garamond" w:hAnsi="Garamond" w:cs="Arial"/>
                <w:b/>
                <w:sz w:val="16"/>
                <w:szCs w:val="16"/>
                <w:lang w:val="sq-AL"/>
              </w:rPr>
              <w:t>ë</w:t>
            </w:r>
            <w:r w:rsidRPr="00D03E94">
              <w:rPr>
                <w:rFonts w:ascii="Garamond" w:hAnsi="Garamond" w:cs="Arial"/>
                <w:b/>
                <w:sz w:val="16"/>
                <w:szCs w:val="16"/>
                <w:lang w:val="sq-AL"/>
              </w:rPr>
              <w:t xml:space="preserve"> burim</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8F2AB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(50) = [(50.1)+(50.2)+..]</w:t>
            </w:r>
          </w:p>
          <w:p w14:paraId="15671B6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932598"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(51) = [(51.1)+(51.2)+..]</w:t>
            </w:r>
          </w:p>
          <w:p w14:paraId="3B1616A1"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3B5A9253" w14:textId="77777777" w:rsidTr="00EA3FA7">
        <w:trPr>
          <w:gridBefore w:val="1"/>
          <w:wBefore w:w="89" w:type="pct"/>
          <w:trHeight w:val="20"/>
        </w:trPr>
        <w:tc>
          <w:tcPr>
            <w:tcW w:w="134" w:type="pct"/>
            <w:tcBorders>
              <w:top w:val="nil"/>
              <w:left w:val="nil"/>
              <w:bottom w:val="nil"/>
              <w:right w:val="single" w:sz="4" w:space="0" w:color="auto"/>
            </w:tcBorders>
          </w:tcPr>
          <w:p w14:paraId="107608F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B436A44"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1</w:t>
            </w:r>
          </w:p>
        </w:tc>
        <w:tc>
          <w:tcPr>
            <w:tcW w:w="446" w:type="pct"/>
            <w:tcBorders>
              <w:top w:val="single" w:sz="4" w:space="0" w:color="auto"/>
              <w:left w:val="single" w:sz="4" w:space="0" w:color="auto"/>
              <w:bottom w:val="single" w:sz="4" w:space="0" w:color="auto"/>
              <w:right w:val="single" w:sz="4" w:space="0" w:color="auto"/>
            </w:tcBorders>
          </w:tcPr>
          <w:p w14:paraId="0450677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1B9DA23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963C52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538E7DF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1C82898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56E2C700"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54F9255D"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751B3CD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30FB19EB"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(50.1)</w:t>
            </w:r>
          </w:p>
          <w:p w14:paraId="2C1E1D38"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A53C6D0"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(51.1)</w:t>
            </w:r>
          </w:p>
          <w:p w14:paraId="1AFEC865"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08350308" w14:textId="77777777" w:rsidTr="00EA3FA7">
        <w:trPr>
          <w:gridBefore w:val="1"/>
          <w:wBefore w:w="89" w:type="pct"/>
          <w:trHeight w:val="20"/>
        </w:trPr>
        <w:tc>
          <w:tcPr>
            <w:tcW w:w="134" w:type="pct"/>
            <w:tcBorders>
              <w:top w:val="nil"/>
              <w:left w:val="nil"/>
              <w:bottom w:val="nil"/>
              <w:right w:val="single" w:sz="4" w:space="0" w:color="auto"/>
            </w:tcBorders>
          </w:tcPr>
          <w:p w14:paraId="1CAC468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1819A03A"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2</w:t>
            </w:r>
          </w:p>
        </w:tc>
        <w:tc>
          <w:tcPr>
            <w:tcW w:w="446" w:type="pct"/>
            <w:tcBorders>
              <w:top w:val="single" w:sz="4" w:space="0" w:color="auto"/>
              <w:left w:val="single" w:sz="4" w:space="0" w:color="auto"/>
              <w:bottom w:val="single" w:sz="4" w:space="0" w:color="auto"/>
              <w:right w:val="single" w:sz="4" w:space="0" w:color="auto"/>
            </w:tcBorders>
          </w:tcPr>
          <w:p w14:paraId="2A2490F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57DAEB1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0478A4A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35133F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7D44803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47F8DD15"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3146538F"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7200621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13C142EA"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(50.2)</w:t>
            </w:r>
          </w:p>
          <w:p w14:paraId="7830C40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01DD2327"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(51.2)</w:t>
            </w:r>
          </w:p>
          <w:p w14:paraId="1B9A4425"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9016CD7" w14:textId="77777777" w:rsidTr="00EA3FA7">
        <w:trPr>
          <w:gridBefore w:val="1"/>
          <w:wBefore w:w="89" w:type="pct"/>
          <w:trHeight w:val="20"/>
        </w:trPr>
        <w:tc>
          <w:tcPr>
            <w:tcW w:w="134" w:type="pct"/>
            <w:tcBorders>
              <w:top w:val="nil"/>
              <w:left w:val="nil"/>
              <w:bottom w:val="nil"/>
              <w:right w:val="single" w:sz="4" w:space="0" w:color="auto"/>
            </w:tcBorders>
          </w:tcPr>
          <w:p w14:paraId="74C20E3D"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3" w:type="pct"/>
            <w:tcBorders>
              <w:top w:val="single" w:sz="4" w:space="0" w:color="auto"/>
              <w:left w:val="single" w:sz="4" w:space="0" w:color="auto"/>
              <w:bottom w:val="single" w:sz="4" w:space="0" w:color="auto"/>
              <w:right w:val="single" w:sz="4" w:space="0" w:color="auto"/>
            </w:tcBorders>
            <w:hideMark/>
          </w:tcPr>
          <w:p w14:paraId="53A92D2D"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w:t>
            </w:r>
          </w:p>
        </w:tc>
        <w:tc>
          <w:tcPr>
            <w:tcW w:w="446" w:type="pct"/>
            <w:tcBorders>
              <w:top w:val="single" w:sz="4" w:space="0" w:color="auto"/>
              <w:left w:val="single" w:sz="4" w:space="0" w:color="auto"/>
              <w:bottom w:val="single" w:sz="4" w:space="0" w:color="auto"/>
              <w:right w:val="single" w:sz="4" w:space="0" w:color="auto"/>
            </w:tcBorders>
          </w:tcPr>
          <w:p w14:paraId="1C36EA4C"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13" w:type="pct"/>
            <w:gridSpan w:val="2"/>
            <w:tcBorders>
              <w:top w:val="single" w:sz="4" w:space="0" w:color="auto"/>
              <w:left w:val="single" w:sz="4" w:space="0" w:color="auto"/>
              <w:bottom w:val="single" w:sz="4" w:space="0" w:color="auto"/>
              <w:right w:val="single" w:sz="4" w:space="0" w:color="auto"/>
            </w:tcBorders>
          </w:tcPr>
          <w:p w14:paraId="01C71C0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46" w:type="pct"/>
            <w:gridSpan w:val="3"/>
            <w:tcBorders>
              <w:top w:val="single" w:sz="4" w:space="0" w:color="auto"/>
              <w:left w:val="single" w:sz="4" w:space="0" w:color="auto"/>
              <w:bottom w:val="single" w:sz="4" w:space="0" w:color="auto"/>
              <w:right w:val="single" w:sz="4" w:space="0" w:color="auto"/>
            </w:tcBorders>
          </w:tcPr>
          <w:p w14:paraId="4E8A4D9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tcBorders>
              <w:top w:val="single" w:sz="4" w:space="0" w:color="auto"/>
              <w:left w:val="single" w:sz="4" w:space="0" w:color="auto"/>
              <w:bottom w:val="single" w:sz="4" w:space="0" w:color="auto"/>
              <w:right w:val="single" w:sz="4" w:space="0" w:color="auto"/>
            </w:tcBorders>
          </w:tcPr>
          <w:p w14:paraId="2AD09EE3"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357" w:type="pct"/>
            <w:gridSpan w:val="2"/>
            <w:tcBorders>
              <w:top w:val="single" w:sz="4" w:space="0" w:color="auto"/>
              <w:left w:val="single" w:sz="4" w:space="0" w:color="auto"/>
              <w:bottom w:val="single" w:sz="4" w:space="0" w:color="auto"/>
              <w:right w:val="single" w:sz="4" w:space="0" w:color="auto"/>
            </w:tcBorders>
          </w:tcPr>
          <w:p w14:paraId="206C37F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02" w:type="pct"/>
            <w:gridSpan w:val="2"/>
            <w:tcBorders>
              <w:top w:val="single" w:sz="4" w:space="0" w:color="auto"/>
              <w:left w:val="single" w:sz="4" w:space="0" w:color="auto"/>
              <w:bottom w:val="single" w:sz="4" w:space="0" w:color="auto"/>
              <w:right w:val="single" w:sz="4" w:space="0" w:color="auto"/>
            </w:tcBorders>
          </w:tcPr>
          <w:p w14:paraId="72AAEB58"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491" w:type="pct"/>
            <w:gridSpan w:val="2"/>
            <w:tcBorders>
              <w:top w:val="single" w:sz="4" w:space="0" w:color="auto"/>
              <w:left w:val="single" w:sz="4" w:space="0" w:color="auto"/>
              <w:bottom w:val="single" w:sz="4" w:space="0" w:color="auto"/>
              <w:right w:val="single" w:sz="4" w:space="0" w:color="auto"/>
            </w:tcBorders>
          </w:tcPr>
          <w:p w14:paraId="22138429" w14:textId="77777777" w:rsidR="00993323" w:rsidRPr="00D03E94" w:rsidRDefault="00993323" w:rsidP="00EA3FA7">
            <w:pPr>
              <w:pStyle w:val="BodyText"/>
              <w:spacing w:after="0" w:line="240" w:lineRule="auto"/>
              <w:jc w:val="right"/>
              <w:rPr>
                <w:rFonts w:ascii="Garamond" w:hAnsi="Garamond" w:cs="Arial"/>
                <w:b/>
                <w:sz w:val="12"/>
                <w:szCs w:val="12"/>
                <w:lang w:val="sq-AL"/>
              </w:rPr>
            </w:pPr>
          </w:p>
        </w:tc>
        <w:tc>
          <w:tcPr>
            <w:tcW w:w="536" w:type="pct"/>
            <w:tcBorders>
              <w:top w:val="single" w:sz="4" w:space="0" w:color="auto"/>
              <w:left w:val="single" w:sz="4" w:space="0" w:color="auto"/>
              <w:bottom w:val="single" w:sz="4" w:space="0" w:color="auto"/>
              <w:right w:val="single" w:sz="4" w:space="0" w:color="auto"/>
            </w:tcBorders>
          </w:tcPr>
          <w:p w14:paraId="61C1CFA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single" w:sz="4" w:space="0" w:color="auto"/>
              <w:bottom w:val="single" w:sz="4" w:space="0" w:color="auto"/>
              <w:right w:val="single" w:sz="4" w:space="0" w:color="auto"/>
            </w:tcBorders>
            <w:hideMark/>
          </w:tcPr>
          <w:p w14:paraId="6348A47E"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74DB59A6"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c>
          <w:tcPr>
            <w:tcW w:w="536" w:type="pct"/>
            <w:tcBorders>
              <w:top w:val="single" w:sz="4" w:space="0" w:color="auto"/>
              <w:left w:val="single" w:sz="4" w:space="0" w:color="auto"/>
              <w:bottom w:val="single" w:sz="4" w:space="0" w:color="auto"/>
              <w:right w:val="single" w:sz="4" w:space="0" w:color="auto"/>
            </w:tcBorders>
            <w:hideMark/>
          </w:tcPr>
          <w:p w14:paraId="1E0B3A61" w14:textId="77777777" w:rsidR="00993323" w:rsidRPr="00D03E94" w:rsidRDefault="00993323" w:rsidP="00EA3FA7">
            <w:pPr>
              <w:pStyle w:val="BodyText"/>
              <w:spacing w:after="0" w:line="240" w:lineRule="auto"/>
              <w:rPr>
                <w:rFonts w:ascii="Garamond" w:hAnsi="Garamond" w:cs="Arial"/>
                <w:b/>
                <w:sz w:val="12"/>
                <w:szCs w:val="12"/>
                <w:lang w:val="sq-AL"/>
              </w:rPr>
            </w:pPr>
            <w:r w:rsidRPr="00D03E94">
              <w:rPr>
                <w:rFonts w:ascii="Garamond" w:hAnsi="Garamond" w:cs="Arial"/>
                <w:b/>
                <w:sz w:val="12"/>
                <w:szCs w:val="12"/>
                <w:lang w:val="sq-AL"/>
              </w:rPr>
              <w:t>.......</w:t>
            </w:r>
          </w:p>
          <w:p w14:paraId="2FCB657E" w14:textId="77777777" w:rsidR="00993323" w:rsidRPr="00D03E94" w:rsidRDefault="00993323" w:rsidP="00EA3FA7">
            <w:pPr>
              <w:pStyle w:val="BodyText"/>
              <w:spacing w:after="0" w:line="240" w:lineRule="auto"/>
              <w:jc w:val="right"/>
              <w:rPr>
                <w:rFonts w:ascii="Garamond" w:hAnsi="Garamond" w:cs="Arial"/>
                <w:b/>
                <w:sz w:val="12"/>
                <w:szCs w:val="12"/>
                <w:lang w:val="sq-AL"/>
              </w:rPr>
            </w:pPr>
            <w:r w:rsidRPr="00D03E94">
              <w:rPr>
                <w:rFonts w:ascii="Garamond" w:hAnsi="Garamond" w:cs="Arial"/>
                <w:b/>
                <w:sz w:val="12"/>
                <w:szCs w:val="12"/>
                <w:lang w:val="sq-AL"/>
              </w:rPr>
              <w:t>0</w:t>
            </w:r>
          </w:p>
        </w:tc>
      </w:tr>
      <w:tr w:rsidR="00993323" w:rsidRPr="00D03E94" w14:paraId="2B5AF347" w14:textId="77777777" w:rsidTr="00EA3FA7">
        <w:trPr>
          <w:gridBefore w:val="1"/>
          <w:wBefore w:w="89" w:type="pct"/>
          <w:trHeight w:val="20"/>
        </w:trPr>
        <w:tc>
          <w:tcPr>
            <w:tcW w:w="4911" w:type="pct"/>
            <w:gridSpan w:val="18"/>
            <w:tcBorders>
              <w:top w:val="nil"/>
              <w:left w:val="nil"/>
              <w:bottom w:val="nil"/>
              <w:right w:val="nil"/>
            </w:tcBorders>
          </w:tcPr>
          <w:p w14:paraId="36B93452" w14:textId="77777777" w:rsidR="00993323" w:rsidRPr="00D03E94" w:rsidRDefault="00993323" w:rsidP="00EA3FA7">
            <w:pPr>
              <w:pStyle w:val="BodyText"/>
              <w:spacing w:after="0" w:line="240" w:lineRule="auto"/>
              <w:rPr>
                <w:rFonts w:ascii="Garamond" w:hAnsi="Garamond" w:cs="Arial"/>
                <w:b/>
                <w:sz w:val="18"/>
                <w:szCs w:val="18"/>
                <w:lang w:val="sq-AL"/>
              </w:rPr>
            </w:pPr>
          </w:p>
          <w:p w14:paraId="7A18FAD0" w14:textId="77777777" w:rsidR="00993323" w:rsidRPr="00D03E94" w:rsidRDefault="00993323" w:rsidP="00EA3FA7">
            <w:pPr>
              <w:pStyle w:val="BodyText"/>
              <w:spacing w:after="0" w:line="240" w:lineRule="auto"/>
              <w:rPr>
                <w:rFonts w:ascii="Garamond" w:hAnsi="Garamond" w:cs="Arial"/>
                <w:b/>
                <w:sz w:val="18"/>
                <w:szCs w:val="18"/>
                <w:lang w:val="sq-AL"/>
              </w:rPr>
            </w:pPr>
            <w:r w:rsidRPr="00D03E94">
              <w:rPr>
                <w:rFonts w:ascii="Garamond" w:hAnsi="Garamond" w:cs="Arial"/>
                <w:b/>
                <w:sz w:val="18"/>
                <w:szCs w:val="18"/>
                <w:lang w:val="sq-AL"/>
              </w:rPr>
              <w:t>II. TATIMI I MBAJTUR NË BURIM</w:t>
            </w:r>
          </w:p>
        </w:tc>
      </w:tr>
      <w:tr w:rsidR="00993323" w:rsidRPr="00D03E94" w14:paraId="19B9E91C" w14:textId="77777777" w:rsidTr="00EA3FA7">
        <w:trPr>
          <w:gridBefore w:val="1"/>
          <w:wBefore w:w="89" w:type="pct"/>
          <w:trHeight w:val="20"/>
        </w:trPr>
        <w:tc>
          <w:tcPr>
            <w:tcW w:w="804" w:type="pct"/>
            <w:gridSpan w:val="3"/>
            <w:tcBorders>
              <w:top w:val="nil"/>
              <w:left w:val="nil"/>
              <w:bottom w:val="nil"/>
              <w:right w:val="nil"/>
            </w:tcBorders>
          </w:tcPr>
          <w:p w14:paraId="5B33AC0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96" w:type="pct"/>
            <w:tcBorders>
              <w:top w:val="nil"/>
              <w:left w:val="nil"/>
              <w:bottom w:val="nil"/>
              <w:right w:val="nil"/>
            </w:tcBorders>
          </w:tcPr>
          <w:p w14:paraId="685C76F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nil"/>
              <w:right w:val="nil"/>
            </w:tcBorders>
          </w:tcPr>
          <w:p w14:paraId="3E4BDDEF"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tcBorders>
              <w:top w:val="nil"/>
              <w:left w:val="nil"/>
              <w:bottom w:val="nil"/>
              <w:right w:val="nil"/>
            </w:tcBorders>
          </w:tcPr>
          <w:p w14:paraId="7F8DE04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9" w:type="pct"/>
            <w:tcBorders>
              <w:top w:val="nil"/>
              <w:left w:val="nil"/>
              <w:bottom w:val="nil"/>
              <w:right w:val="nil"/>
            </w:tcBorders>
          </w:tcPr>
          <w:p w14:paraId="00E113E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670" w:type="pct"/>
            <w:gridSpan w:val="2"/>
            <w:tcBorders>
              <w:top w:val="nil"/>
              <w:left w:val="nil"/>
              <w:bottom w:val="nil"/>
              <w:right w:val="nil"/>
            </w:tcBorders>
          </w:tcPr>
          <w:p w14:paraId="55C63DBE"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313B8947"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nil"/>
              <w:right w:val="nil"/>
            </w:tcBorders>
          </w:tcPr>
          <w:p w14:paraId="540E3345"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63" w:type="pct"/>
            <w:tcBorders>
              <w:top w:val="nil"/>
              <w:left w:val="nil"/>
              <w:bottom w:val="nil"/>
              <w:right w:val="nil"/>
            </w:tcBorders>
          </w:tcPr>
          <w:p w14:paraId="3FD1CD09"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6EB3AC7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7DECDF3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single" w:sz="4" w:space="0" w:color="auto"/>
              <w:right w:val="nil"/>
            </w:tcBorders>
          </w:tcPr>
          <w:p w14:paraId="033B6C64" w14:textId="77777777" w:rsidR="00993323" w:rsidRPr="00D03E94" w:rsidRDefault="00993323" w:rsidP="00EA3FA7">
            <w:pPr>
              <w:pStyle w:val="BodyText"/>
              <w:spacing w:after="0" w:line="240" w:lineRule="auto"/>
              <w:rPr>
                <w:rFonts w:ascii="Garamond" w:hAnsi="Garamond" w:cs="Arial"/>
                <w:b/>
                <w:sz w:val="16"/>
                <w:szCs w:val="16"/>
                <w:lang w:val="sq-AL"/>
              </w:rPr>
            </w:pPr>
          </w:p>
        </w:tc>
      </w:tr>
      <w:tr w:rsidR="00993323" w:rsidRPr="00D03E94" w14:paraId="2688F79F" w14:textId="77777777" w:rsidTr="00EA3FA7">
        <w:trPr>
          <w:gridBefore w:val="1"/>
          <w:wBefore w:w="89" w:type="pct"/>
          <w:trHeight w:val="20"/>
        </w:trPr>
        <w:tc>
          <w:tcPr>
            <w:tcW w:w="4375" w:type="pct"/>
            <w:gridSpan w:val="17"/>
            <w:tcBorders>
              <w:top w:val="nil"/>
              <w:left w:val="nil"/>
              <w:bottom w:val="nil"/>
              <w:right w:val="single" w:sz="4" w:space="0" w:color="auto"/>
            </w:tcBorders>
          </w:tcPr>
          <w:p w14:paraId="0C30942B"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(52) Total tatimi i llogaritur, i mbajtur për t’u paguar [(9)+(11)+(13)+...+(51)]</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B0FA8E" w14:textId="77777777" w:rsidR="00993323" w:rsidRPr="00D03E94" w:rsidRDefault="00993323" w:rsidP="00EA3FA7">
            <w:pPr>
              <w:pStyle w:val="BodyText"/>
              <w:spacing w:after="0" w:line="240" w:lineRule="auto"/>
              <w:rPr>
                <w:rFonts w:ascii="Garamond" w:hAnsi="Garamond" w:cs="Arial"/>
                <w:b/>
                <w:sz w:val="12"/>
                <w:szCs w:val="16"/>
                <w:lang w:val="sq-AL"/>
              </w:rPr>
            </w:pPr>
            <w:r w:rsidRPr="00D03E94">
              <w:rPr>
                <w:rFonts w:ascii="Garamond" w:hAnsi="Garamond" w:cs="Arial"/>
                <w:b/>
                <w:sz w:val="12"/>
                <w:szCs w:val="16"/>
                <w:lang w:val="sq-AL"/>
              </w:rPr>
              <w:t>(52)</w:t>
            </w:r>
          </w:p>
        </w:tc>
      </w:tr>
      <w:tr w:rsidR="00993323" w:rsidRPr="00D03E94" w14:paraId="03B3B915" w14:textId="77777777" w:rsidTr="00EA3FA7">
        <w:trPr>
          <w:gridBefore w:val="1"/>
          <w:wBefore w:w="89" w:type="pct"/>
          <w:trHeight w:val="20"/>
        </w:trPr>
        <w:tc>
          <w:tcPr>
            <w:tcW w:w="804" w:type="pct"/>
            <w:gridSpan w:val="3"/>
            <w:tcBorders>
              <w:top w:val="nil"/>
              <w:left w:val="nil"/>
              <w:bottom w:val="nil"/>
              <w:right w:val="nil"/>
            </w:tcBorders>
          </w:tcPr>
          <w:p w14:paraId="6F90670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96" w:type="pct"/>
            <w:tcBorders>
              <w:top w:val="nil"/>
              <w:left w:val="nil"/>
              <w:bottom w:val="nil"/>
              <w:right w:val="nil"/>
            </w:tcBorders>
          </w:tcPr>
          <w:p w14:paraId="11CD5056"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nil"/>
              <w:right w:val="nil"/>
            </w:tcBorders>
          </w:tcPr>
          <w:p w14:paraId="0C8FB02A"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tcBorders>
              <w:top w:val="nil"/>
              <w:left w:val="nil"/>
              <w:bottom w:val="nil"/>
              <w:right w:val="nil"/>
            </w:tcBorders>
          </w:tcPr>
          <w:p w14:paraId="7F65E23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229" w:type="pct"/>
            <w:tcBorders>
              <w:top w:val="nil"/>
              <w:left w:val="nil"/>
              <w:bottom w:val="nil"/>
              <w:right w:val="nil"/>
            </w:tcBorders>
          </w:tcPr>
          <w:p w14:paraId="02A46992"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670" w:type="pct"/>
            <w:gridSpan w:val="2"/>
            <w:tcBorders>
              <w:top w:val="nil"/>
              <w:left w:val="nil"/>
              <w:bottom w:val="nil"/>
              <w:right w:val="nil"/>
            </w:tcBorders>
          </w:tcPr>
          <w:p w14:paraId="7872B6D0"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91" w:type="pct"/>
            <w:gridSpan w:val="2"/>
            <w:tcBorders>
              <w:top w:val="nil"/>
              <w:left w:val="nil"/>
              <w:bottom w:val="nil"/>
              <w:right w:val="nil"/>
            </w:tcBorders>
          </w:tcPr>
          <w:p w14:paraId="63DC534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117" w:type="pct"/>
            <w:gridSpan w:val="2"/>
            <w:tcBorders>
              <w:top w:val="nil"/>
              <w:left w:val="nil"/>
              <w:bottom w:val="nil"/>
              <w:right w:val="nil"/>
            </w:tcBorders>
          </w:tcPr>
          <w:p w14:paraId="1673DC88"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463" w:type="pct"/>
            <w:tcBorders>
              <w:top w:val="nil"/>
              <w:left w:val="nil"/>
              <w:bottom w:val="nil"/>
              <w:right w:val="nil"/>
            </w:tcBorders>
          </w:tcPr>
          <w:p w14:paraId="75E00C0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2F3AFC81"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nil"/>
              <w:left w:val="nil"/>
              <w:bottom w:val="nil"/>
              <w:right w:val="nil"/>
            </w:tcBorders>
          </w:tcPr>
          <w:p w14:paraId="04F5BA1B" w14:textId="77777777" w:rsidR="00993323" w:rsidRPr="00D03E94" w:rsidRDefault="00993323" w:rsidP="00EA3FA7">
            <w:pPr>
              <w:pStyle w:val="BodyText"/>
              <w:spacing w:after="0" w:line="240" w:lineRule="auto"/>
              <w:rPr>
                <w:rFonts w:ascii="Garamond" w:hAnsi="Garamond" w:cs="Arial"/>
                <w:b/>
                <w:sz w:val="16"/>
                <w:szCs w:val="16"/>
                <w:lang w:val="sq-AL"/>
              </w:rPr>
            </w:pPr>
          </w:p>
        </w:tc>
        <w:tc>
          <w:tcPr>
            <w:tcW w:w="536" w:type="pct"/>
            <w:tcBorders>
              <w:top w:val="single" w:sz="4" w:space="0" w:color="auto"/>
              <w:left w:val="nil"/>
              <w:bottom w:val="single" w:sz="4" w:space="0" w:color="auto"/>
              <w:right w:val="nil"/>
            </w:tcBorders>
          </w:tcPr>
          <w:p w14:paraId="61F15E18" w14:textId="77777777" w:rsidR="00993323" w:rsidRPr="00D03E94" w:rsidRDefault="00993323" w:rsidP="00EA3FA7">
            <w:pPr>
              <w:pStyle w:val="BodyText"/>
              <w:spacing w:after="0" w:line="240" w:lineRule="auto"/>
              <w:rPr>
                <w:rFonts w:ascii="Garamond" w:hAnsi="Garamond" w:cs="Arial"/>
                <w:b/>
                <w:sz w:val="12"/>
                <w:szCs w:val="16"/>
                <w:lang w:val="sq-AL"/>
              </w:rPr>
            </w:pPr>
          </w:p>
        </w:tc>
      </w:tr>
      <w:tr w:rsidR="00993323" w:rsidRPr="00D03E94" w14:paraId="411BE665" w14:textId="77777777" w:rsidTr="00EA3FA7">
        <w:trPr>
          <w:gridBefore w:val="1"/>
          <w:wBefore w:w="89" w:type="pct"/>
          <w:trHeight w:val="20"/>
        </w:trPr>
        <w:tc>
          <w:tcPr>
            <w:tcW w:w="4375" w:type="pct"/>
            <w:gridSpan w:val="17"/>
            <w:tcBorders>
              <w:top w:val="nil"/>
              <w:left w:val="nil"/>
              <w:bottom w:val="nil"/>
              <w:right w:val="single" w:sz="4" w:space="0" w:color="auto"/>
            </w:tcBorders>
          </w:tcPr>
          <w:p w14:paraId="20CFFF7F" w14:textId="77777777" w:rsidR="00993323" w:rsidRPr="00D03E94" w:rsidRDefault="00993323" w:rsidP="00EA3FA7">
            <w:pPr>
              <w:pStyle w:val="BodyText"/>
              <w:spacing w:after="0" w:line="240" w:lineRule="auto"/>
              <w:rPr>
                <w:rFonts w:ascii="Garamond" w:hAnsi="Garamond" w:cs="Arial"/>
                <w:b/>
                <w:sz w:val="16"/>
                <w:szCs w:val="16"/>
                <w:lang w:val="sq-AL"/>
              </w:rPr>
            </w:pPr>
            <w:r w:rsidRPr="00D03E94">
              <w:rPr>
                <w:rFonts w:ascii="Garamond" w:hAnsi="Garamond" w:cs="Arial"/>
                <w:b/>
                <w:sz w:val="16"/>
                <w:szCs w:val="16"/>
                <w:lang w:val="sq-AL"/>
              </w:rPr>
              <w:t>(53) TOTALI PËR T’U PAGUAR</w:t>
            </w:r>
          </w:p>
        </w:tc>
        <w:tc>
          <w:tcPr>
            <w:tcW w:w="53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896CB2" w14:textId="77777777" w:rsidR="00993323" w:rsidRPr="00D03E94" w:rsidRDefault="00993323" w:rsidP="00EA3FA7">
            <w:pPr>
              <w:pStyle w:val="BodyText"/>
              <w:spacing w:after="0" w:line="240" w:lineRule="auto"/>
              <w:rPr>
                <w:rFonts w:ascii="Garamond" w:hAnsi="Garamond" w:cs="Arial"/>
                <w:b/>
                <w:sz w:val="12"/>
                <w:szCs w:val="16"/>
                <w:lang w:val="sq-AL"/>
              </w:rPr>
            </w:pPr>
            <w:r w:rsidRPr="00D03E94">
              <w:rPr>
                <w:rFonts w:ascii="Garamond" w:hAnsi="Garamond" w:cs="Arial"/>
                <w:b/>
                <w:sz w:val="12"/>
                <w:szCs w:val="16"/>
                <w:lang w:val="sq-AL"/>
              </w:rPr>
              <w:t>(53)</w:t>
            </w:r>
          </w:p>
        </w:tc>
      </w:tr>
      <w:tr w:rsidR="00993323" w:rsidRPr="00D03E94" w14:paraId="53C9E13E" w14:textId="77777777" w:rsidTr="00EA3FA7">
        <w:trPr>
          <w:gridBefore w:val="1"/>
          <w:wBefore w:w="89" w:type="pct"/>
          <w:trHeight w:val="20"/>
        </w:trPr>
        <w:tc>
          <w:tcPr>
            <w:tcW w:w="4375" w:type="pct"/>
            <w:gridSpan w:val="17"/>
            <w:tcBorders>
              <w:top w:val="nil"/>
              <w:left w:val="nil"/>
              <w:bottom w:val="nil"/>
              <w:right w:val="nil"/>
            </w:tcBorders>
            <w:hideMark/>
          </w:tcPr>
          <w:p w14:paraId="66628296" w14:textId="77777777" w:rsidR="00993323" w:rsidRPr="00D03E94" w:rsidRDefault="00993323" w:rsidP="00EA3FA7">
            <w:pPr>
              <w:pStyle w:val="BodyText"/>
              <w:spacing w:after="0" w:line="240" w:lineRule="auto"/>
              <w:rPr>
                <w:rFonts w:ascii="Garamond" w:hAnsi="Garamond" w:cs="Arial"/>
                <w:sz w:val="16"/>
                <w:szCs w:val="16"/>
                <w:lang w:val="sq-AL"/>
              </w:rPr>
            </w:pPr>
            <w:r w:rsidRPr="00D03E94">
              <w:rPr>
                <w:rFonts w:ascii="Garamond" w:hAnsi="Garamond" w:cs="Arial"/>
                <w:sz w:val="16"/>
                <w:szCs w:val="16"/>
                <w:lang w:val="sq-AL"/>
              </w:rPr>
              <w:t>Deklaroj nën përgjegjësinë time që informacioni i mësipërm është i plotë dhe i saktë.</w:t>
            </w:r>
          </w:p>
        </w:tc>
        <w:tc>
          <w:tcPr>
            <w:tcW w:w="536" w:type="pct"/>
            <w:tcBorders>
              <w:top w:val="single" w:sz="4" w:space="0" w:color="auto"/>
              <w:left w:val="nil"/>
              <w:bottom w:val="nil"/>
              <w:right w:val="nil"/>
            </w:tcBorders>
          </w:tcPr>
          <w:p w14:paraId="6C38A2C9" w14:textId="77777777" w:rsidR="00993323" w:rsidRPr="00D03E94" w:rsidRDefault="00993323" w:rsidP="00EA3FA7">
            <w:pPr>
              <w:pStyle w:val="BodyText"/>
              <w:spacing w:after="0" w:line="240" w:lineRule="auto"/>
              <w:rPr>
                <w:rFonts w:ascii="Garamond" w:hAnsi="Garamond" w:cs="Arial"/>
                <w:b/>
                <w:sz w:val="16"/>
                <w:szCs w:val="16"/>
                <w:lang w:val="sq-AL"/>
              </w:rPr>
            </w:pPr>
          </w:p>
        </w:tc>
      </w:tr>
    </w:tbl>
    <w:p w14:paraId="02D2FAD8" w14:textId="77777777" w:rsidR="00993323" w:rsidRPr="00D03E94" w:rsidRDefault="00993323" w:rsidP="00993323">
      <w:pPr>
        <w:pStyle w:val="BodyText"/>
        <w:spacing w:before="4"/>
        <w:rPr>
          <w:rFonts w:ascii="Garamond" w:eastAsia="Arial" w:hAnsi="Garamond" w:cs="Arial"/>
          <w:b/>
          <w:sz w:val="16"/>
          <w:szCs w:val="16"/>
          <w:lang w:val="sq-AL"/>
        </w:rPr>
      </w:pPr>
    </w:p>
    <w:p w14:paraId="72EDD27C"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p>
    <w:p w14:paraId="28B0CAB9" w14:textId="77777777" w:rsidR="000B2D24" w:rsidRPr="00D03E94" w:rsidRDefault="000B2D24" w:rsidP="00993323">
      <w:pPr>
        <w:widowControl w:val="0"/>
        <w:autoSpaceDE w:val="0"/>
        <w:autoSpaceDN w:val="0"/>
        <w:adjustRightInd w:val="0"/>
        <w:spacing w:after="0" w:line="240" w:lineRule="auto"/>
        <w:ind w:firstLine="284"/>
        <w:rPr>
          <w:rFonts w:ascii="Garamond" w:hAnsi="Garamond"/>
          <w:color w:val="365F91"/>
          <w:sz w:val="24"/>
          <w:lang w:val="sq-AL"/>
        </w:rPr>
      </w:pPr>
    </w:p>
    <w:p w14:paraId="215DE65D" w14:textId="57C6C5F7" w:rsidR="000B2D24" w:rsidRPr="00685A09" w:rsidRDefault="00685A09" w:rsidP="00993323">
      <w:pPr>
        <w:widowControl w:val="0"/>
        <w:autoSpaceDE w:val="0"/>
        <w:autoSpaceDN w:val="0"/>
        <w:adjustRightInd w:val="0"/>
        <w:spacing w:after="0" w:line="240" w:lineRule="auto"/>
        <w:ind w:firstLine="284"/>
        <w:jc w:val="center"/>
        <w:outlineLvl w:val="0"/>
        <w:rPr>
          <w:rFonts w:ascii="Garamond" w:hAnsi="Garamond"/>
          <w:color w:val="000000"/>
          <w:sz w:val="24"/>
          <w:lang w:val="sq-AL"/>
        </w:rPr>
      </w:pPr>
      <w:r w:rsidRPr="00685A09">
        <w:rPr>
          <w:rFonts w:ascii="Garamond" w:hAnsi="Garamond"/>
          <w:color w:val="000000"/>
          <w:sz w:val="24"/>
          <w:lang w:val="sq-AL"/>
        </w:rPr>
        <w:t>UDHËZUES I PLOTËSIMIT TË FORMULARIT TË DEKLARIMIT DHE PAGESËS SË TATIMIT TË MBAJTUR NË BURIM MBI TË ARDHURAT</w:t>
      </w:r>
    </w:p>
    <w:p w14:paraId="2A5B3861"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p>
    <w:p w14:paraId="088EBCBB" w14:textId="49972CF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Numri serial </w:t>
      </w:r>
      <w:r w:rsidRPr="00D03E94">
        <w:rPr>
          <w:rFonts w:ascii="Garamond" w:hAnsi="Garamond"/>
          <w:color w:val="000000"/>
          <w:sz w:val="24"/>
          <w:lang w:val="sq-AL"/>
        </w:rPr>
        <w:t>gjenerohet nga Drejtoria Rajonale e Tatimeve dhe shërben për të azh</w:t>
      </w:r>
      <w:r w:rsidR="006A48CF">
        <w:rPr>
          <w:rFonts w:ascii="Garamond" w:hAnsi="Garamond"/>
          <w:color w:val="000000"/>
          <w:sz w:val="24"/>
          <w:lang w:val="sq-AL"/>
        </w:rPr>
        <w:t>u</w:t>
      </w:r>
      <w:r w:rsidRPr="00D03E94">
        <w:rPr>
          <w:rFonts w:ascii="Garamond" w:hAnsi="Garamond"/>
          <w:color w:val="000000"/>
          <w:sz w:val="24"/>
          <w:lang w:val="sq-AL"/>
        </w:rPr>
        <w:t>rnuar regjistrimet kur paraqitet deklarata.</w:t>
      </w:r>
    </w:p>
    <w:p w14:paraId="66EAFD17" w14:textId="0DDBA62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Periudha </w:t>
      </w:r>
      <w:r w:rsidR="006A48CF" w:rsidRPr="00D03E94">
        <w:rPr>
          <w:rFonts w:ascii="Garamond" w:hAnsi="Garamond"/>
          <w:b/>
          <w:color w:val="000000"/>
          <w:sz w:val="24"/>
          <w:lang w:val="sq-AL"/>
        </w:rPr>
        <w:t xml:space="preserve">tatimore </w:t>
      </w:r>
      <w:r w:rsidRPr="00D03E94">
        <w:rPr>
          <w:rFonts w:ascii="Garamond" w:hAnsi="Garamond"/>
          <w:color w:val="000000"/>
          <w:sz w:val="24"/>
          <w:lang w:val="sq-AL"/>
        </w:rPr>
        <w:t>është mujore.</w:t>
      </w:r>
    </w:p>
    <w:p w14:paraId="5FFC4D2B" w14:textId="4F10E35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Numri i Identifikimit të Personit të Tatueshëm (NIPT) </w:t>
      </w:r>
      <w:r w:rsidRPr="00D03E94">
        <w:rPr>
          <w:rFonts w:ascii="Garamond" w:hAnsi="Garamond"/>
          <w:color w:val="000000"/>
          <w:sz w:val="24"/>
          <w:lang w:val="sq-AL"/>
        </w:rPr>
        <w:t>është numri i dhënë nga QKB</w:t>
      </w:r>
      <w:r w:rsidR="006A48CF">
        <w:rPr>
          <w:rFonts w:ascii="Garamond" w:hAnsi="Garamond"/>
          <w:color w:val="000000"/>
          <w:sz w:val="24"/>
          <w:lang w:val="sq-AL"/>
        </w:rPr>
        <w:t>-ja</w:t>
      </w:r>
      <w:r w:rsidRPr="00D03E94">
        <w:rPr>
          <w:rFonts w:ascii="Garamond" w:hAnsi="Garamond"/>
          <w:color w:val="000000"/>
          <w:sz w:val="24"/>
          <w:lang w:val="sq-AL"/>
        </w:rPr>
        <w:t xml:space="preserve"> dhe që identifikon personin e tatueshëm në të gjitha marrëdhëniet me Drejtorinë Rajonale të Tatimeve.</w:t>
      </w:r>
    </w:p>
    <w:p w14:paraId="6D296773" w14:textId="5BC26DC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Emri </w:t>
      </w:r>
      <w:r w:rsidR="00072783" w:rsidRPr="00D03E94">
        <w:rPr>
          <w:rFonts w:ascii="Garamond" w:hAnsi="Garamond"/>
          <w:b/>
          <w:color w:val="000000"/>
          <w:sz w:val="24"/>
          <w:lang w:val="sq-AL"/>
        </w:rPr>
        <w:t>tregtar i personit t</w:t>
      </w:r>
      <w:r w:rsidR="003D12B5">
        <w:rPr>
          <w:rFonts w:ascii="Garamond" w:hAnsi="Garamond"/>
          <w:b/>
          <w:color w:val="000000"/>
          <w:sz w:val="24"/>
          <w:lang w:val="sq-AL"/>
        </w:rPr>
        <w:t>ë</w:t>
      </w:r>
      <w:r w:rsidR="00072783" w:rsidRPr="00D03E94">
        <w:rPr>
          <w:rFonts w:ascii="Garamond" w:hAnsi="Garamond"/>
          <w:b/>
          <w:color w:val="000000"/>
          <w:sz w:val="24"/>
          <w:lang w:val="sq-AL"/>
        </w:rPr>
        <w:t xml:space="preserve"> tatueshëm </w:t>
      </w:r>
      <w:r w:rsidRPr="00D03E94">
        <w:rPr>
          <w:rFonts w:ascii="Garamond" w:hAnsi="Garamond"/>
          <w:color w:val="000000"/>
          <w:sz w:val="24"/>
          <w:lang w:val="sq-AL"/>
        </w:rPr>
        <w:t>është emri me të cilin paraqitet veprimtaria dhe që shënohet në certifikatën e NIPT-it.</w:t>
      </w:r>
    </w:p>
    <w:p w14:paraId="68729824" w14:textId="1261C5D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Emri</w:t>
      </w:r>
      <w:r w:rsidR="00072783">
        <w:rPr>
          <w:rFonts w:ascii="Garamond" w:hAnsi="Garamond"/>
          <w:b/>
          <w:color w:val="000000"/>
          <w:sz w:val="24"/>
          <w:lang w:val="sq-AL"/>
        </w:rPr>
        <w:t>,</w:t>
      </w:r>
      <w:r w:rsidRPr="00D03E94">
        <w:rPr>
          <w:rFonts w:ascii="Garamond" w:hAnsi="Garamond"/>
          <w:b/>
          <w:color w:val="000000"/>
          <w:sz w:val="24"/>
          <w:lang w:val="sq-AL"/>
        </w:rPr>
        <w:t xml:space="preserve"> </w:t>
      </w:r>
      <w:r w:rsidR="00072783" w:rsidRPr="00D03E94">
        <w:rPr>
          <w:rFonts w:ascii="Garamond" w:hAnsi="Garamond"/>
          <w:b/>
          <w:color w:val="000000"/>
          <w:sz w:val="24"/>
          <w:lang w:val="sq-AL"/>
        </w:rPr>
        <w:t xml:space="preserve">mbiemri i personit fizik </w:t>
      </w:r>
      <w:r w:rsidRPr="00D03E94">
        <w:rPr>
          <w:rFonts w:ascii="Garamond" w:hAnsi="Garamond"/>
          <w:color w:val="000000"/>
          <w:sz w:val="24"/>
          <w:lang w:val="sq-AL"/>
        </w:rPr>
        <w:t xml:space="preserve">emri dhe mbiemri i </w:t>
      </w:r>
      <w:r w:rsidR="00072783" w:rsidRPr="00D03E94">
        <w:rPr>
          <w:rFonts w:ascii="Garamond" w:hAnsi="Garamond"/>
          <w:color w:val="000000"/>
          <w:sz w:val="24"/>
          <w:lang w:val="sq-AL"/>
        </w:rPr>
        <w:t>personit fizik.</w:t>
      </w:r>
    </w:p>
    <w:p w14:paraId="0F43968A" w14:textId="05229DD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Adresa: Qyteti/bashkia/</w:t>
      </w:r>
      <w:r w:rsidR="00072783" w:rsidRPr="00D03E94">
        <w:rPr>
          <w:rFonts w:ascii="Garamond" w:hAnsi="Garamond"/>
          <w:b/>
          <w:color w:val="000000"/>
          <w:sz w:val="24"/>
          <w:lang w:val="sq-AL"/>
        </w:rPr>
        <w:t>rrethi</w:t>
      </w:r>
      <w:r w:rsidRPr="00D03E94">
        <w:rPr>
          <w:rFonts w:ascii="Garamond" w:hAnsi="Garamond"/>
          <w:b/>
          <w:color w:val="000000"/>
          <w:sz w:val="24"/>
          <w:lang w:val="sq-AL"/>
        </w:rPr>
        <w:t>.</w:t>
      </w:r>
    </w:p>
    <w:p w14:paraId="2EF2F078" w14:textId="640048E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Numri i </w:t>
      </w:r>
      <w:r w:rsidR="00072783" w:rsidRPr="00D03E94">
        <w:rPr>
          <w:rFonts w:ascii="Garamond" w:hAnsi="Garamond"/>
          <w:b/>
          <w:color w:val="000000"/>
          <w:sz w:val="24"/>
          <w:lang w:val="sq-AL"/>
        </w:rPr>
        <w:t xml:space="preserve">telefonit </w:t>
      </w:r>
      <w:r w:rsidRPr="00D03E94">
        <w:rPr>
          <w:rFonts w:ascii="Garamond" w:hAnsi="Garamond"/>
          <w:color w:val="000000"/>
          <w:sz w:val="24"/>
          <w:lang w:val="sq-AL"/>
        </w:rPr>
        <w:t>(n</w:t>
      </w:r>
      <w:r w:rsidR="00710A7C">
        <w:rPr>
          <w:rFonts w:ascii="Garamond" w:hAnsi="Garamond"/>
          <w:color w:val="000000"/>
          <w:sz w:val="24"/>
          <w:lang w:val="sq-AL"/>
        </w:rPr>
        <w:t>.</w:t>
      </w:r>
      <w:r w:rsidRPr="00D03E94">
        <w:rPr>
          <w:rFonts w:ascii="Garamond" w:hAnsi="Garamond"/>
          <w:color w:val="000000"/>
          <w:sz w:val="24"/>
          <w:lang w:val="sq-AL"/>
        </w:rPr>
        <w:t>q</w:t>
      </w:r>
      <w:r w:rsidR="00710A7C">
        <w:rPr>
          <w:rFonts w:ascii="Garamond" w:hAnsi="Garamond"/>
          <w:color w:val="000000"/>
          <w:sz w:val="24"/>
          <w:lang w:val="sq-AL"/>
        </w:rPr>
        <w:t>.</w:t>
      </w:r>
      <w:r w:rsidRPr="00D03E94">
        <w:rPr>
          <w:rFonts w:ascii="Garamond" w:hAnsi="Garamond"/>
          <w:color w:val="000000"/>
          <w:sz w:val="24"/>
          <w:lang w:val="sq-AL"/>
        </w:rPr>
        <w:t>s</w:t>
      </w:r>
      <w:r w:rsidR="00710A7C">
        <w:rPr>
          <w:rFonts w:ascii="Garamond" w:hAnsi="Garamond"/>
          <w:color w:val="000000"/>
          <w:sz w:val="24"/>
          <w:lang w:val="sq-AL"/>
        </w:rPr>
        <w:t>.</w:t>
      </w:r>
      <w:r w:rsidRPr="00D03E94">
        <w:rPr>
          <w:rFonts w:ascii="Garamond" w:hAnsi="Garamond"/>
          <w:color w:val="000000"/>
          <w:sz w:val="24"/>
          <w:lang w:val="sq-AL"/>
        </w:rPr>
        <w:t xml:space="preserve"> ka) tregon numrin 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telefonit në vendin kryesor të ushtrimit </w:t>
      </w:r>
      <w:r w:rsidR="00072783">
        <w:rPr>
          <w:rFonts w:ascii="Garamond" w:hAnsi="Garamond"/>
          <w:color w:val="000000"/>
          <w:sz w:val="24"/>
          <w:lang w:val="sq-AL"/>
        </w:rPr>
        <w:t>t</w:t>
      </w:r>
      <w:r w:rsidRPr="00D03E94">
        <w:rPr>
          <w:rFonts w:ascii="Garamond" w:hAnsi="Garamond"/>
          <w:color w:val="000000"/>
          <w:sz w:val="24"/>
          <w:lang w:val="sq-AL"/>
        </w:rPr>
        <w:t>ë veprimtarisë ekonomike.</w:t>
      </w:r>
    </w:p>
    <w:p w14:paraId="38FFF83F"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p>
    <w:p w14:paraId="4EE35BC2" w14:textId="2C13EA83"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 xml:space="preserve">Në tabelën e </w:t>
      </w:r>
      <w:r w:rsidR="00710A7C" w:rsidRPr="00D03E94">
        <w:rPr>
          <w:rFonts w:ascii="Garamond" w:hAnsi="Garamond"/>
          <w:b/>
          <w:color w:val="000000"/>
          <w:sz w:val="24"/>
          <w:lang w:val="sq-AL"/>
        </w:rPr>
        <w:t>deklaratës</w:t>
      </w:r>
      <w:r w:rsidRPr="00D03E94">
        <w:rPr>
          <w:rFonts w:ascii="Garamond" w:hAnsi="Garamond"/>
          <w:b/>
          <w:color w:val="000000"/>
          <w:sz w:val="24"/>
          <w:lang w:val="sq-AL"/>
        </w:rPr>
        <w:t xml:space="preserve"> dhe pagesës së tatimit në burim, tatimpaguesi qoftë individë apo entitet duhet të plotësoj në mënyrë analitike të dhënat si më poshtë:</w:t>
      </w:r>
    </w:p>
    <w:p w14:paraId="0343F746" w14:textId="40A4B3E9" w:rsidR="000B2D24" w:rsidRPr="00D03E94" w:rsidRDefault="00813E39" w:rsidP="00993323">
      <w:pPr>
        <w:widowControl w:val="0"/>
        <w:autoSpaceDE w:val="0"/>
        <w:autoSpaceDN w:val="0"/>
        <w:adjustRightInd w:val="0"/>
        <w:spacing w:after="0" w:line="240" w:lineRule="auto"/>
        <w:ind w:firstLine="284"/>
        <w:jc w:val="both"/>
        <w:rPr>
          <w:rFonts w:ascii="Garamond" w:hAnsi="Garamond"/>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 xml:space="preserve">Nr. ID Personale (Individ) </w:t>
      </w:r>
      <w:r w:rsidR="000B2D24" w:rsidRPr="00D03E94">
        <w:rPr>
          <w:rFonts w:ascii="Garamond" w:hAnsi="Garamond"/>
          <w:sz w:val="24"/>
          <w:lang w:val="sq-AL"/>
        </w:rPr>
        <w:t>nr</w:t>
      </w:r>
      <w:r w:rsidR="00710A7C">
        <w:rPr>
          <w:rFonts w:ascii="Garamond" w:hAnsi="Garamond"/>
          <w:sz w:val="24"/>
          <w:lang w:val="sq-AL"/>
        </w:rPr>
        <w:t>.</w:t>
      </w:r>
      <w:r w:rsidR="000B2D24" w:rsidRPr="00D03E94">
        <w:rPr>
          <w:rFonts w:ascii="Garamond" w:hAnsi="Garamond"/>
          <w:sz w:val="24"/>
          <w:lang w:val="sq-AL"/>
        </w:rPr>
        <w:t xml:space="preserve"> ID i individit;</w:t>
      </w:r>
    </w:p>
    <w:p w14:paraId="6171EB14" w14:textId="405DD5ED" w:rsidR="000B2D24" w:rsidRPr="00D03E94" w:rsidRDefault="00813E39" w:rsidP="00993323">
      <w:pPr>
        <w:widowControl w:val="0"/>
        <w:autoSpaceDE w:val="0"/>
        <w:autoSpaceDN w:val="0"/>
        <w:adjustRightInd w:val="0"/>
        <w:spacing w:after="0" w:line="240" w:lineRule="auto"/>
        <w:ind w:firstLine="284"/>
        <w:jc w:val="both"/>
        <w:rPr>
          <w:rFonts w:ascii="Garamond" w:hAnsi="Garamond"/>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Emër</w:t>
      </w:r>
      <w:r>
        <w:rPr>
          <w:rFonts w:ascii="Garamond" w:hAnsi="Garamond"/>
          <w:b/>
          <w:color w:val="000000"/>
          <w:sz w:val="24"/>
          <w:lang w:val="sq-AL"/>
        </w:rPr>
        <w:t>,</w:t>
      </w:r>
      <w:r w:rsidR="000B2D24" w:rsidRPr="00D03E94">
        <w:rPr>
          <w:rFonts w:ascii="Garamond" w:hAnsi="Garamond"/>
          <w:b/>
          <w:color w:val="000000"/>
          <w:sz w:val="24"/>
          <w:lang w:val="sq-AL"/>
        </w:rPr>
        <w:t xml:space="preserve"> </w:t>
      </w:r>
      <w:r w:rsidRPr="00D03E94">
        <w:rPr>
          <w:rFonts w:ascii="Garamond" w:hAnsi="Garamond"/>
          <w:b/>
          <w:color w:val="000000"/>
          <w:sz w:val="24"/>
          <w:lang w:val="sq-AL"/>
        </w:rPr>
        <w:t xml:space="preserve">mbiemër </w:t>
      </w:r>
      <w:r w:rsidR="000B2D24" w:rsidRPr="00D03E94">
        <w:rPr>
          <w:rFonts w:ascii="Garamond" w:hAnsi="Garamond"/>
          <w:b/>
          <w:color w:val="000000"/>
          <w:sz w:val="24"/>
          <w:lang w:val="sq-AL"/>
        </w:rPr>
        <w:t xml:space="preserve">i </w:t>
      </w:r>
      <w:r w:rsidR="000B2D24" w:rsidRPr="00D03E94">
        <w:rPr>
          <w:rFonts w:ascii="Garamond" w:hAnsi="Garamond"/>
          <w:sz w:val="24"/>
          <w:lang w:val="sq-AL"/>
        </w:rPr>
        <w:t>përfituesit të të ardhurave;</w:t>
      </w:r>
    </w:p>
    <w:p w14:paraId="6A545660" w14:textId="0A605328" w:rsidR="000B2D24" w:rsidRPr="00D03E94" w:rsidRDefault="00813E39" w:rsidP="00993323">
      <w:pPr>
        <w:widowControl w:val="0"/>
        <w:autoSpaceDE w:val="0"/>
        <w:autoSpaceDN w:val="0"/>
        <w:adjustRightInd w:val="0"/>
        <w:spacing w:after="0" w:line="240" w:lineRule="auto"/>
        <w:ind w:firstLine="284"/>
        <w:jc w:val="both"/>
        <w:rPr>
          <w:rFonts w:ascii="Garamond" w:hAnsi="Garamond"/>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 xml:space="preserve">Shteti i </w:t>
      </w:r>
      <w:r w:rsidRPr="00D03E94">
        <w:rPr>
          <w:rFonts w:ascii="Garamond" w:hAnsi="Garamond"/>
          <w:b/>
          <w:color w:val="000000"/>
          <w:sz w:val="24"/>
          <w:lang w:val="sq-AL"/>
        </w:rPr>
        <w:t>rezidencës tatimore</w:t>
      </w:r>
      <w:r w:rsidR="000B2D24" w:rsidRPr="00D03E94">
        <w:rPr>
          <w:rFonts w:ascii="Garamond" w:hAnsi="Garamond"/>
          <w:b/>
          <w:color w:val="000000"/>
          <w:sz w:val="24"/>
          <w:lang w:val="sq-AL"/>
        </w:rPr>
        <w:t xml:space="preserve">, </w:t>
      </w:r>
      <w:r w:rsidR="000B2D24" w:rsidRPr="00D03E94">
        <w:rPr>
          <w:rFonts w:ascii="Garamond" w:hAnsi="Garamond"/>
          <w:sz w:val="24"/>
          <w:lang w:val="sq-AL"/>
        </w:rPr>
        <w:t>plotësohet rezidenca tatimore për individin përfitues i të Ardhurave sipas nenit 8 të ligjit;</w:t>
      </w:r>
    </w:p>
    <w:p w14:paraId="4082983C" w14:textId="2C62E0F3" w:rsidR="000B2D24" w:rsidRPr="00D03E94" w:rsidRDefault="00813E39" w:rsidP="00993323">
      <w:pPr>
        <w:widowControl w:val="0"/>
        <w:autoSpaceDE w:val="0"/>
        <w:autoSpaceDN w:val="0"/>
        <w:adjustRightInd w:val="0"/>
        <w:spacing w:after="0" w:line="240" w:lineRule="auto"/>
        <w:ind w:firstLine="284"/>
        <w:jc w:val="both"/>
        <w:rPr>
          <w:rFonts w:ascii="Garamond" w:hAnsi="Garamond"/>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NIPT</w:t>
      </w:r>
      <w:r>
        <w:rPr>
          <w:rFonts w:ascii="Garamond" w:hAnsi="Garamond"/>
          <w:b/>
          <w:color w:val="000000"/>
          <w:sz w:val="24"/>
          <w:lang w:val="sq-AL"/>
        </w:rPr>
        <w:t>:</w:t>
      </w:r>
      <w:r w:rsidR="000B2D24" w:rsidRPr="00D03E94">
        <w:rPr>
          <w:rFonts w:ascii="Garamond" w:hAnsi="Garamond"/>
          <w:sz w:val="24"/>
          <w:lang w:val="sq-AL"/>
        </w:rPr>
        <w:t xml:space="preserve"> Numri i </w:t>
      </w:r>
      <w:r w:rsidR="00710A7C" w:rsidRPr="00D03E94">
        <w:rPr>
          <w:rFonts w:ascii="Garamond" w:hAnsi="Garamond"/>
          <w:sz w:val="24"/>
          <w:lang w:val="sq-AL"/>
        </w:rPr>
        <w:t>identifikimit</w:t>
      </w:r>
      <w:r w:rsidR="000B2D24" w:rsidRPr="00D03E94">
        <w:rPr>
          <w:rFonts w:ascii="Garamond" w:hAnsi="Garamond"/>
          <w:sz w:val="24"/>
          <w:lang w:val="sq-AL"/>
        </w:rPr>
        <w:t xml:space="preserve"> të përfituesit të të ardhurave;</w:t>
      </w:r>
    </w:p>
    <w:p w14:paraId="6D171D32" w14:textId="32307472" w:rsidR="000B2D24" w:rsidRPr="00D03E94" w:rsidRDefault="00813E39" w:rsidP="00993323">
      <w:pPr>
        <w:widowControl w:val="0"/>
        <w:autoSpaceDE w:val="0"/>
        <w:autoSpaceDN w:val="0"/>
        <w:adjustRightInd w:val="0"/>
        <w:spacing w:after="0" w:line="240" w:lineRule="auto"/>
        <w:ind w:firstLine="284"/>
        <w:jc w:val="both"/>
        <w:rPr>
          <w:rFonts w:ascii="Garamond" w:hAnsi="Garamond"/>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 xml:space="preserve">Emri i </w:t>
      </w:r>
      <w:r w:rsidRPr="00D03E94">
        <w:rPr>
          <w:rFonts w:ascii="Garamond" w:hAnsi="Garamond"/>
          <w:b/>
          <w:color w:val="000000"/>
          <w:sz w:val="24"/>
          <w:lang w:val="sq-AL"/>
        </w:rPr>
        <w:t xml:space="preserve">entitetit </w:t>
      </w:r>
      <w:r w:rsidR="000B2D24" w:rsidRPr="00D03E94">
        <w:rPr>
          <w:rFonts w:ascii="Garamond" w:hAnsi="Garamond"/>
          <w:sz w:val="24"/>
          <w:lang w:val="sq-AL"/>
        </w:rPr>
        <w:t>përfitues i të ardhurave;</w:t>
      </w:r>
    </w:p>
    <w:p w14:paraId="2AC7FA7B" w14:textId="51ABBC46" w:rsidR="000B2D24" w:rsidRPr="00D03E94" w:rsidRDefault="00813E39" w:rsidP="00993323">
      <w:pPr>
        <w:widowControl w:val="0"/>
        <w:autoSpaceDE w:val="0"/>
        <w:autoSpaceDN w:val="0"/>
        <w:adjustRightInd w:val="0"/>
        <w:spacing w:after="0" w:line="240" w:lineRule="auto"/>
        <w:ind w:firstLine="284"/>
        <w:jc w:val="both"/>
        <w:rPr>
          <w:rFonts w:ascii="Garamond" w:hAnsi="Garamond"/>
          <w:b/>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 xml:space="preserve">Shteti i </w:t>
      </w:r>
      <w:r w:rsidR="00710A7C" w:rsidRPr="00D03E94">
        <w:rPr>
          <w:rFonts w:ascii="Garamond" w:hAnsi="Garamond"/>
          <w:b/>
          <w:color w:val="000000"/>
          <w:sz w:val="24"/>
          <w:lang w:val="sq-AL"/>
        </w:rPr>
        <w:t>rezidencës tatimore</w:t>
      </w:r>
      <w:r w:rsidR="00710A7C" w:rsidRPr="00D03E94">
        <w:rPr>
          <w:rFonts w:ascii="Garamond" w:hAnsi="Garamond"/>
          <w:sz w:val="24"/>
          <w:lang w:val="sq-AL"/>
        </w:rPr>
        <w:t xml:space="preserve"> </w:t>
      </w:r>
      <w:r w:rsidR="000B2D24" w:rsidRPr="00D03E94">
        <w:rPr>
          <w:rFonts w:ascii="Garamond" w:hAnsi="Garamond"/>
          <w:sz w:val="24"/>
          <w:lang w:val="sq-AL"/>
        </w:rPr>
        <w:t xml:space="preserve">plotësohet rezidenca tatimore e përfituesit të të ardhurave ku përfshihet çdo </w:t>
      </w:r>
      <w:r w:rsidR="000B2D24" w:rsidRPr="00D03E94">
        <w:rPr>
          <w:rFonts w:ascii="Garamond" w:hAnsi="Garamond"/>
          <w:color w:val="000000"/>
          <w:sz w:val="24"/>
          <w:lang w:val="sq-AL"/>
        </w:rPr>
        <w:t>shoqëri apo çdo strukturë e organizimeve të korporuara apo të jokorporuara, pavarësisht formës, sipas nenit 8 të ligjit;</w:t>
      </w:r>
    </w:p>
    <w:p w14:paraId="54E10923" w14:textId="5FC2D8A8" w:rsidR="000B2D24" w:rsidRPr="00D03E94" w:rsidRDefault="00813E39" w:rsidP="00993323">
      <w:pPr>
        <w:widowControl w:val="0"/>
        <w:autoSpaceDE w:val="0"/>
        <w:autoSpaceDN w:val="0"/>
        <w:adjustRightInd w:val="0"/>
        <w:spacing w:after="0" w:line="240" w:lineRule="auto"/>
        <w:ind w:firstLine="284"/>
        <w:jc w:val="both"/>
        <w:rPr>
          <w:rFonts w:ascii="Garamond" w:hAnsi="Garamond"/>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 xml:space="preserve">Data e </w:t>
      </w:r>
      <w:r w:rsidR="00710A7C" w:rsidRPr="00D03E94">
        <w:rPr>
          <w:rFonts w:ascii="Garamond" w:hAnsi="Garamond"/>
          <w:b/>
          <w:color w:val="000000"/>
          <w:sz w:val="24"/>
          <w:lang w:val="sq-AL"/>
        </w:rPr>
        <w:t xml:space="preserve">pagesës </w:t>
      </w:r>
      <w:r w:rsidR="000B2D24" w:rsidRPr="00D03E94">
        <w:rPr>
          <w:rFonts w:ascii="Garamond" w:hAnsi="Garamond"/>
          <w:b/>
          <w:color w:val="000000"/>
          <w:sz w:val="24"/>
          <w:lang w:val="sq-AL"/>
        </w:rPr>
        <w:t xml:space="preserve">së të ardhurave </w:t>
      </w:r>
      <w:r w:rsidR="000B2D24" w:rsidRPr="00D03E94">
        <w:rPr>
          <w:rFonts w:ascii="Garamond" w:hAnsi="Garamond"/>
          <w:color w:val="000000"/>
          <w:sz w:val="24"/>
          <w:lang w:val="sq-AL"/>
        </w:rPr>
        <w:t>nënkupton datën në të cilën pagesa është kryer;</w:t>
      </w:r>
    </w:p>
    <w:p w14:paraId="5828765B" w14:textId="72439391" w:rsidR="000B2D24" w:rsidRPr="00D03E94" w:rsidRDefault="00813E39"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Të ardhurat bruto t</w:t>
      </w:r>
      <w:r w:rsidR="003D12B5">
        <w:rPr>
          <w:rFonts w:ascii="Garamond" w:hAnsi="Garamond"/>
          <w:b/>
          <w:color w:val="000000"/>
          <w:sz w:val="24"/>
          <w:lang w:val="sq-AL"/>
        </w:rPr>
        <w:t>ë</w:t>
      </w:r>
      <w:r w:rsidR="000B2D24" w:rsidRPr="00D03E94">
        <w:rPr>
          <w:rFonts w:ascii="Garamond" w:hAnsi="Garamond"/>
          <w:b/>
          <w:color w:val="000000"/>
          <w:sz w:val="24"/>
          <w:lang w:val="sq-AL"/>
        </w:rPr>
        <w:t xml:space="preserve"> tatueshme</w:t>
      </w:r>
      <w:r w:rsidR="00AA3B67" w:rsidRPr="00D03E94">
        <w:rPr>
          <w:rFonts w:ascii="Garamond" w:hAnsi="Garamond"/>
          <w:b/>
          <w:color w:val="000000"/>
          <w:sz w:val="24"/>
          <w:lang w:val="sq-AL"/>
        </w:rPr>
        <w:t xml:space="preserve"> </w:t>
      </w:r>
      <w:r w:rsidR="000B2D24" w:rsidRPr="00D03E94">
        <w:rPr>
          <w:rFonts w:ascii="Garamond" w:hAnsi="Garamond"/>
          <w:b/>
          <w:color w:val="000000"/>
          <w:sz w:val="24"/>
          <w:lang w:val="sq-AL"/>
        </w:rPr>
        <w:t xml:space="preserve">në burim </w:t>
      </w:r>
      <w:r w:rsidR="000B2D24" w:rsidRPr="00D03E94">
        <w:rPr>
          <w:rFonts w:ascii="Garamond" w:hAnsi="Garamond"/>
          <w:sz w:val="24"/>
          <w:lang w:val="sq-AL"/>
        </w:rPr>
        <w:t>janë të ardhurat mbi të cilën mbahet tat</w:t>
      </w:r>
      <w:r w:rsidR="00710A7C">
        <w:rPr>
          <w:rFonts w:ascii="Garamond" w:hAnsi="Garamond"/>
          <w:sz w:val="24"/>
          <w:lang w:val="sq-AL"/>
        </w:rPr>
        <w:t>i</w:t>
      </w:r>
      <w:r w:rsidR="000B2D24" w:rsidRPr="00D03E94">
        <w:rPr>
          <w:rFonts w:ascii="Garamond" w:hAnsi="Garamond"/>
          <w:sz w:val="24"/>
          <w:lang w:val="sq-AL"/>
        </w:rPr>
        <w:t>mi në burim;</w:t>
      </w:r>
    </w:p>
    <w:p w14:paraId="23515774" w14:textId="64505DFB" w:rsidR="000B2D24" w:rsidRPr="00D03E94" w:rsidRDefault="00813E39" w:rsidP="00993323">
      <w:pPr>
        <w:widowControl w:val="0"/>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w:t>
      </w:r>
      <w:r w:rsidR="00DF549C" w:rsidRPr="00D03E94">
        <w:rPr>
          <w:rFonts w:ascii="Garamond" w:hAnsi="Garamond"/>
          <w:color w:val="000000"/>
          <w:sz w:val="24"/>
          <w:lang w:val="sq-AL"/>
        </w:rPr>
        <w:t xml:space="preserve"> </w:t>
      </w:r>
      <w:r w:rsidR="000B2D24" w:rsidRPr="00D03E94">
        <w:rPr>
          <w:rFonts w:ascii="Garamond" w:hAnsi="Garamond"/>
          <w:b/>
          <w:color w:val="000000"/>
          <w:sz w:val="24"/>
          <w:lang w:val="sq-AL"/>
        </w:rPr>
        <w:t xml:space="preserve">Tatimi i </w:t>
      </w:r>
      <w:r w:rsidR="00710A7C" w:rsidRPr="00D03E94">
        <w:rPr>
          <w:rFonts w:ascii="Garamond" w:hAnsi="Garamond"/>
          <w:b/>
          <w:color w:val="000000"/>
          <w:sz w:val="24"/>
          <w:lang w:val="sq-AL"/>
        </w:rPr>
        <w:t>llogaritur në b</w:t>
      </w:r>
      <w:r w:rsidR="000B2D24" w:rsidRPr="00D03E94">
        <w:rPr>
          <w:rFonts w:ascii="Garamond" w:hAnsi="Garamond"/>
          <w:b/>
          <w:color w:val="000000"/>
          <w:sz w:val="24"/>
          <w:lang w:val="sq-AL"/>
        </w:rPr>
        <w:t xml:space="preserve">urim </w:t>
      </w:r>
      <w:r w:rsidR="00710A7C" w:rsidRPr="00D03E94">
        <w:rPr>
          <w:rFonts w:ascii="Garamond" w:hAnsi="Garamond"/>
          <w:sz w:val="24"/>
          <w:lang w:val="sq-AL"/>
        </w:rPr>
        <w:t>është</w:t>
      </w:r>
      <w:r w:rsidR="000B2D24" w:rsidRPr="00D03E94">
        <w:rPr>
          <w:rFonts w:ascii="Garamond" w:hAnsi="Garamond"/>
          <w:sz w:val="24"/>
          <w:lang w:val="sq-AL"/>
        </w:rPr>
        <w:t xml:space="preserve"> tatimi në burim sipas normës tatimore të nenit </w:t>
      </w:r>
      <w:r w:rsidR="000B2D24" w:rsidRPr="00D03E94">
        <w:rPr>
          <w:rFonts w:ascii="Garamond" w:hAnsi="Garamond"/>
          <w:color w:val="000000"/>
          <w:sz w:val="24"/>
          <w:lang w:val="sq-AL"/>
        </w:rPr>
        <w:t>59 të ligjit.</w:t>
      </w:r>
    </w:p>
    <w:p w14:paraId="0294C12E"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p>
    <w:p w14:paraId="1FC3B27E" w14:textId="20D33CCF" w:rsidR="000B2D24" w:rsidRPr="00813E39" w:rsidRDefault="000B2D24" w:rsidP="00813E39">
      <w:pPr>
        <w:widowControl w:val="0"/>
        <w:autoSpaceDE w:val="0"/>
        <w:autoSpaceDN w:val="0"/>
        <w:adjustRightInd w:val="0"/>
        <w:spacing w:after="0" w:line="240" w:lineRule="auto"/>
        <w:jc w:val="center"/>
        <w:rPr>
          <w:rFonts w:ascii="Garamond" w:hAnsi="Garamond"/>
          <w:color w:val="000000"/>
          <w:sz w:val="24"/>
          <w:lang w:val="sq-AL"/>
        </w:rPr>
      </w:pPr>
      <w:r w:rsidRPr="00B75C01">
        <w:rPr>
          <w:rFonts w:ascii="Garamond" w:hAnsi="Garamond"/>
          <w:color w:val="000000"/>
          <w:sz w:val="24"/>
          <w:lang w:val="sq-AL"/>
        </w:rPr>
        <w:t>I</w:t>
      </w:r>
      <w:r w:rsidR="00B75C01" w:rsidRPr="00B75C01">
        <w:rPr>
          <w:rFonts w:ascii="Garamond" w:hAnsi="Garamond"/>
          <w:color w:val="000000"/>
          <w:sz w:val="24"/>
          <w:lang w:val="sq-AL"/>
        </w:rPr>
        <w:t>.</w:t>
      </w:r>
      <w:r w:rsidR="002F78E7" w:rsidRPr="00B75C01">
        <w:rPr>
          <w:rFonts w:ascii="Garamond" w:hAnsi="Garamond"/>
          <w:color w:val="000000"/>
          <w:sz w:val="24"/>
          <w:lang w:val="sq-AL"/>
        </w:rPr>
        <w:t xml:space="preserve"> </w:t>
      </w:r>
      <w:r w:rsidRPr="00B75C01">
        <w:rPr>
          <w:rFonts w:ascii="Garamond" w:hAnsi="Garamond"/>
          <w:color w:val="000000"/>
          <w:sz w:val="24"/>
          <w:lang w:val="sq-AL"/>
        </w:rPr>
        <w:t>LLOJET E PAGESAVE PËR</w:t>
      </w:r>
      <w:r w:rsidRPr="00813E39">
        <w:rPr>
          <w:rFonts w:ascii="Garamond" w:hAnsi="Garamond"/>
          <w:color w:val="000000"/>
          <w:sz w:val="24"/>
          <w:lang w:val="sq-AL"/>
        </w:rPr>
        <w:t xml:space="preserve"> TË CILAT MBAHET TATIMI NË BURIM</w:t>
      </w:r>
    </w:p>
    <w:p w14:paraId="31A348C5" w14:textId="77777777" w:rsidR="00EA7328" w:rsidRPr="00D03E94" w:rsidRDefault="00EA7328" w:rsidP="00993323">
      <w:pPr>
        <w:widowControl w:val="0"/>
        <w:autoSpaceDE w:val="0"/>
        <w:autoSpaceDN w:val="0"/>
        <w:adjustRightInd w:val="0"/>
        <w:spacing w:after="0" w:line="240" w:lineRule="auto"/>
        <w:ind w:firstLine="284"/>
        <w:rPr>
          <w:rFonts w:ascii="Garamond" w:hAnsi="Garamond"/>
          <w:b/>
          <w:color w:val="000000"/>
          <w:sz w:val="24"/>
          <w:lang w:val="sq-AL"/>
        </w:rPr>
      </w:pPr>
    </w:p>
    <w:p w14:paraId="602B7280"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r w:rsidRPr="00D03E94">
        <w:rPr>
          <w:rFonts w:ascii="Garamond" w:hAnsi="Garamond"/>
          <w:b/>
          <w:color w:val="000000"/>
          <w:sz w:val="24"/>
          <w:lang w:val="sq-AL"/>
        </w:rPr>
        <w:t>1.1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Pagesa për një tatimpagues rezident në Shqipëri ose jorezident por që ka seli të përhershme në Shqipëri</w:t>
      </w:r>
    </w:p>
    <w:p w14:paraId="7DD47688" w14:textId="77777777" w:rsidR="000B2D24" w:rsidRPr="00D03E94" w:rsidRDefault="000B2D24" w:rsidP="00993323">
      <w:pPr>
        <w:widowControl w:val="0"/>
        <w:tabs>
          <w:tab w:val="left" w:pos="400"/>
        </w:tabs>
        <w:autoSpaceDE w:val="0"/>
        <w:autoSpaceDN w:val="0"/>
        <w:adjustRightInd w:val="0"/>
        <w:spacing w:after="0" w:line="240" w:lineRule="auto"/>
        <w:ind w:firstLine="284"/>
        <w:rPr>
          <w:rFonts w:ascii="Garamond" w:hAnsi="Garamond"/>
          <w:color w:val="000000"/>
          <w:sz w:val="24"/>
          <w:lang w:val="sq-AL"/>
        </w:rPr>
      </w:pPr>
    </w:p>
    <w:p w14:paraId="5AD43E09" w14:textId="483A5BD4" w:rsidR="000B2D24" w:rsidRPr="00D03E94" w:rsidRDefault="000B2D24" w:rsidP="00993323">
      <w:pPr>
        <w:widowControl w:val="0"/>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[8]</w:t>
      </w:r>
      <w:r w:rsidR="00813E39">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Dividendi apo ndarjet e fitimit</w:t>
      </w:r>
      <w:r w:rsidR="00594490">
        <w:rPr>
          <w:rFonts w:ascii="Garamond" w:hAnsi="Garamond"/>
          <w:b/>
          <w:color w:val="000000"/>
          <w:sz w:val="24"/>
          <w:lang w:val="sq-AL"/>
        </w:rPr>
        <w:t>’</w:t>
      </w:r>
      <w:r w:rsidR="00AA3B67" w:rsidRPr="00D03E94">
        <w:rPr>
          <w:rFonts w:ascii="Garamond" w:hAnsi="Garamond"/>
          <w:b/>
          <w:color w:val="000000"/>
          <w:sz w:val="24"/>
          <w:lang w:val="sq-AL"/>
        </w:rPr>
        <w:t xml:space="preserve"> </w:t>
      </w:r>
      <w:r w:rsidRPr="00D03E94">
        <w:rPr>
          <w:rFonts w:ascii="Garamond" w:hAnsi="Garamond"/>
          <w:color w:val="000000"/>
          <w:sz w:val="24"/>
          <w:lang w:val="sq-AL"/>
        </w:rPr>
        <w:t xml:space="preserve">plotësohet në mënyrë analitike për çdo pagesë për dividendët që i kryhen </w:t>
      </w:r>
      <w:r w:rsidR="00710A7C" w:rsidRPr="00D03E94">
        <w:rPr>
          <w:rFonts w:ascii="Garamond" w:hAnsi="Garamond"/>
          <w:color w:val="000000"/>
          <w:sz w:val="24"/>
          <w:lang w:val="sq-AL"/>
        </w:rPr>
        <w:t>aksionarit</w:t>
      </w:r>
      <w:r w:rsidRPr="00D03E94">
        <w:rPr>
          <w:rFonts w:ascii="Garamond" w:hAnsi="Garamond"/>
          <w:color w:val="000000"/>
          <w:sz w:val="24"/>
          <w:lang w:val="sq-AL"/>
        </w:rPr>
        <w:t>/ve, apo për ndarjet e fitimit që i kryhen ortakut rezident në Shqipëri</w:t>
      </w:r>
      <w:r w:rsidR="00AA3B67" w:rsidRPr="00D03E94">
        <w:rPr>
          <w:rFonts w:ascii="Garamond" w:hAnsi="Garamond"/>
          <w:color w:val="000000"/>
          <w:sz w:val="24"/>
          <w:lang w:val="sq-AL"/>
        </w:rPr>
        <w:t xml:space="preserve"> </w:t>
      </w:r>
      <w:r w:rsidRPr="00D03E94">
        <w:rPr>
          <w:rFonts w:ascii="Garamond" w:hAnsi="Garamond"/>
          <w:color w:val="000000"/>
          <w:sz w:val="24"/>
          <w:lang w:val="sq-AL"/>
        </w:rPr>
        <w:t>ose jorezident por që ka seli të përhershme në Shqipëri pas miratimit të rezultatit financiar dhe miratimit të destinimit të</w:t>
      </w:r>
      <w:r w:rsidR="00710A7C">
        <w:rPr>
          <w:rFonts w:ascii="Garamond" w:hAnsi="Garamond"/>
          <w:color w:val="000000"/>
          <w:sz w:val="24"/>
          <w:lang w:val="sq-AL"/>
        </w:rPr>
        <w:t xml:space="preserve"> </w:t>
      </w:r>
      <w:r w:rsidRPr="00D03E94">
        <w:rPr>
          <w:rFonts w:ascii="Garamond" w:hAnsi="Garamond"/>
          <w:color w:val="000000"/>
          <w:sz w:val="24"/>
          <w:lang w:val="sq-AL"/>
        </w:rPr>
        <w:t>fitimit</w:t>
      </w:r>
    </w:p>
    <w:p w14:paraId="1B5CB836" w14:textId="6D416B61"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9.</w:t>
      </w:r>
      <w:r w:rsidR="00AA3B67" w:rsidRPr="00D03E94">
        <w:rPr>
          <w:rFonts w:ascii="Garamond" w:hAnsi="Garamond"/>
          <w:b/>
          <w:color w:val="000000"/>
          <w:sz w:val="24"/>
          <w:lang w:val="sq-AL"/>
        </w:rPr>
        <w:t xml:space="preserve"> </w:t>
      </w:r>
      <w:r w:rsidRPr="00D03E94">
        <w:rPr>
          <w:rFonts w:ascii="Garamond" w:hAnsi="Garamond"/>
          <w:b/>
          <w:color w:val="000000"/>
          <w:sz w:val="24"/>
          <w:lang w:val="sq-AL"/>
        </w:rPr>
        <w:t>Rubrika [9]</w:t>
      </w:r>
      <w:r w:rsidR="00813E39">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Pr="00D03E94">
        <w:rPr>
          <w:rFonts w:ascii="Garamond" w:hAnsi="Garamond"/>
          <w:color w:val="000000"/>
          <w:sz w:val="24"/>
          <w:lang w:val="sq-AL"/>
        </w:rPr>
        <w:t>Tat</w:t>
      </w:r>
      <w:r w:rsidR="00813E39">
        <w:rPr>
          <w:rFonts w:ascii="Garamond" w:hAnsi="Garamond"/>
          <w:color w:val="000000"/>
          <w:sz w:val="24"/>
          <w:lang w:val="sq-AL"/>
        </w:rPr>
        <w:t>i</w:t>
      </w:r>
      <w:r w:rsidRPr="00D03E94">
        <w:rPr>
          <w:rFonts w:ascii="Garamond" w:hAnsi="Garamond"/>
          <w:color w:val="000000"/>
          <w:sz w:val="24"/>
          <w:lang w:val="sq-AL"/>
        </w:rPr>
        <w:t xml:space="preserve">mi i llogaritur në burim për çdo pagesë për dividendët që i kryhen </w:t>
      </w:r>
      <w:r w:rsidR="00710A7C" w:rsidRPr="00D03E94">
        <w:rPr>
          <w:rFonts w:ascii="Garamond" w:hAnsi="Garamond"/>
          <w:color w:val="000000"/>
          <w:sz w:val="24"/>
          <w:lang w:val="sq-AL"/>
        </w:rPr>
        <w:t>aksionarit</w:t>
      </w:r>
      <w:r w:rsidRPr="00D03E94">
        <w:rPr>
          <w:rFonts w:ascii="Garamond" w:hAnsi="Garamond"/>
          <w:color w:val="000000"/>
          <w:sz w:val="24"/>
          <w:lang w:val="sq-AL"/>
        </w:rPr>
        <w:t>/ve,</w:t>
      </w:r>
      <w:r w:rsidR="00AA3B67" w:rsidRPr="00D03E94">
        <w:rPr>
          <w:rFonts w:ascii="Garamond" w:hAnsi="Garamond"/>
          <w:color w:val="000000"/>
          <w:sz w:val="24"/>
          <w:lang w:val="sq-AL"/>
        </w:rPr>
        <w:t xml:space="preserve"> </w:t>
      </w:r>
      <w:r w:rsidRPr="00D03E94">
        <w:rPr>
          <w:rFonts w:ascii="Garamond" w:hAnsi="Garamond"/>
          <w:color w:val="000000"/>
          <w:sz w:val="24"/>
          <w:lang w:val="sq-AL"/>
        </w:rPr>
        <w:t>dhe për ndarjet e fitimit që i kryhen ortakut rezident</w:t>
      </w:r>
      <w:r w:rsidR="00594490">
        <w:rPr>
          <w:rFonts w:ascii="Garamond" w:hAnsi="Garamond"/>
          <w:color w:val="000000"/>
          <w:sz w:val="24"/>
          <w:lang w:val="sq-AL"/>
        </w:rPr>
        <w:t>”</w:t>
      </w:r>
    </w:p>
    <w:p w14:paraId="4F13BA65" w14:textId="1B0B38D1"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i/>
          <w:color w:val="000000"/>
          <w:sz w:val="24"/>
          <w:lang w:val="sq-AL"/>
        </w:rPr>
        <w:t>10.</w:t>
      </w:r>
      <w:r w:rsidR="00AA3B67" w:rsidRPr="00D03E94">
        <w:rPr>
          <w:rFonts w:ascii="Garamond" w:hAnsi="Garamond"/>
          <w:b/>
          <w:i/>
          <w:color w:val="000000"/>
          <w:sz w:val="24"/>
          <w:lang w:val="sq-AL"/>
        </w:rPr>
        <w:t xml:space="preserve"> </w:t>
      </w:r>
      <w:r w:rsidRPr="00D03E94">
        <w:rPr>
          <w:rFonts w:ascii="Garamond" w:hAnsi="Garamond"/>
          <w:b/>
          <w:color w:val="000000"/>
          <w:sz w:val="24"/>
          <w:lang w:val="sq-AL"/>
        </w:rPr>
        <w:t>Rubrika [10]</w:t>
      </w:r>
      <w:r w:rsidR="00594490">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 xml:space="preserve">Pagesat për </w:t>
      </w:r>
      <w:r w:rsidR="00813E39" w:rsidRPr="00D03E94">
        <w:rPr>
          <w:rFonts w:ascii="Garamond" w:hAnsi="Garamond"/>
          <w:b/>
          <w:color w:val="000000"/>
          <w:sz w:val="24"/>
          <w:lang w:val="sq-AL"/>
        </w:rPr>
        <w:t xml:space="preserve">interesat </w:t>
      </w:r>
      <w:r w:rsidRPr="00D03E94">
        <w:rPr>
          <w:rFonts w:ascii="Garamond" w:hAnsi="Garamond"/>
          <w:b/>
          <w:color w:val="000000"/>
          <w:sz w:val="24"/>
          <w:lang w:val="sq-AL"/>
        </w:rPr>
        <w:t>bankar</w:t>
      </w:r>
      <w:r w:rsidR="00813E39">
        <w:rPr>
          <w:rFonts w:ascii="Garamond" w:hAnsi="Garamond"/>
          <w:b/>
          <w:color w:val="000000"/>
          <w:sz w:val="24"/>
          <w:lang w:val="sq-AL"/>
        </w:rPr>
        <w:t>ë</w:t>
      </w:r>
      <w:r w:rsidRPr="00D03E94">
        <w:rPr>
          <w:rFonts w:ascii="Garamond" w:hAnsi="Garamond"/>
          <w:b/>
          <w:color w:val="000000"/>
          <w:sz w:val="24"/>
          <w:lang w:val="sq-AL"/>
        </w:rPr>
        <w:t xml:space="preserve"> dhe institucione t</w:t>
      </w:r>
      <w:r w:rsidR="00813E39">
        <w:rPr>
          <w:rFonts w:ascii="Garamond" w:hAnsi="Garamond"/>
          <w:b/>
          <w:color w:val="000000"/>
          <w:sz w:val="24"/>
          <w:lang w:val="sq-AL"/>
        </w:rPr>
        <w:t>ë</w:t>
      </w:r>
      <w:r w:rsidRPr="00D03E94">
        <w:rPr>
          <w:rFonts w:ascii="Garamond" w:hAnsi="Garamond"/>
          <w:b/>
          <w:color w:val="000000"/>
          <w:sz w:val="24"/>
          <w:lang w:val="sq-AL"/>
        </w:rPr>
        <w:t xml:space="preserve"> tjera financiare</w:t>
      </w:r>
      <w:r w:rsidR="00594490">
        <w:rPr>
          <w:rFonts w:ascii="Garamond" w:hAnsi="Garamond"/>
          <w:b/>
          <w:color w:val="000000"/>
          <w:sz w:val="24"/>
          <w:lang w:val="sq-AL"/>
        </w:rPr>
        <w:t>”</w:t>
      </w:r>
      <w:r w:rsidR="00AA3B67" w:rsidRPr="00D03E94">
        <w:rPr>
          <w:rFonts w:ascii="Garamond" w:hAnsi="Garamond"/>
          <w:b/>
          <w:color w:val="000000"/>
          <w:sz w:val="24"/>
          <w:lang w:val="sq-AL"/>
        </w:rPr>
        <w:t xml:space="preserve"> </w:t>
      </w:r>
      <w:r w:rsidRPr="00D03E94">
        <w:rPr>
          <w:rFonts w:ascii="Garamond" w:hAnsi="Garamond"/>
          <w:color w:val="000000"/>
          <w:sz w:val="24"/>
          <w:lang w:val="sq-AL"/>
        </w:rPr>
        <w:t>plotësohet për totalin e interesave bankar</w:t>
      </w:r>
      <w:r w:rsidR="002756F6">
        <w:rPr>
          <w:rFonts w:ascii="Garamond" w:hAnsi="Garamond"/>
          <w:color w:val="000000"/>
          <w:sz w:val="24"/>
          <w:lang w:val="sq-AL"/>
        </w:rPr>
        <w:t>ë</w:t>
      </w:r>
      <w:r w:rsidRPr="00D03E94">
        <w:rPr>
          <w:rFonts w:ascii="Garamond" w:hAnsi="Garamond"/>
          <w:color w:val="000000"/>
          <w:sz w:val="24"/>
          <w:lang w:val="sq-AL"/>
        </w:rPr>
        <w:t xml:space="preserve"> dhe institucione t</w:t>
      </w:r>
      <w:r w:rsidR="003D12B5">
        <w:rPr>
          <w:rFonts w:ascii="Garamond" w:hAnsi="Garamond"/>
          <w:color w:val="000000"/>
          <w:sz w:val="24"/>
          <w:lang w:val="sq-AL"/>
        </w:rPr>
        <w:t>ë</w:t>
      </w:r>
      <w:r w:rsidRPr="00D03E94">
        <w:rPr>
          <w:rFonts w:ascii="Garamond" w:hAnsi="Garamond"/>
          <w:color w:val="000000"/>
          <w:sz w:val="24"/>
          <w:lang w:val="sq-AL"/>
        </w:rPr>
        <w:t xml:space="preserve"> tjera financiare</w:t>
      </w:r>
      <w:r w:rsidR="00AA3B67" w:rsidRPr="00D03E94">
        <w:rPr>
          <w:rFonts w:ascii="Garamond" w:hAnsi="Garamond"/>
          <w:b/>
          <w:color w:val="000000"/>
          <w:sz w:val="24"/>
          <w:lang w:val="sq-AL"/>
        </w:rPr>
        <w:t xml:space="preserve"> </w:t>
      </w:r>
      <w:r w:rsidRPr="00D03E94">
        <w:rPr>
          <w:rFonts w:ascii="Garamond" w:hAnsi="Garamond"/>
          <w:color w:val="000000"/>
          <w:sz w:val="24"/>
          <w:lang w:val="sq-AL"/>
        </w:rPr>
        <w:t>që paguhen gjatë muajit për të cilin deklarohet.</w:t>
      </w:r>
    </w:p>
    <w:p w14:paraId="42E2992C" w14:textId="5C66F70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[11]</w:t>
      </w:r>
      <w:r w:rsidR="00813E39">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Pr="00D03E94">
        <w:rPr>
          <w:rFonts w:ascii="Garamond" w:hAnsi="Garamond"/>
          <w:color w:val="000000"/>
          <w:sz w:val="24"/>
          <w:lang w:val="sq-AL"/>
        </w:rPr>
        <w:t>Tatimi i llogaritur në burim për totalin interesat bankar</w:t>
      </w:r>
      <w:r w:rsidR="00813E39">
        <w:rPr>
          <w:rFonts w:ascii="Garamond" w:hAnsi="Garamond"/>
          <w:color w:val="000000"/>
          <w:sz w:val="24"/>
          <w:lang w:val="sq-AL"/>
        </w:rPr>
        <w:t>ë</w:t>
      </w:r>
      <w:r w:rsidRPr="00D03E94">
        <w:rPr>
          <w:rFonts w:ascii="Garamond" w:hAnsi="Garamond"/>
          <w:color w:val="000000"/>
          <w:sz w:val="24"/>
          <w:lang w:val="sq-AL"/>
        </w:rPr>
        <w:t xml:space="preserve"> dhe institucione t</w:t>
      </w:r>
      <w:r w:rsidR="00813E39">
        <w:rPr>
          <w:rFonts w:ascii="Garamond" w:hAnsi="Garamond"/>
          <w:color w:val="000000"/>
          <w:sz w:val="24"/>
          <w:lang w:val="sq-AL"/>
        </w:rPr>
        <w:t>ë</w:t>
      </w:r>
      <w:r w:rsidRPr="00D03E94">
        <w:rPr>
          <w:rFonts w:ascii="Garamond" w:hAnsi="Garamond"/>
          <w:color w:val="000000"/>
          <w:sz w:val="24"/>
          <w:lang w:val="sq-AL"/>
        </w:rPr>
        <w:t xml:space="preserve"> tjera financiare</w:t>
      </w:r>
      <w:r w:rsidR="00594490">
        <w:rPr>
          <w:rFonts w:ascii="Garamond" w:hAnsi="Garamond"/>
          <w:color w:val="000000"/>
          <w:sz w:val="24"/>
          <w:lang w:val="sq-AL"/>
        </w:rPr>
        <w:t>”</w:t>
      </w:r>
      <w:r w:rsidR="00777264">
        <w:rPr>
          <w:rFonts w:ascii="Garamond" w:hAnsi="Garamond"/>
          <w:color w:val="000000"/>
          <w:sz w:val="24"/>
          <w:lang w:val="sq-AL"/>
        </w:rPr>
        <w:t>.</w:t>
      </w:r>
      <w:r w:rsidR="00AA3B67" w:rsidRPr="00D03E94">
        <w:rPr>
          <w:rFonts w:ascii="Garamond" w:hAnsi="Garamond"/>
          <w:b/>
          <w:color w:val="000000"/>
          <w:sz w:val="24"/>
          <w:lang w:val="sq-AL"/>
        </w:rPr>
        <w:t xml:space="preserve"> </w:t>
      </w:r>
    </w:p>
    <w:p w14:paraId="0A1AF6B8" w14:textId="5948A22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[12]</w:t>
      </w:r>
      <w:r w:rsidR="00777264">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Pagesat për interesat e tjer</w:t>
      </w:r>
      <w:r w:rsidR="002756F6">
        <w:rPr>
          <w:rFonts w:ascii="Garamond" w:hAnsi="Garamond"/>
          <w:b/>
          <w:color w:val="000000"/>
          <w:sz w:val="24"/>
          <w:lang w:val="sq-AL"/>
        </w:rPr>
        <w:t>ë</w:t>
      </w:r>
      <w:r w:rsidR="00594490">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 xml:space="preserve">plotësohet në mënyrë analitike për çdo pagesë </w:t>
      </w:r>
      <w:r w:rsidRPr="00D03E94">
        <w:rPr>
          <w:rFonts w:ascii="Garamond" w:hAnsi="Garamond"/>
          <w:color w:val="000000"/>
          <w:sz w:val="24"/>
          <w:lang w:val="sq-AL"/>
        </w:rPr>
        <w:lastRenderedPageBreak/>
        <w:t>të interesave të tjer</w:t>
      </w:r>
      <w:r w:rsidR="00777264">
        <w:rPr>
          <w:rFonts w:ascii="Garamond" w:hAnsi="Garamond"/>
          <w:color w:val="000000"/>
          <w:sz w:val="24"/>
          <w:lang w:val="sq-AL"/>
        </w:rPr>
        <w:t>ë</w:t>
      </w:r>
      <w:r w:rsidRPr="00D03E94">
        <w:rPr>
          <w:rFonts w:ascii="Garamond" w:hAnsi="Garamond"/>
          <w:color w:val="000000"/>
          <w:sz w:val="24"/>
          <w:lang w:val="sq-AL"/>
        </w:rPr>
        <w:t xml:space="preserve"> që paguhen gjatë periudhës</w:t>
      </w:r>
      <w:r w:rsidR="00944DDA">
        <w:rPr>
          <w:rFonts w:ascii="Garamond" w:hAnsi="Garamond"/>
          <w:color w:val="000000"/>
          <w:sz w:val="24"/>
          <w:lang w:val="sq-AL"/>
        </w:rPr>
        <w:t>.</w:t>
      </w:r>
    </w:p>
    <w:p w14:paraId="47779A21" w14:textId="5AACC38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[13]</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Pr="00D03E94">
        <w:rPr>
          <w:rFonts w:ascii="Garamond" w:hAnsi="Garamond"/>
          <w:color w:val="000000"/>
          <w:sz w:val="24"/>
          <w:lang w:val="sq-AL"/>
        </w:rPr>
        <w:t>Tat</w:t>
      </w:r>
      <w:r w:rsidR="00710A7C">
        <w:rPr>
          <w:rFonts w:ascii="Garamond" w:hAnsi="Garamond"/>
          <w:color w:val="000000"/>
          <w:sz w:val="24"/>
          <w:lang w:val="sq-AL"/>
        </w:rPr>
        <w:t>i</w:t>
      </w:r>
      <w:r w:rsidRPr="00D03E94">
        <w:rPr>
          <w:rFonts w:ascii="Garamond" w:hAnsi="Garamond"/>
          <w:color w:val="000000"/>
          <w:sz w:val="24"/>
          <w:lang w:val="sq-AL"/>
        </w:rPr>
        <w:t>mi i llogaritur në burim për çdo pagesë nga</w:t>
      </w:r>
      <w:r w:rsidR="00AA3B67" w:rsidRPr="00D03E94">
        <w:rPr>
          <w:rFonts w:ascii="Garamond" w:hAnsi="Garamond"/>
          <w:color w:val="000000"/>
          <w:sz w:val="24"/>
          <w:lang w:val="sq-AL"/>
        </w:rPr>
        <w:t xml:space="preserve"> </w:t>
      </w:r>
      <w:r w:rsidRPr="00D03E94">
        <w:rPr>
          <w:rFonts w:ascii="Garamond" w:hAnsi="Garamond"/>
          <w:color w:val="000000"/>
          <w:sz w:val="24"/>
          <w:lang w:val="sq-AL"/>
        </w:rPr>
        <w:t>interesat e tjer</w:t>
      </w:r>
      <w:r w:rsidR="002756F6">
        <w:rPr>
          <w:rFonts w:ascii="Garamond" w:hAnsi="Garamond"/>
          <w:color w:val="000000"/>
          <w:sz w:val="24"/>
          <w:lang w:val="sq-AL"/>
        </w:rPr>
        <w:t>ë</w:t>
      </w:r>
      <w:r w:rsidR="00594490">
        <w:rPr>
          <w:rFonts w:ascii="Garamond" w:hAnsi="Garamond"/>
          <w:color w:val="000000"/>
          <w:sz w:val="24"/>
          <w:lang w:val="sq-AL"/>
        </w:rPr>
        <w:t>”</w:t>
      </w:r>
      <w:r w:rsidR="00944DDA">
        <w:rPr>
          <w:rFonts w:ascii="Garamond" w:hAnsi="Garamond"/>
          <w:color w:val="000000"/>
          <w:sz w:val="24"/>
          <w:lang w:val="sq-AL"/>
        </w:rPr>
        <w:t>.</w:t>
      </w:r>
      <w:r w:rsidR="00AA3B67" w:rsidRPr="00D03E94">
        <w:rPr>
          <w:rFonts w:ascii="Garamond" w:hAnsi="Garamond"/>
          <w:color w:val="000000"/>
          <w:sz w:val="24"/>
          <w:lang w:val="sq-AL"/>
        </w:rPr>
        <w:t xml:space="preserve"> </w:t>
      </w:r>
    </w:p>
    <w:p w14:paraId="5260C10C" w14:textId="47081464"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[14]</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 xml:space="preserve">Pagesa </w:t>
      </w:r>
      <w:r w:rsidR="00710A7C" w:rsidRPr="00D03E94">
        <w:rPr>
          <w:rFonts w:ascii="Garamond" w:hAnsi="Garamond"/>
          <w:b/>
          <w:color w:val="000000"/>
          <w:sz w:val="24"/>
          <w:lang w:val="sq-AL"/>
        </w:rPr>
        <w:t>honorar</w:t>
      </w:r>
      <w:r w:rsidR="00594490">
        <w:rPr>
          <w:rFonts w:ascii="Garamond" w:hAnsi="Garamond"/>
          <w:b/>
          <w:color w:val="000000"/>
          <w:sz w:val="24"/>
          <w:lang w:val="sq-AL"/>
        </w:rPr>
        <w:t>”</w:t>
      </w:r>
      <w:r w:rsidR="00710A7C" w:rsidRPr="00D03E94">
        <w:rPr>
          <w:rFonts w:ascii="Garamond" w:hAnsi="Garamond"/>
          <w:b/>
          <w:color w:val="000000"/>
          <w:sz w:val="24"/>
          <w:lang w:val="sq-AL"/>
        </w:rPr>
        <w:t xml:space="preserve"> </w:t>
      </w:r>
      <w:r w:rsidRPr="00D03E94">
        <w:rPr>
          <w:rFonts w:ascii="Garamond" w:hAnsi="Garamond"/>
          <w:color w:val="000000"/>
          <w:sz w:val="24"/>
          <w:lang w:val="sq-AL"/>
        </w:rPr>
        <w:t>janë pagesa që lindin nga përdorimi apo e drejta e një aktivi jomaterial.</w:t>
      </w:r>
      <w:r w:rsidR="00AA3B67" w:rsidRPr="00D03E94">
        <w:rPr>
          <w:rFonts w:ascii="Garamond" w:hAnsi="Garamond"/>
          <w:color w:val="000000"/>
          <w:sz w:val="24"/>
          <w:lang w:val="sq-AL"/>
        </w:rPr>
        <w:t xml:space="preserve"> </w:t>
      </w:r>
      <w:r w:rsidRPr="00D03E94">
        <w:rPr>
          <w:rFonts w:ascii="Garamond" w:hAnsi="Garamond"/>
          <w:color w:val="000000"/>
          <w:sz w:val="24"/>
          <w:lang w:val="sq-AL"/>
        </w:rPr>
        <w:t>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lindin nga përdorimi apo e drejta</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e një aktivi jomaterial. </w:t>
      </w:r>
    </w:p>
    <w:p w14:paraId="64DADA20" w14:textId="23B077DF"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[15]</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Pr="00D03E94">
        <w:rPr>
          <w:rFonts w:ascii="Garamond" w:hAnsi="Garamond"/>
          <w:color w:val="000000"/>
          <w:sz w:val="24"/>
          <w:lang w:val="sq-AL"/>
        </w:rPr>
        <w:t>Tatimi i llogaritur në burim për çdo pagesë që lindin nga përdorimi apo e drejta</w:t>
      </w:r>
      <w:r w:rsidR="00AA3B67" w:rsidRPr="00D03E94">
        <w:rPr>
          <w:rFonts w:ascii="Garamond" w:hAnsi="Garamond"/>
          <w:color w:val="000000"/>
          <w:sz w:val="24"/>
          <w:lang w:val="sq-AL"/>
        </w:rPr>
        <w:t xml:space="preserve"> </w:t>
      </w:r>
      <w:r w:rsidRPr="00D03E94">
        <w:rPr>
          <w:rFonts w:ascii="Garamond" w:hAnsi="Garamond"/>
          <w:color w:val="000000"/>
          <w:sz w:val="24"/>
          <w:lang w:val="sq-AL"/>
        </w:rPr>
        <w:t>e një aktivi jomaterial</w:t>
      </w:r>
      <w:r w:rsidR="00594490">
        <w:rPr>
          <w:rFonts w:ascii="Garamond" w:hAnsi="Garamond"/>
          <w:color w:val="000000"/>
          <w:sz w:val="24"/>
          <w:lang w:val="sq-AL"/>
        </w:rPr>
        <w:t>”</w:t>
      </w:r>
      <w:r w:rsidR="00944DDA">
        <w:rPr>
          <w:rFonts w:ascii="Garamond" w:hAnsi="Garamond"/>
          <w:color w:val="000000"/>
          <w:sz w:val="24"/>
          <w:lang w:val="sq-AL"/>
        </w:rPr>
        <w:t>.</w:t>
      </w:r>
      <w:r w:rsidRPr="00D03E94">
        <w:rPr>
          <w:rFonts w:ascii="Garamond" w:hAnsi="Garamond"/>
          <w:b/>
          <w:color w:val="000000"/>
          <w:sz w:val="24"/>
          <w:lang w:val="sq-AL"/>
        </w:rPr>
        <w:t xml:space="preserve"> </w:t>
      </w:r>
    </w:p>
    <w:p w14:paraId="3AEEE5A0" w14:textId="60B9A30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[16]</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Pagesa fituesish në loj</w:t>
      </w:r>
      <w:r w:rsidR="00710A7C">
        <w:rPr>
          <w:rFonts w:ascii="Garamond" w:hAnsi="Garamond"/>
          <w:b/>
          <w:color w:val="000000"/>
          <w:sz w:val="24"/>
          <w:lang w:val="sq-AL"/>
        </w:rPr>
        <w:t>ë</w:t>
      </w:r>
      <w:r w:rsidRPr="00D03E94">
        <w:rPr>
          <w:rFonts w:ascii="Garamond" w:hAnsi="Garamond"/>
          <w:b/>
          <w:color w:val="000000"/>
          <w:sz w:val="24"/>
          <w:lang w:val="sq-AL"/>
        </w:rPr>
        <w:t>rat e fatit</w:t>
      </w:r>
      <w:r w:rsidR="00594490">
        <w:rPr>
          <w:rFonts w:ascii="Garamond" w:hAnsi="Garamond"/>
          <w:b/>
          <w:color w:val="000000"/>
          <w:sz w:val="24"/>
          <w:lang w:val="sq-AL"/>
        </w:rPr>
        <w:t>”</w:t>
      </w:r>
      <w:r w:rsidR="00AA3B67" w:rsidRPr="00D03E94">
        <w:rPr>
          <w:rFonts w:ascii="Garamond" w:hAnsi="Garamond"/>
          <w:b/>
          <w:color w:val="000000"/>
          <w:sz w:val="24"/>
          <w:lang w:val="sq-AL"/>
        </w:rPr>
        <w:t xml:space="preserve"> </w:t>
      </w:r>
      <w:r w:rsidRPr="00D03E94">
        <w:rPr>
          <w:rFonts w:ascii="Garamond" w:hAnsi="Garamond"/>
          <w:color w:val="000000"/>
          <w:sz w:val="24"/>
          <w:lang w:val="sq-AL"/>
        </w:rPr>
        <w:t>janë të ardhurat e fituara nga kategoritë e lojërave të fatit, sipas përcaktimit të tyre në legjislacionin në fuqi për lojërat e fatit. Kjo rubrikë plotësohet</w:t>
      </w:r>
      <w:r w:rsidR="00AA3B67" w:rsidRPr="00D03E94">
        <w:rPr>
          <w:rFonts w:ascii="Garamond" w:hAnsi="Garamond"/>
          <w:color w:val="000000"/>
          <w:sz w:val="24"/>
          <w:lang w:val="sq-AL"/>
        </w:rPr>
        <w:t xml:space="preserve"> </w:t>
      </w:r>
      <w:r w:rsidRPr="00D03E94">
        <w:rPr>
          <w:rFonts w:ascii="Garamond" w:hAnsi="Garamond"/>
          <w:color w:val="000000"/>
          <w:sz w:val="24"/>
          <w:lang w:val="sq-AL"/>
        </w:rPr>
        <w:t>në mënyrë analitike për çdo pagesë të përfituar nga lojërat e fatit dhe kazinotë.</w:t>
      </w:r>
    </w:p>
    <w:p w14:paraId="79EC0975" w14:textId="4B5A0CA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[17]</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Pr="00D03E94">
        <w:rPr>
          <w:rFonts w:ascii="Garamond" w:hAnsi="Garamond"/>
          <w:color w:val="000000"/>
          <w:sz w:val="24"/>
          <w:lang w:val="sq-AL"/>
        </w:rPr>
        <w:t>Tatimi i llogaritur në burim për çdo</w:t>
      </w:r>
      <w:r w:rsidRPr="00D03E94">
        <w:rPr>
          <w:rFonts w:ascii="Garamond" w:hAnsi="Garamond"/>
          <w:b/>
          <w:color w:val="000000"/>
          <w:sz w:val="24"/>
          <w:lang w:val="sq-AL"/>
        </w:rPr>
        <w:t xml:space="preserve"> </w:t>
      </w:r>
      <w:r w:rsidRPr="00D03E94">
        <w:rPr>
          <w:rFonts w:ascii="Garamond" w:hAnsi="Garamond"/>
          <w:color w:val="000000"/>
          <w:sz w:val="24"/>
          <w:lang w:val="sq-AL"/>
        </w:rPr>
        <w:t>pagesë të përfituar nga lojërat e fatit dhe kazinotë</w:t>
      </w:r>
      <w:r w:rsidR="00594490">
        <w:rPr>
          <w:rFonts w:ascii="Garamond" w:hAnsi="Garamond"/>
          <w:color w:val="000000"/>
          <w:sz w:val="24"/>
          <w:lang w:val="sq-AL"/>
        </w:rPr>
        <w:t>”</w:t>
      </w:r>
      <w:r w:rsidRPr="00D03E94">
        <w:rPr>
          <w:rFonts w:ascii="Garamond" w:hAnsi="Garamond"/>
          <w:color w:val="000000"/>
          <w:sz w:val="24"/>
          <w:lang w:val="sq-AL"/>
        </w:rPr>
        <w:t>.</w:t>
      </w:r>
    </w:p>
    <w:p w14:paraId="6F33C1A4" w14:textId="0CFAAA75"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[18]</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Pagesa qiraje ndaj individëve</w:t>
      </w:r>
      <w:r w:rsidR="00594490">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 për qiramarrjen</w:t>
      </w:r>
      <w:r w:rsidR="00AA3B67" w:rsidRPr="00D03E94">
        <w:rPr>
          <w:rFonts w:ascii="Garamond" w:hAnsi="Garamond"/>
          <w:color w:val="000000"/>
          <w:sz w:val="24"/>
          <w:lang w:val="sq-AL"/>
        </w:rPr>
        <w:t xml:space="preserve"> </w:t>
      </w:r>
      <w:r w:rsidRPr="00D03E94">
        <w:rPr>
          <w:rFonts w:ascii="Garamond" w:hAnsi="Garamond"/>
          <w:color w:val="000000"/>
          <w:sz w:val="24"/>
          <w:lang w:val="sq-AL"/>
        </w:rPr>
        <w:t>vetëm kur q</w:t>
      </w:r>
      <w:r w:rsidR="00710A7C">
        <w:rPr>
          <w:rFonts w:ascii="Garamond" w:hAnsi="Garamond"/>
          <w:color w:val="000000"/>
          <w:sz w:val="24"/>
          <w:lang w:val="sq-AL"/>
        </w:rPr>
        <w:t>i</w:t>
      </w:r>
      <w:r w:rsidRPr="00D03E94">
        <w:rPr>
          <w:rFonts w:ascii="Garamond" w:hAnsi="Garamond"/>
          <w:color w:val="000000"/>
          <w:sz w:val="24"/>
          <w:lang w:val="sq-AL"/>
        </w:rPr>
        <w:t>radhënësi, përfitues i të ardhurës, është individ</w:t>
      </w:r>
      <w:r w:rsidR="00944DDA">
        <w:rPr>
          <w:rFonts w:ascii="Garamond" w:hAnsi="Garamond"/>
          <w:color w:val="000000"/>
          <w:sz w:val="24"/>
          <w:lang w:val="sq-AL"/>
        </w:rPr>
        <w:t>.</w:t>
      </w:r>
      <w:r w:rsidRPr="00D03E94">
        <w:rPr>
          <w:rFonts w:ascii="Garamond" w:hAnsi="Garamond"/>
          <w:b/>
          <w:color w:val="000000"/>
          <w:sz w:val="24"/>
          <w:lang w:val="sq-AL"/>
        </w:rPr>
        <w:t xml:space="preserve"> </w:t>
      </w:r>
    </w:p>
    <w:p w14:paraId="2F989F66" w14:textId="0978F78A"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[19]</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Pr="00D03E94">
        <w:rPr>
          <w:rFonts w:ascii="Garamond" w:hAnsi="Garamond"/>
          <w:color w:val="000000"/>
          <w:sz w:val="24"/>
          <w:lang w:val="sq-AL"/>
        </w:rPr>
        <w:t>Tatimi i llogaritur në burim për çdo pagesë për qiramarrjen</w:t>
      </w:r>
      <w:r w:rsidR="00AA3B67" w:rsidRPr="00D03E94">
        <w:rPr>
          <w:rFonts w:ascii="Garamond" w:hAnsi="Garamond"/>
          <w:color w:val="000000"/>
          <w:sz w:val="24"/>
          <w:lang w:val="sq-AL"/>
        </w:rPr>
        <w:t xml:space="preserve"> </w:t>
      </w:r>
      <w:r w:rsidRPr="00D03E94">
        <w:rPr>
          <w:rFonts w:ascii="Garamond" w:hAnsi="Garamond"/>
          <w:color w:val="000000"/>
          <w:sz w:val="24"/>
          <w:lang w:val="sq-AL"/>
        </w:rPr>
        <w:t>vetëm kur q</w:t>
      </w:r>
      <w:r w:rsidR="00710A7C">
        <w:rPr>
          <w:rFonts w:ascii="Garamond" w:hAnsi="Garamond"/>
          <w:color w:val="000000"/>
          <w:sz w:val="24"/>
          <w:lang w:val="sq-AL"/>
        </w:rPr>
        <w:t>i</w:t>
      </w:r>
      <w:r w:rsidRPr="00D03E94">
        <w:rPr>
          <w:rFonts w:ascii="Garamond" w:hAnsi="Garamond"/>
          <w:color w:val="000000"/>
          <w:sz w:val="24"/>
          <w:lang w:val="sq-AL"/>
        </w:rPr>
        <w:t>radhënësi, përfitues i të ardhurës, është individ</w:t>
      </w:r>
      <w:r w:rsidR="00594490">
        <w:rPr>
          <w:rFonts w:ascii="Garamond" w:hAnsi="Garamond"/>
          <w:color w:val="000000"/>
          <w:sz w:val="24"/>
          <w:lang w:val="sq-AL"/>
        </w:rPr>
        <w:t>”</w:t>
      </w:r>
      <w:r w:rsidRPr="00D03E94">
        <w:rPr>
          <w:rFonts w:ascii="Garamond" w:hAnsi="Garamond"/>
          <w:b/>
          <w:color w:val="000000"/>
          <w:sz w:val="24"/>
          <w:lang w:val="sq-AL"/>
        </w:rPr>
        <w:t>.</w:t>
      </w:r>
    </w:p>
    <w:p w14:paraId="0D27D869" w14:textId="3218B162"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[20]</w:t>
      </w:r>
      <w:r w:rsidR="00944DDA">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Pagesa për pjes</w:t>
      </w:r>
      <w:r w:rsidR="00710A7C">
        <w:rPr>
          <w:rFonts w:ascii="Garamond" w:hAnsi="Garamond"/>
          <w:b/>
          <w:color w:val="000000"/>
          <w:sz w:val="24"/>
          <w:lang w:val="sq-AL"/>
        </w:rPr>
        <w:t>ë</w:t>
      </w:r>
      <w:r w:rsidRPr="00D03E94">
        <w:rPr>
          <w:rFonts w:ascii="Garamond" w:hAnsi="Garamond"/>
          <w:b/>
          <w:color w:val="000000"/>
          <w:sz w:val="24"/>
          <w:lang w:val="sq-AL"/>
        </w:rPr>
        <w:t>marrje në bordet drejtuese dhe këshillat ose trupa drejtues të tjerë</w:t>
      </w:r>
      <w:r w:rsidR="00594490">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 që lind nga</w:t>
      </w:r>
      <w:r w:rsidR="00AA3B67" w:rsidRPr="00D03E94">
        <w:rPr>
          <w:rFonts w:ascii="Garamond" w:hAnsi="Garamond"/>
          <w:color w:val="000000"/>
          <w:sz w:val="24"/>
          <w:lang w:val="sq-AL"/>
        </w:rPr>
        <w:t xml:space="preserve"> </w:t>
      </w:r>
      <w:r w:rsidRPr="00D03E94">
        <w:rPr>
          <w:rFonts w:ascii="Garamond" w:hAnsi="Garamond"/>
          <w:color w:val="000000"/>
          <w:sz w:val="24"/>
          <w:lang w:val="sq-AL"/>
        </w:rPr>
        <w:t>pjes</w:t>
      </w:r>
      <w:r w:rsidR="00710A7C">
        <w:rPr>
          <w:rFonts w:ascii="Garamond" w:hAnsi="Garamond"/>
          <w:color w:val="000000"/>
          <w:sz w:val="24"/>
          <w:lang w:val="sq-AL"/>
        </w:rPr>
        <w:t>ë</w:t>
      </w:r>
      <w:r w:rsidRPr="00D03E94">
        <w:rPr>
          <w:rFonts w:ascii="Garamond" w:hAnsi="Garamond"/>
          <w:color w:val="000000"/>
          <w:sz w:val="24"/>
          <w:lang w:val="sq-AL"/>
        </w:rPr>
        <w:t>marrjet në bordet drejtuese dhe këshillat ose trupa drejtues të tjerë. Këto të ardhura, tatohen në Shqipëri, pavarësisht faktit se ndonjë takim i bordit, këshillit etj</w:t>
      </w:r>
      <w:r w:rsidR="00710A7C">
        <w:rPr>
          <w:rFonts w:ascii="Garamond" w:hAnsi="Garamond"/>
          <w:color w:val="000000"/>
          <w:sz w:val="24"/>
          <w:lang w:val="sq-AL"/>
        </w:rPr>
        <w:t>.</w:t>
      </w:r>
      <w:r w:rsidRPr="00D03E94">
        <w:rPr>
          <w:rFonts w:ascii="Garamond" w:hAnsi="Garamond"/>
          <w:color w:val="000000"/>
          <w:sz w:val="24"/>
          <w:lang w:val="sq-AL"/>
        </w:rPr>
        <w:t xml:space="preserve">, zhvillohet në Shqipëri, </w:t>
      </w:r>
      <w:r w:rsidRPr="00944DDA">
        <w:rPr>
          <w:rFonts w:ascii="Garamond" w:hAnsi="Garamond"/>
          <w:i/>
          <w:color w:val="000000"/>
          <w:sz w:val="24"/>
          <w:lang w:val="sq-AL"/>
        </w:rPr>
        <w:t>online</w:t>
      </w:r>
      <w:r w:rsidRPr="00D03E94">
        <w:rPr>
          <w:rFonts w:ascii="Garamond" w:hAnsi="Garamond"/>
          <w:color w:val="000000"/>
          <w:sz w:val="24"/>
          <w:lang w:val="sq-AL"/>
        </w:rPr>
        <w:t xml:space="preserve"> apo në ndonjë vend tjetër. Në këtë rubrike deklarohet pagesa që i bëhet personit, i cili nuk duhet t</w:t>
      </w:r>
      <w:r w:rsidR="00594490">
        <w:rPr>
          <w:rFonts w:ascii="Garamond" w:hAnsi="Garamond"/>
          <w:color w:val="000000"/>
          <w:sz w:val="24"/>
          <w:lang w:val="sq-AL"/>
        </w:rPr>
        <w:t>ë</w:t>
      </w:r>
      <w:r w:rsidRPr="00D03E94">
        <w:rPr>
          <w:rFonts w:ascii="Garamond" w:hAnsi="Garamond"/>
          <w:color w:val="000000"/>
          <w:sz w:val="24"/>
          <w:lang w:val="sq-AL"/>
        </w:rPr>
        <w:t xml:space="preserve"> jet</w:t>
      </w:r>
      <w:r w:rsidR="00594490">
        <w:rPr>
          <w:rFonts w:ascii="Garamond" w:hAnsi="Garamond"/>
          <w:color w:val="000000"/>
          <w:sz w:val="24"/>
          <w:lang w:val="sq-AL"/>
        </w:rPr>
        <w:t>ë</w:t>
      </w:r>
      <w:r w:rsidR="00AA3B67" w:rsidRPr="00D03E94">
        <w:rPr>
          <w:rFonts w:ascii="Garamond" w:hAnsi="Garamond"/>
          <w:color w:val="000000"/>
          <w:sz w:val="24"/>
          <w:lang w:val="sq-AL"/>
        </w:rPr>
        <w:t xml:space="preserve"> </w:t>
      </w:r>
      <w:r w:rsidRPr="00D03E94">
        <w:rPr>
          <w:rFonts w:ascii="Garamond" w:hAnsi="Garamond"/>
          <w:color w:val="000000"/>
          <w:sz w:val="24"/>
          <w:lang w:val="sq-AL"/>
        </w:rPr>
        <w:t>në list</w:t>
      </w:r>
      <w:r w:rsidR="00710A7C">
        <w:rPr>
          <w:rFonts w:ascii="Garamond" w:hAnsi="Garamond"/>
          <w:color w:val="000000"/>
          <w:sz w:val="24"/>
          <w:lang w:val="sq-AL"/>
        </w:rPr>
        <w:t>ë</w:t>
      </w:r>
      <w:r w:rsidRPr="00D03E94">
        <w:rPr>
          <w:rFonts w:ascii="Garamond" w:hAnsi="Garamond"/>
          <w:color w:val="000000"/>
          <w:sz w:val="24"/>
          <w:lang w:val="sq-AL"/>
        </w:rPr>
        <w:t xml:space="preserve">pagesën e institucionit që kryen </w:t>
      </w:r>
      <w:r w:rsidR="00710A7C">
        <w:rPr>
          <w:rFonts w:ascii="Garamond" w:hAnsi="Garamond"/>
          <w:color w:val="000000"/>
          <w:sz w:val="24"/>
          <w:lang w:val="sq-AL"/>
        </w:rPr>
        <w:t>pag</w:t>
      </w:r>
      <w:r w:rsidR="00974980">
        <w:rPr>
          <w:rFonts w:ascii="Garamond" w:hAnsi="Garamond"/>
          <w:color w:val="000000"/>
          <w:sz w:val="24"/>
          <w:lang w:val="sq-AL"/>
        </w:rPr>
        <w:t>e</w:t>
      </w:r>
      <w:r w:rsidR="00710A7C">
        <w:rPr>
          <w:rFonts w:ascii="Garamond" w:hAnsi="Garamond"/>
          <w:color w:val="000000"/>
          <w:sz w:val="24"/>
          <w:lang w:val="sq-AL"/>
        </w:rPr>
        <w:t>së</w:t>
      </w:r>
      <w:r w:rsidRPr="00D03E94">
        <w:rPr>
          <w:rFonts w:ascii="Garamond" w:hAnsi="Garamond"/>
          <w:color w:val="000000"/>
          <w:sz w:val="24"/>
          <w:lang w:val="sq-AL"/>
        </w:rPr>
        <w:t>n (kusht ky i domosdosh</w:t>
      </w:r>
      <w:r w:rsidR="00710A7C">
        <w:rPr>
          <w:rFonts w:ascii="Garamond" w:hAnsi="Garamond"/>
          <w:color w:val="000000"/>
          <w:sz w:val="24"/>
          <w:lang w:val="sq-AL"/>
        </w:rPr>
        <w:t>ë</w:t>
      </w:r>
      <w:r w:rsidRPr="00D03E94">
        <w:rPr>
          <w:rFonts w:ascii="Garamond" w:hAnsi="Garamond"/>
          <w:color w:val="000000"/>
          <w:sz w:val="24"/>
          <w:lang w:val="sq-AL"/>
        </w:rPr>
        <w:t>m p</w:t>
      </w:r>
      <w:r w:rsidR="00710A7C">
        <w:rPr>
          <w:rFonts w:ascii="Garamond" w:hAnsi="Garamond"/>
          <w:color w:val="000000"/>
          <w:sz w:val="24"/>
          <w:lang w:val="sq-AL"/>
        </w:rPr>
        <w:t>ë</w:t>
      </w:r>
      <w:r w:rsidRPr="00D03E94">
        <w:rPr>
          <w:rFonts w:ascii="Garamond" w:hAnsi="Garamond"/>
          <w:color w:val="000000"/>
          <w:sz w:val="24"/>
          <w:lang w:val="sq-AL"/>
        </w:rPr>
        <w:t>r zbatim)</w:t>
      </w:r>
    </w:p>
    <w:p w14:paraId="4CA5EB24" w14:textId="658D29AF"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[21]</w:t>
      </w:r>
      <w:r w:rsidR="00594490">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00594490" w:rsidRPr="00D03E94">
        <w:rPr>
          <w:rFonts w:ascii="Garamond" w:hAnsi="Garamond"/>
          <w:color w:val="000000"/>
          <w:sz w:val="24"/>
          <w:lang w:val="sq-AL"/>
        </w:rPr>
        <w:t xml:space="preserve">Tatimi </w:t>
      </w:r>
      <w:r w:rsidRPr="00D03E94">
        <w:rPr>
          <w:rFonts w:ascii="Garamond" w:hAnsi="Garamond"/>
          <w:color w:val="000000"/>
          <w:sz w:val="24"/>
          <w:lang w:val="sq-AL"/>
        </w:rPr>
        <w:t>i llogaritur në burim çdo</w:t>
      </w:r>
      <w:r w:rsidR="00AA3B67" w:rsidRPr="00D03E94">
        <w:rPr>
          <w:rFonts w:ascii="Garamond" w:hAnsi="Garamond"/>
          <w:color w:val="000000"/>
          <w:sz w:val="24"/>
          <w:lang w:val="sq-AL"/>
        </w:rPr>
        <w:t xml:space="preserve"> </w:t>
      </w:r>
      <w:r w:rsidRPr="00D03E94">
        <w:rPr>
          <w:rFonts w:ascii="Garamond" w:hAnsi="Garamond"/>
          <w:color w:val="000000"/>
          <w:sz w:val="24"/>
          <w:lang w:val="sq-AL"/>
        </w:rPr>
        <w:t>pagesë nga pjes</w:t>
      </w:r>
      <w:r w:rsidR="00710A7C">
        <w:rPr>
          <w:rFonts w:ascii="Garamond" w:hAnsi="Garamond"/>
          <w:color w:val="000000"/>
          <w:sz w:val="24"/>
          <w:lang w:val="sq-AL"/>
        </w:rPr>
        <w:t>ë</w:t>
      </w:r>
      <w:r w:rsidRPr="00D03E94">
        <w:rPr>
          <w:rFonts w:ascii="Garamond" w:hAnsi="Garamond"/>
          <w:color w:val="000000"/>
          <w:sz w:val="24"/>
          <w:lang w:val="sq-AL"/>
        </w:rPr>
        <w:t>marrjet në bordet drejtuese dhe këshillat ose trupa drejtues të tjerë</w:t>
      </w:r>
      <w:r w:rsidR="00594490">
        <w:rPr>
          <w:rFonts w:ascii="Garamond" w:hAnsi="Garamond"/>
          <w:color w:val="000000"/>
          <w:sz w:val="24"/>
          <w:lang w:val="sq-AL"/>
        </w:rPr>
        <w:t>”.</w:t>
      </w:r>
      <w:r w:rsidRPr="00D03E94">
        <w:rPr>
          <w:rFonts w:ascii="Garamond" w:hAnsi="Garamond"/>
          <w:color w:val="000000"/>
          <w:sz w:val="24"/>
          <w:lang w:val="sq-AL"/>
        </w:rPr>
        <w:t xml:space="preserve"> </w:t>
      </w:r>
    </w:p>
    <w:p w14:paraId="143AAA5C" w14:textId="5E2C8818"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22.</w:t>
      </w:r>
      <w:r w:rsidR="00DF549C"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Pagesa p</w:t>
      </w:r>
      <w:r w:rsidR="00E6182A">
        <w:rPr>
          <w:rFonts w:ascii="Garamond" w:hAnsi="Garamond"/>
          <w:b/>
          <w:color w:val="000000"/>
          <w:sz w:val="24"/>
          <w:lang w:val="sq-AL"/>
        </w:rPr>
        <w:t>ë</w:t>
      </w:r>
      <w:r w:rsidRPr="00D03E94">
        <w:rPr>
          <w:rFonts w:ascii="Garamond" w:hAnsi="Garamond"/>
          <w:b/>
          <w:color w:val="000000"/>
          <w:sz w:val="24"/>
          <w:lang w:val="sq-AL"/>
        </w:rPr>
        <w:t>r primet e sigurimit</w:t>
      </w:r>
      <w:r w:rsidR="00594490">
        <w:rPr>
          <w:rFonts w:ascii="Garamond" w:hAnsi="Garamond"/>
          <w:b/>
          <w:color w:val="000000"/>
          <w:sz w:val="24"/>
          <w:lang w:val="sq-AL"/>
        </w:rPr>
        <w:t>”</w:t>
      </w:r>
      <w:r w:rsidRPr="00D03E94">
        <w:rPr>
          <w:rFonts w:ascii="Garamond" w:hAnsi="Garamond"/>
          <w:color w:val="000000"/>
          <w:sz w:val="24"/>
          <w:lang w:val="sq-AL"/>
        </w:rPr>
        <w:t xml:space="preserve"> plotësohet në mënyrë analitike për çdo pagesë që lind për primet e sigurimit</w:t>
      </w:r>
      <w:r w:rsidR="00594490">
        <w:rPr>
          <w:rFonts w:ascii="Garamond" w:hAnsi="Garamond"/>
          <w:color w:val="000000"/>
          <w:sz w:val="24"/>
          <w:lang w:val="sq-AL"/>
        </w:rPr>
        <w:t>.</w:t>
      </w:r>
      <w:r w:rsidRPr="00D03E94">
        <w:rPr>
          <w:rFonts w:ascii="Garamond" w:hAnsi="Garamond"/>
          <w:color w:val="000000"/>
          <w:sz w:val="24"/>
          <w:lang w:val="sq-AL"/>
        </w:rPr>
        <w:t xml:space="preserve"> </w:t>
      </w:r>
    </w:p>
    <w:p w14:paraId="29A63C94" w14:textId="37ACDFD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[23</w:t>
      </w:r>
      <w:r w:rsidR="00594490">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color w:val="000000"/>
          <w:sz w:val="24"/>
          <w:lang w:val="sq-AL"/>
        </w:rPr>
        <w:t>Tatimi i llogaritur në burim për çdo pagesë</w:t>
      </w:r>
      <w:r w:rsidR="00AA3B67" w:rsidRPr="00D03E94">
        <w:rPr>
          <w:rFonts w:ascii="Garamond" w:hAnsi="Garamond"/>
          <w:color w:val="000000"/>
          <w:sz w:val="24"/>
          <w:lang w:val="sq-AL"/>
        </w:rPr>
        <w:t xml:space="preserve"> </w:t>
      </w:r>
      <w:r w:rsidRPr="00D03E94">
        <w:rPr>
          <w:rFonts w:ascii="Garamond" w:hAnsi="Garamond"/>
          <w:color w:val="000000"/>
          <w:sz w:val="24"/>
          <w:lang w:val="sq-AL"/>
        </w:rPr>
        <w:t>për primet e sigurimit</w:t>
      </w:r>
      <w:r w:rsidR="00594490">
        <w:rPr>
          <w:rFonts w:ascii="Garamond" w:hAnsi="Garamond"/>
          <w:color w:val="000000"/>
          <w:sz w:val="24"/>
          <w:lang w:val="sq-AL"/>
        </w:rPr>
        <w:t>”.</w:t>
      </w:r>
    </w:p>
    <w:p w14:paraId="696EB33C" w14:textId="2DAB81A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[24]</w:t>
      </w:r>
      <w:r w:rsidR="00594490">
        <w:rPr>
          <w:rFonts w:ascii="Garamond" w:hAnsi="Garamond"/>
          <w:b/>
          <w:color w:val="000000"/>
          <w:sz w:val="24"/>
          <w:lang w:val="sq-AL"/>
        </w:rPr>
        <w:t>,</w:t>
      </w:r>
      <w:r w:rsidR="00AA3B67" w:rsidRPr="00D03E94">
        <w:rPr>
          <w:rFonts w:ascii="Garamond" w:hAnsi="Garamond"/>
          <w:b/>
          <w:color w:val="000000"/>
          <w:sz w:val="24"/>
          <w:lang w:val="sq-AL"/>
        </w:rPr>
        <w:t xml:space="preserve"> </w:t>
      </w:r>
      <w:r w:rsidR="00594490" w:rsidRPr="00D03E94">
        <w:rPr>
          <w:rFonts w:ascii="Garamond" w:hAnsi="Garamond"/>
          <w:b/>
          <w:color w:val="000000"/>
          <w:sz w:val="24"/>
          <w:lang w:val="sq-AL"/>
        </w:rPr>
        <w:t xml:space="preserve">pagesa </w:t>
      </w:r>
      <w:r w:rsidRPr="00D03E94">
        <w:rPr>
          <w:rFonts w:ascii="Garamond" w:hAnsi="Garamond"/>
          <w:b/>
          <w:color w:val="000000"/>
          <w:sz w:val="24"/>
          <w:lang w:val="sq-AL"/>
        </w:rPr>
        <w:t>për performanc</w:t>
      </w:r>
      <w:r w:rsidR="00E6182A">
        <w:rPr>
          <w:rFonts w:ascii="Garamond" w:hAnsi="Garamond"/>
          <w:b/>
          <w:color w:val="000000"/>
          <w:sz w:val="24"/>
          <w:lang w:val="sq-AL"/>
        </w:rPr>
        <w:t>ë</w:t>
      </w:r>
      <w:r w:rsidRPr="00D03E94">
        <w:rPr>
          <w:rFonts w:ascii="Garamond" w:hAnsi="Garamond"/>
          <w:b/>
          <w:color w:val="000000"/>
          <w:sz w:val="24"/>
          <w:lang w:val="sq-AL"/>
        </w:rPr>
        <w:t>n e aktor</w:t>
      </w:r>
      <w:r w:rsidR="00594490">
        <w:rPr>
          <w:rFonts w:ascii="Garamond" w:hAnsi="Garamond"/>
          <w:b/>
          <w:color w:val="000000"/>
          <w:sz w:val="24"/>
          <w:lang w:val="sq-AL"/>
        </w:rPr>
        <w:t>ë</w:t>
      </w:r>
      <w:r w:rsidRPr="00D03E94">
        <w:rPr>
          <w:rFonts w:ascii="Garamond" w:hAnsi="Garamond"/>
          <w:b/>
          <w:color w:val="000000"/>
          <w:sz w:val="24"/>
          <w:lang w:val="sq-AL"/>
        </w:rPr>
        <w:t>ve, muzikant</w:t>
      </w:r>
      <w:r w:rsidR="00594490">
        <w:rPr>
          <w:rFonts w:ascii="Garamond" w:hAnsi="Garamond"/>
          <w:b/>
          <w:color w:val="000000"/>
          <w:sz w:val="24"/>
          <w:lang w:val="sq-AL"/>
        </w:rPr>
        <w:t>ë</w:t>
      </w:r>
      <w:r w:rsidRPr="00D03E94">
        <w:rPr>
          <w:rFonts w:ascii="Garamond" w:hAnsi="Garamond"/>
          <w:b/>
          <w:color w:val="000000"/>
          <w:sz w:val="24"/>
          <w:lang w:val="sq-AL"/>
        </w:rPr>
        <w:t>ve ose sportist</w:t>
      </w:r>
      <w:r w:rsidR="00594490">
        <w:rPr>
          <w:rFonts w:ascii="Garamond" w:hAnsi="Garamond"/>
          <w:b/>
          <w:color w:val="000000"/>
          <w:sz w:val="24"/>
          <w:lang w:val="sq-AL"/>
        </w:rPr>
        <w:t>ë</w:t>
      </w:r>
      <w:r w:rsidRPr="00D03E94">
        <w:rPr>
          <w:rFonts w:ascii="Garamond" w:hAnsi="Garamond"/>
          <w:b/>
          <w:color w:val="000000"/>
          <w:sz w:val="24"/>
          <w:lang w:val="sq-AL"/>
        </w:rPr>
        <w:t>ve p</w:t>
      </w:r>
      <w:r w:rsidR="00E6182A">
        <w:rPr>
          <w:rFonts w:ascii="Garamond" w:hAnsi="Garamond"/>
          <w:b/>
          <w:color w:val="000000"/>
          <w:sz w:val="24"/>
          <w:lang w:val="sq-AL"/>
        </w:rPr>
        <w:t>ë</w:t>
      </w:r>
      <w:r w:rsidRPr="00D03E94">
        <w:rPr>
          <w:rFonts w:ascii="Garamond" w:hAnsi="Garamond"/>
          <w:b/>
          <w:color w:val="000000"/>
          <w:sz w:val="24"/>
          <w:lang w:val="sq-AL"/>
        </w:rPr>
        <w:t>rshir</w:t>
      </w:r>
      <w:r w:rsidR="00E6182A">
        <w:rPr>
          <w:rFonts w:ascii="Garamond" w:hAnsi="Garamond"/>
          <w:b/>
          <w:color w:val="000000"/>
          <w:sz w:val="24"/>
          <w:lang w:val="sq-AL"/>
        </w:rPr>
        <w:t>ë</w:t>
      </w:r>
      <w:r w:rsidRPr="00D03E94">
        <w:rPr>
          <w:rFonts w:ascii="Garamond" w:hAnsi="Garamond"/>
          <w:b/>
          <w:color w:val="000000"/>
          <w:sz w:val="24"/>
          <w:lang w:val="sq-AL"/>
        </w:rPr>
        <w:t xml:space="preserve"> pagesat ndaj personave q</w:t>
      </w:r>
      <w:r w:rsidR="00594490">
        <w:rPr>
          <w:rFonts w:ascii="Garamond" w:hAnsi="Garamond"/>
          <w:b/>
          <w:color w:val="000000"/>
          <w:sz w:val="24"/>
          <w:lang w:val="sq-AL"/>
        </w:rPr>
        <w:t>ë</w:t>
      </w:r>
      <w:r w:rsidRPr="00D03E94">
        <w:rPr>
          <w:rFonts w:ascii="Garamond" w:hAnsi="Garamond"/>
          <w:b/>
          <w:color w:val="000000"/>
          <w:sz w:val="24"/>
          <w:lang w:val="sq-AL"/>
        </w:rPr>
        <w:t xml:space="preserve"> pun</w:t>
      </w:r>
      <w:r w:rsidR="00E6182A">
        <w:rPr>
          <w:rFonts w:ascii="Garamond" w:hAnsi="Garamond"/>
          <w:b/>
          <w:color w:val="000000"/>
          <w:sz w:val="24"/>
          <w:lang w:val="sq-AL"/>
        </w:rPr>
        <w:t>ë</w:t>
      </w:r>
      <w:r w:rsidRPr="00D03E94">
        <w:rPr>
          <w:rFonts w:ascii="Garamond" w:hAnsi="Garamond"/>
          <w:b/>
          <w:color w:val="000000"/>
          <w:sz w:val="24"/>
          <w:lang w:val="sq-AL"/>
        </w:rPr>
        <w:t>sojn</w:t>
      </w:r>
      <w:r w:rsidR="00E6182A">
        <w:rPr>
          <w:rFonts w:ascii="Garamond" w:hAnsi="Garamond"/>
          <w:b/>
          <w:color w:val="000000"/>
          <w:sz w:val="24"/>
          <w:lang w:val="sq-AL"/>
        </w:rPr>
        <w:t>ë</w:t>
      </w:r>
      <w:r w:rsidRPr="00D03E94">
        <w:rPr>
          <w:rFonts w:ascii="Garamond" w:hAnsi="Garamond"/>
          <w:b/>
          <w:color w:val="000000"/>
          <w:sz w:val="24"/>
          <w:lang w:val="sq-AL"/>
        </w:rPr>
        <w:t xml:space="preserve"> artist</w:t>
      </w:r>
      <w:r w:rsidR="00594490">
        <w:rPr>
          <w:rFonts w:ascii="Garamond" w:hAnsi="Garamond"/>
          <w:b/>
          <w:color w:val="000000"/>
          <w:sz w:val="24"/>
          <w:lang w:val="sq-AL"/>
        </w:rPr>
        <w:t>ë</w:t>
      </w:r>
      <w:r w:rsidRPr="00D03E94">
        <w:rPr>
          <w:rFonts w:ascii="Garamond" w:hAnsi="Garamond"/>
          <w:b/>
          <w:color w:val="000000"/>
          <w:sz w:val="24"/>
          <w:lang w:val="sq-AL"/>
        </w:rPr>
        <w:t xml:space="preserve"> ose sportist</w:t>
      </w:r>
      <w:r w:rsidR="00594490">
        <w:rPr>
          <w:rFonts w:ascii="Garamond" w:hAnsi="Garamond"/>
          <w:b/>
          <w:color w:val="000000"/>
          <w:sz w:val="24"/>
          <w:lang w:val="sq-AL"/>
        </w:rPr>
        <w:t>ë</w:t>
      </w:r>
      <w:r w:rsidRPr="00D03E94">
        <w:rPr>
          <w:rFonts w:ascii="Garamond" w:hAnsi="Garamond"/>
          <w:b/>
          <w:color w:val="000000"/>
          <w:sz w:val="24"/>
          <w:lang w:val="sq-AL"/>
        </w:rPr>
        <w:t xml:space="preserve"> ose veprojn</w:t>
      </w:r>
      <w:r w:rsidR="00E6182A">
        <w:rPr>
          <w:rFonts w:ascii="Garamond" w:hAnsi="Garamond"/>
          <w:b/>
          <w:color w:val="000000"/>
          <w:sz w:val="24"/>
          <w:lang w:val="sq-AL"/>
        </w:rPr>
        <w:t>ë</w:t>
      </w:r>
      <w:r w:rsidRPr="00D03E94">
        <w:rPr>
          <w:rFonts w:ascii="Garamond" w:hAnsi="Garamond"/>
          <w:b/>
          <w:color w:val="000000"/>
          <w:sz w:val="24"/>
          <w:lang w:val="sq-AL"/>
        </w:rPr>
        <w:t xml:space="preserve"> si nd</w:t>
      </w:r>
      <w:r w:rsidR="00E6182A">
        <w:rPr>
          <w:rFonts w:ascii="Garamond" w:hAnsi="Garamond"/>
          <w:b/>
          <w:color w:val="000000"/>
          <w:sz w:val="24"/>
          <w:lang w:val="sq-AL"/>
        </w:rPr>
        <w:t>ë</w:t>
      </w:r>
      <w:r w:rsidRPr="00D03E94">
        <w:rPr>
          <w:rFonts w:ascii="Garamond" w:hAnsi="Garamond"/>
          <w:b/>
          <w:color w:val="000000"/>
          <w:sz w:val="24"/>
          <w:lang w:val="sq-AL"/>
        </w:rPr>
        <w:t>rmjet</w:t>
      </w:r>
      <w:r w:rsidR="00E6182A">
        <w:rPr>
          <w:rFonts w:ascii="Garamond" w:hAnsi="Garamond"/>
          <w:b/>
          <w:color w:val="000000"/>
          <w:sz w:val="24"/>
          <w:lang w:val="sq-AL"/>
        </w:rPr>
        <w:t>ë</w:t>
      </w:r>
      <w:r w:rsidRPr="00D03E94">
        <w:rPr>
          <w:rFonts w:ascii="Garamond" w:hAnsi="Garamond"/>
          <w:b/>
          <w:color w:val="000000"/>
          <w:sz w:val="24"/>
          <w:lang w:val="sq-AL"/>
        </w:rPr>
        <w:t>s n</w:t>
      </w:r>
      <w:r w:rsidR="00E6182A">
        <w:rPr>
          <w:rFonts w:ascii="Garamond" w:hAnsi="Garamond"/>
          <w:b/>
          <w:color w:val="000000"/>
          <w:sz w:val="24"/>
          <w:lang w:val="sq-AL"/>
        </w:rPr>
        <w:t>ë</w:t>
      </w:r>
      <w:r w:rsidRPr="00D03E94">
        <w:rPr>
          <w:rFonts w:ascii="Garamond" w:hAnsi="Garamond"/>
          <w:b/>
          <w:color w:val="000000"/>
          <w:sz w:val="24"/>
          <w:lang w:val="sq-AL"/>
        </w:rPr>
        <w:t xml:space="preserve"> organizimin e shfaqjeve apo </w:t>
      </w:r>
      <w:r w:rsidR="00594490">
        <w:rPr>
          <w:rFonts w:ascii="Garamond" w:hAnsi="Garamond"/>
          <w:b/>
          <w:color w:val="000000"/>
          <w:sz w:val="24"/>
          <w:lang w:val="sq-AL"/>
        </w:rPr>
        <w:t xml:space="preserve">të </w:t>
      </w:r>
      <w:r w:rsidRPr="00D03E94">
        <w:rPr>
          <w:rFonts w:ascii="Garamond" w:hAnsi="Garamond"/>
          <w:b/>
          <w:color w:val="000000"/>
          <w:sz w:val="24"/>
          <w:lang w:val="sq-AL"/>
        </w:rPr>
        <w:t xml:space="preserve">performancave </w:t>
      </w:r>
      <w:r w:rsidRPr="00D03E94">
        <w:rPr>
          <w:rFonts w:ascii="Garamond" w:hAnsi="Garamond"/>
          <w:color w:val="000000"/>
          <w:sz w:val="24"/>
          <w:lang w:val="sq-AL"/>
        </w:rPr>
        <w:t>plotësohet në mënyrë analitike për çdo pagesë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që kryhen, për shfaqjet e aktorëve, të muzikantëve ose </w:t>
      </w:r>
      <w:r w:rsidR="00594490">
        <w:rPr>
          <w:rFonts w:ascii="Garamond" w:hAnsi="Garamond"/>
          <w:color w:val="000000"/>
          <w:sz w:val="24"/>
          <w:lang w:val="sq-AL"/>
        </w:rPr>
        <w:t xml:space="preserve">të </w:t>
      </w:r>
      <w:r w:rsidRPr="00D03E94">
        <w:rPr>
          <w:rFonts w:ascii="Garamond" w:hAnsi="Garamond"/>
          <w:color w:val="000000"/>
          <w:sz w:val="24"/>
          <w:lang w:val="sq-AL"/>
        </w:rPr>
        <w:t>sportistëve, përfshirë pagesa të tilla që u bëhen personave, të cilët punësojnë artistë ose sportistë</w:t>
      </w:r>
      <w:r w:rsidR="00E6182A">
        <w:rPr>
          <w:rFonts w:ascii="Garamond" w:hAnsi="Garamond"/>
          <w:color w:val="000000"/>
          <w:sz w:val="24"/>
          <w:lang w:val="sq-AL"/>
        </w:rPr>
        <w:t xml:space="preserve"> </w:t>
      </w:r>
      <w:r w:rsidRPr="00D03E94">
        <w:rPr>
          <w:rFonts w:ascii="Garamond" w:hAnsi="Garamond"/>
          <w:color w:val="000000"/>
          <w:sz w:val="24"/>
          <w:lang w:val="sq-AL"/>
        </w:rPr>
        <w:t>apo ndërmjetësojnë për shfaqjet</w:t>
      </w:r>
      <w:r w:rsidR="00E6182A">
        <w:rPr>
          <w:rFonts w:ascii="Garamond" w:hAnsi="Garamond"/>
          <w:color w:val="000000"/>
          <w:sz w:val="24"/>
          <w:lang w:val="sq-AL"/>
        </w:rPr>
        <w:t xml:space="preserve"> </w:t>
      </w:r>
      <w:r w:rsidRPr="00D03E94">
        <w:rPr>
          <w:rFonts w:ascii="Garamond" w:hAnsi="Garamond"/>
          <w:color w:val="000000"/>
          <w:sz w:val="24"/>
          <w:lang w:val="sq-AL"/>
        </w:rPr>
        <w:t xml:space="preserve">e tyre. </w:t>
      </w:r>
    </w:p>
    <w:p w14:paraId="56DEEAD9" w14:textId="7E06A3F5"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[25]</w:t>
      </w:r>
      <w:r w:rsidR="00594490">
        <w:rPr>
          <w:rFonts w:ascii="Garamond" w:hAnsi="Garamond"/>
          <w:b/>
          <w:color w:val="000000"/>
          <w:sz w:val="24"/>
          <w:lang w:val="sq-AL"/>
        </w:rPr>
        <w:t>,</w:t>
      </w:r>
      <w:r w:rsidRPr="00D03E94">
        <w:rPr>
          <w:rFonts w:ascii="Garamond" w:hAnsi="Garamond"/>
          <w:b/>
          <w:color w:val="000000"/>
          <w:sz w:val="24"/>
          <w:lang w:val="sq-AL"/>
        </w:rPr>
        <w:t xml:space="preserve"> </w:t>
      </w:r>
      <w:r w:rsidR="00594490" w:rsidRPr="00D03E94">
        <w:rPr>
          <w:rFonts w:ascii="Garamond" w:hAnsi="Garamond"/>
          <w:color w:val="000000"/>
          <w:sz w:val="24"/>
          <w:lang w:val="sq-AL"/>
        </w:rPr>
        <w:t xml:space="preserve">tatimi </w:t>
      </w:r>
      <w:r w:rsidRPr="00D03E94">
        <w:rPr>
          <w:rFonts w:ascii="Garamond" w:hAnsi="Garamond"/>
          <w:color w:val="000000"/>
          <w:sz w:val="24"/>
          <w:lang w:val="sq-AL"/>
        </w:rPr>
        <w:t>i llogaritur në burim për</w:t>
      </w:r>
      <w:r w:rsidR="00AA3B67" w:rsidRPr="00D03E94">
        <w:rPr>
          <w:rFonts w:ascii="Garamond" w:hAnsi="Garamond"/>
          <w:color w:val="000000"/>
          <w:sz w:val="24"/>
          <w:lang w:val="sq-AL"/>
        </w:rPr>
        <w:t xml:space="preserve"> </w:t>
      </w:r>
      <w:r w:rsidRPr="00D03E94">
        <w:rPr>
          <w:rFonts w:ascii="Garamond" w:hAnsi="Garamond"/>
          <w:color w:val="000000"/>
          <w:sz w:val="24"/>
          <w:lang w:val="sq-AL"/>
        </w:rPr>
        <w:t>çdo pagesë që kryhen</w:t>
      </w:r>
      <w:r w:rsidR="00AA3B67" w:rsidRPr="00D03E94">
        <w:rPr>
          <w:rFonts w:ascii="Garamond" w:hAnsi="Garamond"/>
          <w:color w:val="000000"/>
          <w:sz w:val="24"/>
          <w:lang w:val="sq-AL"/>
        </w:rPr>
        <w:t xml:space="preserve"> </w:t>
      </w:r>
      <w:r w:rsidRPr="00D03E94">
        <w:rPr>
          <w:rFonts w:ascii="Garamond" w:hAnsi="Garamond"/>
          <w:color w:val="000000"/>
          <w:sz w:val="24"/>
          <w:lang w:val="sq-AL"/>
        </w:rPr>
        <w:t>për shfaqjet e aktorëve, të muzikantëve ose sportistëve, përfshirë pagesa të tilla që u bëhen personave, të cilët punësojnë artistë ose sportistë apo ndërmjetësojnë për shfaqje t</w:t>
      </w:r>
      <w:r w:rsidR="003D12B5">
        <w:rPr>
          <w:rFonts w:ascii="Garamond" w:hAnsi="Garamond"/>
          <w:color w:val="000000"/>
          <w:sz w:val="24"/>
          <w:lang w:val="sq-AL"/>
        </w:rPr>
        <w:t>ë</w:t>
      </w:r>
      <w:r w:rsidRPr="00D03E94">
        <w:rPr>
          <w:rFonts w:ascii="Garamond" w:hAnsi="Garamond"/>
          <w:color w:val="000000"/>
          <w:sz w:val="24"/>
          <w:lang w:val="sq-AL"/>
        </w:rPr>
        <w:t xml:space="preserve"> tyre</w:t>
      </w:r>
      <w:r w:rsidRPr="00594490">
        <w:rPr>
          <w:rFonts w:ascii="Garamond" w:hAnsi="Garamond"/>
          <w:color w:val="000000"/>
          <w:sz w:val="24"/>
          <w:lang w:val="sq-AL"/>
        </w:rPr>
        <w:t>.</w:t>
      </w:r>
    </w:p>
    <w:p w14:paraId="40E46FCF" w14:textId="73C4FBC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[26]</w:t>
      </w:r>
      <w:r w:rsidR="00594490">
        <w:rPr>
          <w:rFonts w:ascii="Garamond" w:hAnsi="Garamond"/>
          <w:b/>
          <w:color w:val="000000"/>
          <w:sz w:val="24"/>
          <w:lang w:val="sq-AL"/>
        </w:rPr>
        <w:t>,</w:t>
      </w:r>
      <w:r w:rsidRPr="00D03E94">
        <w:rPr>
          <w:rFonts w:ascii="Garamond" w:hAnsi="Garamond"/>
          <w:b/>
          <w:color w:val="000000"/>
          <w:sz w:val="24"/>
          <w:lang w:val="sq-AL"/>
        </w:rPr>
        <w:t xml:space="preserve"> </w:t>
      </w:r>
      <w:r w:rsidR="00594490">
        <w:rPr>
          <w:rFonts w:ascii="Garamond" w:hAnsi="Garamond"/>
          <w:b/>
          <w:color w:val="000000"/>
          <w:sz w:val="24"/>
          <w:lang w:val="sq-AL"/>
        </w:rPr>
        <w:t>“</w:t>
      </w:r>
      <w:r w:rsidRPr="00D03E94">
        <w:rPr>
          <w:rFonts w:ascii="Garamond" w:hAnsi="Garamond"/>
          <w:b/>
          <w:color w:val="000000"/>
          <w:sz w:val="24"/>
          <w:lang w:val="sq-AL"/>
        </w:rPr>
        <w:t>Pagesa t</w:t>
      </w:r>
      <w:r w:rsidR="003D12B5">
        <w:rPr>
          <w:rFonts w:ascii="Garamond" w:hAnsi="Garamond"/>
          <w:b/>
          <w:color w:val="000000"/>
          <w:sz w:val="24"/>
          <w:lang w:val="sq-AL"/>
        </w:rPr>
        <w:t>ë</w:t>
      </w:r>
      <w:r w:rsidRPr="00D03E94">
        <w:rPr>
          <w:rFonts w:ascii="Garamond" w:hAnsi="Garamond"/>
          <w:b/>
          <w:color w:val="000000"/>
          <w:sz w:val="24"/>
          <w:lang w:val="sq-AL"/>
        </w:rPr>
        <w:t xml:space="preserve"> tjera p</w:t>
      </w:r>
      <w:r w:rsidR="00E6182A">
        <w:rPr>
          <w:rFonts w:ascii="Garamond" w:hAnsi="Garamond"/>
          <w:b/>
          <w:color w:val="000000"/>
          <w:sz w:val="24"/>
          <w:lang w:val="sq-AL"/>
        </w:rPr>
        <w:t>ë</w:t>
      </w:r>
      <w:r w:rsidRPr="00D03E94">
        <w:rPr>
          <w:rFonts w:ascii="Garamond" w:hAnsi="Garamond"/>
          <w:b/>
          <w:color w:val="000000"/>
          <w:sz w:val="24"/>
          <w:lang w:val="sq-AL"/>
        </w:rPr>
        <w:t>r t</w:t>
      </w:r>
      <w:r w:rsidR="00E6182A">
        <w:rPr>
          <w:rFonts w:ascii="Garamond" w:hAnsi="Garamond"/>
          <w:b/>
          <w:color w:val="000000"/>
          <w:sz w:val="24"/>
          <w:lang w:val="sq-AL"/>
        </w:rPr>
        <w:t>ë</w:t>
      </w:r>
      <w:r w:rsidRPr="00D03E94">
        <w:rPr>
          <w:rFonts w:ascii="Garamond" w:hAnsi="Garamond"/>
          <w:b/>
          <w:color w:val="000000"/>
          <w:sz w:val="24"/>
          <w:lang w:val="sq-AL"/>
        </w:rPr>
        <w:t xml:space="preserve"> cilat mbahet tatimi n</w:t>
      </w:r>
      <w:r w:rsidR="00594490">
        <w:rPr>
          <w:rFonts w:ascii="Garamond" w:hAnsi="Garamond"/>
          <w:b/>
          <w:color w:val="000000"/>
          <w:sz w:val="24"/>
          <w:lang w:val="sq-AL"/>
        </w:rPr>
        <w:t>ë</w:t>
      </w:r>
      <w:r w:rsidRPr="00D03E94">
        <w:rPr>
          <w:rFonts w:ascii="Garamond" w:hAnsi="Garamond"/>
          <w:b/>
          <w:color w:val="000000"/>
          <w:sz w:val="24"/>
          <w:lang w:val="sq-AL"/>
        </w:rPr>
        <w:t xml:space="preserve"> burim</w:t>
      </w:r>
      <w:r w:rsidR="00594490">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pagesa t</w:t>
      </w:r>
      <w:r w:rsidR="00594490">
        <w:rPr>
          <w:rFonts w:ascii="Garamond" w:hAnsi="Garamond"/>
          <w:color w:val="000000"/>
          <w:sz w:val="24"/>
          <w:lang w:val="sq-AL"/>
        </w:rPr>
        <w:t>ë</w:t>
      </w:r>
      <w:r w:rsidRPr="00D03E94">
        <w:rPr>
          <w:rFonts w:ascii="Garamond" w:hAnsi="Garamond"/>
          <w:color w:val="000000"/>
          <w:sz w:val="24"/>
          <w:lang w:val="sq-AL"/>
        </w:rPr>
        <w:t xml:space="preserve"> tjera</w:t>
      </w:r>
    </w:p>
    <w:p w14:paraId="16A21E09" w14:textId="3FA46839"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[27]</w:t>
      </w:r>
      <w:r w:rsidR="00594490">
        <w:rPr>
          <w:rFonts w:ascii="Garamond" w:hAnsi="Garamond"/>
          <w:b/>
          <w:color w:val="000000"/>
          <w:sz w:val="24"/>
          <w:lang w:val="sq-AL"/>
        </w:rPr>
        <w:t>,</w:t>
      </w:r>
      <w:r w:rsidRPr="00D03E94">
        <w:rPr>
          <w:rFonts w:ascii="Garamond" w:hAnsi="Garamond"/>
          <w:b/>
          <w:color w:val="000000"/>
          <w:sz w:val="24"/>
          <w:lang w:val="sq-AL"/>
        </w:rPr>
        <w:t xml:space="preserve"> </w:t>
      </w:r>
      <w:r w:rsidR="00594490" w:rsidRPr="00594490">
        <w:rPr>
          <w:rFonts w:ascii="Garamond" w:hAnsi="Garamond"/>
          <w:color w:val="000000"/>
          <w:sz w:val="24"/>
          <w:lang w:val="sq-AL"/>
        </w:rPr>
        <w:t>“</w:t>
      </w:r>
      <w:r w:rsidRPr="00D03E94">
        <w:rPr>
          <w:rFonts w:ascii="Garamond" w:hAnsi="Garamond"/>
          <w:color w:val="000000"/>
          <w:sz w:val="24"/>
          <w:lang w:val="sq-AL"/>
        </w:rPr>
        <w:t>Tatimi i llogaritur në burim për</w:t>
      </w:r>
      <w:r w:rsidR="00AA3B67" w:rsidRPr="00D03E94">
        <w:rPr>
          <w:rFonts w:ascii="Garamond" w:hAnsi="Garamond"/>
          <w:color w:val="000000"/>
          <w:sz w:val="24"/>
          <w:lang w:val="sq-AL"/>
        </w:rPr>
        <w:t xml:space="preserve"> </w:t>
      </w:r>
      <w:r w:rsidRPr="00D03E94">
        <w:rPr>
          <w:rFonts w:ascii="Garamond" w:hAnsi="Garamond"/>
          <w:color w:val="000000"/>
          <w:sz w:val="24"/>
          <w:lang w:val="sq-AL"/>
        </w:rPr>
        <w:t>çdo pagesë tjet</w:t>
      </w:r>
      <w:r w:rsidR="00E6182A">
        <w:rPr>
          <w:rFonts w:ascii="Garamond" w:hAnsi="Garamond"/>
          <w:color w:val="000000"/>
          <w:sz w:val="24"/>
          <w:lang w:val="sq-AL"/>
        </w:rPr>
        <w:t>ë</w:t>
      </w:r>
      <w:r w:rsidRPr="00D03E94">
        <w:rPr>
          <w:rFonts w:ascii="Garamond" w:hAnsi="Garamond"/>
          <w:color w:val="000000"/>
          <w:sz w:val="24"/>
          <w:lang w:val="sq-AL"/>
        </w:rPr>
        <w:t>r</w:t>
      </w:r>
      <w:r w:rsidR="00594490">
        <w:rPr>
          <w:rFonts w:ascii="Garamond" w:hAnsi="Garamond"/>
          <w:color w:val="000000"/>
          <w:sz w:val="24"/>
          <w:lang w:val="sq-AL"/>
        </w:rPr>
        <w:t>”.</w:t>
      </w:r>
    </w:p>
    <w:p w14:paraId="0527F4C7" w14:textId="77777777" w:rsidR="00B75C01" w:rsidRDefault="00B75C01" w:rsidP="00E6182A">
      <w:pPr>
        <w:widowControl w:val="0"/>
        <w:autoSpaceDE w:val="0"/>
        <w:autoSpaceDN w:val="0"/>
        <w:adjustRightInd w:val="0"/>
        <w:spacing w:after="0" w:line="240" w:lineRule="auto"/>
        <w:ind w:firstLine="284"/>
        <w:rPr>
          <w:rFonts w:ascii="Garamond" w:hAnsi="Garamond"/>
          <w:b/>
          <w:i/>
          <w:color w:val="000000"/>
          <w:sz w:val="24"/>
          <w:lang w:val="sq-AL"/>
        </w:rPr>
      </w:pPr>
    </w:p>
    <w:p w14:paraId="5E24C7EB" w14:textId="68E61875" w:rsidR="000B2D24" w:rsidRDefault="000B2D24" w:rsidP="00E6182A">
      <w:pPr>
        <w:widowControl w:val="0"/>
        <w:autoSpaceDE w:val="0"/>
        <w:autoSpaceDN w:val="0"/>
        <w:adjustRightInd w:val="0"/>
        <w:spacing w:after="0" w:line="240" w:lineRule="auto"/>
        <w:ind w:firstLine="284"/>
        <w:rPr>
          <w:rFonts w:ascii="Garamond" w:hAnsi="Garamond"/>
          <w:b/>
          <w:i/>
          <w:color w:val="000000"/>
          <w:sz w:val="24"/>
          <w:lang w:val="sq-AL"/>
        </w:rPr>
      </w:pPr>
      <w:r w:rsidRPr="00D03E94">
        <w:rPr>
          <w:rFonts w:ascii="Garamond" w:hAnsi="Garamond"/>
          <w:b/>
          <w:i/>
          <w:color w:val="000000"/>
          <w:sz w:val="24"/>
          <w:lang w:val="sq-AL"/>
        </w:rPr>
        <w:t>1.2</w:t>
      </w:r>
      <w:r w:rsidR="002F78E7" w:rsidRPr="00D03E94">
        <w:rPr>
          <w:rFonts w:ascii="Garamond" w:hAnsi="Garamond"/>
          <w:b/>
          <w:i/>
          <w:color w:val="000000"/>
          <w:sz w:val="24"/>
          <w:lang w:val="sq-AL"/>
        </w:rPr>
        <w:t xml:space="preserve"> </w:t>
      </w:r>
      <w:r w:rsidRPr="00D03E94">
        <w:rPr>
          <w:rFonts w:ascii="Garamond" w:hAnsi="Garamond"/>
          <w:b/>
          <w:i/>
          <w:color w:val="000000"/>
          <w:sz w:val="24"/>
          <w:lang w:val="sq-AL"/>
        </w:rPr>
        <w:t>Pagesa për një person fizik jo rezident apo entitet jorezident në Shqipëri</w:t>
      </w:r>
    </w:p>
    <w:p w14:paraId="5E453A1C" w14:textId="77777777" w:rsidR="00B75C01" w:rsidRPr="00D03E94" w:rsidRDefault="00B75C01" w:rsidP="00E6182A">
      <w:pPr>
        <w:widowControl w:val="0"/>
        <w:autoSpaceDE w:val="0"/>
        <w:autoSpaceDN w:val="0"/>
        <w:adjustRightInd w:val="0"/>
        <w:spacing w:after="0" w:line="240" w:lineRule="auto"/>
        <w:ind w:firstLine="284"/>
        <w:rPr>
          <w:rFonts w:ascii="Garamond" w:hAnsi="Garamond"/>
          <w:b/>
          <w:i/>
          <w:color w:val="000000"/>
          <w:sz w:val="24"/>
          <w:lang w:val="sq-AL"/>
        </w:rPr>
      </w:pPr>
    </w:p>
    <w:p w14:paraId="44165FA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Pagesat e mëposhtme janë subjekt i mbajtjes përfundimtare të tatimit në burim kur paguhen nga një tatimpagues rezident apo një seli e përhershme në Republikën e Shqipërisë për një person fizik jorezident ose një entitet jorezident pa një seli të përhershme në Republikën e Shqipërisë.</w:t>
      </w:r>
    </w:p>
    <w:p w14:paraId="29608F57" w14:textId="7A9D0B21"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lastRenderedPageBreak/>
        <w:t>28.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[28]</w:t>
      </w:r>
      <w:r w:rsidR="001B6206">
        <w:rPr>
          <w:rFonts w:ascii="Garamond" w:hAnsi="Garamond"/>
          <w:b/>
          <w:color w:val="000000"/>
          <w:sz w:val="24"/>
          <w:lang w:val="sq-AL"/>
        </w:rPr>
        <w:t>,</w:t>
      </w:r>
      <w:r w:rsidRPr="00D03E94">
        <w:rPr>
          <w:rFonts w:ascii="Garamond" w:hAnsi="Garamond"/>
          <w:b/>
          <w:color w:val="000000"/>
          <w:sz w:val="24"/>
          <w:lang w:val="sq-AL"/>
        </w:rPr>
        <w:t xml:space="preserve"> </w:t>
      </w:r>
      <w:r w:rsidR="001B6206">
        <w:rPr>
          <w:rFonts w:ascii="Garamond" w:hAnsi="Garamond"/>
          <w:b/>
          <w:color w:val="000000"/>
          <w:sz w:val="24"/>
          <w:lang w:val="sq-AL"/>
        </w:rPr>
        <w:t>“</w:t>
      </w:r>
      <w:r w:rsidRPr="00D03E94">
        <w:rPr>
          <w:rFonts w:ascii="Garamond" w:hAnsi="Garamond"/>
          <w:b/>
          <w:color w:val="000000"/>
          <w:sz w:val="24"/>
          <w:lang w:val="sq-AL"/>
        </w:rPr>
        <w:t>Dividendi apo ndarjet e fitimit</w:t>
      </w:r>
      <w:r w:rsidR="001B6206">
        <w:rPr>
          <w:rFonts w:ascii="Garamond" w:hAnsi="Garamond"/>
          <w:b/>
          <w:color w:val="000000"/>
          <w:sz w:val="24"/>
          <w:lang w:val="sq-AL"/>
        </w:rPr>
        <w:t>”</w:t>
      </w:r>
      <w:r w:rsidR="00AA3B67"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w:t>
      </w:r>
      <w:r w:rsidR="00AA3B67" w:rsidRPr="00D03E94">
        <w:rPr>
          <w:rFonts w:ascii="Garamond" w:hAnsi="Garamond"/>
          <w:color w:val="000000"/>
          <w:sz w:val="24"/>
          <w:lang w:val="sq-AL"/>
        </w:rPr>
        <w:t xml:space="preserve"> </w:t>
      </w:r>
      <w:r w:rsidRPr="00D03E94">
        <w:rPr>
          <w:rFonts w:ascii="Garamond" w:hAnsi="Garamond"/>
          <w:color w:val="000000"/>
          <w:sz w:val="24"/>
          <w:lang w:val="sq-AL"/>
        </w:rPr>
        <w:t>për dividendët, ndarjet e fitimit që i kryhen personit fizik,</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dhe entiteteve jo rezident në Shqipëri </w:t>
      </w:r>
    </w:p>
    <w:p w14:paraId="7867D83D" w14:textId="0CCF03E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29.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[29]</w:t>
      </w:r>
      <w:r w:rsidR="00FB62CD">
        <w:rPr>
          <w:rFonts w:ascii="Garamond" w:hAnsi="Garamond"/>
          <w:b/>
          <w:color w:val="000000"/>
          <w:sz w:val="24"/>
          <w:lang w:val="sq-AL"/>
        </w:rPr>
        <w:t>,</w:t>
      </w:r>
      <w:r w:rsidRPr="00D03E94">
        <w:rPr>
          <w:rFonts w:ascii="Garamond" w:hAnsi="Garamond"/>
          <w:b/>
          <w:color w:val="000000"/>
          <w:sz w:val="24"/>
          <w:lang w:val="sq-AL"/>
        </w:rPr>
        <w:t xml:space="preserve"> </w:t>
      </w:r>
      <w:r w:rsidR="00FB62CD" w:rsidRPr="00594490">
        <w:rPr>
          <w:rFonts w:ascii="Garamond" w:hAnsi="Garamond"/>
          <w:color w:val="000000"/>
          <w:sz w:val="24"/>
          <w:lang w:val="sq-AL"/>
        </w:rPr>
        <w:t>“</w:t>
      </w:r>
      <w:r w:rsidRPr="00D03E94">
        <w:rPr>
          <w:rFonts w:ascii="Garamond" w:hAnsi="Garamond"/>
          <w:color w:val="000000"/>
          <w:sz w:val="24"/>
          <w:lang w:val="sq-AL"/>
        </w:rPr>
        <w:t>Tatimi i llogaritur në burim për</w:t>
      </w:r>
      <w:r w:rsidR="00AA3B67" w:rsidRPr="00D03E94">
        <w:rPr>
          <w:rFonts w:ascii="Garamond" w:hAnsi="Garamond"/>
          <w:color w:val="000000"/>
          <w:sz w:val="24"/>
          <w:lang w:val="sq-AL"/>
        </w:rPr>
        <w:t xml:space="preserve"> </w:t>
      </w:r>
      <w:r w:rsidRPr="00D03E94">
        <w:rPr>
          <w:rFonts w:ascii="Garamond" w:hAnsi="Garamond"/>
          <w:color w:val="000000"/>
          <w:sz w:val="24"/>
          <w:lang w:val="sq-AL"/>
        </w:rPr>
        <w:t>çdo pagesë që kryhen</w:t>
      </w:r>
      <w:r w:rsidR="00AA3B67" w:rsidRPr="00D03E94">
        <w:rPr>
          <w:rFonts w:ascii="Garamond" w:hAnsi="Garamond"/>
          <w:color w:val="000000"/>
          <w:sz w:val="24"/>
          <w:lang w:val="sq-AL"/>
        </w:rPr>
        <w:t xml:space="preserve"> </w:t>
      </w:r>
      <w:r w:rsidRPr="00D03E94">
        <w:rPr>
          <w:rFonts w:ascii="Garamond" w:hAnsi="Garamond"/>
          <w:color w:val="000000"/>
          <w:sz w:val="24"/>
          <w:lang w:val="sq-AL"/>
        </w:rPr>
        <w:t>për dividendët, ndarjet e fitimit që i kryhen personit fizik,</w:t>
      </w:r>
      <w:r w:rsidR="00AA3B67" w:rsidRPr="00D03E94">
        <w:rPr>
          <w:rFonts w:ascii="Garamond" w:hAnsi="Garamond"/>
          <w:color w:val="000000"/>
          <w:sz w:val="24"/>
          <w:lang w:val="sq-AL"/>
        </w:rPr>
        <w:t xml:space="preserve"> </w:t>
      </w:r>
      <w:r w:rsidRPr="00D03E94">
        <w:rPr>
          <w:rFonts w:ascii="Garamond" w:hAnsi="Garamond"/>
          <w:color w:val="000000"/>
          <w:sz w:val="24"/>
          <w:lang w:val="sq-AL"/>
        </w:rPr>
        <w:t>dhe entiteteve jorezident në Shqipëri</w:t>
      </w:r>
      <w:r w:rsidR="00FB62CD">
        <w:rPr>
          <w:rFonts w:ascii="Garamond" w:hAnsi="Garamond"/>
          <w:color w:val="000000"/>
          <w:sz w:val="24"/>
          <w:lang w:val="sq-AL"/>
        </w:rPr>
        <w:t>”.</w:t>
      </w:r>
    </w:p>
    <w:p w14:paraId="42DFA1FB" w14:textId="3ADF0B42"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Rubrika [30] </w:t>
      </w:r>
      <w:r w:rsidRPr="00D03E94">
        <w:rPr>
          <w:rFonts w:ascii="Garamond" w:hAnsi="Garamond"/>
          <w:color w:val="000000"/>
          <w:sz w:val="24"/>
          <w:lang w:val="sq-AL"/>
        </w:rPr>
        <w:t>plotësohet në mënyrë analitike për çdo pagesë</w:t>
      </w:r>
      <w:r w:rsidR="00AA3B67" w:rsidRPr="00D03E94">
        <w:rPr>
          <w:rFonts w:ascii="Garamond" w:hAnsi="Garamond"/>
          <w:color w:val="000000"/>
          <w:sz w:val="24"/>
          <w:lang w:val="sq-AL"/>
        </w:rPr>
        <w:t xml:space="preserve"> </w:t>
      </w:r>
      <w:r w:rsidRPr="00D03E94">
        <w:rPr>
          <w:rFonts w:ascii="Garamond" w:hAnsi="Garamond"/>
          <w:color w:val="000000"/>
          <w:sz w:val="24"/>
          <w:lang w:val="sq-AL"/>
        </w:rPr>
        <w:t>e interesave bankar</w:t>
      </w:r>
      <w:r w:rsidR="002756F6">
        <w:rPr>
          <w:rFonts w:ascii="Garamond" w:hAnsi="Garamond"/>
          <w:color w:val="000000"/>
          <w:sz w:val="24"/>
          <w:lang w:val="sq-AL"/>
        </w:rPr>
        <w:t>ë</w:t>
      </w:r>
      <w:r w:rsidRPr="00D03E94">
        <w:rPr>
          <w:rFonts w:ascii="Garamond" w:hAnsi="Garamond"/>
          <w:color w:val="000000"/>
          <w:sz w:val="24"/>
          <w:lang w:val="sq-AL"/>
        </w:rPr>
        <w:t xml:space="preserve"> dhe institucione t</w:t>
      </w:r>
      <w:r w:rsidR="003D12B5">
        <w:rPr>
          <w:rFonts w:ascii="Garamond" w:hAnsi="Garamond"/>
          <w:color w:val="000000"/>
          <w:sz w:val="24"/>
          <w:lang w:val="sq-AL"/>
        </w:rPr>
        <w:t>ë</w:t>
      </w:r>
      <w:r w:rsidRPr="00D03E94">
        <w:rPr>
          <w:rFonts w:ascii="Garamond" w:hAnsi="Garamond"/>
          <w:color w:val="000000"/>
          <w:sz w:val="24"/>
          <w:lang w:val="sq-AL"/>
        </w:rPr>
        <w:t xml:space="preserve"> tjera financiare</w:t>
      </w:r>
      <w:r w:rsidR="00AA3B67" w:rsidRPr="00D03E94">
        <w:rPr>
          <w:rFonts w:ascii="Garamond" w:hAnsi="Garamond"/>
          <w:b/>
          <w:color w:val="000000"/>
          <w:sz w:val="24"/>
          <w:lang w:val="sq-AL"/>
        </w:rPr>
        <w:t xml:space="preserve"> </w:t>
      </w:r>
      <w:r w:rsidRPr="00D03E94">
        <w:rPr>
          <w:rFonts w:ascii="Garamond" w:hAnsi="Garamond"/>
          <w:color w:val="000000"/>
          <w:sz w:val="24"/>
          <w:lang w:val="sq-AL"/>
        </w:rPr>
        <w:t>që paguhen gjatë muajit për të cilin deklarohet.</w:t>
      </w:r>
    </w:p>
    <w:p w14:paraId="185603E9" w14:textId="042D0B3F"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[31]</w:t>
      </w:r>
      <w:r w:rsidR="00FB62CD">
        <w:rPr>
          <w:rFonts w:ascii="Garamond" w:hAnsi="Garamond"/>
          <w:b/>
          <w:color w:val="000000"/>
          <w:sz w:val="24"/>
          <w:lang w:val="sq-AL"/>
        </w:rPr>
        <w:t>,</w:t>
      </w:r>
      <w:r w:rsidRPr="00D03E94">
        <w:rPr>
          <w:rFonts w:ascii="Garamond" w:hAnsi="Garamond"/>
          <w:b/>
          <w:color w:val="000000"/>
          <w:sz w:val="24"/>
          <w:lang w:val="sq-AL"/>
        </w:rPr>
        <w:t xml:space="preserve"> </w:t>
      </w:r>
      <w:r w:rsidR="00FB62CD" w:rsidRPr="00FB62CD">
        <w:rPr>
          <w:rFonts w:ascii="Garamond" w:hAnsi="Garamond"/>
          <w:color w:val="000000"/>
          <w:sz w:val="24"/>
          <w:lang w:val="sq-AL"/>
        </w:rPr>
        <w:t>“</w:t>
      </w:r>
      <w:r w:rsidRPr="00D03E94">
        <w:rPr>
          <w:rFonts w:ascii="Garamond" w:hAnsi="Garamond"/>
          <w:color w:val="000000"/>
          <w:sz w:val="24"/>
          <w:lang w:val="sq-AL"/>
        </w:rPr>
        <w:t>Tatimi i llogaritur në burim për çdo pagesë e interesave bankar</w:t>
      </w:r>
      <w:r w:rsidR="002756F6">
        <w:rPr>
          <w:rFonts w:ascii="Garamond" w:hAnsi="Garamond"/>
          <w:color w:val="000000"/>
          <w:sz w:val="24"/>
          <w:lang w:val="sq-AL"/>
        </w:rPr>
        <w:t>ë</w:t>
      </w:r>
      <w:r w:rsidRPr="00D03E94">
        <w:rPr>
          <w:rFonts w:ascii="Garamond" w:hAnsi="Garamond"/>
          <w:color w:val="000000"/>
          <w:sz w:val="24"/>
          <w:lang w:val="sq-AL"/>
        </w:rPr>
        <w:t xml:space="preserve"> dhe institucioneve të tjera financiare</w:t>
      </w:r>
      <w:r w:rsidR="00FB62CD">
        <w:rPr>
          <w:rFonts w:ascii="Garamond" w:hAnsi="Garamond"/>
          <w:color w:val="000000"/>
          <w:sz w:val="24"/>
          <w:lang w:val="sq-AL"/>
        </w:rPr>
        <w:t>”</w:t>
      </w:r>
      <w:r w:rsidRPr="00D03E94">
        <w:rPr>
          <w:rFonts w:ascii="Garamond" w:hAnsi="Garamond"/>
          <w:color w:val="000000"/>
          <w:sz w:val="24"/>
          <w:lang w:val="sq-AL"/>
        </w:rPr>
        <w:t>.</w:t>
      </w:r>
    </w:p>
    <w:p w14:paraId="36E0C06F" w14:textId="78928F49"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[32]</w:t>
      </w:r>
      <w:r w:rsidR="00FB62CD">
        <w:rPr>
          <w:rFonts w:ascii="Garamond" w:hAnsi="Garamond"/>
          <w:b/>
          <w:color w:val="000000"/>
          <w:sz w:val="24"/>
          <w:lang w:val="sq-AL"/>
        </w:rPr>
        <w:t>,</w:t>
      </w:r>
      <w:r w:rsidRPr="00D03E94">
        <w:rPr>
          <w:rFonts w:ascii="Garamond" w:hAnsi="Garamond"/>
          <w:b/>
          <w:color w:val="000000"/>
          <w:sz w:val="24"/>
          <w:lang w:val="sq-AL"/>
        </w:rPr>
        <w:t xml:space="preserve"> </w:t>
      </w:r>
      <w:r w:rsidR="00FB62CD">
        <w:rPr>
          <w:rFonts w:ascii="Garamond" w:hAnsi="Garamond"/>
          <w:b/>
          <w:color w:val="000000"/>
          <w:sz w:val="24"/>
          <w:lang w:val="sq-AL"/>
        </w:rPr>
        <w:t>“</w:t>
      </w:r>
      <w:r w:rsidRPr="00D03E94">
        <w:rPr>
          <w:rFonts w:ascii="Garamond" w:hAnsi="Garamond"/>
          <w:b/>
          <w:color w:val="000000"/>
          <w:sz w:val="24"/>
          <w:lang w:val="sq-AL"/>
        </w:rPr>
        <w:t>Pagesa interesa të tjer</w:t>
      </w:r>
      <w:r w:rsidR="002756F6">
        <w:rPr>
          <w:rFonts w:ascii="Garamond" w:hAnsi="Garamond"/>
          <w:b/>
          <w:color w:val="000000"/>
          <w:sz w:val="24"/>
          <w:lang w:val="sq-AL"/>
        </w:rPr>
        <w:t>ë</w:t>
      </w:r>
      <w:r w:rsidR="00FB62CD">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 e interesave të tjer</w:t>
      </w:r>
      <w:r w:rsidR="002756F6">
        <w:rPr>
          <w:rFonts w:ascii="Garamond" w:hAnsi="Garamond"/>
          <w:color w:val="000000"/>
          <w:sz w:val="24"/>
          <w:lang w:val="sq-AL"/>
        </w:rPr>
        <w:t>ë</w:t>
      </w:r>
      <w:r w:rsidRPr="00D03E94">
        <w:rPr>
          <w:rFonts w:ascii="Garamond" w:hAnsi="Garamond"/>
          <w:color w:val="000000"/>
          <w:sz w:val="24"/>
          <w:lang w:val="sq-AL"/>
        </w:rPr>
        <w:t xml:space="preserve"> që paguhen gjatë periudhës.</w:t>
      </w:r>
    </w:p>
    <w:p w14:paraId="67434467" w14:textId="346D235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[33]</w:t>
      </w:r>
      <w:r w:rsidR="00FB62CD">
        <w:rPr>
          <w:rFonts w:ascii="Garamond" w:hAnsi="Garamond"/>
          <w:b/>
          <w:color w:val="000000"/>
          <w:sz w:val="24"/>
          <w:lang w:val="sq-AL"/>
        </w:rPr>
        <w:t>,</w:t>
      </w:r>
      <w:r w:rsidR="00AA3B67" w:rsidRPr="00D03E94">
        <w:rPr>
          <w:rFonts w:ascii="Garamond" w:hAnsi="Garamond"/>
          <w:b/>
          <w:color w:val="000000"/>
          <w:sz w:val="24"/>
          <w:lang w:val="sq-AL"/>
        </w:rPr>
        <w:t xml:space="preserve"> </w:t>
      </w:r>
      <w:r w:rsidR="00FB62CD" w:rsidRPr="00594490">
        <w:rPr>
          <w:rFonts w:ascii="Garamond" w:hAnsi="Garamond"/>
          <w:color w:val="000000"/>
          <w:sz w:val="24"/>
          <w:lang w:val="sq-AL"/>
        </w:rPr>
        <w:t>“</w:t>
      </w:r>
      <w:r w:rsidRPr="00D03E94">
        <w:rPr>
          <w:rFonts w:ascii="Garamond" w:hAnsi="Garamond"/>
          <w:color w:val="000000"/>
          <w:sz w:val="24"/>
          <w:lang w:val="sq-AL"/>
        </w:rPr>
        <w:t>Tatimi i llogaritur në burim për çdo pagesë</w:t>
      </w:r>
      <w:r w:rsidR="00AA3B67" w:rsidRPr="00D03E94">
        <w:rPr>
          <w:rFonts w:ascii="Garamond" w:hAnsi="Garamond"/>
          <w:color w:val="000000"/>
          <w:sz w:val="24"/>
          <w:lang w:val="sq-AL"/>
        </w:rPr>
        <w:t xml:space="preserve"> </w:t>
      </w:r>
      <w:r w:rsidRPr="00D03E94">
        <w:rPr>
          <w:rFonts w:ascii="Garamond" w:hAnsi="Garamond"/>
          <w:color w:val="000000"/>
          <w:sz w:val="24"/>
          <w:lang w:val="sq-AL"/>
        </w:rPr>
        <w:t>e interesave të tjer</w:t>
      </w:r>
      <w:r w:rsidR="002756F6">
        <w:rPr>
          <w:rFonts w:ascii="Garamond" w:hAnsi="Garamond"/>
          <w:color w:val="000000"/>
          <w:sz w:val="24"/>
          <w:lang w:val="sq-AL"/>
        </w:rPr>
        <w:t>ë</w:t>
      </w:r>
      <w:r w:rsidR="00FB62CD">
        <w:rPr>
          <w:rFonts w:ascii="Garamond" w:hAnsi="Garamond"/>
          <w:color w:val="000000"/>
          <w:sz w:val="24"/>
          <w:lang w:val="sq-AL"/>
        </w:rPr>
        <w:t>”</w:t>
      </w:r>
      <w:r w:rsidRPr="00D03E94">
        <w:rPr>
          <w:rFonts w:ascii="Garamond" w:hAnsi="Garamond"/>
          <w:color w:val="000000"/>
          <w:sz w:val="24"/>
          <w:lang w:val="sq-AL"/>
        </w:rPr>
        <w:t xml:space="preserve">. </w:t>
      </w:r>
    </w:p>
    <w:p w14:paraId="1AA41AB5" w14:textId="1FC1B4A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[34]</w:t>
      </w:r>
      <w:r w:rsidR="00FB62CD">
        <w:rPr>
          <w:rFonts w:ascii="Garamond" w:hAnsi="Garamond"/>
          <w:b/>
          <w:color w:val="000000"/>
          <w:sz w:val="24"/>
          <w:lang w:val="sq-AL"/>
        </w:rPr>
        <w:t>,</w:t>
      </w:r>
      <w:r w:rsidRPr="00D03E94">
        <w:rPr>
          <w:rFonts w:ascii="Garamond" w:hAnsi="Garamond"/>
          <w:b/>
          <w:color w:val="000000"/>
          <w:sz w:val="24"/>
          <w:lang w:val="sq-AL"/>
        </w:rPr>
        <w:t xml:space="preserve"> </w:t>
      </w:r>
      <w:r w:rsidR="00FB62CD">
        <w:rPr>
          <w:rFonts w:ascii="Garamond" w:hAnsi="Garamond"/>
          <w:b/>
          <w:color w:val="000000"/>
          <w:sz w:val="24"/>
          <w:lang w:val="sq-AL"/>
        </w:rPr>
        <w:t>“</w:t>
      </w:r>
      <w:r w:rsidRPr="00D03E94">
        <w:rPr>
          <w:rFonts w:ascii="Garamond" w:hAnsi="Garamond"/>
          <w:b/>
          <w:color w:val="000000"/>
          <w:sz w:val="24"/>
          <w:lang w:val="sq-AL"/>
        </w:rPr>
        <w:t>Pagesa honorar</w:t>
      </w:r>
      <w:r w:rsidR="00FB62CD">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janë pagesa që lindin nga përdorimi apo e drejta e një aktivi jomaterial</w:t>
      </w:r>
      <w:r w:rsidR="00E6182A">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patentë, licencë, shpikje, markë tregtare, dizajn ose model, plan, formulë ose proces sekret, ose pronë apo të drejtë tjetër të ngjashme, çdo imazh ose tingull vizual ose të dyja të transmetuara me satelit, kabllo, fibër optike ose teknologji të ngjashme</w:t>
      </w:r>
      <w:r w:rsidR="00FB62CD">
        <w:rPr>
          <w:rFonts w:ascii="Garamond" w:hAnsi="Garamond"/>
          <w:color w:val="000000"/>
          <w:sz w:val="24"/>
          <w:lang w:val="sq-AL"/>
        </w:rPr>
        <w:t>,</w:t>
      </w:r>
      <w:r w:rsidRPr="00D03E94">
        <w:rPr>
          <w:rFonts w:ascii="Garamond" w:hAnsi="Garamond"/>
          <w:color w:val="000000"/>
          <w:sz w:val="24"/>
          <w:lang w:val="sq-AL"/>
        </w:rPr>
        <w:t xml:space="preserve"> në lidhje me transmetimin televiziv, radio ose në internet, të drejtën për të përdorur informacione në lidhje me përvojën industriale, tregtare ose shkencore. Kjo rubrikë plotësohet në mënyrë analitike për çdo pagesë që lindin nga përdorimi apo e drejta</w:t>
      </w:r>
      <w:r w:rsidR="00AA3B67" w:rsidRPr="00D03E94">
        <w:rPr>
          <w:rFonts w:ascii="Garamond" w:hAnsi="Garamond"/>
          <w:color w:val="000000"/>
          <w:sz w:val="24"/>
          <w:lang w:val="sq-AL"/>
        </w:rPr>
        <w:t xml:space="preserve"> </w:t>
      </w:r>
      <w:r w:rsidRPr="00D03E94">
        <w:rPr>
          <w:rFonts w:ascii="Garamond" w:hAnsi="Garamond"/>
          <w:color w:val="000000"/>
          <w:sz w:val="24"/>
          <w:lang w:val="sq-AL"/>
        </w:rPr>
        <w:t>e një aktivi jomaterial.</w:t>
      </w:r>
    </w:p>
    <w:p w14:paraId="24A14BD3" w14:textId="6C107FC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[35]</w:t>
      </w:r>
      <w:r w:rsidR="00FB62CD">
        <w:rPr>
          <w:rFonts w:ascii="Garamond" w:hAnsi="Garamond"/>
          <w:b/>
          <w:color w:val="000000"/>
          <w:sz w:val="24"/>
          <w:lang w:val="sq-AL"/>
        </w:rPr>
        <w:t>,</w:t>
      </w:r>
      <w:r w:rsidRPr="00D03E94">
        <w:rPr>
          <w:rFonts w:ascii="Garamond" w:hAnsi="Garamond"/>
          <w:b/>
          <w:color w:val="000000"/>
          <w:sz w:val="24"/>
          <w:lang w:val="sq-AL"/>
        </w:rPr>
        <w:t xml:space="preserve"> </w:t>
      </w:r>
      <w:r w:rsidR="00FB62CD" w:rsidRPr="00594490">
        <w:rPr>
          <w:rFonts w:ascii="Garamond" w:hAnsi="Garamond"/>
          <w:color w:val="000000"/>
          <w:sz w:val="24"/>
          <w:lang w:val="sq-AL"/>
        </w:rPr>
        <w:t>“</w:t>
      </w:r>
      <w:r w:rsidRPr="00D03E94">
        <w:rPr>
          <w:rFonts w:ascii="Garamond" w:hAnsi="Garamond"/>
          <w:color w:val="000000"/>
          <w:sz w:val="24"/>
          <w:lang w:val="sq-AL"/>
        </w:rPr>
        <w:t>Tatimi i llogaritur në burim për</w:t>
      </w:r>
      <w:r w:rsidR="00AA3B67" w:rsidRPr="00D03E94">
        <w:rPr>
          <w:rFonts w:ascii="Garamond" w:hAnsi="Garamond"/>
          <w:color w:val="000000"/>
          <w:sz w:val="24"/>
          <w:lang w:val="sq-AL"/>
        </w:rPr>
        <w:t xml:space="preserve"> </w:t>
      </w:r>
      <w:r w:rsidRPr="00D03E94">
        <w:rPr>
          <w:rFonts w:ascii="Garamond" w:hAnsi="Garamond"/>
          <w:color w:val="000000"/>
          <w:sz w:val="24"/>
          <w:lang w:val="sq-AL"/>
        </w:rPr>
        <w:t>çdo pagesë nga përdorimi apo e drejtat për të përdorur</w:t>
      </w:r>
      <w:r w:rsidR="00AA3B67" w:rsidRPr="00D03E94">
        <w:rPr>
          <w:rFonts w:ascii="Garamond" w:hAnsi="Garamond"/>
          <w:color w:val="000000"/>
          <w:sz w:val="24"/>
          <w:lang w:val="sq-AL"/>
        </w:rPr>
        <w:t xml:space="preserve"> </w:t>
      </w:r>
      <w:r w:rsidRPr="00D03E94">
        <w:rPr>
          <w:rFonts w:ascii="Garamond" w:hAnsi="Garamond"/>
          <w:color w:val="000000"/>
          <w:sz w:val="24"/>
          <w:lang w:val="sq-AL"/>
        </w:rPr>
        <w:t>e</w:t>
      </w:r>
      <w:r w:rsidR="00AA3B67" w:rsidRPr="00D03E94">
        <w:rPr>
          <w:rFonts w:ascii="Garamond" w:hAnsi="Garamond"/>
          <w:color w:val="000000"/>
          <w:sz w:val="24"/>
          <w:lang w:val="sq-AL"/>
        </w:rPr>
        <w:t xml:space="preserve"> </w:t>
      </w:r>
      <w:r w:rsidRPr="00D03E94">
        <w:rPr>
          <w:rFonts w:ascii="Garamond" w:hAnsi="Garamond"/>
          <w:color w:val="000000"/>
          <w:sz w:val="24"/>
          <w:lang w:val="sq-AL"/>
        </w:rPr>
        <w:t>një aktivi jomaterial</w:t>
      </w:r>
      <w:r w:rsidR="00FD0253">
        <w:rPr>
          <w:rFonts w:ascii="Garamond" w:hAnsi="Garamond"/>
          <w:color w:val="000000"/>
          <w:sz w:val="24"/>
          <w:lang w:val="sq-AL"/>
        </w:rPr>
        <w:t>”</w:t>
      </w:r>
      <w:r w:rsidRPr="00D03E94">
        <w:rPr>
          <w:rFonts w:ascii="Garamond" w:hAnsi="Garamond"/>
          <w:color w:val="000000"/>
          <w:sz w:val="24"/>
          <w:lang w:val="sq-AL"/>
        </w:rPr>
        <w:t>.</w:t>
      </w:r>
    </w:p>
    <w:p w14:paraId="5AE6AEB9" w14:textId="288240D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36.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[36]</w:t>
      </w:r>
      <w:r w:rsidR="00FD0253">
        <w:rPr>
          <w:rFonts w:ascii="Garamond" w:hAnsi="Garamond"/>
          <w:b/>
          <w:color w:val="000000"/>
          <w:sz w:val="24"/>
          <w:lang w:val="sq-AL"/>
        </w:rPr>
        <w:t>,</w:t>
      </w:r>
      <w:r w:rsidRPr="00D03E94">
        <w:rPr>
          <w:rFonts w:ascii="Garamond" w:hAnsi="Garamond"/>
          <w:b/>
          <w:color w:val="000000"/>
          <w:sz w:val="24"/>
          <w:lang w:val="sq-AL"/>
        </w:rPr>
        <w:t xml:space="preserve"> </w:t>
      </w:r>
      <w:r w:rsidR="00FD0253">
        <w:rPr>
          <w:rFonts w:ascii="Garamond" w:hAnsi="Garamond"/>
          <w:b/>
          <w:color w:val="000000"/>
          <w:sz w:val="24"/>
          <w:lang w:val="sq-AL"/>
        </w:rPr>
        <w:t>“</w:t>
      </w:r>
      <w:r w:rsidRPr="00D03E94">
        <w:rPr>
          <w:rFonts w:ascii="Garamond" w:hAnsi="Garamond"/>
          <w:b/>
          <w:color w:val="000000"/>
          <w:sz w:val="24"/>
          <w:lang w:val="sq-AL"/>
        </w:rPr>
        <w:t>Pagesa fituesish në loj</w:t>
      </w:r>
      <w:r w:rsidR="00E6182A">
        <w:rPr>
          <w:rFonts w:ascii="Garamond" w:hAnsi="Garamond"/>
          <w:b/>
          <w:color w:val="000000"/>
          <w:sz w:val="24"/>
          <w:lang w:val="sq-AL"/>
        </w:rPr>
        <w:t>ë</w:t>
      </w:r>
      <w:r w:rsidRPr="00D03E94">
        <w:rPr>
          <w:rFonts w:ascii="Garamond" w:hAnsi="Garamond"/>
          <w:b/>
          <w:color w:val="000000"/>
          <w:sz w:val="24"/>
          <w:lang w:val="sq-AL"/>
        </w:rPr>
        <w:t>rat e fatit</w:t>
      </w:r>
      <w:r w:rsidR="00FD0253">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janë të ardhurat e fituara nga kategoritë e lojërave të fatit, sipas përcaktimit të tyre në legjislacionin në fuqi për lojërat e fatit. Kjo rubrikë plotësohet</w:t>
      </w:r>
      <w:r w:rsidR="00AA3B67" w:rsidRPr="00D03E94">
        <w:rPr>
          <w:rFonts w:ascii="Garamond" w:hAnsi="Garamond"/>
          <w:color w:val="000000"/>
          <w:sz w:val="24"/>
          <w:lang w:val="sq-AL"/>
        </w:rPr>
        <w:t xml:space="preserve"> </w:t>
      </w:r>
      <w:r w:rsidRPr="00D03E94">
        <w:rPr>
          <w:rFonts w:ascii="Garamond" w:hAnsi="Garamond"/>
          <w:color w:val="000000"/>
          <w:sz w:val="24"/>
          <w:lang w:val="sq-AL"/>
        </w:rPr>
        <w:t>në mënyrë analitike për çdo pagesë të përfituar nga lojërat e fatit dhe kazinotë.</w:t>
      </w:r>
    </w:p>
    <w:p w14:paraId="5EC9DD93" w14:textId="0F79BA53"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37.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[37]</w:t>
      </w:r>
      <w:r w:rsidR="00FD0253">
        <w:rPr>
          <w:rFonts w:ascii="Garamond" w:hAnsi="Garamond"/>
          <w:b/>
          <w:color w:val="000000"/>
          <w:sz w:val="24"/>
          <w:lang w:val="sq-AL"/>
        </w:rPr>
        <w:t>,</w:t>
      </w:r>
      <w:r w:rsidRPr="00D03E94">
        <w:rPr>
          <w:rFonts w:ascii="Garamond" w:hAnsi="Garamond"/>
          <w:b/>
          <w:color w:val="000000"/>
          <w:sz w:val="24"/>
          <w:lang w:val="sq-AL"/>
        </w:rPr>
        <w:t xml:space="preserve"> </w:t>
      </w:r>
      <w:r w:rsidR="00FD0253" w:rsidRPr="00594490">
        <w:rPr>
          <w:rFonts w:ascii="Garamond" w:hAnsi="Garamond"/>
          <w:color w:val="000000"/>
          <w:sz w:val="24"/>
          <w:lang w:val="sq-AL"/>
        </w:rPr>
        <w:t>“</w:t>
      </w:r>
      <w:r w:rsidRPr="00D03E94">
        <w:rPr>
          <w:rFonts w:ascii="Garamond" w:hAnsi="Garamond"/>
          <w:color w:val="000000"/>
          <w:sz w:val="24"/>
          <w:lang w:val="sq-AL"/>
        </w:rPr>
        <w:t>Tat</w:t>
      </w:r>
      <w:r w:rsidR="0017441A">
        <w:rPr>
          <w:rFonts w:ascii="Garamond" w:hAnsi="Garamond"/>
          <w:color w:val="000000"/>
          <w:sz w:val="24"/>
          <w:lang w:val="sq-AL"/>
        </w:rPr>
        <w:t>i</w:t>
      </w:r>
      <w:r w:rsidRPr="00D03E94">
        <w:rPr>
          <w:rFonts w:ascii="Garamond" w:hAnsi="Garamond"/>
          <w:color w:val="000000"/>
          <w:sz w:val="24"/>
          <w:lang w:val="sq-AL"/>
        </w:rPr>
        <w:t>mi i llogaritur në burim për</w:t>
      </w:r>
      <w:r w:rsidR="00AA3B67" w:rsidRPr="00D03E94">
        <w:rPr>
          <w:rFonts w:ascii="Garamond" w:hAnsi="Garamond"/>
          <w:color w:val="000000"/>
          <w:sz w:val="24"/>
          <w:lang w:val="sq-AL"/>
        </w:rPr>
        <w:t xml:space="preserve"> </w:t>
      </w:r>
      <w:r w:rsidRPr="00D03E94">
        <w:rPr>
          <w:rFonts w:ascii="Garamond" w:hAnsi="Garamond"/>
          <w:color w:val="000000"/>
          <w:sz w:val="24"/>
          <w:lang w:val="sq-AL"/>
        </w:rPr>
        <w:t>çdo pagesë përfituara nga individët për fitimin në lojërat e fatit dhe kazinotë</w:t>
      </w:r>
      <w:r w:rsidR="00FD0253">
        <w:rPr>
          <w:rFonts w:ascii="Garamond" w:hAnsi="Garamond"/>
          <w:color w:val="000000"/>
          <w:sz w:val="24"/>
          <w:lang w:val="sq-AL"/>
        </w:rPr>
        <w:t>”</w:t>
      </w:r>
      <w:r w:rsidRPr="00D03E94">
        <w:rPr>
          <w:rFonts w:ascii="Garamond" w:hAnsi="Garamond"/>
          <w:color w:val="000000"/>
          <w:sz w:val="24"/>
          <w:lang w:val="sq-AL"/>
        </w:rPr>
        <w:t>.</w:t>
      </w:r>
    </w:p>
    <w:p w14:paraId="01463F9A" w14:textId="37B2F61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[38]</w:t>
      </w:r>
      <w:r w:rsidR="002F60BE">
        <w:rPr>
          <w:rFonts w:ascii="Garamond" w:hAnsi="Garamond"/>
          <w:b/>
          <w:color w:val="000000"/>
          <w:sz w:val="24"/>
          <w:lang w:val="sq-AL"/>
        </w:rPr>
        <w:t>,</w:t>
      </w:r>
      <w:r w:rsidRPr="00D03E94">
        <w:rPr>
          <w:rFonts w:ascii="Garamond" w:hAnsi="Garamond"/>
          <w:b/>
          <w:color w:val="000000"/>
          <w:sz w:val="24"/>
          <w:lang w:val="sq-AL"/>
        </w:rPr>
        <w:t xml:space="preserve"> </w:t>
      </w:r>
      <w:r w:rsidR="002F60BE">
        <w:rPr>
          <w:rFonts w:ascii="Garamond" w:hAnsi="Garamond"/>
          <w:b/>
          <w:color w:val="000000"/>
          <w:sz w:val="24"/>
          <w:lang w:val="sq-AL"/>
        </w:rPr>
        <w:t>“</w:t>
      </w:r>
      <w:r w:rsidRPr="00D03E94">
        <w:rPr>
          <w:rFonts w:ascii="Garamond" w:hAnsi="Garamond"/>
          <w:b/>
          <w:color w:val="000000"/>
          <w:sz w:val="24"/>
          <w:lang w:val="sq-AL"/>
        </w:rPr>
        <w:t>Pagesa qiraje ndaj individëve</w:t>
      </w:r>
      <w:r w:rsidR="002F60BE">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 për qiramarrjen që vetëm kur q</w:t>
      </w:r>
      <w:r w:rsidR="00E6182A">
        <w:rPr>
          <w:rFonts w:ascii="Garamond" w:hAnsi="Garamond"/>
          <w:color w:val="000000"/>
          <w:sz w:val="24"/>
          <w:lang w:val="sq-AL"/>
        </w:rPr>
        <w:t>i</w:t>
      </w:r>
      <w:r w:rsidRPr="00D03E94">
        <w:rPr>
          <w:rFonts w:ascii="Garamond" w:hAnsi="Garamond"/>
          <w:color w:val="000000"/>
          <w:sz w:val="24"/>
          <w:lang w:val="sq-AL"/>
        </w:rPr>
        <w:t>radhënësi, përfitues i të ardhurës, është individ.</w:t>
      </w:r>
    </w:p>
    <w:p w14:paraId="7F029955" w14:textId="436D0D6A"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39.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[39]</w:t>
      </w:r>
      <w:r w:rsidR="002F60BE">
        <w:rPr>
          <w:rFonts w:ascii="Garamond" w:hAnsi="Garamond"/>
          <w:b/>
          <w:color w:val="000000"/>
          <w:sz w:val="24"/>
          <w:lang w:val="sq-AL"/>
        </w:rPr>
        <w:t>,</w:t>
      </w:r>
      <w:r w:rsidRPr="00D03E94">
        <w:rPr>
          <w:rFonts w:ascii="Garamond" w:hAnsi="Garamond"/>
          <w:b/>
          <w:color w:val="000000"/>
          <w:sz w:val="24"/>
          <w:lang w:val="sq-AL"/>
        </w:rPr>
        <w:t xml:space="preserve"> </w:t>
      </w:r>
      <w:r w:rsidR="002F60BE" w:rsidRPr="00594490">
        <w:rPr>
          <w:rFonts w:ascii="Garamond" w:hAnsi="Garamond"/>
          <w:color w:val="000000"/>
          <w:sz w:val="24"/>
          <w:lang w:val="sq-AL"/>
        </w:rPr>
        <w:t>“</w:t>
      </w:r>
      <w:r w:rsidRPr="00D03E94">
        <w:rPr>
          <w:rFonts w:ascii="Garamond" w:hAnsi="Garamond"/>
          <w:color w:val="000000"/>
          <w:sz w:val="24"/>
          <w:lang w:val="sq-AL"/>
        </w:rPr>
        <w:t>Tatimi i llogaritur në burim për çdo pagesë për qiramarrjen</w:t>
      </w:r>
      <w:r w:rsidR="00AA3B67" w:rsidRPr="00D03E94">
        <w:rPr>
          <w:rFonts w:ascii="Garamond" w:hAnsi="Garamond"/>
          <w:color w:val="000000"/>
          <w:sz w:val="24"/>
          <w:lang w:val="sq-AL"/>
        </w:rPr>
        <w:t xml:space="preserve"> </w:t>
      </w:r>
      <w:r w:rsidRPr="00D03E94">
        <w:rPr>
          <w:rFonts w:ascii="Garamond" w:hAnsi="Garamond"/>
          <w:color w:val="000000"/>
          <w:sz w:val="24"/>
          <w:lang w:val="sq-AL"/>
        </w:rPr>
        <w:t>vetëm kur q</w:t>
      </w:r>
      <w:r w:rsidR="0017441A">
        <w:rPr>
          <w:rFonts w:ascii="Garamond" w:hAnsi="Garamond"/>
          <w:color w:val="000000"/>
          <w:sz w:val="24"/>
          <w:lang w:val="sq-AL"/>
        </w:rPr>
        <w:t>i</w:t>
      </w:r>
      <w:r w:rsidRPr="00D03E94">
        <w:rPr>
          <w:rFonts w:ascii="Garamond" w:hAnsi="Garamond"/>
          <w:color w:val="000000"/>
          <w:sz w:val="24"/>
          <w:lang w:val="sq-AL"/>
        </w:rPr>
        <w:t>radhënësi, përfitues i të ardhurës, është individ</w:t>
      </w:r>
      <w:r w:rsidR="002F60BE">
        <w:rPr>
          <w:rFonts w:ascii="Garamond" w:hAnsi="Garamond"/>
          <w:color w:val="000000"/>
          <w:sz w:val="24"/>
          <w:lang w:val="sq-AL"/>
        </w:rPr>
        <w:t>”</w:t>
      </w:r>
      <w:r w:rsidRPr="00D03E94">
        <w:rPr>
          <w:rFonts w:ascii="Garamond" w:hAnsi="Garamond"/>
          <w:color w:val="000000"/>
          <w:sz w:val="24"/>
          <w:lang w:val="sq-AL"/>
        </w:rPr>
        <w:t>.</w:t>
      </w:r>
    </w:p>
    <w:p w14:paraId="21C16065" w14:textId="746EBE66"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[40]</w:t>
      </w:r>
      <w:r w:rsidR="002F60BE">
        <w:rPr>
          <w:rFonts w:ascii="Garamond" w:hAnsi="Garamond"/>
          <w:b/>
          <w:color w:val="000000"/>
          <w:sz w:val="24"/>
          <w:lang w:val="sq-AL"/>
        </w:rPr>
        <w:t>,</w:t>
      </w:r>
      <w:r w:rsidRPr="00D03E94">
        <w:rPr>
          <w:rFonts w:ascii="Garamond" w:hAnsi="Garamond"/>
          <w:b/>
          <w:color w:val="000000"/>
          <w:sz w:val="24"/>
          <w:lang w:val="sq-AL"/>
        </w:rPr>
        <w:t xml:space="preserve"> </w:t>
      </w:r>
      <w:r w:rsidR="002F60BE">
        <w:rPr>
          <w:rFonts w:ascii="Garamond" w:hAnsi="Garamond"/>
          <w:b/>
          <w:color w:val="000000"/>
          <w:sz w:val="24"/>
          <w:lang w:val="sq-AL"/>
        </w:rPr>
        <w:t>“</w:t>
      </w:r>
      <w:r w:rsidRPr="00D03E94">
        <w:rPr>
          <w:rFonts w:ascii="Garamond" w:hAnsi="Garamond"/>
          <w:b/>
          <w:color w:val="000000"/>
          <w:sz w:val="24"/>
          <w:lang w:val="sq-AL"/>
        </w:rPr>
        <w:t>Pagesa për pjes</w:t>
      </w:r>
      <w:r w:rsidR="00E6182A">
        <w:rPr>
          <w:rFonts w:ascii="Garamond" w:hAnsi="Garamond"/>
          <w:b/>
          <w:color w:val="000000"/>
          <w:sz w:val="24"/>
          <w:lang w:val="sq-AL"/>
        </w:rPr>
        <w:t>ë</w:t>
      </w:r>
      <w:r w:rsidRPr="00D03E94">
        <w:rPr>
          <w:rFonts w:ascii="Garamond" w:hAnsi="Garamond"/>
          <w:b/>
          <w:color w:val="000000"/>
          <w:sz w:val="24"/>
          <w:lang w:val="sq-AL"/>
        </w:rPr>
        <w:t>marrje në bordet drejtuese dhe këshillat ose trupa drejtues të tjerë</w:t>
      </w:r>
      <w:r w:rsidR="002F60BE">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 që lind nga</w:t>
      </w:r>
      <w:r w:rsidR="00AA3B67" w:rsidRPr="00D03E94">
        <w:rPr>
          <w:rFonts w:ascii="Garamond" w:hAnsi="Garamond"/>
          <w:color w:val="000000"/>
          <w:sz w:val="24"/>
          <w:lang w:val="sq-AL"/>
        </w:rPr>
        <w:t xml:space="preserve"> </w:t>
      </w:r>
      <w:r w:rsidRPr="00D03E94">
        <w:rPr>
          <w:rFonts w:ascii="Garamond" w:hAnsi="Garamond"/>
          <w:color w:val="000000"/>
          <w:sz w:val="24"/>
          <w:lang w:val="sq-AL"/>
        </w:rPr>
        <w:t>pjes</w:t>
      </w:r>
      <w:r w:rsidR="0017441A">
        <w:rPr>
          <w:rFonts w:ascii="Garamond" w:hAnsi="Garamond"/>
          <w:color w:val="000000"/>
          <w:sz w:val="24"/>
          <w:lang w:val="sq-AL"/>
        </w:rPr>
        <w:t>ë</w:t>
      </w:r>
      <w:r w:rsidRPr="00D03E94">
        <w:rPr>
          <w:rFonts w:ascii="Garamond" w:hAnsi="Garamond"/>
          <w:color w:val="000000"/>
          <w:sz w:val="24"/>
          <w:lang w:val="sq-AL"/>
        </w:rPr>
        <w:t>marrjet në bordet drejtuese dhe këshillat ose trupa drejtues të tjerë. Këto të ardhura, tatohen në Shqipëri, pavarësisht faktit se ndonjë takim i bordit, këshillit etj</w:t>
      </w:r>
      <w:r w:rsidR="0017441A">
        <w:rPr>
          <w:rFonts w:ascii="Garamond" w:hAnsi="Garamond"/>
          <w:color w:val="000000"/>
          <w:sz w:val="24"/>
          <w:lang w:val="sq-AL"/>
        </w:rPr>
        <w:t>.</w:t>
      </w:r>
      <w:r w:rsidRPr="00D03E94">
        <w:rPr>
          <w:rFonts w:ascii="Garamond" w:hAnsi="Garamond"/>
          <w:color w:val="000000"/>
          <w:sz w:val="24"/>
          <w:lang w:val="sq-AL"/>
        </w:rPr>
        <w:t xml:space="preserve">, zhvillohet në Shqipëri, </w:t>
      </w:r>
      <w:r w:rsidRPr="002F60BE">
        <w:rPr>
          <w:rFonts w:ascii="Garamond" w:hAnsi="Garamond"/>
          <w:i/>
          <w:color w:val="000000"/>
          <w:sz w:val="24"/>
          <w:lang w:val="sq-AL"/>
        </w:rPr>
        <w:t>online</w:t>
      </w:r>
      <w:r w:rsidRPr="00D03E94">
        <w:rPr>
          <w:rFonts w:ascii="Garamond" w:hAnsi="Garamond"/>
          <w:color w:val="000000"/>
          <w:sz w:val="24"/>
          <w:lang w:val="sq-AL"/>
        </w:rPr>
        <w:t xml:space="preserve"> apo në ndonjë vend tjetër. Në këtë rubrike deklarohet pagesa që i bëhet personit, i cili nuk duhet t</w:t>
      </w:r>
      <w:r w:rsidR="00FD7A0F">
        <w:rPr>
          <w:rFonts w:ascii="Garamond" w:hAnsi="Garamond"/>
          <w:color w:val="000000"/>
          <w:sz w:val="24"/>
          <w:lang w:val="sq-AL"/>
        </w:rPr>
        <w:t>ë</w:t>
      </w:r>
      <w:r w:rsidRPr="00D03E94">
        <w:rPr>
          <w:rFonts w:ascii="Garamond" w:hAnsi="Garamond"/>
          <w:color w:val="000000"/>
          <w:sz w:val="24"/>
          <w:lang w:val="sq-AL"/>
        </w:rPr>
        <w:t xml:space="preserve"> jet</w:t>
      </w:r>
      <w:r w:rsidR="00FD7A0F">
        <w:rPr>
          <w:rFonts w:ascii="Garamond" w:hAnsi="Garamond"/>
          <w:color w:val="000000"/>
          <w:sz w:val="24"/>
          <w:lang w:val="sq-AL"/>
        </w:rPr>
        <w:t>ë</w:t>
      </w:r>
      <w:r w:rsidR="00AA3B67" w:rsidRPr="00D03E94">
        <w:rPr>
          <w:rFonts w:ascii="Garamond" w:hAnsi="Garamond"/>
          <w:color w:val="000000"/>
          <w:sz w:val="24"/>
          <w:lang w:val="sq-AL"/>
        </w:rPr>
        <w:t xml:space="preserve"> </w:t>
      </w:r>
      <w:r w:rsidRPr="00D03E94">
        <w:rPr>
          <w:rFonts w:ascii="Garamond" w:hAnsi="Garamond"/>
          <w:color w:val="000000"/>
          <w:sz w:val="24"/>
          <w:lang w:val="sq-AL"/>
        </w:rPr>
        <w:t>në list</w:t>
      </w:r>
      <w:r w:rsidR="0017441A">
        <w:rPr>
          <w:rFonts w:ascii="Garamond" w:hAnsi="Garamond"/>
          <w:color w:val="000000"/>
          <w:sz w:val="24"/>
          <w:lang w:val="sq-AL"/>
        </w:rPr>
        <w:t>ë</w:t>
      </w:r>
      <w:r w:rsidRPr="00D03E94">
        <w:rPr>
          <w:rFonts w:ascii="Garamond" w:hAnsi="Garamond"/>
          <w:color w:val="000000"/>
          <w:sz w:val="24"/>
          <w:lang w:val="sq-AL"/>
        </w:rPr>
        <w:t xml:space="preserve">pagesën e institucionit që kryen </w:t>
      </w:r>
      <w:r w:rsidR="0017441A">
        <w:rPr>
          <w:rFonts w:ascii="Garamond" w:hAnsi="Garamond"/>
          <w:color w:val="000000"/>
          <w:sz w:val="24"/>
          <w:lang w:val="sq-AL"/>
        </w:rPr>
        <w:t>pagesë</w:t>
      </w:r>
      <w:r w:rsidRPr="00D03E94">
        <w:rPr>
          <w:rFonts w:ascii="Garamond" w:hAnsi="Garamond"/>
          <w:color w:val="000000"/>
          <w:sz w:val="24"/>
          <w:lang w:val="sq-AL"/>
        </w:rPr>
        <w:t>n (kusht ky i domosdosh</w:t>
      </w:r>
      <w:r w:rsidR="0017441A">
        <w:rPr>
          <w:rFonts w:ascii="Garamond" w:hAnsi="Garamond"/>
          <w:color w:val="000000"/>
          <w:sz w:val="24"/>
          <w:lang w:val="sq-AL"/>
        </w:rPr>
        <w:t>ë</w:t>
      </w:r>
      <w:r w:rsidRPr="00D03E94">
        <w:rPr>
          <w:rFonts w:ascii="Garamond" w:hAnsi="Garamond"/>
          <w:color w:val="000000"/>
          <w:sz w:val="24"/>
          <w:lang w:val="sq-AL"/>
        </w:rPr>
        <w:t>m p</w:t>
      </w:r>
      <w:r w:rsidR="0017441A">
        <w:rPr>
          <w:rFonts w:ascii="Garamond" w:hAnsi="Garamond"/>
          <w:color w:val="000000"/>
          <w:sz w:val="24"/>
          <w:lang w:val="sq-AL"/>
        </w:rPr>
        <w:t>ë</w:t>
      </w:r>
      <w:r w:rsidRPr="00D03E94">
        <w:rPr>
          <w:rFonts w:ascii="Garamond" w:hAnsi="Garamond"/>
          <w:color w:val="000000"/>
          <w:sz w:val="24"/>
          <w:lang w:val="sq-AL"/>
        </w:rPr>
        <w:t>r zbatim).</w:t>
      </w:r>
    </w:p>
    <w:p w14:paraId="129BD424" w14:textId="56ED3E88" w:rsidR="000B2D24" w:rsidRPr="00D03E94" w:rsidRDefault="000B2D24" w:rsidP="00993323">
      <w:pPr>
        <w:widowControl w:val="0"/>
        <w:tabs>
          <w:tab w:val="left" w:pos="46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[41]</w:t>
      </w:r>
      <w:r w:rsidR="00675E43">
        <w:rPr>
          <w:rFonts w:ascii="Garamond" w:hAnsi="Garamond"/>
          <w:b/>
          <w:color w:val="000000"/>
          <w:sz w:val="24"/>
          <w:lang w:val="sq-AL"/>
        </w:rPr>
        <w:t>,</w:t>
      </w:r>
      <w:r w:rsidRPr="00D03E94">
        <w:rPr>
          <w:rFonts w:ascii="Garamond" w:hAnsi="Garamond"/>
          <w:b/>
          <w:color w:val="000000"/>
          <w:sz w:val="24"/>
          <w:lang w:val="sq-AL"/>
        </w:rPr>
        <w:t xml:space="preserve"> </w:t>
      </w:r>
      <w:r w:rsidR="00675E43" w:rsidRPr="00675E43">
        <w:rPr>
          <w:rFonts w:ascii="Garamond" w:hAnsi="Garamond"/>
          <w:color w:val="000000"/>
          <w:sz w:val="24"/>
          <w:lang w:val="sq-AL"/>
        </w:rPr>
        <w:t>“</w:t>
      </w:r>
      <w:r w:rsidRPr="00D03E94">
        <w:rPr>
          <w:rFonts w:ascii="Garamond" w:hAnsi="Garamond"/>
          <w:color w:val="000000"/>
          <w:sz w:val="24"/>
          <w:lang w:val="sq-AL"/>
        </w:rPr>
        <w:t>Tatimi i llogaritur në burim çdo</w:t>
      </w:r>
      <w:r w:rsidR="00AA3B67" w:rsidRPr="00D03E94">
        <w:rPr>
          <w:rFonts w:ascii="Garamond" w:hAnsi="Garamond"/>
          <w:color w:val="000000"/>
          <w:sz w:val="24"/>
          <w:lang w:val="sq-AL"/>
        </w:rPr>
        <w:t xml:space="preserve"> </w:t>
      </w:r>
      <w:r w:rsidRPr="00D03E94">
        <w:rPr>
          <w:rFonts w:ascii="Garamond" w:hAnsi="Garamond"/>
          <w:color w:val="000000"/>
          <w:sz w:val="24"/>
          <w:lang w:val="sq-AL"/>
        </w:rPr>
        <w:t>pagesë nga pjes</w:t>
      </w:r>
      <w:r w:rsidR="00675E43">
        <w:rPr>
          <w:rFonts w:ascii="Garamond" w:hAnsi="Garamond"/>
          <w:color w:val="000000"/>
          <w:sz w:val="24"/>
          <w:lang w:val="sq-AL"/>
        </w:rPr>
        <w:t>ë</w:t>
      </w:r>
      <w:r w:rsidRPr="00D03E94">
        <w:rPr>
          <w:rFonts w:ascii="Garamond" w:hAnsi="Garamond"/>
          <w:color w:val="000000"/>
          <w:sz w:val="24"/>
          <w:lang w:val="sq-AL"/>
        </w:rPr>
        <w:t>marrjet në bordet drejtuese dhe këshillat ose trupa drejtues të tjerë</w:t>
      </w:r>
      <w:r w:rsidR="00675E43">
        <w:rPr>
          <w:rFonts w:ascii="Garamond" w:hAnsi="Garamond"/>
          <w:color w:val="000000"/>
          <w:sz w:val="24"/>
          <w:lang w:val="sq-AL"/>
        </w:rPr>
        <w:t>”</w:t>
      </w:r>
      <w:r w:rsidRPr="00D03E94">
        <w:rPr>
          <w:rFonts w:ascii="Garamond" w:hAnsi="Garamond"/>
          <w:color w:val="000000"/>
          <w:sz w:val="24"/>
          <w:lang w:val="sq-AL"/>
        </w:rPr>
        <w:t>.</w:t>
      </w:r>
    </w:p>
    <w:p w14:paraId="7F262D8F" w14:textId="72293894" w:rsidR="000B2D24" w:rsidRPr="00D03E94" w:rsidRDefault="000B2D24" w:rsidP="00993323">
      <w:pPr>
        <w:widowControl w:val="0"/>
        <w:tabs>
          <w:tab w:val="left" w:pos="46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[42]</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Pr>
          <w:rFonts w:ascii="Garamond" w:hAnsi="Garamond"/>
          <w:b/>
          <w:color w:val="000000"/>
          <w:sz w:val="24"/>
          <w:lang w:val="sq-AL"/>
        </w:rPr>
        <w:t>“</w:t>
      </w:r>
      <w:r w:rsidRPr="00D03E94">
        <w:rPr>
          <w:rFonts w:ascii="Garamond" w:hAnsi="Garamond"/>
          <w:b/>
          <w:color w:val="000000"/>
          <w:sz w:val="24"/>
          <w:lang w:val="sq-AL"/>
        </w:rPr>
        <w:t>Pagesa p</w:t>
      </w:r>
      <w:r w:rsidR="0017441A">
        <w:rPr>
          <w:rFonts w:ascii="Garamond" w:hAnsi="Garamond"/>
          <w:b/>
          <w:color w:val="000000"/>
          <w:sz w:val="24"/>
          <w:lang w:val="sq-AL"/>
        </w:rPr>
        <w:t>ë</w:t>
      </w:r>
      <w:r w:rsidRPr="00D03E94">
        <w:rPr>
          <w:rFonts w:ascii="Garamond" w:hAnsi="Garamond"/>
          <w:b/>
          <w:color w:val="000000"/>
          <w:sz w:val="24"/>
          <w:lang w:val="sq-AL"/>
        </w:rPr>
        <w:t>r sh</w:t>
      </w:r>
      <w:r w:rsidR="0017441A">
        <w:rPr>
          <w:rFonts w:ascii="Garamond" w:hAnsi="Garamond"/>
          <w:b/>
          <w:color w:val="000000"/>
          <w:sz w:val="24"/>
          <w:lang w:val="sq-AL"/>
        </w:rPr>
        <w:t>ë</w:t>
      </w:r>
      <w:r w:rsidRPr="00D03E94">
        <w:rPr>
          <w:rFonts w:ascii="Garamond" w:hAnsi="Garamond"/>
          <w:b/>
          <w:color w:val="000000"/>
          <w:sz w:val="24"/>
          <w:lang w:val="sq-AL"/>
        </w:rPr>
        <w:t>rbime teknike</w:t>
      </w:r>
      <w:r w:rsidR="00FD0463">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nënkupton furnizimin e jomallrave përkundrejt një pagese qoftë në mënyrë periodike apo në një shumë të vetme, përfshirë tarifat për shërbime teknike dhe tarifat e shërbimeve të automatizuara digjitale, në masën në të cilën është e arsyeshme që t’i atribuohet çdo lloj shërbimi ose ndonjë përfitimi tjetër ofruar nga një biznes i një personi. Kjo rubrikë plotësohet në mënyrë analitike për çdo pagesë që lind nga shërbimet teknike.</w:t>
      </w:r>
    </w:p>
    <w:p w14:paraId="76AEC7E6" w14:textId="3285744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43.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[43]</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sidRPr="00594490">
        <w:rPr>
          <w:rFonts w:ascii="Garamond" w:hAnsi="Garamond"/>
          <w:color w:val="000000"/>
          <w:sz w:val="24"/>
          <w:lang w:val="sq-AL"/>
        </w:rPr>
        <w:t>“</w:t>
      </w:r>
      <w:r w:rsidRPr="00D03E94">
        <w:rPr>
          <w:rFonts w:ascii="Garamond" w:hAnsi="Garamond"/>
          <w:color w:val="000000"/>
          <w:sz w:val="24"/>
          <w:lang w:val="sq-AL"/>
        </w:rPr>
        <w:t>Tatimi i llogaritur në burim çdo pagesë që lind nga</w:t>
      </w:r>
      <w:r w:rsidR="00AA3B67" w:rsidRPr="00D03E94">
        <w:rPr>
          <w:rFonts w:ascii="Garamond" w:hAnsi="Garamond"/>
          <w:color w:val="000000"/>
          <w:sz w:val="24"/>
          <w:lang w:val="sq-AL"/>
        </w:rPr>
        <w:t xml:space="preserve"> </w:t>
      </w:r>
      <w:r w:rsidRPr="00D03E94">
        <w:rPr>
          <w:rFonts w:ascii="Garamond" w:hAnsi="Garamond"/>
          <w:color w:val="000000"/>
          <w:sz w:val="24"/>
          <w:lang w:val="sq-AL"/>
        </w:rPr>
        <w:t>për shërbimet teknike</w:t>
      </w:r>
      <w:r w:rsidR="00FD0463">
        <w:rPr>
          <w:rFonts w:ascii="Garamond" w:hAnsi="Garamond"/>
          <w:color w:val="000000"/>
          <w:sz w:val="24"/>
          <w:lang w:val="sq-AL"/>
        </w:rPr>
        <w:t>”</w:t>
      </w:r>
      <w:r w:rsidRPr="00D03E94">
        <w:rPr>
          <w:rFonts w:ascii="Garamond" w:hAnsi="Garamond"/>
          <w:color w:val="000000"/>
          <w:sz w:val="24"/>
          <w:lang w:val="sq-AL"/>
        </w:rPr>
        <w:t>.</w:t>
      </w:r>
    </w:p>
    <w:p w14:paraId="2A37B3A0" w14:textId="218FD277" w:rsidR="000B2D24" w:rsidRPr="00D03E94" w:rsidRDefault="000B2D24" w:rsidP="00993323">
      <w:pPr>
        <w:widowControl w:val="0"/>
        <w:tabs>
          <w:tab w:val="left" w:pos="46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[44]</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sidRPr="00FD0463">
        <w:rPr>
          <w:rFonts w:ascii="Garamond" w:hAnsi="Garamond"/>
          <w:b/>
          <w:color w:val="000000"/>
          <w:sz w:val="24"/>
          <w:lang w:val="sq-AL"/>
        </w:rPr>
        <w:t>“</w:t>
      </w:r>
      <w:r w:rsidRPr="00FD0463">
        <w:rPr>
          <w:rFonts w:ascii="Garamond" w:hAnsi="Garamond"/>
          <w:b/>
          <w:color w:val="000000"/>
          <w:sz w:val="24"/>
          <w:lang w:val="sq-AL"/>
        </w:rPr>
        <w:t>P</w:t>
      </w:r>
      <w:r w:rsidRPr="00D03E94">
        <w:rPr>
          <w:rFonts w:ascii="Garamond" w:hAnsi="Garamond"/>
          <w:b/>
          <w:color w:val="000000"/>
          <w:sz w:val="24"/>
          <w:lang w:val="sq-AL"/>
        </w:rPr>
        <w:t>agesa p</w:t>
      </w:r>
      <w:r w:rsidR="0017441A">
        <w:rPr>
          <w:rFonts w:ascii="Garamond" w:hAnsi="Garamond"/>
          <w:b/>
          <w:color w:val="000000"/>
          <w:sz w:val="24"/>
          <w:lang w:val="sq-AL"/>
        </w:rPr>
        <w:t>ë</w:t>
      </w:r>
      <w:r w:rsidRPr="00D03E94">
        <w:rPr>
          <w:rFonts w:ascii="Garamond" w:hAnsi="Garamond"/>
          <w:b/>
          <w:color w:val="000000"/>
          <w:sz w:val="24"/>
          <w:lang w:val="sq-AL"/>
        </w:rPr>
        <w:t>r primet e sigurimit</w:t>
      </w:r>
      <w:r w:rsidR="00FD0463">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 nga primet e sigurimit.</w:t>
      </w:r>
    </w:p>
    <w:p w14:paraId="35F2B859" w14:textId="10DC63D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45.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[45]</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sidRPr="00FD0463">
        <w:rPr>
          <w:rFonts w:ascii="Garamond" w:hAnsi="Garamond"/>
          <w:color w:val="000000"/>
          <w:sz w:val="24"/>
          <w:lang w:val="sq-AL"/>
        </w:rPr>
        <w:t>“</w:t>
      </w:r>
      <w:r w:rsidRPr="00D03E94">
        <w:rPr>
          <w:rFonts w:ascii="Garamond" w:hAnsi="Garamond"/>
          <w:color w:val="000000"/>
          <w:sz w:val="24"/>
          <w:lang w:val="sq-AL"/>
        </w:rPr>
        <w:t>Tatimi i llogaritur në burim çdo pagesë që lind nga primet e sigurimit</w:t>
      </w:r>
      <w:r w:rsidR="00FD0463">
        <w:rPr>
          <w:rFonts w:ascii="Garamond" w:hAnsi="Garamond"/>
          <w:color w:val="000000"/>
          <w:sz w:val="24"/>
          <w:lang w:val="sq-AL"/>
        </w:rPr>
        <w:t>”</w:t>
      </w:r>
      <w:r w:rsidRPr="00D03E94">
        <w:rPr>
          <w:rFonts w:ascii="Garamond" w:hAnsi="Garamond"/>
          <w:color w:val="000000"/>
          <w:sz w:val="24"/>
          <w:lang w:val="sq-AL"/>
        </w:rPr>
        <w:t>.</w:t>
      </w:r>
    </w:p>
    <w:p w14:paraId="3B970327" w14:textId="2CC90A40"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46.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[46]</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sidRPr="00FD0463">
        <w:rPr>
          <w:rFonts w:ascii="Garamond" w:hAnsi="Garamond"/>
          <w:b/>
          <w:color w:val="000000"/>
          <w:sz w:val="24"/>
          <w:lang w:val="sq-AL"/>
        </w:rPr>
        <w:t>“</w:t>
      </w:r>
      <w:r w:rsidRPr="00D03E94">
        <w:rPr>
          <w:rFonts w:ascii="Garamond" w:hAnsi="Garamond"/>
          <w:b/>
          <w:color w:val="000000"/>
          <w:sz w:val="24"/>
          <w:lang w:val="sq-AL"/>
        </w:rPr>
        <w:t>Pagesa p</w:t>
      </w:r>
      <w:r w:rsidR="0017441A">
        <w:rPr>
          <w:rFonts w:ascii="Garamond" w:hAnsi="Garamond"/>
          <w:b/>
          <w:color w:val="000000"/>
          <w:sz w:val="24"/>
          <w:lang w:val="sq-AL"/>
        </w:rPr>
        <w:t>ë</w:t>
      </w:r>
      <w:r w:rsidRPr="00D03E94">
        <w:rPr>
          <w:rFonts w:ascii="Garamond" w:hAnsi="Garamond"/>
          <w:b/>
          <w:color w:val="000000"/>
          <w:sz w:val="24"/>
          <w:lang w:val="sq-AL"/>
        </w:rPr>
        <w:t>r nd</w:t>
      </w:r>
      <w:r w:rsidR="0017441A">
        <w:rPr>
          <w:rFonts w:ascii="Garamond" w:hAnsi="Garamond"/>
          <w:b/>
          <w:color w:val="000000"/>
          <w:sz w:val="24"/>
          <w:lang w:val="sq-AL"/>
        </w:rPr>
        <w:t>ë</w:t>
      </w:r>
      <w:r w:rsidRPr="00D03E94">
        <w:rPr>
          <w:rFonts w:ascii="Garamond" w:hAnsi="Garamond"/>
          <w:b/>
          <w:color w:val="000000"/>
          <w:sz w:val="24"/>
          <w:lang w:val="sq-AL"/>
        </w:rPr>
        <w:t>rtime, instalime, montime ose pune mbik</w:t>
      </w:r>
      <w:r w:rsidR="0017441A">
        <w:rPr>
          <w:rFonts w:ascii="Garamond" w:hAnsi="Garamond"/>
          <w:b/>
          <w:color w:val="000000"/>
          <w:sz w:val="24"/>
          <w:lang w:val="sq-AL"/>
        </w:rPr>
        <w:t>ë</w:t>
      </w:r>
      <w:r w:rsidRPr="00D03E94">
        <w:rPr>
          <w:rFonts w:ascii="Garamond" w:hAnsi="Garamond"/>
          <w:b/>
          <w:color w:val="000000"/>
          <w:sz w:val="24"/>
          <w:lang w:val="sq-AL"/>
        </w:rPr>
        <w:t>qyr</w:t>
      </w:r>
      <w:r w:rsidR="0017441A">
        <w:rPr>
          <w:rFonts w:ascii="Garamond" w:hAnsi="Garamond"/>
          <w:b/>
          <w:color w:val="000000"/>
          <w:sz w:val="24"/>
          <w:lang w:val="sq-AL"/>
        </w:rPr>
        <w:t>ë</w:t>
      </w:r>
      <w:r w:rsidRPr="00D03E94">
        <w:rPr>
          <w:rFonts w:ascii="Garamond" w:hAnsi="Garamond"/>
          <w:b/>
          <w:color w:val="000000"/>
          <w:sz w:val="24"/>
          <w:lang w:val="sq-AL"/>
        </w:rPr>
        <w:t>se t</w:t>
      </w:r>
      <w:r w:rsidR="0017441A">
        <w:rPr>
          <w:rFonts w:ascii="Garamond" w:hAnsi="Garamond"/>
          <w:b/>
          <w:color w:val="000000"/>
          <w:sz w:val="24"/>
          <w:lang w:val="sq-AL"/>
        </w:rPr>
        <w:t>ë</w:t>
      </w:r>
      <w:r w:rsidRPr="00D03E94">
        <w:rPr>
          <w:rFonts w:ascii="Garamond" w:hAnsi="Garamond"/>
          <w:b/>
          <w:color w:val="000000"/>
          <w:sz w:val="24"/>
          <w:lang w:val="sq-AL"/>
        </w:rPr>
        <w:t xml:space="preserve"> lidhura me to</w:t>
      </w:r>
      <w:r w:rsidR="00FD0463">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 xml:space="preserve">plotësohet në mënyrë analitike për çdo pagesë që kryhen për ndërtimin, instalimin, </w:t>
      </w:r>
      <w:r w:rsidRPr="00D03E94">
        <w:rPr>
          <w:rFonts w:ascii="Garamond" w:hAnsi="Garamond"/>
          <w:color w:val="000000"/>
          <w:sz w:val="24"/>
          <w:lang w:val="sq-AL"/>
        </w:rPr>
        <w:lastRenderedPageBreak/>
        <w:t>montimin ose për punë mbikëqyrëse që lidhen me to.</w:t>
      </w:r>
    </w:p>
    <w:p w14:paraId="2B60BA53" w14:textId="4D4CE59C"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47.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[47]</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sidRPr="00FD0463">
        <w:rPr>
          <w:rFonts w:ascii="Garamond" w:hAnsi="Garamond"/>
          <w:color w:val="000000"/>
          <w:sz w:val="24"/>
          <w:lang w:val="sq-AL"/>
        </w:rPr>
        <w:t>“</w:t>
      </w:r>
      <w:r w:rsidRPr="00D03E94">
        <w:rPr>
          <w:rFonts w:ascii="Garamond" w:hAnsi="Garamond"/>
          <w:color w:val="000000"/>
          <w:sz w:val="24"/>
          <w:lang w:val="sq-AL"/>
        </w:rPr>
        <w:t>Tatimi i llogaritur në burim për çdo pagesë që kryhen për ndërtimin, instalimin, montimin ose për punë mbikëqyrëse që lidhen me to</w:t>
      </w:r>
      <w:r w:rsidR="00FD0463">
        <w:rPr>
          <w:rFonts w:ascii="Garamond" w:hAnsi="Garamond"/>
          <w:color w:val="000000"/>
          <w:sz w:val="24"/>
          <w:lang w:val="sq-AL"/>
        </w:rPr>
        <w:t>”</w:t>
      </w:r>
      <w:r w:rsidRPr="00D03E94">
        <w:rPr>
          <w:rFonts w:ascii="Garamond" w:hAnsi="Garamond"/>
          <w:color w:val="000000"/>
          <w:sz w:val="24"/>
          <w:lang w:val="sq-AL"/>
        </w:rPr>
        <w:t>.</w:t>
      </w:r>
    </w:p>
    <w:p w14:paraId="38D8BCBF" w14:textId="249BE8AB"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Rubrika [48] </w:t>
      </w:r>
      <w:r w:rsidR="00FD0463">
        <w:rPr>
          <w:rFonts w:ascii="Garamond" w:hAnsi="Garamond"/>
          <w:b/>
          <w:color w:val="000000"/>
          <w:sz w:val="24"/>
          <w:lang w:val="sq-AL"/>
        </w:rPr>
        <w:t>“</w:t>
      </w:r>
      <w:r w:rsidRPr="00D03E94">
        <w:rPr>
          <w:rFonts w:ascii="Garamond" w:hAnsi="Garamond"/>
          <w:b/>
          <w:color w:val="000000"/>
          <w:sz w:val="24"/>
          <w:lang w:val="sq-AL"/>
        </w:rPr>
        <w:t>Pagesa për performanc</w:t>
      </w:r>
      <w:r w:rsidR="0017441A">
        <w:rPr>
          <w:rFonts w:ascii="Garamond" w:hAnsi="Garamond"/>
          <w:b/>
          <w:color w:val="000000"/>
          <w:sz w:val="24"/>
          <w:lang w:val="sq-AL"/>
        </w:rPr>
        <w:t>ë</w:t>
      </w:r>
      <w:r w:rsidRPr="00D03E94">
        <w:rPr>
          <w:rFonts w:ascii="Garamond" w:hAnsi="Garamond"/>
          <w:b/>
          <w:color w:val="000000"/>
          <w:sz w:val="24"/>
          <w:lang w:val="sq-AL"/>
        </w:rPr>
        <w:t>n e aktor</w:t>
      </w:r>
      <w:r w:rsidR="00FD0463">
        <w:rPr>
          <w:rFonts w:ascii="Garamond" w:hAnsi="Garamond"/>
          <w:b/>
          <w:color w:val="000000"/>
          <w:sz w:val="24"/>
          <w:lang w:val="sq-AL"/>
        </w:rPr>
        <w:t>ë</w:t>
      </w:r>
      <w:r w:rsidRPr="00D03E94">
        <w:rPr>
          <w:rFonts w:ascii="Garamond" w:hAnsi="Garamond"/>
          <w:b/>
          <w:color w:val="000000"/>
          <w:sz w:val="24"/>
          <w:lang w:val="sq-AL"/>
        </w:rPr>
        <w:t>ve, muzikant</w:t>
      </w:r>
      <w:r w:rsidR="00FD0463">
        <w:rPr>
          <w:rFonts w:ascii="Garamond" w:hAnsi="Garamond"/>
          <w:b/>
          <w:color w:val="000000"/>
          <w:sz w:val="24"/>
          <w:lang w:val="sq-AL"/>
        </w:rPr>
        <w:t>ë</w:t>
      </w:r>
      <w:r w:rsidRPr="00D03E94">
        <w:rPr>
          <w:rFonts w:ascii="Garamond" w:hAnsi="Garamond"/>
          <w:b/>
          <w:color w:val="000000"/>
          <w:sz w:val="24"/>
          <w:lang w:val="sq-AL"/>
        </w:rPr>
        <w:t>ve ose sportist</w:t>
      </w:r>
      <w:r w:rsidR="00FD0463">
        <w:rPr>
          <w:rFonts w:ascii="Garamond" w:hAnsi="Garamond"/>
          <w:b/>
          <w:color w:val="000000"/>
          <w:sz w:val="24"/>
          <w:lang w:val="sq-AL"/>
        </w:rPr>
        <w:t>ë</w:t>
      </w:r>
      <w:r w:rsidRPr="00D03E94">
        <w:rPr>
          <w:rFonts w:ascii="Garamond" w:hAnsi="Garamond"/>
          <w:b/>
          <w:color w:val="000000"/>
          <w:sz w:val="24"/>
          <w:lang w:val="sq-AL"/>
        </w:rPr>
        <w:t xml:space="preserve">ve </w:t>
      </w:r>
      <w:r w:rsidR="0017441A" w:rsidRPr="00D03E94">
        <w:rPr>
          <w:rFonts w:ascii="Garamond" w:hAnsi="Garamond"/>
          <w:b/>
          <w:color w:val="000000"/>
          <w:sz w:val="24"/>
          <w:lang w:val="sq-AL"/>
        </w:rPr>
        <w:t>përshirë</w:t>
      </w:r>
      <w:r w:rsidRPr="00D03E94">
        <w:rPr>
          <w:rFonts w:ascii="Garamond" w:hAnsi="Garamond"/>
          <w:b/>
          <w:color w:val="000000"/>
          <w:sz w:val="24"/>
          <w:lang w:val="sq-AL"/>
        </w:rPr>
        <w:t xml:space="preserve"> pagesat ndaj personave q</w:t>
      </w:r>
      <w:r w:rsidR="00FD7A0F">
        <w:rPr>
          <w:rFonts w:ascii="Garamond" w:hAnsi="Garamond"/>
          <w:b/>
          <w:color w:val="000000"/>
          <w:sz w:val="24"/>
          <w:lang w:val="sq-AL"/>
        </w:rPr>
        <w:t>ë</w:t>
      </w:r>
      <w:r w:rsidRPr="00D03E94">
        <w:rPr>
          <w:rFonts w:ascii="Garamond" w:hAnsi="Garamond"/>
          <w:b/>
          <w:color w:val="000000"/>
          <w:sz w:val="24"/>
          <w:lang w:val="sq-AL"/>
        </w:rPr>
        <w:t xml:space="preserve"> pun</w:t>
      </w:r>
      <w:r w:rsidR="0017441A">
        <w:rPr>
          <w:rFonts w:ascii="Garamond" w:hAnsi="Garamond"/>
          <w:b/>
          <w:color w:val="000000"/>
          <w:sz w:val="24"/>
          <w:lang w:val="sq-AL"/>
        </w:rPr>
        <w:t>ë</w:t>
      </w:r>
      <w:r w:rsidRPr="00D03E94">
        <w:rPr>
          <w:rFonts w:ascii="Garamond" w:hAnsi="Garamond"/>
          <w:b/>
          <w:color w:val="000000"/>
          <w:sz w:val="24"/>
          <w:lang w:val="sq-AL"/>
        </w:rPr>
        <w:t>sojn</w:t>
      </w:r>
      <w:r w:rsidR="0017441A">
        <w:rPr>
          <w:rFonts w:ascii="Garamond" w:hAnsi="Garamond"/>
          <w:b/>
          <w:color w:val="000000"/>
          <w:sz w:val="24"/>
          <w:lang w:val="sq-AL"/>
        </w:rPr>
        <w:t>ë</w:t>
      </w:r>
      <w:r w:rsidRPr="00D03E94">
        <w:rPr>
          <w:rFonts w:ascii="Garamond" w:hAnsi="Garamond"/>
          <w:b/>
          <w:color w:val="000000"/>
          <w:sz w:val="24"/>
          <w:lang w:val="sq-AL"/>
        </w:rPr>
        <w:t xml:space="preserve"> artiste ose sportiste ose </w:t>
      </w:r>
      <w:r w:rsidR="0017441A" w:rsidRPr="00D03E94">
        <w:rPr>
          <w:rFonts w:ascii="Garamond" w:hAnsi="Garamond"/>
          <w:b/>
          <w:color w:val="000000"/>
          <w:sz w:val="24"/>
          <w:lang w:val="sq-AL"/>
        </w:rPr>
        <w:t>veprojnë</w:t>
      </w:r>
      <w:r w:rsidRPr="00D03E94">
        <w:rPr>
          <w:rFonts w:ascii="Garamond" w:hAnsi="Garamond"/>
          <w:b/>
          <w:color w:val="000000"/>
          <w:sz w:val="24"/>
          <w:lang w:val="sq-AL"/>
        </w:rPr>
        <w:t xml:space="preserve"> si </w:t>
      </w:r>
      <w:r w:rsidR="0017441A" w:rsidRPr="00D03E94">
        <w:rPr>
          <w:rFonts w:ascii="Garamond" w:hAnsi="Garamond"/>
          <w:b/>
          <w:color w:val="000000"/>
          <w:sz w:val="24"/>
          <w:lang w:val="sq-AL"/>
        </w:rPr>
        <w:t>ndërmjetës</w:t>
      </w:r>
      <w:r w:rsidRPr="00D03E94">
        <w:rPr>
          <w:rFonts w:ascii="Garamond" w:hAnsi="Garamond"/>
          <w:b/>
          <w:color w:val="000000"/>
          <w:sz w:val="24"/>
          <w:lang w:val="sq-AL"/>
        </w:rPr>
        <w:t xml:space="preserve"> n</w:t>
      </w:r>
      <w:r w:rsidR="00FD0463">
        <w:rPr>
          <w:rFonts w:ascii="Garamond" w:hAnsi="Garamond"/>
          <w:b/>
          <w:color w:val="000000"/>
          <w:sz w:val="24"/>
          <w:lang w:val="sq-AL"/>
        </w:rPr>
        <w:t>ë</w:t>
      </w:r>
      <w:r w:rsidRPr="00D03E94">
        <w:rPr>
          <w:rFonts w:ascii="Garamond" w:hAnsi="Garamond"/>
          <w:b/>
          <w:color w:val="000000"/>
          <w:sz w:val="24"/>
          <w:lang w:val="sq-AL"/>
        </w:rPr>
        <w:t xml:space="preserve"> organizimin e shfaqjeve apo performancave</w:t>
      </w:r>
      <w:r w:rsidR="00FD0463">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w:t>
      </w:r>
      <w:r w:rsidR="00AA3B67" w:rsidRPr="00D03E94">
        <w:rPr>
          <w:rFonts w:ascii="Garamond" w:hAnsi="Garamond"/>
          <w:color w:val="000000"/>
          <w:sz w:val="24"/>
          <w:lang w:val="sq-AL"/>
        </w:rPr>
        <w:t xml:space="preserve"> </w:t>
      </w:r>
      <w:r w:rsidRPr="00D03E94">
        <w:rPr>
          <w:rFonts w:ascii="Garamond" w:hAnsi="Garamond"/>
          <w:color w:val="000000"/>
          <w:sz w:val="24"/>
          <w:lang w:val="sq-AL"/>
        </w:rPr>
        <w:t>që kryhen, për shfaqjet e aktorëve, të muzikantëve ose sportistëve, përfshirë pagesa të tilla që u bëhen personave, të cilët punësojnë artistë ose sportistë</w:t>
      </w:r>
      <w:r w:rsidR="0017441A">
        <w:rPr>
          <w:rFonts w:ascii="Garamond" w:hAnsi="Garamond"/>
          <w:color w:val="000000"/>
          <w:sz w:val="24"/>
          <w:lang w:val="sq-AL"/>
        </w:rPr>
        <w:t xml:space="preserve"> </w:t>
      </w:r>
      <w:r w:rsidRPr="00D03E94">
        <w:rPr>
          <w:rFonts w:ascii="Garamond" w:hAnsi="Garamond"/>
          <w:color w:val="000000"/>
          <w:sz w:val="24"/>
          <w:lang w:val="sq-AL"/>
        </w:rPr>
        <w:t xml:space="preserve">apo ndërmjetësojnë për shfaqjet e tyre. </w:t>
      </w:r>
    </w:p>
    <w:p w14:paraId="6DCDC6DF" w14:textId="336E6F8A"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[49]</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sidRPr="00594490">
        <w:rPr>
          <w:rFonts w:ascii="Garamond" w:hAnsi="Garamond"/>
          <w:color w:val="000000"/>
          <w:sz w:val="24"/>
          <w:lang w:val="sq-AL"/>
        </w:rPr>
        <w:t>“</w:t>
      </w:r>
      <w:r w:rsidRPr="00D03E94">
        <w:rPr>
          <w:rFonts w:ascii="Garamond" w:hAnsi="Garamond"/>
          <w:color w:val="000000"/>
          <w:sz w:val="24"/>
          <w:lang w:val="sq-AL"/>
        </w:rPr>
        <w:t>Tatimi i llogaritur në burim për çdo pagesë që kryhen për shfaqjet e aktorëve, të muzikantëve ose sportistëve, përfshirë pagesa të tilla që u bëhen personave, të cilët punësojnë artistë ose sportistë apo ndërmjetësojnë për shfaqjet e tyre</w:t>
      </w:r>
      <w:r w:rsidR="00FD0463">
        <w:rPr>
          <w:rFonts w:ascii="Garamond" w:hAnsi="Garamond"/>
          <w:color w:val="000000"/>
          <w:sz w:val="24"/>
          <w:lang w:val="sq-AL"/>
        </w:rPr>
        <w:t>”</w:t>
      </w:r>
      <w:r w:rsidRPr="00D03E94">
        <w:rPr>
          <w:rFonts w:ascii="Garamond" w:hAnsi="Garamond"/>
          <w:color w:val="000000"/>
          <w:sz w:val="24"/>
          <w:lang w:val="sq-AL"/>
        </w:rPr>
        <w:t>.</w:t>
      </w:r>
    </w:p>
    <w:p w14:paraId="0A5350E7" w14:textId="1E9AA4AE"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FF0000"/>
          <w:sz w:val="24"/>
          <w:lang w:val="sq-AL"/>
        </w:rPr>
      </w:pPr>
      <w:r w:rsidRPr="00D03E94">
        <w:rPr>
          <w:rFonts w:ascii="Garamond" w:hAnsi="Garamond"/>
          <w:b/>
          <w:color w:val="000000"/>
          <w:sz w:val="24"/>
          <w:lang w:val="sq-AL"/>
        </w:rPr>
        <w:t>50.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[50]</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Pr>
          <w:rFonts w:ascii="Garamond" w:hAnsi="Garamond"/>
          <w:b/>
          <w:color w:val="000000"/>
          <w:sz w:val="24"/>
          <w:lang w:val="sq-AL"/>
        </w:rPr>
        <w:t>“</w:t>
      </w:r>
      <w:r w:rsidRPr="00D03E94">
        <w:rPr>
          <w:rFonts w:ascii="Garamond" w:hAnsi="Garamond"/>
          <w:b/>
          <w:color w:val="000000"/>
          <w:sz w:val="24"/>
          <w:lang w:val="sq-AL"/>
        </w:rPr>
        <w:t>Pagesa të tjera për të cilat mbahet tatimi në burim</w:t>
      </w:r>
      <w:r w:rsidR="00FD0463">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plotësohet në mënyrë analitike për çdo pagesë</w:t>
      </w:r>
      <w:r w:rsidR="002F78E7" w:rsidRPr="00D03E94">
        <w:rPr>
          <w:rFonts w:ascii="Garamond" w:hAnsi="Garamond"/>
          <w:color w:val="000000"/>
          <w:sz w:val="24"/>
          <w:lang w:val="sq-AL"/>
        </w:rPr>
        <w:t xml:space="preserve"> </w:t>
      </w:r>
      <w:r w:rsidRPr="00D03E94">
        <w:rPr>
          <w:rFonts w:ascii="Garamond" w:hAnsi="Garamond"/>
          <w:color w:val="000000"/>
          <w:sz w:val="24"/>
          <w:lang w:val="sq-AL"/>
        </w:rPr>
        <w:t>të cilat nuk janë të listuara në rubrikat</w:t>
      </w:r>
      <w:r w:rsidR="00AA3B67" w:rsidRPr="00D03E94">
        <w:rPr>
          <w:rFonts w:ascii="Garamond" w:hAnsi="Garamond"/>
          <w:color w:val="000000"/>
          <w:sz w:val="24"/>
          <w:lang w:val="sq-AL"/>
        </w:rPr>
        <w:t xml:space="preserve"> </w:t>
      </w:r>
      <w:r w:rsidRPr="00D03E94">
        <w:rPr>
          <w:rFonts w:ascii="Garamond" w:hAnsi="Garamond"/>
          <w:color w:val="000000"/>
          <w:sz w:val="24"/>
          <w:lang w:val="sq-AL"/>
        </w:rPr>
        <w:t>më sipër</w:t>
      </w:r>
      <w:r w:rsidR="00FD0463">
        <w:rPr>
          <w:rFonts w:ascii="Garamond" w:hAnsi="Garamond"/>
          <w:color w:val="000000"/>
          <w:sz w:val="24"/>
          <w:lang w:val="sq-AL"/>
        </w:rPr>
        <w:t>.</w:t>
      </w:r>
    </w:p>
    <w:p w14:paraId="39535302" w14:textId="24D13A2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[51]</w:t>
      </w:r>
      <w:r w:rsidR="00FD0463">
        <w:rPr>
          <w:rFonts w:ascii="Garamond" w:hAnsi="Garamond"/>
          <w:b/>
          <w:color w:val="000000"/>
          <w:sz w:val="24"/>
          <w:lang w:val="sq-AL"/>
        </w:rPr>
        <w:t>,</w:t>
      </w:r>
      <w:r w:rsidRPr="00D03E94">
        <w:rPr>
          <w:rFonts w:ascii="Garamond" w:hAnsi="Garamond"/>
          <w:b/>
          <w:color w:val="000000"/>
          <w:sz w:val="24"/>
          <w:lang w:val="sq-AL"/>
        </w:rPr>
        <w:t xml:space="preserve"> </w:t>
      </w:r>
      <w:r w:rsidR="00FD0463" w:rsidRPr="00FD0463">
        <w:rPr>
          <w:rFonts w:ascii="Garamond" w:hAnsi="Garamond"/>
          <w:color w:val="000000"/>
          <w:sz w:val="24"/>
          <w:lang w:val="sq-AL"/>
        </w:rPr>
        <w:t>“</w:t>
      </w:r>
      <w:r w:rsidRPr="00D03E94">
        <w:rPr>
          <w:rFonts w:ascii="Garamond" w:hAnsi="Garamond"/>
          <w:color w:val="000000"/>
          <w:sz w:val="24"/>
          <w:lang w:val="sq-AL"/>
        </w:rPr>
        <w:t>Tatimi i llogaritur</w:t>
      </w:r>
      <w:r w:rsidRPr="00D03E94">
        <w:rPr>
          <w:rFonts w:ascii="Garamond" w:hAnsi="Garamond"/>
          <w:b/>
          <w:color w:val="000000"/>
          <w:sz w:val="24"/>
          <w:lang w:val="sq-AL"/>
        </w:rPr>
        <w:t xml:space="preserve"> </w:t>
      </w:r>
      <w:r w:rsidRPr="00D03E94">
        <w:rPr>
          <w:rFonts w:ascii="Garamond" w:hAnsi="Garamond"/>
          <w:color w:val="000000"/>
          <w:sz w:val="24"/>
          <w:lang w:val="sq-AL"/>
        </w:rPr>
        <w:t>për çdo pagesë</w:t>
      </w:r>
      <w:r w:rsidR="002F78E7" w:rsidRPr="00D03E94">
        <w:rPr>
          <w:rFonts w:ascii="Garamond" w:hAnsi="Garamond"/>
          <w:color w:val="000000"/>
          <w:sz w:val="24"/>
          <w:lang w:val="sq-AL"/>
        </w:rPr>
        <w:t xml:space="preserve"> </w:t>
      </w:r>
      <w:r w:rsidRPr="00D03E94">
        <w:rPr>
          <w:rFonts w:ascii="Garamond" w:hAnsi="Garamond"/>
          <w:color w:val="000000"/>
          <w:sz w:val="24"/>
          <w:lang w:val="sq-AL"/>
        </w:rPr>
        <w:t>tjetër për të cilat mbahet tatimi në burim</w:t>
      </w:r>
      <w:r w:rsidR="00FD0463">
        <w:rPr>
          <w:rFonts w:ascii="Garamond" w:hAnsi="Garamond"/>
          <w:color w:val="000000"/>
          <w:sz w:val="24"/>
          <w:lang w:val="sq-AL"/>
        </w:rPr>
        <w:t>”.</w:t>
      </w:r>
    </w:p>
    <w:p w14:paraId="4CA44A32"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p>
    <w:p w14:paraId="55BF2B2B" w14:textId="77777777" w:rsidR="000B2D24" w:rsidRPr="00D03E94" w:rsidRDefault="000B2D24" w:rsidP="00993323">
      <w:pPr>
        <w:widowControl w:val="0"/>
        <w:tabs>
          <w:tab w:val="left" w:pos="4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color w:val="000000"/>
          <w:sz w:val="24"/>
          <w:lang w:val="sq-AL"/>
        </w:rPr>
        <w:t>II.</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TATIMI I MBAJTUR NË BURIM</w:t>
      </w:r>
    </w:p>
    <w:p w14:paraId="21E7E3A5"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p>
    <w:p w14:paraId="5814EE4E" w14:textId="77777777" w:rsidR="00EA7328"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Rubrika [52] Total tatimi i llogaritur, </w:t>
      </w:r>
      <w:r w:rsidRPr="00D03E94">
        <w:rPr>
          <w:rFonts w:ascii="Garamond" w:hAnsi="Garamond"/>
          <w:color w:val="000000"/>
          <w:sz w:val="24"/>
          <w:lang w:val="sq-AL"/>
        </w:rPr>
        <w:t xml:space="preserve">i mbajtur për t’u paguar plotësohet për totalin e tatimit të llogaritur në burim për t’u paguar </w:t>
      </w:r>
    </w:p>
    <w:p w14:paraId="36071D79"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[(9)+(11)+(13)+(15)+(17)+(19)+(21)+(23)+(25)+(27)+(29)+(31)+(33)+(35)+(37)+(39)+(41)+(43)+(45)+(47)+(49)+(51).</w:t>
      </w:r>
    </w:p>
    <w:p w14:paraId="4A027D74" w14:textId="5F47F48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53.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Rubrika [53]</w:t>
      </w:r>
      <w:r w:rsidR="00DC710D">
        <w:rPr>
          <w:rFonts w:ascii="Garamond" w:hAnsi="Garamond"/>
          <w:b/>
          <w:color w:val="000000"/>
          <w:sz w:val="24"/>
          <w:lang w:val="sq-AL"/>
        </w:rPr>
        <w:t>,</w:t>
      </w:r>
      <w:r w:rsidRPr="00D03E94">
        <w:rPr>
          <w:rFonts w:ascii="Garamond" w:hAnsi="Garamond"/>
          <w:b/>
          <w:color w:val="000000"/>
          <w:sz w:val="24"/>
          <w:lang w:val="sq-AL"/>
        </w:rPr>
        <w:t xml:space="preserve"> </w:t>
      </w:r>
      <w:r w:rsidR="00DC710D" w:rsidRPr="00D03E94">
        <w:rPr>
          <w:rFonts w:ascii="Garamond" w:hAnsi="Garamond"/>
          <w:b/>
          <w:color w:val="000000"/>
          <w:sz w:val="24"/>
          <w:lang w:val="sq-AL"/>
        </w:rPr>
        <w:t xml:space="preserve">totali </w:t>
      </w:r>
      <w:r w:rsidRPr="00D03E94">
        <w:rPr>
          <w:rFonts w:ascii="Garamond" w:hAnsi="Garamond"/>
          <w:b/>
          <w:color w:val="000000"/>
          <w:sz w:val="24"/>
          <w:lang w:val="sq-AL"/>
        </w:rPr>
        <w:t>për t’u paguar.</w:t>
      </w:r>
    </w:p>
    <w:p w14:paraId="5C93A474" w14:textId="77777777" w:rsidR="005A0DCF" w:rsidRPr="00D03E94" w:rsidRDefault="00FC0DF2" w:rsidP="00993323">
      <w:pPr>
        <w:tabs>
          <w:tab w:val="left" w:pos="1715"/>
        </w:tabs>
        <w:spacing w:before="92" w:after="160"/>
        <w:ind w:left="107"/>
        <w:rPr>
          <w:rFonts w:ascii="Garamond" w:hAnsi="Garamond"/>
          <w:color w:val="000000"/>
          <w:sz w:val="24"/>
          <w:lang w:val="sq-AL"/>
        </w:rPr>
      </w:pPr>
      <w:r w:rsidRPr="00D03E94">
        <w:rPr>
          <w:rFonts w:ascii="Garamond" w:hAnsi="Garamond"/>
          <w:noProof/>
          <w:color w:val="000000"/>
          <w:sz w:val="24"/>
          <w:lang w:val="sq-AL"/>
        </w:rPr>
        <w:lastRenderedPageBreak/>
        <w:drawing>
          <wp:inline distT="0" distB="0" distL="0" distR="0" wp14:anchorId="4FD5D1DE" wp14:editId="58E11C92">
            <wp:extent cx="5750039" cy="79914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qe2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1854" cy="7993998"/>
                    </a:xfrm>
                    <a:prstGeom prst="rect">
                      <a:avLst/>
                    </a:prstGeom>
                  </pic:spPr>
                </pic:pic>
              </a:graphicData>
            </a:graphic>
          </wp:inline>
        </w:drawing>
      </w:r>
      <w:r w:rsidRPr="00D03E94">
        <w:rPr>
          <w:rFonts w:ascii="Garamond" w:hAnsi="Garamond"/>
          <w:noProof/>
          <w:color w:val="000000"/>
          <w:sz w:val="24"/>
          <w:lang w:val="sq-AL"/>
        </w:rPr>
        <w:lastRenderedPageBreak/>
        <w:drawing>
          <wp:inline distT="0" distB="0" distL="0" distR="0" wp14:anchorId="4F11EE98" wp14:editId="7DFB2A16">
            <wp:extent cx="5943600" cy="78600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aqe21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860030"/>
                    </a:xfrm>
                    <a:prstGeom prst="rect">
                      <a:avLst/>
                    </a:prstGeom>
                  </pic:spPr>
                </pic:pic>
              </a:graphicData>
            </a:graphic>
          </wp:inline>
        </w:drawing>
      </w:r>
      <w:r w:rsidRPr="00D03E94">
        <w:rPr>
          <w:rFonts w:ascii="Garamond" w:hAnsi="Garamond"/>
          <w:noProof/>
          <w:color w:val="000000"/>
          <w:sz w:val="24"/>
          <w:lang w:val="sq-AL"/>
        </w:rPr>
        <w:lastRenderedPageBreak/>
        <w:drawing>
          <wp:inline distT="0" distB="0" distL="0" distR="0" wp14:anchorId="278A8B46" wp14:editId="090DCAE2">
            <wp:extent cx="5943600" cy="2759710"/>
            <wp:effectExtent l="0" t="0" r="0" b="254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Faqe2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759710"/>
                    </a:xfrm>
                    <a:prstGeom prst="rect">
                      <a:avLst/>
                    </a:prstGeom>
                  </pic:spPr>
                </pic:pic>
              </a:graphicData>
            </a:graphic>
          </wp:inline>
        </w:drawing>
      </w:r>
    </w:p>
    <w:p w14:paraId="2718E3C3" w14:textId="1F704B02" w:rsidR="000B2D24" w:rsidRDefault="0096443D" w:rsidP="00993323">
      <w:pPr>
        <w:widowControl w:val="0"/>
        <w:autoSpaceDE w:val="0"/>
        <w:autoSpaceDN w:val="0"/>
        <w:adjustRightInd w:val="0"/>
        <w:spacing w:after="0" w:line="240" w:lineRule="auto"/>
        <w:ind w:firstLine="284"/>
        <w:jc w:val="center"/>
        <w:outlineLvl w:val="1"/>
        <w:rPr>
          <w:rFonts w:ascii="Garamond" w:hAnsi="Garamond"/>
          <w:color w:val="000000"/>
          <w:sz w:val="24"/>
          <w:lang w:val="sq-AL"/>
        </w:rPr>
      </w:pPr>
      <w:r w:rsidRPr="00D03E94">
        <w:rPr>
          <w:rFonts w:ascii="Garamond" w:hAnsi="Garamond"/>
          <w:color w:val="000000"/>
          <w:sz w:val="24"/>
          <w:lang w:val="sq-AL"/>
        </w:rPr>
        <w:t>UDHËZUES I PLOTËSIMIT TË DEKLARATËS INDIVIDUALE VJETORE TË TË ARDHURAVE</w:t>
      </w:r>
    </w:p>
    <w:p w14:paraId="31FA425A" w14:textId="77777777" w:rsidR="00D85D82" w:rsidRPr="00D03E94" w:rsidRDefault="00D85D82" w:rsidP="00993323">
      <w:pPr>
        <w:widowControl w:val="0"/>
        <w:autoSpaceDE w:val="0"/>
        <w:autoSpaceDN w:val="0"/>
        <w:adjustRightInd w:val="0"/>
        <w:spacing w:after="0" w:line="240" w:lineRule="auto"/>
        <w:ind w:firstLine="284"/>
        <w:jc w:val="center"/>
        <w:outlineLvl w:val="1"/>
        <w:rPr>
          <w:rFonts w:ascii="Garamond" w:hAnsi="Garamond"/>
          <w:color w:val="000000"/>
          <w:sz w:val="24"/>
          <w:lang w:val="sq-AL"/>
        </w:rPr>
      </w:pPr>
    </w:p>
    <w:p w14:paraId="00E67FB8" w14:textId="5E9C4CFD"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color w:val="000000"/>
          <w:sz w:val="24"/>
          <w:lang w:val="sq-AL"/>
        </w:rPr>
        <w:t>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serial </w:t>
      </w:r>
      <w:r w:rsidRPr="00D03E94">
        <w:rPr>
          <w:rFonts w:ascii="Garamond" w:hAnsi="Garamond"/>
          <w:color w:val="000000"/>
          <w:sz w:val="24"/>
          <w:lang w:val="sq-AL"/>
        </w:rPr>
        <w:t>gjenerohet nga Drejtoria Rajonale e Tatimeve dhe shërben për të azh</w:t>
      </w:r>
      <w:r w:rsidR="00925E49">
        <w:rPr>
          <w:rFonts w:ascii="Garamond" w:hAnsi="Garamond"/>
          <w:color w:val="000000"/>
          <w:sz w:val="24"/>
          <w:lang w:val="sq-AL"/>
        </w:rPr>
        <w:t>u</w:t>
      </w:r>
      <w:r w:rsidRPr="00D03E94">
        <w:rPr>
          <w:rFonts w:ascii="Garamond" w:hAnsi="Garamond"/>
          <w:color w:val="000000"/>
          <w:sz w:val="24"/>
          <w:lang w:val="sq-AL"/>
        </w:rPr>
        <w:t>rnuar regjistrimet kur paraqitet deklarata.</w:t>
      </w:r>
    </w:p>
    <w:p w14:paraId="25BE5B16" w14:textId="77777777" w:rsidR="000B2D24" w:rsidRPr="00D03E94" w:rsidRDefault="000B2D24" w:rsidP="00993323">
      <w:pPr>
        <w:widowControl w:val="0"/>
        <w:tabs>
          <w:tab w:val="left" w:pos="4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2.</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Periudha Tatimore </w:t>
      </w:r>
      <w:r w:rsidRPr="00D03E94">
        <w:rPr>
          <w:rFonts w:ascii="Garamond" w:hAnsi="Garamond"/>
          <w:color w:val="000000"/>
          <w:sz w:val="24"/>
          <w:lang w:val="sq-AL"/>
        </w:rPr>
        <w:t>është vjetore.</w:t>
      </w:r>
    </w:p>
    <w:p w14:paraId="12B91909" w14:textId="77777777" w:rsidR="00FC0DF2" w:rsidRPr="00D03E94" w:rsidRDefault="00FC0DF2" w:rsidP="00993323">
      <w:pPr>
        <w:widowControl w:val="0"/>
        <w:tabs>
          <w:tab w:val="left" w:pos="400"/>
        </w:tabs>
        <w:autoSpaceDE w:val="0"/>
        <w:autoSpaceDN w:val="0"/>
        <w:adjustRightInd w:val="0"/>
        <w:spacing w:after="0" w:line="240" w:lineRule="auto"/>
        <w:ind w:firstLine="284"/>
        <w:jc w:val="both"/>
        <w:rPr>
          <w:rFonts w:ascii="Garamond" w:hAnsi="Garamond"/>
          <w:b/>
          <w:color w:val="000000"/>
          <w:sz w:val="24"/>
          <w:lang w:val="sq-AL"/>
        </w:rPr>
      </w:pPr>
    </w:p>
    <w:p w14:paraId="62023C88" w14:textId="57DD567B" w:rsidR="000B2D24" w:rsidRPr="00D03E94" w:rsidRDefault="000B2D24" w:rsidP="00FC0DF2">
      <w:pPr>
        <w:widowControl w:val="0"/>
        <w:autoSpaceDE w:val="0"/>
        <w:autoSpaceDN w:val="0"/>
        <w:adjustRightInd w:val="0"/>
        <w:spacing w:after="0" w:line="240" w:lineRule="auto"/>
        <w:ind w:firstLine="284"/>
        <w:jc w:val="center"/>
        <w:rPr>
          <w:rFonts w:ascii="Garamond" w:hAnsi="Garamond"/>
          <w:b/>
          <w:i/>
          <w:color w:val="000000"/>
          <w:sz w:val="24"/>
          <w:lang w:val="sq-AL"/>
        </w:rPr>
      </w:pPr>
      <w:r w:rsidRPr="00D03E94">
        <w:rPr>
          <w:rFonts w:ascii="Garamond" w:hAnsi="Garamond"/>
          <w:b/>
          <w:i/>
          <w:color w:val="000000"/>
          <w:sz w:val="24"/>
          <w:lang w:val="sq-AL"/>
        </w:rPr>
        <w:t xml:space="preserve">Seksioni A: Të </w:t>
      </w:r>
      <w:r w:rsidR="00925E49" w:rsidRPr="00D03E94">
        <w:rPr>
          <w:rFonts w:ascii="Garamond" w:hAnsi="Garamond"/>
          <w:b/>
          <w:i/>
          <w:color w:val="000000"/>
          <w:sz w:val="24"/>
          <w:lang w:val="sq-AL"/>
        </w:rPr>
        <w:t>dhëna identifikuese</w:t>
      </w:r>
    </w:p>
    <w:p w14:paraId="7EEA4F99" w14:textId="77777777" w:rsidR="00BE363D" w:rsidRDefault="00BE363D" w:rsidP="00FC0DF2">
      <w:pPr>
        <w:widowControl w:val="0"/>
        <w:autoSpaceDE w:val="0"/>
        <w:autoSpaceDN w:val="0"/>
        <w:adjustRightInd w:val="0"/>
        <w:spacing w:after="0" w:line="240" w:lineRule="auto"/>
        <w:ind w:firstLine="284"/>
        <w:jc w:val="center"/>
        <w:outlineLvl w:val="1"/>
        <w:rPr>
          <w:rFonts w:ascii="Garamond" w:hAnsi="Garamond"/>
          <w:b/>
          <w:color w:val="000000"/>
          <w:sz w:val="24"/>
          <w:lang w:val="sq-AL"/>
        </w:rPr>
      </w:pPr>
    </w:p>
    <w:p w14:paraId="0AD90FD4" w14:textId="5D40181F" w:rsidR="000B2D24" w:rsidRDefault="000B2D24" w:rsidP="00FC0DF2">
      <w:pPr>
        <w:widowControl w:val="0"/>
        <w:autoSpaceDE w:val="0"/>
        <w:autoSpaceDN w:val="0"/>
        <w:adjustRightInd w:val="0"/>
        <w:spacing w:after="0" w:line="240" w:lineRule="auto"/>
        <w:ind w:firstLine="284"/>
        <w:jc w:val="center"/>
        <w:outlineLvl w:val="1"/>
        <w:rPr>
          <w:rFonts w:ascii="Garamond" w:hAnsi="Garamond"/>
          <w:b/>
          <w:color w:val="000000"/>
          <w:sz w:val="24"/>
          <w:lang w:val="sq-AL"/>
        </w:rPr>
      </w:pPr>
      <w:r w:rsidRPr="00D03E94">
        <w:rPr>
          <w:rFonts w:ascii="Garamond" w:hAnsi="Garamond"/>
          <w:b/>
          <w:color w:val="000000"/>
          <w:sz w:val="24"/>
          <w:lang w:val="sq-AL"/>
        </w:rPr>
        <w:t>Të dhëna identifikuese për individin</w:t>
      </w:r>
    </w:p>
    <w:p w14:paraId="4440EEB7" w14:textId="633F50DA"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3.</w:t>
      </w:r>
      <w:r w:rsidR="00DF549C" w:rsidRPr="00D03E94">
        <w:rPr>
          <w:rFonts w:ascii="Garamond" w:hAnsi="Garamond"/>
          <w:color w:val="000000"/>
          <w:sz w:val="24"/>
          <w:lang w:val="sq-AL"/>
        </w:rPr>
        <w:t xml:space="preserve"> </w:t>
      </w:r>
      <w:r w:rsidRPr="00D03E94">
        <w:rPr>
          <w:rFonts w:ascii="Garamond" w:hAnsi="Garamond"/>
          <w:b/>
          <w:color w:val="000000"/>
          <w:sz w:val="24"/>
          <w:lang w:val="sq-AL"/>
        </w:rPr>
        <w:t>Rezident në Republikën e Shqipërisë</w:t>
      </w:r>
      <w:r w:rsidRPr="00D03E94">
        <w:rPr>
          <w:rFonts w:ascii="Garamond" w:hAnsi="Garamond"/>
          <w:color w:val="000000"/>
          <w:sz w:val="24"/>
          <w:lang w:val="sq-AL"/>
        </w:rPr>
        <w:t xml:space="preserve">. </w:t>
      </w:r>
      <w:r w:rsidR="00576741" w:rsidRPr="00D03E94">
        <w:rPr>
          <w:rFonts w:ascii="Garamond" w:hAnsi="Garamond"/>
          <w:color w:val="000000"/>
          <w:sz w:val="24"/>
          <w:lang w:val="sq-AL"/>
        </w:rPr>
        <w:t>Plotësohet</w:t>
      </w:r>
      <w:r w:rsidRPr="00D03E94">
        <w:rPr>
          <w:rFonts w:ascii="Garamond" w:hAnsi="Garamond"/>
          <w:color w:val="000000"/>
          <w:sz w:val="24"/>
          <w:lang w:val="sq-AL"/>
        </w:rPr>
        <w:t xml:space="preserve"> duke vendosur shenjën X në kutinë nëse individi është re</w:t>
      </w:r>
      <w:r w:rsidR="00576741">
        <w:rPr>
          <w:rFonts w:ascii="Garamond" w:hAnsi="Garamond"/>
          <w:color w:val="000000"/>
          <w:sz w:val="24"/>
          <w:lang w:val="sq-AL"/>
        </w:rPr>
        <w:t>z</w:t>
      </w:r>
      <w:r w:rsidRPr="00D03E94">
        <w:rPr>
          <w:rFonts w:ascii="Garamond" w:hAnsi="Garamond"/>
          <w:color w:val="000000"/>
          <w:sz w:val="24"/>
          <w:lang w:val="sq-AL"/>
        </w:rPr>
        <w:t>ident në Republikën e Shqipërisë.</w:t>
      </w:r>
    </w:p>
    <w:p w14:paraId="0A12ACE3" w14:textId="0161FA8E"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4.</w:t>
      </w:r>
      <w:r w:rsidR="00DF549C" w:rsidRPr="00D03E94">
        <w:rPr>
          <w:rFonts w:ascii="Garamond" w:hAnsi="Garamond"/>
          <w:color w:val="000000"/>
          <w:sz w:val="24"/>
          <w:lang w:val="sq-AL"/>
        </w:rPr>
        <w:t xml:space="preserve"> </w:t>
      </w:r>
      <w:r w:rsidR="00E667E6" w:rsidRPr="00D03E94">
        <w:rPr>
          <w:rFonts w:ascii="Garamond" w:hAnsi="Garamond"/>
          <w:b/>
          <w:color w:val="000000"/>
          <w:sz w:val="24"/>
          <w:lang w:val="sq-AL"/>
        </w:rPr>
        <w:t>J</w:t>
      </w:r>
      <w:r w:rsidR="00E667E6">
        <w:rPr>
          <w:rFonts w:ascii="Garamond" w:hAnsi="Garamond"/>
          <w:b/>
          <w:color w:val="000000"/>
          <w:sz w:val="24"/>
          <w:lang w:val="sq-AL"/>
        </w:rPr>
        <w:t>o</w:t>
      </w:r>
      <w:r w:rsidR="00E667E6" w:rsidRPr="00D03E94">
        <w:rPr>
          <w:rFonts w:ascii="Garamond" w:hAnsi="Garamond"/>
          <w:b/>
          <w:color w:val="000000"/>
          <w:sz w:val="24"/>
          <w:lang w:val="sq-AL"/>
        </w:rPr>
        <w:t xml:space="preserve">rezident </w:t>
      </w:r>
      <w:r w:rsidRPr="00D03E94">
        <w:rPr>
          <w:rFonts w:ascii="Garamond" w:hAnsi="Garamond"/>
          <w:b/>
          <w:color w:val="000000"/>
          <w:sz w:val="24"/>
          <w:lang w:val="sq-AL"/>
        </w:rPr>
        <w:t>në Republikën e Shqipërisë</w:t>
      </w:r>
      <w:r w:rsidRPr="00D03E94">
        <w:rPr>
          <w:rFonts w:ascii="Garamond" w:hAnsi="Garamond"/>
          <w:color w:val="000000"/>
          <w:sz w:val="24"/>
          <w:lang w:val="sq-AL"/>
        </w:rPr>
        <w:t xml:space="preserve">. </w:t>
      </w:r>
      <w:r w:rsidR="00576741" w:rsidRPr="00D03E94">
        <w:rPr>
          <w:rFonts w:ascii="Garamond" w:hAnsi="Garamond"/>
          <w:color w:val="000000"/>
          <w:sz w:val="24"/>
          <w:lang w:val="sq-AL"/>
        </w:rPr>
        <w:t>Plotësohet</w:t>
      </w:r>
      <w:r w:rsidRPr="00D03E94">
        <w:rPr>
          <w:rFonts w:ascii="Garamond" w:hAnsi="Garamond"/>
          <w:color w:val="000000"/>
          <w:sz w:val="24"/>
          <w:lang w:val="sq-AL"/>
        </w:rPr>
        <w:t xml:space="preserve"> duke vendosur shenjën X në kutinë nëse individi nuk është re</w:t>
      </w:r>
      <w:r w:rsidR="00576741">
        <w:rPr>
          <w:rFonts w:ascii="Garamond" w:hAnsi="Garamond"/>
          <w:color w:val="000000"/>
          <w:sz w:val="24"/>
          <w:lang w:val="sq-AL"/>
        </w:rPr>
        <w:t>z</w:t>
      </w:r>
      <w:r w:rsidRPr="00D03E94">
        <w:rPr>
          <w:rFonts w:ascii="Garamond" w:hAnsi="Garamond"/>
          <w:color w:val="000000"/>
          <w:sz w:val="24"/>
          <w:lang w:val="sq-AL"/>
        </w:rPr>
        <w:t>ident në Republikën e Shqipërisë.</w:t>
      </w:r>
    </w:p>
    <w:p w14:paraId="097F421B" w14:textId="48E053BC"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5.</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Emri, </w:t>
      </w:r>
      <w:r w:rsidR="00E667E6" w:rsidRPr="00D03E94">
        <w:rPr>
          <w:rFonts w:ascii="Garamond" w:hAnsi="Garamond"/>
          <w:b/>
          <w:color w:val="000000"/>
          <w:sz w:val="24"/>
          <w:lang w:val="sq-AL"/>
        </w:rPr>
        <w:t>atësia, mbiemri, gjinia</w:t>
      </w:r>
      <w:r w:rsidRPr="00D03E94">
        <w:rPr>
          <w:rFonts w:ascii="Garamond" w:hAnsi="Garamond"/>
          <w:color w:val="000000"/>
          <w:sz w:val="24"/>
          <w:lang w:val="sq-AL"/>
        </w:rPr>
        <w:t xml:space="preserve"> plotësohet me të dhënat e individit i cili deklaron me anë të kësaj deklarate, me g</w:t>
      </w:r>
      <w:r w:rsidR="00576741">
        <w:rPr>
          <w:rFonts w:ascii="Garamond" w:hAnsi="Garamond"/>
          <w:color w:val="000000"/>
          <w:sz w:val="24"/>
          <w:lang w:val="sq-AL"/>
        </w:rPr>
        <w:t>e</w:t>
      </w:r>
      <w:r w:rsidRPr="00D03E94">
        <w:rPr>
          <w:rFonts w:ascii="Garamond" w:hAnsi="Garamond"/>
          <w:color w:val="000000"/>
          <w:sz w:val="24"/>
          <w:lang w:val="sq-AL"/>
        </w:rPr>
        <w:t>rma kapitale.</w:t>
      </w:r>
    </w:p>
    <w:p w14:paraId="7217BDC7" w14:textId="40E9CFBD"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6.</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i identifikimit personal sipas letërnjoftimit të deklaruesit </w:t>
      </w:r>
      <w:r w:rsidRPr="00D03E94">
        <w:rPr>
          <w:rFonts w:ascii="Garamond" w:hAnsi="Garamond"/>
          <w:color w:val="000000"/>
          <w:sz w:val="24"/>
          <w:lang w:val="sq-AL"/>
        </w:rPr>
        <w:t>plotësohet sipas numrit që</w:t>
      </w:r>
      <w:r w:rsidR="002F78E7" w:rsidRPr="00D03E94">
        <w:rPr>
          <w:rFonts w:ascii="Garamond" w:hAnsi="Garamond"/>
          <w:color w:val="000000"/>
          <w:sz w:val="24"/>
          <w:lang w:val="sq-AL"/>
        </w:rPr>
        <w:t xml:space="preserve"> </w:t>
      </w:r>
      <w:r w:rsidRPr="00D03E94">
        <w:rPr>
          <w:rFonts w:ascii="Garamond" w:hAnsi="Garamond"/>
          <w:color w:val="000000"/>
          <w:sz w:val="24"/>
          <w:lang w:val="sq-AL"/>
        </w:rPr>
        <w:t>deklaruesi ka në dokumentin e letërnjoftim ID-së (në kartën e identitetit, pasaportë).</w:t>
      </w:r>
    </w:p>
    <w:p w14:paraId="13D86F6F" w14:textId="773BFE01"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7.</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Adresa kryesore </w:t>
      </w:r>
      <w:r w:rsidRPr="00D03E94">
        <w:rPr>
          <w:rFonts w:ascii="Garamond" w:hAnsi="Garamond"/>
          <w:color w:val="000000"/>
          <w:sz w:val="24"/>
          <w:lang w:val="sq-AL"/>
        </w:rPr>
        <w:t>plotësohet për adresën që deklaruesi ka sipas të dhënave në regjistrin e gj</w:t>
      </w:r>
      <w:r w:rsidR="00576741">
        <w:rPr>
          <w:rFonts w:ascii="Garamond" w:hAnsi="Garamond"/>
          <w:color w:val="000000"/>
          <w:sz w:val="24"/>
          <w:lang w:val="sq-AL"/>
        </w:rPr>
        <w:t>e</w:t>
      </w:r>
      <w:r w:rsidRPr="00D03E94">
        <w:rPr>
          <w:rFonts w:ascii="Garamond" w:hAnsi="Garamond"/>
          <w:color w:val="000000"/>
          <w:sz w:val="24"/>
          <w:lang w:val="sq-AL"/>
        </w:rPr>
        <w:t>ndjes</w:t>
      </w:r>
      <w:r w:rsidR="00AA3B67" w:rsidRPr="00D03E94">
        <w:rPr>
          <w:rFonts w:ascii="Garamond" w:hAnsi="Garamond"/>
          <w:color w:val="000000"/>
          <w:sz w:val="24"/>
          <w:lang w:val="sq-AL"/>
        </w:rPr>
        <w:t xml:space="preserve"> </w:t>
      </w:r>
      <w:r w:rsidRPr="00D03E94">
        <w:rPr>
          <w:rFonts w:ascii="Garamond" w:hAnsi="Garamond"/>
          <w:color w:val="000000"/>
          <w:sz w:val="24"/>
          <w:lang w:val="sq-AL"/>
        </w:rPr>
        <w:t>civile.</w:t>
      </w:r>
    </w:p>
    <w:p w14:paraId="7137BDC7" w14:textId="4DD995BA"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8.</w:t>
      </w:r>
      <w:r w:rsidR="00DF549C" w:rsidRPr="00D03E94">
        <w:rPr>
          <w:rFonts w:ascii="Garamond" w:hAnsi="Garamond"/>
          <w:color w:val="000000"/>
          <w:sz w:val="24"/>
          <w:lang w:val="sq-AL"/>
        </w:rPr>
        <w:t xml:space="preserve"> </w:t>
      </w:r>
      <w:r w:rsidRPr="00D03E94">
        <w:rPr>
          <w:rFonts w:ascii="Garamond" w:hAnsi="Garamond"/>
          <w:b/>
          <w:color w:val="000000"/>
          <w:sz w:val="24"/>
          <w:lang w:val="sq-AL"/>
        </w:rPr>
        <w:t>Qyteti/</w:t>
      </w:r>
      <w:r w:rsidR="00E667E6" w:rsidRPr="00D03E94">
        <w:rPr>
          <w:rFonts w:ascii="Garamond" w:hAnsi="Garamond"/>
          <w:b/>
          <w:color w:val="000000"/>
          <w:sz w:val="24"/>
          <w:lang w:val="sq-AL"/>
        </w:rPr>
        <w:t xml:space="preserve">bashkia/rrethi </w:t>
      </w:r>
      <w:r w:rsidRPr="00D03E94">
        <w:rPr>
          <w:rFonts w:ascii="Garamond" w:hAnsi="Garamond"/>
          <w:color w:val="000000"/>
          <w:sz w:val="24"/>
          <w:lang w:val="sq-AL"/>
        </w:rPr>
        <w:t>plotësohet sipas regjistrit të gjendjes civile.</w:t>
      </w:r>
    </w:p>
    <w:p w14:paraId="02786DF0" w14:textId="67FD5CB8"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9.</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Statusi i </w:t>
      </w:r>
      <w:r w:rsidR="00E667E6" w:rsidRPr="00D03E94">
        <w:rPr>
          <w:rFonts w:ascii="Garamond" w:hAnsi="Garamond"/>
          <w:b/>
          <w:color w:val="000000"/>
          <w:sz w:val="24"/>
          <w:lang w:val="sq-AL"/>
        </w:rPr>
        <w:t xml:space="preserve">deklaruesit </w:t>
      </w:r>
      <w:r w:rsidRPr="00D03E94">
        <w:rPr>
          <w:rFonts w:ascii="Garamond" w:hAnsi="Garamond"/>
          <w:color w:val="000000"/>
          <w:sz w:val="24"/>
          <w:lang w:val="sq-AL"/>
        </w:rPr>
        <w:t>plotësohet duke vendosur shenjën X br</w:t>
      </w:r>
      <w:r w:rsidR="00576741">
        <w:rPr>
          <w:rFonts w:ascii="Garamond" w:hAnsi="Garamond"/>
          <w:color w:val="000000"/>
          <w:sz w:val="24"/>
          <w:lang w:val="sq-AL"/>
        </w:rPr>
        <w:t>e</w:t>
      </w:r>
      <w:r w:rsidRPr="00D03E94">
        <w:rPr>
          <w:rFonts w:ascii="Garamond" w:hAnsi="Garamond"/>
          <w:color w:val="000000"/>
          <w:sz w:val="24"/>
          <w:lang w:val="sq-AL"/>
        </w:rPr>
        <w:t>nda kutive.</w:t>
      </w:r>
    </w:p>
    <w:p w14:paraId="611E405D"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p>
    <w:p w14:paraId="6098281F" w14:textId="77777777" w:rsidR="000B2D24" w:rsidRPr="00D03E94" w:rsidRDefault="000B2D24" w:rsidP="00993323">
      <w:pPr>
        <w:widowControl w:val="0"/>
        <w:autoSpaceDE w:val="0"/>
        <w:autoSpaceDN w:val="0"/>
        <w:adjustRightInd w:val="0"/>
        <w:spacing w:after="0" w:line="240" w:lineRule="auto"/>
        <w:ind w:firstLine="284"/>
        <w:jc w:val="center"/>
        <w:outlineLvl w:val="1"/>
        <w:rPr>
          <w:rFonts w:ascii="Garamond" w:hAnsi="Garamond"/>
          <w:b/>
          <w:color w:val="000000"/>
          <w:sz w:val="24"/>
          <w:lang w:val="sq-AL"/>
        </w:rPr>
      </w:pPr>
      <w:r w:rsidRPr="00D03E94">
        <w:rPr>
          <w:rFonts w:ascii="Garamond" w:hAnsi="Garamond"/>
          <w:b/>
          <w:color w:val="000000"/>
          <w:sz w:val="24"/>
          <w:lang w:val="sq-AL"/>
        </w:rPr>
        <w:t>Të dhëna plotësuese për individin</w:t>
      </w:r>
    </w:p>
    <w:p w14:paraId="4848132A" w14:textId="7DEF06FC"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10.</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Telefon, </w:t>
      </w:r>
      <w:r w:rsidR="00E667E6" w:rsidRPr="00D03E94">
        <w:rPr>
          <w:rFonts w:ascii="Garamond" w:hAnsi="Garamond"/>
          <w:b/>
          <w:color w:val="000000"/>
          <w:sz w:val="24"/>
          <w:lang w:val="sq-AL"/>
        </w:rPr>
        <w:t xml:space="preserve">celular, </w:t>
      </w:r>
      <w:r w:rsidR="00E667E6" w:rsidRPr="00E667E6">
        <w:rPr>
          <w:rFonts w:ascii="Garamond" w:hAnsi="Garamond"/>
          <w:b/>
          <w:i/>
          <w:color w:val="000000"/>
          <w:sz w:val="24"/>
          <w:lang w:val="sq-AL"/>
        </w:rPr>
        <w:t>e-mail</w:t>
      </w:r>
      <w:r w:rsidR="00E667E6" w:rsidRPr="00D03E94">
        <w:rPr>
          <w:rFonts w:ascii="Garamond" w:hAnsi="Garamond"/>
          <w:color w:val="000000"/>
          <w:sz w:val="24"/>
          <w:lang w:val="sq-AL"/>
        </w:rPr>
        <w:t xml:space="preserve"> </w:t>
      </w:r>
      <w:r w:rsidRPr="00D03E94">
        <w:rPr>
          <w:rFonts w:ascii="Garamond" w:hAnsi="Garamond"/>
          <w:color w:val="000000"/>
          <w:sz w:val="24"/>
          <w:lang w:val="sq-AL"/>
        </w:rPr>
        <w:t xml:space="preserve">plotësohet me numrin e telefonit, celularit dhe adresën e </w:t>
      </w:r>
      <w:r w:rsidRPr="00B56005">
        <w:rPr>
          <w:rFonts w:ascii="Garamond" w:hAnsi="Garamond"/>
          <w:i/>
          <w:color w:val="000000"/>
          <w:sz w:val="24"/>
          <w:lang w:val="sq-AL"/>
        </w:rPr>
        <w:t>e</w:t>
      </w:r>
      <w:r w:rsidR="00576741" w:rsidRPr="00B56005">
        <w:rPr>
          <w:rFonts w:ascii="Garamond" w:hAnsi="Garamond"/>
          <w:i/>
          <w:color w:val="000000"/>
          <w:sz w:val="24"/>
          <w:lang w:val="sq-AL"/>
        </w:rPr>
        <w:t>-</w:t>
      </w:r>
      <w:r w:rsidRPr="00B56005">
        <w:rPr>
          <w:rFonts w:ascii="Garamond" w:hAnsi="Garamond"/>
          <w:i/>
          <w:color w:val="000000"/>
          <w:sz w:val="24"/>
          <w:lang w:val="sq-AL"/>
        </w:rPr>
        <w:t>mail</w:t>
      </w:r>
      <w:r w:rsidR="00576741" w:rsidRPr="00B56005">
        <w:rPr>
          <w:rFonts w:ascii="Garamond" w:hAnsi="Garamond"/>
          <w:i/>
          <w:color w:val="000000"/>
          <w:sz w:val="24"/>
          <w:lang w:val="sq-AL"/>
        </w:rPr>
        <w:t>-</w:t>
      </w:r>
      <w:r w:rsidRPr="00D03E94">
        <w:rPr>
          <w:rFonts w:ascii="Garamond" w:hAnsi="Garamond"/>
          <w:color w:val="000000"/>
          <w:sz w:val="24"/>
          <w:lang w:val="sq-AL"/>
        </w:rPr>
        <w:t>it, që disponon deklaruesi.</w:t>
      </w:r>
    </w:p>
    <w:p w14:paraId="10140D4D" w14:textId="0A5A7748"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11.</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Të dhëna mbi pronësinë e banesës kryesore </w:t>
      </w:r>
      <w:r w:rsidRPr="00D03E94">
        <w:rPr>
          <w:rFonts w:ascii="Garamond" w:hAnsi="Garamond"/>
          <w:color w:val="000000"/>
          <w:sz w:val="24"/>
          <w:lang w:val="sq-AL"/>
        </w:rPr>
        <w:t>plotësohet duke vendosur shenjën X</w:t>
      </w:r>
      <w:r w:rsidR="00B56005">
        <w:rPr>
          <w:rFonts w:ascii="Garamond" w:hAnsi="Garamond"/>
          <w:color w:val="000000"/>
          <w:sz w:val="24"/>
          <w:lang w:val="sq-AL"/>
        </w:rPr>
        <w:t>,</w:t>
      </w:r>
      <w:r w:rsidRPr="00D03E94">
        <w:rPr>
          <w:rFonts w:ascii="Garamond" w:hAnsi="Garamond"/>
          <w:color w:val="000000"/>
          <w:sz w:val="24"/>
          <w:lang w:val="sq-AL"/>
        </w:rPr>
        <w:t xml:space="preserve"> nëse banesa është në pronësi të deklaruesit me </w:t>
      </w:r>
      <w:r w:rsidR="00576741" w:rsidRPr="00D03E94">
        <w:rPr>
          <w:rFonts w:ascii="Garamond" w:hAnsi="Garamond"/>
          <w:color w:val="000000"/>
          <w:sz w:val="24"/>
          <w:lang w:val="sq-AL"/>
        </w:rPr>
        <w:t>dokumente</w:t>
      </w:r>
      <w:r w:rsidRPr="00D03E94">
        <w:rPr>
          <w:rFonts w:ascii="Garamond" w:hAnsi="Garamond"/>
          <w:color w:val="000000"/>
          <w:sz w:val="24"/>
          <w:lang w:val="sq-AL"/>
        </w:rPr>
        <w:t xml:space="preserve"> </w:t>
      </w:r>
      <w:r w:rsidR="00576741">
        <w:rPr>
          <w:rFonts w:ascii="Garamond" w:hAnsi="Garamond"/>
          <w:color w:val="000000"/>
          <w:sz w:val="24"/>
          <w:lang w:val="sq-AL"/>
        </w:rPr>
        <w:t>h</w:t>
      </w:r>
      <w:r w:rsidRPr="00D03E94">
        <w:rPr>
          <w:rFonts w:ascii="Garamond" w:hAnsi="Garamond"/>
          <w:color w:val="000000"/>
          <w:sz w:val="24"/>
          <w:lang w:val="sq-AL"/>
        </w:rPr>
        <w:t>ipoteke, marrë me qira apo është dhënë falas në përdorim dhe të tjerë.</w:t>
      </w:r>
    </w:p>
    <w:p w14:paraId="6C4EEAAF" w14:textId="71EF2D32"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12.</w:t>
      </w:r>
      <w:r w:rsidR="00DF549C" w:rsidRPr="00D03E94">
        <w:rPr>
          <w:rFonts w:ascii="Garamond" w:hAnsi="Garamond"/>
          <w:color w:val="000000"/>
          <w:sz w:val="24"/>
          <w:lang w:val="sq-AL"/>
        </w:rPr>
        <w:t xml:space="preserve"> </w:t>
      </w:r>
      <w:r w:rsidRPr="00D03E94">
        <w:rPr>
          <w:rFonts w:ascii="Garamond" w:hAnsi="Garamond"/>
          <w:b/>
          <w:color w:val="000000"/>
          <w:sz w:val="24"/>
          <w:lang w:val="sq-AL"/>
        </w:rPr>
        <w:t>Emër/</w:t>
      </w:r>
      <w:r w:rsidR="00B56005" w:rsidRPr="00D03E94">
        <w:rPr>
          <w:rFonts w:ascii="Garamond" w:hAnsi="Garamond"/>
          <w:b/>
          <w:color w:val="000000"/>
          <w:sz w:val="24"/>
          <w:lang w:val="sq-AL"/>
        </w:rPr>
        <w:t xml:space="preserve">mbiemër i pronarit, adresa </w:t>
      </w:r>
      <w:r w:rsidRPr="00D03E94">
        <w:rPr>
          <w:rFonts w:ascii="Garamond" w:hAnsi="Garamond"/>
          <w:color w:val="000000"/>
          <w:sz w:val="24"/>
          <w:lang w:val="sq-AL"/>
        </w:rPr>
        <w:t>plotësohet për emër/mbiemrin e pronarit të banesës dhe adresën e tij, kur deklaruesi është me qira apo pronari ja ka lënë në përdorim falas, e të tjerë.</w:t>
      </w:r>
    </w:p>
    <w:p w14:paraId="2A8E1FC1"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p>
    <w:p w14:paraId="29650369" w14:textId="77777777"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color w:val="000000"/>
          <w:sz w:val="24"/>
          <w:lang w:val="sq-AL"/>
        </w:rPr>
        <w:t>Adresa e banimit nëse është e ndryshme nga adresa e të dhënave identifikuese.</w:t>
      </w:r>
    </w:p>
    <w:p w14:paraId="234093E2"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13.</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Adresa </w:t>
      </w:r>
      <w:r w:rsidRPr="00D03E94">
        <w:rPr>
          <w:rFonts w:ascii="Garamond" w:hAnsi="Garamond"/>
          <w:color w:val="000000"/>
          <w:sz w:val="24"/>
          <w:lang w:val="sq-AL"/>
        </w:rPr>
        <w:t>e banimit të deklaruesit nëse ka ndryshuar nga adresa e deklaruar në të dhënat identifikuese.</w:t>
      </w:r>
    </w:p>
    <w:p w14:paraId="7F761C8A" w14:textId="53AC0BD9"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14.</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Numri i telefonit, </w:t>
      </w:r>
      <w:r w:rsidR="00576741" w:rsidRPr="00D03E94">
        <w:rPr>
          <w:rFonts w:ascii="Garamond" w:hAnsi="Garamond"/>
          <w:b/>
          <w:color w:val="000000"/>
          <w:sz w:val="24"/>
          <w:lang w:val="sq-AL"/>
        </w:rPr>
        <w:t>celulari</w:t>
      </w:r>
      <w:r w:rsidRPr="00D03E94">
        <w:rPr>
          <w:rFonts w:ascii="Garamond" w:hAnsi="Garamond"/>
          <w:b/>
          <w:color w:val="000000"/>
          <w:sz w:val="24"/>
          <w:lang w:val="sq-AL"/>
        </w:rPr>
        <w:t xml:space="preserve">, </w:t>
      </w:r>
      <w:r w:rsidR="00576741" w:rsidRPr="00BA003A">
        <w:rPr>
          <w:rFonts w:ascii="Garamond" w:hAnsi="Garamond"/>
          <w:b/>
          <w:i/>
          <w:color w:val="000000"/>
          <w:sz w:val="24"/>
          <w:lang w:val="sq-AL"/>
        </w:rPr>
        <w:t>e</w:t>
      </w:r>
      <w:r w:rsidRPr="00BA003A">
        <w:rPr>
          <w:rFonts w:ascii="Garamond" w:hAnsi="Garamond"/>
          <w:b/>
          <w:i/>
          <w:color w:val="000000"/>
          <w:sz w:val="24"/>
          <w:lang w:val="sq-AL"/>
        </w:rPr>
        <w:t>-mail</w:t>
      </w:r>
      <w:r w:rsidRPr="00D03E94">
        <w:rPr>
          <w:rFonts w:ascii="Garamond" w:hAnsi="Garamond"/>
          <w:b/>
          <w:color w:val="000000"/>
          <w:sz w:val="24"/>
          <w:lang w:val="sq-AL"/>
        </w:rPr>
        <w:t xml:space="preserve"> </w:t>
      </w:r>
      <w:r w:rsidRPr="00D03E94">
        <w:rPr>
          <w:rFonts w:ascii="Garamond" w:hAnsi="Garamond"/>
          <w:color w:val="000000"/>
          <w:sz w:val="24"/>
          <w:lang w:val="sq-AL"/>
        </w:rPr>
        <w:t xml:space="preserve">plotësohet me numrin e telefonit, celularit dhe adresën e </w:t>
      </w:r>
      <w:r w:rsidRPr="00BA003A">
        <w:rPr>
          <w:rFonts w:ascii="Garamond" w:hAnsi="Garamond"/>
          <w:i/>
          <w:color w:val="000000"/>
          <w:sz w:val="24"/>
          <w:lang w:val="sq-AL"/>
        </w:rPr>
        <w:t>e-mail</w:t>
      </w:r>
      <w:r w:rsidR="00576741" w:rsidRPr="00BA003A">
        <w:rPr>
          <w:rFonts w:ascii="Garamond" w:hAnsi="Garamond"/>
          <w:i/>
          <w:color w:val="000000"/>
          <w:sz w:val="24"/>
          <w:lang w:val="sq-AL"/>
        </w:rPr>
        <w:t>-</w:t>
      </w:r>
      <w:r w:rsidRPr="00D03E94">
        <w:rPr>
          <w:rFonts w:ascii="Garamond" w:hAnsi="Garamond"/>
          <w:color w:val="000000"/>
          <w:sz w:val="24"/>
          <w:lang w:val="sq-AL"/>
        </w:rPr>
        <w:t>it nëse ka ndryshuar, nga të dhënat identifikuese.</w:t>
      </w:r>
    </w:p>
    <w:p w14:paraId="7131D95C" w14:textId="4CC5F2E8"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15.</w:t>
      </w:r>
      <w:r w:rsidR="00DF549C" w:rsidRPr="00D03E94">
        <w:rPr>
          <w:rFonts w:ascii="Garamond" w:hAnsi="Garamond"/>
          <w:color w:val="000000"/>
          <w:sz w:val="24"/>
          <w:lang w:val="sq-AL"/>
        </w:rPr>
        <w:t xml:space="preserve"> </w:t>
      </w:r>
      <w:r w:rsidRPr="00D03E94">
        <w:rPr>
          <w:rFonts w:ascii="Garamond" w:hAnsi="Garamond"/>
          <w:b/>
          <w:color w:val="000000"/>
          <w:sz w:val="24"/>
          <w:lang w:val="sq-AL"/>
        </w:rPr>
        <w:t>Të dhëna mbi pronësinë e banesës ku jeton</w:t>
      </w:r>
      <w:r w:rsidRPr="00D03E94">
        <w:rPr>
          <w:rFonts w:ascii="Garamond" w:hAnsi="Garamond"/>
          <w:color w:val="000000"/>
          <w:sz w:val="24"/>
          <w:lang w:val="sq-AL"/>
        </w:rPr>
        <w:t xml:space="preserve"> plotësohet duke vendosur shenjën X</w:t>
      </w:r>
      <w:r w:rsidR="00BA003A">
        <w:rPr>
          <w:rFonts w:ascii="Garamond" w:hAnsi="Garamond"/>
          <w:color w:val="000000"/>
          <w:sz w:val="24"/>
          <w:lang w:val="sq-AL"/>
        </w:rPr>
        <w:t>,</w:t>
      </w:r>
      <w:r w:rsidRPr="00D03E94">
        <w:rPr>
          <w:rFonts w:ascii="Garamond" w:hAnsi="Garamond"/>
          <w:color w:val="000000"/>
          <w:sz w:val="24"/>
          <w:lang w:val="sq-AL"/>
        </w:rPr>
        <w:t xml:space="preserve"> nëse banesa është në pronësi të deklaruesit, marrë me qira apo është dhënë falas.</w:t>
      </w:r>
    </w:p>
    <w:p w14:paraId="206C88BF" w14:textId="7D83D6B8"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16.</w:t>
      </w:r>
      <w:r w:rsidR="00DF549C" w:rsidRPr="00D03E94">
        <w:rPr>
          <w:rFonts w:ascii="Garamond" w:hAnsi="Garamond"/>
          <w:color w:val="000000"/>
          <w:sz w:val="24"/>
          <w:lang w:val="sq-AL"/>
        </w:rPr>
        <w:t xml:space="preserve"> </w:t>
      </w:r>
      <w:r w:rsidRPr="00D03E94">
        <w:rPr>
          <w:rFonts w:ascii="Garamond" w:hAnsi="Garamond"/>
          <w:b/>
          <w:color w:val="000000"/>
          <w:sz w:val="24"/>
          <w:lang w:val="sq-AL"/>
        </w:rPr>
        <w:t>Emër/</w:t>
      </w:r>
      <w:r w:rsidR="00BA003A" w:rsidRPr="00D03E94">
        <w:rPr>
          <w:rFonts w:ascii="Garamond" w:hAnsi="Garamond"/>
          <w:b/>
          <w:color w:val="000000"/>
          <w:sz w:val="24"/>
          <w:lang w:val="sq-AL"/>
        </w:rPr>
        <w:t xml:space="preserve">mbiemër i pronarit, adresa </w:t>
      </w:r>
      <w:r w:rsidRPr="00D03E94">
        <w:rPr>
          <w:rFonts w:ascii="Garamond" w:hAnsi="Garamond"/>
          <w:color w:val="000000"/>
          <w:sz w:val="24"/>
          <w:lang w:val="sq-AL"/>
        </w:rPr>
        <w:t>plotësohet për emër/mbiemrin e pronarit të banesës dhe adresën e tij, kur deklaruesi është me qira apo pronari ia ka lënë në përdorim falas.</w:t>
      </w:r>
    </w:p>
    <w:p w14:paraId="7EC6D7A2"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p>
    <w:p w14:paraId="2D4B504C" w14:textId="77777777"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color w:val="000000"/>
          <w:sz w:val="24"/>
          <w:lang w:val="sq-AL"/>
        </w:rPr>
        <w:t>Persona në kujdestarinë e deklaruesit</w:t>
      </w:r>
    </w:p>
    <w:p w14:paraId="3D54438F"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17.</w:t>
      </w:r>
      <w:r w:rsidR="00DF549C" w:rsidRPr="00D03E94">
        <w:rPr>
          <w:rFonts w:ascii="Garamond" w:hAnsi="Garamond"/>
          <w:color w:val="000000"/>
          <w:sz w:val="24"/>
          <w:lang w:val="sq-AL"/>
        </w:rPr>
        <w:t xml:space="preserve"> </w:t>
      </w:r>
      <w:r w:rsidRPr="00D03E94">
        <w:rPr>
          <w:rFonts w:ascii="Garamond" w:hAnsi="Garamond"/>
          <w:b/>
          <w:color w:val="000000"/>
          <w:sz w:val="24"/>
          <w:lang w:val="sq-AL"/>
        </w:rPr>
        <w:t xml:space="preserve">Persona nën kujdestarinë e deklaruesit gjithsej </w:t>
      </w:r>
      <w:r w:rsidRPr="00D03E94">
        <w:rPr>
          <w:rFonts w:ascii="Garamond" w:hAnsi="Garamond"/>
          <w:color w:val="000000"/>
          <w:sz w:val="24"/>
          <w:lang w:val="sq-AL"/>
        </w:rPr>
        <w:t>plotësohet nga kryefamiljari apo bashkëshortja kur kjo është kryefamiljare duke vënë në kuti, numrin e personave brenda familjes në kujdestari dhe numrin e</w:t>
      </w:r>
      <w:r w:rsidR="00AA3B67" w:rsidRPr="00D03E94">
        <w:rPr>
          <w:rFonts w:ascii="Garamond" w:hAnsi="Garamond"/>
          <w:color w:val="000000"/>
          <w:sz w:val="24"/>
          <w:lang w:val="sq-AL"/>
        </w:rPr>
        <w:t xml:space="preserve"> </w:t>
      </w:r>
      <w:r w:rsidRPr="00D03E94">
        <w:rPr>
          <w:rFonts w:ascii="Garamond" w:hAnsi="Garamond"/>
          <w:color w:val="000000"/>
          <w:sz w:val="24"/>
          <w:lang w:val="sq-AL"/>
        </w:rPr>
        <w:t>të tjerë personave në kutinë tjetër.</w:t>
      </w:r>
    </w:p>
    <w:p w14:paraId="64B09785"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18.</w:t>
      </w:r>
      <w:r w:rsidR="00DF549C" w:rsidRPr="00D03E94">
        <w:rPr>
          <w:rFonts w:ascii="Garamond" w:hAnsi="Garamond"/>
          <w:color w:val="000000"/>
          <w:sz w:val="24"/>
          <w:lang w:val="sq-AL"/>
        </w:rPr>
        <w:t xml:space="preserve"> </w:t>
      </w:r>
      <w:r w:rsidRPr="00D03E94">
        <w:rPr>
          <w:rFonts w:ascii="Garamond" w:hAnsi="Garamond"/>
          <w:b/>
          <w:color w:val="000000"/>
          <w:sz w:val="24"/>
          <w:lang w:val="sq-AL"/>
        </w:rPr>
        <w:t>Numri i fëmijëve në ngarkim të deklaruesit nën moshën 18 vjeç</w:t>
      </w:r>
      <w:r w:rsidR="00AA3B67" w:rsidRPr="00D03E94">
        <w:rPr>
          <w:rFonts w:ascii="Garamond" w:hAnsi="Garamond"/>
          <w:b/>
          <w:color w:val="000000"/>
          <w:sz w:val="24"/>
          <w:lang w:val="sq-AL"/>
        </w:rPr>
        <w:t xml:space="preserve"> </w:t>
      </w:r>
      <w:r w:rsidRPr="00D03E94">
        <w:rPr>
          <w:rFonts w:ascii="Garamond" w:hAnsi="Garamond"/>
          <w:color w:val="000000"/>
          <w:sz w:val="24"/>
          <w:lang w:val="sq-AL"/>
        </w:rPr>
        <w:t>Plotësohet nga prindi që ka të ardhurat vjetore më të larta në familje</w:t>
      </w:r>
      <w:r w:rsidRPr="00D03E94">
        <w:rPr>
          <w:rFonts w:ascii="Garamond" w:hAnsi="Garamond"/>
          <w:b/>
          <w:i/>
          <w:color w:val="000000"/>
          <w:sz w:val="24"/>
          <w:lang w:val="sq-AL"/>
        </w:rPr>
        <w:t>.</w:t>
      </w:r>
    </w:p>
    <w:p w14:paraId="65B1A999" w14:textId="27972A50"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Numri </w:t>
      </w:r>
      <w:r w:rsidR="00576741" w:rsidRPr="00D03E94">
        <w:rPr>
          <w:rFonts w:ascii="Garamond" w:hAnsi="Garamond"/>
          <w:b/>
          <w:color w:val="000000"/>
          <w:sz w:val="24"/>
          <w:lang w:val="sq-AL"/>
        </w:rPr>
        <w:t>serial</w:t>
      </w:r>
      <w:r w:rsidRPr="00D03E94">
        <w:rPr>
          <w:rFonts w:ascii="Garamond" w:hAnsi="Garamond"/>
          <w:b/>
          <w:color w:val="000000"/>
          <w:sz w:val="24"/>
          <w:lang w:val="sq-AL"/>
        </w:rPr>
        <w:t xml:space="preserve">: </w:t>
      </w:r>
      <w:r w:rsidR="00BE363D" w:rsidRPr="00D03E94">
        <w:rPr>
          <w:rFonts w:ascii="Garamond" w:hAnsi="Garamond"/>
          <w:color w:val="000000"/>
          <w:sz w:val="24"/>
          <w:lang w:val="sq-AL"/>
        </w:rPr>
        <w:t xml:space="preserve">gjenerohet </w:t>
      </w:r>
      <w:r w:rsidRPr="00D03E94">
        <w:rPr>
          <w:rFonts w:ascii="Garamond" w:hAnsi="Garamond"/>
          <w:color w:val="000000"/>
          <w:sz w:val="24"/>
          <w:lang w:val="sq-AL"/>
        </w:rPr>
        <w:t>nga Drejtoria Rajonale e Tatimeve dhe shërben për të azh</w:t>
      </w:r>
      <w:r w:rsidR="00BE363D">
        <w:rPr>
          <w:rFonts w:ascii="Garamond" w:hAnsi="Garamond"/>
          <w:color w:val="000000"/>
          <w:sz w:val="24"/>
          <w:lang w:val="sq-AL"/>
        </w:rPr>
        <w:t>u</w:t>
      </w:r>
      <w:r w:rsidRPr="00D03E94">
        <w:rPr>
          <w:rFonts w:ascii="Garamond" w:hAnsi="Garamond"/>
          <w:color w:val="000000"/>
          <w:sz w:val="24"/>
          <w:lang w:val="sq-AL"/>
        </w:rPr>
        <w:t>rnuar regjistrimet kur paraqitet deklarata.</w:t>
      </w:r>
    </w:p>
    <w:p w14:paraId="6BC43C14"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Periudha tatimore (viti)</w:t>
      </w:r>
      <w:r w:rsidRPr="00D03E94">
        <w:rPr>
          <w:rFonts w:ascii="Garamond" w:hAnsi="Garamond"/>
          <w:color w:val="000000"/>
          <w:sz w:val="24"/>
          <w:lang w:val="sq-AL"/>
        </w:rPr>
        <w:t xml:space="preserve"> është vjetore.</w:t>
      </w:r>
      <w:r w:rsidRPr="00D03E94">
        <w:rPr>
          <w:rFonts w:ascii="Garamond" w:hAnsi="Garamond"/>
          <w:b/>
          <w:color w:val="000000"/>
          <w:sz w:val="24"/>
          <w:lang w:val="sq-AL"/>
        </w:rPr>
        <w:t xml:space="preserve"> </w:t>
      </w:r>
    </w:p>
    <w:p w14:paraId="6241C1E0"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p>
    <w:p w14:paraId="0FB79CE6" w14:textId="6D3EF78E"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b/>
          <w:i/>
          <w:color w:val="000000"/>
          <w:sz w:val="24"/>
          <w:lang w:val="sq-AL"/>
        </w:rPr>
      </w:pPr>
      <w:r w:rsidRPr="00D03E94">
        <w:rPr>
          <w:rFonts w:ascii="Garamond" w:hAnsi="Garamond"/>
          <w:b/>
          <w:i/>
          <w:color w:val="000000"/>
          <w:sz w:val="24"/>
          <w:lang w:val="sq-AL"/>
        </w:rPr>
        <w:t xml:space="preserve">Seksioni B: Të </w:t>
      </w:r>
      <w:r w:rsidR="00576741" w:rsidRPr="00D03E94">
        <w:rPr>
          <w:rFonts w:ascii="Garamond" w:hAnsi="Garamond"/>
          <w:b/>
          <w:i/>
          <w:color w:val="000000"/>
          <w:sz w:val="24"/>
          <w:lang w:val="sq-AL"/>
        </w:rPr>
        <w:t>dhëna për llogaritjen e tatimit</w:t>
      </w:r>
    </w:p>
    <w:p w14:paraId="120AD3F6" w14:textId="77777777"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b/>
          <w:i/>
          <w:color w:val="000000"/>
          <w:sz w:val="24"/>
          <w:lang w:val="sq-AL"/>
        </w:rPr>
      </w:pPr>
    </w:p>
    <w:p w14:paraId="447244E1" w14:textId="77777777" w:rsidR="000B2D24" w:rsidRPr="00BE363D" w:rsidRDefault="000B2D24" w:rsidP="00993323">
      <w:pPr>
        <w:widowControl w:val="0"/>
        <w:tabs>
          <w:tab w:val="left" w:pos="1100"/>
        </w:tabs>
        <w:autoSpaceDE w:val="0"/>
        <w:autoSpaceDN w:val="0"/>
        <w:adjustRightInd w:val="0"/>
        <w:spacing w:after="0" w:line="240" w:lineRule="auto"/>
        <w:ind w:firstLine="284"/>
        <w:jc w:val="center"/>
        <w:rPr>
          <w:rFonts w:ascii="Garamond" w:hAnsi="Garamond"/>
          <w:b/>
          <w:color w:val="000000"/>
          <w:sz w:val="24"/>
          <w:lang w:val="sq-AL"/>
        </w:rPr>
      </w:pPr>
      <w:r w:rsidRPr="00BE363D">
        <w:rPr>
          <w:rFonts w:ascii="Garamond" w:hAnsi="Garamond"/>
          <w:b/>
          <w:color w:val="000000"/>
          <w:sz w:val="24"/>
          <w:lang w:val="sq-AL"/>
        </w:rPr>
        <w:t>Të ardhurat bruto</w:t>
      </w:r>
    </w:p>
    <w:p w14:paraId="6EC954A3" w14:textId="1E2A031B"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ardhurat bruto nga marrëdhëniet e punësimit ose të ngjashme me to </w:t>
      </w:r>
      <w:r w:rsidRPr="00D03E94">
        <w:rPr>
          <w:rFonts w:ascii="Garamond" w:hAnsi="Garamond"/>
          <w:color w:val="000000"/>
          <w:sz w:val="24"/>
          <w:lang w:val="sq-AL"/>
        </w:rPr>
        <w:t>plotësohet për totalin</w:t>
      </w:r>
      <w:r w:rsidR="00AA3B67" w:rsidRPr="00D03E94">
        <w:rPr>
          <w:rFonts w:ascii="Garamond" w:hAnsi="Garamond"/>
          <w:color w:val="000000"/>
          <w:sz w:val="24"/>
          <w:lang w:val="sq-AL"/>
        </w:rPr>
        <w:t xml:space="preserve"> </w:t>
      </w:r>
      <w:r w:rsidRPr="00D03E94">
        <w:rPr>
          <w:rFonts w:ascii="Garamond" w:hAnsi="Garamond"/>
          <w:color w:val="000000"/>
          <w:sz w:val="24"/>
          <w:lang w:val="sq-AL"/>
        </w:rPr>
        <w:t>e të ardhurave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që deklaruesi përfiton nga të gjitha marrëdhëniet e punësimit gjatë periudhës tatimore sipas nenit 12 të ligjit </w:t>
      </w:r>
      <w:r w:rsidR="00576741" w:rsidRPr="00D03E94">
        <w:rPr>
          <w:rFonts w:ascii="Garamond" w:hAnsi="Garamond"/>
          <w:color w:val="000000"/>
          <w:sz w:val="24"/>
          <w:lang w:val="sq-AL"/>
        </w:rPr>
        <w:t>nr</w:t>
      </w:r>
      <w:r w:rsidR="00576741">
        <w:rPr>
          <w:rFonts w:ascii="Garamond" w:hAnsi="Garamond"/>
          <w:color w:val="000000"/>
          <w:sz w:val="24"/>
          <w:lang w:val="sq-AL"/>
        </w:rPr>
        <w:t>.</w:t>
      </w:r>
      <w:r w:rsidRPr="00D03E94">
        <w:rPr>
          <w:rFonts w:ascii="Garamond" w:hAnsi="Garamond"/>
          <w:color w:val="000000"/>
          <w:sz w:val="24"/>
          <w:lang w:val="sq-AL"/>
        </w:rPr>
        <w:t xml:space="preserve"> 29/2023</w:t>
      </w:r>
      <w:r w:rsidR="00576741">
        <w:rPr>
          <w:rFonts w:ascii="Garamond" w:hAnsi="Garamond"/>
          <w:color w:val="000000"/>
          <w:sz w:val="24"/>
          <w:lang w:val="sq-AL"/>
        </w:rPr>
        <w:t>,</w:t>
      </w:r>
      <w:r w:rsidRPr="00D03E94">
        <w:rPr>
          <w:rFonts w:ascii="Garamond" w:hAnsi="Garamond"/>
          <w:color w:val="000000"/>
          <w:sz w:val="24"/>
          <w:lang w:val="sq-AL"/>
        </w:rPr>
        <w:t xml:space="preserve"> “Për</w:t>
      </w:r>
      <w:r w:rsidR="00AA3B67" w:rsidRPr="00D03E94">
        <w:rPr>
          <w:rFonts w:ascii="Garamond" w:hAnsi="Garamond"/>
          <w:color w:val="000000"/>
          <w:sz w:val="24"/>
          <w:lang w:val="sq-AL"/>
        </w:rPr>
        <w:t xml:space="preserve"> </w:t>
      </w:r>
      <w:r w:rsidR="00576741" w:rsidRPr="00D03E94">
        <w:rPr>
          <w:rFonts w:ascii="Garamond" w:hAnsi="Garamond"/>
          <w:color w:val="000000"/>
          <w:sz w:val="24"/>
          <w:lang w:val="sq-AL"/>
        </w:rPr>
        <w:t>tatim mbi të ardhurat</w:t>
      </w:r>
      <w:r w:rsidRPr="00D03E94">
        <w:rPr>
          <w:rFonts w:ascii="Garamond" w:hAnsi="Garamond"/>
          <w:color w:val="000000"/>
          <w:sz w:val="24"/>
          <w:lang w:val="sq-AL"/>
        </w:rPr>
        <w:t>”</w:t>
      </w:r>
      <w:r w:rsidR="00BE363D">
        <w:rPr>
          <w:rFonts w:ascii="Garamond" w:hAnsi="Garamond"/>
          <w:color w:val="000000"/>
          <w:sz w:val="24"/>
          <w:lang w:val="sq-AL"/>
        </w:rPr>
        <w:t>.</w:t>
      </w:r>
      <w:r w:rsidRPr="00D03E94">
        <w:rPr>
          <w:rFonts w:ascii="Garamond" w:hAnsi="Garamond"/>
          <w:color w:val="000000"/>
          <w:sz w:val="24"/>
          <w:lang w:val="sq-AL"/>
        </w:rPr>
        <w:t xml:space="preserve"> </w:t>
      </w:r>
    </w:p>
    <w:p w14:paraId="3CC0D672" w14:textId="32C9F971"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Zbritje nga të ardhurat nga punësimi </w:t>
      </w:r>
      <w:r w:rsidR="00BE363D" w:rsidRPr="00D03E94">
        <w:rPr>
          <w:rFonts w:ascii="Garamond" w:hAnsi="Garamond"/>
          <w:color w:val="000000"/>
          <w:sz w:val="24"/>
          <w:lang w:val="sq-AL"/>
        </w:rPr>
        <w:t xml:space="preserve">tatimpaguesi </w:t>
      </w:r>
      <w:r w:rsidRPr="00D03E94">
        <w:rPr>
          <w:rFonts w:ascii="Garamond" w:hAnsi="Garamond"/>
          <w:color w:val="000000"/>
          <w:sz w:val="24"/>
          <w:lang w:val="sq-AL"/>
        </w:rPr>
        <w:t>i tatimit mbi të ardhurat personale me të ardhura vjetore të tatueshme nga punësimi,</w:t>
      </w:r>
      <w:r w:rsidR="00576741">
        <w:rPr>
          <w:rFonts w:ascii="Garamond" w:hAnsi="Garamond"/>
          <w:color w:val="000000"/>
          <w:sz w:val="24"/>
          <w:lang w:val="sq-AL"/>
        </w:rPr>
        <w:t xml:space="preserve"> </w:t>
      </w:r>
      <w:r w:rsidRPr="00D03E94">
        <w:rPr>
          <w:rFonts w:ascii="Garamond" w:hAnsi="Garamond"/>
          <w:color w:val="000000"/>
          <w:sz w:val="24"/>
          <w:lang w:val="sq-AL"/>
        </w:rPr>
        <w:t>mund të zbresë nga baza tatimore shumat e pë</w:t>
      </w:r>
      <w:r w:rsidR="00BE363D">
        <w:rPr>
          <w:rFonts w:ascii="Garamond" w:hAnsi="Garamond"/>
          <w:color w:val="000000"/>
          <w:sz w:val="24"/>
          <w:lang w:val="sq-AL"/>
        </w:rPr>
        <w:t>r</w:t>
      </w:r>
      <w:r w:rsidRPr="00D03E94">
        <w:rPr>
          <w:rFonts w:ascii="Garamond" w:hAnsi="Garamond"/>
          <w:color w:val="000000"/>
          <w:sz w:val="24"/>
          <w:lang w:val="sq-AL"/>
        </w:rPr>
        <w:t xml:space="preserve">caktuara në </w:t>
      </w:r>
      <w:r w:rsidR="00576741" w:rsidRPr="00D03E94">
        <w:rPr>
          <w:rFonts w:ascii="Garamond" w:hAnsi="Garamond"/>
          <w:color w:val="000000"/>
          <w:sz w:val="24"/>
          <w:lang w:val="sq-AL"/>
        </w:rPr>
        <w:t>germën</w:t>
      </w:r>
      <w:r w:rsidRPr="00D03E94">
        <w:rPr>
          <w:rFonts w:ascii="Garamond" w:hAnsi="Garamond"/>
          <w:color w:val="000000"/>
          <w:sz w:val="24"/>
          <w:lang w:val="sq-AL"/>
        </w:rPr>
        <w:t xml:space="preserve"> </w:t>
      </w:r>
      <w:r w:rsidR="00576741">
        <w:rPr>
          <w:rFonts w:ascii="Garamond" w:hAnsi="Garamond"/>
          <w:color w:val="000000"/>
          <w:sz w:val="24"/>
          <w:lang w:val="sq-AL"/>
        </w:rPr>
        <w:t>“</w:t>
      </w:r>
      <w:r w:rsidRPr="00D03E94">
        <w:rPr>
          <w:rFonts w:ascii="Garamond" w:hAnsi="Garamond"/>
          <w:color w:val="000000"/>
          <w:sz w:val="24"/>
          <w:lang w:val="sq-AL"/>
        </w:rPr>
        <w:t>a</w:t>
      </w:r>
      <w:r w:rsidR="00576741">
        <w:rPr>
          <w:rFonts w:ascii="Garamond" w:hAnsi="Garamond"/>
          <w:color w:val="000000"/>
          <w:sz w:val="24"/>
          <w:lang w:val="sq-AL"/>
        </w:rPr>
        <w:t>”</w:t>
      </w:r>
      <w:r w:rsidRPr="00D03E94">
        <w:rPr>
          <w:rFonts w:ascii="Garamond" w:hAnsi="Garamond"/>
          <w:color w:val="000000"/>
          <w:sz w:val="24"/>
          <w:lang w:val="sq-AL"/>
        </w:rPr>
        <w:t>,</w:t>
      </w:r>
      <w:r w:rsidR="00576741">
        <w:rPr>
          <w:rFonts w:ascii="Garamond" w:hAnsi="Garamond"/>
          <w:color w:val="000000"/>
          <w:sz w:val="24"/>
          <w:lang w:val="sq-AL"/>
        </w:rPr>
        <w:t xml:space="preserve"> “</w:t>
      </w:r>
      <w:r w:rsidRPr="00D03E94">
        <w:rPr>
          <w:rFonts w:ascii="Garamond" w:hAnsi="Garamond"/>
          <w:color w:val="000000"/>
          <w:sz w:val="24"/>
          <w:lang w:val="sq-AL"/>
        </w:rPr>
        <w:t>b</w:t>
      </w:r>
      <w:r w:rsidR="00576741">
        <w:rPr>
          <w:rFonts w:ascii="Garamond" w:hAnsi="Garamond"/>
          <w:color w:val="000000"/>
          <w:sz w:val="24"/>
          <w:lang w:val="sq-AL"/>
        </w:rPr>
        <w:t>”</w:t>
      </w:r>
      <w:r w:rsidRPr="00D03E94">
        <w:rPr>
          <w:rFonts w:ascii="Garamond" w:hAnsi="Garamond"/>
          <w:color w:val="000000"/>
          <w:sz w:val="24"/>
          <w:lang w:val="sq-AL"/>
        </w:rPr>
        <w:t>,</w:t>
      </w:r>
      <w:r w:rsidR="00576741">
        <w:rPr>
          <w:rFonts w:ascii="Garamond" w:hAnsi="Garamond"/>
          <w:color w:val="000000"/>
          <w:sz w:val="24"/>
          <w:lang w:val="sq-AL"/>
        </w:rPr>
        <w:t xml:space="preserve"> “</w:t>
      </w:r>
      <w:r w:rsidRPr="00D03E94">
        <w:rPr>
          <w:rFonts w:ascii="Garamond" w:hAnsi="Garamond"/>
          <w:color w:val="000000"/>
          <w:sz w:val="24"/>
          <w:lang w:val="sq-AL"/>
        </w:rPr>
        <w:t>c</w:t>
      </w:r>
      <w:r w:rsidR="00576741">
        <w:rPr>
          <w:rFonts w:ascii="Garamond" w:hAnsi="Garamond"/>
          <w:color w:val="000000"/>
          <w:sz w:val="24"/>
          <w:lang w:val="sq-AL"/>
        </w:rPr>
        <w:t>”</w:t>
      </w:r>
      <w:r w:rsidR="00BE363D">
        <w:rPr>
          <w:rFonts w:ascii="Garamond" w:hAnsi="Garamond"/>
          <w:color w:val="000000"/>
          <w:sz w:val="24"/>
          <w:lang w:val="sq-AL"/>
        </w:rPr>
        <w:t>,</w:t>
      </w:r>
      <w:r w:rsidR="00AA3B67" w:rsidRPr="00D03E94">
        <w:rPr>
          <w:rFonts w:ascii="Garamond" w:hAnsi="Garamond"/>
          <w:color w:val="000000"/>
          <w:sz w:val="24"/>
          <w:lang w:val="sq-AL"/>
        </w:rPr>
        <w:t xml:space="preserve"> </w:t>
      </w:r>
      <w:r w:rsidRPr="00D03E94">
        <w:rPr>
          <w:rFonts w:ascii="Garamond" w:hAnsi="Garamond"/>
          <w:color w:val="000000"/>
          <w:sz w:val="24"/>
          <w:lang w:val="sq-AL"/>
        </w:rPr>
        <w:t>sipas nenit 22 t</w:t>
      </w:r>
      <w:r w:rsidR="00576741">
        <w:rPr>
          <w:rFonts w:ascii="Garamond" w:hAnsi="Garamond"/>
          <w:color w:val="000000"/>
          <w:sz w:val="24"/>
          <w:lang w:val="sq-AL"/>
        </w:rPr>
        <w:t>ë</w:t>
      </w:r>
      <w:r w:rsidRPr="00D03E94">
        <w:rPr>
          <w:rFonts w:ascii="Garamond" w:hAnsi="Garamond"/>
          <w:color w:val="000000"/>
          <w:sz w:val="24"/>
          <w:lang w:val="sq-AL"/>
        </w:rPr>
        <w:t xml:space="preserve"> ligjit </w:t>
      </w:r>
      <w:r w:rsidR="00576741" w:rsidRPr="00D03E94">
        <w:rPr>
          <w:rFonts w:ascii="Garamond" w:hAnsi="Garamond"/>
          <w:color w:val="000000"/>
          <w:sz w:val="24"/>
          <w:lang w:val="sq-AL"/>
        </w:rPr>
        <w:t>nr</w:t>
      </w:r>
      <w:r w:rsidR="00576741">
        <w:rPr>
          <w:rFonts w:ascii="Garamond" w:hAnsi="Garamond"/>
          <w:color w:val="000000"/>
          <w:sz w:val="24"/>
          <w:lang w:val="sq-AL"/>
        </w:rPr>
        <w:t>.</w:t>
      </w:r>
      <w:r w:rsidRPr="00D03E94">
        <w:rPr>
          <w:rFonts w:ascii="Garamond" w:hAnsi="Garamond"/>
          <w:color w:val="000000"/>
          <w:sz w:val="24"/>
          <w:lang w:val="sq-AL"/>
        </w:rPr>
        <w:t xml:space="preserve"> 29/2023</w:t>
      </w:r>
      <w:r w:rsidR="00576741">
        <w:rPr>
          <w:rFonts w:ascii="Garamond" w:hAnsi="Garamond"/>
          <w:color w:val="000000"/>
          <w:sz w:val="24"/>
          <w:lang w:val="sq-AL"/>
        </w:rPr>
        <w:t>,</w:t>
      </w:r>
      <w:r w:rsidRPr="00D03E94">
        <w:rPr>
          <w:rFonts w:ascii="Garamond" w:hAnsi="Garamond"/>
          <w:color w:val="000000"/>
          <w:sz w:val="24"/>
          <w:lang w:val="sq-AL"/>
        </w:rPr>
        <w:t xml:space="preserve"> “Për</w:t>
      </w:r>
      <w:r w:rsidR="00AA3B67" w:rsidRPr="00D03E94">
        <w:rPr>
          <w:rFonts w:ascii="Garamond" w:hAnsi="Garamond"/>
          <w:color w:val="000000"/>
          <w:sz w:val="24"/>
          <w:lang w:val="sq-AL"/>
        </w:rPr>
        <w:t xml:space="preserve"> </w:t>
      </w:r>
      <w:r w:rsidR="00576741" w:rsidRPr="00D03E94">
        <w:rPr>
          <w:rFonts w:ascii="Garamond" w:hAnsi="Garamond"/>
          <w:color w:val="000000"/>
          <w:sz w:val="24"/>
          <w:lang w:val="sq-AL"/>
        </w:rPr>
        <w:t>tatim</w:t>
      </w:r>
      <w:r w:rsidR="00576741">
        <w:rPr>
          <w:rFonts w:ascii="Garamond" w:hAnsi="Garamond"/>
          <w:color w:val="000000"/>
          <w:sz w:val="24"/>
          <w:lang w:val="sq-AL"/>
        </w:rPr>
        <w:t>in</w:t>
      </w:r>
      <w:r w:rsidR="00576741" w:rsidRPr="00D03E94">
        <w:rPr>
          <w:rFonts w:ascii="Garamond" w:hAnsi="Garamond"/>
          <w:color w:val="000000"/>
          <w:sz w:val="24"/>
          <w:lang w:val="sq-AL"/>
        </w:rPr>
        <w:t xml:space="preserve"> mbi të ardhurat</w:t>
      </w:r>
      <w:r w:rsidRPr="00D03E94">
        <w:rPr>
          <w:rFonts w:ascii="Garamond" w:hAnsi="Garamond"/>
          <w:color w:val="000000"/>
          <w:sz w:val="24"/>
          <w:lang w:val="sq-AL"/>
        </w:rPr>
        <w:t>”</w:t>
      </w:r>
      <w:r w:rsidR="00576741">
        <w:rPr>
          <w:rFonts w:ascii="Garamond" w:hAnsi="Garamond"/>
          <w:color w:val="000000"/>
          <w:sz w:val="24"/>
          <w:lang w:val="sq-AL"/>
        </w:rPr>
        <w:t>.</w:t>
      </w:r>
    </w:p>
    <w:p w14:paraId="4CEF962D" w14:textId="7014AEF2"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ardhurat e tatueshme nga marrëdhëniet e punësimit ose të ngjashme me to </w:t>
      </w:r>
      <w:r w:rsidRPr="00D03E94">
        <w:rPr>
          <w:rFonts w:ascii="Garamond" w:hAnsi="Garamond"/>
          <w:color w:val="000000"/>
          <w:sz w:val="24"/>
          <w:lang w:val="sq-AL"/>
        </w:rPr>
        <w:t>plotësohet për</w:t>
      </w:r>
      <w:r w:rsidRPr="00D03E94">
        <w:rPr>
          <w:rFonts w:ascii="Garamond" w:hAnsi="Garamond"/>
          <w:b/>
          <w:color w:val="000000"/>
          <w:sz w:val="24"/>
          <w:lang w:val="sq-AL"/>
        </w:rPr>
        <w:t xml:space="preserve"> </w:t>
      </w:r>
      <w:r w:rsidRPr="00D03E94">
        <w:rPr>
          <w:rFonts w:ascii="Garamond" w:hAnsi="Garamond"/>
          <w:color w:val="000000"/>
          <w:sz w:val="24"/>
          <w:lang w:val="sq-AL"/>
        </w:rPr>
        <w:t>të gjitha të ardhurat e tatueshme nga</w:t>
      </w:r>
      <w:r w:rsidR="00AA3B67" w:rsidRPr="00D03E94">
        <w:rPr>
          <w:rFonts w:ascii="Garamond" w:hAnsi="Garamond"/>
          <w:color w:val="000000"/>
          <w:sz w:val="24"/>
          <w:lang w:val="sq-AL"/>
        </w:rPr>
        <w:t xml:space="preserve"> </w:t>
      </w:r>
      <w:r w:rsidRPr="00D03E94">
        <w:rPr>
          <w:rFonts w:ascii="Garamond" w:hAnsi="Garamond"/>
          <w:color w:val="000000"/>
          <w:sz w:val="24"/>
          <w:lang w:val="sq-AL"/>
        </w:rPr>
        <w:t>marrëdhëniet e punësimit ose të ngjashme me to,</w:t>
      </w:r>
      <w:r w:rsidR="0073245F">
        <w:rPr>
          <w:rFonts w:ascii="Garamond" w:hAnsi="Garamond"/>
          <w:color w:val="000000"/>
          <w:sz w:val="24"/>
          <w:lang w:val="sq-AL"/>
        </w:rPr>
        <w:t xml:space="preserve"> </w:t>
      </w:r>
      <w:r w:rsidRPr="00D03E94">
        <w:rPr>
          <w:rFonts w:ascii="Garamond" w:hAnsi="Garamond"/>
          <w:color w:val="000000"/>
          <w:sz w:val="24"/>
          <w:lang w:val="sq-AL"/>
        </w:rPr>
        <w:t>diferenca e rubrikave (3</w:t>
      </w:r>
      <w:r w:rsidR="00BE363D">
        <w:rPr>
          <w:rFonts w:ascii="Garamond" w:hAnsi="Garamond"/>
          <w:color w:val="000000"/>
          <w:sz w:val="24"/>
          <w:lang w:val="sq-AL"/>
        </w:rPr>
        <w:t>–</w:t>
      </w:r>
      <w:r w:rsidRPr="00D03E94">
        <w:rPr>
          <w:rFonts w:ascii="Garamond" w:hAnsi="Garamond"/>
          <w:color w:val="000000"/>
          <w:sz w:val="24"/>
          <w:lang w:val="sq-AL"/>
        </w:rPr>
        <w:t>4).</w:t>
      </w:r>
    </w:p>
    <w:p w14:paraId="1E61101F" w14:textId="62E700E3"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ardhurat bruto nga dividenti </w:t>
      </w:r>
      <w:r w:rsidRPr="00D03E94">
        <w:rPr>
          <w:rFonts w:ascii="Garamond" w:hAnsi="Garamond"/>
          <w:color w:val="000000"/>
          <w:sz w:val="24"/>
          <w:lang w:val="sq-AL"/>
        </w:rPr>
        <w:t>plotësohet për</w:t>
      </w:r>
      <w:r w:rsidRPr="00D03E94">
        <w:rPr>
          <w:rFonts w:ascii="Garamond" w:hAnsi="Garamond"/>
          <w:b/>
          <w:color w:val="000000"/>
          <w:sz w:val="24"/>
          <w:lang w:val="sq-AL"/>
        </w:rPr>
        <w:t xml:space="preserve"> </w:t>
      </w:r>
      <w:r w:rsidRPr="00D03E94">
        <w:rPr>
          <w:rFonts w:ascii="Garamond" w:hAnsi="Garamond"/>
          <w:color w:val="000000"/>
          <w:sz w:val="24"/>
          <w:lang w:val="sq-AL"/>
        </w:rPr>
        <w:t>të ardhurat bruto nga dividenti</w:t>
      </w:r>
      <w:r w:rsidR="00BE363D">
        <w:rPr>
          <w:rFonts w:ascii="Garamond" w:hAnsi="Garamond"/>
          <w:color w:val="000000"/>
          <w:sz w:val="24"/>
          <w:lang w:val="sq-AL"/>
        </w:rPr>
        <w:t>.</w:t>
      </w:r>
    </w:p>
    <w:p w14:paraId="0CB42B97" w14:textId="64887B1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ardhurat bruto nga qiraja </w:t>
      </w:r>
      <w:r w:rsidRPr="00D03E94">
        <w:rPr>
          <w:rFonts w:ascii="Garamond" w:hAnsi="Garamond"/>
          <w:color w:val="000000"/>
          <w:sz w:val="24"/>
          <w:lang w:val="sq-AL"/>
        </w:rPr>
        <w:t>plotësohet për</w:t>
      </w:r>
      <w:r w:rsidRPr="00D03E94">
        <w:rPr>
          <w:rFonts w:ascii="Garamond" w:hAnsi="Garamond"/>
          <w:b/>
          <w:color w:val="000000"/>
          <w:sz w:val="24"/>
          <w:lang w:val="sq-AL"/>
        </w:rPr>
        <w:t xml:space="preserve"> </w:t>
      </w:r>
      <w:r w:rsidRPr="00D03E94">
        <w:rPr>
          <w:rFonts w:ascii="Garamond" w:hAnsi="Garamond"/>
          <w:color w:val="000000"/>
          <w:sz w:val="24"/>
          <w:lang w:val="sq-AL"/>
        </w:rPr>
        <w:t>të ardhurat bruto nga qiraja</w:t>
      </w:r>
      <w:r w:rsidR="00BE363D">
        <w:rPr>
          <w:rFonts w:ascii="Garamond" w:hAnsi="Garamond"/>
          <w:color w:val="000000"/>
          <w:sz w:val="24"/>
          <w:lang w:val="sq-AL"/>
        </w:rPr>
        <w:t>.</w:t>
      </w:r>
    </w:p>
    <w:p w14:paraId="76F8E76A" w14:textId="5319F502"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Fitimet kapitale të realizuara nga skemat e sigurimit të jetës </w:t>
      </w:r>
      <w:r w:rsidRPr="00D03E94">
        <w:rPr>
          <w:rFonts w:ascii="Garamond" w:hAnsi="Garamond"/>
          <w:color w:val="000000"/>
          <w:sz w:val="24"/>
          <w:lang w:val="sq-AL"/>
        </w:rPr>
        <w:t>plotësohet për</w:t>
      </w:r>
      <w:r w:rsidRPr="00D03E94">
        <w:rPr>
          <w:rFonts w:ascii="Garamond" w:hAnsi="Garamond"/>
          <w:b/>
          <w:color w:val="000000"/>
          <w:sz w:val="24"/>
          <w:lang w:val="sq-AL"/>
        </w:rPr>
        <w:t xml:space="preserve"> </w:t>
      </w:r>
      <w:r w:rsidRPr="00D03E94">
        <w:rPr>
          <w:rFonts w:ascii="Garamond" w:hAnsi="Garamond"/>
          <w:color w:val="000000"/>
          <w:sz w:val="24"/>
          <w:lang w:val="sq-AL"/>
        </w:rPr>
        <w:t>të ardhurat</w:t>
      </w:r>
      <w:r w:rsidR="002F78E7" w:rsidRPr="00D03E94">
        <w:rPr>
          <w:rFonts w:ascii="Garamond" w:hAnsi="Garamond"/>
          <w:color w:val="000000"/>
          <w:sz w:val="24"/>
          <w:lang w:val="sq-AL"/>
        </w:rPr>
        <w:t xml:space="preserve"> </w:t>
      </w:r>
      <w:r w:rsidRPr="00D03E94">
        <w:rPr>
          <w:rFonts w:ascii="Garamond" w:hAnsi="Garamond"/>
          <w:color w:val="000000"/>
          <w:sz w:val="24"/>
          <w:lang w:val="sq-AL"/>
        </w:rPr>
        <w:t>të realizuara nga skemat e sigurimit të jetës</w:t>
      </w:r>
      <w:r w:rsidR="00BE363D">
        <w:rPr>
          <w:rFonts w:ascii="Garamond" w:hAnsi="Garamond"/>
          <w:color w:val="000000"/>
          <w:sz w:val="24"/>
          <w:lang w:val="sq-AL"/>
        </w:rPr>
        <w:t>.</w:t>
      </w:r>
    </w:p>
    <w:p w14:paraId="45D2CA1D" w14:textId="15CD02FD"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Kthimi i investimit nga skemat e pensionit privat </w:t>
      </w:r>
      <w:r w:rsidRPr="00D03E94">
        <w:rPr>
          <w:rFonts w:ascii="Garamond" w:hAnsi="Garamond"/>
          <w:color w:val="000000"/>
          <w:sz w:val="24"/>
          <w:lang w:val="sq-AL"/>
        </w:rPr>
        <w:t>plotësohet</w:t>
      </w:r>
      <w:r w:rsidRPr="00D03E94">
        <w:rPr>
          <w:rFonts w:ascii="Garamond" w:hAnsi="Garamond"/>
          <w:b/>
          <w:color w:val="000000"/>
          <w:sz w:val="24"/>
          <w:lang w:val="sq-AL"/>
        </w:rPr>
        <w:t xml:space="preserve"> </w:t>
      </w:r>
      <w:r w:rsidRPr="00D03E94">
        <w:rPr>
          <w:rFonts w:ascii="Garamond" w:hAnsi="Garamond"/>
          <w:color w:val="000000"/>
          <w:sz w:val="24"/>
          <w:lang w:val="sq-AL"/>
        </w:rPr>
        <w:t>për</w:t>
      </w:r>
      <w:r w:rsidRPr="00D03E94">
        <w:rPr>
          <w:rFonts w:ascii="Garamond" w:hAnsi="Garamond"/>
          <w:b/>
          <w:color w:val="000000"/>
          <w:sz w:val="24"/>
          <w:lang w:val="sq-AL"/>
        </w:rPr>
        <w:t xml:space="preserve"> </w:t>
      </w:r>
      <w:r w:rsidRPr="00D03E94">
        <w:rPr>
          <w:rFonts w:ascii="Garamond" w:hAnsi="Garamond"/>
          <w:color w:val="000000"/>
          <w:sz w:val="24"/>
          <w:lang w:val="sq-AL"/>
        </w:rPr>
        <w:t>të ardhurat</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nga, </w:t>
      </w:r>
      <w:r w:rsidRPr="00D03E94">
        <w:rPr>
          <w:rFonts w:ascii="Garamond" w:hAnsi="Garamond"/>
          <w:b/>
          <w:color w:val="000000"/>
          <w:sz w:val="24"/>
          <w:lang w:val="sq-AL"/>
        </w:rPr>
        <w:t>skemat e pensionit privat</w:t>
      </w:r>
      <w:r w:rsidR="00BE363D">
        <w:rPr>
          <w:rFonts w:ascii="Garamond" w:hAnsi="Garamond"/>
          <w:b/>
          <w:color w:val="000000"/>
          <w:sz w:val="24"/>
          <w:lang w:val="sq-AL"/>
        </w:rPr>
        <w:t>.</w:t>
      </w:r>
      <w:r w:rsidRPr="00D03E94">
        <w:rPr>
          <w:rFonts w:ascii="Garamond" w:hAnsi="Garamond"/>
          <w:b/>
          <w:color w:val="000000"/>
          <w:sz w:val="24"/>
          <w:lang w:val="sq-AL"/>
        </w:rPr>
        <w:t xml:space="preserve"> </w:t>
      </w:r>
    </w:p>
    <w:p w14:paraId="42A09712"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Fitime kapitale nga tjetërsimi i pasurisë së paluajtshme </w:t>
      </w:r>
      <w:r w:rsidRPr="00D03E94">
        <w:rPr>
          <w:rFonts w:ascii="Garamond" w:hAnsi="Garamond"/>
          <w:color w:val="000000"/>
          <w:sz w:val="24"/>
          <w:lang w:val="sq-AL"/>
        </w:rPr>
        <w:t>plotësohet për totalin e fitimeve të realizuara nga individi deklarues nga kalimi i së drejtës së pronësisë mbi pasuritë e paluajtshme gjatë periudhës tatimore.</w:t>
      </w:r>
    </w:p>
    <w:p w14:paraId="25D073E5" w14:textId="3F17D5D1"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Të ardhurat bruto nga interesat bankar</w:t>
      </w:r>
      <w:r w:rsidR="00B672B0">
        <w:rPr>
          <w:rFonts w:ascii="Garamond" w:hAnsi="Garamond"/>
          <w:b/>
          <w:color w:val="000000"/>
          <w:sz w:val="24"/>
          <w:lang w:val="sq-AL"/>
        </w:rPr>
        <w:t>ë</w:t>
      </w:r>
      <w:r w:rsidR="00AA3B67" w:rsidRPr="00D03E94">
        <w:rPr>
          <w:rFonts w:ascii="Garamond" w:hAnsi="Garamond"/>
          <w:b/>
          <w:color w:val="000000"/>
          <w:sz w:val="24"/>
          <w:lang w:val="sq-AL"/>
        </w:rPr>
        <w:t xml:space="preserve"> </w:t>
      </w:r>
      <w:r w:rsidRPr="00D03E94">
        <w:rPr>
          <w:rFonts w:ascii="Garamond" w:hAnsi="Garamond"/>
          <w:color w:val="000000"/>
          <w:sz w:val="24"/>
          <w:lang w:val="sq-AL"/>
        </w:rPr>
        <w:t>plotësohet për totalin e të ardhurave (të ardhura bruto nga investimi)</w:t>
      </w:r>
      <w:r w:rsidR="00AA3B67" w:rsidRPr="00D03E94">
        <w:rPr>
          <w:rFonts w:ascii="Garamond" w:hAnsi="Garamond"/>
          <w:color w:val="000000"/>
          <w:sz w:val="24"/>
          <w:lang w:val="sq-AL"/>
        </w:rPr>
        <w:t xml:space="preserve"> </w:t>
      </w:r>
      <w:r w:rsidRPr="00D03E94">
        <w:rPr>
          <w:rFonts w:ascii="Garamond" w:hAnsi="Garamond"/>
          <w:color w:val="000000"/>
          <w:sz w:val="24"/>
          <w:lang w:val="sq-AL"/>
        </w:rPr>
        <w:t>nga interesat</w:t>
      </w:r>
      <w:r w:rsidR="00AA3B67" w:rsidRPr="00D03E94">
        <w:rPr>
          <w:rFonts w:ascii="Garamond" w:hAnsi="Garamond"/>
          <w:color w:val="000000"/>
          <w:sz w:val="24"/>
          <w:lang w:val="sq-AL"/>
        </w:rPr>
        <w:t xml:space="preserve"> </w:t>
      </w:r>
      <w:r w:rsidRPr="00D03E94">
        <w:rPr>
          <w:rFonts w:ascii="Garamond" w:hAnsi="Garamond"/>
          <w:color w:val="000000"/>
          <w:sz w:val="24"/>
          <w:lang w:val="sq-AL"/>
        </w:rPr>
        <w:t>bankar</w:t>
      </w:r>
      <w:r w:rsidR="00B672B0">
        <w:rPr>
          <w:rFonts w:ascii="Garamond" w:hAnsi="Garamond"/>
          <w:color w:val="000000"/>
          <w:sz w:val="24"/>
          <w:lang w:val="sq-AL"/>
        </w:rPr>
        <w:t xml:space="preserve">ë </w:t>
      </w:r>
      <w:r w:rsidRPr="00D03E94">
        <w:rPr>
          <w:rFonts w:ascii="Garamond" w:hAnsi="Garamond"/>
          <w:color w:val="000000"/>
          <w:sz w:val="24"/>
          <w:lang w:val="sq-AL"/>
        </w:rPr>
        <w:t>që individi deklarues ka përfituar, gjatë periudhës tatimore.</w:t>
      </w:r>
    </w:p>
    <w:p w14:paraId="48FAD050" w14:textId="74F8708F"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Fitimi kapital i krijuar nga investimet në tituj apo nga pasuri të luajtshme </w:t>
      </w:r>
      <w:r w:rsidRPr="00D03E94">
        <w:rPr>
          <w:rFonts w:ascii="Garamond" w:hAnsi="Garamond"/>
          <w:color w:val="000000"/>
          <w:sz w:val="24"/>
          <w:lang w:val="sq-AL"/>
        </w:rPr>
        <w:t>plotësohet për totalin e fitimeve të realizuara nga investimet në tituj, apo nga pasuria e luajtshme</w:t>
      </w:r>
      <w:r w:rsidR="00BE363D">
        <w:rPr>
          <w:rFonts w:ascii="Garamond" w:hAnsi="Garamond"/>
          <w:color w:val="000000"/>
          <w:sz w:val="24"/>
          <w:lang w:val="sq-AL"/>
        </w:rPr>
        <w:t>.</w:t>
      </w:r>
    </w:p>
    <w:p w14:paraId="591668C6" w14:textId="2EDE7263"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Shuma bruto të fituara nga lotari apo loj</w:t>
      </w:r>
      <w:r w:rsidR="0073245F">
        <w:rPr>
          <w:rFonts w:ascii="Garamond" w:hAnsi="Garamond"/>
          <w:b/>
          <w:color w:val="000000"/>
          <w:sz w:val="24"/>
          <w:lang w:val="sq-AL"/>
        </w:rPr>
        <w:t>ë</w:t>
      </w:r>
      <w:r w:rsidRPr="00D03E94">
        <w:rPr>
          <w:rFonts w:ascii="Garamond" w:hAnsi="Garamond"/>
          <w:b/>
          <w:color w:val="000000"/>
          <w:sz w:val="24"/>
          <w:lang w:val="sq-AL"/>
        </w:rPr>
        <w:t xml:space="preserve">ra të tjera të fatit </w:t>
      </w:r>
      <w:r w:rsidRPr="00D03E94">
        <w:rPr>
          <w:rFonts w:ascii="Garamond" w:hAnsi="Garamond"/>
          <w:color w:val="000000"/>
          <w:sz w:val="24"/>
          <w:lang w:val="sq-AL"/>
        </w:rPr>
        <w:t>plotësohet për totalin e shumave bruto të fituara nga lotaritë apo loj</w:t>
      </w:r>
      <w:r w:rsidR="0073245F">
        <w:rPr>
          <w:rFonts w:ascii="Garamond" w:hAnsi="Garamond"/>
          <w:color w:val="000000"/>
          <w:sz w:val="24"/>
          <w:lang w:val="sq-AL"/>
        </w:rPr>
        <w:t>ë</w:t>
      </w:r>
      <w:r w:rsidRPr="00D03E94">
        <w:rPr>
          <w:rFonts w:ascii="Garamond" w:hAnsi="Garamond"/>
          <w:color w:val="000000"/>
          <w:sz w:val="24"/>
          <w:lang w:val="sq-AL"/>
        </w:rPr>
        <w:t>ra të tjera të fatit.</w:t>
      </w:r>
    </w:p>
    <w:p w14:paraId="4BBE5A5B" w14:textId="1F219E53"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lastRenderedPageBreak/>
        <w:t>14.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bruto nga pasuri intelektuale </w:t>
      </w:r>
      <w:r w:rsidR="0073245F" w:rsidRPr="00D03E94">
        <w:rPr>
          <w:rFonts w:ascii="Garamond" w:hAnsi="Garamond"/>
          <w:b/>
          <w:color w:val="000000"/>
          <w:sz w:val="24"/>
          <w:lang w:val="sq-AL"/>
        </w:rPr>
        <w:t>licenca</w:t>
      </w:r>
      <w:r w:rsidRPr="00D03E94">
        <w:rPr>
          <w:rFonts w:ascii="Garamond" w:hAnsi="Garamond"/>
          <w:b/>
          <w:color w:val="000000"/>
          <w:sz w:val="24"/>
          <w:lang w:val="sq-AL"/>
        </w:rPr>
        <w:t>, të drejta ekskluzive dhe pasuri të tjera që përbëhen vetëm nga të drejta dhe që nuk kanë formë fizike</w:t>
      </w:r>
      <w:r w:rsidR="00AA3B67" w:rsidRPr="00D03E94">
        <w:rPr>
          <w:rFonts w:ascii="Garamond" w:hAnsi="Garamond"/>
          <w:b/>
          <w:color w:val="000000"/>
          <w:sz w:val="24"/>
          <w:lang w:val="sq-AL"/>
        </w:rPr>
        <w:t xml:space="preserve"> </w:t>
      </w:r>
      <w:r w:rsidRPr="00D03E94">
        <w:rPr>
          <w:rFonts w:ascii="Garamond" w:hAnsi="Garamond"/>
          <w:color w:val="000000"/>
          <w:sz w:val="24"/>
          <w:lang w:val="sq-AL"/>
        </w:rPr>
        <w:t>plotësohet për totalin e të ardhurave bruto nga të gjitha, sa përshkruar më sipër.</w:t>
      </w:r>
    </w:p>
    <w:p w14:paraId="609D3A83"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Fitime kapitali nga dhurimi </w:t>
      </w:r>
      <w:r w:rsidRPr="00D03E94">
        <w:rPr>
          <w:rFonts w:ascii="Garamond" w:hAnsi="Garamond"/>
          <w:color w:val="000000"/>
          <w:sz w:val="24"/>
          <w:lang w:val="sq-AL"/>
        </w:rPr>
        <w:t>plotësohet për shumën e fitimeve kapitale të realizuara nga dhurimi.</w:t>
      </w:r>
    </w:p>
    <w:p w14:paraId="0ADA8B2F" w14:textId="7A03172E"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Fitime kapitali nga trashëgimia </w:t>
      </w:r>
      <w:r w:rsidRPr="00D03E94">
        <w:rPr>
          <w:rFonts w:ascii="Garamond" w:hAnsi="Garamond"/>
          <w:color w:val="000000"/>
          <w:sz w:val="24"/>
          <w:lang w:val="sq-AL"/>
        </w:rPr>
        <w:t>plotësohet për shumën e përfit</w:t>
      </w:r>
      <w:r w:rsidR="003A13D7">
        <w:rPr>
          <w:rFonts w:ascii="Garamond" w:hAnsi="Garamond"/>
          <w:color w:val="000000"/>
          <w:sz w:val="24"/>
          <w:lang w:val="sq-AL"/>
        </w:rPr>
        <w:t>i</w:t>
      </w:r>
      <w:r w:rsidRPr="00D03E94">
        <w:rPr>
          <w:rFonts w:ascii="Garamond" w:hAnsi="Garamond"/>
          <w:color w:val="000000"/>
          <w:sz w:val="24"/>
          <w:lang w:val="sq-AL"/>
        </w:rPr>
        <w:t>mit të pasurisë së luajtshme ose të paluajtshme ose paratë e fituara si rezultat i kalimit për shkak të vdekjes nga personi i vdekur te trashëgimtarët e tyre, përveç përcaktimeve të g</w:t>
      </w:r>
      <w:r w:rsidR="003A13D7">
        <w:rPr>
          <w:rFonts w:ascii="Garamond" w:hAnsi="Garamond"/>
          <w:color w:val="000000"/>
          <w:sz w:val="24"/>
          <w:lang w:val="sq-AL"/>
        </w:rPr>
        <w:t>e</w:t>
      </w:r>
      <w:r w:rsidRPr="00D03E94">
        <w:rPr>
          <w:rFonts w:ascii="Garamond" w:hAnsi="Garamond"/>
          <w:color w:val="000000"/>
          <w:sz w:val="24"/>
          <w:lang w:val="sq-AL"/>
        </w:rPr>
        <w:t xml:space="preserve">rmave </w:t>
      </w:r>
      <w:r w:rsidR="003A13D7">
        <w:rPr>
          <w:rFonts w:ascii="Garamond" w:hAnsi="Garamond"/>
          <w:color w:val="000000"/>
          <w:sz w:val="24"/>
          <w:lang w:val="sq-AL"/>
        </w:rPr>
        <w:t>“</w:t>
      </w:r>
      <w:r w:rsidRPr="00D03E94">
        <w:rPr>
          <w:rFonts w:ascii="Garamond" w:hAnsi="Garamond"/>
          <w:color w:val="000000"/>
          <w:sz w:val="24"/>
          <w:lang w:val="sq-AL"/>
        </w:rPr>
        <w:t>a</w:t>
      </w:r>
      <w:r w:rsidR="003A13D7">
        <w:rPr>
          <w:rFonts w:ascii="Garamond" w:hAnsi="Garamond"/>
          <w:color w:val="000000"/>
          <w:sz w:val="24"/>
          <w:lang w:val="sq-AL"/>
        </w:rPr>
        <w:t>”</w:t>
      </w:r>
      <w:r w:rsidRPr="00D03E94">
        <w:rPr>
          <w:rFonts w:ascii="Garamond" w:hAnsi="Garamond"/>
          <w:color w:val="000000"/>
          <w:sz w:val="24"/>
          <w:lang w:val="sq-AL"/>
        </w:rPr>
        <w:t>,</w:t>
      </w:r>
      <w:r w:rsidR="003A13D7">
        <w:rPr>
          <w:rFonts w:ascii="Garamond" w:hAnsi="Garamond"/>
          <w:color w:val="000000"/>
          <w:sz w:val="24"/>
          <w:lang w:val="sq-AL"/>
        </w:rPr>
        <w:t xml:space="preserve"> “</w:t>
      </w:r>
      <w:r w:rsidRPr="00D03E94">
        <w:rPr>
          <w:rFonts w:ascii="Garamond" w:hAnsi="Garamond"/>
          <w:color w:val="000000"/>
          <w:sz w:val="24"/>
          <w:lang w:val="sq-AL"/>
        </w:rPr>
        <w:t>b</w:t>
      </w:r>
      <w:r w:rsidR="003A13D7">
        <w:rPr>
          <w:rFonts w:ascii="Garamond" w:hAnsi="Garamond"/>
          <w:color w:val="000000"/>
          <w:sz w:val="24"/>
          <w:lang w:val="sq-AL"/>
        </w:rPr>
        <w:t>”</w:t>
      </w:r>
      <w:r w:rsidRPr="00D03E94">
        <w:rPr>
          <w:rFonts w:ascii="Garamond" w:hAnsi="Garamond"/>
          <w:color w:val="000000"/>
          <w:sz w:val="24"/>
          <w:lang w:val="sq-AL"/>
        </w:rPr>
        <w:t>,</w:t>
      </w:r>
      <w:r w:rsidR="003A13D7">
        <w:rPr>
          <w:rFonts w:ascii="Garamond" w:hAnsi="Garamond"/>
          <w:color w:val="000000"/>
          <w:sz w:val="24"/>
          <w:lang w:val="sq-AL"/>
        </w:rPr>
        <w:t xml:space="preserve"> “</w:t>
      </w:r>
      <w:r w:rsidRPr="00D03E94">
        <w:rPr>
          <w:rFonts w:ascii="Garamond" w:hAnsi="Garamond"/>
          <w:color w:val="000000"/>
          <w:sz w:val="24"/>
          <w:lang w:val="sq-AL"/>
        </w:rPr>
        <w:t>c</w:t>
      </w:r>
      <w:r w:rsidR="003A13D7">
        <w:rPr>
          <w:rFonts w:ascii="Garamond" w:hAnsi="Garamond"/>
          <w:color w:val="000000"/>
          <w:sz w:val="24"/>
          <w:lang w:val="sq-AL"/>
        </w:rPr>
        <w:t>”</w:t>
      </w:r>
      <w:r w:rsidRPr="00D03E94">
        <w:rPr>
          <w:rFonts w:ascii="Garamond" w:hAnsi="Garamond"/>
          <w:color w:val="000000"/>
          <w:sz w:val="24"/>
          <w:lang w:val="sq-AL"/>
        </w:rPr>
        <w:t xml:space="preserve"> të p</w:t>
      </w:r>
      <w:r w:rsidR="003A13D7">
        <w:rPr>
          <w:rFonts w:ascii="Garamond" w:hAnsi="Garamond"/>
          <w:color w:val="000000"/>
          <w:sz w:val="24"/>
          <w:lang w:val="sq-AL"/>
        </w:rPr>
        <w:t>i</w:t>
      </w:r>
      <w:r w:rsidRPr="00D03E94">
        <w:rPr>
          <w:rFonts w:ascii="Garamond" w:hAnsi="Garamond"/>
          <w:color w:val="000000"/>
          <w:sz w:val="24"/>
          <w:lang w:val="sq-AL"/>
        </w:rPr>
        <w:t>kës 7 të neni 60 t</w:t>
      </w:r>
      <w:r w:rsidR="003A13D7">
        <w:rPr>
          <w:rFonts w:ascii="Garamond" w:hAnsi="Garamond"/>
          <w:color w:val="000000"/>
          <w:sz w:val="24"/>
          <w:lang w:val="sq-AL"/>
        </w:rPr>
        <w:t>ë</w:t>
      </w:r>
      <w:r w:rsidRPr="00D03E94">
        <w:rPr>
          <w:rFonts w:ascii="Garamond" w:hAnsi="Garamond"/>
          <w:color w:val="000000"/>
          <w:sz w:val="24"/>
          <w:lang w:val="sq-AL"/>
        </w:rPr>
        <w:t xml:space="preserve"> ligjit </w:t>
      </w:r>
      <w:r w:rsidR="003A13D7" w:rsidRPr="00D03E94">
        <w:rPr>
          <w:rFonts w:ascii="Garamond" w:hAnsi="Garamond"/>
          <w:color w:val="000000"/>
          <w:sz w:val="24"/>
          <w:lang w:val="sq-AL"/>
        </w:rPr>
        <w:t>nr</w:t>
      </w:r>
      <w:r w:rsidR="003A13D7">
        <w:rPr>
          <w:rFonts w:ascii="Garamond" w:hAnsi="Garamond"/>
          <w:color w:val="000000"/>
          <w:sz w:val="24"/>
          <w:lang w:val="sq-AL"/>
        </w:rPr>
        <w:t>.</w:t>
      </w:r>
      <w:r w:rsidRPr="00D03E94">
        <w:rPr>
          <w:rFonts w:ascii="Garamond" w:hAnsi="Garamond"/>
          <w:color w:val="000000"/>
          <w:sz w:val="24"/>
          <w:lang w:val="sq-AL"/>
        </w:rPr>
        <w:t xml:space="preserve"> 29/2023</w:t>
      </w:r>
      <w:r w:rsidR="003A13D7">
        <w:rPr>
          <w:rFonts w:ascii="Garamond" w:hAnsi="Garamond"/>
          <w:color w:val="000000"/>
          <w:sz w:val="24"/>
          <w:lang w:val="sq-AL"/>
        </w:rPr>
        <w:t>,</w:t>
      </w:r>
      <w:r w:rsidRPr="00D03E94">
        <w:rPr>
          <w:rFonts w:ascii="Garamond" w:hAnsi="Garamond"/>
          <w:color w:val="000000"/>
          <w:sz w:val="24"/>
          <w:lang w:val="sq-AL"/>
        </w:rPr>
        <w:t xml:space="preserve"> “Për</w:t>
      </w:r>
      <w:r w:rsidR="00AA3B67" w:rsidRPr="00D03E94">
        <w:rPr>
          <w:rFonts w:ascii="Garamond" w:hAnsi="Garamond"/>
          <w:color w:val="000000"/>
          <w:sz w:val="24"/>
          <w:lang w:val="sq-AL"/>
        </w:rPr>
        <w:t xml:space="preserve"> </w:t>
      </w:r>
      <w:r w:rsidR="003A13D7">
        <w:rPr>
          <w:rFonts w:ascii="Garamond" w:hAnsi="Garamond"/>
          <w:color w:val="000000"/>
          <w:sz w:val="24"/>
          <w:lang w:val="sq-AL"/>
        </w:rPr>
        <w:t>t</w:t>
      </w:r>
      <w:r w:rsidRPr="00D03E94">
        <w:rPr>
          <w:rFonts w:ascii="Garamond" w:hAnsi="Garamond"/>
          <w:color w:val="000000"/>
          <w:sz w:val="24"/>
          <w:lang w:val="sq-AL"/>
        </w:rPr>
        <w:t>atim</w:t>
      </w:r>
      <w:r w:rsidR="003A13D7">
        <w:rPr>
          <w:rFonts w:ascii="Garamond" w:hAnsi="Garamond"/>
          <w:color w:val="000000"/>
          <w:sz w:val="24"/>
          <w:lang w:val="sq-AL"/>
        </w:rPr>
        <w:t>in</w:t>
      </w:r>
      <w:r w:rsidRPr="00D03E94">
        <w:rPr>
          <w:rFonts w:ascii="Garamond" w:hAnsi="Garamond"/>
          <w:color w:val="000000"/>
          <w:sz w:val="24"/>
          <w:lang w:val="sq-AL"/>
        </w:rPr>
        <w:t xml:space="preserve"> mbi të </w:t>
      </w:r>
      <w:r w:rsidR="003A13D7" w:rsidRPr="00D03E94">
        <w:rPr>
          <w:rFonts w:ascii="Garamond" w:hAnsi="Garamond"/>
          <w:color w:val="000000"/>
          <w:sz w:val="24"/>
          <w:lang w:val="sq-AL"/>
        </w:rPr>
        <w:t>ardhurat</w:t>
      </w:r>
      <w:r w:rsidRPr="00D03E94">
        <w:rPr>
          <w:rFonts w:ascii="Garamond" w:hAnsi="Garamond"/>
          <w:color w:val="000000"/>
          <w:sz w:val="24"/>
          <w:lang w:val="sq-AL"/>
        </w:rPr>
        <w:t>”</w:t>
      </w:r>
      <w:r w:rsidR="003A13D7">
        <w:rPr>
          <w:rFonts w:ascii="Garamond" w:hAnsi="Garamond"/>
          <w:color w:val="000000"/>
          <w:sz w:val="24"/>
          <w:lang w:val="sq-AL"/>
        </w:rPr>
        <w:t>.</w:t>
      </w:r>
    </w:p>
    <w:p w14:paraId="146ED36A" w14:textId="22144C7B" w:rsidR="002D7B88" w:rsidRPr="00D03E94" w:rsidRDefault="000B2D24" w:rsidP="002D7B88">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Të ardhura nga nxjerrja apo përfitimi i mjeteve virtuale</w:t>
      </w:r>
      <w:r w:rsidR="00AA3B67" w:rsidRPr="00D03E94">
        <w:rPr>
          <w:rFonts w:ascii="Garamond" w:hAnsi="Garamond"/>
          <w:b/>
          <w:color w:val="000000"/>
          <w:sz w:val="24"/>
          <w:lang w:val="sq-AL"/>
        </w:rPr>
        <w:t xml:space="preserve"> </w:t>
      </w:r>
      <w:r w:rsidRPr="00D03E94">
        <w:rPr>
          <w:rFonts w:ascii="Garamond" w:hAnsi="Garamond"/>
          <w:color w:val="000000"/>
          <w:sz w:val="24"/>
          <w:lang w:val="sq-AL"/>
        </w:rPr>
        <w:t>plotësohet për shumën e të ardhurave nga nxjerrja apo përfitimi i mjeteve virtuale</w:t>
      </w:r>
      <w:r w:rsidR="00AA3B67" w:rsidRPr="00D03E94">
        <w:rPr>
          <w:rFonts w:ascii="Garamond" w:hAnsi="Garamond"/>
          <w:color w:val="000000"/>
          <w:sz w:val="24"/>
          <w:lang w:val="sq-AL"/>
        </w:rPr>
        <w:t xml:space="preserve"> </w:t>
      </w:r>
      <w:r w:rsidRPr="00D03E94">
        <w:rPr>
          <w:rFonts w:ascii="Garamond" w:hAnsi="Garamond"/>
          <w:color w:val="000000"/>
          <w:sz w:val="24"/>
          <w:lang w:val="sq-AL"/>
        </w:rPr>
        <w:t>sipas pikës 25</w:t>
      </w:r>
      <w:r w:rsidR="00BE363D">
        <w:rPr>
          <w:rFonts w:ascii="Garamond" w:hAnsi="Garamond"/>
          <w:color w:val="000000"/>
          <w:sz w:val="24"/>
          <w:lang w:val="sq-AL"/>
        </w:rPr>
        <w:t>,</w:t>
      </w:r>
      <w:r w:rsidRPr="00D03E94">
        <w:rPr>
          <w:rFonts w:ascii="Garamond" w:hAnsi="Garamond"/>
          <w:color w:val="000000"/>
          <w:sz w:val="24"/>
          <w:lang w:val="sq-AL"/>
        </w:rPr>
        <w:t xml:space="preserve"> të nenit 3</w:t>
      </w:r>
      <w:r w:rsidR="00BE363D">
        <w:rPr>
          <w:rFonts w:ascii="Garamond" w:hAnsi="Garamond"/>
          <w:color w:val="000000"/>
          <w:sz w:val="24"/>
          <w:lang w:val="sq-AL"/>
        </w:rPr>
        <w:t>,</w:t>
      </w:r>
      <w:r w:rsidRPr="00D03E94">
        <w:rPr>
          <w:rFonts w:ascii="Garamond" w:hAnsi="Garamond"/>
          <w:color w:val="000000"/>
          <w:sz w:val="24"/>
          <w:lang w:val="sq-AL"/>
        </w:rPr>
        <w:t xml:space="preserve"> t</w:t>
      </w:r>
      <w:r w:rsidR="002D7B88">
        <w:rPr>
          <w:rFonts w:ascii="Garamond" w:hAnsi="Garamond"/>
          <w:color w:val="000000"/>
          <w:sz w:val="24"/>
          <w:lang w:val="sq-AL"/>
        </w:rPr>
        <w:t>ë</w:t>
      </w:r>
      <w:r w:rsidRPr="00D03E94">
        <w:rPr>
          <w:rFonts w:ascii="Garamond" w:hAnsi="Garamond"/>
          <w:color w:val="000000"/>
          <w:sz w:val="24"/>
          <w:lang w:val="sq-AL"/>
        </w:rPr>
        <w:t xml:space="preserve"> ligjit </w:t>
      </w:r>
      <w:r w:rsidR="002D7B88" w:rsidRPr="00D03E94">
        <w:rPr>
          <w:rFonts w:ascii="Garamond" w:hAnsi="Garamond"/>
          <w:color w:val="000000"/>
          <w:sz w:val="24"/>
          <w:lang w:val="sq-AL"/>
        </w:rPr>
        <w:t>nr</w:t>
      </w:r>
      <w:r w:rsidR="002D7B88">
        <w:rPr>
          <w:rFonts w:ascii="Garamond" w:hAnsi="Garamond"/>
          <w:color w:val="000000"/>
          <w:sz w:val="24"/>
          <w:lang w:val="sq-AL"/>
        </w:rPr>
        <w:t>.</w:t>
      </w:r>
      <w:r w:rsidR="002D7B88" w:rsidRPr="00D03E94">
        <w:rPr>
          <w:rFonts w:ascii="Garamond" w:hAnsi="Garamond"/>
          <w:color w:val="000000"/>
          <w:sz w:val="24"/>
          <w:lang w:val="sq-AL"/>
        </w:rPr>
        <w:t xml:space="preserve"> </w:t>
      </w:r>
      <w:r w:rsidRPr="00D03E94">
        <w:rPr>
          <w:rFonts w:ascii="Garamond" w:hAnsi="Garamond"/>
          <w:color w:val="000000"/>
          <w:sz w:val="24"/>
          <w:lang w:val="sq-AL"/>
        </w:rPr>
        <w:t>29/2023</w:t>
      </w:r>
      <w:r w:rsidR="002D7B88">
        <w:rPr>
          <w:rFonts w:ascii="Garamond" w:hAnsi="Garamond"/>
          <w:color w:val="000000"/>
          <w:sz w:val="24"/>
          <w:lang w:val="sq-AL"/>
        </w:rPr>
        <w:t>,</w:t>
      </w:r>
      <w:r w:rsidRPr="00D03E94">
        <w:rPr>
          <w:rFonts w:ascii="Garamond" w:hAnsi="Garamond"/>
          <w:color w:val="000000"/>
          <w:sz w:val="24"/>
          <w:lang w:val="sq-AL"/>
        </w:rPr>
        <w:t xml:space="preserve"> </w:t>
      </w:r>
      <w:r w:rsidR="002D7B88" w:rsidRPr="00D03E94">
        <w:rPr>
          <w:rFonts w:ascii="Garamond" w:hAnsi="Garamond"/>
          <w:color w:val="000000"/>
          <w:sz w:val="24"/>
          <w:lang w:val="sq-AL"/>
        </w:rPr>
        <w:t xml:space="preserve">“Për </w:t>
      </w:r>
      <w:r w:rsidR="002D7B88">
        <w:rPr>
          <w:rFonts w:ascii="Garamond" w:hAnsi="Garamond"/>
          <w:color w:val="000000"/>
          <w:sz w:val="24"/>
          <w:lang w:val="sq-AL"/>
        </w:rPr>
        <w:t>t</w:t>
      </w:r>
      <w:r w:rsidR="002D7B88" w:rsidRPr="00D03E94">
        <w:rPr>
          <w:rFonts w:ascii="Garamond" w:hAnsi="Garamond"/>
          <w:color w:val="000000"/>
          <w:sz w:val="24"/>
          <w:lang w:val="sq-AL"/>
        </w:rPr>
        <w:t>atim</w:t>
      </w:r>
      <w:r w:rsidR="002D7B88">
        <w:rPr>
          <w:rFonts w:ascii="Garamond" w:hAnsi="Garamond"/>
          <w:color w:val="000000"/>
          <w:sz w:val="24"/>
          <w:lang w:val="sq-AL"/>
        </w:rPr>
        <w:t>in</w:t>
      </w:r>
      <w:r w:rsidR="002D7B88" w:rsidRPr="00D03E94">
        <w:rPr>
          <w:rFonts w:ascii="Garamond" w:hAnsi="Garamond"/>
          <w:color w:val="000000"/>
          <w:sz w:val="24"/>
          <w:lang w:val="sq-AL"/>
        </w:rPr>
        <w:t xml:space="preserve"> mbi të ardhurat”</w:t>
      </w:r>
      <w:r w:rsidR="002D7B88">
        <w:rPr>
          <w:rFonts w:ascii="Garamond" w:hAnsi="Garamond"/>
          <w:color w:val="000000"/>
          <w:sz w:val="24"/>
          <w:lang w:val="sq-AL"/>
        </w:rPr>
        <w:t>.</w:t>
      </w:r>
    </w:p>
    <w:p w14:paraId="74A96585" w14:textId="7FC6DB2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nga transaksionet me mjetet virtuale </w:t>
      </w:r>
      <w:r w:rsidRPr="00D03E94">
        <w:rPr>
          <w:rFonts w:ascii="Garamond" w:hAnsi="Garamond"/>
          <w:color w:val="000000"/>
          <w:sz w:val="24"/>
          <w:lang w:val="sq-AL"/>
        </w:rPr>
        <w:t>plotësohet për shumën e të ardhurave nga transaksionet me</w:t>
      </w:r>
      <w:r w:rsidRPr="00D03E94">
        <w:rPr>
          <w:rFonts w:ascii="Garamond" w:hAnsi="Garamond"/>
          <w:b/>
          <w:color w:val="000000"/>
          <w:sz w:val="24"/>
          <w:lang w:val="sq-AL"/>
        </w:rPr>
        <w:t xml:space="preserve"> </w:t>
      </w:r>
      <w:r w:rsidRPr="00D03E94">
        <w:rPr>
          <w:rFonts w:ascii="Garamond" w:hAnsi="Garamond"/>
          <w:color w:val="000000"/>
          <w:sz w:val="24"/>
          <w:lang w:val="sq-AL"/>
        </w:rPr>
        <w:t>mjetet virtuale</w:t>
      </w:r>
      <w:r w:rsidR="00BE363D">
        <w:rPr>
          <w:rFonts w:ascii="Garamond" w:hAnsi="Garamond"/>
          <w:color w:val="000000"/>
          <w:sz w:val="24"/>
          <w:lang w:val="sq-AL"/>
        </w:rPr>
        <w:t>.</w:t>
      </w:r>
      <w:r w:rsidR="00AA3B67" w:rsidRPr="00D03E94">
        <w:rPr>
          <w:rFonts w:ascii="Garamond" w:hAnsi="Garamond"/>
          <w:color w:val="000000"/>
          <w:sz w:val="24"/>
          <w:lang w:val="sq-AL"/>
        </w:rPr>
        <w:t xml:space="preserve"> </w:t>
      </w:r>
    </w:p>
    <w:p w14:paraId="462BCD52" w14:textId="77777777" w:rsidR="003A6A4F" w:rsidRPr="00D03E94" w:rsidRDefault="000B2D24" w:rsidP="003A6A4F">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19.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bruto të realizuara jashtë territorit të Republikës së Shqipërisë </w:t>
      </w:r>
      <w:r w:rsidRPr="00D03E94">
        <w:rPr>
          <w:rFonts w:ascii="Garamond" w:hAnsi="Garamond"/>
          <w:color w:val="000000"/>
          <w:sz w:val="24"/>
          <w:lang w:val="sq-AL"/>
        </w:rPr>
        <w:t xml:space="preserve">plotësohet për shumën e të ardhurave bruto të realizuara me burim jashtë territorit të Republikës së Shqipërisë sipas shkallës tatimore të përcaktuar në ligjin </w:t>
      </w:r>
      <w:r w:rsidR="003A6A4F" w:rsidRPr="00D03E94">
        <w:rPr>
          <w:rFonts w:ascii="Garamond" w:hAnsi="Garamond"/>
          <w:color w:val="000000"/>
          <w:sz w:val="24"/>
          <w:lang w:val="sq-AL"/>
        </w:rPr>
        <w:t>t</w:t>
      </w:r>
      <w:r w:rsidR="003A6A4F">
        <w:rPr>
          <w:rFonts w:ascii="Garamond" w:hAnsi="Garamond"/>
          <w:color w:val="000000"/>
          <w:sz w:val="24"/>
          <w:lang w:val="sq-AL"/>
        </w:rPr>
        <w:t>ë</w:t>
      </w:r>
      <w:r w:rsidR="003A6A4F" w:rsidRPr="00D03E94">
        <w:rPr>
          <w:rFonts w:ascii="Garamond" w:hAnsi="Garamond"/>
          <w:color w:val="000000"/>
          <w:sz w:val="24"/>
          <w:lang w:val="sq-AL"/>
        </w:rPr>
        <w:t xml:space="preserve"> ligjit nr</w:t>
      </w:r>
      <w:r w:rsidR="003A6A4F">
        <w:rPr>
          <w:rFonts w:ascii="Garamond" w:hAnsi="Garamond"/>
          <w:color w:val="000000"/>
          <w:sz w:val="24"/>
          <w:lang w:val="sq-AL"/>
        </w:rPr>
        <w:t>.</w:t>
      </w:r>
      <w:r w:rsidR="003A6A4F" w:rsidRPr="00D03E94">
        <w:rPr>
          <w:rFonts w:ascii="Garamond" w:hAnsi="Garamond"/>
          <w:color w:val="000000"/>
          <w:sz w:val="24"/>
          <w:lang w:val="sq-AL"/>
        </w:rPr>
        <w:t xml:space="preserve"> 29/2023</w:t>
      </w:r>
      <w:r w:rsidR="003A6A4F">
        <w:rPr>
          <w:rFonts w:ascii="Garamond" w:hAnsi="Garamond"/>
          <w:color w:val="000000"/>
          <w:sz w:val="24"/>
          <w:lang w:val="sq-AL"/>
        </w:rPr>
        <w:t>,</w:t>
      </w:r>
      <w:r w:rsidR="003A6A4F" w:rsidRPr="00D03E94">
        <w:rPr>
          <w:rFonts w:ascii="Garamond" w:hAnsi="Garamond"/>
          <w:color w:val="000000"/>
          <w:sz w:val="24"/>
          <w:lang w:val="sq-AL"/>
        </w:rPr>
        <w:t xml:space="preserve"> “Për </w:t>
      </w:r>
      <w:r w:rsidR="003A6A4F">
        <w:rPr>
          <w:rFonts w:ascii="Garamond" w:hAnsi="Garamond"/>
          <w:color w:val="000000"/>
          <w:sz w:val="24"/>
          <w:lang w:val="sq-AL"/>
        </w:rPr>
        <w:t>t</w:t>
      </w:r>
      <w:r w:rsidR="003A6A4F" w:rsidRPr="00D03E94">
        <w:rPr>
          <w:rFonts w:ascii="Garamond" w:hAnsi="Garamond"/>
          <w:color w:val="000000"/>
          <w:sz w:val="24"/>
          <w:lang w:val="sq-AL"/>
        </w:rPr>
        <w:t>atim</w:t>
      </w:r>
      <w:r w:rsidR="003A6A4F">
        <w:rPr>
          <w:rFonts w:ascii="Garamond" w:hAnsi="Garamond"/>
          <w:color w:val="000000"/>
          <w:sz w:val="24"/>
          <w:lang w:val="sq-AL"/>
        </w:rPr>
        <w:t>in</w:t>
      </w:r>
      <w:r w:rsidR="003A6A4F" w:rsidRPr="00D03E94">
        <w:rPr>
          <w:rFonts w:ascii="Garamond" w:hAnsi="Garamond"/>
          <w:color w:val="000000"/>
          <w:sz w:val="24"/>
          <w:lang w:val="sq-AL"/>
        </w:rPr>
        <w:t xml:space="preserve"> mbi të ardhurat”</w:t>
      </w:r>
      <w:r w:rsidR="003A6A4F">
        <w:rPr>
          <w:rFonts w:ascii="Garamond" w:hAnsi="Garamond"/>
          <w:color w:val="000000"/>
          <w:sz w:val="24"/>
          <w:lang w:val="sq-AL"/>
        </w:rPr>
        <w:t>.</w:t>
      </w:r>
    </w:p>
    <w:p w14:paraId="5992AA61" w14:textId="0581231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bruto të tjera të papërmendura më lart </w:t>
      </w:r>
      <w:r w:rsidRPr="00D03E94">
        <w:rPr>
          <w:rFonts w:ascii="Garamond" w:hAnsi="Garamond"/>
          <w:color w:val="000000"/>
          <w:sz w:val="24"/>
          <w:lang w:val="sq-AL"/>
        </w:rPr>
        <w:t>plotësohet për totalin e të ardhurave bruto të tjera, të cilat nuk janë të përfshira në të ardhurat e sipërshënuara.</w:t>
      </w:r>
    </w:p>
    <w:p w14:paraId="6A9F1E68" w14:textId="1970A3D3"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Shuma e të ardhurave bruto (kutia 3 dhe kutia 6 deri 20) plotësohet për shumën e të ardhurave.</w:t>
      </w:r>
    </w:p>
    <w:p w14:paraId="755E6D72"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p>
    <w:p w14:paraId="42999D4F" w14:textId="0D240ADE"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b/>
          <w:color w:val="000000"/>
          <w:sz w:val="24"/>
          <w:lang w:val="sq-AL"/>
        </w:rPr>
        <w:t xml:space="preserve">Shpenzime të </w:t>
      </w:r>
      <w:r w:rsidR="00BE363D" w:rsidRPr="00D03E94">
        <w:rPr>
          <w:rFonts w:ascii="Garamond" w:hAnsi="Garamond"/>
          <w:b/>
          <w:color w:val="000000"/>
          <w:sz w:val="24"/>
          <w:lang w:val="sq-AL"/>
        </w:rPr>
        <w:t>zbritshme</w:t>
      </w:r>
    </w:p>
    <w:p w14:paraId="1A34B2F2" w14:textId="67C389DA"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Shumë kompensimi për çdo fëmijë në ngarkim të tij më pak se 18 vjeç </w:t>
      </w:r>
      <w:r w:rsidRPr="00D03E94">
        <w:rPr>
          <w:rFonts w:ascii="Garamond" w:hAnsi="Garamond"/>
          <w:color w:val="000000"/>
          <w:sz w:val="24"/>
          <w:lang w:val="sq-AL"/>
        </w:rPr>
        <w:t>plotësohet për shumën</w:t>
      </w:r>
      <w:r w:rsidR="002F78E7" w:rsidRPr="00D03E94">
        <w:rPr>
          <w:rFonts w:ascii="Garamond" w:hAnsi="Garamond"/>
          <w:color w:val="000000"/>
          <w:sz w:val="24"/>
          <w:lang w:val="sq-AL"/>
        </w:rPr>
        <w:t xml:space="preserve"> </w:t>
      </w:r>
      <w:r w:rsidRPr="00D03E94">
        <w:rPr>
          <w:rFonts w:ascii="Garamond" w:hAnsi="Garamond"/>
          <w:color w:val="000000"/>
          <w:sz w:val="24"/>
          <w:lang w:val="sq-AL"/>
        </w:rPr>
        <w:t>e kompe</w:t>
      </w:r>
      <w:r w:rsidR="004B48F2">
        <w:rPr>
          <w:rFonts w:ascii="Garamond" w:hAnsi="Garamond"/>
          <w:color w:val="000000"/>
          <w:sz w:val="24"/>
          <w:lang w:val="sq-AL"/>
        </w:rPr>
        <w:t>n</w:t>
      </w:r>
      <w:r w:rsidRPr="00D03E94">
        <w:rPr>
          <w:rFonts w:ascii="Garamond" w:hAnsi="Garamond"/>
          <w:color w:val="000000"/>
          <w:sz w:val="24"/>
          <w:lang w:val="sq-AL"/>
        </w:rPr>
        <w:t>simit për</w:t>
      </w:r>
      <w:r w:rsidR="00AA3B67" w:rsidRPr="00D03E94">
        <w:rPr>
          <w:rFonts w:ascii="Garamond" w:hAnsi="Garamond"/>
          <w:color w:val="000000"/>
          <w:sz w:val="24"/>
          <w:lang w:val="sq-AL"/>
        </w:rPr>
        <w:t xml:space="preserve"> </w:t>
      </w:r>
      <w:r w:rsidRPr="00D03E94">
        <w:rPr>
          <w:rFonts w:ascii="Garamond" w:hAnsi="Garamond"/>
          <w:color w:val="000000"/>
          <w:sz w:val="24"/>
          <w:lang w:val="sq-AL"/>
        </w:rPr>
        <w:t>çdo fëmijë në ngarkim të tij më pak se 18 vjeç.</w:t>
      </w:r>
    </w:p>
    <w:p w14:paraId="4E6919C9" w14:textId="77777777" w:rsidR="003A6A4F" w:rsidRPr="00D03E94" w:rsidRDefault="000B2D24" w:rsidP="003A6A4F">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Shpenzime për arsimin e fëmijëve në ngarkim të tij (kutia 3 &lt;= 1.200.000) </w:t>
      </w:r>
      <w:r w:rsidRPr="00D03E94">
        <w:rPr>
          <w:rFonts w:ascii="Garamond" w:hAnsi="Garamond"/>
          <w:color w:val="000000"/>
          <w:sz w:val="24"/>
          <w:lang w:val="sq-AL"/>
        </w:rPr>
        <w:t xml:space="preserve">plotësohet për shpenzimet për arsimin e fëmijëve në ngarkim sipas pikës 2 të nenit 22 </w:t>
      </w:r>
      <w:r w:rsidR="003A6A4F" w:rsidRPr="00D03E94">
        <w:rPr>
          <w:rFonts w:ascii="Garamond" w:hAnsi="Garamond"/>
          <w:color w:val="000000"/>
          <w:sz w:val="24"/>
          <w:lang w:val="sq-AL"/>
        </w:rPr>
        <w:t>t</w:t>
      </w:r>
      <w:r w:rsidR="003A6A4F">
        <w:rPr>
          <w:rFonts w:ascii="Garamond" w:hAnsi="Garamond"/>
          <w:color w:val="000000"/>
          <w:sz w:val="24"/>
          <w:lang w:val="sq-AL"/>
        </w:rPr>
        <w:t>ë</w:t>
      </w:r>
      <w:r w:rsidR="003A6A4F" w:rsidRPr="00D03E94">
        <w:rPr>
          <w:rFonts w:ascii="Garamond" w:hAnsi="Garamond"/>
          <w:color w:val="000000"/>
          <w:sz w:val="24"/>
          <w:lang w:val="sq-AL"/>
        </w:rPr>
        <w:t xml:space="preserve"> ligjit nr</w:t>
      </w:r>
      <w:r w:rsidR="003A6A4F">
        <w:rPr>
          <w:rFonts w:ascii="Garamond" w:hAnsi="Garamond"/>
          <w:color w:val="000000"/>
          <w:sz w:val="24"/>
          <w:lang w:val="sq-AL"/>
        </w:rPr>
        <w:t>.</w:t>
      </w:r>
      <w:r w:rsidR="003A6A4F" w:rsidRPr="00D03E94">
        <w:rPr>
          <w:rFonts w:ascii="Garamond" w:hAnsi="Garamond"/>
          <w:color w:val="000000"/>
          <w:sz w:val="24"/>
          <w:lang w:val="sq-AL"/>
        </w:rPr>
        <w:t xml:space="preserve"> 29/2023</w:t>
      </w:r>
      <w:r w:rsidR="003A6A4F">
        <w:rPr>
          <w:rFonts w:ascii="Garamond" w:hAnsi="Garamond"/>
          <w:color w:val="000000"/>
          <w:sz w:val="24"/>
          <w:lang w:val="sq-AL"/>
        </w:rPr>
        <w:t>,</w:t>
      </w:r>
      <w:r w:rsidR="003A6A4F" w:rsidRPr="00D03E94">
        <w:rPr>
          <w:rFonts w:ascii="Garamond" w:hAnsi="Garamond"/>
          <w:color w:val="000000"/>
          <w:sz w:val="24"/>
          <w:lang w:val="sq-AL"/>
        </w:rPr>
        <w:t xml:space="preserve"> “Për </w:t>
      </w:r>
      <w:r w:rsidR="003A6A4F">
        <w:rPr>
          <w:rFonts w:ascii="Garamond" w:hAnsi="Garamond"/>
          <w:color w:val="000000"/>
          <w:sz w:val="24"/>
          <w:lang w:val="sq-AL"/>
        </w:rPr>
        <w:t>t</w:t>
      </w:r>
      <w:r w:rsidR="003A6A4F" w:rsidRPr="00D03E94">
        <w:rPr>
          <w:rFonts w:ascii="Garamond" w:hAnsi="Garamond"/>
          <w:color w:val="000000"/>
          <w:sz w:val="24"/>
          <w:lang w:val="sq-AL"/>
        </w:rPr>
        <w:t>atim</w:t>
      </w:r>
      <w:r w:rsidR="003A6A4F">
        <w:rPr>
          <w:rFonts w:ascii="Garamond" w:hAnsi="Garamond"/>
          <w:color w:val="000000"/>
          <w:sz w:val="24"/>
          <w:lang w:val="sq-AL"/>
        </w:rPr>
        <w:t>in</w:t>
      </w:r>
      <w:r w:rsidR="003A6A4F" w:rsidRPr="00D03E94">
        <w:rPr>
          <w:rFonts w:ascii="Garamond" w:hAnsi="Garamond"/>
          <w:color w:val="000000"/>
          <w:sz w:val="24"/>
          <w:lang w:val="sq-AL"/>
        </w:rPr>
        <w:t xml:space="preserve"> mbi të ardhurat”</w:t>
      </w:r>
      <w:r w:rsidR="003A6A4F">
        <w:rPr>
          <w:rFonts w:ascii="Garamond" w:hAnsi="Garamond"/>
          <w:color w:val="000000"/>
          <w:sz w:val="24"/>
          <w:lang w:val="sq-AL"/>
        </w:rPr>
        <w:t>.</w:t>
      </w:r>
    </w:p>
    <w:p w14:paraId="0DF6B5DA" w14:textId="114991BF"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Shuma e shpenzimeve të zbritshme totali i rubrikave (kutia 22 deri 23).</w:t>
      </w:r>
    </w:p>
    <w:p w14:paraId="4CAB1987" w14:textId="77777777"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b/>
          <w:color w:val="000000"/>
          <w:sz w:val="24"/>
          <w:lang w:val="sq-AL"/>
        </w:rPr>
      </w:pPr>
    </w:p>
    <w:p w14:paraId="5AFF25C2" w14:textId="33D9F83F"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b/>
          <w:color w:val="000000"/>
          <w:sz w:val="24"/>
          <w:lang w:val="sq-AL"/>
        </w:rPr>
        <w:t xml:space="preserve">Llogaritja e </w:t>
      </w:r>
      <w:r w:rsidR="004B48F2" w:rsidRPr="00D03E94">
        <w:rPr>
          <w:rFonts w:ascii="Garamond" w:hAnsi="Garamond"/>
          <w:b/>
          <w:color w:val="000000"/>
          <w:sz w:val="24"/>
          <w:lang w:val="sq-AL"/>
        </w:rPr>
        <w:t>tatimit për t’u paguar</w:t>
      </w:r>
    </w:p>
    <w:p w14:paraId="09587BE4" w14:textId="3823E761"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ardhurat e tatueshme nga </w:t>
      </w:r>
      <w:r w:rsidR="003A6A4F" w:rsidRPr="00D03E94">
        <w:rPr>
          <w:rFonts w:ascii="Garamond" w:hAnsi="Garamond"/>
          <w:b/>
          <w:color w:val="000000"/>
          <w:sz w:val="24"/>
          <w:lang w:val="sq-AL"/>
        </w:rPr>
        <w:t>marrëdhëniet</w:t>
      </w:r>
      <w:r w:rsidRPr="00D03E94">
        <w:rPr>
          <w:rFonts w:ascii="Garamond" w:hAnsi="Garamond"/>
          <w:b/>
          <w:color w:val="000000"/>
          <w:sz w:val="24"/>
          <w:lang w:val="sq-AL"/>
        </w:rPr>
        <w:t xml:space="preserve"> e </w:t>
      </w:r>
      <w:r w:rsidR="003A6A4F" w:rsidRPr="00D03E94">
        <w:rPr>
          <w:rFonts w:ascii="Garamond" w:hAnsi="Garamond"/>
          <w:b/>
          <w:color w:val="000000"/>
          <w:sz w:val="24"/>
          <w:lang w:val="sq-AL"/>
        </w:rPr>
        <w:t>punësimit</w:t>
      </w:r>
      <w:r w:rsidR="004B48F2">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duke zbritur shpenzimet e zbritshme.</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Plotësohet për </w:t>
      </w:r>
      <w:r w:rsidR="00444C58" w:rsidRPr="00D03E94">
        <w:rPr>
          <w:rFonts w:ascii="Garamond" w:hAnsi="Garamond"/>
          <w:color w:val="000000"/>
          <w:sz w:val="24"/>
          <w:lang w:val="sq-AL"/>
        </w:rPr>
        <w:t>diferencën</w:t>
      </w:r>
      <w:r w:rsidRPr="00D03E94">
        <w:rPr>
          <w:rFonts w:ascii="Garamond" w:hAnsi="Garamond"/>
          <w:color w:val="000000"/>
          <w:sz w:val="24"/>
          <w:lang w:val="sq-AL"/>
        </w:rPr>
        <w:t xml:space="preserve"> midis</w:t>
      </w:r>
      <w:r w:rsidRPr="00D03E94">
        <w:rPr>
          <w:rFonts w:ascii="Garamond" w:hAnsi="Garamond"/>
          <w:b/>
          <w:color w:val="000000"/>
          <w:sz w:val="24"/>
          <w:lang w:val="sq-AL"/>
        </w:rPr>
        <w:t xml:space="preserve"> </w:t>
      </w:r>
      <w:r w:rsidRPr="00D03E94">
        <w:rPr>
          <w:rFonts w:ascii="Garamond" w:hAnsi="Garamond"/>
          <w:color w:val="000000"/>
          <w:sz w:val="24"/>
          <w:lang w:val="sq-AL"/>
        </w:rPr>
        <w:t>t</w:t>
      </w:r>
      <w:r w:rsidR="00FD7A0F">
        <w:rPr>
          <w:rFonts w:ascii="Garamond" w:hAnsi="Garamond"/>
          <w:color w:val="000000"/>
          <w:sz w:val="24"/>
          <w:lang w:val="sq-AL"/>
        </w:rPr>
        <w:t>ë</w:t>
      </w:r>
      <w:r w:rsidRPr="00D03E94">
        <w:rPr>
          <w:rFonts w:ascii="Garamond" w:hAnsi="Garamond"/>
          <w:color w:val="000000"/>
          <w:sz w:val="24"/>
          <w:lang w:val="sq-AL"/>
        </w:rPr>
        <w:t xml:space="preserve"> ardhurave të tatueshme nga </w:t>
      </w:r>
      <w:r w:rsidR="00444C58" w:rsidRPr="00D03E94">
        <w:rPr>
          <w:rFonts w:ascii="Garamond" w:hAnsi="Garamond"/>
          <w:color w:val="000000"/>
          <w:sz w:val="24"/>
          <w:lang w:val="sq-AL"/>
        </w:rPr>
        <w:t>marrëdhëniet</w:t>
      </w:r>
      <w:r w:rsidRPr="00D03E94">
        <w:rPr>
          <w:rFonts w:ascii="Garamond" w:hAnsi="Garamond"/>
          <w:color w:val="000000"/>
          <w:sz w:val="24"/>
          <w:lang w:val="sq-AL"/>
        </w:rPr>
        <w:t xml:space="preserve"> e </w:t>
      </w:r>
      <w:r w:rsidR="00444C58" w:rsidRPr="00D03E94">
        <w:rPr>
          <w:rFonts w:ascii="Garamond" w:hAnsi="Garamond"/>
          <w:color w:val="000000"/>
          <w:sz w:val="24"/>
          <w:lang w:val="sq-AL"/>
        </w:rPr>
        <w:t>punësimit</w:t>
      </w:r>
      <w:r w:rsidRPr="00D03E94">
        <w:rPr>
          <w:rFonts w:ascii="Garamond" w:hAnsi="Garamond"/>
          <w:color w:val="000000"/>
          <w:sz w:val="24"/>
          <w:lang w:val="sq-AL"/>
        </w:rPr>
        <w:t xml:space="preserve"> ose të ngjashme me to dhe shpenzimeve t</w:t>
      </w:r>
      <w:r w:rsidR="00FD7A0F">
        <w:rPr>
          <w:rFonts w:ascii="Garamond" w:hAnsi="Garamond"/>
          <w:color w:val="000000"/>
          <w:sz w:val="24"/>
          <w:lang w:val="sq-AL"/>
        </w:rPr>
        <w:t>ë</w:t>
      </w:r>
      <w:r w:rsidRPr="00D03E94">
        <w:rPr>
          <w:rFonts w:ascii="Garamond" w:hAnsi="Garamond"/>
          <w:color w:val="000000"/>
          <w:sz w:val="24"/>
          <w:lang w:val="sq-AL"/>
        </w:rPr>
        <w:t xml:space="preserve"> zbritshme</w:t>
      </w:r>
      <w:r w:rsidRPr="00D03E94">
        <w:rPr>
          <w:rFonts w:ascii="Garamond" w:hAnsi="Garamond"/>
          <w:b/>
          <w:color w:val="000000"/>
          <w:sz w:val="24"/>
          <w:lang w:val="sq-AL"/>
        </w:rPr>
        <w:t xml:space="preserve"> (kutia 5 – kutia 24)</w:t>
      </w:r>
    </w:p>
    <w:p w14:paraId="22958956"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i llogaritur mbi të ardhurat nga marrëdhëniet e punësimit ose të ngjashme me to </w:t>
      </w:r>
      <w:r w:rsidRPr="00D03E94">
        <w:rPr>
          <w:rFonts w:ascii="Garamond" w:hAnsi="Garamond"/>
          <w:color w:val="000000"/>
          <w:sz w:val="24"/>
          <w:lang w:val="sq-AL"/>
        </w:rPr>
        <w:t>plotësohet për tatimin e llogaritur për</w:t>
      </w:r>
      <w:r w:rsidR="00AA3B67" w:rsidRPr="00D03E94">
        <w:rPr>
          <w:rFonts w:ascii="Garamond" w:hAnsi="Garamond"/>
          <w:color w:val="000000"/>
          <w:sz w:val="24"/>
          <w:lang w:val="sq-AL"/>
        </w:rPr>
        <w:t xml:space="preserve"> </w:t>
      </w:r>
      <w:r w:rsidRPr="00D03E94">
        <w:rPr>
          <w:rFonts w:ascii="Garamond" w:hAnsi="Garamond"/>
          <w:color w:val="000000"/>
          <w:sz w:val="24"/>
          <w:lang w:val="sq-AL"/>
        </w:rPr>
        <w:t>marrëdhëniet e punësimit ose të ngjashme me to.</w:t>
      </w:r>
    </w:p>
    <w:p w14:paraId="5DC261DC" w14:textId="112DAD5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Të ardhura të tatueshme pa të ardhurat nga </w:t>
      </w:r>
      <w:r w:rsidR="00444C58" w:rsidRPr="00D03E94">
        <w:rPr>
          <w:rFonts w:ascii="Garamond" w:hAnsi="Garamond"/>
          <w:b/>
          <w:color w:val="000000"/>
          <w:sz w:val="24"/>
          <w:lang w:val="sq-AL"/>
        </w:rPr>
        <w:t>marrëdhëniet</w:t>
      </w:r>
      <w:r w:rsidRPr="00D03E94">
        <w:rPr>
          <w:rFonts w:ascii="Garamond" w:hAnsi="Garamond"/>
          <w:b/>
          <w:color w:val="000000"/>
          <w:sz w:val="24"/>
          <w:lang w:val="sq-AL"/>
        </w:rPr>
        <w:t xml:space="preserve"> e punësimit </w:t>
      </w:r>
      <w:r w:rsidRPr="00D03E94">
        <w:rPr>
          <w:rFonts w:ascii="Garamond" w:hAnsi="Garamond"/>
          <w:color w:val="000000"/>
          <w:sz w:val="24"/>
          <w:lang w:val="sq-AL"/>
        </w:rPr>
        <w:t xml:space="preserve">plotësohet për </w:t>
      </w:r>
      <w:r w:rsidR="00444C58" w:rsidRPr="00D03E94">
        <w:rPr>
          <w:rFonts w:ascii="Garamond" w:hAnsi="Garamond"/>
          <w:color w:val="000000"/>
          <w:sz w:val="24"/>
          <w:lang w:val="sq-AL"/>
        </w:rPr>
        <w:t>diferencën</w:t>
      </w:r>
      <w:r w:rsidRPr="00D03E94">
        <w:rPr>
          <w:rFonts w:ascii="Garamond" w:hAnsi="Garamond"/>
          <w:color w:val="000000"/>
          <w:sz w:val="24"/>
          <w:lang w:val="sq-AL"/>
        </w:rPr>
        <w:t xml:space="preserve"> midis shumes se t</w:t>
      </w:r>
      <w:r w:rsidR="00FD7A0F">
        <w:rPr>
          <w:rFonts w:ascii="Garamond" w:hAnsi="Garamond"/>
          <w:color w:val="000000"/>
          <w:sz w:val="24"/>
          <w:lang w:val="sq-AL"/>
        </w:rPr>
        <w:t>ë</w:t>
      </w:r>
      <w:r w:rsidRPr="00D03E94">
        <w:rPr>
          <w:rFonts w:ascii="Garamond" w:hAnsi="Garamond"/>
          <w:color w:val="000000"/>
          <w:sz w:val="24"/>
          <w:lang w:val="sq-AL"/>
        </w:rPr>
        <w:t xml:space="preserve"> ardhurave bruto dhe t</w:t>
      </w:r>
      <w:r w:rsidR="00FD7A0F">
        <w:rPr>
          <w:rFonts w:ascii="Garamond" w:hAnsi="Garamond"/>
          <w:color w:val="000000"/>
          <w:sz w:val="24"/>
          <w:lang w:val="sq-AL"/>
        </w:rPr>
        <w:t>ë</w:t>
      </w:r>
      <w:r w:rsidR="00AA3B67" w:rsidRPr="00D03E94">
        <w:rPr>
          <w:rFonts w:ascii="Garamond" w:hAnsi="Garamond"/>
          <w:color w:val="000000"/>
          <w:sz w:val="24"/>
          <w:lang w:val="sq-AL"/>
        </w:rPr>
        <w:t xml:space="preserve"> </w:t>
      </w:r>
      <w:r w:rsidRPr="00D03E94">
        <w:rPr>
          <w:rFonts w:ascii="Garamond" w:hAnsi="Garamond"/>
          <w:color w:val="000000"/>
          <w:sz w:val="24"/>
          <w:lang w:val="sq-AL"/>
        </w:rPr>
        <w:t xml:space="preserve">ardhurave të tatueshme nga </w:t>
      </w:r>
      <w:r w:rsidR="00444C58" w:rsidRPr="00D03E94">
        <w:rPr>
          <w:rFonts w:ascii="Garamond" w:hAnsi="Garamond"/>
          <w:color w:val="000000"/>
          <w:sz w:val="24"/>
          <w:lang w:val="sq-AL"/>
        </w:rPr>
        <w:t>marrëdhëniet</w:t>
      </w:r>
      <w:r w:rsidRPr="00D03E94">
        <w:rPr>
          <w:rFonts w:ascii="Garamond" w:hAnsi="Garamond"/>
          <w:color w:val="000000"/>
          <w:sz w:val="24"/>
          <w:lang w:val="sq-AL"/>
        </w:rPr>
        <w:t xml:space="preserve"> e </w:t>
      </w:r>
      <w:r w:rsidR="00444C58" w:rsidRPr="00D03E94">
        <w:rPr>
          <w:rFonts w:ascii="Garamond" w:hAnsi="Garamond"/>
          <w:color w:val="000000"/>
          <w:sz w:val="24"/>
          <w:lang w:val="sq-AL"/>
        </w:rPr>
        <w:t>punësimit</w:t>
      </w:r>
      <w:r w:rsidRPr="00D03E94">
        <w:rPr>
          <w:rFonts w:ascii="Garamond" w:hAnsi="Garamond"/>
          <w:color w:val="000000"/>
          <w:sz w:val="24"/>
          <w:lang w:val="sq-AL"/>
        </w:rPr>
        <w:t xml:space="preserve"> ose të ngjashme me to </w:t>
      </w:r>
      <w:r w:rsidRPr="00D03E94">
        <w:rPr>
          <w:rFonts w:ascii="Garamond" w:hAnsi="Garamond"/>
          <w:b/>
          <w:color w:val="000000"/>
          <w:sz w:val="24"/>
          <w:lang w:val="sq-AL"/>
        </w:rPr>
        <w:t>(kutia 21 – kutia 3)</w:t>
      </w:r>
    </w:p>
    <w:p w14:paraId="2F43676D" w14:textId="6BA1896E" w:rsidR="00444C58" w:rsidRPr="00D03E94" w:rsidRDefault="000B2D24" w:rsidP="00444C58">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i llogaritur për të ardhurat e tatueshme pa të ardhurat nga punësimi </w:t>
      </w:r>
      <w:r w:rsidRPr="00D03E94">
        <w:rPr>
          <w:rFonts w:ascii="Garamond" w:hAnsi="Garamond"/>
          <w:color w:val="000000"/>
          <w:sz w:val="24"/>
          <w:lang w:val="sq-AL"/>
        </w:rPr>
        <w:t>plotësohet për vlerën e tatimit pa përfshirë vlerën e tatimit për</w:t>
      </w:r>
      <w:r w:rsidR="00AA3B67" w:rsidRPr="00D03E94">
        <w:rPr>
          <w:rFonts w:ascii="Garamond" w:hAnsi="Garamond"/>
          <w:color w:val="000000"/>
          <w:sz w:val="24"/>
          <w:lang w:val="sq-AL"/>
        </w:rPr>
        <w:t xml:space="preserve"> </w:t>
      </w:r>
      <w:r w:rsidRPr="00D03E94">
        <w:rPr>
          <w:rFonts w:ascii="Garamond" w:hAnsi="Garamond"/>
          <w:color w:val="000000"/>
          <w:sz w:val="24"/>
          <w:lang w:val="sq-AL"/>
        </w:rPr>
        <w:t>marrëdhëniet e punësimit. Ky tatim llogaritet duke mbledhur totalin e tatimeve të llogaritura specifikisht për secilën nga rubrikat</w:t>
      </w:r>
      <w:r w:rsidR="004B48F2">
        <w:rPr>
          <w:rFonts w:ascii="Garamond" w:hAnsi="Garamond"/>
          <w:color w:val="000000"/>
          <w:sz w:val="24"/>
          <w:lang w:val="sq-AL"/>
        </w:rPr>
        <w:t>,</w:t>
      </w:r>
      <w:r w:rsidRPr="00D03E94">
        <w:rPr>
          <w:rFonts w:ascii="Garamond" w:hAnsi="Garamond"/>
          <w:color w:val="000000"/>
          <w:sz w:val="24"/>
          <w:lang w:val="sq-AL"/>
        </w:rPr>
        <w:t xml:space="preserve"> duke filluar nga rubrika 6 deri 20 sipas shkallëve tatimore përkatëse të secilës rubrikë sipas </w:t>
      </w:r>
      <w:r w:rsidR="00444C58" w:rsidRPr="00D03E94">
        <w:rPr>
          <w:rFonts w:ascii="Garamond" w:hAnsi="Garamond"/>
          <w:color w:val="000000"/>
          <w:sz w:val="24"/>
          <w:lang w:val="sq-AL"/>
        </w:rPr>
        <w:t>ligjit nr</w:t>
      </w:r>
      <w:r w:rsidR="00444C58">
        <w:rPr>
          <w:rFonts w:ascii="Garamond" w:hAnsi="Garamond"/>
          <w:color w:val="000000"/>
          <w:sz w:val="24"/>
          <w:lang w:val="sq-AL"/>
        </w:rPr>
        <w:t>.</w:t>
      </w:r>
      <w:r w:rsidR="00444C58" w:rsidRPr="00D03E94">
        <w:rPr>
          <w:rFonts w:ascii="Garamond" w:hAnsi="Garamond"/>
          <w:color w:val="000000"/>
          <w:sz w:val="24"/>
          <w:lang w:val="sq-AL"/>
        </w:rPr>
        <w:t xml:space="preserve"> 29/2023</w:t>
      </w:r>
      <w:r w:rsidR="00444C58">
        <w:rPr>
          <w:rFonts w:ascii="Garamond" w:hAnsi="Garamond"/>
          <w:color w:val="000000"/>
          <w:sz w:val="24"/>
          <w:lang w:val="sq-AL"/>
        </w:rPr>
        <w:t>,</w:t>
      </w:r>
      <w:r w:rsidR="00444C58" w:rsidRPr="00D03E94">
        <w:rPr>
          <w:rFonts w:ascii="Garamond" w:hAnsi="Garamond"/>
          <w:color w:val="000000"/>
          <w:sz w:val="24"/>
          <w:lang w:val="sq-AL"/>
        </w:rPr>
        <w:t xml:space="preserve"> “Për </w:t>
      </w:r>
      <w:r w:rsidR="00444C58">
        <w:rPr>
          <w:rFonts w:ascii="Garamond" w:hAnsi="Garamond"/>
          <w:color w:val="000000"/>
          <w:sz w:val="24"/>
          <w:lang w:val="sq-AL"/>
        </w:rPr>
        <w:t>t</w:t>
      </w:r>
      <w:r w:rsidR="00444C58" w:rsidRPr="00D03E94">
        <w:rPr>
          <w:rFonts w:ascii="Garamond" w:hAnsi="Garamond"/>
          <w:color w:val="000000"/>
          <w:sz w:val="24"/>
          <w:lang w:val="sq-AL"/>
        </w:rPr>
        <w:t>atim</w:t>
      </w:r>
      <w:r w:rsidR="00444C58">
        <w:rPr>
          <w:rFonts w:ascii="Garamond" w:hAnsi="Garamond"/>
          <w:color w:val="000000"/>
          <w:sz w:val="24"/>
          <w:lang w:val="sq-AL"/>
        </w:rPr>
        <w:t>in</w:t>
      </w:r>
      <w:r w:rsidR="00444C58" w:rsidRPr="00D03E94">
        <w:rPr>
          <w:rFonts w:ascii="Garamond" w:hAnsi="Garamond"/>
          <w:color w:val="000000"/>
          <w:sz w:val="24"/>
          <w:lang w:val="sq-AL"/>
        </w:rPr>
        <w:t xml:space="preserve"> mbi të ardhurat”</w:t>
      </w:r>
      <w:r w:rsidR="00444C58">
        <w:rPr>
          <w:rFonts w:ascii="Garamond" w:hAnsi="Garamond"/>
          <w:color w:val="000000"/>
          <w:sz w:val="24"/>
          <w:lang w:val="sq-AL"/>
        </w:rPr>
        <w:t>.</w:t>
      </w:r>
    </w:p>
    <w:p w14:paraId="49FB5360" w14:textId="0915F242"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29.</w:t>
      </w:r>
      <w:r w:rsidR="00DF549C" w:rsidRPr="00D03E94">
        <w:rPr>
          <w:rFonts w:ascii="Garamond" w:hAnsi="Garamond"/>
          <w:b/>
          <w:color w:val="000000"/>
          <w:sz w:val="24"/>
          <w:lang w:val="sq-AL"/>
        </w:rPr>
        <w:t xml:space="preserve"> </w:t>
      </w:r>
      <w:r w:rsidR="004B48F2" w:rsidRPr="00D03E94">
        <w:rPr>
          <w:rFonts w:ascii="Garamond" w:hAnsi="Garamond"/>
          <w:b/>
          <w:color w:val="000000"/>
          <w:sz w:val="24"/>
          <w:lang w:val="sq-AL"/>
        </w:rPr>
        <w:t xml:space="preserve">Shuma e tatimit të llogaritur </w:t>
      </w:r>
      <w:r w:rsidRPr="00D03E94">
        <w:rPr>
          <w:rFonts w:ascii="Garamond" w:hAnsi="Garamond"/>
          <w:color w:val="000000"/>
          <w:sz w:val="24"/>
          <w:lang w:val="sq-AL"/>
        </w:rPr>
        <w:t>plotësohet për</w:t>
      </w:r>
      <w:r w:rsidR="00AA3B67" w:rsidRPr="00D03E94">
        <w:rPr>
          <w:rFonts w:ascii="Garamond" w:hAnsi="Garamond"/>
          <w:b/>
          <w:color w:val="000000"/>
          <w:sz w:val="24"/>
          <w:lang w:val="sq-AL"/>
        </w:rPr>
        <w:t xml:space="preserve"> </w:t>
      </w:r>
      <w:r w:rsidRPr="00D03E94">
        <w:rPr>
          <w:rFonts w:ascii="Garamond" w:hAnsi="Garamond"/>
          <w:color w:val="000000"/>
          <w:sz w:val="24"/>
          <w:lang w:val="sq-AL"/>
        </w:rPr>
        <w:t xml:space="preserve">shumën e tatimit të llogaritur mbi të ardhurat nga marrëdhëniet e punësimit ose të ngjashme me to dhe tatimit të llogaritur për të ardhurat e tatueshme pa të ardhurat nga punësimi </w:t>
      </w:r>
      <w:r w:rsidRPr="00D03E94">
        <w:rPr>
          <w:rFonts w:ascii="Garamond" w:hAnsi="Garamond"/>
          <w:b/>
          <w:color w:val="000000"/>
          <w:sz w:val="24"/>
          <w:lang w:val="sq-AL"/>
        </w:rPr>
        <w:t>kutia 26 + kutia 28).</w:t>
      </w:r>
    </w:p>
    <w:p w14:paraId="49BA76D2" w14:textId="77777777"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b/>
          <w:color w:val="000000"/>
          <w:sz w:val="24"/>
          <w:lang w:val="sq-AL"/>
        </w:rPr>
      </w:pPr>
    </w:p>
    <w:p w14:paraId="116D342D" w14:textId="01AF59B8" w:rsidR="000B2D24" w:rsidRPr="00D03E94" w:rsidRDefault="000B2D24" w:rsidP="00993323">
      <w:pPr>
        <w:widowControl w:val="0"/>
        <w:tabs>
          <w:tab w:val="left" w:pos="1100"/>
        </w:tabs>
        <w:autoSpaceDE w:val="0"/>
        <w:autoSpaceDN w:val="0"/>
        <w:adjustRightInd w:val="0"/>
        <w:spacing w:after="0" w:line="240" w:lineRule="auto"/>
        <w:ind w:firstLine="284"/>
        <w:jc w:val="center"/>
        <w:rPr>
          <w:rFonts w:ascii="Garamond" w:hAnsi="Garamond"/>
          <w:color w:val="000000"/>
          <w:sz w:val="24"/>
          <w:lang w:val="sq-AL"/>
        </w:rPr>
      </w:pPr>
      <w:r w:rsidRPr="00D03E94">
        <w:rPr>
          <w:rFonts w:ascii="Garamond" w:hAnsi="Garamond"/>
          <w:b/>
          <w:color w:val="000000"/>
          <w:sz w:val="24"/>
          <w:lang w:val="sq-AL"/>
        </w:rPr>
        <w:lastRenderedPageBreak/>
        <w:t xml:space="preserve">Tatimet e </w:t>
      </w:r>
      <w:r w:rsidR="00B16D06" w:rsidRPr="00D03E94">
        <w:rPr>
          <w:rFonts w:ascii="Garamond" w:hAnsi="Garamond"/>
          <w:b/>
          <w:color w:val="000000"/>
          <w:sz w:val="24"/>
          <w:lang w:val="sq-AL"/>
        </w:rPr>
        <w:t>paguara gjatë periudhës tatimore</w:t>
      </w:r>
    </w:p>
    <w:p w14:paraId="25776CAE" w14:textId="21B14844"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të ardhurat bruto nga marrëdhëniet e punësimit ose të ngjashme me to </w:t>
      </w:r>
      <w:r w:rsidRPr="00D03E94">
        <w:rPr>
          <w:rFonts w:ascii="Garamond" w:hAnsi="Garamond"/>
          <w:color w:val="000000"/>
          <w:sz w:val="24"/>
          <w:lang w:val="sq-AL"/>
        </w:rPr>
        <w:t xml:space="preserve">plotësohet për tatimin e paguar mbi të ardhurat bruto nga marrëdhëniet e punësimit ose të ngjashme me to, gjatë </w:t>
      </w:r>
      <w:r w:rsidR="00B16D06" w:rsidRPr="00D03E94">
        <w:rPr>
          <w:rFonts w:ascii="Garamond" w:hAnsi="Garamond"/>
          <w:color w:val="000000"/>
          <w:sz w:val="24"/>
          <w:lang w:val="sq-AL"/>
        </w:rPr>
        <w:t>periudhës</w:t>
      </w:r>
      <w:r w:rsidRPr="00D03E94">
        <w:rPr>
          <w:rFonts w:ascii="Garamond" w:hAnsi="Garamond"/>
          <w:color w:val="000000"/>
          <w:sz w:val="24"/>
          <w:lang w:val="sq-AL"/>
        </w:rPr>
        <w:t xml:space="preserve"> tatimore.</w:t>
      </w:r>
    </w:p>
    <w:p w14:paraId="719109E1" w14:textId="4B9DBC08"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dividentin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mbi të ardhurat bruto nga dividenti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6434DF31" w14:textId="62319569"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qiranë </w:t>
      </w:r>
      <w:r w:rsidRPr="00D03E94">
        <w:rPr>
          <w:rFonts w:ascii="Garamond" w:hAnsi="Garamond"/>
          <w:color w:val="000000"/>
          <w:sz w:val="24"/>
          <w:lang w:val="sq-AL"/>
        </w:rPr>
        <w:t>plotësohet për tatimin e paguar për të ardhurat bruto nga qiraja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5B634EB7" w14:textId="2B2FA9C5"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fitimet kapitale të realizuara nga skemat e sigurimit të jetës </w:t>
      </w:r>
      <w:r w:rsidRPr="00D03E94">
        <w:rPr>
          <w:rFonts w:ascii="Garamond" w:hAnsi="Garamond"/>
          <w:color w:val="000000"/>
          <w:sz w:val="24"/>
          <w:lang w:val="sq-AL"/>
        </w:rPr>
        <w:t>plotësohet për tatimin e paguar mbi fitimet kapitale të realizuara nga skemat e sigurimit të jetës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0BCF9C40" w14:textId="1505EB8D"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kthimi i investimit nga skemat e pensionit privat </w:t>
      </w:r>
      <w:r w:rsidRPr="00D03E94">
        <w:rPr>
          <w:rFonts w:ascii="Garamond" w:hAnsi="Garamond"/>
          <w:color w:val="000000"/>
          <w:sz w:val="24"/>
          <w:lang w:val="sq-AL"/>
        </w:rPr>
        <w:t>plotësohet për tatimin e paguar të kthimit</w:t>
      </w:r>
      <w:r w:rsidR="00AA3B67" w:rsidRPr="00D03E94">
        <w:rPr>
          <w:rFonts w:ascii="Garamond" w:hAnsi="Garamond"/>
          <w:color w:val="000000"/>
          <w:sz w:val="24"/>
          <w:lang w:val="sq-AL"/>
        </w:rPr>
        <w:t xml:space="preserve"> </w:t>
      </w:r>
      <w:r w:rsidRPr="00D03E94">
        <w:rPr>
          <w:rFonts w:ascii="Garamond" w:hAnsi="Garamond"/>
          <w:color w:val="000000"/>
          <w:sz w:val="24"/>
          <w:lang w:val="sq-AL"/>
        </w:rPr>
        <w:t>të investimit nga skemat e pensionit privat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36A9E797" w14:textId="3B29D21E"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fitimet kapitale nga tjetërsimi i pasurisë së paluajtshme </w:t>
      </w:r>
      <w:r w:rsidRPr="00D03E94">
        <w:rPr>
          <w:rFonts w:ascii="Garamond" w:hAnsi="Garamond"/>
          <w:color w:val="000000"/>
          <w:sz w:val="24"/>
          <w:lang w:val="sq-AL"/>
        </w:rPr>
        <w:t>plotësohet për tatimin e paguar mbi fitimet kapitale nga tjetërsimi i pasurisë së paluajtshme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2F26695E" w14:textId="07227FEE"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36.</w:t>
      </w:r>
      <w:r w:rsidR="00DF549C" w:rsidRPr="00D03E94">
        <w:rPr>
          <w:rFonts w:ascii="Garamond" w:hAnsi="Garamond"/>
          <w:b/>
          <w:color w:val="000000"/>
          <w:sz w:val="24"/>
          <w:lang w:val="sq-AL"/>
        </w:rPr>
        <w:t xml:space="preserve"> </w:t>
      </w:r>
      <w:r w:rsidRPr="00D03E94">
        <w:rPr>
          <w:rFonts w:ascii="Garamond" w:hAnsi="Garamond"/>
          <w:color w:val="000000"/>
          <w:sz w:val="24"/>
          <w:lang w:val="sq-AL"/>
        </w:rPr>
        <w:t>Tatimi mbi interesat bankar</w:t>
      </w:r>
      <w:r w:rsidR="002756F6">
        <w:rPr>
          <w:rFonts w:ascii="Garamond" w:hAnsi="Garamond"/>
          <w:color w:val="000000"/>
          <w:sz w:val="24"/>
          <w:lang w:val="sq-AL"/>
        </w:rPr>
        <w:t>ë</w:t>
      </w:r>
      <w:r w:rsidRPr="00D03E94">
        <w:rPr>
          <w:rFonts w:ascii="Garamond" w:hAnsi="Garamond"/>
          <w:color w:val="000000"/>
          <w:sz w:val="24"/>
          <w:lang w:val="sq-AL"/>
        </w:rPr>
        <w:t xml:space="preserve"> plotësohet për tatimin e paguar për të ardhurat bruto nga interesat bankar</w:t>
      </w:r>
      <w:r w:rsidR="00FC268C">
        <w:rPr>
          <w:rFonts w:ascii="Garamond" w:hAnsi="Garamond"/>
          <w:color w:val="000000"/>
          <w:sz w:val="24"/>
          <w:lang w:val="sq-AL"/>
        </w:rPr>
        <w:t>ë</w:t>
      </w:r>
      <w:r w:rsidRPr="00D03E94">
        <w:rPr>
          <w:rFonts w:ascii="Garamond" w:hAnsi="Garamond"/>
          <w:color w:val="000000"/>
          <w:sz w:val="24"/>
          <w:lang w:val="sq-AL"/>
        </w:rPr>
        <w:t xml:space="preserve">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6FA508FF" w14:textId="4055777C"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Tatimet mbi fitimet kapitale të krijuara nga investimet në tituj </w:t>
      </w:r>
      <w:r w:rsidRPr="00D03E94">
        <w:rPr>
          <w:rFonts w:ascii="Garamond" w:hAnsi="Garamond"/>
          <w:color w:val="000000"/>
          <w:sz w:val="24"/>
          <w:lang w:val="sq-AL"/>
        </w:rPr>
        <w:t>apo nga pasuria e luajtshme plotësohet për tatimin e paguar</w:t>
      </w:r>
      <w:r w:rsidR="00AA3B67" w:rsidRPr="00D03E94">
        <w:rPr>
          <w:rFonts w:ascii="Garamond" w:hAnsi="Garamond"/>
          <w:color w:val="000000"/>
          <w:sz w:val="24"/>
          <w:lang w:val="sq-AL"/>
        </w:rPr>
        <w:t xml:space="preserve"> </w:t>
      </w:r>
      <w:r w:rsidRPr="00D03E94">
        <w:rPr>
          <w:rFonts w:ascii="Garamond" w:hAnsi="Garamond"/>
          <w:color w:val="000000"/>
          <w:sz w:val="24"/>
          <w:lang w:val="sq-AL"/>
        </w:rPr>
        <w:t>nga</w:t>
      </w:r>
      <w:r w:rsidR="00AA3B67" w:rsidRPr="00D03E94">
        <w:rPr>
          <w:rFonts w:ascii="Garamond" w:hAnsi="Garamond"/>
          <w:color w:val="000000"/>
          <w:sz w:val="24"/>
          <w:lang w:val="sq-AL"/>
        </w:rPr>
        <w:t xml:space="preserve"> </w:t>
      </w:r>
      <w:r w:rsidR="00FC268C" w:rsidRPr="00D03E94">
        <w:rPr>
          <w:rFonts w:ascii="Garamond" w:hAnsi="Garamond"/>
          <w:color w:val="000000"/>
          <w:sz w:val="24"/>
          <w:lang w:val="sq-AL"/>
        </w:rPr>
        <w:t xml:space="preserve">fitimi </w:t>
      </w:r>
      <w:r w:rsidRPr="00D03E94">
        <w:rPr>
          <w:rFonts w:ascii="Garamond" w:hAnsi="Garamond"/>
          <w:color w:val="000000"/>
          <w:sz w:val="24"/>
          <w:lang w:val="sq-AL"/>
        </w:rPr>
        <w:t>kapital i krijuar nga investimet në tituj apo nga pasuria e luajtshme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29571447" w14:textId="26BDE28C"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Tatimi mbi fitimet nga lotaritë apo loj</w:t>
      </w:r>
      <w:r w:rsidR="00B16D06">
        <w:rPr>
          <w:rFonts w:ascii="Garamond" w:hAnsi="Garamond"/>
          <w:b/>
          <w:color w:val="000000"/>
          <w:sz w:val="24"/>
          <w:lang w:val="sq-AL"/>
        </w:rPr>
        <w:t>ë</w:t>
      </w:r>
      <w:r w:rsidRPr="00D03E94">
        <w:rPr>
          <w:rFonts w:ascii="Garamond" w:hAnsi="Garamond"/>
          <w:b/>
          <w:color w:val="000000"/>
          <w:sz w:val="24"/>
          <w:lang w:val="sq-AL"/>
        </w:rPr>
        <w:t xml:space="preserve">rat e tjera të fatit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për</w:t>
      </w:r>
      <w:r w:rsidRPr="00D03E94">
        <w:rPr>
          <w:rFonts w:ascii="Garamond" w:hAnsi="Garamond"/>
          <w:b/>
          <w:color w:val="000000"/>
          <w:sz w:val="24"/>
          <w:lang w:val="sq-AL"/>
        </w:rPr>
        <w:t xml:space="preserve"> </w:t>
      </w:r>
      <w:r w:rsidRPr="00D03E94">
        <w:rPr>
          <w:rFonts w:ascii="Garamond" w:hAnsi="Garamond"/>
          <w:color w:val="000000"/>
          <w:sz w:val="24"/>
          <w:lang w:val="sq-AL"/>
        </w:rPr>
        <w:t>shumat bruto të fituara nga lotari apo loj</w:t>
      </w:r>
      <w:r w:rsidR="00B16D06">
        <w:rPr>
          <w:rFonts w:ascii="Garamond" w:hAnsi="Garamond"/>
          <w:color w:val="000000"/>
          <w:sz w:val="24"/>
          <w:lang w:val="sq-AL"/>
        </w:rPr>
        <w:t>ë</w:t>
      </w:r>
      <w:r w:rsidRPr="00D03E94">
        <w:rPr>
          <w:rFonts w:ascii="Garamond" w:hAnsi="Garamond"/>
          <w:color w:val="000000"/>
          <w:sz w:val="24"/>
          <w:lang w:val="sq-AL"/>
        </w:rPr>
        <w:t>ra të tjera të fatit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0CB1A22A" w14:textId="50D6E375"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39.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të ardhurat bruto nga të ardhurat e rubrikës [13]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mbi Shumat bruto të fituara nga lotari apo loj</w:t>
      </w:r>
      <w:r w:rsidR="00B16D06">
        <w:rPr>
          <w:rFonts w:ascii="Garamond" w:hAnsi="Garamond"/>
          <w:color w:val="000000"/>
          <w:sz w:val="24"/>
          <w:lang w:val="sq-AL"/>
        </w:rPr>
        <w:t>ë</w:t>
      </w:r>
      <w:r w:rsidRPr="00D03E94">
        <w:rPr>
          <w:rFonts w:ascii="Garamond" w:hAnsi="Garamond"/>
          <w:color w:val="000000"/>
          <w:sz w:val="24"/>
          <w:lang w:val="sq-AL"/>
        </w:rPr>
        <w:t>ra të tjera të fatit</w:t>
      </w:r>
      <w:r w:rsidRPr="00D03E94">
        <w:rPr>
          <w:rFonts w:ascii="Garamond" w:hAnsi="Garamond"/>
          <w:b/>
          <w:color w:val="000000"/>
          <w:sz w:val="24"/>
          <w:lang w:val="sq-AL"/>
        </w:rPr>
        <w:t xml:space="preserve"> </w:t>
      </w:r>
      <w:r w:rsidRPr="00D03E94">
        <w:rPr>
          <w:rFonts w:ascii="Garamond" w:hAnsi="Garamond"/>
          <w:color w:val="000000"/>
          <w:sz w:val="24"/>
          <w:lang w:val="sq-AL"/>
        </w:rPr>
        <w:t>e rubrikës [13]</w:t>
      </w:r>
    </w:p>
    <w:p w14:paraId="15A6EBD8" w14:textId="1FED0FB2"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40.</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nga të ardhurat nga fitimet kapitale nga dhurimi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mbi të ardhurat nga fitimet kapitale nga dhurimi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3FB274FE" w14:textId="155FC1DA"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41.</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nga të ardhurat nga fitimet kapitale nga trashëgimia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mbi të ardhurat nga fitimet kapitale nga trashëgimia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3C3EFE9A" w14:textId="7C7E9379"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42.</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të ardhurat nga nxjerrja apo përfitimi i mjeteve virtuale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mbi të ardhurat nga nxjerrja apo përfitimi i mjeteve virtuale gjatë periudh</w:t>
      </w:r>
      <w:r w:rsidR="00B16D06">
        <w:rPr>
          <w:rFonts w:ascii="Garamond" w:hAnsi="Garamond"/>
          <w:color w:val="000000"/>
          <w:sz w:val="24"/>
          <w:lang w:val="sq-AL"/>
        </w:rPr>
        <w:t>ë</w:t>
      </w:r>
      <w:r w:rsidRPr="00D03E94">
        <w:rPr>
          <w:rFonts w:ascii="Garamond" w:hAnsi="Garamond"/>
          <w:color w:val="000000"/>
          <w:sz w:val="24"/>
          <w:lang w:val="sq-AL"/>
        </w:rPr>
        <w:t>s tatimore.</w:t>
      </w:r>
    </w:p>
    <w:p w14:paraId="57BA3AFA" w14:textId="1EEC8856"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43.</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të ardhura nga transaksionet me mjetet virtuale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mbi të ardhurat nga transaksionet me mjetet virtuale</w:t>
      </w:r>
    </w:p>
    <w:p w14:paraId="1E756B47" w14:textId="381BFE6F"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44.</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mbi të ardhura të tjera </w:t>
      </w:r>
      <w:r w:rsidRPr="00D03E94">
        <w:rPr>
          <w:rFonts w:ascii="Garamond" w:hAnsi="Garamond"/>
          <w:color w:val="000000"/>
          <w:sz w:val="24"/>
          <w:lang w:val="sq-AL"/>
        </w:rPr>
        <w:t>plotësohet për tat</w:t>
      </w:r>
      <w:r w:rsidR="00B16D06">
        <w:rPr>
          <w:rFonts w:ascii="Garamond" w:hAnsi="Garamond"/>
          <w:color w:val="000000"/>
          <w:sz w:val="24"/>
          <w:lang w:val="sq-AL"/>
        </w:rPr>
        <w:t>i</w:t>
      </w:r>
      <w:r w:rsidRPr="00D03E94">
        <w:rPr>
          <w:rFonts w:ascii="Garamond" w:hAnsi="Garamond"/>
          <w:color w:val="000000"/>
          <w:sz w:val="24"/>
          <w:lang w:val="sq-AL"/>
        </w:rPr>
        <w:t>min e paguar mbi të ardhurat të tjera</w:t>
      </w:r>
    </w:p>
    <w:p w14:paraId="19A15032" w14:textId="24FCAE62"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45.</w:t>
      </w:r>
      <w:r w:rsidR="00DF549C" w:rsidRPr="00D03E94">
        <w:rPr>
          <w:rFonts w:ascii="Garamond" w:hAnsi="Garamond"/>
          <w:b/>
          <w:color w:val="000000"/>
          <w:sz w:val="24"/>
          <w:lang w:val="sq-AL"/>
        </w:rPr>
        <w:t xml:space="preserve"> </w:t>
      </w:r>
      <w:r w:rsidRPr="00D03E94">
        <w:rPr>
          <w:rFonts w:ascii="Garamond" w:hAnsi="Garamond"/>
          <w:b/>
          <w:color w:val="000000"/>
          <w:sz w:val="24"/>
          <w:lang w:val="sq-AL"/>
        </w:rPr>
        <w:t>Tatimi mbi të ardhurat bruto të realizuara jashtë territorit të Republikës së Shqipërisë</w:t>
      </w:r>
      <w:r w:rsidRPr="00D03E94">
        <w:rPr>
          <w:rFonts w:ascii="Garamond" w:hAnsi="Garamond"/>
          <w:color w:val="000000"/>
          <w:sz w:val="24"/>
          <w:lang w:val="sq-AL"/>
        </w:rPr>
        <w:t xml:space="preserve"> plotësohet për tat</w:t>
      </w:r>
      <w:r w:rsidR="00B16D06">
        <w:rPr>
          <w:rFonts w:ascii="Garamond" w:hAnsi="Garamond"/>
          <w:color w:val="000000"/>
          <w:sz w:val="24"/>
          <w:lang w:val="sq-AL"/>
        </w:rPr>
        <w:t>i</w:t>
      </w:r>
      <w:r w:rsidRPr="00D03E94">
        <w:rPr>
          <w:rFonts w:ascii="Garamond" w:hAnsi="Garamond"/>
          <w:color w:val="000000"/>
          <w:sz w:val="24"/>
          <w:lang w:val="sq-AL"/>
        </w:rPr>
        <w:t>min e paguar mbi të ardhurat bruto të realizuara jashtë territorit të Republikës së Shqipërisë</w:t>
      </w:r>
    </w:p>
    <w:p w14:paraId="725ACEB6" w14:textId="29D59EA6" w:rsidR="00B16D06" w:rsidRPr="00D03E94" w:rsidRDefault="000B2D24" w:rsidP="00B16D06">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46.</w:t>
      </w:r>
      <w:r w:rsidR="00DF549C" w:rsidRPr="00D03E94">
        <w:rPr>
          <w:rFonts w:ascii="Garamond" w:hAnsi="Garamond"/>
          <w:b/>
          <w:color w:val="000000"/>
          <w:sz w:val="24"/>
          <w:lang w:val="sq-AL"/>
        </w:rPr>
        <w:t xml:space="preserve"> </w:t>
      </w:r>
      <w:r w:rsidRPr="00D03E94">
        <w:rPr>
          <w:rFonts w:ascii="Garamond" w:hAnsi="Garamond"/>
          <w:b/>
          <w:color w:val="000000"/>
          <w:sz w:val="24"/>
          <w:lang w:val="sq-AL"/>
        </w:rPr>
        <w:t>Kreditimi i tatimit të huaj</w:t>
      </w:r>
      <w:r w:rsidR="00FC268C">
        <w:rPr>
          <w:rFonts w:ascii="Garamond" w:hAnsi="Garamond"/>
          <w:b/>
          <w:color w:val="000000"/>
          <w:sz w:val="24"/>
          <w:lang w:val="sq-AL"/>
        </w:rPr>
        <w:t>.</w:t>
      </w:r>
      <w:r w:rsidRPr="00D03E94">
        <w:rPr>
          <w:rFonts w:ascii="Garamond" w:hAnsi="Garamond"/>
          <w:b/>
          <w:color w:val="000000"/>
          <w:sz w:val="24"/>
          <w:lang w:val="sq-AL"/>
        </w:rPr>
        <w:t xml:space="preserve"> </w:t>
      </w:r>
      <w:r w:rsidRPr="00D03E94">
        <w:rPr>
          <w:rFonts w:ascii="Garamond" w:hAnsi="Garamond"/>
          <w:color w:val="000000"/>
          <w:sz w:val="24"/>
          <w:lang w:val="sq-AL"/>
        </w:rPr>
        <w:t>Nëse gjatë një viti tatimor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deri në shkallën tatimore të përcaktuar në</w:t>
      </w:r>
      <w:r w:rsidR="00B16D06" w:rsidRPr="00D03E94">
        <w:rPr>
          <w:rFonts w:ascii="Garamond" w:hAnsi="Garamond"/>
          <w:color w:val="000000"/>
          <w:sz w:val="24"/>
          <w:lang w:val="sq-AL"/>
        </w:rPr>
        <w:t xml:space="preserve"> ligji</w:t>
      </w:r>
      <w:r w:rsidR="00B16D06">
        <w:rPr>
          <w:rFonts w:ascii="Garamond" w:hAnsi="Garamond"/>
          <w:color w:val="000000"/>
          <w:sz w:val="24"/>
          <w:lang w:val="sq-AL"/>
        </w:rPr>
        <w:t>n</w:t>
      </w:r>
      <w:r w:rsidR="00B16D06" w:rsidRPr="00D03E94">
        <w:rPr>
          <w:rFonts w:ascii="Garamond" w:hAnsi="Garamond"/>
          <w:color w:val="000000"/>
          <w:sz w:val="24"/>
          <w:lang w:val="sq-AL"/>
        </w:rPr>
        <w:t xml:space="preserve"> nr</w:t>
      </w:r>
      <w:r w:rsidR="00B16D06">
        <w:rPr>
          <w:rFonts w:ascii="Garamond" w:hAnsi="Garamond"/>
          <w:color w:val="000000"/>
          <w:sz w:val="24"/>
          <w:lang w:val="sq-AL"/>
        </w:rPr>
        <w:t>.</w:t>
      </w:r>
      <w:r w:rsidR="00B16D06" w:rsidRPr="00D03E94">
        <w:rPr>
          <w:rFonts w:ascii="Garamond" w:hAnsi="Garamond"/>
          <w:color w:val="000000"/>
          <w:sz w:val="24"/>
          <w:lang w:val="sq-AL"/>
        </w:rPr>
        <w:t xml:space="preserve"> 29/2023</w:t>
      </w:r>
      <w:r w:rsidR="00B16D06">
        <w:rPr>
          <w:rFonts w:ascii="Garamond" w:hAnsi="Garamond"/>
          <w:color w:val="000000"/>
          <w:sz w:val="24"/>
          <w:lang w:val="sq-AL"/>
        </w:rPr>
        <w:t>,</w:t>
      </w:r>
      <w:r w:rsidR="00B16D06" w:rsidRPr="00D03E94">
        <w:rPr>
          <w:rFonts w:ascii="Garamond" w:hAnsi="Garamond"/>
          <w:color w:val="000000"/>
          <w:sz w:val="24"/>
          <w:lang w:val="sq-AL"/>
        </w:rPr>
        <w:t xml:space="preserve"> “Për </w:t>
      </w:r>
      <w:r w:rsidR="00B16D06">
        <w:rPr>
          <w:rFonts w:ascii="Garamond" w:hAnsi="Garamond"/>
          <w:color w:val="000000"/>
          <w:sz w:val="24"/>
          <w:lang w:val="sq-AL"/>
        </w:rPr>
        <w:t>t</w:t>
      </w:r>
      <w:r w:rsidR="00B16D06" w:rsidRPr="00D03E94">
        <w:rPr>
          <w:rFonts w:ascii="Garamond" w:hAnsi="Garamond"/>
          <w:color w:val="000000"/>
          <w:sz w:val="24"/>
          <w:lang w:val="sq-AL"/>
        </w:rPr>
        <w:t>atim</w:t>
      </w:r>
      <w:r w:rsidR="00B16D06">
        <w:rPr>
          <w:rFonts w:ascii="Garamond" w:hAnsi="Garamond"/>
          <w:color w:val="000000"/>
          <w:sz w:val="24"/>
          <w:lang w:val="sq-AL"/>
        </w:rPr>
        <w:t>in</w:t>
      </w:r>
      <w:r w:rsidR="00B16D06" w:rsidRPr="00D03E94">
        <w:rPr>
          <w:rFonts w:ascii="Garamond" w:hAnsi="Garamond"/>
          <w:color w:val="000000"/>
          <w:sz w:val="24"/>
          <w:lang w:val="sq-AL"/>
        </w:rPr>
        <w:t xml:space="preserve"> mbi të ardhurat”</w:t>
      </w:r>
      <w:r w:rsidR="00B16D06">
        <w:rPr>
          <w:rFonts w:ascii="Garamond" w:hAnsi="Garamond"/>
          <w:color w:val="000000"/>
          <w:sz w:val="24"/>
          <w:lang w:val="sq-AL"/>
        </w:rPr>
        <w:t>.</w:t>
      </w:r>
    </w:p>
    <w:p w14:paraId="5C1F3838" w14:textId="7F1E7B80"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47.</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Shuma e tatimit të paguar </w:t>
      </w:r>
      <w:r w:rsidRPr="00D03E94">
        <w:rPr>
          <w:rFonts w:ascii="Garamond" w:hAnsi="Garamond"/>
          <w:color w:val="000000"/>
          <w:sz w:val="24"/>
          <w:lang w:val="sq-AL"/>
        </w:rPr>
        <w:t xml:space="preserve">plotësohet për shumën e tatimit të paguar gjatë periudhës tatimore, në këtë rubrikë nuk përfshihet rubrika 45 </w:t>
      </w:r>
      <w:r w:rsidRPr="00D03E94">
        <w:rPr>
          <w:rFonts w:ascii="Garamond" w:hAnsi="Garamond"/>
          <w:b/>
          <w:color w:val="000000"/>
          <w:sz w:val="24"/>
          <w:lang w:val="sq-AL"/>
        </w:rPr>
        <w:t>(rubrika 30 deri rubrika 44 + rubrik</w:t>
      </w:r>
      <w:r w:rsidR="00B16D06">
        <w:rPr>
          <w:rFonts w:ascii="Garamond" w:hAnsi="Garamond"/>
          <w:b/>
          <w:color w:val="000000"/>
          <w:sz w:val="24"/>
          <w:lang w:val="sq-AL"/>
        </w:rPr>
        <w:t>ë</w:t>
      </w:r>
      <w:r w:rsidRPr="00D03E94">
        <w:rPr>
          <w:rFonts w:ascii="Garamond" w:hAnsi="Garamond"/>
          <w:b/>
          <w:color w:val="000000"/>
          <w:sz w:val="24"/>
          <w:lang w:val="sq-AL"/>
        </w:rPr>
        <w:t>n 46)</w:t>
      </w:r>
      <w:r w:rsidR="00FC268C">
        <w:rPr>
          <w:rFonts w:ascii="Garamond" w:hAnsi="Garamond"/>
          <w:b/>
          <w:color w:val="000000"/>
          <w:sz w:val="24"/>
          <w:lang w:val="sq-AL"/>
        </w:rPr>
        <w:t>.</w:t>
      </w:r>
    </w:p>
    <w:p w14:paraId="34BC991B" w14:textId="1A1B6A06"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48.</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i mbipaguar </w:t>
      </w:r>
      <w:r w:rsidRPr="00D03E94">
        <w:rPr>
          <w:rFonts w:ascii="Garamond" w:hAnsi="Garamond"/>
          <w:color w:val="000000"/>
          <w:sz w:val="24"/>
          <w:lang w:val="sq-AL"/>
        </w:rPr>
        <w:t xml:space="preserve">plotësohet për shumën e tatimit të mbipaguar gjatë periudhës tatimore </w:t>
      </w:r>
      <w:r w:rsidRPr="00D03E94">
        <w:rPr>
          <w:rFonts w:ascii="Garamond" w:hAnsi="Garamond"/>
          <w:b/>
          <w:color w:val="000000"/>
          <w:sz w:val="24"/>
          <w:lang w:val="sq-AL"/>
        </w:rPr>
        <w:t>(kutia 47-kutia 29 kur kutia 47&gt; kutia 29)</w:t>
      </w:r>
      <w:r w:rsidR="00011C7A">
        <w:rPr>
          <w:rFonts w:ascii="Garamond" w:hAnsi="Garamond"/>
          <w:b/>
          <w:color w:val="000000"/>
          <w:sz w:val="24"/>
          <w:lang w:val="sq-AL"/>
        </w:rPr>
        <w:t>.</w:t>
      </w:r>
    </w:p>
    <w:p w14:paraId="424A75B4" w14:textId="28BF1CEE" w:rsidR="000B2D24" w:rsidRPr="00D03E94" w:rsidRDefault="000B2D24" w:rsidP="00993323">
      <w:pPr>
        <w:widowControl w:val="0"/>
        <w:tabs>
          <w:tab w:val="left" w:pos="110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49.</w:t>
      </w:r>
      <w:r w:rsidR="00DF549C" w:rsidRPr="00D03E94">
        <w:rPr>
          <w:rFonts w:ascii="Garamond" w:hAnsi="Garamond"/>
          <w:b/>
          <w:color w:val="000000"/>
          <w:sz w:val="24"/>
          <w:lang w:val="sq-AL"/>
        </w:rPr>
        <w:t xml:space="preserve"> </w:t>
      </w:r>
      <w:r w:rsidRPr="00D03E94">
        <w:rPr>
          <w:rFonts w:ascii="Garamond" w:hAnsi="Garamond"/>
          <w:b/>
          <w:color w:val="000000"/>
          <w:sz w:val="24"/>
          <w:lang w:val="sq-AL"/>
        </w:rPr>
        <w:t xml:space="preserve">Tatimi i detyruar për t’u paguar </w:t>
      </w:r>
      <w:r w:rsidRPr="00D03E94">
        <w:rPr>
          <w:rFonts w:ascii="Garamond" w:hAnsi="Garamond"/>
          <w:color w:val="000000"/>
          <w:sz w:val="24"/>
          <w:lang w:val="sq-AL"/>
        </w:rPr>
        <w:t xml:space="preserve">plotësohet për shumën e tatimit për t’u paguar për periudhën tatimore. </w:t>
      </w:r>
      <w:r w:rsidRPr="00D03E94">
        <w:rPr>
          <w:rFonts w:ascii="Garamond" w:hAnsi="Garamond"/>
          <w:b/>
          <w:color w:val="000000"/>
          <w:sz w:val="24"/>
          <w:lang w:val="sq-AL"/>
        </w:rPr>
        <w:t>(kutia 29-kutia 47 kur kutia 29&gt;kutia 47)</w:t>
      </w:r>
      <w:r w:rsidR="00011C7A">
        <w:rPr>
          <w:rFonts w:ascii="Garamond" w:hAnsi="Garamond"/>
          <w:b/>
          <w:color w:val="000000"/>
          <w:sz w:val="24"/>
          <w:lang w:val="sq-AL"/>
        </w:rPr>
        <w:t>.</w:t>
      </w:r>
    </w:p>
    <w:p w14:paraId="3D924C83" w14:textId="77777777" w:rsidR="00FC0DF2" w:rsidRPr="00D03E94" w:rsidRDefault="00FC0DF2" w:rsidP="00993323">
      <w:pPr>
        <w:widowControl w:val="0"/>
        <w:autoSpaceDE w:val="0"/>
        <w:autoSpaceDN w:val="0"/>
        <w:adjustRightInd w:val="0"/>
        <w:spacing w:after="0" w:line="240" w:lineRule="auto"/>
        <w:ind w:firstLine="284"/>
        <w:rPr>
          <w:rFonts w:ascii="Garamond" w:hAnsi="Garamond"/>
          <w:b/>
          <w:color w:val="000000"/>
          <w:sz w:val="24"/>
          <w:lang w:val="sq-AL"/>
        </w:rPr>
      </w:pPr>
    </w:p>
    <w:p w14:paraId="308E1A6D" w14:textId="579DFE47" w:rsidR="000B2D24" w:rsidRPr="00011C7A" w:rsidRDefault="00011C7A" w:rsidP="00011C7A">
      <w:pPr>
        <w:widowControl w:val="0"/>
        <w:autoSpaceDE w:val="0"/>
        <w:autoSpaceDN w:val="0"/>
        <w:adjustRightInd w:val="0"/>
        <w:spacing w:after="0" w:line="240" w:lineRule="auto"/>
        <w:jc w:val="center"/>
        <w:rPr>
          <w:rFonts w:ascii="Garamond" w:hAnsi="Garamond"/>
          <w:color w:val="000000"/>
          <w:sz w:val="24"/>
          <w:lang w:val="sq-AL"/>
        </w:rPr>
      </w:pPr>
      <w:r w:rsidRPr="00011C7A">
        <w:rPr>
          <w:rFonts w:ascii="Garamond" w:hAnsi="Garamond"/>
          <w:color w:val="000000"/>
          <w:sz w:val="24"/>
          <w:lang w:val="sq-AL"/>
        </w:rPr>
        <w:lastRenderedPageBreak/>
        <w:t>ANEKSI NR. 7</w:t>
      </w:r>
    </w:p>
    <w:p w14:paraId="5698A375" w14:textId="77777777" w:rsidR="000B2D24" w:rsidRPr="00D03E94" w:rsidRDefault="000B2D24" w:rsidP="00993323">
      <w:pPr>
        <w:widowControl w:val="0"/>
        <w:autoSpaceDE w:val="0"/>
        <w:autoSpaceDN w:val="0"/>
        <w:adjustRightInd w:val="0"/>
        <w:spacing w:after="0" w:line="240" w:lineRule="auto"/>
        <w:ind w:firstLine="284"/>
        <w:jc w:val="center"/>
        <w:rPr>
          <w:rFonts w:ascii="Garamond" w:hAnsi="Garamond"/>
          <w:color w:val="000000"/>
          <w:sz w:val="24"/>
          <w:lang w:val="sq-AL"/>
        </w:rPr>
      </w:pPr>
    </w:p>
    <w:p w14:paraId="38C3B3DE" w14:textId="77777777" w:rsidR="000B2D24" w:rsidRPr="00D03E94" w:rsidRDefault="000B2D24" w:rsidP="00993323">
      <w:pPr>
        <w:widowControl w:val="0"/>
        <w:autoSpaceDE w:val="0"/>
        <w:autoSpaceDN w:val="0"/>
        <w:adjustRightInd w:val="0"/>
        <w:spacing w:after="0" w:line="240" w:lineRule="auto"/>
        <w:ind w:firstLine="284"/>
        <w:jc w:val="center"/>
        <w:rPr>
          <w:rFonts w:ascii="Garamond" w:hAnsi="Garamond"/>
          <w:b/>
          <w:color w:val="000000"/>
          <w:sz w:val="24"/>
          <w:lang w:val="sq-AL"/>
        </w:rPr>
      </w:pPr>
      <w:r w:rsidRPr="00D03E94">
        <w:rPr>
          <w:rFonts w:ascii="Garamond" w:hAnsi="Garamond"/>
          <w:b/>
          <w:color w:val="000000"/>
          <w:sz w:val="24"/>
          <w:lang w:val="sq-AL"/>
        </w:rPr>
        <w:t>DEKLARATA E STATUSIT PERSONAL</w:t>
      </w:r>
    </w:p>
    <w:p w14:paraId="46D828DC" w14:textId="77777777" w:rsidR="000B2D24" w:rsidRPr="00D03E94" w:rsidRDefault="000B2D24" w:rsidP="00993323">
      <w:pPr>
        <w:widowControl w:val="0"/>
        <w:autoSpaceDE w:val="0"/>
        <w:autoSpaceDN w:val="0"/>
        <w:adjustRightInd w:val="0"/>
        <w:spacing w:after="0" w:line="240" w:lineRule="auto"/>
        <w:ind w:firstLine="284"/>
        <w:jc w:val="center"/>
        <w:rPr>
          <w:rFonts w:ascii="Garamond" w:hAnsi="Garamond"/>
          <w:color w:val="000000"/>
          <w:sz w:val="24"/>
          <w:lang w:val="sq-AL"/>
        </w:rPr>
      </w:pPr>
    </w:p>
    <w:p w14:paraId="6DA45843" w14:textId="6E382A3E"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Në zbatim të nenit 65</w:t>
      </w:r>
      <w:r w:rsidR="00EA4B4C">
        <w:rPr>
          <w:rFonts w:ascii="Garamond" w:hAnsi="Garamond"/>
          <w:color w:val="000000"/>
          <w:sz w:val="24"/>
          <w:lang w:val="sq-AL"/>
        </w:rPr>
        <w:t>,</w:t>
      </w:r>
      <w:r w:rsidRPr="00D03E94">
        <w:rPr>
          <w:rFonts w:ascii="Garamond" w:hAnsi="Garamond"/>
          <w:color w:val="000000"/>
          <w:sz w:val="24"/>
          <w:lang w:val="sq-AL"/>
        </w:rPr>
        <w:t xml:space="preserve"> “Agjenti tatimor i listëpagesës”, kërkoj të nënshkruaj deklaratën e statusit personal për qëllime të aplikimit të zbritjeve nga baza tatimore të përcaktuara në nenin 20 dhe 22 të pikës 1, </w:t>
      </w:r>
      <w:r w:rsidR="00C00DCA" w:rsidRPr="00D03E94">
        <w:rPr>
          <w:rFonts w:ascii="Garamond" w:hAnsi="Garamond"/>
          <w:color w:val="000000"/>
          <w:sz w:val="24"/>
          <w:lang w:val="sq-AL"/>
        </w:rPr>
        <w:t>germat</w:t>
      </w:r>
      <w:r w:rsidRPr="00D03E94">
        <w:rPr>
          <w:rFonts w:ascii="Garamond" w:hAnsi="Garamond"/>
          <w:color w:val="000000"/>
          <w:sz w:val="24"/>
          <w:lang w:val="sq-AL"/>
        </w:rPr>
        <w:t xml:space="preserve"> “a”, “b” dhe “c”.</w:t>
      </w:r>
    </w:p>
    <w:p w14:paraId="54DAE219"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6C20B850" w14:textId="087F8A79"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Deklaroj nën përgjegjësinë tim</w:t>
      </w:r>
      <w:r w:rsidR="00C00DCA">
        <w:rPr>
          <w:rFonts w:ascii="Garamond" w:hAnsi="Garamond"/>
          <w:color w:val="000000"/>
          <w:sz w:val="24"/>
          <w:lang w:val="sq-AL"/>
        </w:rPr>
        <w:t>e</w:t>
      </w:r>
      <w:r w:rsidRPr="00D03E94">
        <w:rPr>
          <w:rFonts w:ascii="Garamond" w:hAnsi="Garamond"/>
          <w:color w:val="000000"/>
          <w:sz w:val="24"/>
          <w:lang w:val="sq-AL"/>
        </w:rPr>
        <w:t xml:space="preserve"> se nuk kam nënshkruar deklarata të tjera të statusit personal me </w:t>
      </w:r>
      <w:r w:rsidR="00C00DCA" w:rsidRPr="00D03E94">
        <w:rPr>
          <w:rFonts w:ascii="Garamond" w:hAnsi="Garamond"/>
          <w:color w:val="000000"/>
          <w:sz w:val="24"/>
          <w:lang w:val="sq-AL"/>
        </w:rPr>
        <w:t>punëdhënës</w:t>
      </w:r>
      <w:r w:rsidRPr="00D03E94">
        <w:rPr>
          <w:rFonts w:ascii="Garamond" w:hAnsi="Garamond"/>
          <w:color w:val="000000"/>
          <w:sz w:val="24"/>
          <w:lang w:val="sq-AL"/>
        </w:rPr>
        <w:t xml:space="preserve"> të tjerë.</w:t>
      </w:r>
    </w:p>
    <w:p w14:paraId="3E4BD018" w14:textId="77777777" w:rsidR="000B2D24" w:rsidRPr="00D03E94" w:rsidRDefault="000B2D24" w:rsidP="00993323">
      <w:pPr>
        <w:widowControl w:val="0"/>
        <w:autoSpaceDE w:val="0"/>
        <w:autoSpaceDN w:val="0"/>
        <w:adjustRightInd w:val="0"/>
        <w:spacing w:after="0" w:line="240" w:lineRule="auto"/>
        <w:ind w:firstLine="284"/>
        <w:jc w:val="both"/>
        <w:rPr>
          <w:rFonts w:ascii="Garamond" w:hAnsi="Garamond"/>
          <w:color w:val="000000"/>
          <w:sz w:val="24"/>
          <w:lang w:val="sq-AL"/>
        </w:rPr>
      </w:pPr>
    </w:p>
    <w:p w14:paraId="7D7B0C72" w14:textId="54F9C33A" w:rsidR="000B2D24" w:rsidRPr="00D03E94" w:rsidRDefault="000B2D24" w:rsidP="00C00DCA">
      <w:pPr>
        <w:widowControl w:val="0"/>
        <w:autoSpaceDE w:val="0"/>
        <w:autoSpaceDN w:val="0"/>
        <w:adjustRightInd w:val="0"/>
        <w:spacing w:after="0" w:line="240" w:lineRule="auto"/>
        <w:jc w:val="center"/>
        <w:rPr>
          <w:rFonts w:ascii="Garamond" w:hAnsi="Garamond"/>
          <w:color w:val="000000"/>
          <w:sz w:val="24"/>
          <w:lang w:val="sq-AL"/>
        </w:rPr>
      </w:pPr>
      <w:r w:rsidRPr="00D03E94">
        <w:rPr>
          <w:rFonts w:ascii="Garamond" w:hAnsi="Garamond"/>
          <w:color w:val="000000"/>
          <w:sz w:val="24"/>
          <w:lang w:val="sq-AL"/>
        </w:rPr>
        <w:t>PUNËMARRËSI</w:t>
      </w:r>
      <w:r w:rsidR="002F78E7" w:rsidRPr="00D03E94">
        <w:rPr>
          <w:rFonts w:ascii="Garamond" w:hAnsi="Garamond"/>
          <w:color w:val="000000"/>
          <w:sz w:val="24"/>
          <w:lang w:val="sq-AL"/>
        </w:rPr>
        <w:t xml:space="preserve"> </w:t>
      </w:r>
      <w:r w:rsidR="00FC0DF2" w:rsidRPr="00D03E94">
        <w:rPr>
          <w:rFonts w:ascii="Garamond" w:hAnsi="Garamond" w:cs="Times New Roman"/>
          <w:color w:val="000000"/>
          <w:sz w:val="24"/>
          <w:szCs w:val="24"/>
          <w:lang w:val="sq-AL"/>
        </w:rPr>
        <w:tab/>
      </w:r>
      <w:r w:rsidR="00FC0DF2" w:rsidRPr="00D03E94">
        <w:rPr>
          <w:rFonts w:ascii="Garamond" w:hAnsi="Garamond" w:cs="Times New Roman"/>
          <w:color w:val="000000"/>
          <w:sz w:val="24"/>
          <w:szCs w:val="24"/>
          <w:lang w:val="sq-AL"/>
        </w:rPr>
        <w:tab/>
      </w:r>
      <w:r w:rsidRPr="00D03E94">
        <w:rPr>
          <w:rFonts w:ascii="Garamond" w:hAnsi="Garamond"/>
          <w:color w:val="000000"/>
          <w:sz w:val="24"/>
          <w:lang w:val="sq-AL"/>
        </w:rPr>
        <w:t>PUNËDHËNËSI</w:t>
      </w:r>
    </w:p>
    <w:p w14:paraId="3C4CBBDE" w14:textId="2031F071" w:rsidR="000B2D24" w:rsidRPr="00D03E94" w:rsidRDefault="000B2D24" w:rsidP="00C00DCA">
      <w:pPr>
        <w:widowControl w:val="0"/>
        <w:autoSpaceDE w:val="0"/>
        <w:autoSpaceDN w:val="0"/>
        <w:adjustRightInd w:val="0"/>
        <w:spacing w:after="0" w:line="240" w:lineRule="auto"/>
        <w:jc w:val="center"/>
        <w:rPr>
          <w:rFonts w:ascii="Garamond" w:hAnsi="Garamond"/>
          <w:color w:val="000000"/>
          <w:sz w:val="24"/>
          <w:lang w:val="sq-AL"/>
        </w:rPr>
      </w:pPr>
      <w:r w:rsidRPr="00D03E94">
        <w:rPr>
          <w:rFonts w:ascii="Garamond" w:hAnsi="Garamond"/>
          <w:color w:val="000000"/>
          <w:sz w:val="24"/>
          <w:lang w:val="sq-AL"/>
        </w:rPr>
        <w:t>Emër Mbiemër</w:t>
      </w:r>
      <w:r w:rsidR="002F78E7" w:rsidRPr="00D03E94">
        <w:rPr>
          <w:rFonts w:ascii="Garamond" w:hAnsi="Garamond"/>
          <w:color w:val="000000"/>
          <w:sz w:val="24"/>
          <w:lang w:val="sq-AL"/>
        </w:rPr>
        <w:t xml:space="preserve"> </w:t>
      </w:r>
      <w:r w:rsidR="00FC0DF2" w:rsidRPr="00D03E94">
        <w:rPr>
          <w:rFonts w:ascii="Garamond" w:hAnsi="Garamond" w:cs="Times New Roman"/>
          <w:color w:val="000000"/>
          <w:sz w:val="24"/>
          <w:szCs w:val="24"/>
          <w:lang w:val="sq-AL"/>
        </w:rPr>
        <w:tab/>
      </w:r>
      <w:r w:rsidR="00FC0DF2" w:rsidRPr="00D03E94">
        <w:rPr>
          <w:rFonts w:ascii="Garamond" w:hAnsi="Garamond" w:cs="Times New Roman"/>
          <w:color w:val="000000"/>
          <w:sz w:val="24"/>
          <w:szCs w:val="24"/>
          <w:lang w:val="sq-AL"/>
        </w:rPr>
        <w:tab/>
      </w:r>
      <w:r w:rsidR="002F78E7" w:rsidRPr="00D03E94">
        <w:rPr>
          <w:rFonts w:ascii="Garamond" w:hAnsi="Garamond"/>
          <w:color w:val="000000"/>
          <w:sz w:val="24"/>
          <w:lang w:val="sq-AL"/>
        </w:rPr>
        <w:t xml:space="preserve"> </w:t>
      </w:r>
      <w:r w:rsidRPr="00D03E94">
        <w:rPr>
          <w:rFonts w:ascii="Garamond" w:hAnsi="Garamond"/>
          <w:color w:val="000000"/>
          <w:sz w:val="24"/>
          <w:lang w:val="sq-AL"/>
        </w:rPr>
        <w:t>Administratori</w:t>
      </w:r>
    </w:p>
    <w:p w14:paraId="66D01AF9" w14:textId="77777777" w:rsidR="000B2D24" w:rsidRPr="00D03E94" w:rsidRDefault="000B2D24" w:rsidP="00FC0DF2">
      <w:pPr>
        <w:widowControl w:val="0"/>
        <w:autoSpaceDE w:val="0"/>
        <w:autoSpaceDN w:val="0"/>
        <w:adjustRightInd w:val="0"/>
        <w:spacing w:after="0" w:line="240" w:lineRule="auto"/>
        <w:ind w:firstLine="284"/>
        <w:jc w:val="center"/>
        <w:rPr>
          <w:rFonts w:ascii="Garamond" w:hAnsi="Garamond"/>
          <w:color w:val="000000"/>
          <w:sz w:val="24"/>
          <w:lang w:val="sq-AL"/>
        </w:rPr>
      </w:pPr>
    </w:p>
    <w:p w14:paraId="58A7AECD" w14:textId="77777777" w:rsidR="000B2D24" w:rsidRPr="00D03E94" w:rsidRDefault="000B2D24" w:rsidP="00993323">
      <w:pPr>
        <w:widowControl w:val="0"/>
        <w:autoSpaceDE w:val="0"/>
        <w:autoSpaceDN w:val="0"/>
        <w:adjustRightInd w:val="0"/>
        <w:spacing w:after="0" w:line="240" w:lineRule="auto"/>
        <w:ind w:firstLine="284"/>
        <w:rPr>
          <w:rFonts w:ascii="Garamond" w:hAnsi="Garamond"/>
          <w:b/>
          <w:color w:val="000000"/>
          <w:sz w:val="24"/>
          <w:lang w:val="sq-AL"/>
        </w:rPr>
      </w:pPr>
    </w:p>
    <w:p w14:paraId="33E9E157" w14:textId="15C9EEC8" w:rsidR="000B2D24" w:rsidRPr="00EA4B4C" w:rsidRDefault="00EA4B4C" w:rsidP="00EA4B4C">
      <w:pPr>
        <w:widowControl w:val="0"/>
        <w:autoSpaceDE w:val="0"/>
        <w:autoSpaceDN w:val="0"/>
        <w:adjustRightInd w:val="0"/>
        <w:spacing w:after="0" w:line="240" w:lineRule="auto"/>
        <w:jc w:val="center"/>
        <w:rPr>
          <w:rFonts w:ascii="Garamond" w:hAnsi="Garamond"/>
          <w:color w:val="000000"/>
          <w:sz w:val="24"/>
          <w:lang w:val="sq-AL"/>
        </w:rPr>
      </w:pPr>
      <w:r w:rsidRPr="00EA4B4C">
        <w:rPr>
          <w:rFonts w:ascii="Garamond" w:hAnsi="Garamond"/>
          <w:color w:val="000000"/>
          <w:sz w:val="24"/>
          <w:lang w:val="sq-AL"/>
        </w:rPr>
        <w:t>ANEKSI NR. 8</w:t>
      </w:r>
    </w:p>
    <w:p w14:paraId="2E768B8A" w14:textId="77777777" w:rsidR="00FC0DF2" w:rsidRPr="00D03E94" w:rsidRDefault="00FC0DF2" w:rsidP="00993323">
      <w:pPr>
        <w:widowControl w:val="0"/>
        <w:tabs>
          <w:tab w:val="left" w:pos="-180"/>
        </w:tabs>
        <w:autoSpaceDE w:val="0"/>
        <w:autoSpaceDN w:val="0"/>
        <w:adjustRightInd w:val="0"/>
        <w:spacing w:after="0" w:line="240" w:lineRule="auto"/>
        <w:ind w:firstLine="284"/>
        <w:jc w:val="both"/>
        <w:rPr>
          <w:rFonts w:ascii="Garamond" w:hAnsi="Garamond"/>
          <w:b/>
          <w:color w:val="000000"/>
          <w:sz w:val="24"/>
          <w:lang w:val="sq-AL"/>
        </w:rPr>
      </w:pPr>
    </w:p>
    <w:p w14:paraId="14D40B2C"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 xml:space="preserve">FORMULAR DEKLARIMI DHE PAGESE NGA PERSONA JOREZIDENTË SPECIFIKË </w:t>
      </w:r>
    </w:p>
    <w:p w14:paraId="25BD48E3"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(FORM OF DECLARATION AND PAYMENT BY CERTAIN NON-RESIDENTS)</w:t>
      </w:r>
    </w:p>
    <w:p w14:paraId="69A20541"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b/>
          <w:color w:val="000000"/>
          <w:sz w:val="24"/>
          <w:lang w:val="sq-AL"/>
        </w:rPr>
      </w:pPr>
    </w:p>
    <w:p w14:paraId="07B071D2" w14:textId="050A2228"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Periudha fiskale për të cilën plotësohet ky formular fillon më 1</w:t>
      </w:r>
      <w:r w:rsidR="00EA4B4C">
        <w:rPr>
          <w:rFonts w:ascii="Garamond" w:hAnsi="Garamond"/>
          <w:color w:val="000000"/>
          <w:sz w:val="24"/>
          <w:lang w:val="sq-AL"/>
        </w:rPr>
        <w:t>.</w:t>
      </w:r>
      <w:r w:rsidRPr="00D03E94">
        <w:rPr>
          <w:rFonts w:ascii="Garamond" w:hAnsi="Garamond"/>
          <w:color w:val="000000"/>
          <w:sz w:val="24"/>
          <w:lang w:val="sq-AL"/>
        </w:rPr>
        <w:t>1</w:t>
      </w:r>
      <w:r w:rsidR="00EA4B4C">
        <w:rPr>
          <w:rFonts w:ascii="Garamond" w:hAnsi="Garamond"/>
          <w:color w:val="000000"/>
          <w:sz w:val="24"/>
          <w:lang w:val="sq-AL"/>
        </w:rPr>
        <w:t>.</w:t>
      </w:r>
      <w:r w:rsidRPr="00D03E94">
        <w:rPr>
          <w:rFonts w:ascii="Garamond" w:hAnsi="Garamond"/>
          <w:color w:val="000000"/>
          <w:sz w:val="24"/>
          <w:lang w:val="sq-AL"/>
        </w:rPr>
        <w:t>20….deri 31</w:t>
      </w:r>
      <w:r w:rsidR="00EA4B4C">
        <w:rPr>
          <w:rFonts w:ascii="Garamond" w:hAnsi="Garamond"/>
          <w:color w:val="000000"/>
          <w:sz w:val="24"/>
          <w:lang w:val="sq-AL"/>
        </w:rPr>
        <w:t>.</w:t>
      </w:r>
      <w:r w:rsidRPr="00D03E94">
        <w:rPr>
          <w:rFonts w:ascii="Garamond" w:hAnsi="Garamond"/>
          <w:color w:val="000000"/>
          <w:sz w:val="24"/>
          <w:lang w:val="sq-AL"/>
        </w:rPr>
        <w:t>12</w:t>
      </w:r>
      <w:r w:rsidR="00EA4B4C">
        <w:rPr>
          <w:rFonts w:ascii="Garamond" w:hAnsi="Garamond"/>
          <w:color w:val="000000"/>
          <w:sz w:val="24"/>
          <w:lang w:val="sq-AL"/>
        </w:rPr>
        <w:t>.</w:t>
      </w:r>
      <w:r w:rsidRPr="00D03E94">
        <w:rPr>
          <w:rFonts w:ascii="Garamond" w:hAnsi="Garamond"/>
          <w:color w:val="000000"/>
          <w:sz w:val="24"/>
          <w:lang w:val="sq-AL"/>
        </w:rPr>
        <w:t>20….</w:t>
      </w:r>
    </w:p>
    <w:p w14:paraId="170B4BA6"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(The fiscal period on wich is filled this form begins from 01/01/20….to 31/12/20….)</w:t>
      </w:r>
    </w:p>
    <w:p w14:paraId="2761E849"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color w:val="000000"/>
          <w:sz w:val="24"/>
          <w:lang w:val="sq-AL"/>
        </w:rPr>
      </w:pPr>
    </w:p>
    <w:p w14:paraId="72190F35" w14:textId="70CD1632"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Shënim. Janë subjekt i plotësimit të këtij formulari vetëm tatimpaguesit jorezidentë</w:t>
      </w:r>
      <w:r w:rsidR="00EA4B4C">
        <w:rPr>
          <w:rFonts w:ascii="Garamond" w:hAnsi="Garamond"/>
          <w:color w:val="000000"/>
          <w:sz w:val="24"/>
          <w:lang w:val="sq-AL"/>
        </w:rPr>
        <w:t>,</w:t>
      </w:r>
      <w:r w:rsidRPr="00D03E94">
        <w:rPr>
          <w:rFonts w:ascii="Garamond" w:hAnsi="Garamond"/>
          <w:color w:val="000000"/>
          <w:sz w:val="24"/>
          <w:lang w:val="sq-AL"/>
        </w:rPr>
        <w:t xml:space="preserve"> të cilët janë të detyruar të deklarojnë dhe paguajnë tatim mbi fitimin nga shitja e aksioneve/drejtave sipas nenit 68 të ligjit “Për tatimin mbi të ardhurat”.</w:t>
      </w:r>
    </w:p>
    <w:p w14:paraId="46696A86"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color w:val="000000"/>
          <w:sz w:val="24"/>
          <w:lang w:val="sq-AL"/>
        </w:rPr>
        <w:t>Note. Are subject of filling this form only the nonresident taxpayers wich are obliged to declare and pay tax on profits from the disposal of shares/rights, according to the article 68 of the Law “On income Tax”.</w:t>
      </w:r>
    </w:p>
    <w:p w14:paraId="552883B3"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b/>
          <w:color w:val="000000"/>
          <w:sz w:val="24"/>
          <w:lang w:val="sq-AL"/>
        </w:rPr>
      </w:pPr>
    </w:p>
    <w:p w14:paraId="0E514EE2" w14:textId="4D0AB674"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color w:val="000000"/>
          <w:sz w:val="24"/>
          <w:lang w:val="sq-AL"/>
        </w:rPr>
      </w:pPr>
      <w:r w:rsidRPr="00D03E94">
        <w:rPr>
          <w:rFonts w:ascii="Garamond" w:hAnsi="Garamond"/>
          <w:b/>
          <w:color w:val="000000"/>
          <w:sz w:val="24"/>
          <w:lang w:val="sq-AL"/>
        </w:rPr>
        <w:t>Pjesa</w:t>
      </w:r>
      <w:r w:rsidR="00C00DCA">
        <w:rPr>
          <w:rFonts w:ascii="Garamond" w:hAnsi="Garamond"/>
          <w:b/>
          <w:color w:val="000000"/>
          <w:sz w:val="24"/>
          <w:lang w:val="sq-AL"/>
        </w:rPr>
        <w:t xml:space="preserve"> </w:t>
      </w:r>
      <w:r w:rsidRPr="00D03E94">
        <w:rPr>
          <w:rFonts w:ascii="Garamond" w:hAnsi="Garamond"/>
          <w:b/>
          <w:color w:val="000000"/>
          <w:sz w:val="24"/>
          <w:lang w:val="sq-AL"/>
        </w:rPr>
        <w:t>I</w:t>
      </w:r>
      <w:r w:rsidR="00C00DCA">
        <w:rPr>
          <w:rFonts w:ascii="Garamond" w:hAnsi="Garamond"/>
          <w:b/>
          <w:color w:val="000000"/>
          <w:sz w:val="24"/>
          <w:lang w:val="sq-AL"/>
        </w:rPr>
        <w:t>.</w:t>
      </w:r>
      <w:r w:rsidRPr="00D03E94">
        <w:rPr>
          <w:rFonts w:ascii="Garamond" w:hAnsi="Garamond"/>
          <w:b/>
          <w:color w:val="000000"/>
          <w:sz w:val="24"/>
          <w:lang w:val="sq-AL"/>
        </w:rPr>
        <w:t xml:space="preserve"> Informacion mbi tatimpaguesin raportues jorezident </w:t>
      </w:r>
    </w:p>
    <w:p w14:paraId="604BFA4F"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b/>
          <w:color w:val="000000"/>
          <w:sz w:val="24"/>
          <w:lang w:val="sq-AL"/>
        </w:rPr>
      </w:pPr>
      <w:r w:rsidRPr="00D03E94">
        <w:rPr>
          <w:rFonts w:ascii="Garamond" w:hAnsi="Garamond"/>
          <w:b/>
          <w:color w:val="000000"/>
          <w:sz w:val="24"/>
          <w:lang w:val="sq-AL"/>
        </w:rPr>
        <w:t>(Part I – Information on nonresident reporting taxpayer)</w:t>
      </w:r>
    </w:p>
    <w:p w14:paraId="5DCE8A1B" w14:textId="77777777" w:rsidR="000B2D24" w:rsidRPr="00D03E94" w:rsidRDefault="000B2D24" w:rsidP="00993323">
      <w:pPr>
        <w:widowControl w:val="0"/>
        <w:tabs>
          <w:tab w:val="left" w:pos="-180"/>
        </w:tabs>
        <w:autoSpaceDE w:val="0"/>
        <w:autoSpaceDN w:val="0"/>
        <w:adjustRightInd w:val="0"/>
        <w:spacing w:after="0" w:line="240" w:lineRule="auto"/>
        <w:ind w:firstLine="284"/>
        <w:jc w:val="both"/>
        <w:rPr>
          <w:rFonts w:ascii="Garamond" w:hAnsi="Garamond"/>
          <w:b/>
          <w:color w:val="000000"/>
          <w:sz w:val="24"/>
          <w:lang w:val="sq-AL"/>
        </w:rPr>
      </w:pPr>
    </w:p>
    <w:p w14:paraId="57950CBE" w14:textId="6E2EBE38"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1.</w:t>
      </w:r>
      <w:r w:rsidR="00EA4B4C">
        <w:rPr>
          <w:rFonts w:ascii="Garamond" w:hAnsi="Garamond"/>
          <w:color w:val="000000"/>
          <w:sz w:val="24"/>
          <w:lang w:val="sq-AL"/>
        </w:rPr>
        <w:t xml:space="preserve"> </w:t>
      </w:r>
      <w:r w:rsidRPr="00D03E94">
        <w:rPr>
          <w:rFonts w:ascii="Garamond" w:hAnsi="Garamond"/>
          <w:color w:val="000000"/>
          <w:sz w:val="24"/>
          <w:lang w:val="sq-AL"/>
        </w:rPr>
        <w:t>Emri i tatimpaguesit jore</w:t>
      </w:r>
      <w:r w:rsidR="00B051FF">
        <w:rPr>
          <w:rFonts w:ascii="Garamond" w:hAnsi="Garamond"/>
          <w:color w:val="000000"/>
          <w:sz w:val="24"/>
          <w:lang w:val="sq-AL"/>
        </w:rPr>
        <w:t>z</w:t>
      </w:r>
      <w:r w:rsidRPr="00D03E94">
        <w:rPr>
          <w:rFonts w:ascii="Garamond" w:hAnsi="Garamond"/>
          <w:color w:val="000000"/>
          <w:sz w:val="24"/>
          <w:lang w:val="sq-AL"/>
        </w:rPr>
        <w:t xml:space="preserve">ident </w:t>
      </w:r>
    </w:p>
    <w:p w14:paraId="0C16B430" w14:textId="77777777" w:rsidR="000B2D24" w:rsidRPr="00D03E94" w:rsidRDefault="000B2D24" w:rsidP="00FC0DF2">
      <w:pPr>
        <w:widowControl w:val="0"/>
        <w:tabs>
          <w:tab w:val="left" w:pos="-180"/>
        </w:tabs>
        <w:autoSpaceDE w:val="0"/>
        <w:autoSpaceDN w:val="0"/>
        <w:adjustRightInd w:val="0"/>
        <w:spacing w:after="0" w:line="240" w:lineRule="auto"/>
        <w:rPr>
          <w:rFonts w:ascii="Garamond" w:hAnsi="Garamond"/>
          <w:color w:val="000000"/>
          <w:sz w:val="24"/>
          <w:lang w:val="sq-AL"/>
        </w:rPr>
      </w:pPr>
      <w:r w:rsidRPr="00D03E94">
        <w:rPr>
          <w:rFonts w:ascii="Garamond" w:hAnsi="Garamond"/>
          <w:color w:val="000000"/>
          <w:sz w:val="24"/>
          <w:lang w:val="sq-AL"/>
        </w:rPr>
        <w:t>Name of nonresident taxpayer........................................................................................................................</w:t>
      </w:r>
    </w:p>
    <w:p w14:paraId="5E0B3CC6" w14:textId="30EB25F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2. Vendi i krijim</w:t>
      </w:r>
      <w:r w:rsidR="00EA4B4C">
        <w:rPr>
          <w:rFonts w:ascii="Garamond" w:hAnsi="Garamond"/>
          <w:color w:val="000000"/>
          <w:sz w:val="24"/>
          <w:lang w:val="sq-AL"/>
        </w:rPr>
        <w:t>i</w:t>
      </w:r>
      <w:r w:rsidRPr="00D03E94">
        <w:rPr>
          <w:rFonts w:ascii="Garamond" w:hAnsi="Garamond"/>
          <w:color w:val="000000"/>
          <w:sz w:val="24"/>
          <w:lang w:val="sq-AL"/>
        </w:rPr>
        <w:t xml:space="preserve">t </w:t>
      </w:r>
    </w:p>
    <w:p w14:paraId="70275FA1" w14:textId="77777777" w:rsidR="000B2D24" w:rsidRPr="00D03E94" w:rsidRDefault="000B2D24" w:rsidP="00FC0DF2">
      <w:pPr>
        <w:widowControl w:val="0"/>
        <w:tabs>
          <w:tab w:val="left" w:pos="-180"/>
        </w:tabs>
        <w:autoSpaceDE w:val="0"/>
        <w:autoSpaceDN w:val="0"/>
        <w:adjustRightInd w:val="0"/>
        <w:spacing w:after="0" w:line="240" w:lineRule="auto"/>
        <w:rPr>
          <w:rFonts w:ascii="Garamond" w:hAnsi="Garamond"/>
          <w:color w:val="000000"/>
          <w:sz w:val="24"/>
          <w:lang w:val="sq-AL"/>
        </w:rPr>
      </w:pPr>
      <w:r w:rsidRPr="00D03E94">
        <w:rPr>
          <w:rFonts w:ascii="Garamond" w:hAnsi="Garamond"/>
          <w:color w:val="000000"/>
          <w:sz w:val="24"/>
          <w:lang w:val="sq-AL"/>
        </w:rPr>
        <w:t>Country of Incorporation…………………………………………………………………………………</w:t>
      </w:r>
    </w:p>
    <w:p w14:paraId="318C8C50" w14:textId="11008ED1"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 xml:space="preserve">3. Rezidenca </w:t>
      </w:r>
      <w:r w:rsidR="00EA4B4C" w:rsidRPr="00D03E94">
        <w:rPr>
          <w:rFonts w:ascii="Garamond" w:hAnsi="Garamond"/>
          <w:color w:val="000000"/>
          <w:sz w:val="24"/>
          <w:lang w:val="sq-AL"/>
        </w:rPr>
        <w:t xml:space="preserve">tatimore </w:t>
      </w:r>
    </w:p>
    <w:p w14:paraId="77EFB765"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p>
    <w:p w14:paraId="425B91D5"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Tax Residence…………………………………………………………………………………………</w:t>
      </w:r>
    </w:p>
    <w:p w14:paraId="4DF660D6"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4. Adresa…………………………………………………………………………………………</w:t>
      </w:r>
    </w:p>
    <w:p w14:paraId="7FEDBE04"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Address……………………………………………………………………………………………</w:t>
      </w:r>
    </w:p>
    <w:p w14:paraId="5E9F9C35"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 xml:space="preserve">5. Personi i kontaktit </w:t>
      </w:r>
    </w:p>
    <w:p w14:paraId="2C3887BB"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Contact Person………………………………………………………………………………………………</w:t>
      </w:r>
    </w:p>
    <w:p w14:paraId="0FBBC8AF" w14:textId="28BEE10E"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lastRenderedPageBreak/>
        <w:t xml:space="preserve">6. Numri i telefonit </w:t>
      </w:r>
      <w:r w:rsidR="00EA4B4C">
        <w:rPr>
          <w:rFonts w:ascii="Garamond" w:hAnsi="Garamond"/>
          <w:color w:val="000000"/>
          <w:sz w:val="24"/>
          <w:lang w:val="sq-AL"/>
        </w:rPr>
        <w:t>dhe</w:t>
      </w:r>
      <w:r w:rsidRPr="00D03E94">
        <w:rPr>
          <w:rFonts w:ascii="Garamond" w:hAnsi="Garamond"/>
          <w:color w:val="000000"/>
          <w:sz w:val="24"/>
          <w:lang w:val="sq-AL"/>
        </w:rPr>
        <w:t xml:space="preserve"> </w:t>
      </w:r>
      <w:r w:rsidRPr="00EA4B4C">
        <w:rPr>
          <w:rFonts w:ascii="Garamond" w:hAnsi="Garamond"/>
          <w:i/>
          <w:color w:val="000000"/>
          <w:sz w:val="24"/>
          <w:lang w:val="sq-AL"/>
        </w:rPr>
        <w:t>e-mail</w:t>
      </w:r>
    </w:p>
    <w:p w14:paraId="320E9A72" w14:textId="77777777" w:rsidR="000B2D24" w:rsidRPr="00D03E94" w:rsidRDefault="000B2D24" w:rsidP="00FC0DF2">
      <w:pPr>
        <w:widowControl w:val="0"/>
        <w:tabs>
          <w:tab w:val="left" w:pos="-180"/>
        </w:tabs>
        <w:autoSpaceDE w:val="0"/>
        <w:autoSpaceDN w:val="0"/>
        <w:adjustRightInd w:val="0"/>
        <w:spacing w:after="0" w:line="240" w:lineRule="auto"/>
        <w:rPr>
          <w:rFonts w:ascii="Garamond" w:hAnsi="Garamond"/>
          <w:color w:val="000000"/>
          <w:sz w:val="24"/>
          <w:lang w:val="sq-AL"/>
        </w:rPr>
      </w:pPr>
      <w:r w:rsidRPr="00D03E94">
        <w:rPr>
          <w:rFonts w:ascii="Garamond" w:hAnsi="Garamond"/>
          <w:color w:val="000000"/>
          <w:sz w:val="24"/>
          <w:lang w:val="sq-AL"/>
        </w:rPr>
        <w:t>Telephone number, &amp; e-mail………………………………………………………….........................</w:t>
      </w:r>
    </w:p>
    <w:p w14:paraId="7547DC15" w14:textId="30AF8584"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7. Jepni një përshkrim të shkurtër të aktivitetit</w:t>
      </w:r>
      <w:r w:rsidR="00EA4B4C">
        <w:rPr>
          <w:rFonts w:ascii="Garamond" w:hAnsi="Garamond"/>
          <w:color w:val="000000"/>
          <w:sz w:val="24"/>
          <w:lang w:val="sq-AL"/>
        </w:rPr>
        <w:t>/</w:t>
      </w:r>
      <w:r w:rsidRPr="00D03E94">
        <w:rPr>
          <w:rFonts w:ascii="Garamond" w:hAnsi="Garamond"/>
          <w:color w:val="000000"/>
          <w:sz w:val="24"/>
          <w:lang w:val="sq-AL"/>
        </w:rPr>
        <w:t xml:space="preserve">ve të biznesit </w:t>
      </w:r>
    </w:p>
    <w:p w14:paraId="60D2F535"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Provide brief description of business activity(s)………………………………………………………</w:t>
      </w:r>
    </w:p>
    <w:p w14:paraId="1815DB88"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p>
    <w:p w14:paraId="1993ABC1" w14:textId="3B03172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b/>
          <w:color w:val="000000"/>
          <w:sz w:val="24"/>
          <w:lang w:val="sq-AL"/>
        </w:rPr>
      </w:pPr>
      <w:r w:rsidRPr="00D03E94">
        <w:rPr>
          <w:rFonts w:ascii="Garamond" w:hAnsi="Garamond"/>
          <w:b/>
          <w:color w:val="000000"/>
          <w:sz w:val="24"/>
          <w:lang w:val="sq-AL"/>
        </w:rPr>
        <w:t>Pjesa II</w:t>
      </w:r>
      <w:r w:rsidR="00C00DCA">
        <w:rPr>
          <w:rFonts w:ascii="Garamond" w:hAnsi="Garamond"/>
          <w:b/>
          <w:color w:val="000000"/>
          <w:sz w:val="24"/>
          <w:lang w:val="sq-AL"/>
        </w:rPr>
        <w:t>.</w:t>
      </w:r>
      <w:r w:rsidRPr="00D03E94">
        <w:rPr>
          <w:rFonts w:ascii="Garamond" w:hAnsi="Garamond"/>
          <w:b/>
          <w:color w:val="000000"/>
          <w:sz w:val="24"/>
          <w:lang w:val="sq-AL"/>
        </w:rPr>
        <w:t xml:space="preserve"> Informacion mbi deklarimin dhe pagesën</w:t>
      </w:r>
    </w:p>
    <w:p w14:paraId="5130B932"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b/>
          <w:color w:val="000000"/>
          <w:sz w:val="24"/>
          <w:lang w:val="sq-AL"/>
        </w:rPr>
      </w:pPr>
      <w:r w:rsidRPr="00D03E94">
        <w:rPr>
          <w:rFonts w:ascii="Garamond" w:hAnsi="Garamond"/>
          <w:b/>
          <w:color w:val="000000"/>
          <w:sz w:val="24"/>
          <w:lang w:val="sq-AL"/>
        </w:rPr>
        <w:t>(Part II. Information on declaration and payment)</w:t>
      </w:r>
    </w:p>
    <w:p w14:paraId="553D81D6"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b/>
          <w:color w:val="000000"/>
          <w:sz w:val="24"/>
          <w:lang w:val="sq-AL"/>
        </w:rPr>
      </w:pPr>
    </w:p>
    <w:p w14:paraId="33AAE44E" w14:textId="17AB0C18" w:rsidR="000B2D24" w:rsidRPr="00D03E94" w:rsidRDefault="000B2D24" w:rsidP="00FC0DF2">
      <w:pPr>
        <w:widowControl w:val="0"/>
        <w:tabs>
          <w:tab w:val="left" w:pos="-180"/>
        </w:tabs>
        <w:autoSpaceDE w:val="0"/>
        <w:autoSpaceDN w:val="0"/>
        <w:adjustRightInd w:val="0"/>
        <w:spacing w:after="0" w:line="240" w:lineRule="auto"/>
        <w:rPr>
          <w:rFonts w:ascii="Garamond" w:hAnsi="Garamond"/>
          <w:color w:val="000000"/>
          <w:sz w:val="24"/>
          <w:lang w:val="sq-AL"/>
        </w:rPr>
      </w:pPr>
      <w:r w:rsidRPr="00D03E94">
        <w:rPr>
          <w:rFonts w:ascii="Garamond" w:hAnsi="Garamond"/>
          <w:color w:val="000000"/>
          <w:sz w:val="24"/>
          <w:lang w:val="sq-AL"/>
        </w:rPr>
        <w:t>1.</w:t>
      </w:r>
      <w:r w:rsidR="00DF549C" w:rsidRPr="00D03E94">
        <w:rPr>
          <w:rFonts w:ascii="Garamond" w:hAnsi="Garamond"/>
          <w:color w:val="000000"/>
          <w:sz w:val="24"/>
          <w:lang w:val="sq-AL"/>
        </w:rPr>
        <w:t xml:space="preserve"> </w:t>
      </w:r>
      <w:r w:rsidRPr="00D03E94">
        <w:rPr>
          <w:rFonts w:ascii="Garamond" w:hAnsi="Garamond"/>
          <w:color w:val="000000"/>
          <w:sz w:val="24"/>
          <w:lang w:val="sq-AL"/>
        </w:rPr>
        <w:t>% e pronësisë te personi juridik re</w:t>
      </w:r>
      <w:r w:rsidR="00EA4B4C">
        <w:rPr>
          <w:rFonts w:ascii="Garamond" w:hAnsi="Garamond"/>
          <w:color w:val="000000"/>
          <w:sz w:val="24"/>
          <w:lang w:val="sq-AL"/>
        </w:rPr>
        <w:t>z</w:t>
      </w:r>
      <w:r w:rsidRPr="00D03E94">
        <w:rPr>
          <w:rFonts w:ascii="Garamond" w:hAnsi="Garamond"/>
          <w:color w:val="000000"/>
          <w:sz w:val="24"/>
          <w:lang w:val="sq-AL"/>
        </w:rPr>
        <w:t xml:space="preserve">ident shqiptar </w:t>
      </w:r>
    </w:p>
    <w:p w14:paraId="3E055DF3" w14:textId="77777777" w:rsidR="000B2D24" w:rsidRPr="00D03E94" w:rsidRDefault="000B2D24" w:rsidP="00FC0DF2">
      <w:pPr>
        <w:widowControl w:val="0"/>
        <w:tabs>
          <w:tab w:val="left" w:pos="-180"/>
        </w:tabs>
        <w:autoSpaceDE w:val="0"/>
        <w:autoSpaceDN w:val="0"/>
        <w:adjustRightInd w:val="0"/>
        <w:spacing w:after="0" w:line="240" w:lineRule="auto"/>
        <w:rPr>
          <w:rFonts w:ascii="Garamond" w:hAnsi="Garamond"/>
          <w:color w:val="000000"/>
          <w:sz w:val="24"/>
          <w:lang w:val="sq-AL"/>
        </w:rPr>
      </w:pPr>
      <w:r w:rsidRPr="00D03E94">
        <w:rPr>
          <w:rFonts w:ascii="Garamond" w:hAnsi="Garamond"/>
          <w:color w:val="000000"/>
          <w:sz w:val="24"/>
          <w:lang w:val="sq-AL"/>
        </w:rPr>
        <w:t>% ownership in Albanian resident juridical person……………………………………………</w:t>
      </w:r>
      <w:r w:rsidR="00FC0DF2" w:rsidRPr="00D03E94">
        <w:rPr>
          <w:rFonts w:ascii="Garamond" w:hAnsi="Garamond"/>
          <w:color w:val="000000"/>
          <w:sz w:val="24"/>
          <w:lang w:val="sq-AL"/>
        </w:rPr>
        <w:t>…</w:t>
      </w:r>
      <w:r w:rsidRPr="00D03E94">
        <w:rPr>
          <w:rFonts w:ascii="Garamond" w:hAnsi="Garamond"/>
          <w:color w:val="000000"/>
          <w:sz w:val="24"/>
          <w:lang w:val="sq-AL"/>
        </w:rPr>
        <w:t>…</w:t>
      </w:r>
      <w:r w:rsidR="00FC0DF2" w:rsidRPr="00D03E94">
        <w:rPr>
          <w:rFonts w:ascii="Garamond" w:hAnsi="Garamond"/>
          <w:color w:val="000000"/>
          <w:sz w:val="24"/>
          <w:lang w:val="sq-AL"/>
        </w:rPr>
        <w:t>..</w:t>
      </w:r>
    </w:p>
    <w:p w14:paraId="6EF21668"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2.</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 e aksioneve/të drejtave të transferuara </w:t>
      </w:r>
    </w:p>
    <w:p w14:paraId="58527988"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 of shares/rights disposed………………………………………………………………</w:t>
      </w:r>
      <w:r w:rsidR="00FC0DF2" w:rsidRPr="00D03E94">
        <w:rPr>
          <w:rFonts w:ascii="Garamond" w:hAnsi="Garamond"/>
          <w:color w:val="000000"/>
          <w:sz w:val="24"/>
          <w:lang w:val="sq-AL"/>
        </w:rPr>
        <w:t>…………</w:t>
      </w:r>
    </w:p>
    <w:p w14:paraId="6F0D4A05"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3.</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Fitimet nga transferimi i aksioneve të drejtave </w:t>
      </w:r>
    </w:p>
    <w:p w14:paraId="6BDD8611"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Profits from shares/rights disposed…………………………………………………………………</w:t>
      </w:r>
    </w:p>
    <w:p w14:paraId="2C6D3BE1"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4.</w:t>
      </w:r>
      <w:r w:rsidR="00DF549C" w:rsidRPr="00D03E94">
        <w:rPr>
          <w:rFonts w:ascii="Garamond" w:hAnsi="Garamond"/>
          <w:color w:val="000000"/>
          <w:sz w:val="24"/>
          <w:lang w:val="sq-AL"/>
        </w:rPr>
        <w:t xml:space="preserve"> </w:t>
      </w:r>
      <w:r w:rsidRPr="00D03E94">
        <w:rPr>
          <w:rFonts w:ascii="Garamond" w:hAnsi="Garamond"/>
          <w:color w:val="000000"/>
          <w:sz w:val="24"/>
          <w:lang w:val="sq-AL"/>
        </w:rPr>
        <w:t>Tatimi mbi fitimet e realizuara 15%</w:t>
      </w:r>
    </w:p>
    <w:p w14:paraId="759EEA65"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Tax on profits from the disposal of shares/rights 15%...................................................................</w:t>
      </w:r>
      <w:r w:rsidR="00FC0DF2" w:rsidRPr="00D03E94">
        <w:rPr>
          <w:rFonts w:ascii="Garamond" w:hAnsi="Garamond"/>
          <w:color w:val="000000"/>
          <w:sz w:val="24"/>
          <w:lang w:val="sq-AL"/>
        </w:rPr>
        <w:t>........</w:t>
      </w:r>
      <w:r w:rsidRPr="00D03E94">
        <w:rPr>
          <w:rFonts w:ascii="Garamond" w:hAnsi="Garamond"/>
          <w:color w:val="000000"/>
          <w:sz w:val="24"/>
          <w:lang w:val="sq-AL"/>
        </w:rPr>
        <w:t>........</w:t>
      </w:r>
    </w:p>
    <w:p w14:paraId="6C9325B7"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5.</w:t>
      </w:r>
      <w:r w:rsidR="00DF549C" w:rsidRPr="00D03E94">
        <w:rPr>
          <w:rFonts w:ascii="Garamond" w:hAnsi="Garamond"/>
          <w:color w:val="000000"/>
          <w:sz w:val="24"/>
          <w:lang w:val="sq-AL"/>
        </w:rPr>
        <w:t xml:space="preserve"> </w:t>
      </w:r>
      <w:r w:rsidRPr="00D03E94">
        <w:rPr>
          <w:rFonts w:ascii="Garamond" w:hAnsi="Garamond"/>
          <w:color w:val="000000"/>
          <w:sz w:val="24"/>
          <w:lang w:val="sq-AL"/>
        </w:rPr>
        <w:t xml:space="preserve">Shuma për t’u paguar </w:t>
      </w:r>
    </w:p>
    <w:p w14:paraId="641AD597"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Amount to be paid…………………………………………………………………………</w:t>
      </w:r>
      <w:r w:rsidR="00FC0DF2" w:rsidRPr="00D03E94">
        <w:rPr>
          <w:rFonts w:ascii="Garamond" w:hAnsi="Garamond"/>
          <w:color w:val="000000"/>
          <w:sz w:val="24"/>
          <w:lang w:val="sq-AL"/>
        </w:rPr>
        <w:t>.......</w:t>
      </w:r>
      <w:r w:rsidRPr="00D03E94">
        <w:rPr>
          <w:rFonts w:ascii="Garamond" w:hAnsi="Garamond"/>
          <w:color w:val="000000"/>
          <w:sz w:val="24"/>
          <w:lang w:val="sq-AL"/>
        </w:rPr>
        <w:t>…….</w:t>
      </w:r>
    </w:p>
    <w:p w14:paraId="7480E249"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p>
    <w:p w14:paraId="0F7601F5" w14:textId="54F3200D"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 xml:space="preserve">Pagesa bëhet në një llogari bankare të </w:t>
      </w:r>
      <w:r w:rsidR="00146A07" w:rsidRPr="00D03E94">
        <w:rPr>
          <w:rFonts w:ascii="Garamond" w:hAnsi="Garamond"/>
          <w:color w:val="000000"/>
          <w:sz w:val="24"/>
          <w:lang w:val="sq-AL"/>
        </w:rPr>
        <w:t>veçantë</w:t>
      </w:r>
      <w:r w:rsidRPr="00D03E94">
        <w:rPr>
          <w:rFonts w:ascii="Garamond" w:hAnsi="Garamond"/>
          <w:color w:val="000000"/>
          <w:sz w:val="24"/>
          <w:lang w:val="sq-AL"/>
        </w:rPr>
        <w:t xml:space="preserve"> të administratës tatimore </w:t>
      </w:r>
    </w:p>
    <w:p w14:paraId="3D35DC29"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Payment to be made in a specific bank account of tax administration</w:t>
      </w:r>
    </w:p>
    <w:p w14:paraId="564BE7A9" w14:textId="77777777" w:rsidR="000B2D24" w:rsidRPr="00D03E94" w:rsidRDefault="000B2D24" w:rsidP="00FC0DF2">
      <w:pPr>
        <w:widowControl w:val="0"/>
        <w:tabs>
          <w:tab w:val="left" w:pos="-180"/>
        </w:tabs>
        <w:autoSpaceDE w:val="0"/>
        <w:autoSpaceDN w:val="0"/>
        <w:adjustRightInd w:val="0"/>
        <w:spacing w:after="0" w:line="240" w:lineRule="auto"/>
        <w:jc w:val="both"/>
        <w:rPr>
          <w:rFonts w:ascii="Garamond" w:hAnsi="Garamond"/>
          <w:color w:val="000000"/>
          <w:sz w:val="24"/>
          <w:lang w:val="sq-AL"/>
        </w:rPr>
      </w:pPr>
    </w:p>
    <w:p w14:paraId="39032546" w14:textId="0E216572"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color w:val="000000"/>
          <w:sz w:val="24"/>
          <w:lang w:val="sq-AL"/>
        </w:rPr>
      </w:pPr>
      <w:r w:rsidRPr="00D03E94">
        <w:rPr>
          <w:rFonts w:ascii="Garamond" w:hAnsi="Garamond"/>
          <w:b/>
          <w:color w:val="000000"/>
          <w:sz w:val="24"/>
          <w:lang w:val="sq-AL"/>
        </w:rPr>
        <w:t>Pjesa III</w:t>
      </w:r>
      <w:r w:rsidR="00C00DCA">
        <w:rPr>
          <w:rFonts w:ascii="Garamond" w:hAnsi="Garamond"/>
          <w:b/>
          <w:color w:val="000000"/>
          <w:sz w:val="24"/>
          <w:lang w:val="sq-AL"/>
        </w:rPr>
        <w:t>.</w:t>
      </w:r>
      <w:r w:rsidR="002F78E7" w:rsidRPr="00D03E94">
        <w:rPr>
          <w:rFonts w:ascii="Garamond" w:hAnsi="Garamond"/>
          <w:b/>
          <w:color w:val="000000"/>
          <w:sz w:val="24"/>
          <w:lang w:val="sq-AL"/>
        </w:rPr>
        <w:t xml:space="preserve"> </w:t>
      </w:r>
      <w:r w:rsidRPr="00D03E94">
        <w:rPr>
          <w:rFonts w:ascii="Garamond" w:hAnsi="Garamond"/>
          <w:b/>
          <w:color w:val="000000"/>
          <w:sz w:val="24"/>
          <w:lang w:val="sq-AL"/>
        </w:rPr>
        <w:t>Certifikim mbi saktësinë</w:t>
      </w:r>
    </w:p>
    <w:p w14:paraId="48B9B0F7" w14:textId="323D8E45"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color w:val="000000"/>
          <w:sz w:val="24"/>
          <w:lang w:val="sq-AL"/>
        </w:rPr>
      </w:pPr>
      <w:r w:rsidRPr="00D03E94">
        <w:rPr>
          <w:rFonts w:ascii="Garamond" w:hAnsi="Garamond"/>
          <w:b/>
          <w:color w:val="000000"/>
          <w:sz w:val="24"/>
          <w:lang w:val="sq-AL"/>
        </w:rPr>
        <w:t>(Certification on the accuracy)</w:t>
      </w:r>
    </w:p>
    <w:p w14:paraId="16C6D8F6" w14:textId="77777777"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color w:val="000000"/>
          <w:sz w:val="24"/>
          <w:lang w:val="sq-AL"/>
        </w:rPr>
      </w:pPr>
    </w:p>
    <w:p w14:paraId="657E180D" w14:textId="77777777"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color w:val="000000"/>
          <w:sz w:val="24"/>
          <w:lang w:val="sq-AL"/>
        </w:rPr>
      </w:pPr>
      <w:r w:rsidRPr="00D03E94">
        <w:rPr>
          <w:rFonts w:ascii="Garamond" w:hAnsi="Garamond"/>
          <w:color w:val="000000"/>
          <w:sz w:val="24"/>
          <w:lang w:val="sq-AL"/>
        </w:rPr>
        <w:t xml:space="preserve">Unë vërtetoj se informacioni i dhënë në këtë deklarim dhe në çdo dokumentacion që i bashkëngjitet atij është i njohur nga ana ime, është përgatitur në mirëbesim, bazuar në informacionin dhe evidencë më të mirë të disponuar. </w:t>
      </w:r>
    </w:p>
    <w:p w14:paraId="316D9DE3" w14:textId="77777777"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color w:val="000000"/>
          <w:sz w:val="24"/>
          <w:lang w:val="sq-AL"/>
        </w:rPr>
      </w:pPr>
    </w:p>
    <w:p w14:paraId="554EEE45" w14:textId="77777777"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color w:val="000000"/>
          <w:sz w:val="24"/>
          <w:lang w:val="sq-AL"/>
        </w:rPr>
      </w:pPr>
      <w:r w:rsidRPr="00D03E94">
        <w:rPr>
          <w:rFonts w:ascii="Garamond" w:hAnsi="Garamond"/>
          <w:b/>
          <w:color w:val="000000"/>
          <w:sz w:val="24"/>
          <w:lang w:val="sq-AL"/>
        </w:rPr>
        <w:t>I certify that the information given in this form and in any documents attached is proposed in good faith, based on the best information and evidence possessed.</w:t>
      </w:r>
    </w:p>
    <w:p w14:paraId="5017C0FB" w14:textId="77777777"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color w:val="000000"/>
          <w:sz w:val="24"/>
          <w:lang w:val="sq-AL"/>
        </w:rPr>
      </w:pPr>
    </w:p>
    <w:p w14:paraId="3A5336F3" w14:textId="79F74213"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color w:val="000000"/>
          <w:sz w:val="24"/>
          <w:lang w:val="sq-AL"/>
        </w:rPr>
      </w:pPr>
      <w:r w:rsidRPr="00D03E94">
        <w:rPr>
          <w:rFonts w:ascii="Garamond" w:hAnsi="Garamond"/>
          <w:b/>
          <w:color w:val="000000"/>
          <w:sz w:val="24"/>
          <w:lang w:val="sq-AL"/>
        </w:rPr>
        <w:t xml:space="preserve">Emri dhe mbiemri </w:t>
      </w:r>
      <w:r w:rsidR="00146A07">
        <w:rPr>
          <w:rFonts w:ascii="Garamond" w:hAnsi="Garamond"/>
          <w:b/>
          <w:color w:val="000000"/>
          <w:sz w:val="24"/>
          <w:lang w:val="sq-AL"/>
        </w:rPr>
        <w:t>i</w:t>
      </w:r>
      <w:r w:rsidRPr="00D03E94">
        <w:rPr>
          <w:rFonts w:ascii="Garamond" w:hAnsi="Garamond"/>
          <w:b/>
          <w:color w:val="000000"/>
          <w:sz w:val="24"/>
          <w:lang w:val="sq-AL"/>
        </w:rPr>
        <w:t xml:space="preserve"> administratorit/drejtorit </w:t>
      </w:r>
    </w:p>
    <w:p w14:paraId="256FD2FC" w14:textId="1DAEBD87"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color w:val="000000"/>
          <w:sz w:val="24"/>
          <w:lang w:val="sq-AL"/>
        </w:rPr>
      </w:pPr>
      <w:r w:rsidRPr="00D03E94">
        <w:rPr>
          <w:rFonts w:ascii="Garamond" w:hAnsi="Garamond"/>
          <w:i/>
          <w:color w:val="000000"/>
          <w:sz w:val="24"/>
          <w:lang w:val="sq-AL"/>
        </w:rPr>
        <w:t xml:space="preserve">Names and surname of Administrator/Director </w:t>
      </w:r>
    </w:p>
    <w:p w14:paraId="4DFDC4B2" w14:textId="77777777" w:rsidR="000B2D24"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color w:val="000000"/>
          <w:sz w:val="24"/>
          <w:lang w:val="sq-AL"/>
        </w:rPr>
      </w:pPr>
    </w:p>
    <w:p w14:paraId="1B6FAE84" w14:textId="26EA8BF5" w:rsidR="003C3138" w:rsidRPr="00D03E94"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lang w:val="sq-AL"/>
        </w:rPr>
      </w:pPr>
      <w:r w:rsidRPr="00D03E94">
        <w:rPr>
          <w:rFonts w:ascii="Garamond" w:hAnsi="Garamond"/>
          <w:i/>
          <w:color w:val="000000"/>
          <w:sz w:val="24"/>
          <w:lang w:val="sq-AL"/>
        </w:rPr>
        <w:t xml:space="preserve">Nënshkrimi/Signature </w:t>
      </w:r>
    </w:p>
    <w:sectPr w:rsidR="003C3138" w:rsidRPr="00D03E94" w:rsidSect="00DF549C">
      <w:footerReference w:type="default" r:id="rId1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58EE7" w14:textId="77777777" w:rsidR="00161E5F" w:rsidRDefault="00161E5F" w:rsidP="002717FA">
      <w:pPr>
        <w:spacing w:after="0" w:line="240" w:lineRule="auto"/>
      </w:pPr>
      <w:r>
        <w:separator/>
      </w:r>
    </w:p>
  </w:endnote>
  <w:endnote w:type="continuationSeparator" w:id="0">
    <w:p w14:paraId="23C71759" w14:textId="77777777" w:rsidR="00161E5F" w:rsidRDefault="00161E5F" w:rsidP="002717FA">
      <w:pPr>
        <w:spacing w:after="0" w:line="240" w:lineRule="auto"/>
      </w:pPr>
      <w:r>
        <w:continuationSeparator/>
      </w:r>
    </w:p>
  </w:endnote>
  <w:endnote w:type="continuationNotice" w:id="1">
    <w:p w14:paraId="0F261526" w14:textId="77777777" w:rsidR="00161E5F" w:rsidRDefault="00161E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337528"/>
      <w:docPartObj>
        <w:docPartGallery w:val="Page Numbers (Bottom of Page)"/>
        <w:docPartUnique/>
      </w:docPartObj>
    </w:sdtPr>
    <w:sdtEndPr>
      <w:rPr>
        <w:noProof/>
      </w:rPr>
    </w:sdtEndPr>
    <w:sdtContent>
      <w:p w14:paraId="661FDAD4" w14:textId="76CA8530" w:rsidR="00161E5F" w:rsidRDefault="00161E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9AE9C5" w14:textId="77777777" w:rsidR="00161E5F" w:rsidRDefault="00161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AAF5B1" w14:textId="77777777" w:rsidR="00161E5F" w:rsidRDefault="00161E5F" w:rsidP="002717FA">
      <w:pPr>
        <w:spacing w:after="0" w:line="240" w:lineRule="auto"/>
      </w:pPr>
      <w:r>
        <w:separator/>
      </w:r>
    </w:p>
  </w:footnote>
  <w:footnote w:type="continuationSeparator" w:id="0">
    <w:p w14:paraId="19E3866F" w14:textId="77777777" w:rsidR="00161E5F" w:rsidRDefault="00161E5F" w:rsidP="002717FA">
      <w:pPr>
        <w:spacing w:after="0" w:line="240" w:lineRule="auto"/>
      </w:pPr>
      <w:r>
        <w:continuationSeparator/>
      </w:r>
    </w:p>
  </w:footnote>
  <w:footnote w:type="continuationNotice" w:id="1">
    <w:p w14:paraId="16966610" w14:textId="77777777" w:rsidR="00161E5F" w:rsidRDefault="00161E5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060F1BA0"/>
    <w:multiLevelType w:val="hybridMultilevel"/>
    <w:tmpl w:val="E70AE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92A1F"/>
    <w:multiLevelType w:val="hybridMultilevel"/>
    <w:tmpl w:val="1394777A"/>
    <w:lvl w:ilvl="0" w:tplc="12DCC4E0">
      <w:start w:val="1"/>
      <w:numFmt w:val="bullet"/>
      <w:lvlText w:val=""/>
      <w:lvlPicBulletId w:val="0"/>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BEC27BA"/>
    <w:multiLevelType w:val="hybridMultilevel"/>
    <w:tmpl w:val="622C9664"/>
    <w:lvl w:ilvl="0" w:tplc="557272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2C6F51"/>
    <w:multiLevelType w:val="hybridMultilevel"/>
    <w:tmpl w:val="1394777A"/>
    <w:lvl w:ilvl="0" w:tplc="12DCC4E0">
      <w:start w:val="1"/>
      <w:numFmt w:val="bullet"/>
      <w:lvlText w:val=""/>
      <w:lvlPicBulletId w:val="1"/>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52F2650"/>
    <w:multiLevelType w:val="hybridMultilevel"/>
    <w:tmpl w:val="1394777A"/>
    <w:lvl w:ilvl="0" w:tplc="12DCC4E0">
      <w:start w:val="1"/>
      <w:numFmt w:val="bullet"/>
      <w:lvlText w:val=""/>
      <w:lvlPicBulletId w:val="2"/>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7C74749"/>
    <w:multiLevelType w:val="multilevel"/>
    <w:tmpl w:val="DCF40A7C"/>
    <w:lvl w:ilvl="0">
      <w:start w:val="1"/>
      <w:numFmt w:val="upperRoman"/>
      <w:lvlText w:val="%1."/>
      <w:lvlJc w:val="left"/>
      <w:pPr>
        <w:ind w:left="840" w:hanging="720"/>
      </w:pPr>
    </w:lvl>
    <w:lvl w:ilvl="1">
      <w:start w:val="2"/>
      <w:numFmt w:val="decimal"/>
      <w:isLgl/>
      <w:lvlText w:val="%1.%2."/>
      <w:lvlJc w:val="left"/>
      <w:pPr>
        <w:ind w:left="480" w:hanging="360"/>
      </w:pPr>
    </w:lvl>
    <w:lvl w:ilvl="2">
      <w:start w:val="1"/>
      <w:numFmt w:val="decimal"/>
      <w:isLgl/>
      <w:lvlText w:val="%1.%2.%3."/>
      <w:lvlJc w:val="left"/>
      <w:pPr>
        <w:ind w:left="480" w:hanging="360"/>
      </w:pPr>
    </w:lvl>
    <w:lvl w:ilvl="3">
      <w:start w:val="1"/>
      <w:numFmt w:val="decimal"/>
      <w:isLgl/>
      <w:lvlText w:val="%1.%2.%3.%4."/>
      <w:lvlJc w:val="left"/>
      <w:pPr>
        <w:ind w:left="480" w:hanging="360"/>
      </w:pPr>
    </w:lvl>
    <w:lvl w:ilvl="4">
      <w:start w:val="1"/>
      <w:numFmt w:val="decimal"/>
      <w:isLgl/>
      <w:lvlText w:val="%1.%2.%3.%4.%5."/>
      <w:lvlJc w:val="left"/>
      <w:pPr>
        <w:ind w:left="840" w:hanging="720"/>
      </w:pPr>
    </w:lvl>
    <w:lvl w:ilvl="5">
      <w:start w:val="1"/>
      <w:numFmt w:val="decimal"/>
      <w:isLgl/>
      <w:lvlText w:val="%1.%2.%3.%4.%5.%6."/>
      <w:lvlJc w:val="left"/>
      <w:pPr>
        <w:ind w:left="840" w:hanging="720"/>
      </w:pPr>
    </w:lvl>
    <w:lvl w:ilvl="6">
      <w:start w:val="1"/>
      <w:numFmt w:val="decimal"/>
      <w:isLgl/>
      <w:lvlText w:val="%1.%2.%3.%4.%5.%6.%7."/>
      <w:lvlJc w:val="left"/>
      <w:pPr>
        <w:ind w:left="840" w:hanging="720"/>
      </w:pPr>
    </w:lvl>
    <w:lvl w:ilvl="7">
      <w:start w:val="1"/>
      <w:numFmt w:val="decimal"/>
      <w:isLgl/>
      <w:lvlText w:val="%1.%2.%3.%4.%5.%6.%7.%8."/>
      <w:lvlJc w:val="left"/>
      <w:pPr>
        <w:ind w:left="840" w:hanging="720"/>
      </w:pPr>
    </w:lvl>
    <w:lvl w:ilvl="8">
      <w:start w:val="1"/>
      <w:numFmt w:val="decimal"/>
      <w:isLgl/>
      <w:lvlText w:val="%1.%2.%3.%4.%5.%6.%7.%8.%9."/>
      <w:lvlJc w:val="left"/>
      <w:pPr>
        <w:ind w:left="1200" w:hanging="1080"/>
      </w:pPr>
    </w:lvl>
  </w:abstractNum>
  <w:num w:numId="1">
    <w:abstractNumId w:val="2"/>
  </w:num>
  <w:num w:numId="2">
    <w:abstractNumId w:val="0"/>
  </w:num>
  <w:num w:numId="3">
    <w:abstractNumId w:val="1"/>
  </w:num>
  <w:num w:numId="4">
    <w:abstractNumId w:val="3"/>
  </w:num>
  <w:num w:numId="5">
    <w:abstractNumId w:val="4"/>
  </w:num>
  <w:num w:numId="6">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D24"/>
    <w:rsid w:val="00002760"/>
    <w:rsid w:val="00011C7A"/>
    <w:rsid w:val="00011E9B"/>
    <w:rsid w:val="00013DDB"/>
    <w:rsid w:val="000150FF"/>
    <w:rsid w:val="00025E45"/>
    <w:rsid w:val="00034D58"/>
    <w:rsid w:val="00034D69"/>
    <w:rsid w:val="00036676"/>
    <w:rsid w:val="0004253C"/>
    <w:rsid w:val="00064D94"/>
    <w:rsid w:val="0007086B"/>
    <w:rsid w:val="00070D40"/>
    <w:rsid w:val="00072783"/>
    <w:rsid w:val="000735C0"/>
    <w:rsid w:val="00080FCE"/>
    <w:rsid w:val="00096D3D"/>
    <w:rsid w:val="000A0162"/>
    <w:rsid w:val="000A0298"/>
    <w:rsid w:val="000A28BC"/>
    <w:rsid w:val="000A32AA"/>
    <w:rsid w:val="000A4C84"/>
    <w:rsid w:val="000B23CD"/>
    <w:rsid w:val="000B2D24"/>
    <w:rsid w:val="000B6756"/>
    <w:rsid w:val="000B6C79"/>
    <w:rsid w:val="000C204F"/>
    <w:rsid w:val="000C7BE7"/>
    <w:rsid w:val="000D711E"/>
    <w:rsid w:val="000E07AF"/>
    <w:rsid w:val="000E1570"/>
    <w:rsid w:val="000E44DD"/>
    <w:rsid w:val="000F0F05"/>
    <w:rsid w:val="000F3E3A"/>
    <w:rsid w:val="00100B58"/>
    <w:rsid w:val="00104FE5"/>
    <w:rsid w:val="00107E96"/>
    <w:rsid w:val="001104DE"/>
    <w:rsid w:val="001125E0"/>
    <w:rsid w:val="001139BE"/>
    <w:rsid w:val="00113C76"/>
    <w:rsid w:val="00120AD4"/>
    <w:rsid w:val="00123935"/>
    <w:rsid w:val="00130D1F"/>
    <w:rsid w:val="00131BF7"/>
    <w:rsid w:val="001333EF"/>
    <w:rsid w:val="0013641B"/>
    <w:rsid w:val="00141AD9"/>
    <w:rsid w:val="0014570E"/>
    <w:rsid w:val="00146A07"/>
    <w:rsid w:val="0014714E"/>
    <w:rsid w:val="00150279"/>
    <w:rsid w:val="001521D7"/>
    <w:rsid w:val="00152537"/>
    <w:rsid w:val="00152A61"/>
    <w:rsid w:val="00153598"/>
    <w:rsid w:val="00157A1A"/>
    <w:rsid w:val="00161E5F"/>
    <w:rsid w:val="00163F4D"/>
    <w:rsid w:val="0017441A"/>
    <w:rsid w:val="00174786"/>
    <w:rsid w:val="00175E41"/>
    <w:rsid w:val="00176B07"/>
    <w:rsid w:val="00176DE0"/>
    <w:rsid w:val="00192DA9"/>
    <w:rsid w:val="001B21E6"/>
    <w:rsid w:val="001B2ABD"/>
    <w:rsid w:val="001B6206"/>
    <w:rsid w:val="001C10F0"/>
    <w:rsid w:val="001E5436"/>
    <w:rsid w:val="001F1D12"/>
    <w:rsid w:val="001F3051"/>
    <w:rsid w:val="001F5D53"/>
    <w:rsid w:val="001F6735"/>
    <w:rsid w:val="002024E4"/>
    <w:rsid w:val="0020272F"/>
    <w:rsid w:val="00202946"/>
    <w:rsid w:val="00203303"/>
    <w:rsid w:val="00204853"/>
    <w:rsid w:val="0021063D"/>
    <w:rsid w:val="00211938"/>
    <w:rsid w:val="00212C23"/>
    <w:rsid w:val="00221E28"/>
    <w:rsid w:val="00226728"/>
    <w:rsid w:val="00226D5A"/>
    <w:rsid w:val="00226EA1"/>
    <w:rsid w:val="00230A69"/>
    <w:rsid w:val="00233676"/>
    <w:rsid w:val="00235A12"/>
    <w:rsid w:val="0023605C"/>
    <w:rsid w:val="00236975"/>
    <w:rsid w:val="002409F6"/>
    <w:rsid w:val="00250EAF"/>
    <w:rsid w:val="002545B9"/>
    <w:rsid w:val="00255342"/>
    <w:rsid w:val="00256B1F"/>
    <w:rsid w:val="00261DBD"/>
    <w:rsid w:val="00263B9A"/>
    <w:rsid w:val="00263F70"/>
    <w:rsid w:val="00266C4E"/>
    <w:rsid w:val="002717FA"/>
    <w:rsid w:val="002756F6"/>
    <w:rsid w:val="00276171"/>
    <w:rsid w:val="00276714"/>
    <w:rsid w:val="002805C4"/>
    <w:rsid w:val="002813B0"/>
    <w:rsid w:val="00292088"/>
    <w:rsid w:val="002A12FC"/>
    <w:rsid w:val="002A70A3"/>
    <w:rsid w:val="002B03BE"/>
    <w:rsid w:val="002B3285"/>
    <w:rsid w:val="002B37FF"/>
    <w:rsid w:val="002B497B"/>
    <w:rsid w:val="002B4F77"/>
    <w:rsid w:val="002C021F"/>
    <w:rsid w:val="002C2150"/>
    <w:rsid w:val="002C3D59"/>
    <w:rsid w:val="002C6187"/>
    <w:rsid w:val="002C67F1"/>
    <w:rsid w:val="002D0732"/>
    <w:rsid w:val="002D0E93"/>
    <w:rsid w:val="002D10C9"/>
    <w:rsid w:val="002D3DE8"/>
    <w:rsid w:val="002D51EE"/>
    <w:rsid w:val="002D75FC"/>
    <w:rsid w:val="002D7B88"/>
    <w:rsid w:val="002E1034"/>
    <w:rsid w:val="002E1738"/>
    <w:rsid w:val="002E3F2B"/>
    <w:rsid w:val="002E7841"/>
    <w:rsid w:val="002E7846"/>
    <w:rsid w:val="002F07C4"/>
    <w:rsid w:val="002F29C5"/>
    <w:rsid w:val="002F46D7"/>
    <w:rsid w:val="002F5812"/>
    <w:rsid w:val="002F60BE"/>
    <w:rsid w:val="002F78E7"/>
    <w:rsid w:val="00303FDE"/>
    <w:rsid w:val="00311A60"/>
    <w:rsid w:val="0033057E"/>
    <w:rsid w:val="00336140"/>
    <w:rsid w:val="003376FD"/>
    <w:rsid w:val="00340C31"/>
    <w:rsid w:val="00342AFF"/>
    <w:rsid w:val="00344BB2"/>
    <w:rsid w:val="003468FB"/>
    <w:rsid w:val="00352A3C"/>
    <w:rsid w:val="003652D0"/>
    <w:rsid w:val="00373B24"/>
    <w:rsid w:val="003744B0"/>
    <w:rsid w:val="0037755D"/>
    <w:rsid w:val="00381605"/>
    <w:rsid w:val="00385E5E"/>
    <w:rsid w:val="00391BA3"/>
    <w:rsid w:val="003A07BC"/>
    <w:rsid w:val="003A13D7"/>
    <w:rsid w:val="003A1933"/>
    <w:rsid w:val="003A6A4F"/>
    <w:rsid w:val="003A7B09"/>
    <w:rsid w:val="003B5D2E"/>
    <w:rsid w:val="003B771F"/>
    <w:rsid w:val="003B7AF8"/>
    <w:rsid w:val="003B7F7D"/>
    <w:rsid w:val="003C2016"/>
    <w:rsid w:val="003C2040"/>
    <w:rsid w:val="003C3138"/>
    <w:rsid w:val="003D12B5"/>
    <w:rsid w:val="003D2857"/>
    <w:rsid w:val="003D30C7"/>
    <w:rsid w:val="003D5DA1"/>
    <w:rsid w:val="003D7626"/>
    <w:rsid w:val="003E03C0"/>
    <w:rsid w:val="003F6642"/>
    <w:rsid w:val="0040003A"/>
    <w:rsid w:val="00404CA1"/>
    <w:rsid w:val="00405B1C"/>
    <w:rsid w:val="00405B6B"/>
    <w:rsid w:val="00411715"/>
    <w:rsid w:val="00411A50"/>
    <w:rsid w:val="00416C55"/>
    <w:rsid w:val="0041794E"/>
    <w:rsid w:val="004225E4"/>
    <w:rsid w:val="004337A9"/>
    <w:rsid w:val="00434F68"/>
    <w:rsid w:val="00436356"/>
    <w:rsid w:val="00444772"/>
    <w:rsid w:val="00444C58"/>
    <w:rsid w:val="00447D77"/>
    <w:rsid w:val="00450B89"/>
    <w:rsid w:val="00452848"/>
    <w:rsid w:val="00457171"/>
    <w:rsid w:val="004574E0"/>
    <w:rsid w:val="00467456"/>
    <w:rsid w:val="00467DBE"/>
    <w:rsid w:val="00475786"/>
    <w:rsid w:val="00480A64"/>
    <w:rsid w:val="0048564A"/>
    <w:rsid w:val="004869C3"/>
    <w:rsid w:val="00494BA7"/>
    <w:rsid w:val="004954F2"/>
    <w:rsid w:val="004958A5"/>
    <w:rsid w:val="004961EE"/>
    <w:rsid w:val="004A3D27"/>
    <w:rsid w:val="004A4065"/>
    <w:rsid w:val="004A465E"/>
    <w:rsid w:val="004B48F2"/>
    <w:rsid w:val="004B5AB7"/>
    <w:rsid w:val="004C35ED"/>
    <w:rsid w:val="004C5092"/>
    <w:rsid w:val="004C5FE2"/>
    <w:rsid w:val="004C79A0"/>
    <w:rsid w:val="004D250C"/>
    <w:rsid w:val="004E0854"/>
    <w:rsid w:val="004E3FCE"/>
    <w:rsid w:val="004F138E"/>
    <w:rsid w:val="004F3581"/>
    <w:rsid w:val="004F7DE5"/>
    <w:rsid w:val="005012D8"/>
    <w:rsid w:val="00506402"/>
    <w:rsid w:val="00510C59"/>
    <w:rsid w:val="005124FE"/>
    <w:rsid w:val="00515C49"/>
    <w:rsid w:val="0052382F"/>
    <w:rsid w:val="00530D74"/>
    <w:rsid w:val="005315F2"/>
    <w:rsid w:val="0054036B"/>
    <w:rsid w:val="005426E2"/>
    <w:rsid w:val="00556D14"/>
    <w:rsid w:val="00560E29"/>
    <w:rsid w:val="00563253"/>
    <w:rsid w:val="00570CCE"/>
    <w:rsid w:val="00570F2F"/>
    <w:rsid w:val="00573944"/>
    <w:rsid w:val="0057480F"/>
    <w:rsid w:val="00575557"/>
    <w:rsid w:val="00575ACC"/>
    <w:rsid w:val="00576741"/>
    <w:rsid w:val="00583FBF"/>
    <w:rsid w:val="00585637"/>
    <w:rsid w:val="00585ADC"/>
    <w:rsid w:val="00591CD2"/>
    <w:rsid w:val="005937E6"/>
    <w:rsid w:val="00593C33"/>
    <w:rsid w:val="005941D5"/>
    <w:rsid w:val="00594490"/>
    <w:rsid w:val="00597D1A"/>
    <w:rsid w:val="005A02E1"/>
    <w:rsid w:val="005A0DCF"/>
    <w:rsid w:val="005A1C40"/>
    <w:rsid w:val="005A1DAD"/>
    <w:rsid w:val="005A23F3"/>
    <w:rsid w:val="005A4860"/>
    <w:rsid w:val="005A764E"/>
    <w:rsid w:val="005A7E7C"/>
    <w:rsid w:val="005B2872"/>
    <w:rsid w:val="005B77C4"/>
    <w:rsid w:val="005C0550"/>
    <w:rsid w:val="005C153B"/>
    <w:rsid w:val="005C221E"/>
    <w:rsid w:val="005C634F"/>
    <w:rsid w:val="005C6693"/>
    <w:rsid w:val="005D6679"/>
    <w:rsid w:val="005E11C5"/>
    <w:rsid w:val="005E2BCE"/>
    <w:rsid w:val="005E4DDB"/>
    <w:rsid w:val="005E5C5F"/>
    <w:rsid w:val="005F1987"/>
    <w:rsid w:val="005F1C43"/>
    <w:rsid w:val="005F3779"/>
    <w:rsid w:val="005F420E"/>
    <w:rsid w:val="005F6267"/>
    <w:rsid w:val="005F627A"/>
    <w:rsid w:val="005F6B03"/>
    <w:rsid w:val="00603549"/>
    <w:rsid w:val="006047DC"/>
    <w:rsid w:val="006056C3"/>
    <w:rsid w:val="00606518"/>
    <w:rsid w:val="00617F0C"/>
    <w:rsid w:val="00623C8F"/>
    <w:rsid w:val="00633C3A"/>
    <w:rsid w:val="00634188"/>
    <w:rsid w:val="00634980"/>
    <w:rsid w:val="00635F47"/>
    <w:rsid w:val="0063618D"/>
    <w:rsid w:val="00640C9D"/>
    <w:rsid w:val="006419F8"/>
    <w:rsid w:val="00645651"/>
    <w:rsid w:val="006478CC"/>
    <w:rsid w:val="00650F7B"/>
    <w:rsid w:val="00650F8D"/>
    <w:rsid w:val="00651AF0"/>
    <w:rsid w:val="006566F2"/>
    <w:rsid w:val="006579D7"/>
    <w:rsid w:val="0066104D"/>
    <w:rsid w:val="00667D0E"/>
    <w:rsid w:val="0067014C"/>
    <w:rsid w:val="00675E43"/>
    <w:rsid w:val="006760CC"/>
    <w:rsid w:val="006773E7"/>
    <w:rsid w:val="00677C5C"/>
    <w:rsid w:val="00685A09"/>
    <w:rsid w:val="00686CAC"/>
    <w:rsid w:val="0069098A"/>
    <w:rsid w:val="006923EA"/>
    <w:rsid w:val="006A11B1"/>
    <w:rsid w:val="006A145C"/>
    <w:rsid w:val="006A16ED"/>
    <w:rsid w:val="006A2838"/>
    <w:rsid w:val="006A2C16"/>
    <w:rsid w:val="006A48CF"/>
    <w:rsid w:val="006A51C3"/>
    <w:rsid w:val="006A5DFC"/>
    <w:rsid w:val="006A7D63"/>
    <w:rsid w:val="006B262F"/>
    <w:rsid w:val="006C08F4"/>
    <w:rsid w:val="006C7CFE"/>
    <w:rsid w:val="006D06E7"/>
    <w:rsid w:val="006D18B1"/>
    <w:rsid w:val="006D524D"/>
    <w:rsid w:val="006D74B9"/>
    <w:rsid w:val="006F2DFD"/>
    <w:rsid w:val="006F328A"/>
    <w:rsid w:val="006F4705"/>
    <w:rsid w:val="00701F78"/>
    <w:rsid w:val="007039FA"/>
    <w:rsid w:val="007044F3"/>
    <w:rsid w:val="00705C53"/>
    <w:rsid w:val="00707BE6"/>
    <w:rsid w:val="00710A7C"/>
    <w:rsid w:val="00711780"/>
    <w:rsid w:val="00714190"/>
    <w:rsid w:val="00721472"/>
    <w:rsid w:val="00724812"/>
    <w:rsid w:val="00726671"/>
    <w:rsid w:val="00726717"/>
    <w:rsid w:val="00726B1A"/>
    <w:rsid w:val="00731409"/>
    <w:rsid w:val="0073245F"/>
    <w:rsid w:val="00742562"/>
    <w:rsid w:val="0074471E"/>
    <w:rsid w:val="00747A3B"/>
    <w:rsid w:val="00747F5E"/>
    <w:rsid w:val="00760288"/>
    <w:rsid w:val="00761D64"/>
    <w:rsid w:val="007647D3"/>
    <w:rsid w:val="0076601F"/>
    <w:rsid w:val="0076685F"/>
    <w:rsid w:val="00773615"/>
    <w:rsid w:val="00776E57"/>
    <w:rsid w:val="00777264"/>
    <w:rsid w:val="00780B04"/>
    <w:rsid w:val="00785C60"/>
    <w:rsid w:val="00791981"/>
    <w:rsid w:val="0079215F"/>
    <w:rsid w:val="007941DD"/>
    <w:rsid w:val="007B3F2B"/>
    <w:rsid w:val="007B65E7"/>
    <w:rsid w:val="007C4257"/>
    <w:rsid w:val="007D0A1E"/>
    <w:rsid w:val="007D12E6"/>
    <w:rsid w:val="007D39B1"/>
    <w:rsid w:val="007D504B"/>
    <w:rsid w:val="007D5129"/>
    <w:rsid w:val="007D56AA"/>
    <w:rsid w:val="007D6751"/>
    <w:rsid w:val="007E14DC"/>
    <w:rsid w:val="007E439D"/>
    <w:rsid w:val="007F41F1"/>
    <w:rsid w:val="008017D9"/>
    <w:rsid w:val="00803897"/>
    <w:rsid w:val="0080558C"/>
    <w:rsid w:val="00810C75"/>
    <w:rsid w:val="00811EE2"/>
    <w:rsid w:val="00813E39"/>
    <w:rsid w:val="00820F20"/>
    <w:rsid w:val="00821F63"/>
    <w:rsid w:val="00835652"/>
    <w:rsid w:val="008377FA"/>
    <w:rsid w:val="0084020C"/>
    <w:rsid w:val="008433B6"/>
    <w:rsid w:val="00843510"/>
    <w:rsid w:val="00844B96"/>
    <w:rsid w:val="00851BF2"/>
    <w:rsid w:val="00860250"/>
    <w:rsid w:val="00860F7B"/>
    <w:rsid w:val="0086240F"/>
    <w:rsid w:val="008645B0"/>
    <w:rsid w:val="00864CDE"/>
    <w:rsid w:val="0086548D"/>
    <w:rsid w:val="00865F21"/>
    <w:rsid w:val="00866D81"/>
    <w:rsid w:val="00867900"/>
    <w:rsid w:val="00876B2D"/>
    <w:rsid w:val="008773D3"/>
    <w:rsid w:val="008812B5"/>
    <w:rsid w:val="0088265C"/>
    <w:rsid w:val="00882AC0"/>
    <w:rsid w:val="0088343F"/>
    <w:rsid w:val="00884306"/>
    <w:rsid w:val="008A276C"/>
    <w:rsid w:val="008B53FF"/>
    <w:rsid w:val="008B6180"/>
    <w:rsid w:val="008B774A"/>
    <w:rsid w:val="008C567A"/>
    <w:rsid w:val="008D5BDF"/>
    <w:rsid w:val="008D655C"/>
    <w:rsid w:val="008D7C6B"/>
    <w:rsid w:val="008E2082"/>
    <w:rsid w:val="008E25FA"/>
    <w:rsid w:val="008E6633"/>
    <w:rsid w:val="008E7B54"/>
    <w:rsid w:val="008F1162"/>
    <w:rsid w:val="008F569E"/>
    <w:rsid w:val="008F5756"/>
    <w:rsid w:val="009108AC"/>
    <w:rsid w:val="0091392C"/>
    <w:rsid w:val="0091406A"/>
    <w:rsid w:val="00921CB7"/>
    <w:rsid w:val="009223C9"/>
    <w:rsid w:val="00925E49"/>
    <w:rsid w:val="0093038E"/>
    <w:rsid w:val="00932F0D"/>
    <w:rsid w:val="00944DDA"/>
    <w:rsid w:val="00946BD7"/>
    <w:rsid w:val="00954E93"/>
    <w:rsid w:val="00955402"/>
    <w:rsid w:val="00962AEE"/>
    <w:rsid w:val="00963864"/>
    <w:rsid w:val="0096443D"/>
    <w:rsid w:val="00965DA3"/>
    <w:rsid w:val="0096724E"/>
    <w:rsid w:val="0097213D"/>
    <w:rsid w:val="00974980"/>
    <w:rsid w:val="00975466"/>
    <w:rsid w:val="009756C8"/>
    <w:rsid w:val="00975C96"/>
    <w:rsid w:val="00975DEA"/>
    <w:rsid w:val="0098455C"/>
    <w:rsid w:val="009921E6"/>
    <w:rsid w:val="00993323"/>
    <w:rsid w:val="00997B68"/>
    <w:rsid w:val="00997D5A"/>
    <w:rsid w:val="009A0962"/>
    <w:rsid w:val="009A5ABE"/>
    <w:rsid w:val="009B2384"/>
    <w:rsid w:val="009B378F"/>
    <w:rsid w:val="009B4730"/>
    <w:rsid w:val="009B54DD"/>
    <w:rsid w:val="009B7C5D"/>
    <w:rsid w:val="009C28D4"/>
    <w:rsid w:val="009C4E41"/>
    <w:rsid w:val="009D17A2"/>
    <w:rsid w:val="009D63A2"/>
    <w:rsid w:val="009D6750"/>
    <w:rsid w:val="009D7BFA"/>
    <w:rsid w:val="009E13D2"/>
    <w:rsid w:val="009E6721"/>
    <w:rsid w:val="009F0411"/>
    <w:rsid w:val="009F261D"/>
    <w:rsid w:val="009F68EA"/>
    <w:rsid w:val="00A0062C"/>
    <w:rsid w:val="00A018E3"/>
    <w:rsid w:val="00A038AB"/>
    <w:rsid w:val="00A03E3D"/>
    <w:rsid w:val="00A0490C"/>
    <w:rsid w:val="00A074A7"/>
    <w:rsid w:val="00A10BA8"/>
    <w:rsid w:val="00A153AD"/>
    <w:rsid w:val="00A16A9A"/>
    <w:rsid w:val="00A208E9"/>
    <w:rsid w:val="00A23833"/>
    <w:rsid w:val="00A24C8B"/>
    <w:rsid w:val="00A27A2D"/>
    <w:rsid w:val="00A30DF3"/>
    <w:rsid w:val="00A33551"/>
    <w:rsid w:val="00A3569B"/>
    <w:rsid w:val="00A360B8"/>
    <w:rsid w:val="00A40191"/>
    <w:rsid w:val="00A44DE2"/>
    <w:rsid w:val="00A45C20"/>
    <w:rsid w:val="00A471A6"/>
    <w:rsid w:val="00A53D09"/>
    <w:rsid w:val="00A63044"/>
    <w:rsid w:val="00A6763F"/>
    <w:rsid w:val="00A71350"/>
    <w:rsid w:val="00A725F3"/>
    <w:rsid w:val="00A74E70"/>
    <w:rsid w:val="00A76EF1"/>
    <w:rsid w:val="00A80A89"/>
    <w:rsid w:val="00A81B55"/>
    <w:rsid w:val="00A83BC4"/>
    <w:rsid w:val="00A84FCA"/>
    <w:rsid w:val="00A9571B"/>
    <w:rsid w:val="00A95F71"/>
    <w:rsid w:val="00AA2379"/>
    <w:rsid w:val="00AA3B67"/>
    <w:rsid w:val="00AA5019"/>
    <w:rsid w:val="00AA59F9"/>
    <w:rsid w:val="00AB087C"/>
    <w:rsid w:val="00AB22D2"/>
    <w:rsid w:val="00AB2F92"/>
    <w:rsid w:val="00AC120F"/>
    <w:rsid w:val="00AE1403"/>
    <w:rsid w:val="00AE4794"/>
    <w:rsid w:val="00AE5035"/>
    <w:rsid w:val="00AE73CF"/>
    <w:rsid w:val="00AF4671"/>
    <w:rsid w:val="00B03499"/>
    <w:rsid w:val="00B035D4"/>
    <w:rsid w:val="00B050BB"/>
    <w:rsid w:val="00B051FF"/>
    <w:rsid w:val="00B10511"/>
    <w:rsid w:val="00B111B2"/>
    <w:rsid w:val="00B13AD8"/>
    <w:rsid w:val="00B15ECA"/>
    <w:rsid w:val="00B1629E"/>
    <w:rsid w:val="00B16D06"/>
    <w:rsid w:val="00B268CB"/>
    <w:rsid w:val="00B35567"/>
    <w:rsid w:val="00B422C8"/>
    <w:rsid w:val="00B42745"/>
    <w:rsid w:val="00B43B55"/>
    <w:rsid w:val="00B56005"/>
    <w:rsid w:val="00B56619"/>
    <w:rsid w:val="00B56CAB"/>
    <w:rsid w:val="00B56E4B"/>
    <w:rsid w:val="00B672B0"/>
    <w:rsid w:val="00B74353"/>
    <w:rsid w:val="00B74F14"/>
    <w:rsid w:val="00B7509F"/>
    <w:rsid w:val="00B75A0C"/>
    <w:rsid w:val="00B75C01"/>
    <w:rsid w:val="00B83997"/>
    <w:rsid w:val="00B908F1"/>
    <w:rsid w:val="00B90A3C"/>
    <w:rsid w:val="00B94818"/>
    <w:rsid w:val="00BA003A"/>
    <w:rsid w:val="00BA4C07"/>
    <w:rsid w:val="00BB0B6C"/>
    <w:rsid w:val="00BB0CCB"/>
    <w:rsid w:val="00BB225D"/>
    <w:rsid w:val="00BB3EDA"/>
    <w:rsid w:val="00BB4031"/>
    <w:rsid w:val="00BB41D7"/>
    <w:rsid w:val="00BB5906"/>
    <w:rsid w:val="00BC0EF2"/>
    <w:rsid w:val="00BC1B9D"/>
    <w:rsid w:val="00BE23A5"/>
    <w:rsid w:val="00BE363D"/>
    <w:rsid w:val="00BE39A5"/>
    <w:rsid w:val="00BF01C3"/>
    <w:rsid w:val="00BF19D4"/>
    <w:rsid w:val="00BF4133"/>
    <w:rsid w:val="00BF4FA4"/>
    <w:rsid w:val="00BF52C6"/>
    <w:rsid w:val="00C00DCA"/>
    <w:rsid w:val="00C04472"/>
    <w:rsid w:val="00C05C61"/>
    <w:rsid w:val="00C05D0F"/>
    <w:rsid w:val="00C05EAF"/>
    <w:rsid w:val="00C109B7"/>
    <w:rsid w:val="00C17AF4"/>
    <w:rsid w:val="00C213F4"/>
    <w:rsid w:val="00C2324B"/>
    <w:rsid w:val="00C23B90"/>
    <w:rsid w:val="00C259FA"/>
    <w:rsid w:val="00C360AE"/>
    <w:rsid w:val="00C40F9E"/>
    <w:rsid w:val="00C4172D"/>
    <w:rsid w:val="00C44F47"/>
    <w:rsid w:val="00C475DB"/>
    <w:rsid w:val="00C50F23"/>
    <w:rsid w:val="00C5499E"/>
    <w:rsid w:val="00C565B2"/>
    <w:rsid w:val="00C63C19"/>
    <w:rsid w:val="00C67364"/>
    <w:rsid w:val="00C70E09"/>
    <w:rsid w:val="00C71072"/>
    <w:rsid w:val="00C81756"/>
    <w:rsid w:val="00C84977"/>
    <w:rsid w:val="00C90BE3"/>
    <w:rsid w:val="00C92322"/>
    <w:rsid w:val="00C92FD2"/>
    <w:rsid w:val="00CA0358"/>
    <w:rsid w:val="00CA2EBE"/>
    <w:rsid w:val="00CA5F02"/>
    <w:rsid w:val="00CB034F"/>
    <w:rsid w:val="00CB0743"/>
    <w:rsid w:val="00CB1C90"/>
    <w:rsid w:val="00CB5C58"/>
    <w:rsid w:val="00CB5DE3"/>
    <w:rsid w:val="00CB5F4F"/>
    <w:rsid w:val="00CB6038"/>
    <w:rsid w:val="00CC152B"/>
    <w:rsid w:val="00CC1784"/>
    <w:rsid w:val="00CC45A1"/>
    <w:rsid w:val="00CC508C"/>
    <w:rsid w:val="00CD40D9"/>
    <w:rsid w:val="00CD4A66"/>
    <w:rsid w:val="00CE3BE9"/>
    <w:rsid w:val="00CE44C4"/>
    <w:rsid w:val="00CE486A"/>
    <w:rsid w:val="00CF56D2"/>
    <w:rsid w:val="00D01AF4"/>
    <w:rsid w:val="00D02639"/>
    <w:rsid w:val="00D03E94"/>
    <w:rsid w:val="00D070F6"/>
    <w:rsid w:val="00D10456"/>
    <w:rsid w:val="00D121D4"/>
    <w:rsid w:val="00D13F3F"/>
    <w:rsid w:val="00D151BD"/>
    <w:rsid w:val="00D20B7C"/>
    <w:rsid w:val="00D372C0"/>
    <w:rsid w:val="00D4063F"/>
    <w:rsid w:val="00D413AA"/>
    <w:rsid w:val="00D41BF5"/>
    <w:rsid w:val="00D53F52"/>
    <w:rsid w:val="00D54EBC"/>
    <w:rsid w:val="00D64BC8"/>
    <w:rsid w:val="00D76FCF"/>
    <w:rsid w:val="00D85D82"/>
    <w:rsid w:val="00D9086B"/>
    <w:rsid w:val="00D92FB4"/>
    <w:rsid w:val="00DA0160"/>
    <w:rsid w:val="00DA22C4"/>
    <w:rsid w:val="00DC1038"/>
    <w:rsid w:val="00DC710D"/>
    <w:rsid w:val="00DE32D3"/>
    <w:rsid w:val="00DE4ACE"/>
    <w:rsid w:val="00DE5762"/>
    <w:rsid w:val="00DE648A"/>
    <w:rsid w:val="00DE6EDA"/>
    <w:rsid w:val="00DF047E"/>
    <w:rsid w:val="00DF1535"/>
    <w:rsid w:val="00DF549C"/>
    <w:rsid w:val="00DF654F"/>
    <w:rsid w:val="00DF79B0"/>
    <w:rsid w:val="00E0201B"/>
    <w:rsid w:val="00E03D90"/>
    <w:rsid w:val="00E04695"/>
    <w:rsid w:val="00E05900"/>
    <w:rsid w:val="00E076B4"/>
    <w:rsid w:val="00E13E17"/>
    <w:rsid w:val="00E16968"/>
    <w:rsid w:val="00E171E4"/>
    <w:rsid w:val="00E218B0"/>
    <w:rsid w:val="00E2550F"/>
    <w:rsid w:val="00E2556D"/>
    <w:rsid w:val="00E269AA"/>
    <w:rsid w:val="00E32026"/>
    <w:rsid w:val="00E3442F"/>
    <w:rsid w:val="00E400C9"/>
    <w:rsid w:val="00E4110C"/>
    <w:rsid w:val="00E51F05"/>
    <w:rsid w:val="00E53C79"/>
    <w:rsid w:val="00E54A4A"/>
    <w:rsid w:val="00E601FA"/>
    <w:rsid w:val="00E603EA"/>
    <w:rsid w:val="00E61590"/>
    <w:rsid w:val="00E6182A"/>
    <w:rsid w:val="00E666BC"/>
    <w:rsid w:val="00E667E6"/>
    <w:rsid w:val="00E67ABC"/>
    <w:rsid w:val="00E70F82"/>
    <w:rsid w:val="00E7498E"/>
    <w:rsid w:val="00E76E5F"/>
    <w:rsid w:val="00E80998"/>
    <w:rsid w:val="00E81289"/>
    <w:rsid w:val="00E86BCD"/>
    <w:rsid w:val="00E87552"/>
    <w:rsid w:val="00E878C1"/>
    <w:rsid w:val="00EA22C0"/>
    <w:rsid w:val="00EA262D"/>
    <w:rsid w:val="00EA3FA7"/>
    <w:rsid w:val="00EA4B4C"/>
    <w:rsid w:val="00EA4B72"/>
    <w:rsid w:val="00EA7328"/>
    <w:rsid w:val="00EB613A"/>
    <w:rsid w:val="00EB6663"/>
    <w:rsid w:val="00EC1B68"/>
    <w:rsid w:val="00EC284B"/>
    <w:rsid w:val="00EC3E5F"/>
    <w:rsid w:val="00EC7270"/>
    <w:rsid w:val="00ED51DF"/>
    <w:rsid w:val="00ED53FA"/>
    <w:rsid w:val="00ED5AAB"/>
    <w:rsid w:val="00EE0B77"/>
    <w:rsid w:val="00EF309F"/>
    <w:rsid w:val="00F00F6D"/>
    <w:rsid w:val="00F01AAB"/>
    <w:rsid w:val="00F02697"/>
    <w:rsid w:val="00F02FEE"/>
    <w:rsid w:val="00F064F3"/>
    <w:rsid w:val="00F110B1"/>
    <w:rsid w:val="00F11CB9"/>
    <w:rsid w:val="00F11D35"/>
    <w:rsid w:val="00F146F1"/>
    <w:rsid w:val="00F15FA9"/>
    <w:rsid w:val="00F17A25"/>
    <w:rsid w:val="00F17EF8"/>
    <w:rsid w:val="00F22684"/>
    <w:rsid w:val="00F2705A"/>
    <w:rsid w:val="00F30438"/>
    <w:rsid w:val="00F32D78"/>
    <w:rsid w:val="00F33DA6"/>
    <w:rsid w:val="00F3409A"/>
    <w:rsid w:val="00F4049E"/>
    <w:rsid w:val="00F40CCD"/>
    <w:rsid w:val="00F45640"/>
    <w:rsid w:val="00F45C20"/>
    <w:rsid w:val="00F470B6"/>
    <w:rsid w:val="00F50D8D"/>
    <w:rsid w:val="00F51658"/>
    <w:rsid w:val="00F64F29"/>
    <w:rsid w:val="00F67081"/>
    <w:rsid w:val="00F748CA"/>
    <w:rsid w:val="00F9301B"/>
    <w:rsid w:val="00F95F8A"/>
    <w:rsid w:val="00FA0639"/>
    <w:rsid w:val="00FA40DD"/>
    <w:rsid w:val="00FA424F"/>
    <w:rsid w:val="00FA6CE1"/>
    <w:rsid w:val="00FA708A"/>
    <w:rsid w:val="00FB080A"/>
    <w:rsid w:val="00FB62CD"/>
    <w:rsid w:val="00FB73CB"/>
    <w:rsid w:val="00FC0DF2"/>
    <w:rsid w:val="00FC2512"/>
    <w:rsid w:val="00FC268C"/>
    <w:rsid w:val="00FC6BC3"/>
    <w:rsid w:val="00FD0253"/>
    <w:rsid w:val="00FD0463"/>
    <w:rsid w:val="00FD15D7"/>
    <w:rsid w:val="00FD2604"/>
    <w:rsid w:val="00FD37BF"/>
    <w:rsid w:val="00FD6944"/>
    <w:rsid w:val="00FD6EB6"/>
    <w:rsid w:val="00FD7A0F"/>
    <w:rsid w:val="00FE70A5"/>
    <w:rsid w:val="00FE7852"/>
    <w:rsid w:val="00FF1B85"/>
    <w:rsid w:val="00FF2051"/>
    <w:rsid w:val="00FF26F6"/>
    <w:rsid w:val="00FF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A8B32B9"/>
  <w15:chartTrackingRefBased/>
  <w15:docId w15:val="{22D17972-98FF-4E4C-A7A2-C15E0B69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D24"/>
    <w:pPr>
      <w:keepNext/>
      <w:keepLines/>
      <w:autoSpaceDE w:val="0"/>
      <w:autoSpaceDN w:val="0"/>
      <w:adjustRightInd w:val="0"/>
      <w:spacing w:before="240" w:line="440" w:lineRule="atLeast"/>
      <w:outlineLvl w:val="0"/>
    </w:pPr>
    <w:rPr>
      <w:rFonts w:ascii="MS Gothic" w:eastAsia="MS Gothic" w:hAnsi="Times New Roman" w:cs="MS Gothic"/>
      <w:color w:val="365F91"/>
      <w:sz w:val="32"/>
      <w:szCs w:val="32"/>
    </w:rPr>
  </w:style>
  <w:style w:type="paragraph" w:styleId="Heading2">
    <w:name w:val="heading 2"/>
    <w:basedOn w:val="Normal"/>
    <w:next w:val="Normal"/>
    <w:link w:val="Heading2Char"/>
    <w:uiPriority w:val="1"/>
    <w:qFormat/>
    <w:rsid w:val="000B2D24"/>
    <w:pPr>
      <w:keepNext/>
      <w:keepLines/>
      <w:autoSpaceDE w:val="0"/>
      <w:autoSpaceDN w:val="0"/>
      <w:adjustRightInd w:val="0"/>
      <w:spacing w:before="40" w:line="358" w:lineRule="atLeast"/>
      <w:outlineLvl w:val="1"/>
    </w:pPr>
    <w:rPr>
      <w:rFonts w:ascii="MS Gothic" w:eastAsia="MS Gothic" w:hAnsi="Times New Roman" w:cs="MS Gothic"/>
      <w:color w:val="365F91"/>
      <w:sz w:val="26"/>
      <w:szCs w:val="26"/>
    </w:rPr>
  </w:style>
  <w:style w:type="paragraph" w:styleId="Heading4">
    <w:name w:val="heading 4"/>
    <w:basedOn w:val="Normal"/>
    <w:next w:val="Normal"/>
    <w:link w:val="Heading4Char"/>
    <w:uiPriority w:val="9"/>
    <w:semiHidden/>
    <w:unhideWhenUsed/>
    <w:qFormat/>
    <w:rsid w:val="00993323"/>
    <w:pPr>
      <w:keepNext/>
      <w:keepLines/>
      <w:spacing w:before="40" w:after="0" w:line="240" w:lineRule="auto"/>
      <w:outlineLvl w:val="3"/>
    </w:pPr>
    <w:rPr>
      <w:rFonts w:asciiTheme="majorHAnsi" w:eastAsiaTheme="majorEastAsia" w:hAnsiTheme="majorHAnsi" w:cstheme="majorBidi"/>
      <w:i/>
      <w:iCs/>
      <w:color w:val="365F91" w:themeColor="accent1" w:themeShade="BF"/>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D24"/>
    <w:rPr>
      <w:rFonts w:ascii="MS Gothic" w:eastAsia="MS Gothic" w:hAnsi="Times New Roman" w:cs="MS Gothic"/>
      <w:color w:val="365F91"/>
      <w:sz w:val="32"/>
      <w:szCs w:val="32"/>
    </w:rPr>
  </w:style>
  <w:style w:type="character" w:customStyle="1" w:styleId="Heading2Char">
    <w:name w:val="Heading 2 Char"/>
    <w:basedOn w:val="DefaultParagraphFont"/>
    <w:link w:val="Heading2"/>
    <w:uiPriority w:val="1"/>
    <w:rsid w:val="000B2D24"/>
    <w:rPr>
      <w:rFonts w:ascii="MS Gothic" w:eastAsia="MS Gothic" w:hAnsi="Times New Roman" w:cs="MS Gothic"/>
      <w:color w:val="365F91"/>
      <w:sz w:val="26"/>
      <w:szCs w:val="26"/>
    </w:rPr>
  </w:style>
  <w:style w:type="paragraph" w:customStyle="1" w:styleId="TableParagraph">
    <w:name w:val="Table Paragraph"/>
    <w:basedOn w:val="Normal"/>
    <w:uiPriority w:val="1"/>
    <w:qFormat/>
    <w:rsid w:val="000B2D24"/>
    <w:pPr>
      <w:autoSpaceDE w:val="0"/>
      <w:autoSpaceDN w:val="0"/>
      <w:adjustRightInd w:val="0"/>
      <w:spacing w:line="302" w:lineRule="atLeast"/>
    </w:pPr>
    <w:rPr>
      <w:rFonts w:ascii="Times New Roman" w:hAnsi="Times New Roman" w:cs="Times New Roman"/>
      <w:color w:val="000000"/>
    </w:rPr>
  </w:style>
  <w:style w:type="paragraph" w:styleId="BodyText">
    <w:name w:val="Body Text"/>
    <w:basedOn w:val="Normal"/>
    <w:link w:val="BodyTextChar"/>
    <w:uiPriority w:val="1"/>
    <w:qFormat/>
    <w:rsid w:val="000B2D24"/>
    <w:pPr>
      <w:autoSpaceDE w:val="0"/>
      <w:autoSpaceDN w:val="0"/>
      <w:adjustRightInd w:val="0"/>
      <w:spacing w:after="120" w:line="330" w:lineRule="atLeast"/>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0B2D24"/>
    <w:rPr>
      <w:rFonts w:ascii="Times New Roman" w:hAnsi="Times New Roman" w:cs="Times New Roman"/>
      <w:color w:val="000000"/>
      <w:sz w:val="24"/>
      <w:szCs w:val="24"/>
    </w:rPr>
  </w:style>
  <w:style w:type="paragraph" w:customStyle="1" w:styleId="Default">
    <w:name w:val="Default"/>
    <w:rsid w:val="000B2D2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rsid w:val="000B2D24"/>
    <w:pPr>
      <w:autoSpaceDE w:val="0"/>
      <w:autoSpaceDN w:val="0"/>
      <w:adjustRightInd w:val="0"/>
      <w:spacing w:line="276" w:lineRule="atLeast"/>
    </w:pPr>
    <w:rPr>
      <w:rFonts w:ascii="Times New Roman" w:hAnsi="Times New Roman" w:cs="Times New Roman"/>
      <w:color w:val="000000"/>
      <w:sz w:val="20"/>
      <w:szCs w:val="20"/>
    </w:rPr>
  </w:style>
  <w:style w:type="character" w:customStyle="1" w:styleId="HTMLPreformattedChar">
    <w:name w:val="HTML Preformatted Char"/>
    <w:basedOn w:val="DefaultParagraphFont"/>
    <w:link w:val="HTMLPreformatted"/>
    <w:uiPriority w:val="99"/>
    <w:rsid w:val="000B2D24"/>
    <w:rPr>
      <w:rFonts w:ascii="Times New Roman" w:hAnsi="Times New Roman" w:cs="Times New Roman"/>
      <w:color w:val="000000"/>
      <w:sz w:val="20"/>
      <w:szCs w:val="20"/>
    </w:rPr>
  </w:style>
  <w:style w:type="paragraph" w:styleId="NormalWeb">
    <w:name w:val="Normal (Web)"/>
    <w:basedOn w:val="Normal"/>
    <w:uiPriority w:val="99"/>
    <w:rsid w:val="000B2D24"/>
    <w:pPr>
      <w:autoSpaceDE w:val="0"/>
      <w:autoSpaceDN w:val="0"/>
      <w:adjustRightInd w:val="0"/>
      <w:spacing w:before="100" w:after="100" w:line="330" w:lineRule="atLeast"/>
    </w:pPr>
    <w:rPr>
      <w:rFonts w:ascii="Times New Roman" w:hAnsi="Times New Roman" w:cs="Times New Roman"/>
      <w:color w:val="000000"/>
      <w:sz w:val="24"/>
      <w:szCs w:val="24"/>
    </w:rPr>
  </w:style>
  <w:style w:type="paragraph" w:styleId="ListParagraph">
    <w:name w:val="List Paragraph"/>
    <w:aliases w:val="Bullets,Dot pt,N,No Spacing1,List Paragraph Char Char Char,Indicator Text,Numbered Para 1,List Paragraph à moi,TOC style,lp1,Bullet OSM,Proposal Bullet List,Welt L Char,Welt L,Bullet List,FooterText,numbered,Paragraphe de liste1,列出段落"/>
    <w:basedOn w:val="Normal"/>
    <w:link w:val="ListParagraphChar"/>
    <w:uiPriority w:val="34"/>
    <w:qFormat/>
    <w:rsid w:val="000B2D24"/>
    <w:pPr>
      <w:autoSpaceDE w:val="0"/>
      <w:autoSpaceDN w:val="0"/>
      <w:adjustRightInd w:val="0"/>
      <w:spacing w:line="330" w:lineRule="atLeast"/>
      <w:ind w:left="720"/>
    </w:pPr>
    <w:rPr>
      <w:rFonts w:ascii="Times New Roman" w:hAnsi="Times New Roman" w:cs="Times New Roman"/>
      <w:color w:val="000000"/>
      <w:sz w:val="24"/>
      <w:szCs w:val="24"/>
    </w:rPr>
  </w:style>
  <w:style w:type="paragraph" w:styleId="NoSpacing">
    <w:name w:val="No Spacing"/>
    <w:uiPriority w:val="1"/>
    <w:qFormat/>
    <w:rsid w:val="000B2D24"/>
    <w:pPr>
      <w:autoSpaceDE w:val="0"/>
      <w:autoSpaceDN w:val="0"/>
      <w:adjustRightInd w:val="0"/>
      <w:spacing w:after="0" w:line="240" w:lineRule="auto"/>
    </w:pPr>
    <w:rPr>
      <w:rFonts w:ascii="Calibri" w:hAnsi="Calibri" w:cs="Calibri"/>
      <w:color w:val="000000"/>
    </w:rPr>
  </w:style>
  <w:style w:type="table" w:styleId="TableGrid">
    <w:name w:val="Table Grid"/>
    <w:basedOn w:val="TableNormal"/>
    <w:uiPriority w:val="39"/>
    <w:rsid w:val="000B2D2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Dot pt Char,N Char,No Spacing1 Char,List Paragraph Char Char Char Char,Indicator Text Char,Numbered Para 1 Char,List Paragraph à moi Char,TOC style Char,lp1 Char,Bullet OSM Char,Proposal Bullet List Char,Welt L Char Char"/>
    <w:link w:val="ListParagraph"/>
    <w:uiPriority w:val="34"/>
    <w:qFormat/>
    <w:locked/>
    <w:rsid w:val="00002760"/>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993323"/>
    <w:rPr>
      <w:rFonts w:asciiTheme="majorHAnsi" w:eastAsiaTheme="majorEastAsia" w:hAnsiTheme="majorHAnsi" w:cstheme="majorBidi"/>
      <w:i/>
      <w:iCs/>
      <w:color w:val="365F91" w:themeColor="accent1" w:themeShade="BF"/>
      <w:kern w:val="2"/>
      <w:sz w:val="24"/>
      <w:szCs w:val="24"/>
      <w14:ligatures w14:val="standardContextual"/>
    </w:rPr>
  </w:style>
  <w:style w:type="character" w:customStyle="1" w:styleId="fontstyle01">
    <w:name w:val="fontstyle01"/>
    <w:basedOn w:val="DefaultParagraphFont"/>
    <w:rsid w:val="00993323"/>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993323"/>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993323"/>
    <w:pPr>
      <w:tabs>
        <w:tab w:val="center" w:pos="4680"/>
        <w:tab w:val="right" w:pos="9360"/>
      </w:tabs>
      <w:spacing w:after="0" w:line="240" w:lineRule="auto"/>
    </w:pPr>
    <w:rPr>
      <w:rFonts w:eastAsia="MS Mincho"/>
    </w:rPr>
  </w:style>
  <w:style w:type="character" w:customStyle="1" w:styleId="HeaderChar">
    <w:name w:val="Header Char"/>
    <w:basedOn w:val="DefaultParagraphFont"/>
    <w:link w:val="Header"/>
    <w:uiPriority w:val="99"/>
    <w:rsid w:val="00993323"/>
    <w:rPr>
      <w:rFonts w:eastAsia="MS Mincho"/>
    </w:rPr>
  </w:style>
  <w:style w:type="paragraph" w:styleId="Footer">
    <w:name w:val="footer"/>
    <w:basedOn w:val="Normal"/>
    <w:link w:val="FooterChar"/>
    <w:uiPriority w:val="99"/>
    <w:unhideWhenUsed/>
    <w:rsid w:val="00993323"/>
    <w:pPr>
      <w:tabs>
        <w:tab w:val="center" w:pos="4680"/>
        <w:tab w:val="right" w:pos="9360"/>
      </w:tabs>
      <w:spacing w:after="0" w:line="240" w:lineRule="auto"/>
    </w:pPr>
    <w:rPr>
      <w:rFonts w:eastAsia="MS Mincho"/>
    </w:rPr>
  </w:style>
  <w:style w:type="character" w:customStyle="1" w:styleId="FooterChar">
    <w:name w:val="Footer Char"/>
    <w:basedOn w:val="DefaultParagraphFont"/>
    <w:link w:val="Footer"/>
    <w:uiPriority w:val="99"/>
    <w:rsid w:val="00993323"/>
    <w:rPr>
      <w:rFonts w:eastAsia="MS Mincho"/>
    </w:rPr>
  </w:style>
  <w:style w:type="paragraph" w:styleId="BalloonText">
    <w:name w:val="Balloon Text"/>
    <w:basedOn w:val="Normal"/>
    <w:link w:val="BalloonTextChar"/>
    <w:uiPriority w:val="99"/>
    <w:semiHidden/>
    <w:unhideWhenUsed/>
    <w:rsid w:val="00993323"/>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993323"/>
    <w:rPr>
      <w:rFonts w:ascii="Segoe UI" w:eastAsia="MS Mincho" w:hAnsi="Segoe UI" w:cs="Segoe UI"/>
      <w:sz w:val="18"/>
      <w:szCs w:val="18"/>
    </w:rPr>
  </w:style>
  <w:style w:type="character" w:customStyle="1" w:styleId="q4iawc">
    <w:name w:val="q4iawc"/>
    <w:basedOn w:val="DefaultParagraphFont"/>
    <w:rsid w:val="00993323"/>
  </w:style>
  <w:style w:type="character" w:customStyle="1" w:styleId="markedcontent">
    <w:name w:val="markedcontent"/>
    <w:basedOn w:val="DefaultParagraphFont"/>
    <w:rsid w:val="00993323"/>
  </w:style>
  <w:style w:type="character" w:styleId="CommentReference">
    <w:name w:val="annotation reference"/>
    <w:basedOn w:val="DefaultParagraphFont"/>
    <w:uiPriority w:val="99"/>
    <w:unhideWhenUsed/>
    <w:rsid w:val="00993323"/>
    <w:rPr>
      <w:sz w:val="16"/>
      <w:szCs w:val="16"/>
    </w:rPr>
  </w:style>
  <w:style w:type="paragraph" w:styleId="CommentText">
    <w:name w:val="annotation text"/>
    <w:basedOn w:val="Normal"/>
    <w:link w:val="CommentTextChar"/>
    <w:uiPriority w:val="99"/>
    <w:unhideWhenUsed/>
    <w:rsid w:val="00993323"/>
    <w:pPr>
      <w:spacing w:line="240" w:lineRule="auto"/>
    </w:pPr>
    <w:rPr>
      <w:rFonts w:eastAsia="MS Mincho"/>
      <w:sz w:val="20"/>
      <w:szCs w:val="20"/>
    </w:rPr>
  </w:style>
  <w:style w:type="character" w:customStyle="1" w:styleId="CommentTextChar">
    <w:name w:val="Comment Text Char"/>
    <w:basedOn w:val="DefaultParagraphFont"/>
    <w:link w:val="CommentText"/>
    <w:uiPriority w:val="99"/>
    <w:rsid w:val="00993323"/>
    <w:rPr>
      <w:rFonts w:eastAsia="MS Mincho"/>
      <w:sz w:val="20"/>
      <w:szCs w:val="20"/>
    </w:rPr>
  </w:style>
  <w:style w:type="paragraph" w:styleId="CommentSubject">
    <w:name w:val="annotation subject"/>
    <w:basedOn w:val="CommentText"/>
    <w:next w:val="CommentText"/>
    <w:link w:val="CommentSubjectChar"/>
    <w:uiPriority w:val="99"/>
    <w:semiHidden/>
    <w:unhideWhenUsed/>
    <w:rsid w:val="00993323"/>
    <w:rPr>
      <w:b/>
      <w:bCs/>
    </w:rPr>
  </w:style>
  <w:style w:type="character" w:customStyle="1" w:styleId="CommentSubjectChar">
    <w:name w:val="Comment Subject Char"/>
    <w:basedOn w:val="CommentTextChar"/>
    <w:link w:val="CommentSubject"/>
    <w:uiPriority w:val="99"/>
    <w:semiHidden/>
    <w:rsid w:val="00993323"/>
    <w:rPr>
      <w:rFonts w:eastAsia="MS Mincho"/>
      <w:b/>
      <w:bCs/>
      <w:sz w:val="20"/>
      <w:szCs w:val="20"/>
    </w:rPr>
  </w:style>
  <w:style w:type="character" w:customStyle="1" w:styleId="hgkelc">
    <w:name w:val="hgkelc"/>
    <w:basedOn w:val="DefaultParagraphFont"/>
    <w:rsid w:val="00993323"/>
  </w:style>
  <w:style w:type="paragraph" w:customStyle="1" w:styleId="indentfirstlevel">
    <w:name w:val="indentfirst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ndentsecondlevel">
    <w:name w:val="indentsecond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y2iqfc">
    <w:name w:val="y2iqfc"/>
    <w:basedOn w:val="DefaultParagraphFont"/>
    <w:rsid w:val="00993323"/>
  </w:style>
  <w:style w:type="character" w:customStyle="1" w:styleId="viiyi">
    <w:name w:val="viiyi"/>
    <w:rsid w:val="00993323"/>
  </w:style>
  <w:style w:type="paragraph" w:customStyle="1" w:styleId="xmsonormal">
    <w:name w:val="x_msonorma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xtlid-translation">
    <w:name w:val="x_tlid-translation"/>
    <w:basedOn w:val="DefaultParagraphFont"/>
    <w:rsid w:val="00993323"/>
  </w:style>
  <w:style w:type="character" w:customStyle="1" w:styleId="xfontstyle0">
    <w:name w:val="x_fontstyle0"/>
    <w:basedOn w:val="DefaultParagraphFont"/>
    <w:rsid w:val="00993323"/>
  </w:style>
  <w:style w:type="paragraph" w:styleId="Revision">
    <w:name w:val="Revision"/>
    <w:hidden/>
    <w:uiPriority w:val="99"/>
    <w:semiHidden/>
    <w:rsid w:val="00993323"/>
    <w:pPr>
      <w:spacing w:after="0" w:line="240" w:lineRule="auto"/>
    </w:pPr>
    <w:rPr>
      <w:rFonts w:eastAsia="MS Mincho"/>
    </w:rPr>
  </w:style>
  <w:style w:type="paragraph" w:styleId="FootnoteText">
    <w:name w:val="footnote text"/>
    <w:basedOn w:val="Normal"/>
    <w:link w:val="FootnoteTextChar"/>
    <w:uiPriority w:val="99"/>
    <w:semiHidden/>
    <w:unhideWhenUsed/>
    <w:rsid w:val="00993323"/>
    <w:pPr>
      <w:spacing w:after="0" w:line="240" w:lineRule="auto"/>
    </w:pPr>
    <w:rPr>
      <w:rFonts w:ascii="Times New Roman" w:eastAsia="MS Mincho" w:hAnsi="Times New Roman"/>
      <w:sz w:val="20"/>
      <w:szCs w:val="20"/>
      <w:lang w:val="en-GB"/>
    </w:rPr>
  </w:style>
  <w:style w:type="character" w:customStyle="1" w:styleId="FootnoteTextChar">
    <w:name w:val="Footnote Text Char"/>
    <w:basedOn w:val="DefaultParagraphFont"/>
    <w:link w:val="FootnoteText"/>
    <w:uiPriority w:val="99"/>
    <w:semiHidden/>
    <w:rsid w:val="00993323"/>
    <w:rPr>
      <w:rFonts w:ascii="Times New Roman" w:eastAsia="MS Mincho" w:hAnsi="Times New Roman"/>
      <w:sz w:val="20"/>
      <w:szCs w:val="20"/>
      <w:lang w:val="en-GB"/>
    </w:rPr>
  </w:style>
  <w:style w:type="character" w:styleId="FootnoteReference">
    <w:name w:val="footnote reference"/>
    <w:basedOn w:val="DefaultParagraphFont"/>
    <w:uiPriority w:val="99"/>
    <w:semiHidden/>
    <w:unhideWhenUsed/>
    <w:rsid w:val="00993323"/>
    <w:rPr>
      <w:vertAlign w:val="superscript"/>
    </w:rPr>
  </w:style>
  <w:style w:type="character" w:customStyle="1" w:styleId="hwtze">
    <w:name w:val="hwtze"/>
    <w:basedOn w:val="DefaultParagraphFont"/>
    <w:rsid w:val="00993323"/>
  </w:style>
  <w:style w:type="character" w:customStyle="1" w:styleId="rynqvb">
    <w:name w:val="rynqvb"/>
    <w:basedOn w:val="DefaultParagraphFont"/>
    <w:rsid w:val="00993323"/>
  </w:style>
  <w:style w:type="character" w:customStyle="1" w:styleId="highlight">
    <w:name w:val="highlight"/>
    <w:basedOn w:val="DefaultParagraphFont"/>
    <w:qFormat/>
    <w:rsid w:val="00993323"/>
  </w:style>
  <w:style w:type="paragraph" w:customStyle="1" w:styleId="msonormal0">
    <w:name w:val="msonormal"/>
    <w:basedOn w:val="Normal"/>
    <w:rsid w:val="009933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3323"/>
    <w:rPr>
      <w:color w:val="0000FF" w:themeColor="hyperlink"/>
      <w:u w:val="single"/>
    </w:rPr>
  </w:style>
  <w:style w:type="character" w:customStyle="1" w:styleId="UnresolvedMention1">
    <w:name w:val="Unresolved Mention1"/>
    <w:basedOn w:val="DefaultParagraphFont"/>
    <w:uiPriority w:val="99"/>
    <w:semiHidden/>
    <w:unhideWhenUsed/>
    <w:rsid w:val="00993323"/>
    <w:rPr>
      <w:color w:val="605E5C"/>
      <w:shd w:val="clear" w:color="auto" w:fill="E1DFDD"/>
    </w:rPr>
  </w:style>
  <w:style w:type="character" w:customStyle="1" w:styleId="UnresolvedMention2">
    <w:name w:val="Unresolved Mention2"/>
    <w:basedOn w:val="DefaultParagraphFont"/>
    <w:uiPriority w:val="99"/>
    <w:semiHidden/>
    <w:unhideWhenUsed/>
    <w:rsid w:val="00993323"/>
    <w:rPr>
      <w:color w:val="605E5C"/>
      <w:shd w:val="clear" w:color="auto" w:fill="E1DFDD"/>
    </w:rPr>
  </w:style>
  <w:style w:type="character" w:styleId="UnresolvedMention">
    <w:name w:val="Unresolved Mention"/>
    <w:basedOn w:val="DefaultParagraphFont"/>
    <w:uiPriority w:val="99"/>
    <w:semiHidden/>
    <w:unhideWhenUsed/>
    <w:rsid w:val="004F1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hyperlink" Target="https://www.bankofalbania.org/Statistikat/Statistikat_"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24A964D1EEE44C6B7D1032AB6DB93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2023-09-15T10:32:06Z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2023-09-14T22:00:00Z</Date_x0020_protokolli>
    <Titulli xmlns="0e656187-b300-4fb0-8bf4-3a50f872073c">Për tatimin mbi të ardhurat</Titulli>
    <Modifikuesi xmlns="0e656187-b300-4fb0-8bf4-3a50f872073c">Amarilda.Muja</Modifikuesi>
    <Nr_x002e__x0020_prot_x0020_QBZ xmlns="0e656187-b300-4fb0-8bf4-3a50f872073c">1380/1</Nr_x002e__x0020_prot_x0020_QBZ>
    <Data_x0020_e_x0020_Modifikimit xmlns="0e656187-b300-4fb0-8bf4-3a50f872073c">2023-09-20T12:15:57Z</Data_x0020_e_x0020_Modifikimit>
    <Dekretuar xmlns="0e656187-b300-4fb0-8bf4-3a50f872073c">false</Dekretuar>
    <Data xmlns="0e656187-b300-4fb0-8bf4-3a50f872073c">2023-09-07T22:00:00Z</Data>
    <Nr_x002e__x0020_protokolli_x0020_i_x0020_aktit xmlns="0e656187-b300-4fb0-8bf4-3a50f872073c">10400/1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4A98329F-40E9-487B-AB20-2769C63144BB}">
  <ds:schemaRefs>
    <ds:schemaRef ds:uri="http://schemas.microsoft.com/sharepoint/v3/contenttype/forms"/>
  </ds:schemaRefs>
</ds:datastoreItem>
</file>

<file path=customXml/itemProps2.xml><?xml version="1.0" encoding="utf-8"?>
<ds:datastoreItem xmlns:ds="http://schemas.openxmlformats.org/officeDocument/2006/customXml" ds:itemID="{4573B2A6-263F-4450-AD6E-463F11394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B824424-A441-41AB-A27A-5EB82F75E518}">
  <ds:schemaRefs>
    <ds:schemaRef ds:uri="http://schemas.openxmlformats.org/package/2006/metadata/core-properties"/>
    <ds:schemaRef ds:uri="http://schemas.microsoft.com/office/2006/documentManagement/types"/>
    <ds:schemaRef ds:uri="http://purl.org/dc/dcmitype/"/>
    <ds:schemaRef ds:uri="http://schemas.microsoft.com/office/2006/metadata/properties"/>
    <ds:schemaRef ds:uri="http://www.w3.org/XML/1998/namespace"/>
    <ds:schemaRef ds:uri="0e656187-b300-4fb0-8bf4-3a50f872073c"/>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89</Pages>
  <Words>45032</Words>
  <Characters>256686</Characters>
  <Application>Microsoft Office Word</Application>
  <DocSecurity>0</DocSecurity>
  <Lines>2139</Lines>
  <Paragraphs>602</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301116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Nevila Samarxhi</dc:creator>
  <cp:lastModifiedBy>Amarilda Muja</cp:lastModifiedBy>
  <cp:revision>646</cp:revision>
  <dcterms:created xsi:type="dcterms:W3CDTF">2023-09-18T06:54:00Z</dcterms:created>
  <dcterms:modified xsi:type="dcterms:W3CDTF">2023-09-20T13:33:00Z</dcterms:modified>
</cp:coreProperties>
</file>