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83CDE" w14:textId="77777777" w:rsidR="00B40FBB" w:rsidRPr="00E90806" w:rsidRDefault="00B40FBB" w:rsidP="00B40FBB">
      <w:pPr>
        <w:autoSpaceDE w:val="0"/>
        <w:autoSpaceDN w:val="0"/>
        <w:adjustRightInd w:val="0"/>
        <w:spacing w:after="0" w:line="240" w:lineRule="auto"/>
        <w:ind w:firstLine="284"/>
        <w:jc w:val="center"/>
        <w:rPr>
          <w:rFonts w:ascii="Garamond" w:hAnsi="Garamond" w:cs="Times New Roman"/>
          <w:b/>
          <w:bCs/>
          <w:color w:val="000000"/>
          <w:sz w:val="24"/>
          <w:szCs w:val="24"/>
        </w:rPr>
      </w:pPr>
      <w:r w:rsidRPr="00E90806">
        <w:rPr>
          <w:rFonts w:ascii="Garamond" w:hAnsi="Garamond" w:cs="Times New Roman"/>
          <w:b/>
          <w:bCs/>
          <w:color w:val="000000"/>
          <w:sz w:val="24"/>
          <w:szCs w:val="24"/>
        </w:rPr>
        <w:t>UDHËZIM</w:t>
      </w:r>
    </w:p>
    <w:p w14:paraId="3503D79B" w14:textId="77777777" w:rsidR="00B40FBB" w:rsidRPr="00E90806" w:rsidRDefault="00B40FBB" w:rsidP="00B40FBB">
      <w:pPr>
        <w:autoSpaceDE w:val="0"/>
        <w:autoSpaceDN w:val="0"/>
        <w:adjustRightInd w:val="0"/>
        <w:spacing w:after="0" w:line="240" w:lineRule="auto"/>
        <w:ind w:firstLine="284"/>
        <w:jc w:val="center"/>
        <w:rPr>
          <w:rFonts w:ascii="Garamond" w:hAnsi="Garamond" w:cs="Times New Roman"/>
          <w:b/>
          <w:bCs/>
          <w:color w:val="000000"/>
          <w:sz w:val="24"/>
          <w:szCs w:val="24"/>
        </w:rPr>
      </w:pPr>
      <w:r w:rsidRPr="00E90806">
        <w:rPr>
          <w:rFonts w:ascii="Garamond" w:hAnsi="Garamond" w:cs="Times New Roman"/>
          <w:b/>
          <w:bCs/>
          <w:color w:val="000000"/>
          <w:sz w:val="24"/>
          <w:szCs w:val="24"/>
        </w:rPr>
        <w:t>Nr. 30, datë 7.12.2023</w:t>
      </w:r>
    </w:p>
    <w:p w14:paraId="6F732FAB" w14:textId="77777777" w:rsidR="00B40FBB" w:rsidRPr="00E90806" w:rsidRDefault="00B40FBB" w:rsidP="00B40FBB">
      <w:pPr>
        <w:autoSpaceDE w:val="0"/>
        <w:autoSpaceDN w:val="0"/>
        <w:adjustRightInd w:val="0"/>
        <w:spacing w:after="0" w:line="240" w:lineRule="auto"/>
        <w:ind w:firstLine="284"/>
        <w:jc w:val="center"/>
        <w:rPr>
          <w:rFonts w:ascii="Garamond" w:hAnsi="Garamond" w:cs="Times New Roman"/>
          <w:b/>
          <w:bCs/>
          <w:color w:val="000000"/>
          <w:sz w:val="24"/>
          <w:szCs w:val="24"/>
        </w:rPr>
      </w:pPr>
    </w:p>
    <w:p w14:paraId="30F8B593" w14:textId="05A2F10F" w:rsidR="00B40FBB" w:rsidRPr="00E90806" w:rsidRDefault="00B40FBB" w:rsidP="00B40FBB">
      <w:pPr>
        <w:autoSpaceDE w:val="0"/>
        <w:autoSpaceDN w:val="0"/>
        <w:adjustRightInd w:val="0"/>
        <w:spacing w:after="0" w:line="240" w:lineRule="auto"/>
        <w:ind w:firstLine="284"/>
        <w:jc w:val="center"/>
        <w:rPr>
          <w:rFonts w:ascii="Garamond" w:hAnsi="Garamond" w:cs="Times New Roman"/>
          <w:b/>
          <w:bCs/>
          <w:color w:val="000000"/>
          <w:sz w:val="24"/>
          <w:szCs w:val="24"/>
        </w:rPr>
      </w:pPr>
      <w:r w:rsidRPr="00E90806">
        <w:rPr>
          <w:rFonts w:ascii="Garamond" w:hAnsi="Garamond" w:cs="Times New Roman"/>
          <w:b/>
          <w:bCs/>
          <w:color w:val="000000"/>
          <w:sz w:val="24"/>
          <w:szCs w:val="24"/>
        </w:rPr>
        <w:t>PËR PROCEDURAT E PËRLLOGARITJES SË PËRFITIMEVE NGA LIGJET E MËPARSHME DHE TË PAGESAVE TË DËMSHPËRBLIMIT PËR ISH</w:t>
      </w:r>
      <w:r w:rsidR="0083242D" w:rsidRPr="00E90806">
        <w:rPr>
          <w:rFonts w:ascii="Garamond" w:hAnsi="Garamond" w:cs="Times New Roman"/>
          <w:b/>
          <w:bCs/>
          <w:color w:val="000000"/>
          <w:sz w:val="24"/>
          <w:szCs w:val="24"/>
        </w:rPr>
        <w:t>-</w:t>
      </w:r>
      <w:r w:rsidRPr="00E90806">
        <w:rPr>
          <w:rFonts w:ascii="Garamond" w:hAnsi="Garamond" w:cs="Times New Roman"/>
          <w:b/>
          <w:bCs/>
          <w:color w:val="000000"/>
          <w:sz w:val="24"/>
          <w:szCs w:val="24"/>
        </w:rPr>
        <w:t>TË DËNUARIT POLITIK</w:t>
      </w:r>
      <w:r w:rsidR="00976203" w:rsidRPr="00E90806">
        <w:rPr>
          <w:rFonts w:ascii="Garamond" w:hAnsi="Garamond" w:cs="Times New Roman"/>
          <w:b/>
          <w:color w:val="000000"/>
          <w:sz w:val="24"/>
          <w:szCs w:val="24"/>
        </w:rPr>
        <w:t>Ë</w:t>
      </w:r>
      <w:r w:rsidRPr="00E90806">
        <w:rPr>
          <w:rFonts w:ascii="Garamond" w:hAnsi="Garamond" w:cs="Times New Roman"/>
          <w:b/>
          <w:bCs/>
          <w:color w:val="000000"/>
          <w:sz w:val="24"/>
          <w:szCs w:val="24"/>
        </w:rPr>
        <w:t xml:space="preserve"> TË REGJIMIT KOMUNIST</w:t>
      </w:r>
    </w:p>
    <w:p w14:paraId="505A8505" w14:textId="77777777"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p>
    <w:p w14:paraId="3BADE8A2" w14:textId="6ED6BECB"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Në mbështetje të pikës 4, neni 102 të Kushtetutës së Republikës së Shqipërisë; </w:t>
      </w:r>
      <w:r w:rsidR="0083242D" w:rsidRPr="00E90806">
        <w:rPr>
          <w:rFonts w:ascii="Garamond" w:hAnsi="Garamond" w:cs="Times New Roman"/>
          <w:color w:val="000000"/>
          <w:sz w:val="24"/>
          <w:szCs w:val="24"/>
        </w:rPr>
        <w:t xml:space="preserve">të </w:t>
      </w:r>
      <w:r w:rsidRPr="00E90806">
        <w:rPr>
          <w:rFonts w:ascii="Garamond" w:hAnsi="Garamond" w:cs="Times New Roman"/>
          <w:color w:val="000000"/>
          <w:sz w:val="24"/>
          <w:szCs w:val="24"/>
        </w:rPr>
        <w:t>ligjit nr. 9831, datë 12.11.2007</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“Për dëmshpërblimin e ish</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të dënuarve politi</w:t>
      </w:r>
      <w:r w:rsidR="00EE7304">
        <w:rPr>
          <w:rFonts w:ascii="Garamond" w:hAnsi="Garamond" w:cs="Times New Roman"/>
          <w:color w:val="000000"/>
          <w:sz w:val="24"/>
          <w:szCs w:val="24"/>
        </w:rPr>
        <w:t>kë</w:t>
      </w:r>
      <w:r w:rsidRPr="00E90806">
        <w:rPr>
          <w:rFonts w:ascii="Garamond" w:hAnsi="Garamond" w:cs="Times New Roman"/>
          <w:color w:val="000000"/>
          <w:sz w:val="24"/>
          <w:szCs w:val="24"/>
        </w:rPr>
        <w:t xml:space="preserve"> të regjimit komunist”, </w:t>
      </w:r>
      <w:r w:rsidR="0083242D"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ndryshuar; si dhe </w:t>
      </w:r>
      <w:r w:rsidR="0083242D" w:rsidRPr="00E90806">
        <w:rPr>
          <w:rFonts w:ascii="Garamond" w:hAnsi="Garamond" w:cs="Times New Roman"/>
          <w:color w:val="000000"/>
          <w:sz w:val="24"/>
          <w:szCs w:val="24"/>
        </w:rPr>
        <w:t xml:space="preserve">të </w:t>
      </w:r>
      <w:r w:rsidRPr="00E90806">
        <w:rPr>
          <w:rFonts w:ascii="Garamond" w:hAnsi="Garamond" w:cs="Times New Roman"/>
          <w:color w:val="000000"/>
          <w:sz w:val="24"/>
          <w:szCs w:val="24"/>
        </w:rPr>
        <w:t>VKM</w:t>
      </w:r>
      <w:r w:rsidR="0083242D" w:rsidRPr="00E90806">
        <w:rPr>
          <w:rFonts w:ascii="Garamond" w:hAnsi="Garamond" w:cs="Times New Roman"/>
          <w:color w:val="000000"/>
          <w:sz w:val="24"/>
          <w:szCs w:val="24"/>
        </w:rPr>
        <w:t>-së</w:t>
      </w:r>
      <w:r w:rsidRPr="00E90806">
        <w:rPr>
          <w:rFonts w:ascii="Garamond" w:hAnsi="Garamond" w:cs="Times New Roman"/>
          <w:color w:val="000000"/>
          <w:sz w:val="24"/>
          <w:szCs w:val="24"/>
        </w:rPr>
        <w:t xml:space="preserve"> nr. 419, datë 14.4.2011</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“Për miratimin e afateve dhe skemës së shpërndarjes së fondeve të dëmshpërblimit për ish</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dënuarit </w:t>
      </w:r>
      <w:r w:rsidR="00E90806" w:rsidRPr="00E90806">
        <w:rPr>
          <w:rFonts w:ascii="Garamond" w:hAnsi="Garamond" w:cs="Times New Roman"/>
          <w:color w:val="000000"/>
          <w:sz w:val="24"/>
          <w:szCs w:val="24"/>
        </w:rPr>
        <w:t xml:space="preserve">politikë </w:t>
      </w:r>
      <w:r w:rsidRPr="00E90806">
        <w:rPr>
          <w:rFonts w:ascii="Garamond" w:hAnsi="Garamond" w:cs="Times New Roman"/>
          <w:color w:val="000000"/>
          <w:sz w:val="24"/>
          <w:szCs w:val="24"/>
        </w:rPr>
        <w:t xml:space="preserve">të regjimit komunist”, </w:t>
      </w:r>
      <w:r w:rsidR="0083242D"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ndryshuar; si dhe </w:t>
      </w:r>
      <w:r w:rsidR="0083242D" w:rsidRPr="00E90806">
        <w:rPr>
          <w:rFonts w:ascii="Garamond" w:hAnsi="Garamond" w:cs="Times New Roman"/>
          <w:color w:val="000000"/>
          <w:sz w:val="24"/>
          <w:szCs w:val="24"/>
        </w:rPr>
        <w:t xml:space="preserve">të </w:t>
      </w:r>
      <w:r w:rsidRPr="00E90806">
        <w:rPr>
          <w:rFonts w:ascii="Garamond" w:hAnsi="Garamond" w:cs="Times New Roman"/>
          <w:color w:val="000000"/>
          <w:sz w:val="24"/>
          <w:szCs w:val="24"/>
        </w:rPr>
        <w:t>VKM</w:t>
      </w:r>
      <w:r w:rsidR="0083242D" w:rsidRPr="00E90806">
        <w:rPr>
          <w:rFonts w:ascii="Garamond" w:hAnsi="Garamond" w:cs="Times New Roman"/>
          <w:color w:val="000000"/>
          <w:sz w:val="24"/>
          <w:szCs w:val="24"/>
        </w:rPr>
        <w:t xml:space="preserve">-së </w:t>
      </w:r>
      <w:r w:rsidRPr="00E90806">
        <w:rPr>
          <w:rFonts w:ascii="Garamond" w:hAnsi="Garamond" w:cs="Times New Roman"/>
          <w:color w:val="000000"/>
          <w:sz w:val="24"/>
          <w:szCs w:val="24"/>
        </w:rPr>
        <w:t>nr. 1253, datë 2.7.2008</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“Për përcaktimin e kritereve dhe procedurave të vlerësimit për dëmshpërblimin e përfituar nga ish</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xml:space="preserve"> të regjimit komunist”, </w:t>
      </w:r>
      <w:r w:rsidR="0083242D"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ndryshuar;</w:t>
      </w:r>
    </w:p>
    <w:p w14:paraId="19C26433" w14:textId="19404A32" w:rsidR="00B40FBB" w:rsidRPr="00E90806" w:rsidRDefault="00F9387A"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color w:val="000000"/>
          <w:sz w:val="24"/>
          <w:szCs w:val="24"/>
        </w:rPr>
        <w:t xml:space="preserve"> </w:t>
      </w:r>
    </w:p>
    <w:p w14:paraId="518AA7BB" w14:textId="526B1A15" w:rsidR="00B40FBB" w:rsidRPr="00E90806" w:rsidRDefault="00B40FBB" w:rsidP="00B40FBB">
      <w:pPr>
        <w:autoSpaceDE w:val="0"/>
        <w:autoSpaceDN w:val="0"/>
        <w:adjustRightInd w:val="0"/>
        <w:spacing w:after="0" w:line="240" w:lineRule="auto"/>
        <w:ind w:firstLine="284"/>
        <w:jc w:val="center"/>
        <w:rPr>
          <w:rFonts w:ascii="Garamond" w:hAnsi="Garamond" w:cs="Times New Roman"/>
          <w:bCs/>
          <w:color w:val="000000"/>
          <w:sz w:val="24"/>
          <w:szCs w:val="24"/>
        </w:rPr>
      </w:pPr>
      <w:r w:rsidRPr="00E90806">
        <w:rPr>
          <w:rFonts w:ascii="Garamond" w:hAnsi="Garamond" w:cs="Times New Roman"/>
          <w:bCs/>
          <w:color w:val="000000"/>
          <w:sz w:val="24"/>
          <w:szCs w:val="24"/>
        </w:rPr>
        <w:t>UDHËZOJ:</w:t>
      </w:r>
    </w:p>
    <w:p w14:paraId="4F519B68" w14:textId="77777777" w:rsidR="00B40FBB" w:rsidRPr="00E90806" w:rsidRDefault="00B40FBB" w:rsidP="00B40FBB">
      <w:pPr>
        <w:autoSpaceDE w:val="0"/>
        <w:autoSpaceDN w:val="0"/>
        <w:adjustRightInd w:val="0"/>
        <w:spacing w:after="0" w:line="240" w:lineRule="auto"/>
        <w:ind w:firstLine="284"/>
        <w:jc w:val="center"/>
        <w:rPr>
          <w:rFonts w:ascii="Garamond" w:hAnsi="Garamond" w:cs="Times New Roman"/>
          <w:b/>
          <w:bCs/>
          <w:color w:val="000000"/>
          <w:sz w:val="24"/>
          <w:szCs w:val="24"/>
        </w:rPr>
      </w:pPr>
    </w:p>
    <w:p w14:paraId="08C3C2E5" w14:textId="77777777"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b/>
          <w:bCs/>
          <w:color w:val="000000"/>
          <w:sz w:val="24"/>
          <w:szCs w:val="24"/>
        </w:rPr>
        <w:t>I. Qëllimi i udhëzimit</w:t>
      </w:r>
    </w:p>
    <w:p w14:paraId="59188410" w14:textId="73ADF76D"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Ky udhëzim ka për qëllim:</w:t>
      </w:r>
    </w:p>
    <w:p w14:paraId="1C8F2E7C" w14:textId="39CB50AA"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1. Përcaktimin e rregullave dhe </w:t>
      </w:r>
      <w:r w:rsidR="00E90806" w:rsidRPr="00E90806">
        <w:rPr>
          <w:rFonts w:ascii="Garamond" w:hAnsi="Garamond" w:cs="Times New Roman"/>
          <w:color w:val="000000"/>
          <w:sz w:val="24"/>
          <w:szCs w:val="24"/>
        </w:rPr>
        <w:t xml:space="preserve">të </w:t>
      </w:r>
      <w:r w:rsidRPr="00E90806">
        <w:rPr>
          <w:rFonts w:ascii="Garamond" w:hAnsi="Garamond" w:cs="Times New Roman"/>
          <w:color w:val="000000"/>
          <w:sz w:val="24"/>
          <w:szCs w:val="24"/>
        </w:rPr>
        <w:t>procedurave që duhet të ndiqen në procesin e</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dëmshpërblimit financiar për ish</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politikë të regjimit komunist, të miratuar.</w:t>
      </w:r>
    </w:p>
    <w:p w14:paraId="3BF70844" w14:textId="0B02832F"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2. Përcaktimin e procedurave standarde për përllogaritjen e përfitimeve financiare të marra nga ligjet e mëparshme nga ish</w:t>
      </w:r>
      <w:r w:rsidR="0083242D"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politikë.</w:t>
      </w:r>
    </w:p>
    <w:p w14:paraId="0F04DB8B" w14:textId="19720679"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b/>
          <w:bCs/>
          <w:color w:val="000000"/>
          <w:sz w:val="24"/>
          <w:szCs w:val="24"/>
        </w:rPr>
        <w:t>II.</w:t>
      </w:r>
      <w:r w:rsidR="00F9387A" w:rsidRPr="00E90806">
        <w:rPr>
          <w:rFonts w:ascii="Garamond" w:hAnsi="Garamond" w:cs="Times New Roman"/>
          <w:b/>
          <w:bCs/>
          <w:color w:val="000000"/>
          <w:sz w:val="24"/>
          <w:szCs w:val="24"/>
        </w:rPr>
        <w:t xml:space="preserve"> </w:t>
      </w:r>
      <w:r w:rsidRPr="00E90806">
        <w:rPr>
          <w:rFonts w:ascii="Garamond" w:hAnsi="Garamond" w:cs="Times New Roman"/>
          <w:b/>
          <w:bCs/>
          <w:color w:val="000000"/>
          <w:sz w:val="24"/>
          <w:szCs w:val="24"/>
        </w:rPr>
        <w:t>Procedurat dhe përgjegjësitë për llogaritjen e përfitimeve të marra nga ligjet e</w:t>
      </w:r>
      <w:r w:rsidR="00F9387A" w:rsidRPr="00E90806">
        <w:rPr>
          <w:rFonts w:ascii="Garamond" w:hAnsi="Garamond" w:cs="Times New Roman"/>
          <w:b/>
          <w:bCs/>
          <w:color w:val="000000"/>
          <w:sz w:val="24"/>
          <w:szCs w:val="24"/>
        </w:rPr>
        <w:t xml:space="preserve"> </w:t>
      </w:r>
      <w:r w:rsidRPr="00E90806">
        <w:rPr>
          <w:rFonts w:ascii="Garamond" w:hAnsi="Garamond" w:cs="Times New Roman"/>
          <w:b/>
          <w:bCs/>
          <w:color w:val="000000"/>
          <w:sz w:val="24"/>
          <w:szCs w:val="24"/>
        </w:rPr>
        <w:t>mëparshme në të holla (</w:t>
      </w:r>
      <w:r w:rsidR="0083242D" w:rsidRPr="00E90806">
        <w:rPr>
          <w:rFonts w:ascii="Garamond" w:hAnsi="Garamond" w:cs="Times New Roman"/>
          <w:b/>
          <w:bCs/>
          <w:color w:val="000000"/>
          <w:sz w:val="24"/>
          <w:szCs w:val="24"/>
        </w:rPr>
        <w:t>l</w:t>
      </w:r>
      <w:r w:rsidRPr="00E90806">
        <w:rPr>
          <w:rFonts w:ascii="Garamond" w:hAnsi="Garamond" w:cs="Times New Roman"/>
          <w:b/>
          <w:bCs/>
          <w:color w:val="000000"/>
          <w:sz w:val="24"/>
          <w:szCs w:val="24"/>
        </w:rPr>
        <w:t xml:space="preserve">ek) dhe </w:t>
      </w:r>
      <w:r w:rsidR="0083242D" w:rsidRPr="00E90806">
        <w:rPr>
          <w:rFonts w:ascii="Garamond" w:hAnsi="Garamond" w:cs="Times New Roman"/>
          <w:b/>
          <w:bCs/>
          <w:color w:val="000000"/>
          <w:sz w:val="24"/>
          <w:szCs w:val="24"/>
        </w:rPr>
        <w:t>l</w:t>
      </w:r>
      <w:r w:rsidRPr="00E90806">
        <w:rPr>
          <w:rFonts w:ascii="Garamond" w:hAnsi="Garamond" w:cs="Times New Roman"/>
          <w:b/>
          <w:bCs/>
          <w:color w:val="000000"/>
          <w:sz w:val="24"/>
          <w:szCs w:val="24"/>
        </w:rPr>
        <w:t>etra me vlerë</w:t>
      </w:r>
    </w:p>
    <w:p w14:paraId="1AE742C5" w14:textId="382A9911"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1. Për përllogaritjen e masës së dëmshpërblimit financiar të marrë nga ligjet e mëparshme, në të holla </w:t>
      </w:r>
      <w:r w:rsidR="00C41558" w:rsidRPr="00E90806">
        <w:rPr>
          <w:rFonts w:ascii="Garamond" w:hAnsi="Garamond" w:cs="Times New Roman"/>
          <w:color w:val="000000"/>
          <w:sz w:val="24"/>
          <w:szCs w:val="24"/>
        </w:rPr>
        <w:t>(lek) dhe letra me vlerë</w:t>
      </w:r>
      <w:r w:rsidRPr="00E90806">
        <w:rPr>
          <w:rFonts w:ascii="Garamond" w:hAnsi="Garamond" w:cs="Times New Roman"/>
          <w:color w:val="000000"/>
          <w:sz w:val="24"/>
          <w:szCs w:val="24"/>
        </w:rPr>
        <w:t xml:space="preserve">, nëpunësi përgjegjës formulon shkresën mbi masën e zbritshme të dëmshpërblimit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w:t>
      </w:r>
      <w:r w:rsidR="00C41558" w:rsidRPr="00E90806">
        <w:rPr>
          <w:rFonts w:ascii="Garamond" w:hAnsi="Garamond" w:cs="Times New Roman"/>
          <w:color w:val="000000"/>
          <w:sz w:val="24"/>
          <w:szCs w:val="24"/>
        </w:rPr>
        <w:t>dhe letra me vlerë</w:t>
      </w:r>
      <w:r w:rsidRPr="00E90806">
        <w:rPr>
          <w:rFonts w:ascii="Garamond" w:hAnsi="Garamond" w:cs="Times New Roman"/>
          <w:color w:val="000000"/>
          <w:sz w:val="24"/>
          <w:szCs w:val="24"/>
        </w:rPr>
        <w:t>, sipas standardeve të përcaktuara në VKM</w:t>
      </w:r>
      <w:r w:rsidR="00C41558"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nr. 1253, datë 2.7.2008</w:t>
      </w:r>
      <w:r w:rsidR="00C41558"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“Për përcaktimin e kritereve dhe </w:t>
      </w:r>
      <w:r w:rsidR="00E90806" w:rsidRPr="00E90806">
        <w:rPr>
          <w:rFonts w:ascii="Garamond" w:hAnsi="Garamond" w:cs="Times New Roman"/>
          <w:color w:val="000000"/>
          <w:sz w:val="24"/>
          <w:szCs w:val="24"/>
        </w:rPr>
        <w:t xml:space="preserve">të </w:t>
      </w:r>
      <w:r w:rsidRPr="00E90806">
        <w:rPr>
          <w:rFonts w:ascii="Garamond" w:hAnsi="Garamond" w:cs="Times New Roman"/>
          <w:color w:val="000000"/>
          <w:sz w:val="24"/>
          <w:szCs w:val="24"/>
        </w:rPr>
        <w:t>procedurave të vlerësimit për dëmshpërblimin e përfituar nga ish</w:t>
      </w:r>
      <w:r w:rsidR="00C41558"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xml:space="preserve"> të regjimit komunist”</w:t>
      </w:r>
      <w:r w:rsidR="00C41558"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brenda 30 ditëve.</w:t>
      </w:r>
    </w:p>
    <w:p w14:paraId="486717DF" w14:textId="77F8A0ED"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2. Për përllogaritjen e masës së dëmshpërblimit financiar të marrë nga ligjet e mëparshme, në të holla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w:t>
      </w:r>
      <w:r w:rsidR="00F9387A" w:rsidRPr="00E90806">
        <w:rPr>
          <w:rFonts w:ascii="Garamond" w:hAnsi="Garamond" w:cs="Times New Roman"/>
          <w:color w:val="000000"/>
          <w:sz w:val="24"/>
          <w:szCs w:val="24"/>
        </w:rPr>
        <w:t>dhe letra me vlerë</w:t>
      </w:r>
      <w:r w:rsidRPr="00E90806">
        <w:rPr>
          <w:rFonts w:ascii="Garamond" w:hAnsi="Garamond" w:cs="Times New Roman"/>
          <w:color w:val="000000"/>
          <w:sz w:val="24"/>
          <w:szCs w:val="24"/>
        </w:rPr>
        <w:t>, nëpunësi përgjegjës bazohet në:</w:t>
      </w:r>
    </w:p>
    <w:p w14:paraId="76CF6210" w14:textId="4F5D726B" w:rsidR="00B40FBB" w:rsidRPr="00E90806" w:rsidRDefault="00B40FBB" w:rsidP="00B40FBB">
      <w:pPr>
        <w:autoSpaceDE w:val="0"/>
        <w:autoSpaceDN w:val="0"/>
        <w:adjustRightInd w:val="0"/>
        <w:spacing w:after="0" w:line="240" w:lineRule="auto"/>
        <w:ind w:firstLine="284"/>
        <w:jc w:val="both"/>
        <w:rPr>
          <w:rFonts w:ascii="Garamond" w:hAnsi="Garamond" w:cs="Times New Roman"/>
          <w:i/>
          <w:iCs/>
          <w:color w:val="000000"/>
          <w:sz w:val="24"/>
          <w:szCs w:val="24"/>
        </w:rPr>
      </w:pPr>
      <w:r w:rsidRPr="00E90806">
        <w:rPr>
          <w:rFonts w:ascii="Garamond" w:hAnsi="Garamond" w:cs="Times New Roman"/>
          <w:color w:val="000000"/>
          <w:sz w:val="24"/>
          <w:szCs w:val="24"/>
        </w:rPr>
        <w:t>a</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751B42">
        <w:rPr>
          <w:rFonts w:ascii="Garamond" w:hAnsi="Garamond" w:cs="Times New Roman"/>
          <w:color w:val="000000"/>
          <w:sz w:val="24"/>
          <w:szCs w:val="24"/>
        </w:rPr>
        <w:t>t</w:t>
      </w:r>
      <w:r w:rsidRPr="00E90806">
        <w:rPr>
          <w:rFonts w:ascii="Garamond" w:hAnsi="Garamond" w:cs="Times New Roman"/>
          <w:color w:val="000000"/>
          <w:sz w:val="24"/>
          <w:szCs w:val="24"/>
        </w:rPr>
        <w:t>ë dhënat e ish-Bankës së Kursimeve, aktualisht “Raiffeisen Bank”, në “Regjistri i</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Bankës Raiffeisen”</w:t>
      </w:r>
      <w:r w:rsidR="00976203"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i korrigjuar, mbi përfitimet në të holla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dhe </w:t>
      </w:r>
      <w:r w:rsidR="00F9387A" w:rsidRPr="00E90806">
        <w:rPr>
          <w:rFonts w:ascii="Garamond" w:hAnsi="Garamond" w:cs="Times New Roman"/>
          <w:color w:val="000000"/>
          <w:sz w:val="24"/>
          <w:szCs w:val="24"/>
        </w:rPr>
        <w:t>letra me vlerë</w:t>
      </w:r>
      <w:r w:rsidRPr="00E90806">
        <w:rPr>
          <w:rFonts w:ascii="Garamond" w:hAnsi="Garamond" w:cs="Times New Roman"/>
          <w:color w:val="000000"/>
          <w:sz w:val="24"/>
          <w:szCs w:val="24"/>
        </w:rPr>
        <w:t>, të marrë nga ligjet e mëparshme. Regjistër i dokumentuar në formë shkresore dhe CD nga “Raiffeisen Bank”, me shkresë</w:t>
      </w:r>
      <w:r w:rsidR="00751B42">
        <w:rPr>
          <w:rFonts w:ascii="Garamond" w:hAnsi="Garamond" w:cs="Times New Roman"/>
          <w:color w:val="000000"/>
          <w:sz w:val="24"/>
          <w:szCs w:val="24"/>
        </w:rPr>
        <w:t>n</w:t>
      </w:r>
      <w:r w:rsidRPr="00E90806">
        <w:rPr>
          <w:rFonts w:ascii="Garamond" w:hAnsi="Garamond" w:cs="Times New Roman"/>
          <w:color w:val="000000"/>
          <w:sz w:val="24"/>
          <w:szCs w:val="24"/>
        </w:rPr>
        <w:t xml:space="preserve"> nr.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8830/1, datë 10.8.2010.</w:t>
      </w:r>
    </w:p>
    <w:p w14:paraId="0CF1F8E6" w14:textId="3A11665D"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751B42">
        <w:rPr>
          <w:rFonts w:ascii="Garamond" w:hAnsi="Garamond" w:cs="Times New Roman"/>
          <w:color w:val="000000"/>
          <w:sz w:val="24"/>
          <w:szCs w:val="24"/>
        </w:rPr>
        <w:t>f</w:t>
      </w:r>
      <w:r w:rsidRPr="00E90806">
        <w:rPr>
          <w:rFonts w:ascii="Garamond" w:hAnsi="Garamond" w:cs="Times New Roman"/>
          <w:color w:val="000000"/>
          <w:sz w:val="24"/>
          <w:szCs w:val="24"/>
        </w:rPr>
        <w:t xml:space="preserve">ormulari i vetëdeklarimit, </w:t>
      </w:r>
      <w:r w:rsidR="00F9387A" w:rsidRPr="00E90806">
        <w:rPr>
          <w:rFonts w:ascii="Garamond" w:hAnsi="Garamond" w:cs="Times New Roman"/>
          <w:color w:val="000000"/>
          <w:sz w:val="24"/>
          <w:szCs w:val="24"/>
        </w:rPr>
        <w:t>a</w:t>
      </w:r>
      <w:r w:rsidRPr="00E90806">
        <w:rPr>
          <w:rFonts w:ascii="Garamond" w:hAnsi="Garamond" w:cs="Times New Roman"/>
          <w:color w:val="000000"/>
          <w:sz w:val="24"/>
          <w:szCs w:val="24"/>
        </w:rPr>
        <w:t xml:space="preserve">neksi 1, i cili </w:t>
      </w:r>
      <w:r w:rsidR="00751B42">
        <w:rPr>
          <w:rFonts w:ascii="Garamond" w:hAnsi="Garamond" w:cs="Times New Roman"/>
          <w:color w:val="000000"/>
          <w:sz w:val="24"/>
          <w:szCs w:val="24"/>
        </w:rPr>
        <w:t xml:space="preserve">i </w:t>
      </w:r>
      <w:r w:rsidRPr="00E90806">
        <w:rPr>
          <w:rFonts w:ascii="Garamond" w:hAnsi="Garamond" w:cs="Times New Roman"/>
          <w:color w:val="000000"/>
          <w:sz w:val="24"/>
          <w:szCs w:val="24"/>
        </w:rPr>
        <w:t xml:space="preserve">bashkëngjitet shkresës së Ministrisë së Drejtësisë, me subjekt mbi verifikimin e përfitimeve në të holla dhe </w:t>
      </w:r>
      <w:r w:rsidR="00F9387A" w:rsidRPr="00E90806">
        <w:rPr>
          <w:rFonts w:ascii="Garamond" w:hAnsi="Garamond" w:cs="Times New Roman"/>
          <w:color w:val="000000"/>
          <w:sz w:val="24"/>
          <w:szCs w:val="24"/>
        </w:rPr>
        <w:t xml:space="preserve">letra me vlerë </w:t>
      </w:r>
      <w:r w:rsidRPr="00E90806">
        <w:rPr>
          <w:rFonts w:ascii="Garamond" w:hAnsi="Garamond" w:cs="Times New Roman"/>
          <w:color w:val="000000"/>
          <w:sz w:val="24"/>
          <w:szCs w:val="24"/>
        </w:rPr>
        <w:t xml:space="preserve">të marrë nga ligjet e mëparshme. Aneksi 1 konsiderohet i rregullt për të vazhduar procesin e llogaritjes vetëm kur është plotësuar në të gjitha kërkesat e emërtuara dhe i nënshkruar nga deklaruesi. Kur rezulton i pa plotësuar nuk shqyrtohet, por kthehet përgjigje për plotësimin e </w:t>
      </w:r>
      <w:r w:rsidR="00F9387A" w:rsidRPr="00E90806">
        <w:rPr>
          <w:rFonts w:ascii="Garamond" w:hAnsi="Garamond" w:cs="Times New Roman"/>
          <w:color w:val="000000"/>
          <w:sz w:val="24"/>
          <w:szCs w:val="24"/>
        </w:rPr>
        <w:t>f</w:t>
      </w:r>
      <w:r w:rsidRPr="00E90806">
        <w:rPr>
          <w:rFonts w:ascii="Garamond" w:hAnsi="Garamond" w:cs="Times New Roman"/>
          <w:color w:val="000000"/>
          <w:sz w:val="24"/>
          <w:szCs w:val="24"/>
        </w:rPr>
        <w:t>ormularit A1.</w:t>
      </w:r>
    </w:p>
    <w:p w14:paraId="39E65769" w14:textId="66A67A60"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3. Gjatë procesit të përllogaritjes së përfitimeve të marra nga ligjet e mëparshme në të holla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dhe </w:t>
      </w:r>
      <w:r w:rsidR="00F9387A" w:rsidRPr="00E90806">
        <w:rPr>
          <w:rFonts w:ascii="Garamond" w:hAnsi="Garamond" w:cs="Times New Roman"/>
          <w:color w:val="000000"/>
          <w:sz w:val="24"/>
          <w:szCs w:val="24"/>
        </w:rPr>
        <w:t xml:space="preserve">letra me vlerë </w:t>
      </w:r>
      <w:r w:rsidRPr="00E90806">
        <w:rPr>
          <w:rFonts w:ascii="Garamond" w:hAnsi="Garamond" w:cs="Times New Roman"/>
          <w:color w:val="000000"/>
          <w:sz w:val="24"/>
          <w:szCs w:val="24"/>
        </w:rPr>
        <w:t>procedohet</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si më poshtë:</w:t>
      </w:r>
    </w:p>
    <w:p w14:paraId="54B43867" w14:textId="220E8FB9"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iCs/>
          <w:color w:val="000000"/>
          <w:sz w:val="24"/>
          <w:szCs w:val="24"/>
        </w:rPr>
        <w:t>a</w:t>
      </w:r>
      <w:r w:rsidR="00F9387A" w:rsidRPr="00E90806">
        <w:rPr>
          <w:rFonts w:ascii="Garamond" w:hAnsi="Garamond" w:cs="Times New Roman"/>
          <w:iCs/>
          <w:color w:val="000000"/>
          <w:sz w:val="24"/>
          <w:szCs w:val="24"/>
        </w:rPr>
        <w:t>)</w:t>
      </w:r>
      <w:r w:rsidRPr="00E90806">
        <w:rPr>
          <w:rFonts w:ascii="Garamond" w:hAnsi="Garamond" w:cs="Times New Roman"/>
          <w:i/>
          <w:iCs/>
          <w:color w:val="000000"/>
          <w:sz w:val="24"/>
          <w:szCs w:val="24"/>
        </w:rPr>
        <w:t xml:space="preserve"> </w:t>
      </w:r>
      <w:r w:rsidRPr="00E90806">
        <w:rPr>
          <w:rFonts w:ascii="Garamond" w:hAnsi="Garamond" w:cs="Times New Roman"/>
          <w:color w:val="000000"/>
          <w:sz w:val="24"/>
          <w:szCs w:val="24"/>
        </w:rPr>
        <w:t>Në rastet kur vlera në të holla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dhe </w:t>
      </w:r>
      <w:r w:rsidR="00F9387A" w:rsidRPr="00E90806">
        <w:rPr>
          <w:rFonts w:ascii="Garamond" w:hAnsi="Garamond" w:cs="Times New Roman"/>
          <w:color w:val="000000"/>
          <w:sz w:val="24"/>
          <w:szCs w:val="24"/>
        </w:rPr>
        <w:t>letra me vlerë</w:t>
      </w:r>
      <w:r w:rsidRPr="00E90806">
        <w:rPr>
          <w:rFonts w:ascii="Garamond" w:hAnsi="Garamond" w:cs="Times New Roman"/>
          <w:color w:val="000000"/>
          <w:sz w:val="24"/>
          <w:szCs w:val="24"/>
        </w:rPr>
        <w:t>, në “Regjistri</w:t>
      </w:r>
      <w:r w:rsidR="00751B42">
        <w:rPr>
          <w:rFonts w:ascii="Garamond" w:hAnsi="Garamond" w:cs="Times New Roman"/>
          <w:color w:val="000000"/>
          <w:sz w:val="24"/>
          <w:szCs w:val="24"/>
        </w:rPr>
        <w:t>n</w:t>
      </w:r>
      <w:r w:rsidRPr="00E90806">
        <w:rPr>
          <w:rFonts w:ascii="Garamond" w:hAnsi="Garamond" w:cs="Times New Roman"/>
          <w:color w:val="000000"/>
          <w:sz w:val="24"/>
          <w:szCs w:val="24"/>
        </w:rPr>
        <w:t xml:space="preserve"> </w:t>
      </w:r>
      <w:r w:rsidR="00751B42">
        <w:rPr>
          <w:rFonts w:ascii="Garamond" w:hAnsi="Garamond" w:cs="Times New Roman"/>
          <w:color w:val="000000"/>
          <w:sz w:val="24"/>
          <w:szCs w:val="24"/>
        </w:rPr>
        <w:t>e</w:t>
      </w:r>
      <w:r w:rsidRPr="00E90806">
        <w:rPr>
          <w:rFonts w:ascii="Garamond" w:hAnsi="Garamond" w:cs="Times New Roman"/>
          <w:color w:val="000000"/>
          <w:sz w:val="24"/>
          <w:szCs w:val="24"/>
        </w:rPr>
        <w:t xml:space="preserve"> Bankës Raiffeisen”</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751B42"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 është më e vogël se vlera e deklaruar në </w:t>
      </w:r>
      <w:r w:rsidR="00F9387A" w:rsidRPr="00E90806">
        <w:rPr>
          <w:rFonts w:ascii="Garamond" w:hAnsi="Garamond" w:cs="Times New Roman"/>
          <w:color w:val="000000"/>
          <w:sz w:val="24"/>
          <w:szCs w:val="24"/>
        </w:rPr>
        <w:t>f</w:t>
      </w:r>
      <w:r w:rsidRPr="00E90806">
        <w:rPr>
          <w:rFonts w:ascii="Garamond" w:hAnsi="Garamond" w:cs="Times New Roman"/>
          <w:color w:val="000000"/>
          <w:sz w:val="24"/>
          <w:szCs w:val="24"/>
        </w:rPr>
        <w:t>ormularin A1 të</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vetëdeklarimit vullnetar, atëherë merret për bazë llogaritjeje vlera e deklaruar në </w:t>
      </w:r>
      <w:r w:rsidR="00F9387A" w:rsidRPr="00E90806">
        <w:rPr>
          <w:rFonts w:ascii="Garamond" w:hAnsi="Garamond" w:cs="Times New Roman"/>
          <w:color w:val="000000"/>
          <w:sz w:val="24"/>
          <w:szCs w:val="24"/>
        </w:rPr>
        <w:t>f</w:t>
      </w:r>
      <w:r w:rsidRPr="00E90806">
        <w:rPr>
          <w:rFonts w:ascii="Garamond" w:hAnsi="Garamond" w:cs="Times New Roman"/>
          <w:color w:val="000000"/>
          <w:sz w:val="24"/>
          <w:szCs w:val="24"/>
        </w:rPr>
        <w:t>ormularin A1</w:t>
      </w:r>
      <w:r w:rsidR="00F9387A" w:rsidRPr="00E90806">
        <w:rPr>
          <w:rFonts w:ascii="Garamond" w:hAnsi="Garamond" w:cs="Times New Roman"/>
          <w:color w:val="000000"/>
          <w:sz w:val="24"/>
          <w:szCs w:val="24"/>
        </w:rPr>
        <w:t>;</w:t>
      </w:r>
    </w:p>
    <w:p w14:paraId="20E4986B" w14:textId="2BC18AD6" w:rsidR="00B40FBB" w:rsidRPr="00E90806" w:rsidRDefault="00B40FBB" w:rsidP="00B40FBB">
      <w:pPr>
        <w:autoSpaceDE w:val="0"/>
        <w:autoSpaceDN w:val="0"/>
        <w:adjustRightInd w:val="0"/>
        <w:spacing w:after="0" w:line="240" w:lineRule="auto"/>
        <w:ind w:firstLine="284"/>
        <w:jc w:val="both"/>
        <w:rPr>
          <w:rFonts w:ascii="Garamond" w:hAnsi="Garamond" w:cs="Times New Roman"/>
          <w:i/>
          <w:iCs/>
          <w:color w:val="000000"/>
          <w:sz w:val="24"/>
          <w:szCs w:val="24"/>
        </w:rPr>
      </w:pPr>
      <w:r w:rsidRPr="00E90806">
        <w:rPr>
          <w:rFonts w:ascii="Garamond" w:hAnsi="Garamond" w:cs="Times New Roman"/>
          <w:iCs/>
          <w:color w:val="000000"/>
          <w:sz w:val="24"/>
          <w:szCs w:val="24"/>
        </w:rPr>
        <w:t>b</w:t>
      </w:r>
      <w:r w:rsidR="00F9387A" w:rsidRPr="00E90806">
        <w:rPr>
          <w:rFonts w:ascii="Garamond" w:hAnsi="Garamond" w:cs="Times New Roman"/>
          <w:iCs/>
          <w:color w:val="000000"/>
          <w:sz w:val="24"/>
          <w:szCs w:val="24"/>
        </w:rPr>
        <w:t>)</w:t>
      </w:r>
      <w:r w:rsidRPr="00E90806">
        <w:rPr>
          <w:rFonts w:ascii="Garamond" w:hAnsi="Garamond" w:cs="Times New Roman"/>
          <w:i/>
          <w:iCs/>
          <w:color w:val="000000"/>
          <w:sz w:val="24"/>
          <w:szCs w:val="24"/>
        </w:rPr>
        <w:t xml:space="preserve"> </w:t>
      </w:r>
      <w:r w:rsidRPr="00E90806">
        <w:rPr>
          <w:rFonts w:ascii="Garamond" w:hAnsi="Garamond" w:cs="Times New Roman"/>
          <w:color w:val="000000"/>
          <w:sz w:val="24"/>
          <w:szCs w:val="24"/>
        </w:rPr>
        <w:t xml:space="preserve">Në rastet kur në </w:t>
      </w:r>
      <w:r w:rsidR="00F9387A" w:rsidRPr="00E90806">
        <w:rPr>
          <w:rFonts w:ascii="Garamond" w:hAnsi="Garamond" w:cs="Times New Roman"/>
          <w:color w:val="000000"/>
          <w:sz w:val="24"/>
          <w:szCs w:val="24"/>
        </w:rPr>
        <w:t>f</w:t>
      </w:r>
      <w:r w:rsidRPr="00E90806">
        <w:rPr>
          <w:rFonts w:ascii="Garamond" w:hAnsi="Garamond" w:cs="Times New Roman"/>
          <w:color w:val="000000"/>
          <w:sz w:val="24"/>
          <w:szCs w:val="24"/>
        </w:rPr>
        <w:t>ormularin A1 të vetëdeklarim</w:t>
      </w:r>
      <w:r w:rsidR="00F9387A" w:rsidRPr="00E90806">
        <w:rPr>
          <w:rFonts w:ascii="Garamond" w:hAnsi="Garamond" w:cs="Times New Roman"/>
          <w:color w:val="000000"/>
          <w:sz w:val="24"/>
          <w:szCs w:val="24"/>
        </w:rPr>
        <w:t>i</w:t>
      </w:r>
      <w:r w:rsidRPr="00E90806">
        <w:rPr>
          <w:rFonts w:ascii="Garamond" w:hAnsi="Garamond" w:cs="Times New Roman"/>
          <w:color w:val="000000"/>
          <w:sz w:val="24"/>
          <w:szCs w:val="24"/>
        </w:rPr>
        <w:t>t pasqyrohen vlera me shuma të mëdha, që janë jashtë kritereve të parashikuara në VKM</w:t>
      </w:r>
      <w:r w:rsidR="00F9387A"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nr.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184, datë 4.5.1994</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“Mbi dhënien e kompensimit pasuror të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të dënuarve dhe të përndjekurve politik, në zbatim të ligjit nr.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7748, datë 29.7.1993, </w:t>
      </w:r>
      <w:r w:rsidR="00F9387A"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ndryshuar me ligjin nr. 7771, datë 7.12.1993</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‘Mbi statusin e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të dënuarve të regjimit komunist’”</w:t>
      </w:r>
      <w:r w:rsidR="00751B42">
        <w:rPr>
          <w:rFonts w:ascii="Garamond" w:hAnsi="Garamond" w:cs="Times New Roman"/>
          <w:color w:val="000000"/>
          <w:sz w:val="24"/>
          <w:szCs w:val="24"/>
        </w:rPr>
        <w:t>,</w:t>
      </w:r>
      <w:r w:rsidRPr="00E90806">
        <w:rPr>
          <w:rFonts w:ascii="Garamond" w:hAnsi="Garamond" w:cs="Times New Roman"/>
          <w:color w:val="000000"/>
          <w:sz w:val="24"/>
          <w:szCs w:val="24"/>
        </w:rPr>
        <w:t xml:space="preserve"> dhe konstaton se të dhënat në “Regjistri</w:t>
      </w:r>
      <w:r w:rsidR="00F9387A" w:rsidRPr="00E90806">
        <w:rPr>
          <w:rFonts w:ascii="Garamond" w:hAnsi="Garamond" w:cs="Times New Roman"/>
          <w:color w:val="000000"/>
          <w:sz w:val="24"/>
          <w:szCs w:val="24"/>
        </w:rPr>
        <w:t>n</w:t>
      </w:r>
      <w:r w:rsidRPr="00E90806">
        <w:rPr>
          <w:rFonts w:ascii="Garamond" w:hAnsi="Garamond" w:cs="Times New Roman"/>
          <w:color w:val="000000"/>
          <w:sz w:val="24"/>
          <w:szCs w:val="24"/>
        </w:rPr>
        <w:t xml:space="preserve"> </w:t>
      </w:r>
      <w:r w:rsidR="00F9387A" w:rsidRPr="00E90806">
        <w:rPr>
          <w:rFonts w:ascii="Garamond" w:hAnsi="Garamond" w:cs="Times New Roman"/>
          <w:color w:val="000000"/>
          <w:sz w:val="24"/>
          <w:szCs w:val="24"/>
        </w:rPr>
        <w:t>e</w:t>
      </w:r>
      <w:r w:rsidRPr="00E90806">
        <w:rPr>
          <w:rFonts w:ascii="Garamond" w:hAnsi="Garamond" w:cs="Times New Roman"/>
          <w:color w:val="000000"/>
          <w:sz w:val="24"/>
          <w:szCs w:val="24"/>
        </w:rPr>
        <w:t xml:space="preserve"> Bankës Raiffeisen”</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751B42"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 vlerat në të holla dhe </w:t>
      </w:r>
      <w:r w:rsidR="00F9387A" w:rsidRPr="00E90806">
        <w:rPr>
          <w:rFonts w:ascii="Garamond" w:hAnsi="Garamond" w:cs="Times New Roman"/>
          <w:color w:val="000000"/>
          <w:sz w:val="24"/>
          <w:szCs w:val="24"/>
        </w:rPr>
        <w:t xml:space="preserve">letra me vlerë </w:t>
      </w:r>
      <w:r w:rsidRPr="00E90806">
        <w:rPr>
          <w:rFonts w:ascii="Garamond" w:hAnsi="Garamond" w:cs="Times New Roman"/>
          <w:color w:val="000000"/>
          <w:sz w:val="24"/>
          <w:szCs w:val="24"/>
        </w:rPr>
        <w:t>janë brenda kritereve të VKM</w:t>
      </w:r>
      <w:r w:rsidR="00F9387A" w:rsidRPr="00E90806">
        <w:rPr>
          <w:rFonts w:ascii="Garamond" w:hAnsi="Garamond" w:cs="Times New Roman"/>
          <w:color w:val="000000"/>
          <w:sz w:val="24"/>
          <w:szCs w:val="24"/>
        </w:rPr>
        <w:t>-së</w:t>
      </w:r>
      <w:r w:rsidRPr="00E90806">
        <w:rPr>
          <w:rFonts w:ascii="Garamond" w:hAnsi="Garamond" w:cs="Times New Roman"/>
          <w:color w:val="000000"/>
          <w:sz w:val="24"/>
          <w:szCs w:val="24"/>
        </w:rPr>
        <w:t>, të sipërshënuara, praktika i kthehet Ministrisë së Drejtësisë për rivlerësimin e kësaj praktike individuale për rillogaritjen e përfitimeve nga ligjet e mëparshme</w:t>
      </w:r>
      <w:r w:rsidR="00F9387A" w:rsidRPr="00E90806">
        <w:rPr>
          <w:rFonts w:ascii="Garamond" w:hAnsi="Garamond" w:cs="Times New Roman"/>
          <w:color w:val="000000"/>
          <w:sz w:val="24"/>
          <w:szCs w:val="24"/>
        </w:rPr>
        <w:t>;</w:t>
      </w:r>
    </w:p>
    <w:p w14:paraId="7CB801E8" w14:textId="62D5883B"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iCs/>
          <w:color w:val="000000"/>
          <w:sz w:val="24"/>
          <w:szCs w:val="24"/>
        </w:rPr>
        <w:lastRenderedPageBreak/>
        <w:t>c</w:t>
      </w:r>
      <w:r w:rsidR="00F9387A" w:rsidRPr="00E90806">
        <w:rPr>
          <w:rFonts w:ascii="Garamond" w:hAnsi="Garamond" w:cs="Times New Roman"/>
          <w:iCs/>
          <w:color w:val="000000"/>
          <w:sz w:val="24"/>
          <w:szCs w:val="24"/>
        </w:rPr>
        <w:t>)</w:t>
      </w:r>
      <w:r w:rsidRPr="00E90806">
        <w:rPr>
          <w:rFonts w:ascii="Garamond" w:hAnsi="Garamond" w:cs="Times New Roman"/>
          <w:i/>
          <w:iCs/>
          <w:color w:val="000000"/>
          <w:sz w:val="24"/>
          <w:szCs w:val="24"/>
        </w:rPr>
        <w:t xml:space="preserve"> </w:t>
      </w:r>
      <w:r w:rsidRPr="00E90806">
        <w:rPr>
          <w:rFonts w:ascii="Garamond" w:hAnsi="Garamond" w:cs="Times New Roman"/>
          <w:color w:val="000000"/>
          <w:sz w:val="24"/>
          <w:szCs w:val="24"/>
        </w:rPr>
        <w:t>Në rastet kur “Regjistri i Bankës Raiffeisen”</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i korrigjuar, nuk ka të dhëna, mungon emri i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dënuarit politik dhe </w:t>
      </w:r>
      <w:r w:rsidR="00F9387A" w:rsidRPr="00E90806">
        <w:rPr>
          <w:rFonts w:ascii="Garamond" w:hAnsi="Garamond" w:cs="Times New Roman"/>
          <w:color w:val="000000"/>
          <w:sz w:val="24"/>
          <w:szCs w:val="24"/>
        </w:rPr>
        <w:t>f</w:t>
      </w:r>
      <w:r w:rsidRPr="00E90806">
        <w:rPr>
          <w:rFonts w:ascii="Garamond" w:hAnsi="Garamond" w:cs="Times New Roman"/>
          <w:color w:val="000000"/>
          <w:sz w:val="24"/>
          <w:szCs w:val="24"/>
        </w:rPr>
        <w:t>ormulari A1 i vetëdeklarimit vullnetar është brenda kritereve të parashikuara në VKM</w:t>
      </w:r>
      <w:r w:rsidR="00F9387A"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w:t>
      </w:r>
      <w:r w:rsidR="00F9387A" w:rsidRPr="00E90806">
        <w:rPr>
          <w:rFonts w:ascii="Garamond" w:hAnsi="Garamond" w:cs="Times New Roman"/>
          <w:color w:val="000000"/>
          <w:sz w:val="24"/>
          <w:szCs w:val="24"/>
        </w:rPr>
        <w:t>n</w:t>
      </w:r>
      <w:r w:rsidRPr="00E90806">
        <w:rPr>
          <w:rFonts w:ascii="Garamond" w:hAnsi="Garamond" w:cs="Times New Roman"/>
          <w:color w:val="000000"/>
          <w:sz w:val="24"/>
          <w:szCs w:val="24"/>
        </w:rPr>
        <w:t>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184, masa e zbritshme e dëmshpërblimit financiar të marrë nga ligjet e mëparshme, në të holla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dhe </w:t>
      </w:r>
      <w:r w:rsidR="00F9387A" w:rsidRPr="00E90806">
        <w:rPr>
          <w:rFonts w:ascii="Garamond" w:hAnsi="Garamond" w:cs="Times New Roman"/>
          <w:color w:val="000000"/>
          <w:sz w:val="24"/>
          <w:szCs w:val="24"/>
        </w:rPr>
        <w:t>letra me vlerë</w:t>
      </w:r>
      <w:r w:rsidR="00751B42">
        <w:rPr>
          <w:rFonts w:ascii="Garamond" w:hAnsi="Garamond" w:cs="Times New Roman"/>
          <w:color w:val="000000"/>
          <w:sz w:val="24"/>
          <w:szCs w:val="24"/>
        </w:rPr>
        <w:t>,</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është e </w:t>
      </w:r>
      <w:r w:rsidRPr="002A3066">
        <w:rPr>
          <w:rFonts w:ascii="Garamond" w:hAnsi="Garamond" w:cs="Times New Roman"/>
          <w:color w:val="000000"/>
          <w:sz w:val="24"/>
          <w:szCs w:val="24"/>
        </w:rPr>
        <w:t xml:space="preserve">barabartë </w:t>
      </w:r>
      <w:r w:rsidR="00751B42" w:rsidRPr="002A3066">
        <w:rPr>
          <w:rFonts w:ascii="Garamond" w:hAnsi="Garamond" w:cs="Times New Roman"/>
          <w:color w:val="000000"/>
          <w:sz w:val="24"/>
          <w:szCs w:val="24"/>
        </w:rPr>
        <w:t xml:space="preserve">me </w:t>
      </w:r>
      <w:r w:rsidRPr="002A3066">
        <w:rPr>
          <w:rFonts w:ascii="Garamond" w:hAnsi="Garamond" w:cs="Times New Roman"/>
          <w:color w:val="000000"/>
          <w:sz w:val="24"/>
          <w:szCs w:val="24"/>
        </w:rPr>
        <w:t>shumën e deklaruar</w:t>
      </w:r>
      <w:r w:rsidRPr="00E90806">
        <w:rPr>
          <w:rFonts w:ascii="Garamond" w:hAnsi="Garamond" w:cs="Times New Roman"/>
          <w:color w:val="000000"/>
          <w:sz w:val="24"/>
          <w:szCs w:val="24"/>
        </w:rPr>
        <w:t xml:space="preserve"> në </w:t>
      </w:r>
      <w:r w:rsidR="00F9387A" w:rsidRPr="00E90806">
        <w:rPr>
          <w:rFonts w:ascii="Garamond" w:hAnsi="Garamond" w:cs="Times New Roman"/>
          <w:color w:val="000000"/>
          <w:sz w:val="24"/>
          <w:szCs w:val="24"/>
        </w:rPr>
        <w:t>f</w:t>
      </w:r>
      <w:r w:rsidRPr="00E90806">
        <w:rPr>
          <w:rFonts w:ascii="Garamond" w:hAnsi="Garamond" w:cs="Times New Roman"/>
          <w:color w:val="000000"/>
          <w:sz w:val="24"/>
          <w:szCs w:val="24"/>
        </w:rPr>
        <w:t>ormularin A1</w:t>
      </w:r>
      <w:r w:rsidR="00F9387A" w:rsidRPr="00E90806">
        <w:rPr>
          <w:rFonts w:ascii="Garamond" w:hAnsi="Garamond" w:cs="Times New Roman"/>
          <w:color w:val="000000"/>
          <w:sz w:val="24"/>
          <w:szCs w:val="24"/>
        </w:rPr>
        <w:t>;</w:t>
      </w:r>
    </w:p>
    <w:p w14:paraId="3A2E1499" w14:textId="2F579217" w:rsidR="00B40FBB" w:rsidRPr="00E90806" w:rsidRDefault="00B40FBB" w:rsidP="00C32474">
      <w:pPr>
        <w:autoSpaceDE w:val="0"/>
        <w:autoSpaceDN w:val="0"/>
        <w:adjustRightInd w:val="0"/>
        <w:spacing w:after="0" w:line="240" w:lineRule="auto"/>
        <w:ind w:firstLine="284"/>
        <w:jc w:val="both"/>
        <w:rPr>
          <w:rFonts w:ascii="Garamond" w:hAnsi="Garamond" w:cs="Times New Roman"/>
          <w:i/>
          <w:iCs/>
          <w:color w:val="000000"/>
          <w:sz w:val="24"/>
          <w:szCs w:val="24"/>
        </w:rPr>
      </w:pPr>
      <w:r w:rsidRPr="00E90806">
        <w:rPr>
          <w:rFonts w:ascii="Garamond" w:hAnsi="Garamond" w:cs="Times New Roman"/>
          <w:iCs/>
          <w:color w:val="000000"/>
          <w:sz w:val="24"/>
          <w:szCs w:val="24"/>
        </w:rPr>
        <w:t>d</w:t>
      </w:r>
      <w:r w:rsidR="00F9387A" w:rsidRPr="00E90806">
        <w:rPr>
          <w:rFonts w:ascii="Garamond" w:hAnsi="Garamond" w:cs="Times New Roman"/>
          <w:iCs/>
          <w:color w:val="000000"/>
          <w:sz w:val="24"/>
          <w:szCs w:val="24"/>
        </w:rPr>
        <w:t>)</w:t>
      </w:r>
      <w:r w:rsidRPr="00E90806">
        <w:rPr>
          <w:rFonts w:ascii="Garamond" w:hAnsi="Garamond" w:cs="Times New Roman"/>
          <w:i/>
          <w:iCs/>
          <w:color w:val="000000"/>
          <w:sz w:val="24"/>
          <w:szCs w:val="24"/>
        </w:rPr>
        <w:t xml:space="preserve"> </w:t>
      </w:r>
      <w:r w:rsidRPr="00E90806">
        <w:rPr>
          <w:rFonts w:ascii="Garamond" w:hAnsi="Garamond" w:cs="Times New Roman"/>
          <w:color w:val="000000"/>
          <w:sz w:val="24"/>
          <w:szCs w:val="24"/>
        </w:rPr>
        <w:t>Në rastet kur Ministria e Drejtësisë kërkon rillogaritje të përfitimeve nga ligjet e</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mëparshme, struktura përgjegjëse për pagesat dhe dëmshpërblimet vlerëson të gjithë</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korrespondencën ndërmjet dy institucioneve me këtë objekt. Kur këto praktika mungojnë, i kërkon Ministrisë së Drejtësisë që për çdo rillogaritje të bashkëlidhë të gjithë korrespondencën ndërmjet dy institucioneve për këtë subjekt. Procesi i rillogaritjes kryhet duke zbatuar të gjitha procedurat e përcaktuara në këtë udhëzim</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për llogaritjen</w:t>
      </w:r>
      <w:r w:rsidR="00F9387A" w:rsidRPr="00E90806">
        <w:rPr>
          <w:rFonts w:ascii="Garamond" w:hAnsi="Garamond" w:cs="Times New Roman"/>
          <w:color w:val="000000"/>
          <w:sz w:val="24"/>
          <w:szCs w:val="24"/>
        </w:rPr>
        <w:t>;</w:t>
      </w:r>
    </w:p>
    <w:p w14:paraId="14D8FA0A" w14:textId="74984D1E" w:rsidR="00B40FBB" w:rsidRPr="00E90806" w:rsidRDefault="00B40FBB" w:rsidP="00C32474">
      <w:pPr>
        <w:autoSpaceDE w:val="0"/>
        <w:autoSpaceDN w:val="0"/>
        <w:adjustRightInd w:val="0"/>
        <w:spacing w:after="0" w:line="240" w:lineRule="auto"/>
        <w:ind w:firstLine="284"/>
        <w:jc w:val="both"/>
        <w:rPr>
          <w:rFonts w:ascii="Garamond" w:hAnsi="Garamond" w:cs="Times New Roman"/>
          <w:i/>
          <w:iCs/>
          <w:color w:val="000000"/>
          <w:sz w:val="24"/>
          <w:szCs w:val="24"/>
        </w:rPr>
      </w:pPr>
      <w:r w:rsidRPr="00E90806">
        <w:rPr>
          <w:rFonts w:ascii="Garamond" w:hAnsi="Garamond" w:cs="Times New Roman"/>
          <w:iCs/>
          <w:color w:val="000000"/>
          <w:sz w:val="24"/>
          <w:szCs w:val="24"/>
        </w:rPr>
        <w:t>e</w:t>
      </w:r>
      <w:r w:rsidR="00F9387A" w:rsidRPr="00E90806">
        <w:rPr>
          <w:rFonts w:ascii="Garamond" w:hAnsi="Garamond" w:cs="Times New Roman"/>
          <w:iCs/>
          <w:color w:val="000000"/>
          <w:sz w:val="24"/>
          <w:szCs w:val="24"/>
        </w:rPr>
        <w:t>)</w:t>
      </w:r>
      <w:r w:rsidR="00F9387A" w:rsidRPr="00E90806">
        <w:rPr>
          <w:rFonts w:ascii="Garamond" w:hAnsi="Garamond" w:cs="Times New Roman"/>
          <w:i/>
          <w:iCs/>
          <w:color w:val="000000"/>
          <w:sz w:val="24"/>
          <w:szCs w:val="24"/>
        </w:rPr>
        <w:t xml:space="preserve"> </w:t>
      </w:r>
      <w:r w:rsidRPr="00E90806">
        <w:rPr>
          <w:rFonts w:ascii="Garamond" w:hAnsi="Garamond" w:cs="Times New Roman"/>
          <w:color w:val="000000"/>
          <w:sz w:val="24"/>
          <w:szCs w:val="24"/>
        </w:rPr>
        <w:t xml:space="preserve">Në rastet kur në “Regjistrin e Bankës Raiffeisen”, </w:t>
      </w:r>
      <w:r w:rsidR="00F9387A"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 ka më shumë se një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të dënuar me emër, mbiemër të ngjashëm dhe në shkresën e Ministrisë së Drejtësisë nuk ka të dhëna të tjera përveç emrit dhe mbiemrit, atëherë përfitimet e marra nga ligjet e mëparshme nuk përllogariten, por i kthehet përgjigje Ministrisë së Drejtësisë, ku kërkohet që të pasqyrojë në shkresë të dhëna mbi vitlindjen, vitet e burgut për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të dënuarin politik, të dhëna të cilat janë pjesë e të dhënave të “Regjistri</w:t>
      </w:r>
      <w:r w:rsidR="00F9387A" w:rsidRPr="00E90806">
        <w:rPr>
          <w:rFonts w:ascii="Garamond" w:hAnsi="Garamond" w:cs="Times New Roman"/>
          <w:color w:val="000000"/>
          <w:sz w:val="24"/>
          <w:szCs w:val="24"/>
        </w:rPr>
        <w:t>t</w:t>
      </w:r>
      <w:r w:rsidRPr="00E90806">
        <w:rPr>
          <w:rFonts w:ascii="Garamond" w:hAnsi="Garamond" w:cs="Times New Roman"/>
          <w:color w:val="000000"/>
          <w:sz w:val="24"/>
          <w:szCs w:val="24"/>
        </w:rPr>
        <w:t xml:space="preserve"> </w:t>
      </w:r>
      <w:r w:rsidR="00F9387A"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Bankës Raiffeisen”, </w:t>
      </w:r>
      <w:r w:rsidR="00F9387A"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 Kur pas informimit mbi këto të dhëna rezulton se: </w:t>
      </w:r>
    </w:p>
    <w:p w14:paraId="62FD1DE8" w14:textId="7FF90D09"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 </w:t>
      </w:r>
      <w:r w:rsidR="00751B42">
        <w:rPr>
          <w:rFonts w:ascii="Garamond" w:hAnsi="Garamond" w:cs="Times New Roman"/>
          <w:color w:val="000000"/>
          <w:sz w:val="24"/>
          <w:szCs w:val="24"/>
        </w:rPr>
        <w:t>n</w:t>
      </w:r>
      <w:r w:rsidRPr="00E90806">
        <w:rPr>
          <w:rFonts w:ascii="Garamond" w:hAnsi="Garamond" w:cs="Times New Roman"/>
          <w:color w:val="000000"/>
          <w:sz w:val="24"/>
          <w:szCs w:val="24"/>
        </w:rPr>
        <w:t>uk kemi më shumë se një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të dënuar politik me të dhëna të ngjashme dhe gabimi është material në g</w:t>
      </w:r>
      <w:r w:rsidR="00F9387A" w:rsidRPr="00E90806">
        <w:rPr>
          <w:rFonts w:ascii="Garamond" w:hAnsi="Garamond" w:cs="Times New Roman"/>
          <w:color w:val="000000"/>
          <w:sz w:val="24"/>
          <w:szCs w:val="24"/>
        </w:rPr>
        <w:t>e</w:t>
      </w:r>
      <w:r w:rsidRPr="00E90806">
        <w:rPr>
          <w:rFonts w:ascii="Garamond" w:hAnsi="Garamond" w:cs="Times New Roman"/>
          <w:color w:val="000000"/>
          <w:sz w:val="24"/>
          <w:szCs w:val="24"/>
        </w:rPr>
        <w:t xml:space="preserve">rmëzimin e </w:t>
      </w:r>
      <w:r w:rsidR="00751B42" w:rsidRPr="00E90806">
        <w:rPr>
          <w:rFonts w:ascii="Garamond" w:hAnsi="Garamond" w:cs="Times New Roman"/>
          <w:color w:val="000000"/>
          <w:sz w:val="24"/>
          <w:szCs w:val="24"/>
        </w:rPr>
        <w:t>emri</w:t>
      </w:r>
      <w:r w:rsidR="00751B42">
        <w:rPr>
          <w:rFonts w:ascii="Garamond" w:hAnsi="Garamond" w:cs="Times New Roman"/>
          <w:color w:val="000000"/>
          <w:sz w:val="24"/>
          <w:szCs w:val="24"/>
        </w:rPr>
        <w:t>t</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751B42" w:rsidRPr="00E90806">
        <w:rPr>
          <w:rFonts w:ascii="Garamond" w:hAnsi="Garamond" w:cs="Times New Roman"/>
          <w:color w:val="000000"/>
          <w:sz w:val="24"/>
          <w:szCs w:val="24"/>
        </w:rPr>
        <w:t>mbiemri</w:t>
      </w:r>
      <w:r w:rsidR="00751B42">
        <w:rPr>
          <w:rFonts w:ascii="Garamond" w:hAnsi="Garamond" w:cs="Times New Roman"/>
          <w:color w:val="000000"/>
          <w:sz w:val="24"/>
          <w:szCs w:val="24"/>
        </w:rPr>
        <w:t>t</w:t>
      </w:r>
      <w:r w:rsidRPr="00E90806">
        <w:rPr>
          <w:rFonts w:ascii="Garamond" w:hAnsi="Garamond" w:cs="Times New Roman"/>
          <w:color w:val="000000"/>
          <w:sz w:val="24"/>
          <w:szCs w:val="24"/>
        </w:rPr>
        <w:t>, si dhe të dhënat e tjera janë të pandryshueshme, atëherë shuma e dëmshpërblimit financiar të marrë nga ligjet e mëparshme është shuma e vlerave të regjistruar</w:t>
      </w:r>
      <w:r w:rsidR="00F9387A" w:rsidRPr="00E90806">
        <w:rPr>
          <w:rFonts w:ascii="Garamond" w:hAnsi="Garamond" w:cs="Times New Roman"/>
          <w:color w:val="000000"/>
          <w:sz w:val="24"/>
          <w:szCs w:val="24"/>
        </w:rPr>
        <w:t>a</w:t>
      </w:r>
      <w:r w:rsidRPr="00E90806">
        <w:rPr>
          <w:rFonts w:ascii="Garamond" w:hAnsi="Garamond" w:cs="Times New Roman"/>
          <w:color w:val="000000"/>
          <w:sz w:val="24"/>
          <w:szCs w:val="24"/>
        </w:rPr>
        <w:t xml:space="preserve"> më shumë se një herë në “Regjistrin e Bankës Raiffeisen”, </w:t>
      </w:r>
      <w:r w:rsidR="00F9387A"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w:t>
      </w:r>
    </w:p>
    <w:p w14:paraId="23714A0A" w14:textId="3F626FC7"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 </w:t>
      </w:r>
      <w:r w:rsidR="00751B42">
        <w:rPr>
          <w:rFonts w:ascii="Garamond" w:hAnsi="Garamond" w:cs="Times New Roman"/>
          <w:color w:val="000000"/>
          <w:sz w:val="24"/>
          <w:szCs w:val="24"/>
        </w:rPr>
        <w:t>k</w:t>
      </w:r>
      <w:r w:rsidRPr="00E90806">
        <w:rPr>
          <w:rFonts w:ascii="Garamond" w:hAnsi="Garamond" w:cs="Times New Roman"/>
          <w:color w:val="000000"/>
          <w:sz w:val="24"/>
          <w:szCs w:val="24"/>
        </w:rPr>
        <w:t>emi dy apo më shumë ish</w:t>
      </w:r>
      <w:r w:rsidR="00F9387A" w:rsidRPr="00E90806">
        <w:rPr>
          <w:rFonts w:ascii="Garamond" w:hAnsi="Garamond" w:cs="Times New Roman"/>
          <w:color w:val="000000"/>
          <w:sz w:val="24"/>
          <w:szCs w:val="24"/>
        </w:rPr>
        <w:t>-</w:t>
      </w:r>
      <w:r w:rsidRPr="00E90806">
        <w:rPr>
          <w:rFonts w:ascii="Garamond" w:hAnsi="Garamond" w:cs="Times New Roman"/>
          <w:color w:val="000000"/>
          <w:sz w:val="24"/>
          <w:szCs w:val="24"/>
        </w:rPr>
        <w:t>të dënuar politik</w:t>
      </w:r>
      <w:r w:rsidR="00EE7304">
        <w:rPr>
          <w:rFonts w:ascii="Garamond" w:hAnsi="Garamond" w:cs="Times New Roman"/>
          <w:color w:val="000000"/>
          <w:sz w:val="24"/>
          <w:szCs w:val="24"/>
        </w:rPr>
        <w:t>ë</w:t>
      </w:r>
      <w:r w:rsidRPr="00E90806">
        <w:rPr>
          <w:rFonts w:ascii="Garamond" w:hAnsi="Garamond" w:cs="Times New Roman"/>
          <w:color w:val="000000"/>
          <w:sz w:val="24"/>
          <w:szCs w:val="24"/>
        </w:rPr>
        <w:t xml:space="preserve"> me të dhënat e ngjashme, por gabimi është material në g</w:t>
      </w:r>
      <w:r w:rsidR="00F9387A" w:rsidRPr="00E90806">
        <w:rPr>
          <w:rFonts w:ascii="Garamond" w:hAnsi="Garamond" w:cs="Times New Roman"/>
          <w:color w:val="000000"/>
          <w:sz w:val="24"/>
          <w:szCs w:val="24"/>
        </w:rPr>
        <w:t>e</w:t>
      </w:r>
      <w:r w:rsidRPr="00E90806">
        <w:rPr>
          <w:rFonts w:ascii="Garamond" w:hAnsi="Garamond" w:cs="Times New Roman"/>
          <w:color w:val="000000"/>
          <w:sz w:val="24"/>
          <w:szCs w:val="24"/>
        </w:rPr>
        <w:t xml:space="preserve">rmëzimin e emrit, mbiemrit dhe të dhënat e tjera janë të pandryshueshme, atëherë shuma e dëmshpërblimit është ajo e regjistruar në “Regjistri i Bankës Raiffeisen”, </w:t>
      </w:r>
      <w:r w:rsidR="00F9387A" w:rsidRPr="00E90806">
        <w:rPr>
          <w:rFonts w:ascii="Garamond" w:hAnsi="Garamond" w:cs="Times New Roman"/>
          <w:color w:val="000000"/>
          <w:sz w:val="24"/>
          <w:szCs w:val="24"/>
        </w:rPr>
        <w:t xml:space="preserve">të </w:t>
      </w:r>
      <w:r w:rsidRPr="00E90806">
        <w:rPr>
          <w:rFonts w:ascii="Garamond" w:hAnsi="Garamond" w:cs="Times New Roman"/>
          <w:color w:val="000000"/>
          <w:sz w:val="24"/>
          <w:szCs w:val="24"/>
        </w:rPr>
        <w:t>korrigjuar.</w:t>
      </w:r>
    </w:p>
    <w:p w14:paraId="4C3225AB" w14:textId="2F9EA3CB"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4. Kur për masën e dëmshpërblimit financiar të marrë nga ligjet e mëparshme, në të holla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dhe </w:t>
      </w:r>
      <w:r w:rsidR="00F9387A" w:rsidRPr="00E90806">
        <w:rPr>
          <w:rFonts w:ascii="Garamond" w:hAnsi="Garamond" w:cs="Times New Roman"/>
          <w:color w:val="000000"/>
          <w:sz w:val="24"/>
          <w:szCs w:val="24"/>
        </w:rPr>
        <w:t>letra me vlerë</w:t>
      </w:r>
      <w:r w:rsidRPr="00E90806">
        <w:rPr>
          <w:rFonts w:ascii="Garamond" w:hAnsi="Garamond" w:cs="Times New Roman"/>
          <w:color w:val="000000"/>
          <w:sz w:val="24"/>
          <w:szCs w:val="24"/>
        </w:rPr>
        <w:t>, të pasqyruar në VKM</w:t>
      </w:r>
      <w:r w:rsidR="00F9387A"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“Për miratimin e dëmshpërblimit” ose në VKM</w:t>
      </w:r>
      <w:r w:rsidR="00F9387A"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“Për ndryshimin e VKM</w:t>
      </w:r>
      <w:r w:rsidR="008D67B2" w:rsidRPr="00E90806">
        <w:rPr>
          <w:rFonts w:ascii="Garamond" w:hAnsi="Garamond" w:cs="Times New Roman"/>
          <w:color w:val="000000"/>
          <w:sz w:val="24"/>
          <w:szCs w:val="24"/>
        </w:rPr>
        <w:t>-së</w:t>
      </w:r>
      <w:r w:rsidRPr="00E90806">
        <w:rPr>
          <w:rFonts w:ascii="Garamond" w:hAnsi="Garamond" w:cs="Times New Roman"/>
          <w:color w:val="000000"/>
          <w:sz w:val="24"/>
          <w:szCs w:val="24"/>
        </w:rPr>
        <w:t xml:space="preserve"> ‘Për miratimin e dëmshpërblimit’”, paraqitet një ankim nga ish</w:t>
      </w:r>
      <w:r w:rsidR="008D67B2"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i dënuari politik apo trashëgimtarët e tyre ligjorë dhe nëse rezulton se masa e dëmshpërblimit financiar të marrë nga ligjet e mëparshme është më e vogël në “Regjistrin e Bankës Raiffeisen”, </w:t>
      </w:r>
      <w:r w:rsidR="008D67B2"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w:t>
      </w:r>
      <w:r w:rsidR="008D67B2"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dhe në </w:t>
      </w:r>
      <w:r w:rsidR="008D67B2" w:rsidRPr="00E90806">
        <w:rPr>
          <w:rFonts w:ascii="Garamond" w:hAnsi="Garamond" w:cs="Times New Roman"/>
          <w:color w:val="000000"/>
          <w:sz w:val="24"/>
          <w:szCs w:val="24"/>
        </w:rPr>
        <w:t>f</w:t>
      </w:r>
      <w:r w:rsidRPr="00E90806">
        <w:rPr>
          <w:rFonts w:ascii="Garamond" w:hAnsi="Garamond" w:cs="Times New Roman"/>
          <w:color w:val="000000"/>
          <w:sz w:val="24"/>
          <w:szCs w:val="24"/>
        </w:rPr>
        <w:t>ormularin A1, se vlera e pasqyruar në VKM, atëherë i propozohet Ministrisë së Drejtësisë për të filluar procedurën e rillogaritjes së masës së dëmshpërblimit financiar të marrë nga ligjet e mëparshme dhe njoftohet subjekti i interesuar mbi procedurat.</w:t>
      </w:r>
    </w:p>
    <w:p w14:paraId="3ADBE843" w14:textId="37C81378"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5. Kur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për masën e dëmshpërblimit financiar të marrë nga ligjet e mëparshme, në të holla (</w:t>
      </w:r>
      <w:r w:rsidR="00FD0435">
        <w:rPr>
          <w:rFonts w:ascii="Garamond" w:hAnsi="Garamond" w:cs="Times New Roman"/>
          <w:color w:val="000000"/>
          <w:sz w:val="24"/>
          <w:szCs w:val="24"/>
        </w:rPr>
        <w:t>l</w:t>
      </w:r>
      <w:r w:rsidRPr="00E90806">
        <w:rPr>
          <w:rFonts w:ascii="Garamond" w:hAnsi="Garamond" w:cs="Times New Roman"/>
          <w:color w:val="000000"/>
          <w:sz w:val="24"/>
          <w:szCs w:val="24"/>
        </w:rPr>
        <w:t xml:space="preserve">ek) dhe </w:t>
      </w:r>
      <w:r w:rsidR="008D67B2" w:rsidRPr="00E90806">
        <w:rPr>
          <w:rFonts w:ascii="Garamond" w:hAnsi="Garamond" w:cs="Times New Roman"/>
          <w:color w:val="000000"/>
          <w:sz w:val="24"/>
          <w:szCs w:val="24"/>
        </w:rPr>
        <w:t>letra me vlerë</w:t>
      </w:r>
      <w:r w:rsidRPr="00E90806">
        <w:rPr>
          <w:rFonts w:ascii="Garamond" w:hAnsi="Garamond" w:cs="Times New Roman"/>
          <w:color w:val="000000"/>
          <w:sz w:val="24"/>
          <w:szCs w:val="24"/>
        </w:rPr>
        <w:t>, të pasqyruar në VKM</w:t>
      </w:r>
      <w:r w:rsidR="008D67B2"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“Për miratimin e dëmshpërblimit” ose në VKM</w:t>
      </w:r>
      <w:r w:rsidR="008D67B2" w:rsidRPr="00E90806">
        <w:rPr>
          <w:rFonts w:ascii="Garamond" w:hAnsi="Garamond" w:cs="Times New Roman"/>
          <w:color w:val="000000"/>
          <w:sz w:val="24"/>
          <w:szCs w:val="24"/>
        </w:rPr>
        <w:t>-në</w:t>
      </w:r>
      <w:r w:rsidRPr="00E90806">
        <w:rPr>
          <w:rFonts w:ascii="Garamond" w:hAnsi="Garamond" w:cs="Times New Roman"/>
          <w:color w:val="000000"/>
          <w:sz w:val="24"/>
          <w:szCs w:val="24"/>
        </w:rPr>
        <w:t xml:space="preserve"> “Për ndryshimin e VKM</w:t>
      </w:r>
      <w:r w:rsidR="008D67B2" w:rsidRPr="00E90806">
        <w:rPr>
          <w:rFonts w:ascii="Garamond" w:hAnsi="Garamond" w:cs="Times New Roman"/>
          <w:color w:val="000000"/>
          <w:sz w:val="24"/>
          <w:szCs w:val="24"/>
        </w:rPr>
        <w:t>-së</w:t>
      </w:r>
      <w:r w:rsidRPr="00E90806">
        <w:rPr>
          <w:rFonts w:ascii="Garamond" w:hAnsi="Garamond" w:cs="Times New Roman"/>
          <w:color w:val="000000"/>
          <w:sz w:val="24"/>
          <w:szCs w:val="24"/>
        </w:rPr>
        <w:t xml:space="preserve"> ‘Për miratimin e dëmshpërblimit’”, nga ish</w:t>
      </w:r>
      <w:r w:rsidR="008D67B2"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i dënuari politik apo trashëgimtarët e tyre ligjorë, paraqitet një ankim kur rezulton se masa e dëmshpërblimit financiar të marrë nga ligjet e mëparshme është barabartë me të dhënat në “Regjistrin e Bankës Raiffeisen”, </w:t>
      </w:r>
      <w:r w:rsidR="008D67B2"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 , me vlerën e pasqyruar në VKM, pavarësisht nga të dhënat në </w:t>
      </w:r>
      <w:r w:rsidR="008D67B2" w:rsidRPr="00E90806">
        <w:rPr>
          <w:rFonts w:ascii="Garamond" w:hAnsi="Garamond" w:cs="Times New Roman"/>
          <w:color w:val="000000"/>
          <w:sz w:val="24"/>
          <w:szCs w:val="24"/>
        </w:rPr>
        <w:t>f</w:t>
      </w:r>
      <w:r w:rsidRPr="00E90806">
        <w:rPr>
          <w:rFonts w:ascii="Garamond" w:hAnsi="Garamond" w:cs="Times New Roman"/>
          <w:color w:val="000000"/>
          <w:sz w:val="24"/>
          <w:szCs w:val="24"/>
        </w:rPr>
        <w:t xml:space="preserve">ormularin A1, atëherë njoftohet individi që ka paraqitur ankesën se pretendimet mbi të dhënat e pasqyruara në “Regjistrin e Bankës Raiffeisen”, </w:t>
      </w:r>
      <w:r w:rsidR="008D67B2"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korrigjuar, zgjidhen vetëm në rrugë gjyqësore. Ministria e Financave nuk ka të drejtë të ndryshojë të dhënat e </w:t>
      </w:r>
      <w:r w:rsidR="008D67B2" w:rsidRPr="00E90806">
        <w:rPr>
          <w:rFonts w:ascii="Garamond" w:hAnsi="Garamond" w:cs="Times New Roman"/>
          <w:color w:val="000000"/>
          <w:sz w:val="24"/>
          <w:szCs w:val="24"/>
        </w:rPr>
        <w:t>r</w:t>
      </w:r>
      <w:r w:rsidRPr="00E90806">
        <w:rPr>
          <w:rFonts w:ascii="Garamond" w:hAnsi="Garamond" w:cs="Times New Roman"/>
          <w:color w:val="000000"/>
          <w:sz w:val="24"/>
          <w:szCs w:val="24"/>
        </w:rPr>
        <w:t>egjistrit dhe as të marrë në shqyrtim çdo dokument në formë shkresore të lëshuar nga kjo bankë me këtë objekt.</w:t>
      </w:r>
    </w:p>
    <w:p w14:paraId="216A35B2" w14:textId="7246DAA5" w:rsidR="00B40FBB" w:rsidRPr="00E90806" w:rsidRDefault="00B40FBB" w:rsidP="00C32474">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b/>
          <w:bCs/>
          <w:color w:val="000000"/>
          <w:sz w:val="24"/>
          <w:szCs w:val="24"/>
        </w:rPr>
        <w:t>III. Procedurat dhe përgjegjësitë për shpërndarjen e dëmshpërblimin financiar të</w:t>
      </w:r>
      <w:r w:rsidR="00F9387A" w:rsidRPr="00E90806">
        <w:rPr>
          <w:rFonts w:ascii="Garamond" w:hAnsi="Garamond" w:cs="Times New Roman"/>
          <w:b/>
          <w:bCs/>
          <w:color w:val="000000"/>
          <w:sz w:val="24"/>
          <w:szCs w:val="24"/>
        </w:rPr>
        <w:t xml:space="preserve"> </w:t>
      </w:r>
      <w:r w:rsidRPr="00E90806">
        <w:rPr>
          <w:rFonts w:ascii="Garamond" w:hAnsi="Garamond" w:cs="Times New Roman"/>
          <w:b/>
          <w:bCs/>
          <w:color w:val="000000"/>
          <w:sz w:val="24"/>
          <w:szCs w:val="24"/>
        </w:rPr>
        <w:t>ish</w:t>
      </w:r>
      <w:r w:rsidR="008D67B2" w:rsidRPr="00E90806">
        <w:rPr>
          <w:rFonts w:ascii="Garamond" w:hAnsi="Garamond" w:cs="Times New Roman"/>
          <w:b/>
          <w:bCs/>
          <w:color w:val="000000"/>
          <w:sz w:val="24"/>
          <w:szCs w:val="24"/>
        </w:rPr>
        <w:t>-</w:t>
      </w:r>
      <w:r w:rsidRPr="00E90806">
        <w:rPr>
          <w:rFonts w:ascii="Garamond" w:hAnsi="Garamond" w:cs="Times New Roman"/>
          <w:b/>
          <w:bCs/>
          <w:color w:val="000000"/>
          <w:sz w:val="24"/>
          <w:szCs w:val="24"/>
        </w:rPr>
        <w:t>të dënuarve politik</w:t>
      </w:r>
      <w:r w:rsidR="008D67B2" w:rsidRPr="00E90806">
        <w:rPr>
          <w:rFonts w:ascii="Garamond" w:hAnsi="Garamond" w:cs="Times New Roman"/>
          <w:b/>
          <w:bCs/>
          <w:color w:val="000000"/>
          <w:sz w:val="24"/>
          <w:szCs w:val="24"/>
        </w:rPr>
        <w:t>,</w:t>
      </w:r>
      <w:r w:rsidRPr="00E90806">
        <w:rPr>
          <w:rFonts w:ascii="Garamond" w:hAnsi="Garamond" w:cs="Times New Roman"/>
          <w:b/>
          <w:bCs/>
          <w:color w:val="000000"/>
          <w:sz w:val="24"/>
          <w:szCs w:val="24"/>
        </w:rPr>
        <w:t xml:space="preserve"> të miratuar me </w:t>
      </w:r>
      <w:r w:rsidR="008D67B2" w:rsidRPr="00E90806">
        <w:rPr>
          <w:rFonts w:ascii="Garamond" w:hAnsi="Garamond" w:cs="Times New Roman"/>
          <w:b/>
          <w:bCs/>
          <w:color w:val="000000"/>
          <w:sz w:val="24"/>
          <w:szCs w:val="24"/>
        </w:rPr>
        <w:t>v</w:t>
      </w:r>
      <w:r w:rsidRPr="00E90806">
        <w:rPr>
          <w:rFonts w:ascii="Garamond" w:hAnsi="Garamond" w:cs="Times New Roman"/>
          <w:b/>
          <w:bCs/>
          <w:color w:val="000000"/>
          <w:sz w:val="24"/>
          <w:szCs w:val="24"/>
        </w:rPr>
        <w:t>endim të Këshillit të Ministrave</w:t>
      </w:r>
    </w:p>
    <w:p w14:paraId="029AC1F6" w14:textId="41684B50" w:rsidR="00B40FBB" w:rsidRPr="00C87077" w:rsidRDefault="00B40FBB" w:rsidP="00C32474">
      <w:pPr>
        <w:autoSpaceDE w:val="0"/>
        <w:autoSpaceDN w:val="0"/>
        <w:adjustRightInd w:val="0"/>
        <w:spacing w:after="0" w:line="240" w:lineRule="auto"/>
        <w:ind w:firstLine="284"/>
        <w:jc w:val="both"/>
        <w:rPr>
          <w:rFonts w:ascii="Garamond" w:hAnsi="Garamond" w:cs="Times New Roman"/>
          <w:sz w:val="24"/>
          <w:szCs w:val="24"/>
        </w:rPr>
      </w:pPr>
      <w:r w:rsidRPr="00C87077">
        <w:rPr>
          <w:rFonts w:ascii="Garamond" w:hAnsi="Garamond" w:cs="Times New Roman"/>
          <w:sz w:val="24"/>
          <w:szCs w:val="24"/>
        </w:rPr>
        <w:t xml:space="preserve">1. Ministria e Financave, pas botimit në Fletoren </w:t>
      </w:r>
      <w:r w:rsidR="008D67B2" w:rsidRPr="00C87077">
        <w:rPr>
          <w:rFonts w:ascii="Garamond" w:hAnsi="Garamond" w:cs="Times New Roman"/>
          <w:sz w:val="24"/>
          <w:szCs w:val="24"/>
        </w:rPr>
        <w:t xml:space="preserve">Zyrtare </w:t>
      </w:r>
      <w:r w:rsidRPr="00C87077">
        <w:rPr>
          <w:rFonts w:ascii="Garamond" w:hAnsi="Garamond" w:cs="Times New Roman"/>
          <w:sz w:val="24"/>
          <w:szCs w:val="24"/>
        </w:rPr>
        <w:t>të VKM-së “Për miratimin e dëmshpërblimit për ish</w:t>
      </w:r>
      <w:r w:rsidR="008D67B2" w:rsidRPr="00C87077">
        <w:rPr>
          <w:rFonts w:ascii="Garamond" w:hAnsi="Garamond" w:cs="Times New Roman"/>
          <w:sz w:val="24"/>
          <w:szCs w:val="24"/>
        </w:rPr>
        <w:t>-</w:t>
      </w:r>
      <w:r w:rsidRPr="00C87077">
        <w:rPr>
          <w:rFonts w:ascii="Garamond" w:hAnsi="Garamond" w:cs="Times New Roman"/>
          <w:sz w:val="24"/>
          <w:szCs w:val="24"/>
        </w:rPr>
        <w:t>të dënuarit politik</w:t>
      </w:r>
      <w:r w:rsidR="00976203" w:rsidRPr="00C87077">
        <w:rPr>
          <w:rFonts w:ascii="Garamond" w:hAnsi="Garamond" w:cs="Times New Roman"/>
          <w:sz w:val="24"/>
          <w:szCs w:val="24"/>
        </w:rPr>
        <w:t>ë</w:t>
      </w:r>
      <w:r w:rsidRPr="00C87077">
        <w:rPr>
          <w:rFonts w:ascii="Garamond" w:hAnsi="Garamond" w:cs="Times New Roman"/>
          <w:sz w:val="24"/>
          <w:szCs w:val="24"/>
        </w:rPr>
        <w:t>”, ose të VKM</w:t>
      </w:r>
      <w:r w:rsidR="008D67B2" w:rsidRPr="00C87077">
        <w:rPr>
          <w:rFonts w:ascii="Garamond" w:hAnsi="Garamond" w:cs="Times New Roman"/>
          <w:sz w:val="24"/>
          <w:szCs w:val="24"/>
        </w:rPr>
        <w:t>-së</w:t>
      </w:r>
      <w:r w:rsidRPr="00C87077">
        <w:rPr>
          <w:rFonts w:ascii="Garamond" w:hAnsi="Garamond" w:cs="Times New Roman"/>
          <w:sz w:val="24"/>
          <w:szCs w:val="24"/>
        </w:rPr>
        <w:t xml:space="preserve"> “Për ndryshimin e VKM</w:t>
      </w:r>
      <w:r w:rsidR="008D67B2" w:rsidRPr="00C87077">
        <w:rPr>
          <w:rFonts w:ascii="Garamond" w:hAnsi="Garamond" w:cs="Times New Roman"/>
          <w:sz w:val="24"/>
          <w:szCs w:val="24"/>
        </w:rPr>
        <w:t>-së</w:t>
      </w:r>
      <w:r w:rsidRPr="00C87077">
        <w:rPr>
          <w:rFonts w:ascii="Garamond" w:hAnsi="Garamond" w:cs="Times New Roman"/>
          <w:sz w:val="24"/>
          <w:szCs w:val="24"/>
        </w:rPr>
        <w:t xml:space="preserve"> ‘Për miratimin e dëmshpërblimit’”, i kërkon me shkresë zyrtare Ministrisë së Drejtësisë</w:t>
      </w:r>
      <w:r w:rsidRPr="00C87077">
        <w:rPr>
          <w:rFonts w:ascii="Garamond" w:hAnsi="Garamond" w:cs="Calibri"/>
          <w:sz w:val="24"/>
          <w:szCs w:val="24"/>
        </w:rPr>
        <w:t xml:space="preserve"> </w:t>
      </w:r>
      <w:r w:rsidRPr="00C87077">
        <w:rPr>
          <w:rFonts w:ascii="Garamond" w:hAnsi="Garamond" w:cs="Times New Roman"/>
          <w:sz w:val="24"/>
          <w:szCs w:val="24"/>
        </w:rPr>
        <w:t>një kopje elektronike të anekseve “A”, “B” dhe “C”, të cilat janë n</w:t>
      </w:r>
      <w:r w:rsidR="008D67B2" w:rsidRPr="00C87077">
        <w:rPr>
          <w:rFonts w:ascii="Garamond" w:hAnsi="Garamond" w:cs="Times New Roman"/>
          <w:sz w:val="24"/>
          <w:szCs w:val="24"/>
        </w:rPr>
        <w:t>j</w:t>
      </w:r>
      <w:r w:rsidRPr="00C87077">
        <w:rPr>
          <w:rFonts w:ascii="Garamond" w:hAnsi="Garamond" w:cs="Times New Roman"/>
          <w:sz w:val="24"/>
          <w:szCs w:val="24"/>
        </w:rPr>
        <w:t>ë pjesë integrale e</w:t>
      </w:r>
      <w:r w:rsidR="00F9387A" w:rsidRPr="00C87077">
        <w:rPr>
          <w:rFonts w:ascii="Garamond" w:hAnsi="Garamond" w:cs="Times New Roman"/>
          <w:sz w:val="24"/>
          <w:szCs w:val="24"/>
        </w:rPr>
        <w:t xml:space="preserve"> </w:t>
      </w:r>
      <w:r w:rsidRPr="00C87077">
        <w:rPr>
          <w:rFonts w:ascii="Garamond" w:hAnsi="Garamond" w:cs="Times New Roman"/>
          <w:sz w:val="24"/>
          <w:szCs w:val="24"/>
        </w:rPr>
        <w:t>VKM</w:t>
      </w:r>
      <w:r w:rsidR="008D67B2" w:rsidRPr="00C87077">
        <w:rPr>
          <w:rFonts w:ascii="Garamond" w:hAnsi="Garamond" w:cs="Times New Roman"/>
          <w:sz w:val="24"/>
          <w:szCs w:val="24"/>
        </w:rPr>
        <w:t>-së</w:t>
      </w:r>
      <w:r w:rsidRPr="00C87077">
        <w:rPr>
          <w:rFonts w:ascii="Garamond" w:hAnsi="Garamond" w:cs="Times New Roman"/>
          <w:sz w:val="24"/>
          <w:szCs w:val="24"/>
        </w:rPr>
        <w:t>. Kopje</w:t>
      </w:r>
      <w:r w:rsidR="00FD0435" w:rsidRPr="00C87077">
        <w:rPr>
          <w:rFonts w:ascii="Garamond" w:hAnsi="Garamond" w:cs="Times New Roman"/>
          <w:sz w:val="24"/>
          <w:szCs w:val="24"/>
        </w:rPr>
        <w:t>t</w:t>
      </w:r>
      <w:r w:rsidRPr="00C87077">
        <w:rPr>
          <w:rFonts w:ascii="Garamond" w:hAnsi="Garamond" w:cs="Times New Roman"/>
          <w:sz w:val="24"/>
          <w:szCs w:val="24"/>
        </w:rPr>
        <w:t xml:space="preserve"> elektronike të anekseve “A”, “B” dhe “C” ngarkohe</w:t>
      </w:r>
      <w:r w:rsidR="00FD0435" w:rsidRPr="00C87077">
        <w:rPr>
          <w:rFonts w:ascii="Garamond" w:hAnsi="Garamond" w:cs="Times New Roman"/>
          <w:sz w:val="24"/>
          <w:szCs w:val="24"/>
        </w:rPr>
        <w:t>n</w:t>
      </w:r>
      <w:r w:rsidRPr="00C87077">
        <w:rPr>
          <w:rFonts w:ascii="Garamond" w:hAnsi="Garamond" w:cs="Times New Roman"/>
          <w:sz w:val="24"/>
          <w:szCs w:val="24"/>
        </w:rPr>
        <w:t xml:space="preserve"> në </w:t>
      </w:r>
      <w:r w:rsidR="008D67B2" w:rsidRPr="00C87077">
        <w:rPr>
          <w:rFonts w:ascii="Garamond" w:hAnsi="Garamond" w:cs="Times New Roman"/>
          <w:sz w:val="24"/>
          <w:szCs w:val="24"/>
        </w:rPr>
        <w:t>s</w:t>
      </w:r>
      <w:r w:rsidRPr="00C87077">
        <w:rPr>
          <w:rFonts w:ascii="Garamond" w:hAnsi="Garamond" w:cs="Times New Roman"/>
          <w:sz w:val="24"/>
          <w:szCs w:val="24"/>
        </w:rPr>
        <w:t xml:space="preserve">istemin informatik mbi pagesat e dëmshpërblimit, të administruar nga Ministria e Financave dhe Ekonomisë (në vijim </w:t>
      </w:r>
      <w:r w:rsidR="00FD0435" w:rsidRPr="00C87077">
        <w:rPr>
          <w:rFonts w:ascii="Garamond" w:hAnsi="Garamond" w:cs="Times New Roman"/>
          <w:sz w:val="24"/>
          <w:szCs w:val="24"/>
        </w:rPr>
        <w:t>m</w:t>
      </w:r>
      <w:r w:rsidRPr="00C87077">
        <w:rPr>
          <w:rFonts w:ascii="Garamond" w:hAnsi="Garamond" w:cs="Times New Roman"/>
          <w:sz w:val="24"/>
          <w:szCs w:val="24"/>
        </w:rPr>
        <w:t>inistria përgjegjëse për financat).</w:t>
      </w:r>
    </w:p>
    <w:p w14:paraId="060FBB1C" w14:textId="44700C5B" w:rsidR="00B40FBB" w:rsidRPr="00C87077" w:rsidRDefault="00B40FBB" w:rsidP="00C32474">
      <w:pPr>
        <w:autoSpaceDE w:val="0"/>
        <w:autoSpaceDN w:val="0"/>
        <w:adjustRightInd w:val="0"/>
        <w:spacing w:after="0" w:line="240" w:lineRule="auto"/>
        <w:ind w:firstLine="284"/>
        <w:jc w:val="both"/>
        <w:rPr>
          <w:rFonts w:ascii="Garamond" w:hAnsi="Garamond" w:cs="Times New Roman"/>
          <w:sz w:val="24"/>
          <w:szCs w:val="24"/>
        </w:rPr>
      </w:pPr>
      <w:r w:rsidRPr="00C87077">
        <w:rPr>
          <w:rFonts w:ascii="Garamond" w:hAnsi="Garamond" w:cs="Times New Roman"/>
          <w:sz w:val="24"/>
          <w:szCs w:val="24"/>
        </w:rPr>
        <w:t>2.</w:t>
      </w:r>
      <w:r w:rsidR="00F9387A" w:rsidRPr="00C87077">
        <w:rPr>
          <w:rFonts w:ascii="Garamond" w:hAnsi="Garamond" w:cs="Times New Roman"/>
          <w:sz w:val="24"/>
          <w:szCs w:val="24"/>
        </w:rPr>
        <w:t xml:space="preserve"> </w:t>
      </w:r>
      <w:r w:rsidRPr="00C87077">
        <w:rPr>
          <w:rFonts w:ascii="Garamond" w:hAnsi="Garamond" w:cs="Times New Roman"/>
          <w:sz w:val="24"/>
          <w:szCs w:val="24"/>
        </w:rPr>
        <w:t>Në bazë të buxhetit vjetor të vënë në dispozicion, fondi i dëmshpërblimit të ish-të dënuarve politikë nga regjimi komunist do të ndahet në mënyrë proporcionale për të gjithë përfituesit, me kusht që kësti i dëmshpërblimit të mos jetë më i madh se 1 000 000 (një milion) lekë.</w:t>
      </w:r>
    </w:p>
    <w:p w14:paraId="2489D241" w14:textId="38F69325" w:rsidR="00B40FBB" w:rsidRPr="00C87077" w:rsidRDefault="00B40FBB" w:rsidP="00B40FBB">
      <w:pPr>
        <w:autoSpaceDE w:val="0"/>
        <w:autoSpaceDN w:val="0"/>
        <w:adjustRightInd w:val="0"/>
        <w:spacing w:after="0" w:line="240" w:lineRule="auto"/>
        <w:ind w:firstLine="284"/>
        <w:jc w:val="both"/>
        <w:rPr>
          <w:rFonts w:ascii="Garamond" w:hAnsi="Garamond" w:cs="Times New Roman"/>
          <w:sz w:val="24"/>
          <w:szCs w:val="24"/>
        </w:rPr>
      </w:pPr>
      <w:r w:rsidRPr="00C87077">
        <w:rPr>
          <w:rFonts w:ascii="Garamond" w:hAnsi="Garamond" w:cs="Times New Roman"/>
          <w:sz w:val="24"/>
          <w:szCs w:val="24"/>
        </w:rPr>
        <w:lastRenderedPageBreak/>
        <w:t>3. Për të gjitha subjektet përfituese parësore, kur vlera totale e dëmshpërblimit është mbi 8 000 000 (tetë milionë) lekë, do të vijohet me pagesën e këstit pasardhës deri në shpërndarjen e plotë të shumës së miratuar</w:t>
      </w:r>
      <w:r w:rsidR="00EE7A61" w:rsidRPr="00C87077">
        <w:rPr>
          <w:rFonts w:ascii="Garamond" w:hAnsi="Garamond" w:cs="Times New Roman"/>
          <w:sz w:val="24"/>
          <w:szCs w:val="24"/>
        </w:rPr>
        <w:t>.</w:t>
      </w:r>
    </w:p>
    <w:p w14:paraId="5653D11C" w14:textId="4ADDC34C" w:rsidR="00B40FBB" w:rsidRPr="00C87077" w:rsidRDefault="00B40FBB" w:rsidP="00B40FBB">
      <w:pPr>
        <w:autoSpaceDE w:val="0"/>
        <w:autoSpaceDN w:val="0"/>
        <w:adjustRightInd w:val="0"/>
        <w:spacing w:after="0" w:line="240" w:lineRule="auto"/>
        <w:ind w:firstLine="284"/>
        <w:jc w:val="both"/>
        <w:rPr>
          <w:rFonts w:ascii="Garamond" w:hAnsi="Garamond" w:cs="Times New Roman"/>
          <w:sz w:val="24"/>
          <w:szCs w:val="24"/>
        </w:rPr>
      </w:pPr>
      <w:r w:rsidRPr="00C87077">
        <w:rPr>
          <w:rFonts w:ascii="Garamond" w:hAnsi="Garamond" w:cs="Times New Roman"/>
          <w:sz w:val="24"/>
          <w:szCs w:val="24"/>
        </w:rPr>
        <w:t>4. Në rast se vlera totale e miratuar për të gjithë përfituesit është deri në 1 000 000 (një milion) lekë, shpërndarja e dëmshpërblimit do të kryhet me një këst të vetëm, pavarësisht fazës në të cilën ndodhet shpërndarja e dëmshpërblimit. Me kryerjen e pagesës së dëmshpërblimit</w:t>
      </w:r>
      <w:r w:rsidR="00C87077" w:rsidRPr="00C87077">
        <w:rPr>
          <w:rFonts w:ascii="Garamond" w:hAnsi="Garamond" w:cs="Times New Roman"/>
          <w:sz w:val="24"/>
          <w:szCs w:val="24"/>
        </w:rPr>
        <w:t>,</w:t>
      </w:r>
      <w:r w:rsidRPr="00C87077">
        <w:rPr>
          <w:rFonts w:ascii="Garamond" w:hAnsi="Garamond" w:cs="Times New Roman"/>
          <w:sz w:val="24"/>
          <w:szCs w:val="24"/>
        </w:rPr>
        <w:t xml:space="preserve"> për të gjithë përfituesit, brenda këstit më të ulët, fillon pagesa e këstit pasardhës. Ky mekanizëm do të përsëritet deri në shpërndarjen e plotë të shumës së dëmshpërblimit financiar.</w:t>
      </w:r>
    </w:p>
    <w:p w14:paraId="6889F107" w14:textId="086024DA"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5. Drejtori i strukturës përgjegjëse për pagesat dhe dëmshpërblimet i paraqet </w:t>
      </w:r>
      <w:r w:rsidR="00EE7A61" w:rsidRPr="00E90806">
        <w:rPr>
          <w:rFonts w:ascii="Garamond" w:hAnsi="Garamond" w:cs="Times New Roman"/>
          <w:color w:val="000000"/>
          <w:sz w:val="24"/>
          <w:szCs w:val="24"/>
        </w:rPr>
        <w:t>m</w:t>
      </w:r>
      <w:r w:rsidRPr="00E90806">
        <w:rPr>
          <w:rFonts w:ascii="Garamond" w:hAnsi="Garamond" w:cs="Times New Roman"/>
          <w:color w:val="000000"/>
          <w:sz w:val="24"/>
          <w:szCs w:val="24"/>
        </w:rPr>
        <w:t xml:space="preserve">inistrit përgjegjës për </w:t>
      </w:r>
      <w:r w:rsidR="00C87077">
        <w:rPr>
          <w:rFonts w:ascii="Garamond" w:hAnsi="Garamond" w:cs="Times New Roman"/>
          <w:color w:val="000000"/>
          <w:sz w:val="24"/>
          <w:szCs w:val="24"/>
        </w:rPr>
        <w:t>f</w:t>
      </w:r>
      <w:r w:rsidRPr="00E90806">
        <w:rPr>
          <w:rFonts w:ascii="Garamond" w:hAnsi="Garamond" w:cs="Times New Roman"/>
          <w:color w:val="000000"/>
          <w:sz w:val="24"/>
          <w:szCs w:val="24"/>
        </w:rPr>
        <w:t xml:space="preserve">inancat, brenda datës 8 </w:t>
      </w:r>
      <w:r w:rsidR="00EE7A61" w:rsidRPr="00E90806">
        <w:rPr>
          <w:rFonts w:ascii="Garamond" w:hAnsi="Garamond" w:cs="Times New Roman"/>
          <w:color w:val="000000"/>
          <w:sz w:val="24"/>
          <w:szCs w:val="24"/>
        </w:rPr>
        <w:t>j</w:t>
      </w:r>
      <w:r w:rsidRPr="00E90806">
        <w:rPr>
          <w:rFonts w:ascii="Garamond" w:hAnsi="Garamond" w:cs="Times New Roman"/>
          <w:color w:val="000000"/>
          <w:sz w:val="24"/>
          <w:szCs w:val="24"/>
        </w:rPr>
        <w:t>anar të çdo viti, raportim mbi shpërndarjen e dëmshpërblimit të miratuar dhe informacion për shpërndarjen e depozitave dhe ecurinë e këtij procesi gjatë vitit pararendës.</w:t>
      </w:r>
    </w:p>
    <w:p w14:paraId="0EF09793" w14:textId="3ACCBCC8"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6. Shpërndarja në vlerë të plotë e dëmshpërblimit financiar të miratu</w:t>
      </w:r>
      <w:r w:rsidR="00EE7A61" w:rsidRPr="00E90806">
        <w:rPr>
          <w:rFonts w:ascii="Garamond" w:hAnsi="Garamond" w:cs="Times New Roman"/>
          <w:color w:val="000000"/>
          <w:sz w:val="24"/>
          <w:szCs w:val="24"/>
        </w:rPr>
        <w:t>a</w:t>
      </w:r>
      <w:r w:rsidRPr="00E90806">
        <w:rPr>
          <w:rFonts w:ascii="Garamond" w:hAnsi="Garamond" w:cs="Times New Roman"/>
          <w:color w:val="000000"/>
          <w:sz w:val="24"/>
          <w:szCs w:val="24"/>
        </w:rPr>
        <w:t>r, për çdo të dënuar politik ose trashëgimtarë përfitues, kryhet në një llogari</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bankare, në emër dhe/ose për llogari të tij ose përfaqësuesit të autorizuar prej tij</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me prokurë të posaçme</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ku të specifikohet tagri ligjor për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tërheqjen e shumës së dëmshpërblimit financiar, në një bankë të nivelit të dytë që vepron brenda territorit të Republikës së Shqipërisë</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Vërtetimi </w:t>
      </w:r>
      <w:r w:rsidRPr="002A3066">
        <w:rPr>
          <w:rFonts w:ascii="Garamond" w:hAnsi="Garamond" w:cs="Times New Roman"/>
          <w:color w:val="000000"/>
          <w:sz w:val="24"/>
          <w:szCs w:val="24"/>
        </w:rPr>
        <w:t>i llogarisë së llogarisë bankare</w:t>
      </w:r>
      <w:r w:rsidRPr="00E90806">
        <w:rPr>
          <w:rFonts w:ascii="Garamond" w:hAnsi="Garamond" w:cs="Times New Roman"/>
          <w:color w:val="000000"/>
          <w:sz w:val="24"/>
          <w:szCs w:val="24"/>
        </w:rPr>
        <w:t xml:space="preserve"> duhet të jetë i përditësuar dhe </w:t>
      </w:r>
      <w:r w:rsidR="00C87077">
        <w:rPr>
          <w:rFonts w:ascii="Garamond" w:hAnsi="Garamond" w:cs="Times New Roman"/>
          <w:color w:val="000000"/>
          <w:sz w:val="24"/>
          <w:szCs w:val="24"/>
        </w:rPr>
        <w:t xml:space="preserve">i </w:t>
      </w:r>
      <w:r w:rsidRPr="00E90806">
        <w:rPr>
          <w:rFonts w:ascii="Garamond" w:hAnsi="Garamond" w:cs="Times New Roman"/>
          <w:color w:val="000000"/>
          <w:sz w:val="24"/>
          <w:szCs w:val="24"/>
        </w:rPr>
        <w:t>lëshuar nga institucioni bankar, i cili i bashkëlidhet dosjes individuale.</w:t>
      </w:r>
    </w:p>
    <w:p w14:paraId="3EF3A9CF" w14:textId="51938FCA"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7. Forma e pagesave, procedurat dhe funksionet e zbatimit të shpërndarjes së dëmshpërblimit financiar të miratuar evidentohen në </w:t>
      </w:r>
      <w:r w:rsidR="00EE7A61" w:rsidRPr="00E90806">
        <w:rPr>
          <w:rFonts w:ascii="Garamond" w:hAnsi="Garamond" w:cs="Times New Roman"/>
          <w:color w:val="000000"/>
          <w:sz w:val="24"/>
          <w:szCs w:val="24"/>
        </w:rPr>
        <w:t>s</w:t>
      </w:r>
      <w:r w:rsidRPr="00E90806">
        <w:rPr>
          <w:rFonts w:ascii="Garamond" w:hAnsi="Garamond" w:cs="Times New Roman"/>
          <w:color w:val="000000"/>
          <w:sz w:val="24"/>
          <w:szCs w:val="24"/>
        </w:rPr>
        <w:t>istemin informatik mbi pagesat</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e dëmshpërblimit, të administruar nga </w:t>
      </w:r>
      <w:r w:rsidR="00EE7A61" w:rsidRPr="00E90806">
        <w:rPr>
          <w:rFonts w:ascii="Garamond" w:hAnsi="Garamond" w:cs="Times New Roman"/>
          <w:color w:val="000000"/>
          <w:sz w:val="24"/>
          <w:szCs w:val="24"/>
        </w:rPr>
        <w:t>m</w:t>
      </w:r>
      <w:r w:rsidRPr="00E90806">
        <w:rPr>
          <w:rFonts w:ascii="Garamond" w:hAnsi="Garamond" w:cs="Times New Roman"/>
          <w:color w:val="000000"/>
          <w:sz w:val="24"/>
          <w:szCs w:val="24"/>
        </w:rPr>
        <w:t>inistria përgjegjëse për financat.</w:t>
      </w:r>
    </w:p>
    <w:p w14:paraId="24C64803" w14:textId="0EC226A4"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8. Me çeljen e këstit pasardhës drejtoria njofton në faqen zyrtare të </w:t>
      </w:r>
      <w:r w:rsidR="00EE7A61" w:rsidRPr="00E90806">
        <w:rPr>
          <w:rFonts w:ascii="Garamond" w:hAnsi="Garamond" w:cs="Times New Roman"/>
          <w:color w:val="000000"/>
          <w:sz w:val="24"/>
          <w:szCs w:val="24"/>
        </w:rPr>
        <w:t>m</w:t>
      </w:r>
      <w:r w:rsidRPr="00E90806">
        <w:rPr>
          <w:rFonts w:ascii="Garamond" w:hAnsi="Garamond" w:cs="Times New Roman"/>
          <w:color w:val="000000"/>
          <w:sz w:val="24"/>
          <w:szCs w:val="24"/>
        </w:rPr>
        <w:t>inistrisë përgjegjëse për financat, në bazë dhe për zbatim të ligjit në fuqi.</w:t>
      </w:r>
    </w:p>
    <w:p w14:paraId="65C55E73" w14:textId="47CC7E4F"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b/>
          <w:bCs/>
          <w:color w:val="000000"/>
          <w:sz w:val="24"/>
          <w:szCs w:val="24"/>
        </w:rPr>
        <w:t>IV. Procedura e shpërndarjes së dëmshpërblimit financiar për dosjet e kategorisë joparësore në radhë pagese</w:t>
      </w:r>
    </w:p>
    <w:p w14:paraId="5FC546EE" w14:textId="073BD554"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color w:val="000000"/>
          <w:sz w:val="24"/>
          <w:szCs w:val="24"/>
        </w:rPr>
        <w:t>1. Drejtoria e Pagesave dhe Dëmshpërblimeve publikon në mënyrë periodike, në faqen zyrtare, listat e dosjeve të gatshme për pagesë dhe bën njoftimin për të gjitha subjektet përfituese të kategorisë joparësore (familjar</w:t>
      </w:r>
      <w:r w:rsidR="00EE7A61" w:rsidRPr="00E90806">
        <w:rPr>
          <w:rFonts w:ascii="Garamond" w:hAnsi="Garamond" w:cs="Times New Roman"/>
          <w:color w:val="000000"/>
          <w:sz w:val="24"/>
          <w:szCs w:val="24"/>
        </w:rPr>
        <w:t>ë</w:t>
      </w:r>
      <w:r w:rsidRPr="00E90806">
        <w:rPr>
          <w:rFonts w:ascii="Garamond" w:hAnsi="Garamond" w:cs="Times New Roman"/>
          <w:color w:val="000000"/>
          <w:sz w:val="24"/>
          <w:szCs w:val="24"/>
        </w:rPr>
        <w:t xml:space="preserve"> të ish</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dënuarit), pjesë e listës, nëpërmjet njoftimit me mjete të komunikimit elektronik dhe medias publike. Dosjet publikohen në faqen zyrtare në radhë kronologjike sipas numrit të pagesës më të ulët që ka marrë dosja, kur është paguar për herë të parë në sistemin elektronik të </w:t>
      </w:r>
      <w:r w:rsidR="00EE7A61" w:rsidRPr="00E90806">
        <w:rPr>
          <w:rFonts w:ascii="Garamond" w:hAnsi="Garamond" w:cs="Times New Roman"/>
          <w:color w:val="000000"/>
          <w:sz w:val="24"/>
          <w:szCs w:val="24"/>
        </w:rPr>
        <w:t>d</w:t>
      </w:r>
      <w:r w:rsidRPr="00E90806">
        <w:rPr>
          <w:rFonts w:ascii="Garamond" w:hAnsi="Garamond" w:cs="Times New Roman"/>
          <w:color w:val="000000"/>
          <w:sz w:val="24"/>
          <w:szCs w:val="24"/>
        </w:rPr>
        <w:t>rejtorisë përgjegjëse për pagesat dhe dëmshpërblimet.</w:t>
      </w:r>
    </w:p>
    <w:p w14:paraId="2E3EFA8B" w14:textId="5B732A1C"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color w:val="000000"/>
          <w:sz w:val="24"/>
          <w:szCs w:val="24"/>
        </w:rPr>
        <w:t>2. Brenda një afati 3-mujor nga data e publikimit të listës, të gjithë trashëgimtarët e ish</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përndjekurve politikë, të cilët janë përfitues të dëmshpërblimit financiar, duhet të dorëzojnë në </w:t>
      </w:r>
      <w:r w:rsidR="00EE7A61" w:rsidRPr="00E90806">
        <w:rPr>
          <w:rFonts w:ascii="Garamond" w:hAnsi="Garamond" w:cs="Times New Roman"/>
          <w:color w:val="000000"/>
          <w:sz w:val="24"/>
          <w:szCs w:val="24"/>
        </w:rPr>
        <w:t>d</w:t>
      </w:r>
      <w:r w:rsidRPr="00E90806">
        <w:rPr>
          <w:rFonts w:ascii="Garamond" w:hAnsi="Garamond" w:cs="Times New Roman"/>
          <w:color w:val="000000"/>
          <w:sz w:val="24"/>
          <w:szCs w:val="24"/>
        </w:rPr>
        <w:t>rejtorinë përgjegjëse për pagesat dhe dëmshpërblimet dokumentet e parashikuara në aktet nënligjore.</w:t>
      </w:r>
    </w:p>
    <w:p w14:paraId="411E776B" w14:textId="211E5EA5"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color w:val="000000"/>
          <w:sz w:val="24"/>
          <w:szCs w:val="24"/>
        </w:rPr>
        <w:t>3. Kur një ish</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i dënuar politik ose trashëgimtari i tij nuk dorëzon dokumentacionin e kërkuar brenda afatit të parashikuar më sipër, ai/ajo njoftohet lidhur me përfundimin e afatit dhe i jepet edhe një afat shtesë deri në 30 ditë. Në rast se dokumentacioni i kërkuar nuk dorëzohet edhe brenda afatit 30</w:t>
      </w:r>
      <w:r w:rsidR="00EE7A61"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ditor, pagesa i kalon personave që nuk bëjnë pjesë në kategorinë e subjekteve përfituese parësore, të cilët në përputhje me ligjin kanë dorëzuar </w:t>
      </w:r>
      <w:r w:rsidR="00EE7A61" w:rsidRPr="00E90806">
        <w:rPr>
          <w:rFonts w:ascii="Garamond" w:hAnsi="Garamond" w:cs="Times New Roman"/>
          <w:color w:val="000000"/>
          <w:sz w:val="24"/>
          <w:szCs w:val="24"/>
        </w:rPr>
        <w:t>dokumentet</w:t>
      </w:r>
      <w:r w:rsidRPr="00E90806">
        <w:rPr>
          <w:rFonts w:ascii="Garamond" w:hAnsi="Garamond" w:cs="Times New Roman"/>
          <w:color w:val="000000"/>
          <w:sz w:val="24"/>
          <w:szCs w:val="24"/>
        </w:rPr>
        <w:t xml:space="preserve"> e duhura dhe janë të gatsh</w:t>
      </w:r>
      <w:r w:rsidR="00C87077">
        <w:rPr>
          <w:rFonts w:ascii="Garamond" w:hAnsi="Garamond" w:cs="Times New Roman"/>
          <w:color w:val="000000"/>
          <w:sz w:val="24"/>
          <w:szCs w:val="24"/>
        </w:rPr>
        <w:t>ë</w:t>
      </w:r>
      <w:r w:rsidRPr="00E90806">
        <w:rPr>
          <w:rFonts w:ascii="Garamond" w:hAnsi="Garamond" w:cs="Times New Roman"/>
          <w:color w:val="000000"/>
          <w:sz w:val="24"/>
          <w:szCs w:val="24"/>
        </w:rPr>
        <w:t>m për pagesë.</w:t>
      </w:r>
    </w:p>
    <w:p w14:paraId="48D8244E" w14:textId="406907CF" w:rsidR="00B40FBB" w:rsidRPr="00E90806" w:rsidRDefault="00B40FBB" w:rsidP="00B40FBB">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color w:val="000000"/>
          <w:sz w:val="24"/>
          <w:szCs w:val="24"/>
        </w:rPr>
        <w:t xml:space="preserve">4. Procedura e shpërndarjes së dëmshpërblimit financiar për dosjet që janë në radhë pagese dhe janë publikuar në faqen zyrtare, nga ana e </w:t>
      </w:r>
      <w:r w:rsidR="006F58D4" w:rsidRPr="00E90806">
        <w:rPr>
          <w:rFonts w:ascii="Garamond" w:hAnsi="Garamond" w:cs="Times New Roman"/>
          <w:color w:val="000000"/>
          <w:sz w:val="24"/>
          <w:szCs w:val="24"/>
        </w:rPr>
        <w:t>d</w:t>
      </w:r>
      <w:r w:rsidRPr="00E90806">
        <w:rPr>
          <w:rFonts w:ascii="Garamond" w:hAnsi="Garamond" w:cs="Times New Roman"/>
          <w:color w:val="000000"/>
          <w:sz w:val="24"/>
          <w:szCs w:val="24"/>
        </w:rPr>
        <w:t>rejtorisë përgjegjëse për pagesat dhe dëmshpërblimet, do të procedohet si më poshtë:</w:t>
      </w:r>
    </w:p>
    <w:p w14:paraId="26F59569" w14:textId="189E1B45"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903463">
        <w:rPr>
          <w:rFonts w:ascii="Garamond" w:hAnsi="Garamond" w:cs="Times New Roman"/>
          <w:color w:val="000000"/>
          <w:sz w:val="24"/>
          <w:szCs w:val="24"/>
        </w:rPr>
        <w:t>n</w:t>
      </w:r>
      <w:r w:rsidRPr="00E90806">
        <w:rPr>
          <w:rFonts w:ascii="Garamond" w:hAnsi="Garamond" w:cs="Times New Roman"/>
          <w:color w:val="000000"/>
          <w:sz w:val="24"/>
          <w:szCs w:val="24"/>
        </w:rPr>
        <w:t>ë rastet kur përfituesit</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brenda afatit 4</w:t>
      </w:r>
      <w:r w:rsidR="00903463">
        <w:rPr>
          <w:rFonts w:ascii="Garamond" w:hAnsi="Garamond" w:cs="Times New Roman"/>
          <w:color w:val="000000"/>
          <w:sz w:val="24"/>
          <w:szCs w:val="24"/>
        </w:rPr>
        <w:t>-</w:t>
      </w:r>
      <w:r w:rsidRPr="00E90806">
        <w:rPr>
          <w:rFonts w:ascii="Garamond" w:hAnsi="Garamond" w:cs="Times New Roman"/>
          <w:color w:val="000000"/>
          <w:sz w:val="24"/>
          <w:szCs w:val="24"/>
        </w:rPr>
        <w:t xml:space="preserve">mujor që përcakton </w:t>
      </w:r>
      <w:r w:rsidR="006F58D4" w:rsidRPr="00E90806">
        <w:rPr>
          <w:rFonts w:ascii="Garamond" w:hAnsi="Garamond" w:cs="Times New Roman"/>
          <w:color w:val="000000"/>
          <w:sz w:val="24"/>
          <w:szCs w:val="24"/>
        </w:rPr>
        <w:t>neni n</w:t>
      </w:r>
      <w:r w:rsidRPr="00E90806">
        <w:rPr>
          <w:rFonts w:ascii="Garamond" w:hAnsi="Garamond" w:cs="Times New Roman"/>
          <w:color w:val="000000"/>
          <w:sz w:val="24"/>
          <w:szCs w:val="24"/>
        </w:rPr>
        <w:t>r.</w:t>
      </w:r>
      <w:r w:rsidR="00903463">
        <w:rPr>
          <w:rFonts w:ascii="Garamond" w:hAnsi="Garamond" w:cs="Times New Roman"/>
          <w:color w:val="000000"/>
          <w:sz w:val="24"/>
          <w:szCs w:val="24"/>
        </w:rPr>
        <w:t xml:space="preserve"> </w:t>
      </w:r>
      <w:r w:rsidRPr="00E90806">
        <w:rPr>
          <w:rFonts w:ascii="Garamond" w:hAnsi="Garamond" w:cs="Times New Roman"/>
          <w:color w:val="000000"/>
          <w:sz w:val="24"/>
          <w:szCs w:val="24"/>
        </w:rPr>
        <w:t>14 i ligjit, kanë plotësuar të gjithë dokumentacionin ligjor të kërkuar, drejtoria përgjegjëse për shpërndarjen e dëmshpërblimit financiar përfshin dosjen/et në listë për pagesë dhe vijon procedurën e shpërndarjes së dëmshpërblimit financiar;</w:t>
      </w:r>
    </w:p>
    <w:p w14:paraId="3671A527" w14:textId="677674F5"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903463">
        <w:rPr>
          <w:rFonts w:ascii="Garamond" w:hAnsi="Garamond" w:cs="Times New Roman"/>
          <w:color w:val="000000"/>
          <w:sz w:val="24"/>
          <w:szCs w:val="24"/>
        </w:rPr>
        <w:t>p</w:t>
      </w:r>
      <w:r w:rsidRPr="00E90806">
        <w:rPr>
          <w:rFonts w:ascii="Garamond" w:hAnsi="Garamond" w:cs="Times New Roman"/>
          <w:color w:val="000000"/>
          <w:sz w:val="24"/>
          <w:szCs w:val="24"/>
        </w:rPr>
        <w:t>as maturimit të afatit ligjor, vijon procedura për shpërndarjen e dëmshpërblimit financiar të dosjeve që janë publikuar, por nuk e kanë plotësuar të gjithë dokumentacionin ligjor të kërkuar (dosje të pjesshme). Përfshirja në lista të këtyre dosjeve bëhet duke marrë në konsideratë numrin e pagesës që ka përfituar për herë të parë dosja, në rend rritës nga numri i pagesës më të vogël t</w:t>
      </w:r>
      <w:r w:rsidR="00903463">
        <w:rPr>
          <w:rFonts w:ascii="Garamond" w:hAnsi="Garamond" w:cs="Times New Roman"/>
          <w:color w:val="000000"/>
          <w:sz w:val="24"/>
          <w:szCs w:val="24"/>
        </w:rPr>
        <w:t>ek</w:t>
      </w:r>
      <w:r w:rsidRPr="00E90806">
        <w:rPr>
          <w:rFonts w:ascii="Garamond" w:hAnsi="Garamond" w:cs="Times New Roman"/>
          <w:color w:val="000000"/>
          <w:sz w:val="24"/>
          <w:szCs w:val="24"/>
        </w:rPr>
        <w:t xml:space="preserve"> numri i pagesës më të madhe, si dhe datës së dorëzimit të dokumentacionit ligjor nga ana e përfituesve të dosjes. Kjo procedurë për dosjet e pjesshme vijon deri në fazën e ripublikimit të dosjes.</w:t>
      </w:r>
    </w:p>
    <w:p w14:paraId="4E1C1E43" w14:textId="064C500E" w:rsidR="00B40FBB" w:rsidRPr="00E90806" w:rsidRDefault="00B40FBB" w:rsidP="00C32474">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b/>
          <w:bCs/>
          <w:color w:val="000000"/>
          <w:sz w:val="24"/>
          <w:szCs w:val="24"/>
        </w:rPr>
        <w:lastRenderedPageBreak/>
        <w:t>V. Dokumentet që duhet të depozitohen pranë Ministrisë së Financave nga ish</w:t>
      </w:r>
      <w:r w:rsidR="006F58D4" w:rsidRPr="00E90806">
        <w:rPr>
          <w:rFonts w:ascii="Garamond" w:hAnsi="Garamond" w:cs="Times New Roman"/>
          <w:b/>
          <w:bCs/>
          <w:color w:val="000000"/>
          <w:sz w:val="24"/>
          <w:szCs w:val="24"/>
        </w:rPr>
        <w:t>-</w:t>
      </w:r>
      <w:r w:rsidRPr="00E90806">
        <w:rPr>
          <w:rFonts w:ascii="Garamond" w:hAnsi="Garamond" w:cs="Times New Roman"/>
          <w:b/>
          <w:bCs/>
          <w:color w:val="000000"/>
          <w:sz w:val="24"/>
          <w:szCs w:val="24"/>
        </w:rPr>
        <w:t>të</w:t>
      </w:r>
      <w:r w:rsidR="006F58D4" w:rsidRPr="00E90806">
        <w:rPr>
          <w:rFonts w:ascii="Garamond" w:hAnsi="Garamond" w:cs="Times New Roman"/>
          <w:b/>
          <w:bCs/>
          <w:color w:val="000000"/>
          <w:sz w:val="24"/>
          <w:szCs w:val="24"/>
        </w:rPr>
        <w:t xml:space="preserve"> </w:t>
      </w:r>
      <w:r w:rsidRPr="00E90806">
        <w:rPr>
          <w:rFonts w:ascii="Garamond" w:hAnsi="Garamond" w:cs="Times New Roman"/>
          <w:b/>
          <w:bCs/>
          <w:color w:val="000000"/>
          <w:sz w:val="24"/>
          <w:szCs w:val="24"/>
        </w:rPr>
        <w:t>dënuarit politikë ose trashëgimtarët e ish</w:t>
      </w:r>
      <w:r w:rsidR="006F58D4" w:rsidRPr="00E90806">
        <w:rPr>
          <w:rFonts w:ascii="Garamond" w:hAnsi="Garamond" w:cs="Times New Roman"/>
          <w:b/>
          <w:bCs/>
          <w:color w:val="000000"/>
          <w:sz w:val="24"/>
          <w:szCs w:val="24"/>
        </w:rPr>
        <w:t>-</w:t>
      </w:r>
      <w:r w:rsidRPr="00E90806">
        <w:rPr>
          <w:rFonts w:ascii="Garamond" w:hAnsi="Garamond" w:cs="Times New Roman"/>
          <w:b/>
          <w:bCs/>
          <w:color w:val="000000"/>
          <w:sz w:val="24"/>
          <w:szCs w:val="24"/>
        </w:rPr>
        <w:t>të dënuarve, për shpërndarjen e</w:t>
      </w:r>
      <w:r w:rsidR="006F58D4" w:rsidRPr="00E90806">
        <w:rPr>
          <w:rFonts w:ascii="Garamond" w:hAnsi="Garamond" w:cs="Times New Roman"/>
          <w:b/>
          <w:bCs/>
          <w:color w:val="000000"/>
          <w:sz w:val="24"/>
          <w:szCs w:val="24"/>
        </w:rPr>
        <w:t xml:space="preserve"> </w:t>
      </w:r>
      <w:r w:rsidRPr="00E90806">
        <w:rPr>
          <w:rFonts w:ascii="Garamond" w:hAnsi="Garamond" w:cs="Times New Roman"/>
          <w:b/>
          <w:bCs/>
          <w:color w:val="000000"/>
          <w:sz w:val="24"/>
          <w:szCs w:val="24"/>
        </w:rPr>
        <w:t>dëmshpërblimit financiar, të ndarë sipas kategorive</w:t>
      </w:r>
    </w:p>
    <w:p w14:paraId="27C1DCC3" w14:textId="46A472B6"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1. Për kategorinë e subjekteve përfituese parësore</w:t>
      </w:r>
      <w:r w:rsidR="006F58D4" w:rsidRPr="00E90806">
        <w:rPr>
          <w:rFonts w:ascii="Garamond" w:hAnsi="Garamond" w:cs="Times New Roman"/>
          <w:color w:val="000000"/>
          <w:sz w:val="24"/>
          <w:szCs w:val="24"/>
        </w:rPr>
        <w:t>:</w:t>
      </w:r>
    </w:p>
    <w:p w14:paraId="533EF84F" w14:textId="187103D6"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Të gjithë subjektet përfituese të </w:t>
      </w:r>
      <w:r w:rsidR="006F58D4" w:rsidRPr="00E90806">
        <w:rPr>
          <w:rFonts w:ascii="Garamond" w:hAnsi="Garamond" w:cs="Times New Roman"/>
          <w:color w:val="000000"/>
          <w:sz w:val="24"/>
          <w:szCs w:val="24"/>
        </w:rPr>
        <w:t>kategorisë</w:t>
      </w:r>
      <w:r w:rsidRPr="00E90806">
        <w:rPr>
          <w:rFonts w:ascii="Garamond" w:hAnsi="Garamond" w:cs="Times New Roman"/>
          <w:color w:val="000000"/>
          <w:sz w:val="24"/>
          <w:szCs w:val="24"/>
        </w:rPr>
        <w:t xml:space="preserve"> parësore duhet të paraqiten në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inistrinë përgjegjëse për financat për të plotësuar Deklaratën Personale të Aplikuesit</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me qëllim mundësimin e printimit të </w:t>
      </w:r>
      <w:r w:rsidR="006F58D4" w:rsidRPr="00E90806">
        <w:rPr>
          <w:rFonts w:ascii="Garamond" w:hAnsi="Garamond" w:cs="Times New Roman"/>
          <w:color w:val="000000"/>
          <w:sz w:val="24"/>
          <w:szCs w:val="24"/>
        </w:rPr>
        <w:t>c</w:t>
      </w:r>
      <w:r w:rsidRPr="00E90806">
        <w:rPr>
          <w:rFonts w:ascii="Garamond" w:hAnsi="Garamond" w:cs="Times New Roman"/>
          <w:color w:val="000000"/>
          <w:sz w:val="24"/>
          <w:szCs w:val="24"/>
        </w:rPr>
        <w:t xml:space="preserve">ertifikatës së tyre personale nëpërmjet portalit të ofrimit të shërbimeve të qytetarëve </w:t>
      </w:r>
      <w:r w:rsidRPr="00E90806">
        <w:rPr>
          <w:rFonts w:ascii="Garamond" w:hAnsi="Garamond" w:cs="Times New Roman"/>
          <w:i/>
          <w:color w:val="000000"/>
          <w:sz w:val="24"/>
          <w:szCs w:val="24"/>
        </w:rPr>
        <w:t>online</w:t>
      </w:r>
      <w:r w:rsidRPr="00E90806">
        <w:rPr>
          <w:rFonts w:ascii="Garamond" w:hAnsi="Garamond" w:cs="Times New Roman"/>
          <w:color w:val="000000"/>
          <w:sz w:val="24"/>
          <w:szCs w:val="24"/>
        </w:rPr>
        <w:t xml:space="preserve">, </w:t>
      </w:r>
      <w:r w:rsidRPr="00E90806">
        <w:rPr>
          <w:rFonts w:ascii="Garamond" w:hAnsi="Garamond" w:cs="Times New Roman"/>
          <w:i/>
          <w:color w:val="000000"/>
          <w:sz w:val="24"/>
          <w:szCs w:val="24"/>
        </w:rPr>
        <w:t>e-albania</w:t>
      </w:r>
      <w:r w:rsidRPr="00E90806">
        <w:rPr>
          <w:rFonts w:ascii="Garamond" w:hAnsi="Garamond" w:cs="Times New Roman"/>
          <w:color w:val="000000"/>
          <w:sz w:val="24"/>
          <w:szCs w:val="24"/>
        </w:rPr>
        <w:t xml:space="preserve">, në bazë dhe për zbatim të </w:t>
      </w:r>
      <w:r w:rsidR="006F58D4" w:rsidRPr="00E90806">
        <w:rPr>
          <w:rFonts w:ascii="Garamond" w:hAnsi="Garamond" w:cs="Times New Roman"/>
          <w:color w:val="000000"/>
          <w:sz w:val="24"/>
          <w:szCs w:val="24"/>
        </w:rPr>
        <w:t>v</w:t>
      </w:r>
      <w:r w:rsidRPr="00E90806">
        <w:rPr>
          <w:rFonts w:ascii="Garamond" w:hAnsi="Garamond" w:cs="Times New Roman"/>
          <w:color w:val="000000"/>
          <w:sz w:val="24"/>
          <w:szCs w:val="24"/>
        </w:rPr>
        <w:t>endimeve Këshillit të Ministrave</w:t>
      </w:r>
      <w:r w:rsidR="006F58D4" w:rsidRPr="00E90806">
        <w:rPr>
          <w:rFonts w:ascii="Garamond" w:hAnsi="Garamond" w:cs="Times New Roman"/>
          <w:color w:val="000000"/>
          <w:sz w:val="24"/>
          <w:szCs w:val="24"/>
        </w:rPr>
        <w:t>;</w:t>
      </w:r>
    </w:p>
    <w:p w14:paraId="31C8D5E0" w14:textId="177AC2DF"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dënuarit politikë, të cilët janë përfitues të dëmshpërblimit financiar dhe që janë në pamundësi objektive për t’u paraqitur pranë </w:t>
      </w:r>
      <w:r w:rsidR="006F58D4" w:rsidRPr="00E90806">
        <w:rPr>
          <w:rFonts w:ascii="Garamond" w:hAnsi="Garamond" w:cs="Times New Roman"/>
          <w:color w:val="000000"/>
          <w:sz w:val="24"/>
          <w:szCs w:val="24"/>
        </w:rPr>
        <w:t>ambienteve</w:t>
      </w:r>
      <w:r w:rsidRPr="00E90806">
        <w:rPr>
          <w:rFonts w:ascii="Garamond" w:hAnsi="Garamond" w:cs="Times New Roman"/>
          <w:color w:val="000000"/>
          <w:sz w:val="24"/>
          <w:szCs w:val="24"/>
        </w:rPr>
        <w:t xml:space="preserve"> të Drejtorisë së Pagesave dhe Dëmshpërblimeve për të plotësuar Deklaratën Personale të Aplikuesit, mund t’i drejtohen zyrës së noterisë në qytetin ku ka</w:t>
      </w:r>
      <w:r w:rsidR="00903463">
        <w:rPr>
          <w:rFonts w:ascii="Garamond" w:hAnsi="Garamond" w:cs="Times New Roman"/>
          <w:color w:val="000000"/>
          <w:sz w:val="24"/>
          <w:szCs w:val="24"/>
        </w:rPr>
        <w:t>në</w:t>
      </w:r>
      <w:r w:rsidRPr="00E90806">
        <w:rPr>
          <w:rFonts w:ascii="Garamond" w:hAnsi="Garamond" w:cs="Times New Roman"/>
          <w:color w:val="000000"/>
          <w:sz w:val="24"/>
          <w:szCs w:val="24"/>
        </w:rPr>
        <w:t xml:space="preserve"> vendbanimin dhe të plotësojë një deklaratë/dëshmi gjallërie, të cilën duhet ta dërgojë nëpërmjet shërbimit postar pranë Drejtorisë së Pagesave dhe Dëmshpërblimeve/</w:t>
      </w:r>
      <w:r w:rsidR="006F58D4"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Ministria e Financave dhe Ekonomisë. Në rast se deklarata/dëshmia e gjallërisë bëhet jashtë territorit të Republikës së Shqipërisë, ajo duhet të jetë e përkthyer dhe me vulë apostile. Deklarata/ dëshmia e </w:t>
      </w:r>
      <w:r w:rsidR="006F58D4" w:rsidRPr="00E90806">
        <w:rPr>
          <w:rFonts w:ascii="Garamond" w:hAnsi="Garamond" w:cs="Times New Roman"/>
          <w:color w:val="000000"/>
          <w:sz w:val="24"/>
          <w:szCs w:val="24"/>
        </w:rPr>
        <w:t>gjallësisë</w:t>
      </w:r>
      <w:r w:rsidRPr="00E90806">
        <w:rPr>
          <w:rFonts w:ascii="Garamond" w:hAnsi="Garamond" w:cs="Times New Roman"/>
          <w:color w:val="000000"/>
          <w:sz w:val="24"/>
          <w:szCs w:val="24"/>
        </w:rPr>
        <w:t xml:space="preserve"> duhet të jetë origjinale ose e njehsuar me origjinalin.</w:t>
      </w:r>
    </w:p>
    <w:p w14:paraId="00C1D0CA" w14:textId="5B929ACF"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Këto subjekte duhet të depozitojnë pranë </w:t>
      </w:r>
      <w:r w:rsidR="006F58D4" w:rsidRPr="00E90806">
        <w:rPr>
          <w:rFonts w:ascii="Garamond" w:hAnsi="Garamond" w:cs="Times New Roman"/>
          <w:color w:val="000000"/>
          <w:sz w:val="24"/>
          <w:szCs w:val="24"/>
        </w:rPr>
        <w:t>d</w:t>
      </w:r>
      <w:r w:rsidRPr="00E90806">
        <w:rPr>
          <w:rFonts w:ascii="Garamond" w:hAnsi="Garamond" w:cs="Times New Roman"/>
          <w:color w:val="000000"/>
          <w:sz w:val="24"/>
          <w:szCs w:val="24"/>
        </w:rPr>
        <w:t>rejtorisë përgjegjëse për pagesat dhe dëmshpërblimet, dokumentacionin si më poshtë vijon:</w:t>
      </w:r>
    </w:p>
    <w:p w14:paraId="267383C4" w14:textId="18709454"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jet identifikimi (kopje ID</w:t>
      </w:r>
      <w:r w:rsidR="00903463">
        <w:rPr>
          <w:rFonts w:ascii="Garamond" w:hAnsi="Garamond" w:cs="Times New Roman"/>
          <w:color w:val="000000"/>
          <w:sz w:val="24"/>
          <w:szCs w:val="24"/>
        </w:rPr>
        <w:t>-je</w:t>
      </w:r>
      <w:r w:rsidRPr="00E90806">
        <w:rPr>
          <w:rFonts w:ascii="Garamond" w:hAnsi="Garamond" w:cs="Times New Roman"/>
          <w:color w:val="000000"/>
          <w:sz w:val="24"/>
          <w:szCs w:val="24"/>
        </w:rPr>
        <w:t>/</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asaportë) e vlefshme në territorin e Republikës së Shqipërisë;</w:t>
      </w:r>
    </w:p>
    <w:p w14:paraId="3892BA64" w14:textId="31F72C30"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 </w:t>
      </w:r>
      <w:r w:rsidR="006F58D4" w:rsidRPr="00E90806">
        <w:rPr>
          <w:rFonts w:ascii="Garamond" w:hAnsi="Garamond" w:cs="Times New Roman"/>
          <w:color w:val="000000"/>
          <w:sz w:val="24"/>
          <w:szCs w:val="24"/>
        </w:rPr>
        <w:t>v</w:t>
      </w:r>
      <w:r w:rsidRPr="00E90806">
        <w:rPr>
          <w:rFonts w:ascii="Garamond" w:hAnsi="Garamond" w:cs="Times New Roman"/>
          <w:color w:val="000000"/>
          <w:sz w:val="24"/>
          <w:szCs w:val="24"/>
        </w:rPr>
        <w:t xml:space="preserve">ërtetim llogarie bankare në monedhën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të lëshuar nga njëra nga bankat e nivelit të dytë që vepron brenda territorit të Republikës së Shqipërisë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ersonat që depozitojnë numrin e llogarisë bankare duhet që të sigurohen që llogaria bankare, në të cilën do të depozitohet kësti i radhës, të jetë ende aktiv</w:t>
      </w:r>
      <w:r w:rsidR="00903463">
        <w:rPr>
          <w:rFonts w:ascii="Garamond" w:hAnsi="Garamond" w:cs="Times New Roman"/>
          <w:color w:val="000000"/>
          <w:sz w:val="24"/>
          <w:szCs w:val="24"/>
        </w:rPr>
        <w:t>e</w:t>
      </w:r>
      <w:r w:rsidRPr="00E90806">
        <w:rPr>
          <w:rFonts w:ascii="Garamond" w:hAnsi="Garamond" w:cs="Times New Roman"/>
          <w:color w:val="000000"/>
          <w:sz w:val="24"/>
          <w:szCs w:val="24"/>
        </w:rPr>
        <w:t>)</w:t>
      </w:r>
      <w:r w:rsidR="006F58D4" w:rsidRPr="00E90806">
        <w:rPr>
          <w:rFonts w:ascii="Garamond" w:hAnsi="Garamond" w:cs="Times New Roman"/>
          <w:color w:val="000000"/>
          <w:sz w:val="24"/>
          <w:szCs w:val="24"/>
        </w:rPr>
        <w:t>;</w:t>
      </w:r>
    </w:p>
    <w:p w14:paraId="7005588B" w14:textId="757DC13D"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c</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976203" w:rsidRPr="00E90806">
        <w:rPr>
          <w:rFonts w:ascii="Garamond" w:hAnsi="Garamond" w:cs="Times New Roman"/>
          <w:color w:val="000000"/>
          <w:sz w:val="24"/>
          <w:szCs w:val="24"/>
        </w:rPr>
        <w:t>i</w:t>
      </w:r>
      <w:r w:rsidRPr="00E90806">
        <w:rPr>
          <w:rFonts w:ascii="Garamond" w:hAnsi="Garamond" w:cs="Times New Roman"/>
          <w:color w:val="000000"/>
          <w:sz w:val="24"/>
          <w:szCs w:val="24"/>
        </w:rPr>
        <w:t>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xml:space="preserve"> që jetojë, kanë të drejtë ta delegojnë me prokurë të </w:t>
      </w:r>
      <w:r w:rsidR="006F58D4" w:rsidRPr="00E90806">
        <w:rPr>
          <w:rFonts w:ascii="Garamond" w:hAnsi="Garamond" w:cs="Times New Roman"/>
          <w:color w:val="000000"/>
          <w:sz w:val="24"/>
          <w:szCs w:val="24"/>
        </w:rPr>
        <w:t>posaçme</w:t>
      </w:r>
      <w:r w:rsidRPr="00E90806">
        <w:rPr>
          <w:rFonts w:ascii="Garamond" w:hAnsi="Garamond" w:cs="Times New Roman"/>
          <w:color w:val="000000"/>
          <w:sz w:val="24"/>
          <w:szCs w:val="24"/>
        </w:rPr>
        <w:t xml:space="preserve"> tërheqjen e dëmshpërblimit financiar. Në këto raste veprimet nga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inistria përgjegjëse për financat bëhen në emër të personit me këtë të drejtë, i cili duhet të dërgojë në adresën e institucionit dokumentacionin</w:t>
      </w:r>
      <w:r w:rsidR="00903463">
        <w:rPr>
          <w:rFonts w:ascii="Garamond" w:hAnsi="Garamond" w:cs="Times New Roman"/>
          <w:color w:val="000000"/>
          <w:sz w:val="24"/>
          <w:szCs w:val="24"/>
        </w:rPr>
        <w:t>,</w:t>
      </w:r>
      <w:r w:rsidRPr="00E90806">
        <w:rPr>
          <w:rFonts w:ascii="Garamond" w:hAnsi="Garamond" w:cs="Times New Roman"/>
          <w:color w:val="000000"/>
          <w:sz w:val="24"/>
          <w:szCs w:val="24"/>
        </w:rPr>
        <w:t xml:space="preserve"> si më poshtë vijon: </w:t>
      </w:r>
    </w:p>
    <w:p w14:paraId="1822B64C" w14:textId="0ECF4D81"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 </w:t>
      </w:r>
      <w:r w:rsidR="006F58D4" w:rsidRPr="00E90806">
        <w:rPr>
          <w:rFonts w:ascii="Garamond" w:hAnsi="Garamond" w:cs="Times New Roman"/>
          <w:color w:val="000000"/>
          <w:sz w:val="24"/>
          <w:szCs w:val="24"/>
        </w:rPr>
        <w:t>prokurën e posaçme</w:t>
      </w:r>
      <w:r w:rsidRPr="00E90806">
        <w:rPr>
          <w:rFonts w:ascii="Garamond" w:hAnsi="Garamond" w:cs="Times New Roman"/>
          <w:color w:val="000000"/>
          <w:sz w:val="24"/>
          <w:szCs w:val="24"/>
        </w:rPr>
        <w:t>, origjinale ose të njehsuar me origjinalin, bashkëlidhur kopja e vlefshme e dokumentit të identitetit (ID/</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asaportë) për çdo të përfaqësuar;</w:t>
      </w:r>
    </w:p>
    <w:p w14:paraId="06B8475F" w14:textId="44ED7E93"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 </w:t>
      </w:r>
      <w:r w:rsidR="006F58D4" w:rsidRPr="00E90806">
        <w:rPr>
          <w:rFonts w:ascii="Garamond" w:hAnsi="Garamond" w:cs="Times New Roman"/>
          <w:color w:val="000000"/>
          <w:sz w:val="24"/>
          <w:szCs w:val="24"/>
        </w:rPr>
        <w:t>v</w:t>
      </w:r>
      <w:r w:rsidRPr="00E90806">
        <w:rPr>
          <w:rFonts w:ascii="Garamond" w:hAnsi="Garamond" w:cs="Times New Roman"/>
          <w:color w:val="000000"/>
          <w:sz w:val="24"/>
          <w:szCs w:val="24"/>
        </w:rPr>
        <w:t xml:space="preserve">ërtetim llogarie bankare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në njërën nga bankat e nivelit të dytë, në emër të tij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ersonat që depozitojnë numrin e llogarisë bankare duhet që të sigurohen që llogaria bankare, në të cilën do të depozitohet kësti i radhës, të jetë ende aktiv</w:t>
      </w:r>
      <w:r w:rsidR="006F58D4" w:rsidRPr="00E90806">
        <w:rPr>
          <w:rFonts w:ascii="Garamond" w:hAnsi="Garamond" w:cs="Times New Roman"/>
          <w:color w:val="000000"/>
          <w:sz w:val="24"/>
          <w:szCs w:val="24"/>
        </w:rPr>
        <w:t>e</w:t>
      </w:r>
      <w:r w:rsidRPr="00E90806">
        <w:rPr>
          <w:rFonts w:ascii="Garamond" w:hAnsi="Garamond" w:cs="Times New Roman"/>
          <w:color w:val="000000"/>
          <w:sz w:val="24"/>
          <w:szCs w:val="24"/>
        </w:rPr>
        <w:t>);</w:t>
      </w:r>
    </w:p>
    <w:p w14:paraId="6696BF1B" w14:textId="06FCA466"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iii.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jet identifikimi (kopje ID</w:t>
      </w:r>
      <w:r w:rsidR="00903463">
        <w:rPr>
          <w:rFonts w:ascii="Garamond" w:hAnsi="Garamond" w:cs="Times New Roman"/>
          <w:color w:val="000000"/>
          <w:sz w:val="24"/>
          <w:szCs w:val="24"/>
        </w:rPr>
        <w:t>-je</w:t>
      </w:r>
      <w:r w:rsidRPr="00E90806">
        <w:rPr>
          <w:rFonts w:ascii="Garamond" w:hAnsi="Garamond" w:cs="Times New Roman"/>
          <w:color w:val="000000"/>
          <w:sz w:val="24"/>
          <w:szCs w:val="24"/>
        </w:rPr>
        <w:t>/</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asaportë) të vlefshëm të tij.</w:t>
      </w:r>
    </w:p>
    <w:p w14:paraId="402E6678" w14:textId="253B8E0F"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ç</w:t>
      </w:r>
      <w:r w:rsidR="006F58D4" w:rsidRPr="00E90806">
        <w:rPr>
          <w:rFonts w:ascii="Garamond" w:hAnsi="Garamond" w:cs="Times New Roman"/>
          <w:color w:val="000000"/>
          <w:sz w:val="24"/>
          <w:szCs w:val="24"/>
        </w:rPr>
        <w:t>)</w:t>
      </w:r>
      <w:r w:rsidR="00F9387A"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ër kategorinë parësor</w:t>
      </w:r>
      <w:r w:rsidR="006F58D4" w:rsidRPr="00E90806">
        <w:rPr>
          <w:rFonts w:ascii="Garamond" w:hAnsi="Garamond" w:cs="Times New Roman"/>
          <w:color w:val="000000"/>
          <w:sz w:val="24"/>
          <w:szCs w:val="24"/>
        </w:rPr>
        <w:t>e</w:t>
      </w:r>
      <w:r w:rsidRPr="00E90806">
        <w:rPr>
          <w:rFonts w:ascii="Garamond" w:hAnsi="Garamond" w:cs="Times New Roman"/>
          <w:color w:val="000000"/>
          <w:sz w:val="24"/>
          <w:szCs w:val="24"/>
        </w:rPr>
        <w:t xml:space="preserve">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politikë që nuk jetojnë dhe që kanë</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trashëgimtarë të radhës së parë, të cilët janë në moshë të mitur, me hyrjen në fuqi të këtij ligjit, dokumentet që duhet të dërgojnë janë:</w:t>
      </w:r>
    </w:p>
    <w:p w14:paraId="4F1DE681" w14:textId="78C5A758"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 </w:t>
      </w:r>
      <w:r w:rsidR="006F58D4" w:rsidRPr="00E90806">
        <w:rPr>
          <w:rFonts w:ascii="Garamond" w:hAnsi="Garamond" w:cs="Times New Roman"/>
          <w:color w:val="000000"/>
          <w:sz w:val="24"/>
          <w:szCs w:val="24"/>
        </w:rPr>
        <w:t xml:space="preserve">certifikatë </w:t>
      </w:r>
      <w:r w:rsidRPr="00E90806">
        <w:rPr>
          <w:rFonts w:ascii="Garamond" w:hAnsi="Garamond" w:cs="Times New Roman"/>
          <w:color w:val="000000"/>
          <w:sz w:val="24"/>
          <w:szCs w:val="24"/>
        </w:rPr>
        <w:t>vdekje</w:t>
      </w:r>
      <w:r w:rsidR="006F58D4" w:rsidRPr="00E90806">
        <w:rPr>
          <w:rFonts w:ascii="Garamond" w:hAnsi="Garamond" w:cs="Times New Roman"/>
          <w:color w:val="000000"/>
          <w:sz w:val="24"/>
          <w:szCs w:val="24"/>
        </w:rPr>
        <w:t>je</w:t>
      </w:r>
      <w:r w:rsidRPr="00E90806">
        <w:rPr>
          <w:rFonts w:ascii="Garamond" w:hAnsi="Garamond" w:cs="Times New Roman"/>
          <w:color w:val="000000"/>
          <w:sz w:val="24"/>
          <w:szCs w:val="24"/>
        </w:rPr>
        <w:t xml:space="preserve"> e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w:t>
      </w:r>
    </w:p>
    <w:p w14:paraId="4920C5B2" w14:textId="7FC1CE8C"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 </w:t>
      </w:r>
      <w:r w:rsidR="006F58D4" w:rsidRPr="00E90806">
        <w:rPr>
          <w:rFonts w:ascii="Garamond" w:hAnsi="Garamond" w:cs="Times New Roman"/>
          <w:color w:val="000000"/>
          <w:sz w:val="24"/>
          <w:szCs w:val="24"/>
        </w:rPr>
        <w:t xml:space="preserve">certifikatë </w:t>
      </w:r>
      <w:r w:rsidRPr="00E90806">
        <w:rPr>
          <w:rFonts w:ascii="Garamond" w:hAnsi="Garamond" w:cs="Times New Roman"/>
          <w:color w:val="000000"/>
          <w:sz w:val="24"/>
          <w:szCs w:val="24"/>
        </w:rPr>
        <w:t>e trungut familjar të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dënuarit politik, ku të përfshihen: fëmija/fëmijët e mitur; </w:t>
      </w:r>
    </w:p>
    <w:p w14:paraId="094D078C" w14:textId="13604708"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iii. </w:t>
      </w:r>
      <w:r w:rsidR="006F58D4" w:rsidRPr="00E90806">
        <w:rPr>
          <w:rFonts w:ascii="Garamond" w:hAnsi="Garamond" w:cs="Times New Roman"/>
          <w:color w:val="000000"/>
          <w:sz w:val="24"/>
          <w:szCs w:val="24"/>
        </w:rPr>
        <w:t xml:space="preserve">certifikatë </w:t>
      </w:r>
      <w:r w:rsidRPr="00E90806">
        <w:rPr>
          <w:rFonts w:ascii="Garamond" w:hAnsi="Garamond" w:cs="Times New Roman"/>
          <w:color w:val="000000"/>
          <w:sz w:val="24"/>
          <w:szCs w:val="24"/>
        </w:rPr>
        <w:t>personale e të miturit/miturve, trashëgimtarë të radhës së parë të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 që nuk jeton;</w:t>
      </w:r>
    </w:p>
    <w:p w14:paraId="6B273D14" w14:textId="4728C1EA"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iv. </w:t>
      </w:r>
      <w:r w:rsidR="006F58D4" w:rsidRPr="00E90806">
        <w:rPr>
          <w:rFonts w:ascii="Garamond" w:hAnsi="Garamond" w:cs="Times New Roman"/>
          <w:color w:val="000000"/>
          <w:sz w:val="24"/>
          <w:szCs w:val="24"/>
        </w:rPr>
        <w:t xml:space="preserve">dëshmi </w:t>
      </w:r>
      <w:r w:rsidRPr="00E90806">
        <w:rPr>
          <w:rFonts w:ascii="Garamond" w:hAnsi="Garamond" w:cs="Times New Roman"/>
          <w:color w:val="000000"/>
          <w:sz w:val="24"/>
          <w:szCs w:val="24"/>
        </w:rPr>
        <w:t>trashëgimie për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politikë, origjinale ose kopje e noterizuar;</w:t>
      </w:r>
    </w:p>
    <w:p w14:paraId="5B5F2372" w14:textId="666E98C3"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v. </w:t>
      </w:r>
      <w:r w:rsidR="006F58D4" w:rsidRPr="00E90806">
        <w:rPr>
          <w:rFonts w:ascii="Garamond" w:hAnsi="Garamond" w:cs="Times New Roman"/>
          <w:color w:val="000000"/>
          <w:sz w:val="24"/>
          <w:szCs w:val="24"/>
        </w:rPr>
        <w:t>vendim gj</w:t>
      </w:r>
      <w:r w:rsidRPr="00E90806">
        <w:rPr>
          <w:rFonts w:ascii="Garamond" w:hAnsi="Garamond" w:cs="Times New Roman"/>
          <w:color w:val="000000"/>
          <w:sz w:val="24"/>
          <w:szCs w:val="24"/>
        </w:rPr>
        <w:t xml:space="preserve">ykate të kujdestarisë mbi të miturin në rastin kur edhe nëna/babai i të miturit nuk jeton më; </w:t>
      </w:r>
    </w:p>
    <w:p w14:paraId="6BDFBDEE" w14:textId="51B1C943"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vi. </w:t>
      </w:r>
      <w:r w:rsidR="006F58D4" w:rsidRPr="00E90806">
        <w:rPr>
          <w:rFonts w:ascii="Garamond" w:hAnsi="Garamond" w:cs="Times New Roman"/>
          <w:color w:val="000000"/>
          <w:sz w:val="24"/>
          <w:szCs w:val="24"/>
        </w:rPr>
        <w:t>n</w:t>
      </w:r>
      <w:r w:rsidRPr="00E90806">
        <w:rPr>
          <w:rFonts w:ascii="Garamond" w:hAnsi="Garamond" w:cs="Times New Roman"/>
          <w:color w:val="000000"/>
          <w:sz w:val="24"/>
          <w:szCs w:val="24"/>
        </w:rPr>
        <w:t>r.</w:t>
      </w:r>
      <w:r w:rsidR="006F58D4"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llogarie bankare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në emër të kujdestarit ligjor të të miturit, në njërën nga bankat e nivelit të dytë</w:t>
      </w:r>
      <w:r w:rsidR="00903463">
        <w:rPr>
          <w:rFonts w:ascii="Garamond" w:hAnsi="Garamond" w:cs="Times New Roman"/>
          <w:color w:val="000000"/>
          <w:sz w:val="24"/>
          <w:szCs w:val="24"/>
        </w:rPr>
        <w:t>,</w:t>
      </w:r>
      <w:r w:rsidRPr="00E90806">
        <w:rPr>
          <w:rFonts w:ascii="Garamond" w:hAnsi="Garamond" w:cs="Times New Roman"/>
          <w:color w:val="000000"/>
          <w:sz w:val="24"/>
          <w:szCs w:val="24"/>
        </w:rPr>
        <w:t xml:space="preserve"> që vepron brenda territorit të Republikës së Shqipërisë. (Personat që depozitojnë numrin e llogarisë bankare duhet që të sigurohen që llogaria bankare, në të cilën do të depozitohet kësti i radhës, të jetë ende aktiv</w:t>
      </w:r>
      <w:r w:rsidR="006F58D4" w:rsidRPr="00E90806">
        <w:rPr>
          <w:rFonts w:ascii="Garamond" w:hAnsi="Garamond" w:cs="Times New Roman"/>
          <w:color w:val="000000"/>
          <w:sz w:val="24"/>
          <w:szCs w:val="24"/>
        </w:rPr>
        <w:t>e</w:t>
      </w:r>
      <w:r w:rsidRPr="00E90806">
        <w:rPr>
          <w:rFonts w:ascii="Garamond" w:hAnsi="Garamond" w:cs="Times New Roman"/>
          <w:color w:val="000000"/>
          <w:sz w:val="24"/>
          <w:szCs w:val="24"/>
        </w:rPr>
        <w:t>);</w:t>
      </w:r>
    </w:p>
    <w:p w14:paraId="0186346C" w14:textId="2C82F791"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vii.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 xml:space="preserve">jet identifikimi (kopje ID-je,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të kujdestarit ligjor.</w:t>
      </w:r>
    </w:p>
    <w:p w14:paraId="1495C883" w14:textId="02E60301"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d</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Kur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i dënuari politik që jeton ose trashëgimtari ligjor humbet zotësinë juridike për të vepruar, me vendim gjykate i është përcaktuar kujdestari ligjor, në këto raste veprimet nga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inistria përgjegjëse për financat bëhen në emër të personit me këtë të drejtë. Kujdestari ligjor duhet të dërgojë në adresën e institucionit dokumentacionin ligjor të kërkuar:</w:t>
      </w:r>
    </w:p>
    <w:p w14:paraId="513A02B0" w14:textId="0065E345"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 </w:t>
      </w:r>
      <w:r w:rsidR="006F58D4" w:rsidRPr="00E90806">
        <w:rPr>
          <w:rFonts w:ascii="Garamond" w:hAnsi="Garamond" w:cs="Times New Roman"/>
          <w:color w:val="000000"/>
          <w:sz w:val="24"/>
          <w:szCs w:val="24"/>
        </w:rPr>
        <w:t xml:space="preserve">vendimin e gjykatës </w:t>
      </w:r>
      <w:r w:rsidRPr="00E90806">
        <w:rPr>
          <w:rFonts w:ascii="Garamond" w:hAnsi="Garamond" w:cs="Times New Roman"/>
          <w:color w:val="000000"/>
          <w:sz w:val="24"/>
          <w:szCs w:val="24"/>
        </w:rPr>
        <w:t>mbi kujdestarinë ligjore, origjinale</w:t>
      </w:r>
      <w:r w:rsidR="006F58D4"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ose kopje e njësuar;</w:t>
      </w:r>
    </w:p>
    <w:p w14:paraId="3985E8A7" w14:textId="298235D7"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ii. </w:t>
      </w:r>
      <w:r w:rsidR="006F58D4" w:rsidRPr="00E90806">
        <w:rPr>
          <w:rFonts w:ascii="Garamond" w:hAnsi="Garamond" w:cs="Times New Roman"/>
          <w:color w:val="000000"/>
          <w:sz w:val="24"/>
          <w:szCs w:val="24"/>
        </w:rPr>
        <w:t xml:space="preserve">numër llogarie </w:t>
      </w:r>
      <w:r w:rsidRPr="00E90806">
        <w:rPr>
          <w:rFonts w:ascii="Garamond" w:hAnsi="Garamond" w:cs="Times New Roman"/>
          <w:color w:val="000000"/>
          <w:sz w:val="24"/>
          <w:szCs w:val="24"/>
        </w:rPr>
        <w:t xml:space="preserve">bankare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në njërën nga bankat e nivelit të dytë, në emër të kujdestarit ligjor;</w:t>
      </w:r>
    </w:p>
    <w:p w14:paraId="613B0E35" w14:textId="40B25E9E"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lastRenderedPageBreak/>
        <w:t xml:space="preserve">iii.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jet identifikimi (kopje ID</w:t>
      </w:r>
      <w:r w:rsidR="006F58D4" w:rsidRPr="00E90806">
        <w:rPr>
          <w:rFonts w:ascii="Garamond" w:hAnsi="Garamond" w:cs="Times New Roman"/>
          <w:color w:val="000000"/>
          <w:sz w:val="24"/>
          <w:szCs w:val="24"/>
        </w:rPr>
        <w:t>-je</w:t>
      </w:r>
      <w:r w:rsidRPr="00E90806">
        <w:rPr>
          <w:rFonts w:ascii="Garamond" w:hAnsi="Garamond" w:cs="Times New Roman"/>
          <w:color w:val="000000"/>
          <w:sz w:val="24"/>
          <w:szCs w:val="24"/>
        </w:rPr>
        <w:t>/</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asaportë) të vlefshëm të kujdestarit ligjor;</w:t>
      </w:r>
    </w:p>
    <w:p w14:paraId="319CE24B" w14:textId="01F36208"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iv. </w:t>
      </w:r>
      <w:r w:rsidR="006F58D4" w:rsidRPr="00E90806">
        <w:rPr>
          <w:rFonts w:ascii="Garamond" w:hAnsi="Garamond" w:cs="Times New Roman"/>
          <w:color w:val="000000"/>
          <w:sz w:val="24"/>
          <w:szCs w:val="24"/>
        </w:rPr>
        <w:t>deklarata personale e aplikuesit</w:t>
      </w:r>
      <w:r w:rsidRPr="00E90806">
        <w:rPr>
          <w:rFonts w:ascii="Garamond" w:hAnsi="Garamond" w:cs="Times New Roman"/>
          <w:color w:val="000000"/>
          <w:sz w:val="24"/>
          <w:szCs w:val="24"/>
        </w:rPr>
        <w:t>.</w:t>
      </w:r>
    </w:p>
    <w:p w14:paraId="6AA22552" w14:textId="2867B61B"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2.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xml:space="preserve"> që jetojnë ose trashëgimtari ligjor, kanë të drejtë ta delegojnë me prokurë të posaçme tërheqjen e dëmshpërblimit financiar. Në këto raste</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veprimet nga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 xml:space="preserve">inistria përgjegjëse për financat kryhen në emër të personit me këtë të drejtë. Personi me këtë të drejtë duhet të dërgojë në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 xml:space="preserve">inistrinë përgjegjëse për financat: </w:t>
      </w:r>
    </w:p>
    <w:p w14:paraId="697E9EF7" w14:textId="1D541644"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prokurën e posaçme</w:t>
      </w:r>
      <w:r w:rsidRPr="00E90806">
        <w:rPr>
          <w:rFonts w:ascii="Garamond" w:hAnsi="Garamond" w:cs="Times New Roman"/>
          <w:color w:val="000000"/>
          <w:sz w:val="24"/>
          <w:szCs w:val="24"/>
        </w:rPr>
        <w:t xml:space="preserve">, origjinale, bashkëlidhur duhet të ketë kopje të vlefshme të dokumentit të identitetit (kopje ID-je,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për çdo të përfaqësuar;</w:t>
      </w:r>
    </w:p>
    <w:p w14:paraId="39A56450" w14:textId="01F9C3B2"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numër llogarie </w:t>
      </w:r>
      <w:r w:rsidRPr="00E90806">
        <w:rPr>
          <w:rFonts w:ascii="Garamond" w:hAnsi="Garamond" w:cs="Times New Roman"/>
          <w:color w:val="000000"/>
          <w:sz w:val="24"/>
          <w:szCs w:val="24"/>
        </w:rPr>
        <w:t xml:space="preserve">bankare në </w:t>
      </w:r>
      <w:r w:rsidR="00903463">
        <w:rPr>
          <w:rFonts w:ascii="Garamond" w:hAnsi="Garamond" w:cs="Times New Roman"/>
          <w:color w:val="000000"/>
          <w:sz w:val="24"/>
          <w:szCs w:val="24"/>
        </w:rPr>
        <w:t>l</w:t>
      </w:r>
      <w:r w:rsidRPr="00E90806">
        <w:rPr>
          <w:rFonts w:ascii="Garamond" w:hAnsi="Garamond" w:cs="Times New Roman"/>
          <w:color w:val="000000"/>
          <w:sz w:val="24"/>
          <w:szCs w:val="24"/>
        </w:rPr>
        <w:t>ek në njërën nga bankat e nivelit të dytë, në emër të tij;</w:t>
      </w:r>
    </w:p>
    <w:p w14:paraId="19063133" w14:textId="65D52DD9"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c</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d</w:t>
      </w:r>
      <w:r w:rsidRPr="00E90806">
        <w:rPr>
          <w:rFonts w:ascii="Garamond" w:hAnsi="Garamond" w:cs="Times New Roman"/>
          <w:color w:val="000000"/>
          <w:sz w:val="24"/>
          <w:szCs w:val="24"/>
        </w:rPr>
        <w:t xml:space="preserve">okument identiteti (kopje ID-je,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të tij;</w:t>
      </w:r>
    </w:p>
    <w:p w14:paraId="1D9A26BB" w14:textId="3E4CC1CA"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d</w:t>
      </w:r>
      <w:r w:rsidR="006F58D4" w:rsidRPr="00E90806">
        <w:rPr>
          <w:rFonts w:ascii="Garamond" w:hAnsi="Garamond" w:cs="Times New Roman"/>
          <w:color w:val="000000"/>
          <w:sz w:val="24"/>
          <w:szCs w:val="24"/>
        </w:rPr>
        <w:t>)</w:t>
      </w:r>
      <w:r w:rsidR="00F9387A"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deklaratë personale e aplikuesit</w:t>
      </w:r>
      <w:r w:rsidRPr="00E90806">
        <w:rPr>
          <w:rFonts w:ascii="Garamond" w:hAnsi="Garamond" w:cs="Times New Roman"/>
          <w:color w:val="000000"/>
          <w:sz w:val="24"/>
          <w:szCs w:val="24"/>
        </w:rPr>
        <w:t>.</w:t>
      </w:r>
    </w:p>
    <w:p w14:paraId="3DCC8610" w14:textId="6B9E79C4"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E7304">
        <w:rPr>
          <w:rFonts w:ascii="Garamond" w:hAnsi="Garamond" w:cs="Times New Roman"/>
          <w:color w:val="000000"/>
          <w:sz w:val="24"/>
          <w:szCs w:val="24"/>
        </w:rPr>
        <w:t>3. Ish</w:t>
      </w:r>
      <w:r w:rsidR="006F58D4" w:rsidRPr="00EE7304">
        <w:rPr>
          <w:rFonts w:ascii="Garamond" w:hAnsi="Garamond" w:cs="Times New Roman"/>
          <w:color w:val="000000"/>
          <w:sz w:val="24"/>
          <w:szCs w:val="24"/>
        </w:rPr>
        <w:t>-</w:t>
      </w:r>
      <w:r w:rsidRPr="00EE7304">
        <w:rPr>
          <w:rFonts w:ascii="Garamond" w:hAnsi="Garamond" w:cs="Times New Roman"/>
          <w:color w:val="000000"/>
          <w:sz w:val="24"/>
          <w:szCs w:val="24"/>
        </w:rPr>
        <w:t>të dënuarit politikë që jetojnë, ose trashëgimtar</w:t>
      </w:r>
      <w:r w:rsidR="00903463" w:rsidRPr="00EE7304">
        <w:rPr>
          <w:rFonts w:ascii="Garamond" w:hAnsi="Garamond" w:cs="Times New Roman"/>
          <w:color w:val="000000"/>
          <w:sz w:val="24"/>
          <w:szCs w:val="24"/>
        </w:rPr>
        <w:t>ët</w:t>
      </w:r>
      <w:r w:rsidRPr="00EE7304">
        <w:rPr>
          <w:rFonts w:ascii="Garamond" w:hAnsi="Garamond" w:cs="Times New Roman"/>
          <w:color w:val="000000"/>
          <w:sz w:val="24"/>
          <w:szCs w:val="24"/>
        </w:rPr>
        <w:t xml:space="preserve"> ligjor të cilët figurojnë të </w:t>
      </w:r>
      <w:r w:rsidR="006F58D4" w:rsidRPr="00EE7304">
        <w:rPr>
          <w:rFonts w:ascii="Garamond" w:hAnsi="Garamond" w:cs="Times New Roman"/>
          <w:color w:val="000000"/>
          <w:sz w:val="24"/>
          <w:szCs w:val="24"/>
        </w:rPr>
        <w:t>çregjistruar</w:t>
      </w:r>
      <w:r w:rsidRPr="00EE7304">
        <w:rPr>
          <w:rFonts w:ascii="Garamond" w:hAnsi="Garamond" w:cs="Times New Roman"/>
          <w:color w:val="000000"/>
          <w:sz w:val="24"/>
          <w:szCs w:val="24"/>
        </w:rPr>
        <w:t xml:space="preserve"> në</w:t>
      </w:r>
      <w:r w:rsidRPr="00E90806">
        <w:rPr>
          <w:rFonts w:ascii="Garamond" w:hAnsi="Garamond" w:cs="Times New Roman"/>
          <w:color w:val="000000"/>
          <w:sz w:val="24"/>
          <w:szCs w:val="24"/>
        </w:rPr>
        <w:t xml:space="preserve"> Regjistrin Kombëtar të Gjendjes Civile, pasi kanë lënë nënshtetësinë shqiptare ose figurojnë me dy nënshtetësi, duhet të dërgojnë një dokument identifikimi të vlefshëm (vërtetim gjallësie) jo më e vjetër se sa një javë nga data e dorëzimit, me vulë </w:t>
      </w:r>
      <w:r w:rsidR="006F58D4" w:rsidRPr="00E90806">
        <w:rPr>
          <w:rFonts w:ascii="Garamond" w:hAnsi="Garamond" w:cs="Times New Roman"/>
          <w:color w:val="000000"/>
          <w:sz w:val="24"/>
          <w:szCs w:val="24"/>
        </w:rPr>
        <w:t>a</w:t>
      </w:r>
      <w:r w:rsidRPr="00E90806">
        <w:rPr>
          <w:rFonts w:ascii="Garamond" w:hAnsi="Garamond" w:cs="Times New Roman"/>
          <w:color w:val="000000"/>
          <w:sz w:val="24"/>
          <w:szCs w:val="24"/>
        </w:rPr>
        <w:t xml:space="preserve">postile/i legalizuar nga vendi në të cilin janë rezident, të përkthyer dhe noterizuar. </w:t>
      </w:r>
    </w:p>
    <w:p w14:paraId="6A3FDB24" w14:textId="01AD4203" w:rsidR="00B40FBB" w:rsidRPr="00E90806" w:rsidRDefault="00B40FBB" w:rsidP="00C32474">
      <w:pPr>
        <w:autoSpaceDE w:val="0"/>
        <w:autoSpaceDN w:val="0"/>
        <w:adjustRightInd w:val="0"/>
        <w:spacing w:after="0" w:line="240" w:lineRule="auto"/>
        <w:ind w:firstLine="284"/>
        <w:jc w:val="both"/>
        <w:rPr>
          <w:rFonts w:ascii="Garamond" w:hAnsi="Garamond" w:cs="Times New Roman"/>
          <w:b/>
          <w:bCs/>
          <w:color w:val="000000"/>
          <w:sz w:val="24"/>
          <w:szCs w:val="24"/>
        </w:rPr>
      </w:pPr>
      <w:r w:rsidRPr="00E90806">
        <w:rPr>
          <w:rFonts w:ascii="Garamond" w:hAnsi="Garamond" w:cs="Times New Roman"/>
          <w:b/>
          <w:bCs/>
          <w:color w:val="000000"/>
          <w:sz w:val="24"/>
          <w:szCs w:val="24"/>
        </w:rPr>
        <w:t>VI.</w:t>
      </w:r>
      <w:r w:rsidRPr="00E90806">
        <w:rPr>
          <w:rFonts w:ascii="Garamond" w:hAnsi="Garamond" w:cs="Times New Roman"/>
          <w:color w:val="000000"/>
          <w:sz w:val="24"/>
          <w:szCs w:val="24"/>
        </w:rPr>
        <w:t xml:space="preserve"> </w:t>
      </w:r>
      <w:r w:rsidRPr="00E90806">
        <w:rPr>
          <w:rFonts w:ascii="Garamond" w:hAnsi="Garamond" w:cs="Times New Roman"/>
          <w:b/>
          <w:bCs/>
          <w:color w:val="000000"/>
          <w:sz w:val="24"/>
          <w:szCs w:val="24"/>
        </w:rPr>
        <w:t xml:space="preserve">Dokumentet që duhet të depozitohen pranë </w:t>
      </w:r>
      <w:r w:rsidR="006F58D4" w:rsidRPr="00E90806">
        <w:rPr>
          <w:rFonts w:ascii="Garamond" w:hAnsi="Garamond" w:cs="Times New Roman"/>
          <w:b/>
          <w:bCs/>
          <w:color w:val="000000"/>
          <w:sz w:val="24"/>
          <w:szCs w:val="24"/>
        </w:rPr>
        <w:t>m</w:t>
      </w:r>
      <w:r w:rsidRPr="00E90806">
        <w:rPr>
          <w:rFonts w:ascii="Garamond" w:hAnsi="Garamond" w:cs="Times New Roman"/>
          <w:b/>
          <w:bCs/>
          <w:color w:val="000000"/>
          <w:sz w:val="24"/>
          <w:szCs w:val="24"/>
        </w:rPr>
        <w:t>inistrisë përgjegjëse për financat</w:t>
      </w:r>
      <w:r w:rsidRPr="00E90806">
        <w:rPr>
          <w:rFonts w:ascii="Garamond" w:hAnsi="Garamond" w:cs="Times New Roman"/>
          <w:color w:val="000000"/>
          <w:sz w:val="24"/>
          <w:szCs w:val="24"/>
        </w:rPr>
        <w:t xml:space="preserve"> </w:t>
      </w:r>
      <w:r w:rsidRPr="00E90806">
        <w:rPr>
          <w:rFonts w:ascii="Garamond" w:hAnsi="Garamond" w:cs="Times New Roman"/>
          <w:b/>
          <w:bCs/>
          <w:color w:val="000000"/>
          <w:sz w:val="24"/>
          <w:szCs w:val="24"/>
        </w:rPr>
        <w:t>nga trashëgimtarët e ish</w:t>
      </w:r>
      <w:r w:rsidR="006F58D4" w:rsidRPr="00E90806">
        <w:rPr>
          <w:rFonts w:ascii="Garamond" w:hAnsi="Garamond" w:cs="Times New Roman"/>
          <w:b/>
          <w:bCs/>
          <w:color w:val="000000"/>
          <w:sz w:val="24"/>
          <w:szCs w:val="24"/>
        </w:rPr>
        <w:t>-</w:t>
      </w:r>
      <w:r w:rsidRPr="00E90806">
        <w:rPr>
          <w:rFonts w:ascii="Garamond" w:hAnsi="Garamond" w:cs="Times New Roman"/>
          <w:b/>
          <w:bCs/>
          <w:color w:val="000000"/>
          <w:sz w:val="24"/>
          <w:szCs w:val="24"/>
        </w:rPr>
        <w:t>të dënuarve politikë</w:t>
      </w:r>
    </w:p>
    <w:p w14:paraId="21234501" w14:textId="468EF1A9"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1. Për trashëgimtarët e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dënuarve politikë, që nuk bëjnë pjesë në kategorinë parësore, dokumentet që duhet të dërgojnë janë:</w:t>
      </w:r>
    </w:p>
    <w:p w14:paraId="611AF5C7" w14:textId="46CFE507"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dëshmi </w:t>
      </w:r>
      <w:r w:rsidRPr="00E90806">
        <w:rPr>
          <w:rFonts w:ascii="Garamond" w:hAnsi="Garamond" w:cs="Times New Roman"/>
          <w:color w:val="000000"/>
          <w:sz w:val="24"/>
          <w:szCs w:val="24"/>
        </w:rPr>
        <w:t>trashëgimie ligjore për të dënuarin politik, origjinale ose kopje e njësuar</w:t>
      </w:r>
      <w:r w:rsidR="00B01F31">
        <w:rPr>
          <w:rFonts w:ascii="Garamond" w:hAnsi="Garamond" w:cs="Times New Roman"/>
          <w:color w:val="000000"/>
          <w:sz w:val="24"/>
          <w:szCs w:val="24"/>
        </w:rPr>
        <w:t>,</w:t>
      </w:r>
      <w:r w:rsidRPr="00E90806">
        <w:rPr>
          <w:rFonts w:ascii="Garamond" w:hAnsi="Garamond" w:cs="Times New Roman"/>
          <w:color w:val="000000"/>
          <w:sz w:val="24"/>
          <w:szCs w:val="24"/>
        </w:rPr>
        <w:t xml:space="preserve"> noterizuar;</w:t>
      </w:r>
    </w:p>
    <w:p w14:paraId="6253B8E5" w14:textId="1ED20053"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certifikatë </w:t>
      </w:r>
      <w:r w:rsidRPr="00E90806">
        <w:rPr>
          <w:rFonts w:ascii="Garamond" w:hAnsi="Garamond" w:cs="Times New Roman"/>
          <w:color w:val="000000"/>
          <w:sz w:val="24"/>
          <w:szCs w:val="24"/>
        </w:rPr>
        <w:t>vdekje</w:t>
      </w:r>
      <w:r w:rsidR="006F58D4" w:rsidRPr="00E90806">
        <w:rPr>
          <w:rFonts w:ascii="Garamond" w:hAnsi="Garamond" w:cs="Times New Roman"/>
          <w:color w:val="000000"/>
          <w:sz w:val="24"/>
          <w:szCs w:val="24"/>
        </w:rPr>
        <w:t>je,</w:t>
      </w:r>
      <w:r w:rsidRPr="00E90806">
        <w:rPr>
          <w:rFonts w:ascii="Garamond" w:hAnsi="Garamond" w:cs="Times New Roman"/>
          <w:color w:val="000000"/>
          <w:sz w:val="24"/>
          <w:szCs w:val="24"/>
        </w:rPr>
        <w:t xml:space="preserve"> origjinal</w:t>
      </w:r>
      <w:r w:rsidR="006F58D4" w:rsidRPr="00E90806">
        <w:rPr>
          <w:rFonts w:ascii="Garamond" w:hAnsi="Garamond" w:cs="Times New Roman"/>
          <w:color w:val="000000"/>
          <w:sz w:val="24"/>
          <w:szCs w:val="24"/>
        </w:rPr>
        <w:t>e,</w:t>
      </w:r>
      <w:r w:rsidRPr="00E90806">
        <w:rPr>
          <w:rFonts w:ascii="Garamond" w:hAnsi="Garamond" w:cs="Times New Roman"/>
          <w:color w:val="000000"/>
          <w:sz w:val="24"/>
          <w:szCs w:val="24"/>
        </w:rPr>
        <w:t xml:space="preserve"> për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dënuarin politik dhe për çdo trashëgimtar të radhës së parë që nuk jeton më;</w:t>
      </w:r>
    </w:p>
    <w:p w14:paraId="40E90EB8" w14:textId="2E6BF45C"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c</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certifikatë </w:t>
      </w:r>
      <w:r w:rsidRPr="00E90806">
        <w:rPr>
          <w:rFonts w:ascii="Garamond" w:hAnsi="Garamond" w:cs="Times New Roman"/>
          <w:color w:val="000000"/>
          <w:sz w:val="24"/>
          <w:szCs w:val="24"/>
        </w:rPr>
        <w:t>të trungut familjar origjinal (ku të figurojnë të gjithë trashëgimtarët) për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dënuarin politik dhe të çdo trashëgimtari të </w:t>
      </w:r>
      <w:r w:rsidR="006F58D4" w:rsidRPr="00E90806">
        <w:rPr>
          <w:rFonts w:ascii="Garamond" w:hAnsi="Garamond" w:cs="Times New Roman"/>
          <w:color w:val="000000"/>
          <w:sz w:val="24"/>
          <w:szCs w:val="24"/>
        </w:rPr>
        <w:t>radhës</w:t>
      </w:r>
      <w:r w:rsidRPr="00E90806">
        <w:rPr>
          <w:rFonts w:ascii="Garamond" w:hAnsi="Garamond" w:cs="Times New Roman"/>
          <w:color w:val="000000"/>
          <w:sz w:val="24"/>
          <w:szCs w:val="24"/>
        </w:rPr>
        <w:t xml:space="preserve"> së parë që nuk jeton më;</w:t>
      </w:r>
    </w:p>
    <w:p w14:paraId="47E68767" w14:textId="76451492"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d</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numrat </w:t>
      </w:r>
      <w:r w:rsidRPr="00E90806">
        <w:rPr>
          <w:rFonts w:ascii="Garamond" w:hAnsi="Garamond" w:cs="Times New Roman"/>
          <w:color w:val="000000"/>
          <w:sz w:val="24"/>
          <w:szCs w:val="24"/>
        </w:rPr>
        <w:t xml:space="preserve">e llogarisë bankare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për çdo trashëgimtar ose për personin e autorizuar me prokurë të posaçme për tërheqjen e dëmshpërblimit, në njërën nga bankat e nivelit të dytë që ushtron veprimtarin brenda territorit të Republikës së Shqipërisë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 xml:space="preserve">ersonat që depozitojnë numrin e llogarisë bankare duhet që të sigurohen që </w:t>
      </w:r>
      <w:r w:rsidRPr="005B702C">
        <w:rPr>
          <w:rFonts w:ascii="Garamond" w:hAnsi="Garamond" w:cs="Times New Roman"/>
          <w:color w:val="000000"/>
          <w:sz w:val="24"/>
          <w:szCs w:val="24"/>
        </w:rPr>
        <w:t>llogaria bankare, bankare, në</w:t>
      </w:r>
      <w:r w:rsidRPr="00E90806">
        <w:rPr>
          <w:rFonts w:ascii="Garamond" w:hAnsi="Garamond" w:cs="Times New Roman"/>
          <w:color w:val="000000"/>
          <w:sz w:val="24"/>
          <w:szCs w:val="24"/>
        </w:rPr>
        <w:t xml:space="preserve"> të cilën do të depozitohet kësti i radhës, të jetë ende aktiv</w:t>
      </w:r>
      <w:r w:rsidR="006F58D4" w:rsidRPr="00E90806">
        <w:rPr>
          <w:rFonts w:ascii="Garamond" w:hAnsi="Garamond" w:cs="Times New Roman"/>
          <w:color w:val="000000"/>
          <w:sz w:val="24"/>
          <w:szCs w:val="24"/>
        </w:rPr>
        <w:t>e</w:t>
      </w:r>
      <w:r w:rsidRPr="00E90806">
        <w:rPr>
          <w:rFonts w:ascii="Garamond" w:hAnsi="Garamond" w:cs="Times New Roman"/>
          <w:color w:val="000000"/>
          <w:sz w:val="24"/>
          <w:szCs w:val="24"/>
        </w:rPr>
        <w:t>)</w:t>
      </w:r>
      <w:r w:rsidR="006F58D4" w:rsidRPr="00E90806">
        <w:rPr>
          <w:rFonts w:ascii="Garamond" w:hAnsi="Garamond" w:cs="Times New Roman"/>
          <w:color w:val="000000"/>
          <w:sz w:val="24"/>
          <w:szCs w:val="24"/>
        </w:rPr>
        <w:t>;</w:t>
      </w:r>
    </w:p>
    <w:p w14:paraId="71E55D19" w14:textId="1FB1D763"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e</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mjet </w:t>
      </w:r>
      <w:r w:rsidRPr="00E90806">
        <w:rPr>
          <w:rFonts w:ascii="Garamond" w:hAnsi="Garamond" w:cs="Times New Roman"/>
          <w:color w:val="000000"/>
          <w:sz w:val="24"/>
          <w:szCs w:val="24"/>
        </w:rPr>
        <w:t xml:space="preserve">identifikimi të vlefshëm (kopje ID-je,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të çdo trashëgimtari ose të personit që ka prokurë të posaçme për tërheqjen e dëmshpërblimit.</w:t>
      </w:r>
    </w:p>
    <w:p w14:paraId="07316A64" w14:textId="7F50AD87"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2. Kur një trashëgimtar i radhës së parë, të ish</w:t>
      </w:r>
      <w:r w:rsidR="00976203"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të dënuarit politik, nuk jeton, për të tërhequr dëmshpërblimin, trashëgimtarët e radhës së dytë (fëmijët e tij) duhet të dërgojnë në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inistrinë përgjegjëse për financat të gjithë dokumentet e shënuara në pikën 1, për trashëgimtarin e radhës së parë që nuk jeton.</w:t>
      </w:r>
    </w:p>
    <w:p w14:paraId="0DCB3DCC" w14:textId="7CDEF35C"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3. Kur një trashëgimtar i radhës së dytë nuk jeton, e drejta e tyre për dëmshpërblim në bazë të ligjit nuk vazhdon më tej dhe kjo pjesë takuese kalon në buxhetin e shtetit. Në këtë rast rrethi i familjarëve duhet të</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dërgojë në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 xml:space="preserve">inistrinë përgjegjëse për financat: </w:t>
      </w:r>
    </w:p>
    <w:p w14:paraId="490E68D1" w14:textId="5CFED4E8"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B01F31">
        <w:rPr>
          <w:rFonts w:ascii="Garamond" w:hAnsi="Garamond" w:cs="Times New Roman"/>
          <w:color w:val="000000"/>
          <w:sz w:val="24"/>
          <w:szCs w:val="24"/>
        </w:rPr>
        <w:t>c</w:t>
      </w:r>
      <w:r w:rsidR="006F58D4" w:rsidRPr="00E90806">
        <w:rPr>
          <w:rFonts w:ascii="Garamond" w:hAnsi="Garamond" w:cs="Times New Roman"/>
          <w:color w:val="000000"/>
          <w:sz w:val="24"/>
          <w:szCs w:val="24"/>
        </w:rPr>
        <w:t>ertifikatën</w:t>
      </w:r>
      <w:r w:rsidRPr="00E90806">
        <w:rPr>
          <w:rFonts w:ascii="Garamond" w:hAnsi="Garamond" w:cs="Times New Roman"/>
          <w:color w:val="000000"/>
          <w:sz w:val="24"/>
          <w:szCs w:val="24"/>
        </w:rPr>
        <w:t xml:space="preserve"> e vdekjes së trashëgimtarit të </w:t>
      </w:r>
      <w:r w:rsidR="006F58D4" w:rsidRPr="00E90806">
        <w:rPr>
          <w:rFonts w:ascii="Garamond" w:hAnsi="Garamond" w:cs="Times New Roman"/>
          <w:color w:val="000000"/>
          <w:sz w:val="24"/>
          <w:szCs w:val="24"/>
        </w:rPr>
        <w:t>radhës</w:t>
      </w:r>
      <w:r w:rsidRPr="00E90806">
        <w:rPr>
          <w:rFonts w:ascii="Garamond" w:hAnsi="Garamond" w:cs="Times New Roman"/>
          <w:color w:val="000000"/>
          <w:sz w:val="24"/>
          <w:szCs w:val="24"/>
        </w:rPr>
        <w:t xml:space="preserve"> së dytë që nuk jeton.</w:t>
      </w:r>
    </w:p>
    <w:p w14:paraId="48D7EC1F" w14:textId="5FE5EB5F"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4. Personat, të cilët nuk dëmshpërblehen, për shkak të mosplotësimit të dokumenteve</w:t>
      </w:r>
      <w:r w:rsidR="00B01F31">
        <w:rPr>
          <w:rFonts w:ascii="Garamond" w:hAnsi="Garamond" w:cs="Times New Roman"/>
          <w:color w:val="000000"/>
          <w:sz w:val="24"/>
          <w:szCs w:val="24"/>
        </w:rPr>
        <w:t>,</w:t>
      </w:r>
      <w:r w:rsidRPr="00E90806">
        <w:rPr>
          <w:rFonts w:ascii="Garamond" w:hAnsi="Garamond" w:cs="Times New Roman"/>
          <w:color w:val="000000"/>
          <w:sz w:val="24"/>
          <w:szCs w:val="24"/>
        </w:rPr>
        <w:t xml:space="preserve"> gëzojnë të drejtën për të marrë këstin e kësaj pagese në fazën tjetër, por jo më vonë se tre vjet pas publikimit të emrit për herë të parë në faqen zyrtare.</w:t>
      </w:r>
    </w:p>
    <w:p w14:paraId="398874EB" w14:textId="5B2C842A"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5. Për shpërndarjen e kësteve të tjera, pagesa e këstit vijues, do të kryhet mbi bazë të</w:t>
      </w:r>
      <w:r w:rsidR="006F58D4"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dokumentacionit</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të dërguar</w:t>
      </w:r>
      <w:r w:rsidR="00F9387A"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më parë, kur nuk ka:</w:t>
      </w:r>
    </w:p>
    <w:p w14:paraId="42FA29BF" w14:textId="50DDF87F"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kontestim</w:t>
      </w:r>
      <w:r w:rsidRPr="00E90806">
        <w:rPr>
          <w:rFonts w:ascii="Garamond" w:hAnsi="Garamond" w:cs="Times New Roman"/>
          <w:color w:val="000000"/>
          <w:sz w:val="24"/>
          <w:szCs w:val="24"/>
        </w:rPr>
        <w:t>, nga rrethi i familjarëve ose të trashëgimtarëve;</w:t>
      </w:r>
    </w:p>
    <w:p w14:paraId="12205E14" w14:textId="55080EC0"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ndryshime </w:t>
      </w:r>
      <w:r w:rsidRPr="00E90806">
        <w:rPr>
          <w:rFonts w:ascii="Garamond" w:hAnsi="Garamond" w:cs="Times New Roman"/>
          <w:color w:val="000000"/>
          <w:sz w:val="24"/>
          <w:szCs w:val="24"/>
        </w:rPr>
        <w:t>të statusit të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dënuarit politik ose të trashëgimtarëve që jetojnë;</w:t>
      </w:r>
    </w:p>
    <w:p w14:paraId="7EC5E8FF" w14:textId="46C1FD96"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c</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revokim </w:t>
      </w:r>
      <w:r w:rsidRPr="00E90806">
        <w:rPr>
          <w:rFonts w:ascii="Garamond" w:hAnsi="Garamond" w:cs="Times New Roman"/>
          <w:color w:val="000000"/>
          <w:sz w:val="24"/>
          <w:szCs w:val="24"/>
        </w:rPr>
        <w:t>të prokurës së posaçme</w:t>
      </w:r>
      <w:r w:rsidR="005B702C">
        <w:rPr>
          <w:rFonts w:ascii="Garamond" w:hAnsi="Garamond" w:cs="Times New Roman"/>
          <w:color w:val="000000"/>
          <w:sz w:val="24"/>
          <w:szCs w:val="24"/>
        </w:rPr>
        <w:t>.</w:t>
      </w:r>
    </w:p>
    <w:p w14:paraId="098886A3" w14:textId="090F2ECC"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6. Kur trashëgimtarët, sipas këtij ligji, e revokojnë delegimin me prokurë, dokumentacion</w:t>
      </w:r>
      <w:r w:rsidR="005858A5" w:rsidRPr="00E90806">
        <w:rPr>
          <w:rFonts w:ascii="Garamond" w:hAnsi="Garamond" w:cs="Times New Roman"/>
          <w:color w:val="000000"/>
          <w:sz w:val="24"/>
          <w:szCs w:val="24"/>
        </w:rPr>
        <w:t>et</w:t>
      </w:r>
      <w:r w:rsidRPr="00E90806">
        <w:rPr>
          <w:rFonts w:ascii="Garamond" w:hAnsi="Garamond" w:cs="Times New Roman"/>
          <w:color w:val="000000"/>
          <w:sz w:val="24"/>
          <w:szCs w:val="24"/>
        </w:rPr>
        <w:t xml:space="preserve"> që duhet të dërgojnë në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inistrinë përgjegjëse për financat janë:</w:t>
      </w:r>
    </w:p>
    <w:p w14:paraId="55A1C267" w14:textId="5A2FBAFA"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revokimi </w:t>
      </w:r>
      <w:r w:rsidRPr="00E90806">
        <w:rPr>
          <w:rFonts w:ascii="Garamond" w:hAnsi="Garamond" w:cs="Times New Roman"/>
          <w:color w:val="000000"/>
          <w:sz w:val="24"/>
          <w:szCs w:val="24"/>
        </w:rPr>
        <w:t>i prokurës, origjinale ose kopje e njësuar;</w:t>
      </w:r>
    </w:p>
    <w:p w14:paraId="39ABC32F" w14:textId="695FAD57"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numër llogarie </w:t>
      </w:r>
      <w:r w:rsidRPr="00E90806">
        <w:rPr>
          <w:rFonts w:ascii="Garamond" w:hAnsi="Garamond" w:cs="Times New Roman"/>
          <w:color w:val="000000"/>
          <w:sz w:val="24"/>
          <w:szCs w:val="24"/>
        </w:rPr>
        <w:t xml:space="preserve">bankare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për çdo trashëgimtar;</w:t>
      </w:r>
    </w:p>
    <w:p w14:paraId="0D6BACC8" w14:textId="41B81D6A"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c</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dokument </w:t>
      </w:r>
      <w:r w:rsidRPr="00E90806">
        <w:rPr>
          <w:rFonts w:ascii="Garamond" w:hAnsi="Garamond" w:cs="Times New Roman"/>
          <w:color w:val="000000"/>
          <w:sz w:val="24"/>
          <w:szCs w:val="24"/>
        </w:rPr>
        <w:t xml:space="preserve">identifikimi (kopje ID-je,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për çdo trashëgimtar.</w:t>
      </w:r>
    </w:p>
    <w:p w14:paraId="03BD6E4A" w14:textId="12838384" w:rsidR="00B40FBB" w:rsidRPr="00E90806" w:rsidRDefault="00B40FBB" w:rsidP="00C3247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7. Për çdo shpërndarje të kësteve vijuese, trashëgimtari ligjor, duhet të dërgojnë në</w:t>
      </w:r>
      <w:r w:rsidR="006F58D4"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 xml:space="preserve">Ministrinë e Financave këto </w:t>
      </w:r>
      <w:r w:rsidR="006F58D4" w:rsidRPr="00E90806">
        <w:rPr>
          <w:rFonts w:ascii="Garamond" w:hAnsi="Garamond" w:cs="Times New Roman"/>
          <w:color w:val="000000"/>
          <w:sz w:val="24"/>
          <w:szCs w:val="24"/>
        </w:rPr>
        <w:t>dokumente</w:t>
      </w:r>
      <w:r w:rsidRPr="00E90806">
        <w:rPr>
          <w:rFonts w:ascii="Garamond" w:hAnsi="Garamond" w:cs="Times New Roman"/>
          <w:color w:val="000000"/>
          <w:sz w:val="24"/>
          <w:szCs w:val="24"/>
        </w:rPr>
        <w:t>:</w:t>
      </w:r>
    </w:p>
    <w:p w14:paraId="153CCE13" w14:textId="64C2FDF9"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lastRenderedPageBreak/>
        <w:t>a</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mjet </w:t>
      </w:r>
      <w:r w:rsidRPr="00E90806">
        <w:rPr>
          <w:rFonts w:ascii="Garamond" w:hAnsi="Garamond" w:cs="Times New Roman"/>
          <w:color w:val="000000"/>
          <w:sz w:val="24"/>
          <w:szCs w:val="24"/>
        </w:rPr>
        <w:t xml:space="preserve">identifikimi të vlefshëm (kopje ID-je, </w:t>
      </w:r>
      <w:r w:rsidR="006F58D4" w:rsidRPr="00E90806">
        <w:rPr>
          <w:rFonts w:ascii="Garamond" w:hAnsi="Garamond" w:cs="Times New Roman"/>
          <w:color w:val="000000"/>
          <w:sz w:val="24"/>
          <w:szCs w:val="24"/>
        </w:rPr>
        <w:t>p</w:t>
      </w:r>
      <w:r w:rsidRPr="00E90806">
        <w:rPr>
          <w:rFonts w:ascii="Garamond" w:hAnsi="Garamond" w:cs="Times New Roman"/>
          <w:color w:val="000000"/>
          <w:sz w:val="24"/>
          <w:szCs w:val="24"/>
        </w:rPr>
        <w:t>asaport</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të çdo trashëgimtari ose të personit që ka prokurë të posaçme për tërheqjen e dëmshpërblimit;</w:t>
      </w:r>
    </w:p>
    <w:p w14:paraId="58BA636D" w14:textId="5DCD23D8"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b</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w:t>
      </w:r>
      <w:r w:rsidR="006F58D4" w:rsidRPr="00E90806">
        <w:rPr>
          <w:rFonts w:ascii="Garamond" w:hAnsi="Garamond" w:cs="Times New Roman"/>
          <w:color w:val="000000"/>
          <w:sz w:val="24"/>
          <w:szCs w:val="24"/>
        </w:rPr>
        <w:t xml:space="preserve">numrat </w:t>
      </w:r>
      <w:r w:rsidRPr="00E90806">
        <w:rPr>
          <w:rFonts w:ascii="Garamond" w:hAnsi="Garamond" w:cs="Times New Roman"/>
          <w:color w:val="000000"/>
          <w:sz w:val="24"/>
          <w:szCs w:val="24"/>
        </w:rPr>
        <w:t xml:space="preserve">e llogarisë bankare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 xml:space="preserve">ek për çdo trashëgimtar, ose për personin e autorizuar që ka prokurë të posaçme për tërheqjen e dëmshpërblimit në </w:t>
      </w:r>
      <w:r w:rsidR="00976203" w:rsidRPr="00E90806">
        <w:rPr>
          <w:rFonts w:ascii="Garamond" w:hAnsi="Garamond" w:cs="Times New Roman"/>
          <w:color w:val="000000"/>
          <w:sz w:val="24"/>
          <w:szCs w:val="24"/>
        </w:rPr>
        <w:t>l</w:t>
      </w:r>
      <w:r w:rsidRPr="00E90806">
        <w:rPr>
          <w:rFonts w:ascii="Garamond" w:hAnsi="Garamond" w:cs="Times New Roman"/>
          <w:color w:val="000000"/>
          <w:sz w:val="24"/>
          <w:szCs w:val="24"/>
        </w:rPr>
        <w:t>ek (dokumenti i bankës duhet të jetë i periudhës kur dorëzohet dokumenti dhe të sigurohen që llogaria bankare, në të cilën do të depozitohet kësti i radhës, të jetë ende aktiv</w:t>
      </w:r>
      <w:r w:rsidR="006F58D4" w:rsidRPr="00E90806">
        <w:rPr>
          <w:rFonts w:ascii="Garamond" w:hAnsi="Garamond" w:cs="Times New Roman"/>
          <w:color w:val="000000"/>
          <w:sz w:val="24"/>
          <w:szCs w:val="24"/>
        </w:rPr>
        <w:t>e</w:t>
      </w:r>
      <w:r w:rsidRPr="00E90806">
        <w:rPr>
          <w:rFonts w:ascii="Garamond" w:hAnsi="Garamond" w:cs="Times New Roman"/>
          <w:color w:val="000000"/>
          <w:sz w:val="24"/>
          <w:szCs w:val="24"/>
        </w:rPr>
        <w:t>).</w:t>
      </w:r>
    </w:p>
    <w:p w14:paraId="0185331B" w14:textId="5A5916EC"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8. Në mbështetje të dokumentacionit të depozituar pranë </w:t>
      </w:r>
      <w:r w:rsidR="006F58D4" w:rsidRPr="00E90806">
        <w:rPr>
          <w:rFonts w:ascii="Garamond" w:hAnsi="Garamond" w:cs="Times New Roman"/>
          <w:color w:val="000000"/>
          <w:sz w:val="24"/>
          <w:szCs w:val="24"/>
        </w:rPr>
        <w:t>m</w:t>
      </w:r>
      <w:r w:rsidRPr="00E90806">
        <w:rPr>
          <w:rFonts w:ascii="Garamond" w:hAnsi="Garamond" w:cs="Times New Roman"/>
          <w:color w:val="000000"/>
          <w:sz w:val="24"/>
          <w:szCs w:val="24"/>
        </w:rPr>
        <w:t xml:space="preserve">inistrinë përgjegjëse për financat, </w:t>
      </w:r>
      <w:r w:rsidR="006F58D4" w:rsidRPr="00E90806">
        <w:rPr>
          <w:rFonts w:ascii="Garamond" w:hAnsi="Garamond" w:cs="Times New Roman"/>
          <w:color w:val="000000"/>
          <w:sz w:val="24"/>
          <w:szCs w:val="24"/>
        </w:rPr>
        <w:t>d</w:t>
      </w:r>
      <w:r w:rsidRPr="00E90806">
        <w:rPr>
          <w:rFonts w:ascii="Garamond" w:hAnsi="Garamond" w:cs="Times New Roman"/>
          <w:color w:val="000000"/>
          <w:sz w:val="24"/>
          <w:szCs w:val="24"/>
        </w:rPr>
        <w:t>rejtoria përgjegjëse për pagesat, në zbatim ligjit në fuqi për dëmshpërblimet e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dënuarve politik</w:t>
      </w:r>
      <w:r w:rsidR="00976203" w:rsidRPr="00E90806">
        <w:rPr>
          <w:rFonts w:ascii="Garamond" w:hAnsi="Garamond" w:cs="Times New Roman"/>
          <w:color w:val="000000"/>
          <w:sz w:val="24"/>
          <w:szCs w:val="24"/>
        </w:rPr>
        <w:t>ë</w:t>
      </w:r>
      <w:r w:rsidRPr="00E90806">
        <w:rPr>
          <w:rFonts w:ascii="Garamond" w:hAnsi="Garamond" w:cs="Times New Roman"/>
          <w:color w:val="000000"/>
          <w:sz w:val="24"/>
          <w:szCs w:val="24"/>
        </w:rPr>
        <w:t xml:space="preserve">, të </w:t>
      </w:r>
      <w:r w:rsidR="006F58D4" w:rsidRPr="00E90806">
        <w:rPr>
          <w:rFonts w:ascii="Garamond" w:hAnsi="Garamond" w:cs="Times New Roman"/>
          <w:color w:val="000000"/>
          <w:sz w:val="24"/>
          <w:szCs w:val="24"/>
        </w:rPr>
        <w:t>v</w:t>
      </w:r>
      <w:r w:rsidRPr="00E90806">
        <w:rPr>
          <w:rFonts w:ascii="Garamond" w:hAnsi="Garamond" w:cs="Times New Roman"/>
          <w:color w:val="000000"/>
          <w:sz w:val="24"/>
          <w:szCs w:val="24"/>
        </w:rPr>
        <w:t xml:space="preserve">endimeve të Këshillit të Ministrave dhe të </w:t>
      </w:r>
      <w:r w:rsidR="006F58D4" w:rsidRPr="00E90806">
        <w:rPr>
          <w:rFonts w:ascii="Garamond" w:hAnsi="Garamond" w:cs="Times New Roman"/>
          <w:color w:val="000000"/>
          <w:sz w:val="24"/>
          <w:szCs w:val="24"/>
        </w:rPr>
        <w:t>udhëzimit të ministrit të financave</w:t>
      </w:r>
      <w:r w:rsidRPr="00E90806">
        <w:rPr>
          <w:rFonts w:ascii="Garamond" w:hAnsi="Garamond" w:cs="Times New Roman"/>
          <w:color w:val="000000"/>
          <w:sz w:val="24"/>
          <w:szCs w:val="24"/>
        </w:rPr>
        <w:t>, realizon shpërndarjen e pagesave të këstit të radhës, duke bërë kontrollin e dokumentacionit të depozituar për çdo dosje individuale të ish</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të dënuarve politik</w:t>
      </w:r>
      <w:r w:rsidR="00B01F31">
        <w:rPr>
          <w:rFonts w:ascii="Garamond" w:hAnsi="Garamond" w:cs="Times New Roman"/>
          <w:color w:val="000000"/>
          <w:sz w:val="24"/>
          <w:szCs w:val="24"/>
        </w:rPr>
        <w:t>ë</w:t>
      </w:r>
      <w:r w:rsidRPr="00E90806">
        <w:rPr>
          <w:rFonts w:ascii="Garamond" w:hAnsi="Garamond" w:cs="Times New Roman"/>
          <w:color w:val="000000"/>
          <w:sz w:val="24"/>
          <w:szCs w:val="24"/>
        </w:rPr>
        <w:t xml:space="preserve">, pranë kësaj </w:t>
      </w:r>
      <w:r w:rsidR="006F58D4" w:rsidRPr="00E90806">
        <w:rPr>
          <w:rFonts w:ascii="Garamond" w:hAnsi="Garamond" w:cs="Times New Roman"/>
          <w:color w:val="000000"/>
          <w:sz w:val="24"/>
          <w:szCs w:val="24"/>
        </w:rPr>
        <w:t>d</w:t>
      </w:r>
      <w:r w:rsidRPr="00E90806">
        <w:rPr>
          <w:rFonts w:ascii="Garamond" w:hAnsi="Garamond" w:cs="Times New Roman"/>
          <w:color w:val="000000"/>
          <w:sz w:val="24"/>
          <w:szCs w:val="24"/>
        </w:rPr>
        <w:t xml:space="preserve">rejtorie dhe duke ndjekur </w:t>
      </w:r>
      <w:r w:rsidR="006F58D4" w:rsidRPr="00E90806">
        <w:rPr>
          <w:rFonts w:ascii="Garamond" w:hAnsi="Garamond" w:cs="Times New Roman"/>
          <w:color w:val="000000"/>
          <w:sz w:val="24"/>
          <w:szCs w:val="24"/>
        </w:rPr>
        <w:t>radhën</w:t>
      </w:r>
      <w:r w:rsidRPr="00E90806">
        <w:rPr>
          <w:rFonts w:ascii="Garamond" w:hAnsi="Garamond" w:cs="Times New Roman"/>
          <w:color w:val="000000"/>
          <w:sz w:val="24"/>
          <w:szCs w:val="24"/>
        </w:rPr>
        <w:t xml:space="preserve"> e pagesave të paguara ndër vite.</w:t>
      </w:r>
    </w:p>
    <w:p w14:paraId="7F7F7997" w14:textId="462D8A81" w:rsidR="00B40FBB" w:rsidRPr="00E90806" w:rsidRDefault="00B40FBB" w:rsidP="006F58D4">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b/>
          <w:bCs/>
          <w:color w:val="000000"/>
          <w:sz w:val="24"/>
          <w:szCs w:val="24"/>
        </w:rPr>
        <w:t>VII.</w:t>
      </w:r>
      <w:r w:rsidRPr="00E90806">
        <w:rPr>
          <w:rFonts w:ascii="Garamond" w:hAnsi="Garamond" w:cs="Times New Roman"/>
          <w:color w:val="000000"/>
          <w:sz w:val="24"/>
          <w:szCs w:val="24"/>
        </w:rPr>
        <w:t xml:space="preserve"> Udhëzimi me nr. 5, datë 15.4.2016</w:t>
      </w:r>
      <w:r w:rsidR="006F58D4" w:rsidRPr="00E90806">
        <w:rPr>
          <w:rFonts w:ascii="Garamond" w:hAnsi="Garamond" w:cs="Times New Roman"/>
          <w:color w:val="000000"/>
          <w:sz w:val="24"/>
          <w:szCs w:val="24"/>
        </w:rPr>
        <w:t>,</w:t>
      </w:r>
      <w:r w:rsidRPr="00E90806">
        <w:rPr>
          <w:rFonts w:ascii="Garamond" w:hAnsi="Garamond" w:cs="Times New Roman"/>
          <w:color w:val="000000"/>
          <w:sz w:val="24"/>
          <w:szCs w:val="24"/>
        </w:rPr>
        <w:t xml:space="preserve"> “Për </w:t>
      </w:r>
      <w:r w:rsidR="006F58D4" w:rsidRPr="00E90806">
        <w:rPr>
          <w:rFonts w:ascii="Garamond" w:hAnsi="Garamond" w:cs="Times New Roman"/>
          <w:color w:val="000000"/>
          <w:sz w:val="24"/>
          <w:szCs w:val="24"/>
        </w:rPr>
        <w:t>procedurat për llogaritjen e përfitimeve nga ligjet e mëparshme dhe të pagesave të dëmshpërblimit për ish-të dënuarit politik</w:t>
      </w:r>
      <w:r w:rsidR="00976203" w:rsidRPr="00E90806">
        <w:rPr>
          <w:rFonts w:ascii="Garamond" w:hAnsi="Garamond" w:cs="Times New Roman"/>
          <w:color w:val="000000"/>
          <w:sz w:val="24"/>
          <w:szCs w:val="24"/>
        </w:rPr>
        <w:t>ë</w:t>
      </w:r>
      <w:r w:rsidR="006F58D4" w:rsidRPr="00E90806">
        <w:rPr>
          <w:rFonts w:ascii="Garamond" w:hAnsi="Garamond" w:cs="Times New Roman"/>
          <w:color w:val="000000"/>
          <w:sz w:val="24"/>
          <w:szCs w:val="24"/>
        </w:rPr>
        <w:t xml:space="preserve"> të regjimit komunist</w:t>
      </w:r>
      <w:r w:rsidRPr="00E90806">
        <w:rPr>
          <w:rFonts w:ascii="Garamond" w:hAnsi="Garamond" w:cs="Times New Roman"/>
          <w:color w:val="000000"/>
          <w:sz w:val="24"/>
          <w:szCs w:val="24"/>
        </w:rPr>
        <w:t>”</w:t>
      </w:r>
      <w:r w:rsidR="00976203" w:rsidRPr="00E90806">
        <w:rPr>
          <w:rFonts w:ascii="Garamond" w:hAnsi="Garamond" w:cs="Times New Roman"/>
          <w:color w:val="000000"/>
          <w:sz w:val="24"/>
          <w:szCs w:val="24"/>
        </w:rPr>
        <w:t xml:space="preserve">, </w:t>
      </w:r>
      <w:r w:rsidRPr="00E90806">
        <w:rPr>
          <w:rFonts w:ascii="Garamond" w:hAnsi="Garamond" w:cs="Times New Roman"/>
          <w:color w:val="000000"/>
          <w:sz w:val="24"/>
          <w:szCs w:val="24"/>
        </w:rPr>
        <w:t>i ndryshuar, shfuqizohet.</w:t>
      </w:r>
    </w:p>
    <w:p w14:paraId="586899A7" w14:textId="46F20CAE"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b/>
          <w:bCs/>
          <w:color w:val="000000"/>
          <w:sz w:val="24"/>
          <w:szCs w:val="24"/>
        </w:rPr>
        <w:t>VIII.</w:t>
      </w:r>
      <w:r w:rsidRPr="00E90806">
        <w:rPr>
          <w:rFonts w:ascii="Garamond" w:hAnsi="Garamond" w:cs="Times New Roman"/>
          <w:color w:val="000000"/>
          <w:sz w:val="24"/>
          <w:szCs w:val="24"/>
        </w:rPr>
        <w:t xml:space="preserve"> Ngarkohet Drejtoria e Pagesave dhe Dëmshpërblimeve në Drejtorinë e Përgjithshme </w:t>
      </w:r>
      <w:r w:rsidR="00B01F31" w:rsidRPr="00E90806">
        <w:rPr>
          <w:rFonts w:ascii="Garamond" w:hAnsi="Garamond" w:cs="Times New Roman"/>
          <w:color w:val="000000"/>
          <w:sz w:val="24"/>
          <w:szCs w:val="24"/>
        </w:rPr>
        <w:t>të</w:t>
      </w:r>
      <w:r w:rsidRPr="00E90806">
        <w:rPr>
          <w:rFonts w:ascii="Garamond" w:hAnsi="Garamond" w:cs="Times New Roman"/>
          <w:color w:val="000000"/>
          <w:sz w:val="24"/>
          <w:szCs w:val="24"/>
        </w:rPr>
        <w:t xml:space="preserve"> Thesarit për zbatimin e këtij udhëzimi.</w:t>
      </w:r>
    </w:p>
    <w:p w14:paraId="3FDB88FD" w14:textId="78E96045" w:rsidR="00B40FBB" w:rsidRPr="00E90806" w:rsidRDefault="00F9387A" w:rsidP="00B40FBB">
      <w:pPr>
        <w:autoSpaceDE w:val="0"/>
        <w:autoSpaceDN w:val="0"/>
        <w:adjustRightInd w:val="0"/>
        <w:spacing w:after="0" w:line="240" w:lineRule="auto"/>
        <w:ind w:firstLine="284"/>
        <w:jc w:val="both"/>
        <w:rPr>
          <w:rFonts w:ascii="Garamond" w:hAnsi="Garamond" w:cs="Times New Roman"/>
          <w:color w:val="000000"/>
          <w:sz w:val="24"/>
          <w:szCs w:val="24"/>
        </w:rPr>
      </w:pPr>
      <w:r w:rsidRPr="00E90806">
        <w:rPr>
          <w:rFonts w:ascii="Garamond" w:hAnsi="Garamond" w:cs="Times New Roman"/>
          <w:color w:val="000000"/>
          <w:sz w:val="24"/>
          <w:szCs w:val="24"/>
        </w:rPr>
        <w:t xml:space="preserve"> </w:t>
      </w:r>
      <w:r w:rsidR="00B40FBB" w:rsidRPr="00E90806">
        <w:rPr>
          <w:rFonts w:ascii="Garamond" w:hAnsi="Garamond" w:cs="Times New Roman"/>
          <w:color w:val="000000"/>
          <w:sz w:val="24"/>
          <w:szCs w:val="24"/>
        </w:rPr>
        <w:t>Ky udhëzim hyn në fuqi pas botimit në Fletoren Zyrtare.</w:t>
      </w:r>
    </w:p>
    <w:p w14:paraId="64232C46" w14:textId="77777777" w:rsidR="00B40FBB" w:rsidRPr="00E90806" w:rsidRDefault="00B40FBB" w:rsidP="00B40FBB">
      <w:pPr>
        <w:autoSpaceDE w:val="0"/>
        <w:autoSpaceDN w:val="0"/>
        <w:adjustRightInd w:val="0"/>
        <w:spacing w:after="0" w:line="240" w:lineRule="auto"/>
        <w:ind w:firstLine="284"/>
        <w:jc w:val="both"/>
        <w:rPr>
          <w:rFonts w:ascii="Garamond" w:hAnsi="Garamond" w:cs="Times New Roman"/>
          <w:color w:val="000000"/>
          <w:sz w:val="24"/>
          <w:szCs w:val="24"/>
        </w:rPr>
      </w:pPr>
    </w:p>
    <w:p w14:paraId="34665585" w14:textId="672E0872" w:rsidR="00B40FBB" w:rsidRPr="00E90806" w:rsidRDefault="00B40FBB" w:rsidP="00B40FBB">
      <w:pPr>
        <w:autoSpaceDE w:val="0"/>
        <w:autoSpaceDN w:val="0"/>
        <w:adjustRightInd w:val="0"/>
        <w:spacing w:after="0" w:line="240" w:lineRule="auto"/>
        <w:ind w:firstLine="284"/>
        <w:jc w:val="right"/>
        <w:rPr>
          <w:rFonts w:ascii="Garamond" w:hAnsi="Garamond" w:cs="Times New Roman"/>
          <w:bCs/>
          <w:color w:val="000000"/>
          <w:sz w:val="24"/>
          <w:szCs w:val="24"/>
        </w:rPr>
      </w:pPr>
      <w:r w:rsidRPr="00E90806">
        <w:rPr>
          <w:rFonts w:ascii="Garamond" w:hAnsi="Garamond" w:cs="Times New Roman"/>
          <w:bCs/>
          <w:color w:val="000000"/>
          <w:sz w:val="24"/>
          <w:szCs w:val="24"/>
        </w:rPr>
        <w:t xml:space="preserve">MINISTËR I FINANCAVE </w:t>
      </w:r>
      <w:r w:rsidR="00E71204">
        <w:rPr>
          <w:rFonts w:ascii="Garamond" w:hAnsi="Garamond" w:cs="Times New Roman"/>
          <w:bCs/>
          <w:color w:val="000000"/>
          <w:sz w:val="24"/>
          <w:szCs w:val="24"/>
        </w:rPr>
        <w:t>D</w:t>
      </w:r>
      <w:r w:rsidR="003318D9">
        <w:rPr>
          <w:rFonts w:ascii="Garamond" w:hAnsi="Garamond" w:cs="Times New Roman"/>
          <w:bCs/>
          <w:color w:val="000000"/>
          <w:sz w:val="24"/>
          <w:szCs w:val="24"/>
        </w:rPr>
        <w:t>H</w:t>
      </w:r>
      <w:bookmarkStart w:id="0" w:name="_GoBack"/>
      <w:bookmarkEnd w:id="0"/>
      <w:r w:rsidR="00E71204">
        <w:rPr>
          <w:rFonts w:ascii="Garamond" w:hAnsi="Garamond" w:cs="Times New Roman"/>
          <w:bCs/>
          <w:color w:val="000000"/>
          <w:sz w:val="24"/>
          <w:szCs w:val="24"/>
        </w:rPr>
        <w:t>E EKONOMISË</w:t>
      </w:r>
    </w:p>
    <w:p w14:paraId="54EB8BDC" w14:textId="77777777" w:rsidR="00B40FBB" w:rsidRPr="00E90806" w:rsidRDefault="00B40FBB" w:rsidP="00B40FBB">
      <w:pPr>
        <w:autoSpaceDE w:val="0"/>
        <w:autoSpaceDN w:val="0"/>
        <w:adjustRightInd w:val="0"/>
        <w:spacing w:after="0" w:line="240" w:lineRule="auto"/>
        <w:ind w:firstLine="284"/>
        <w:jc w:val="right"/>
        <w:rPr>
          <w:rFonts w:ascii="Garamond" w:hAnsi="Garamond" w:cs="Times New Roman"/>
          <w:b/>
          <w:bCs/>
          <w:color w:val="000000"/>
          <w:sz w:val="24"/>
          <w:szCs w:val="24"/>
        </w:rPr>
      </w:pPr>
      <w:r w:rsidRPr="00E90806">
        <w:rPr>
          <w:rFonts w:ascii="Garamond" w:hAnsi="Garamond" w:cs="Times New Roman"/>
          <w:b/>
          <w:bCs/>
          <w:color w:val="000000"/>
          <w:sz w:val="24"/>
          <w:szCs w:val="24"/>
        </w:rPr>
        <w:t>Ervin Mete</w:t>
      </w:r>
    </w:p>
    <w:p w14:paraId="6B6147C4" w14:textId="77777777" w:rsidR="00233851" w:rsidRPr="00E90806" w:rsidRDefault="00233851" w:rsidP="00B40FBB">
      <w:pPr>
        <w:spacing w:after="0" w:line="240" w:lineRule="auto"/>
        <w:ind w:firstLine="284"/>
        <w:jc w:val="right"/>
        <w:rPr>
          <w:rFonts w:ascii="Garamond" w:hAnsi="Garamond"/>
          <w:sz w:val="24"/>
          <w:szCs w:val="24"/>
        </w:rPr>
      </w:pPr>
    </w:p>
    <w:sectPr w:rsidR="00233851" w:rsidRPr="00E90806" w:rsidSect="00F9387A">
      <w:footerReference w:type="default" r:id="rId12"/>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3AB7D" w14:textId="77777777" w:rsidR="002A3066" w:rsidRDefault="002A3066">
      <w:pPr>
        <w:spacing w:after="0" w:line="240" w:lineRule="auto"/>
      </w:pPr>
      <w:r>
        <w:separator/>
      </w:r>
    </w:p>
  </w:endnote>
  <w:endnote w:type="continuationSeparator" w:id="0">
    <w:p w14:paraId="6CFA3681" w14:textId="77777777" w:rsidR="002A3066" w:rsidRDefault="002A3066">
      <w:pPr>
        <w:spacing w:after="0" w:line="240" w:lineRule="auto"/>
      </w:pPr>
      <w:r>
        <w:continuationSeparator/>
      </w:r>
    </w:p>
  </w:endnote>
  <w:endnote w:type="continuationNotice" w:id="1">
    <w:p w14:paraId="57628904" w14:textId="77777777" w:rsidR="002A3066" w:rsidRDefault="002A3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95730" w14:textId="77777777" w:rsidR="002A3066" w:rsidRDefault="002A3066">
    <w:pPr>
      <w:pStyle w:val="Footer"/>
      <w:jc w:val="right"/>
    </w:pPr>
  </w:p>
  <w:p w14:paraId="76D27C50" w14:textId="77777777" w:rsidR="002A3066" w:rsidRDefault="002A3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F409A" w14:textId="77777777" w:rsidR="002A3066" w:rsidRDefault="002A3066">
      <w:pPr>
        <w:spacing w:after="0" w:line="240" w:lineRule="auto"/>
      </w:pPr>
      <w:r>
        <w:separator/>
      </w:r>
    </w:p>
  </w:footnote>
  <w:footnote w:type="continuationSeparator" w:id="0">
    <w:p w14:paraId="43982FC5" w14:textId="77777777" w:rsidR="002A3066" w:rsidRDefault="002A3066">
      <w:pPr>
        <w:spacing w:after="0" w:line="240" w:lineRule="auto"/>
      </w:pPr>
      <w:r>
        <w:continuationSeparator/>
      </w:r>
    </w:p>
  </w:footnote>
  <w:footnote w:type="continuationNotice" w:id="1">
    <w:p w14:paraId="42016EFF" w14:textId="77777777" w:rsidR="002A3066" w:rsidRDefault="002A30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E17DF"/>
    <w:multiLevelType w:val="hybridMultilevel"/>
    <w:tmpl w:val="F066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35B5E41"/>
    <w:multiLevelType w:val="hybridMultilevel"/>
    <w:tmpl w:val="7060803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1806D9"/>
    <w:multiLevelType w:val="hybridMultilevel"/>
    <w:tmpl w:val="E9608BA4"/>
    <w:lvl w:ilvl="0" w:tplc="9AF8ACDE">
      <w:start w:val="1"/>
      <w:numFmt w:val="lowerRoman"/>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09315596"/>
    <w:multiLevelType w:val="hybridMultilevel"/>
    <w:tmpl w:val="39E2DB24"/>
    <w:lvl w:ilvl="0" w:tplc="9AF8ACDE">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9C4F00"/>
    <w:multiLevelType w:val="multilevel"/>
    <w:tmpl w:val="E1F072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C04133"/>
    <w:multiLevelType w:val="hybridMultilevel"/>
    <w:tmpl w:val="0BAE5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B6BCA"/>
    <w:multiLevelType w:val="hybridMultilevel"/>
    <w:tmpl w:val="0456BC76"/>
    <w:lvl w:ilvl="0" w:tplc="9AF8ACD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B0487"/>
    <w:multiLevelType w:val="hybridMultilevel"/>
    <w:tmpl w:val="A96ACF2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E35D47"/>
    <w:multiLevelType w:val="hybridMultilevel"/>
    <w:tmpl w:val="5700FF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621AC"/>
    <w:multiLevelType w:val="hybridMultilevel"/>
    <w:tmpl w:val="07046008"/>
    <w:lvl w:ilvl="0" w:tplc="766200A4">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C34A6E"/>
    <w:multiLevelType w:val="hybridMultilevel"/>
    <w:tmpl w:val="62A60A94"/>
    <w:lvl w:ilvl="0" w:tplc="4F4ECB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66241C"/>
    <w:multiLevelType w:val="hybridMultilevel"/>
    <w:tmpl w:val="2878D4CA"/>
    <w:lvl w:ilvl="0" w:tplc="9E5CB95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1D3C3304"/>
    <w:multiLevelType w:val="hybridMultilevel"/>
    <w:tmpl w:val="BF34A64C"/>
    <w:lvl w:ilvl="0" w:tplc="71AA0A18">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313314"/>
    <w:multiLevelType w:val="hybridMultilevel"/>
    <w:tmpl w:val="A1469BBC"/>
    <w:lvl w:ilvl="0" w:tplc="71AA0A18">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5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270D06"/>
    <w:multiLevelType w:val="hybridMultilevel"/>
    <w:tmpl w:val="41D28F06"/>
    <w:lvl w:ilvl="0" w:tplc="D65879E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27425069"/>
    <w:multiLevelType w:val="hybridMultilevel"/>
    <w:tmpl w:val="15747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27D3A"/>
    <w:multiLevelType w:val="hybridMultilevel"/>
    <w:tmpl w:val="019E7380"/>
    <w:lvl w:ilvl="0" w:tplc="9AF8ACDE">
      <w:start w:val="1"/>
      <w:numFmt w:val="lowerRoman"/>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BC607A4"/>
    <w:multiLevelType w:val="hybridMultilevel"/>
    <w:tmpl w:val="9C8C1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F09DB"/>
    <w:multiLevelType w:val="hybridMultilevel"/>
    <w:tmpl w:val="4286A094"/>
    <w:lvl w:ilvl="0" w:tplc="8A1279AC">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9" w15:restartNumberingAfterBreak="0">
    <w:nsid w:val="32022F31"/>
    <w:multiLevelType w:val="multilevel"/>
    <w:tmpl w:val="5D1A3DB0"/>
    <w:lvl w:ilvl="0">
      <w:start w:val="1"/>
      <w:numFmt w:val="lowerLetter"/>
      <w:lvlText w:val="%1."/>
      <w:lvlJc w:val="left"/>
      <w:pPr>
        <w:ind w:left="630" w:hanging="360"/>
      </w:pPr>
    </w:lvl>
    <w:lvl w:ilvl="1">
      <w:start w:val="1"/>
      <w:numFmt w:val="decimal"/>
      <w:lvlText w:val="%2."/>
      <w:lvlJc w:val="left"/>
      <w:pPr>
        <w:ind w:left="1062" w:hanging="432"/>
      </w:pPr>
    </w:lvl>
    <w:lvl w:ilvl="2">
      <w:start w:val="1"/>
      <w:numFmt w:val="decimal"/>
      <w:lvlText w:val="%1.%2.%3."/>
      <w:lvlJc w:val="left"/>
      <w:pPr>
        <w:ind w:left="1494" w:hanging="504"/>
      </w:pPr>
    </w:lvl>
    <w:lvl w:ilvl="3">
      <w:start w:val="1"/>
      <w:numFmt w:val="decimal"/>
      <w:lvlText w:val="%1.%2.%3.%4."/>
      <w:lvlJc w:val="left"/>
      <w:pPr>
        <w:ind w:left="1998" w:hanging="648"/>
      </w:pPr>
    </w:lvl>
    <w:lvl w:ilvl="4">
      <w:start w:val="1"/>
      <w:numFmt w:val="decimal"/>
      <w:lvlText w:val="%1.%2.%3.%4.%5."/>
      <w:lvlJc w:val="left"/>
      <w:pPr>
        <w:ind w:left="2502" w:hanging="792"/>
      </w:pPr>
    </w:lvl>
    <w:lvl w:ilvl="5">
      <w:start w:val="1"/>
      <w:numFmt w:val="decimal"/>
      <w:lvlText w:val="%1.%2.%3.%4.%5.%6."/>
      <w:lvlJc w:val="left"/>
      <w:pPr>
        <w:ind w:left="3006" w:hanging="936"/>
      </w:pPr>
    </w:lvl>
    <w:lvl w:ilvl="6">
      <w:start w:val="1"/>
      <w:numFmt w:val="decimal"/>
      <w:lvlText w:val="%1.%2.%3.%4.%5.%6.%7."/>
      <w:lvlJc w:val="left"/>
      <w:pPr>
        <w:ind w:left="3510" w:hanging="1080"/>
      </w:pPr>
    </w:lvl>
    <w:lvl w:ilvl="7">
      <w:start w:val="1"/>
      <w:numFmt w:val="decimal"/>
      <w:lvlText w:val="%1.%2.%3.%4.%5.%6.%7.%8."/>
      <w:lvlJc w:val="left"/>
      <w:pPr>
        <w:ind w:left="4014" w:hanging="1224"/>
      </w:pPr>
    </w:lvl>
    <w:lvl w:ilvl="8">
      <w:start w:val="1"/>
      <w:numFmt w:val="decimal"/>
      <w:lvlText w:val="%1.%2.%3.%4.%5.%6.%7.%8.%9."/>
      <w:lvlJc w:val="left"/>
      <w:pPr>
        <w:ind w:left="4590" w:hanging="1440"/>
      </w:pPr>
    </w:lvl>
  </w:abstractNum>
  <w:abstractNum w:abstractNumId="20" w15:restartNumberingAfterBreak="0">
    <w:nsid w:val="33561DDB"/>
    <w:multiLevelType w:val="hybridMultilevel"/>
    <w:tmpl w:val="0456BC76"/>
    <w:lvl w:ilvl="0" w:tplc="9AF8ACD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F032AF"/>
    <w:multiLevelType w:val="hybridMultilevel"/>
    <w:tmpl w:val="411C3B30"/>
    <w:lvl w:ilvl="0" w:tplc="8EB4F72E">
      <w:start w:val="1"/>
      <w:numFmt w:val="lowerLetter"/>
      <w:lvlText w:val="%1."/>
      <w:lvlJc w:val="left"/>
      <w:pPr>
        <w:ind w:left="1140" w:hanging="360"/>
      </w:pPr>
      <w:rPr>
        <w:rFonts w:hint="default"/>
        <w:i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2" w15:restartNumberingAfterBreak="0">
    <w:nsid w:val="36ED6234"/>
    <w:multiLevelType w:val="hybridMultilevel"/>
    <w:tmpl w:val="50006DEA"/>
    <w:lvl w:ilvl="0" w:tplc="0409000F">
      <w:start w:val="1"/>
      <w:numFmt w:val="decimal"/>
      <w:lvlText w:val="%1."/>
      <w:lvlJc w:val="left"/>
      <w:pPr>
        <w:ind w:left="720" w:hanging="360"/>
      </w:pPr>
    </w:lvl>
    <w:lvl w:ilvl="1" w:tplc="04090019">
      <w:start w:val="1"/>
      <w:numFmt w:val="lowerLetter"/>
      <w:lvlText w:val="%2."/>
      <w:lvlJc w:val="left"/>
      <w:pPr>
        <w:ind w:left="72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C82541"/>
    <w:multiLevelType w:val="hybridMultilevel"/>
    <w:tmpl w:val="BE461202"/>
    <w:lvl w:ilvl="0" w:tplc="0409000F">
      <w:start w:val="1"/>
      <w:numFmt w:val="decimal"/>
      <w:lvlText w:val="%1."/>
      <w:lvlJc w:val="left"/>
      <w:pPr>
        <w:ind w:left="720" w:hanging="360"/>
      </w:pPr>
    </w:lvl>
    <w:lvl w:ilvl="1" w:tplc="8EB4F72E">
      <w:start w:val="1"/>
      <w:numFmt w:val="lowerLetter"/>
      <w:lvlText w:val="%2."/>
      <w:lvlJc w:val="left"/>
      <w:pPr>
        <w:ind w:left="1440" w:hanging="360"/>
      </w:pPr>
      <w:rPr>
        <w:rFonts w:hint="default"/>
        <w:i w:val="0"/>
      </w:rPr>
    </w:lvl>
    <w:lvl w:ilvl="2" w:tplc="153E2D42">
      <w:start w:val="6"/>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E1765A"/>
    <w:multiLevelType w:val="hybridMultilevel"/>
    <w:tmpl w:val="7206DDC0"/>
    <w:lvl w:ilvl="0" w:tplc="3A3444AA">
      <w:start w:val="1"/>
      <w:numFmt w:val="upperRoman"/>
      <w:lvlText w:val="%1."/>
      <w:lvlJc w:val="left"/>
      <w:pPr>
        <w:ind w:left="1080" w:hanging="720"/>
      </w:pPr>
      <w:rPr>
        <w:rFonts w:hint="default"/>
      </w:rPr>
    </w:lvl>
    <w:lvl w:ilvl="1" w:tplc="9AF8ACD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F40413"/>
    <w:multiLevelType w:val="hybridMultilevel"/>
    <w:tmpl w:val="D66A625E"/>
    <w:lvl w:ilvl="0" w:tplc="8B2EFA38">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15:restartNumberingAfterBreak="0">
    <w:nsid w:val="45230F2B"/>
    <w:multiLevelType w:val="hybridMultilevel"/>
    <w:tmpl w:val="2190043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293A53"/>
    <w:multiLevelType w:val="hybridMultilevel"/>
    <w:tmpl w:val="A9B87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191F41"/>
    <w:multiLevelType w:val="hybridMultilevel"/>
    <w:tmpl w:val="9828BAD8"/>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4CAC3642"/>
    <w:multiLevelType w:val="hybridMultilevel"/>
    <w:tmpl w:val="6C267510"/>
    <w:lvl w:ilvl="0" w:tplc="71AA0A18">
      <w:start w:val="1"/>
      <w:numFmt w:val="lowerRoman"/>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7A57A1"/>
    <w:multiLevelType w:val="hybridMultilevel"/>
    <w:tmpl w:val="ED2A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EE4220"/>
    <w:multiLevelType w:val="hybridMultilevel"/>
    <w:tmpl w:val="FF18D4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A13A45"/>
    <w:multiLevelType w:val="hybridMultilevel"/>
    <w:tmpl w:val="70B8AE66"/>
    <w:lvl w:ilvl="0" w:tplc="9AF8ACDE">
      <w:start w:val="1"/>
      <w:numFmt w:val="lowerRoman"/>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3" w15:restartNumberingAfterBreak="0">
    <w:nsid w:val="5DBB1CF9"/>
    <w:multiLevelType w:val="hybridMultilevel"/>
    <w:tmpl w:val="FDE6EEC6"/>
    <w:lvl w:ilvl="0" w:tplc="71AA0A18">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8B1A7A"/>
    <w:multiLevelType w:val="hybridMultilevel"/>
    <w:tmpl w:val="90521380"/>
    <w:lvl w:ilvl="0" w:tplc="DA3CEE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7FF74E0"/>
    <w:multiLevelType w:val="hybridMultilevel"/>
    <w:tmpl w:val="05087E7C"/>
    <w:lvl w:ilvl="0" w:tplc="9AF8ACDE">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9AD513E"/>
    <w:multiLevelType w:val="multilevel"/>
    <w:tmpl w:val="DEB8FA0E"/>
    <w:lvl w:ilvl="0">
      <w:start w:val="1"/>
      <w:numFmt w:val="lowerLetter"/>
      <w:lvlText w:val="%1."/>
      <w:lvlJc w:val="left"/>
      <w:pPr>
        <w:ind w:left="540" w:hanging="360"/>
      </w:pPr>
      <w:rPr>
        <w:rFonts w:ascii="Times New Roman" w:eastAsiaTheme="minorHAnsi" w:hAnsi="Times New Roman" w:cs="Times New Roman"/>
      </w:rPr>
    </w:lvl>
    <w:lvl w:ilvl="1">
      <w:start w:val="1"/>
      <w:numFmt w:val="decimal"/>
      <w:lvlText w:val="%2."/>
      <w:lvlJc w:val="left"/>
      <w:pPr>
        <w:ind w:left="972" w:hanging="432"/>
      </w:pPr>
    </w:lvl>
    <w:lvl w:ilvl="2">
      <w:start w:val="1"/>
      <w:numFmt w:val="decimal"/>
      <w:lvlText w:val="%1.%2.%3."/>
      <w:lvlJc w:val="left"/>
      <w:pPr>
        <w:ind w:left="1404" w:hanging="504"/>
      </w:pPr>
    </w:lvl>
    <w:lvl w:ilvl="3">
      <w:start w:val="1"/>
      <w:numFmt w:val="decimal"/>
      <w:lvlText w:val="%1.%2.%3.%4."/>
      <w:lvlJc w:val="left"/>
      <w:pPr>
        <w:ind w:left="1908" w:hanging="648"/>
      </w:pPr>
    </w:lvl>
    <w:lvl w:ilvl="4">
      <w:start w:val="1"/>
      <w:numFmt w:val="decimal"/>
      <w:lvlText w:val="%1.%2.%3.%4.%5."/>
      <w:lvlJc w:val="left"/>
      <w:pPr>
        <w:ind w:left="2412" w:hanging="792"/>
      </w:pPr>
    </w:lvl>
    <w:lvl w:ilvl="5">
      <w:start w:val="1"/>
      <w:numFmt w:val="decimal"/>
      <w:lvlText w:val="%1.%2.%3.%4.%5.%6."/>
      <w:lvlJc w:val="left"/>
      <w:pPr>
        <w:ind w:left="2916" w:hanging="936"/>
      </w:pPr>
    </w:lvl>
    <w:lvl w:ilvl="6">
      <w:start w:val="1"/>
      <w:numFmt w:val="decimal"/>
      <w:lvlText w:val="%1.%2.%3.%4.%5.%6.%7."/>
      <w:lvlJc w:val="left"/>
      <w:pPr>
        <w:ind w:left="3420" w:hanging="1080"/>
      </w:pPr>
    </w:lvl>
    <w:lvl w:ilvl="7">
      <w:start w:val="1"/>
      <w:numFmt w:val="decimal"/>
      <w:lvlText w:val="%1.%2.%3.%4.%5.%6.%7.%8."/>
      <w:lvlJc w:val="left"/>
      <w:pPr>
        <w:ind w:left="3924" w:hanging="1224"/>
      </w:pPr>
    </w:lvl>
    <w:lvl w:ilvl="8">
      <w:start w:val="1"/>
      <w:numFmt w:val="decimal"/>
      <w:lvlText w:val="%1.%2.%3.%4.%5.%6.%7.%8.%9."/>
      <w:lvlJc w:val="left"/>
      <w:pPr>
        <w:ind w:left="4500" w:hanging="1440"/>
      </w:pPr>
    </w:lvl>
  </w:abstractNum>
  <w:abstractNum w:abstractNumId="37" w15:restartNumberingAfterBreak="0">
    <w:nsid w:val="6E296E4A"/>
    <w:multiLevelType w:val="hybridMultilevel"/>
    <w:tmpl w:val="C9287D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0193BCD"/>
    <w:multiLevelType w:val="hybridMultilevel"/>
    <w:tmpl w:val="F43414C2"/>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15:restartNumberingAfterBreak="0">
    <w:nsid w:val="71C56216"/>
    <w:multiLevelType w:val="hybridMultilevel"/>
    <w:tmpl w:val="643CC80A"/>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654A82"/>
    <w:multiLevelType w:val="hybridMultilevel"/>
    <w:tmpl w:val="5DF86C5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78406FB8"/>
    <w:multiLevelType w:val="hybridMultilevel"/>
    <w:tmpl w:val="65F291DA"/>
    <w:lvl w:ilvl="0" w:tplc="04090019">
      <w:start w:val="1"/>
      <w:numFmt w:val="lowerLetter"/>
      <w:lvlText w:val="%1."/>
      <w:lvlJc w:val="left"/>
      <w:pPr>
        <w:ind w:left="720" w:hanging="360"/>
      </w:pPr>
    </w:lvl>
    <w:lvl w:ilvl="1" w:tplc="D45C6436">
      <w:start w:val="1"/>
      <w:numFmt w:val="lowerLetter"/>
      <w:lvlText w:val="%2."/>
      <w:lvlJc w:val="left"/>
      <w:pPr>
        <w:ind w:left="720" w:hanging="360"/>
      </w:pPr>
      <w:rPr>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6D61B4"/>
    <w:multiLevelType w:val="multilevel"/>
    <w:tmpl w:val="C8CE11F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F3A307C"/>
    <w:multiLevelType w:val="hybridMultilevel"/>
    <w:tmpl w:val="5244595C"/>
    <w:lvl w:ilvl="0" w:tplc="E770603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15:restartNumberingAfterBreak="0">
    <w:nsid w:val="7F4F4892"/>
    <w:multiLevelType w:val="hybridMultilevel"/>
    <w:tmpl w:val="8946A4CC"/>
    <w:lvl w:ilvl="0" w:tplc="3C446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42"/>
  </w:num>
  <w:num w:numId="3">
    <w:abstractNumId w:val="39"/>
  </w:num>
  <w:num w:numId="4">
    <w:abstractNumId w:val="23"/>
  </w:num>
  <w:num w:numId="5">
    <w:abstractNumId w:val="20"/>
  </w:num>
  <w:num w:numId="6">
    <w:abstractNumId w:val="6"/>
  </w:num>
  <w:num w:numId="7">
    <w:abstractNumId w:val="29"/>
  </w:num>
  <w:num w:numId="8">
    <w:abstractNumId w:val="33"/>
  </w:num>
  <w:num w:numId="9">
    <w:abstractNumId w:val="12"/>
  </w:num>
  <w:num w:numId="10">
    <w:abstractNumId w:val="19"/>
  </w:num>
  <w:num w:numId="11">
    <w:abstractNumId w:val="36"/>
  </w:num>
  <w:num w:numId="12">
    <w:abstractNumId w:val="44"/>
  </w:num>
  <w:num w:numId="13">
    <w:abstractNumId w:val="22"/>
  </w:num>
  <w:num w:numId="14">
    <w:abstractNumId w:val="41"/>
  </w:num>
  <w:num w:numId="15">
    <w:abstractNumId w:val="13"/>
  </w:num>
  <w:num w:numId="16">
    <w:abstractNumId w:val="17"/>
  </w:num>
  <w:num w:numId="17">
    <w:abstractNumId w:val="7"/>
  </w:num>
  <w:num w:numId="18">
    <w:abstractNumId w:val="26"/>
  </w:num>
  <w:num w:numId="19">
    <w:abstractNumId w:val="38"/>
  </w:num>
  <w:num w:numId="20">
    <w:abstractNumId w:val="8"/>
  </w:num>
  <w:num w:numId="21">
    <w:abstractNumId w:val="1"/>
  </w:num>
  <w:num w:numId="22">
    <w:abstractNumId w:val="31"/>
  </w:num>
  <w:num w:numId="23">
    <w:abstractNumId w:val="4"/>
  </w:num>
  <w:num w:numId="24">
    <w:abstractNumId w:val="16"/>
  </w:num>
  <w:num w:numId="25">
    <w:abstractNumId w:val="5"/>
  </w:num>
  <w:num w:numId="26">
    <w:abstractNumId w:val="37"/>
  </w:num>
  <w:num w:numId="27">
    <w:abstractNumId w:val="9"/>
  </w:num>
  <w:num w:numId="28">
    <w:abstractNumId w:val="28"/>
  </w:num>
  <w:num w:numId="29">
    <w:abstractNumId w:val="35"/>
  </w:num>
  <w:num w:numId="30">
    <w:abstractNumId w:val="32"/>
  </w:num>
  <w:num w:numId="31">
    <w:abstractNumId w:val="21"/>
  </w:num>
  <w:num w:numId="32">
    <w:abstractNumId w:val="2"/>
  </w:num>
  <w:num w:numId="33">
    <w:abstractNumId w:val="3"/>
  </w:num>
  <w:num w:numId="34">
    <w:abstractNumId w:val="15"/>
  </w:num>
  <w:num w:numId="35">
    <w:abstractNumId w:val="11"/>
  </w:num>
  <w:num w:numId="36">
    <w:abstractNumId w:val="34"/>
  </w:num>
  <w:num w:numId="37">
    <w:abstractNumId w:val="10"/>
  </w:num>
  <w:num w:numId="38">
    <w:abstractNumId w:val="14"/>
  </w:num>
  <w:num w:numId="39">
    <w:abstractNumId w:val="40"/>
  </w:num>
  <w:num w:numId="40">
    <w:abstractNumId w:val="27"/>
  </w:num>
  <w:num w:numId="41">
    <w:abstractNumId w:val="25"/>
  </w:num>
  <w:num w:numId="42">
    <w:abstractNumId w:val="30"/>
  </w:num>
  <w:num w:numId="43">
    <w:abstractNumId w:val="0"/>
  </w:num>
  <w:num w:numId="44">
    <w:abstractNumId w:val="43"/>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243"/>
    <w:rsid w:val="00040243"/>
    <w:rsid w:val="00040642"/>
    <w:rsid w:val="000557B5"/>
    <w:rsid w:val="00067DCF"/>
    <w:rsid w:val="00076325"/>
    <w:rsid w:val="000A5742"/>
    <w:rsid w:val="000F05E1"/>
    <w:rsid w:val="001058A5"/>
    <w:rsid w:val="00113D02"/>
    <w:rsid w:val="0012577B"/>
    <w:rsid w:val="001352D3"/>
    <w:rsid w:val="00137288"/>
    <w:rsid w:val="00157181"/>
    <w:rsid w:val="00160093"/>
    <w:rsid w:val="00160608"/>
    <w:rsid w:val="00161B3F"/>
    <w:rsid w:val="0016618C"/>
    <w:rsid w:val="0019201A"/>
    <w:rsid w:val="001A610E"/>
    <w:rsid w:val="001B1FD3"/>
    <w:rsid w:val="001B7C58"/>
    <w:rsid w:val="001D4916"/>
    <w:rsid w:val="001D7457"/>
    <w:rsid w:val="001E14D3"/>
    <w:rsid w:val="001E6109"/>
    <w:rsid w:val="00207A52"/>
    <w:rsid w:val="00210D55"/>
    <w:rsid w:val="00215C0C"/>
    <w:rsid w:val="00233851"/>
    <w:rsid w:val="0023780A"/>
    <w:rsid w:val="002406D6"/>
    <w:rsid w:val="00246225"/>
    <w:rsid w:val="0025157A"/>
    <w:rsid w:val="002A3066"/>
    <w:rsid w:val="002B5127"/>
    <w:rsid w:val="002B5959"/>
    <w:rsid w:val="002F69AA"/>
    <w:rsid w:val="00315229"/>
    <w:rsid w:val="003160AF"/>
    <w:rsid w:val="00326267"/>
    <w:rsid w:val="003318D9"/>
    <w:rsid w:val="00332019"/>
    <w:rsid w:val="0034483D"/>
    <w:rsid w:val="003A37E5"/>
    <w:rsid w:val="003A72CA"/>
    <w:rsid w:val="003B7384"/>
    <w:rsid w:val="003C454C"/>
    <w:rsid w:val="003D5645"/>
    <w:rsid w:val="00406358"/>
    <w:rsid w:val="004064B8"/>
    <w:rsid w:val="00411F4E"/>
    <w:rsid w:val="004320B5"/>
    <w:rsid w:val="00433CE4"/>
    <w:rsid w:val="004449DC"/>
    <w:rsid w:val="00455DC6"/>
    <w:rsid w:val="004A42D5"/>
    <w:rsid w:val="0050786F"/>
    <w:rsid w:val="00524CEA"/>
    <w:rsid w:val="00526619"/>
    <w:rsid w:val="005469BB"/>
    <w:rsid w:val="005858A5"/>
    <w:rsid w:val="00586557"/>
    <w:rsid w:val="005B702C"/>
    <w:rsid w:val="005B77FC"/>
    <w:rsid w:val="005D4B4D"/>
    <w:rsid w:val="005D65FA"/>
    <w:rsid w:val="00603EFD"/>
    <w:rsid w:val="00615BEB"/>
    <w:rsid w:val="00615F70"/>
    <w:rsid w:val="00624EE9"/>
    <w:rsid w:val="006350B7"/>
    <w:rsid w:val="006468E5"/>
    <w:rsid w:val="00647C1E"/>
    <w:rsid w:val="00660D1D"/>
    <w:rsid w:val="006626B5"/>
    <w:rsid w:val="0067168B"/>
    <w:rsid w:val="00680728"/>
    <w:rsid w:val="006A6BEB"/>
    <w:rsid w:val="006B23EB"/>
    <w:rsid w:val="006B24BD"/>
    <w:rsid w:val="006B6D20"/>
    <w:rsid w:val="006D2347"/>
    <w:rsid w:val="006F58D4"/>
    <w:rsid w:val="00735E93"/>
    <w:rsid w:val="00744F89"/>
    <w:rsid w:val="00751B42"/>
    <w:rsid w:val="007E421C"/>
    <w:rsid w:val="007E62AC"/>
    <w:rsid w:val="0083242D"/>
    <w:rsid w:val="00842FE2"/>
    <w:rsid w:val="008A6ECE"/>
    <w:rsid w:val="008C10BA"/>
    <w:rsid w:val="008C20E9"/>
    <w:rsid w:val="008D67B2"/>
    <w:rsid w:val="008D726B"/>
    <w:rsid w:val="008E579B"/>
    <w:rsid w:val="008E788A"/>
    <w:rsid w:val="008F646D"/>
    <w:rsid w:val="008F65A9"/>
    <w:rsid w:val="00903463"/>
    <w:rsid w:val="00953C86"/>
    <w:rsid w:val="00976203"/>
    <w:rsid w:val="009806BA"/>
    <w:rsid w:val="00991835"/>
    <w:rsid w:val="00995398"/>
    <w:rsid w:val="00995758"/>
    <w:rsid w:val="009A579F"/>
    <w:rsid w:val="009A66FB"/>
    <w:rsid w:val="009A6C11"/>
    <w:rsid w:val="009A79F0"/>
    <w:rsid w:val="009B4922"/>
    <w:rsid w:val="00A324C6"/>
    <w:rsid w:val="00A32A09"/>
    <w:rsid w:val="00A450A6"/>
    <w:rsid w:val="00AA3B80"/>
    <w:rsid w:val="00AE4CFA"/>
    <w:rsid w:val="00B00A31"/>
    <w:rsid w:val="00B01F31"/>
    <w:rsid w:val="00B03E18"/>
    <w:rsid w:val="00B10755"/>
    <w:rsid w:val="00B34396"/>
    <w:rsid w:val="00B34D40"/>
    <w:rsid w:val="00B40FBB"/>
    <w:rsid w:val="00B60C3B"/>
    <w:rsid w:val="00B61C79"/>
    <w:rsid w:val="00B70CFE"/>
    <w:rsid w:val="00BA686F"/>
    <w:rsid w:val="00BF0834"/>
    <w:rsid w:val="00C12644"/>
    <w:rsid w:val="00C26BD9"/>
    <w:rsid w:val="00C32474"/>
    <w:rsid w:val="00C40147"/>
    <w:rsid w:val="00C41558"/>
    <w:rsid w:val="00C71468"/>
    <w:rsid w:val="00C87077"/>
    <w:rsid w:val="00CC6B8B"/>
    <w:rsid w:val="00CF693A"/>
    <w:rsid w:val="00D07C85"/>
    <w:rsid w:val="00D1480D"/>
    <w:rsid w:val="00D16030"/>
    <w:rsid w:val="00D35683"/>
    <w:rsid w:val="00D406ED"/>
    <w:rsid w:val="00D461D6"/>
    <w:rsid w:val="00D46599"/>
    <w:rsid w:val="00D6511B"/>
    <w:rsid w:val="00D9673B"/>
    <w:rsid w:val="00DB0D45"/>
    <w:rsid w:val="00DE66FA"/>
    <w:rsid w:val="00E3563F"/>
    <w:rsid w:val="00E451BF"/>
    <w:rsid w:val="00E71204"/>
    <w:rsid w:val="00E90806"/>
    <w:rsid w:val="00EA15B8"/>
    <w:rsid w:val="00EC1D80"/>
    <w:rsid w:val="00EC54D4"/>
    <w:rsid w:val="00ED6373"/>
    <w:rsid w:val="00EE135E"/>
    <w:rsid w:val="00EE7304"/>
    <w:rsid w:val="00EE7A61"/>
    <w:rsid w:val="00F52D09"/>
    <w:rsid w:val="00F67D65"/>
    <w:rsid w:val="00F767B6"/>
    <w:rsid w:val="00F9387A"/>
    <w:rsid w:val="00FA72F9"/>
    <w:rsid w:val="00FB2E2F"/>
    <w:rsid w:val="00FD0435"/>
    <w:rsid w:val="00FD64EA"/>
    <w:rsid w:val="00FD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6A97"/>
  <w15:chartTrackingRefBased/>
  <w15:docId w15:val="{E86A955C-C5FF-4AEC-B110-30A34C18C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0243"/>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40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243"/>
    <w:rPr>
      <w:lang w:val="sq-AL"/>
    </w:rPr>
  </w:style>
  <w:style w:type="paragraph" w:styleId="ListParagraph">
    <w:name w:val="List Paragraph"/>
    <w:basedOn w:val="Normal"/>
    <w:uiPriority w:val="34"/>
    <w:qFormat/>
    <w:rsid w:val="00040243"/>
    <w:pPr>
      <w:ind w:left="720"/>
      <w:contextualSpacing/>
    </w:pPr>
  </w:style>
  <w:style w:type="paragraph" w:styleId="NoSpacing">
    <w:name w:val="No Spacing"/>
    <w:uiPriority w:val="99"/>
    <w:qFormat/>
    <w:rsid w:val="00040243"/>
    <w:pPr>
      <w:spacing w:after="0" w:line="240" w:lineRule="auto"/>
    </w:pPr>
    <w:rPr>
      <w:lang w:val="sq-AL"/>
    </w:rPr>
  </w:style>
  <w:style w:type="paragraph" w:styleId="BalloonText">
    <w:name w:val="Balloon Text"/>
    <w:basedOn w:val="Normal"/>
    <w:link w:val="BalloonTextChar"/>
    <w:uiPriority w:val="99"/>
    <w:semiHidden/>
    <w:unhideWhenUsed/>
    <w:rsid w:val="00411F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F4E"/>
    <w:rPr>
      <w:rFonts w:ascii="Segoe UI" w:hAnsi="Segoe UI" w:cs="Segoe UI"/>
      <w:sz w:val="18"/>
      <w:szCs w:val="18"/>
      <w:lang w:val="sq-AL"/>
    </w:rPr>
  </w:style>
  <w:style w:type="paragraph" w:styleId="NormalWeb">
    <w:name w:val="Normal (Web)"/>
    <w:basedOn w:val="Normal"/>
    <w:uiPriority w:val="99"/>
    <w:semiHidden/>
    <w:unhideWhenUsed/>
    <w:rsid w:val="009A6C1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40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FBB"/>
    <w:rPr>
      <w:lang w:val="sq-AL"/>
    </w:rPr>
  </w:style>
  <w:style w:type="paragraph" w:styleId="Revision">
    <w:name w:val="Revision"/>
    <w:hidden/>
    <w:uiPriority w:val="99"/>
    <w:semiHidden/>
    <w:rsid w:val="003A72CA"/>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23274">
      <w:bodyDiv w:val="1"/>
      <w:marLeft w:val="0"/>
      <w:marRight w:val="0"/>
      <w:marTop w:val="0"/>
      <w:marBottom w:val="0"/>
      <w:divBdr>
        <w:top w:val="none" w:sz="0" w:space="0" w:color="auto"/>
        <w:left w:val="none" w:sz="0" w:space="0" w:color="auto"/>
        <w:bottom w:val="none" w:sz="0" w:space="0" w:color="auto"/>
        <w:right w:val="none" w:sz="0" w:space="0" w:color="auto"/>
      </w:divBdr>
    </w:div>
    <w:div w:id="592596119">
      <w:bodyDiv w:val="1"/>
      <w:marLeft w:val="0"/>
      <w:marRight w:val="0"/>
      <w:marTop w:val="0"/>
      <w:marBottom w:val="0"/>
      <w:divBdr>
        <w:top w:val="none" w:sz="0" w:space="0" w:color="auto"/>
        <w:left w:val="none" w:sz="0" w:space="0" w:color="auto"/>
        <w:bottom w:val="none" w:sz="0" w:space="0" w:color="auto"/>
        <w:right w:val="none" w:sz="0" w:space="0" w:color="auto"/>
      </w:divBdr>
    </w:div>
    <w:div w:id="641161368">
      <w:bodyDiv w:val="1"/>
      <w:marLeft w:val="0"/>
      <w:marRight w:val="0"/>
      <w:marTop w:val="0"/>
      <w:marBottom w:val="0"/>
      <w:divBdr>
        <w:top w:val="none" w:sz="0" w:space="0" w:color="auto"/>
        <w:left w:val="none" w:sz="0" w:space="0" w:color="auto"/>
        <w:bottom w:val="none" w:sz="0" w:space="0" w:color="auto"/>
        <w:right w:val="none" w:sz="0" w:space="0" w:color="auto"/>
      </w:divBdr>
    </w:div>
    <w:div w:id="201267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DDEBDD4BA644291B33C1916E59538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2023-12-16T11:28:57Z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2023-12-15T00:00:00Z</Date_x0020_protokolli>
    <Titulli xmlns="0e656187-b300-4fb0-8bf4-3a50f872073c">Për procedurat e përllogaritjes së përfitimeve nga ligjet e mëparshme dhe të pagesave të dëmshpërblimit për ish të dënuarit politik të rregjimit komunist</Titulli>
    <Modifikuesi xmlns="0e656187-b300-4fb0-8bf4-3a50f872073c">Fjora.Cahani</Modifikuesi>
    <Nr_x002e__x0020_prot_x0020_QBZ xmlns="0e656187-b300-4fb0-8bf4-3a50f872073c">1919/1</Nr_x002e__x0020_prot_x0020_QBZ>
    <Data_x0020_e_x0020_Modifikimit xmlns="0e656187-b300-4fb0-8bf4-3a50f872073c">2023-12-19T11:46:40Z</Data_x0020_e_x0020_Modifikimit>
    <Dekretuar xmlns="0e656187-b300-4fb0-8bf4-3a50f872073c">false</Dekretuar>
    <Data xmlns="0e656187-b300-4fb0-8bf4-3a50f872073c">2023-12-07T00:00:00Z</Data>
    <Nr_x002e__x0020_protokolli_x0020_i_x0020_aktit xmlns="0e656187-b300-4fb0-8bf4-3a50f872073c">22209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DDEBDD4BA644291B33C1916E59538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BB7EC6F-FF70-4296-BCEC-8846F138D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E2DDA5-AC6E-437C-BF7C-951E6C1CACDE}">
  <ds:schemaRefs>
    <ds:schemaRef ds:uri="http://purl.org/dc/terms/"/>
    <ds:schemaRef ds:uri="http://schemas.microsoft.com/office/2006/metadata/properties"/>
    <ds:schemaRef ds:uri="0e656187-b300-4fb0-8bf4-3a50f872073c"/>
    <ds:schemaRef ds:uri="http://purl.org/dc/elements/1.1/"/>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0846CDDA-1FCA-4B9B-98BB-C958B2DF8BCD}">
  <ds:schemaRefs>
    <ds:schemaRef ds:uri="http://schemas.microsoft.com/sharepoint/v3/contenttype/forms"/>
  </ds:schemaRefs>
</ds:datastoreItem>
</file>

<file path=customXml/itemProps4.xml><?xml version="1.0" encoding="utf-8"?>
<ds:datastoreItem xmlns:ds="http://schemas.openxmlformats.org/officeDocument/2006/customXml" ds:itemID="{358D6B1C-5BB0-42FD-AECF-BA0A4FCC280A}">
  <ds:schemaRefs>
    <ds:schemaRef ds:uri="http://schemas.microsoft.com/sharepoint/v3/contenttype/forms"/>
  </ds:schemaRefs>
</ds:datastoreItem>
</file>

<file path=customXml/itemProps5.xml><?xml version="1.0" encoding="utf-8"?>
<ds:datastoreItem xmlns:ds="http://schemas.openxmlformats.org/officeDocument/2006/customXml" ds:itemID="{5701781D-D948-4C21-967A-B96F711F5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3460</Words>
  <Characters>19722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Për procedurat e përllogaritjes së përfitimeve nga ligjet e mëparshme dhe të pagesave të dëmshpërblimit për ish të dënuarit politik të rregjimit komunist</vt:lpstr>
    </vt:vector>
  </TitlesOfParts>
  <Company/>
  <LinksUpToDate>false</LinksUpToDate>
  <CharactersWithSpaces>23136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përllogaritjes së përfitimeve nga ligjet e mëparshme dhe të pagesave të dëmshpërblimit për ish të dënuarit politik të rregjimit komunist</dc:title>
  <dc:creator>Alba Ago</dc:creator>
  <cp:lastModifiedBy>Amarilda Muja</cp:lastModifiedBy>
  <cp:revision>33</cp:revision>
  <cp:lastPrinted>2023-11-21T08:56:00Z</cp:lastPrinted>
  <dcterms:created xsi:type="dcterms:W3CDTF">2023-12-18T10:32:00Z</dcterms:created>
  <dcterms:modified xsi:type="dcterms:W3CDTF">2023-12-19T10:52:00Z</dcterms:modified>
</cp:coreProperties>
</file>