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EFEA3" w14:textId="77777777" w:rsidR="000141C3" w:rsidRPr="000141C3" w:rsidRDefault="000141C3" w:rsidP="000141C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191516"/>
          <w:sz w:val="24"/>
          <w:szCs w:val="24"/>
        </w:rPr>
      </w:pPr>
      <w:r w:rsidRPr="000141C3">
        <w:rPr>
          <w:rFonts w:ascii="Garamond" w:hAnsi="Garamond" w:cs="Times New Roman"/>
          <w:b/>
          <w:color w:val="191516"/>
          <w:sz w:val="24"/>
          <w:szCs w:val="24"/>
        </w:rPr>
        <w:t>UDHËZIM</w:t>
      </w:r>
    </w:p>
    <w:p w14:paraId="1F3B7561" w14:textId="77777777" w:rsidR="000141C3" w:rsidRPr="000141C3" w:rsidRDefault="000141C3" w:rsidP="000141C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191516"/>
          <w:sz w:val="24"/>
          <w:szCs w:val="24"/>
        </w:rPr>
      </w:pPr>
      <w:r w:rsidRPr="000141C3">
        <w:rPr>
          <w:rFonts w:ascii="Garamond" w:hAnsi="Garamond" w:cs="Times New Roman"/>
          <w:b/>
          <w:color w:val="191516"/>
          <w:sz w:val="24"/>
          <w:szCs w:val="24"/>
        </w:rPr>
        <w:t>Nr. 5, datë 8.4.2024</w:t>
      </w:r>
    </w:p>
    <w:p w14:paraId="4712CCA0" w14:textId="77777777" w:rsidR="000141C3" w:rsidRPr="000141C3" w:rsidRDefault="000141C3" w:rsidP="000141C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191516"/>
          <w:sz w:val="24"/>
          <w:szCs w:val="24"/>
        </w:rPr>
      </w:pPr>
    </w:p>
    <w:p w14:paraId="3740ED6B" w14:textId="5ABEBC6F" w:rsidR="00EB58BA" w:rsidRPr="000141C3" w:rsidRDefault="00EB58BA" w:rsidP="000141C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191516"/>
          <w:sz w:val="24"/>
          <w:szCs w:val="24"/>
        </w:rPr>
      </w:pPr>
      <w:r w:rsidRPr="00EB58BA">
        <w:rPr>
          <w:rFonts w:ascii="Garamond" w:hAnsi="Garamond" w:cs="Times New Roman"/>
          <w:b/>
          <w:color w:val="191516"/>
          <w:sz w:val="24"/>
          <w:szCs w:val="24"/>
        </w:rPr>
        <w:t>PËR PËRCAKTIMIN E KUFIRIT FINANCIAR TË VLERËS SË PLOTË TË PROJEKTIT</w:t>
      </w:r>
      <w:r w:rsidR="0056062A">
        <w:rPr>
          <w:rFonts w:ascii="Garamond" w:hAnsi="Garamond" w:cs="Times New Roman"/>
          <w:b/>
          <w:color w:val="191516"/>
          <w:sz w:val="24"/>
          <w:szCs w:val="24"/>
        </w:rPr>
        <w:t>,</w:t>
      </w:r>
      <w:r w:rsidRPr="00EB58BA">
        <w:rPr>
          <w:rFonts w:ascii="Garamond" w:hAnsi="Garamond" w:cs="Times New Roman"/>
          <w:b/>
          <w:color w:val="191516"/>
          <w:sz w:val="24"/>
          <w:szCs w:val="24"/>
        </w:rPr>
        <w:t xml:space="preserve"> NË PËRPUTHJE ME SPECIFIKAT E SEKTORIT, MBI BAZËN E TË C</w:t>
      </w:r>
      <w:r w:rsidR="00825711">
        <w:rPr>
          <w:rFonts w:ascii="Garamond" w:hAnsi="Garamond" w:cs="Times New Roman"/>
          <w:b/>
          <w:color w:val="191516"/>
          <w:sz w:val="24"/>
          <w:szCs w:val="24"/>
        </w:rPr>
        <w:t>I</w:t>
      </w:r>
      <w:r w:rsidRPr="00EB58BA">
        <w:rPr>
          <w:rFonts w:ascii="Garamond" w:hAnsi="Garamond" w:cs="Times New Roman"/>
          <w:b/>
          <w:color w:val="191516"/>
          <w:sz w:val="24"/>
          <w:szCs w:val="24"/>
        </w:rPr>
        <w:t>LIT PËRCAKTOHET MËNYRA DHE PROCEDURA E VLERËSIMIT TË PROJEKTIT TË INVESTIMIT PUBLIK</w:t>
      </w:r>
    </w:p>
    <w:p w14:paraId="50E0ECCC" w14:textId="77777777" w:rsidR="000141C3" w:rsidRPr="00EB58BA" w:rsidRDefault="000141C3" w:rsidP="000141C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191516"/>
          <w:sz w:val="24"/>
          <w:szCs w:val="24"/>
        </w:rPr>
      </w:pPr>
    </w:p>
    <w:p w14:paraId="5FE94086" w14:textId="1DA042A5" w:rsidR="00EB58BA" w:rsidRPr="00EB58BA" w:rsidRDefault="00EB58BA" w:rsidP="000141C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91516"/>
          <w:sz w:val="24"/>
          <w:szCs w:val="24"/>
        </w:rPr>
      </w:pPr>
      <w:r w:rsidRPr="00EB58BA">
        <w:rPr>
          <w:rFonts w:ascii="Garamond" w:hAnsi="Garamond" w:cs="Times New Roman"/>
          <w:color w:val="191516"/>
          <w:sz w:val="24"/>
          <w:szCs w:val="24"/>
        </w:rPr>
        <w:t>Në përputhje me nenin 25</w:t>
      </w:r>
      <w:r w:rsidR="00825711">
        <w:rPr>
          <w:rFonts w:ascii="Garamond" w:hAnsi="Garamond" w:cs="Times New Roman"/>
          <w:color w:val="191516"/>
          <w:sz w:val="24"/>
          <w:szCs w:val="24"/>
        </w:rPr>
        <w:t>,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të </w:t>
      </w:r>
      <w:r w:rsidR="00825711" w:rsidRPr="00EB58BA">
        <w:rPr>
          <w:rFonts w:ascii="Garamond" w:hAnsi="Garamond" w:cs="Times New Roman"/>
          <w:color w:val="191516"/>
          <w:sz w:val="24"/>
          <w:szCs w:val="24"/>
        </w:rPr>
        <w:t>ligjit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nr. 9936, datë 26.6.2008</w:t>
      </w:r>
      <w:r w:rsidR="00825711">
        <w:rPr>
          <w:rFonts w:ascii="Garamond" w:hAnsi="Garamond" w:cs="Times New Roman"/>
          <w:color w:val="191516"/>
          <w:sz w:val="24"/>
          <w:szCs w:val="24"/>
        </w:rPr>
        <w:t>,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“Për menaxhimin e sistemit buxhetor në Republikën e Shqipërisë”</w:t>
      </w:r>
      <w:r w:rsidR="00825711">
        <w:rPr>
          <w:rFonts w:ascii="Garamond" w:hAnsi="Garamond" w:cs="Times New Roman"/>
          <w:color w:val="191516"/>
          <w:sz w:val="24"/>
          <w:szCs w:val="24"/>
        </w:rPr>
        <w:t>,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i ndryshuar</w:t>
      </w:r>
      <w:r w:rsidR="00825711">
        <w:rPr>
          <w:rFonts w:ascii="Garamond" w:hAnsi="Garamond" w:cs="Times New Roman"/>
          <w:color w:val="191516"/>
          <w:sz w:val="24"/>
          <w:szCs w:val="24"/>
        </w:rPr>
        <w:t>;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pikën 2</w:t>
      </w:r>
      <w:r w:rsidR="00825711">
        <w:rPr>
          <w:rFonts w:ascii="Garamond" w:hAnsi="Garamond" w:cs="Times New Roman"/>
          <w:color w:val="191516"/>
          <w:sz w:val="24"/>
          <w:szCs w:val="24"/>
        </w:rPr>
        <w:t>,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të vendimit të Këshillit të Ministrave nr. 887, datë 27.12.2022</w:t>
      </w:r>
      <w:r w:rsidR="00825711">
        <w:rPr>
          <w:rFonts w:ascii="Garamond" w:hAnsi="Garamond" w:cs="Times New Roman"/>
          <w:color w:val="191516"/>
          <w:sz w:val="24"/>
          <w:szCs w:val="24"/>
        </w:rPr>
        <w:t>,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“Për procedurat e menaxhimit të investimeve publike”, </w:t>
      </w:r>
      <w:r w:rsidR="00825711">
        <w:rPr>
          <w:rFonts w:ascii="Garamond" w:hAnsi="Garamond" w:cs="Times New Roman"/>
          <w:color w:val="191516"/>
          <w:sz w:val="24"/>
          <w:szCs w:val="24"/>
        </w:rPr>
        <w:t>m</w:t>
      </w:r>
      <w:r w:rsidRPr="00EB58BA">
        <w:rPr>
          <w:rFonts w:ascii="Garamond" w:hAnsi="Garamond" w:cs="Times New Roman"/>
          <w:color w:val="191516"/>
          <w:sz w:val="24"/>
          <w:szCs w:val="24"/>
        </w:rPr>
        <w:t>inistri i Financave</w:t>
      </w:r>
    </w:p>
    <w:p w14:paraId="125D3C89" w14:textId="77777777" w:rsidR="000141C3" w:rsidRDefault="000141C3" w:rsidP="000141C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91516"/>
          <w:sz w:val="24"/>
          <w:szCs w:val="24"/>
        </w:rPr>
      </w:pPr>
    </w:p>
    <w:p w14:paraId="1DE7FDCF" w14:textId="77777777" w:rsidR="00EB58BA" w:rsidRPr="00EB58BA" w:rsidRDefault="00EB58BA" w:rsidP="000141C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191516"/>
          <w:sz w:val="24"/>
          <w:szCs w:val="24"/>
        </w:rPr>
      </w:pPr>
      <w:r w:rsidRPr="00EB58BA">
        <w:rPr>
          <w:rFonts w:ascii="Garamond" w:hAnsi="Garamond" w:cs="Times New Roman"/>
          <w:color w:val="191516"/>
          <w:sz w:val="24"/>
          <w:szCs w:val="24"/>
        </w:rPr>
        <w:t>UDHËZON:</w:t>
      </w:r>
    </w:p>
    <w:p w14:paraId="68009DDA" w14:textId="77777777" w:rsidR="000141C3" w:rsidRDefault="000141C3" w:rsidP="000141C3">
      <w:pPr>
        <w:tabs>
          <w:tab w:val="decimal" w:pos="78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191516"/>
          <w:sz w:val="24"/>
          <w:szCs w:val="24"/>
        </w:rPr>
      </w:pPr>
    </w:p>
    <w:p w14:paraId="7AB4A21D" w14:textId="575D2672" w:rsidR="00EB58BA" w:rsidRPr="00EB58BA" w:rsidRDefault="00EB58BA" w:rsidP="000141C3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91516"/>
          <w:sz w:val="24"/>
          <w:szCs w:val="24"/>
        </w:rPr>
      </w:pPr>
      <w:r w:rsidRPr="00EB58BA">
        <w:rPr>
          <w:rFonts w:ascii="Garamond" w:hAnsi="Garamond" w:cs="Times New Roman"/>
          <w:color w:val="191516"/>
          <w:sz w:val="24"/>
          <w:szCs w:val="24"/>
        </w:rPr>
        <w:t>1.</w:t>
      </w:r>
      <w:r w:rsidRPr="00EB58BA">
        <w:rPr>
          <w:rFonts w:ascii="Garamond" w:hAnsi="Garamond" w:cs="Times New Roman"/>
          <w:color w:val="191516"/>
          <w:sz w:val="24"/>
          <w:szCs w:val="24"/>
        </w:rPr>
        <w:tab/>
      </w:r>
      <w:r w:rsidR="000141C3">
        <w:rPr>
          <w:rFonts w:ascii="Garamond" w:hAnsi="Garamond" w:cs="Times New Roman"/>
          <w:color w:val="191516"/>
          <w:sz w:val="24"/>
          <w:szCs w:val="24"/>
        </w:rPr>
        <w:t xml:space="preserve"> </w:t>
      </w:r>
      <w:r w:rsidRPr="00EB58BA">
        <w:rPr>
          <w:rFonts w:ascii="Garamond" w:hAnsi="Garamond" w:cs="Times New Roman"/>
          <w:color w:val="191516"/>
          <w:sz w:val="24"/>
          <w:szCs w:val="24"/>
        </w:rPr>
        <w:t>Çdo p</w:t>
      </w:r>
      <w:r w:rsidR="000141C3">
        <w:rPr>
          <w:rFonts w:ascii="Garamond" w:hAnsi="Garamond" w:cs="Times New Roman"/>
          <w:color w:val="191516"/>
          <w:sz w:val="24"/>
          <w:szCs w:val="24"/>
        </w:rPr>
        <w:t>r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opozim për projekt investimesh publike, që ka një vlerë të plotë mbi kufirin e përcaktuar sipas lidhjes </w:t>
      </w:r>
      <w:r w:rsidR="00825711">
        <w:rPr>
          <w:rFonts w:ascii="Garamond" w:hAnsi="Garamond" w:cs="Times New Roman"/>
          <w:color w:val="191516"/>
          <w:sz w:val="24"/>
          <w:szCs w:val="24"/>
        </w:rPr>
        <w:t>n</w:t>
      </w:r>
      <w:r w:rsidRPr="00EB58BA">
        <w:rPr>
          <w:rFonts w:ascii="Garamond" w:hAnsi="Garamond" w:cs="Times New Roman"/>
          <w:color w:val="191516"/>
          <w:sz w:val="24"/>
          <w:szCs w:val="24"/>
        </w:rPr>
        <w:t>r. 1, duhet t’i nëns</w:t>
      </w:r>
      <w:r w:rsidR="000141C3">
        <w:rPr>
          <w:rFonts w:ascii="Garamond" w:hAnsi="Garamond" w:cs="Times New Roman"/>
          <w:color w:val="191516"/>
          <w:sz w:val="24"/>
          <w:szCs w:val="24"/>
        </w:rPr>
        <w:t>h</w:t>
      </w:r>
      <w:r w:rsidRPr="00EB58BA">
        <w:rPr>
          <w:rFonts w:ascii="Garamond" w:hAnsi="Garamond" w:cs="Times New Roman"/>
          <w:color w:val="191516"/>
          <w:sz w:val="24"/>
          <w:szCs w:val="24"/>
        </w:rPr>
        <w:t>trohet një procesi të plotë vlerësimi përpara fillimit të procesit buxhetor.</w:t>
      </w:r>
    </w:p>
    <w:p w14:paraId="7EBC1E47" w14:textId="68C02E8D" w:rsidR="00EB58BA" w:rsidRPr="00EB58BA" w:rsidRDefault="00EB58BA" w:rsidP="000141C3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91516"/>
          <w:sz w:val="24"/>
          <w:szCs w:val="24"/>
        </w:rPr>
      </w:pPr>
      <w:r w:rsidRPr="00EB58BA">
        <w:rPr>
          <w:rFonts w:ascii="Garamond" w:hAnsi="Garamond" w:cs="Times New Roman"/>
          <w:color w:val="191516"/>
          <w:sz w:val="24"/>
          <w:szCs w:val="24"/>
        </w:rPr>
        <w:t>2.</w:t>
      </w:r>
      <w:r w:rsidR="000141C3">
        <w:rPr>
          <w:rFonts w:ascii="Garamond" w:hAnsi="Garamond" w:cs="Times New Roman"/>
          <w:color w:val="191516"/>
          <w:sz w:val="24"/>
          <w:szCs w:val="24"/>
        </w:rPr>
        <w:t xml:space="preserve"> </w:t>
      </w:r>
      <w:r w:rsidRPr="00EB58BA">
        <w:rPr>
          <w:rFonts w:ascii="Garamond" w:hAnsi="Garamond" w:cs="Times New Roman"/>
          <w:color w:val="191516"/>
          <w:sz w:val="24"/>
          <w:szCs w:val="24"/>
        </w:rPr>
        <w:tab/>
        <w:t xml:space="preserve">Udhëzimi </w:t>
      </w:r>
      <w:r w:rsidR="00825711">
        <w:rPr>
          <w:rFonts w:ascii="Garamond" w:hAnsi="Garamond" w:cs="Times New Roman"/>
          <w:color w:val="191516"/>
          <w:sz w:val="24"/>
          <w:szCs w:val="24"/>
        </w:rPr>
        <w:t>n</w:t>
      </w:r>
      <w:r w:rsidRPr="00EB58BA">
        <w:rPr>
          <w:rFonts w:ascii="Garamond" w:hAnsi="Garamond" w:cs="Times New Roman"/>
          <w:color w:val="191516"/>
          <w:sz w:val="24"/>
          <w:szCs w:val="24"/>
        </w:rPr>
        <w:t>r. 4, datë 20.2.2023</w:t>
      </w:r>
      <w:r w:rsidR="00825711">
        <w:rPr>
          <w:rFonts w:ascii="Garamond" w:hAnsi="Garamond" w:cs="Times New Roman"/>
          <w:color w:val="191516"/>
          <w:sz w:val="24"/>
          <w:szCs w:val="24"/>
        </w:rPr>
        <w:t>,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“Për përcaktimin e kufirit financiar të vlerës së plotë të projektit</w:t>
      </w:r>
      <w:r w:rsidR="00EC73F9">
        <w:rPr>
          <w:rFonts w:ascii="Garamond" w:hAnsi="Garamond" w:cs="Times New Roman"/>
          <w:color w:val="191516"/>
          <w:sz w:val="24"/>
          <w:szCs w:val="24"/>
        </w:rPr>
        <w:t>,</w:t>
      </w:r>
      <w:bookmarkStart w:id="0" w:name="_GoBack"/>
      <w:bookmarkEnd w:id="0"/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në përputhje me specifikat e sektorit, mbi bazën e të cilit përcaktohet mënyra dhe procedura e vlerësimit të projektit të investimit publik”, shfuqizohet.</w:t>
      </w:r>
    </w:p>
    <w:p w14:paraId="11E291CA" w14:textId="0F37E679" w:rsidR="00EB58BA" w:rsidRPr="00EB58BA" w:rsidRDefault="00EB58BA" w:rsidP="000141C3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91516"/>
          <w:sz w:val="24"/>
          <w:szCs w:val="24"/>
        </w:rPr>
      </w:pPr>
      <w:r w:rsidRPr="00EB58BA">
        <w:rPr>
          <w:rFonts w:ascii="Garamond" w:hAnsi="Garamond" w:cs="Times New Roman"/>
          <w:color w:val="191516"/>
          <w:sz w:val="24"/>
          <w:szCs w:val="24"/>
        </w:rPr>
        <w:t>3.</w:t>
      </w:r>
      <w:r w:rsidRPr="00EB58BA">
        <w:rPr>
          <w:rFonts w:ascii="Garamond" w:hAnsi="Garamond" w:cs="Times New Roman"/>
          <w:color w:val="191516"/>
          <w:sz w:val="24"/>
          <w:szCs w:val="24"/>
        </w:rPr>
        <w:tab/>
      </w:r>
      <w:r w:rsidR="000141C3">
        <w:rPr>
          <w:rFonts w:ascii="Garamond" w:hAnsi="Garamond" w:cs="Times New Roman"/>
          <w:color w:val="191516"/>
          <w:sz w:val="24"/>
          <w:szCs w:val="24"/>
        </w:rPr>
        <w:t xml:space="preserve"> 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Ky udhëzim hyn në fuqi </w:t>
      </w:r>
      <w:r w:rsidR="00825711" w:rsidRPr="00EB58BA">
        <w:rPr>
          <w:rFonts w:ascii="Garamond" w:hAnsi="Garamond" w:cs="Times New Roman"/>
          <w:color w:val="191516"/>
          <w:sz w:val="24"/>
          <w:szCs w:val="24"/>
        </w:rPr>
        <w:t>menjëherë</w:t>
      </w:r>
      <w:r w:rsidRPr="00EB58BA">
        <w:rPr>
          <w:rFonts w:ascii="Garamond" w:hAnsi="Garamond" w:cs="Times New Roman"/>
          <w:color w:val="191516"/>
          <w:sz w:val="24"/>
          <w:szCs w:val="24"/>
        </w:rPr>
        <w:t xml:space="preserve"> dhe botohet në </w:t>
      </w:r>
      <w:r w:rsidR="000141C3" w:rsidRPr="00EB58BA">
        <w:rPr>
          <w:rFonts w:ascii="Garamond" w:hAnsi="Garamond" w:cs="Times New Roman"/>
          <w:color w:val="191516"/>
          <w:sz w:val="24"/>
          <w:szCs w:val="24"/>
        </w:rPr>
        <w:t>Fletoren Zyrtare.</w:t>
      </w:r>
    </w:p>
    <w:p w14:paraId="3BFFBFEF" w14:textId="77777777" w:rsidR="00EB58BA" w:rsidRPr="00EB58BA" w:rsidRDefault="00EB58BA" w:rsidP="000141C3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5D730D96" w14:textId="77777777" w:rsidR="006C3BE9" w:rsidRDefault="000141C3" w:rsidP="000141C3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FINANCAVE</w:t>
      </w:r>
    </w:p>
    <w:p w14:paraId="21DD2490" w14:textId="77777777" w:rsidR="000141C3" w:rsidRDefault="000141C3" w:rsidP="000141C3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141C3">
        <w:rPr>
          <w:rFonts w:ascii="Garamond" w:hAnsi="Garamond"/>
          <w:b/>
          <w:sz w:val="24"/>
          <w:szCs w:val="24"/>
        </w:rPr>
        <w:t>Ervin</w:t>
      </w:r>
      <w:proofErr w:type="spellEnd"/>
      <w:r w:rsidRPr="000141C3">
        <w:rPr>
          <w:rFonts w:ascii="Garamond" w:hAnsi="Garamond"/>
          <w:b/>
          <w:sz w:val="24"/>
          <w:szCs w:val="24"/>
        </w:rPr>
        <w:t xml:space="preserve"> Mete</w:t>
      </w:r>
    </w:p>
    <w:p w14:paraId="3BD05F76" w14:textId="77777777" w:rsidR="000141C3" w:rsidRDefault="000141C3" w:rsidP="000141C3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3EAFFB8" w14:textId="77777777" w:rsidR="000141C3" w:rsidRPr="000141C3" w:rsidRDefault="000141C3" w:rsidP="000141C3">
      <w:pPr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961051F" wp14:editId="0A0E307C">
            <wp:extent cx="5620153" cy="717495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aqe00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7" t="1662" r="1077"/>
                    <a:stretch/>
                  </pic:blipFill>
                  <pic:spPr bwMode="auto">
                    <a:xfrm>
                      <a:off x="0" y="0"/>
                      <a:ext cx="5626424" cy="7182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41C3" w:rsidRPr="000141C3" w:rsidSect="0082571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50E8B"/>
    <w:multiLevelType w:val="multilevel"/>
    <w:tmpl w:val="3600305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191516"/>
        <w:spacing w:val="-6"/>
        <w:w w:val="100"/>
        <w:sz w:val="23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E9"/>
    <w:rsid w:val="000141C3"/>
    <w:rsid w:val="0056062A"/>
    <w:rsid w:val="006C3BE9"/>
    <w:rsid w:val="00744D9B"/>
    <w:rsid w:val="00825711"/>
    <w:rsid w:val="00EB58BA"/>
    <w:rsid w:val="00EC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AE68B"/>
  <w15:docId w15:val="{50042A74-F4C2-4335-923D-2CD3FFB3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2024-04-18T12:30:34Z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Për përcaktimin e kufirit financiar të vlerës së plotë të projektit në përputhje me specifikat e sektorit, mbi bazën e të cilit përcaktohet mënyra dhe procedura e vlerësimit të projektit të investimit publik</Titulli>
    <Modifikuesi xmlns="0e656187-b300-4fb0-8bf4-3a50f872073c">Fjora.Cahani</Modifikuesi>
    <Nr_x002e__x0020_prot_x0020_QBZ xmlns="0e656187-b300-4fb0-8bf4-3a50f872073c">688/1</Nr_x002e__x0020_prot_x0020_QBZ>
    <Data_x0020_e_x0020_Modifikimit xmlns="0e656187-b300-4fb0-8bf4-3a50f872073c">2024-04-19T09:30:19Z</Data_x0020_e_x0020_Modifikimit>
    <Dekretuar xmlns="0e656187-b300-4fb0-8bf4-3a50f872073c">false</Dekretuar>
    <Data xmlns="0e656187-b300-4fb0-8bf4-3a50f872073c">2024-04-08T00:00:00Z</Data>
    <Nr_x002e__x0020_protokolli_x0020_i_x0020_aktit xmlns="0e656187-b300-4fb0-8bf4-3a50f872073c">4662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90E69C95EC42659EB6D29658F58D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8C78519-9B42-4ED2-AF3A-6355F55E1027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420DC66-BEE1-4A73-BD2B-6448E25AD7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471AC-CEB1-4CC8-8545-7CAB989E3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kufirit financiar të vlerës së plotë të projektit në përputhje me specifikat e sektorit, mbi bazën e të cilit përcaktohet mënyra dhe procedura e vlerësimit të projektit të investimit publik</dc:title>
  <dc:creator>Suada Daci</dc:creator>
  <cp:lastModifiedBy>Fjora Cahani</cp:lastModifiedBy>
  <cp:revision>7</cp:revision>
  <dcterms:created xsi:type="dcterms:W3CDTF">2024-04-19T07:50:00Z</dcterms:created>
  <dcterms:modified xsi:type="dcterms:W3CDTF">2024-04-19T08:36:00Z</dcterms:modified>
</cp:coreProperties>
</file>