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140DC5" w14:textId="77777777" w:rsidR="00D25608" w:rsidRPr="002063E3" w:rsidRDefault="00D25608" w:rsidP="00D25608">
      <w:pPr>
        <w:autoSpaceDE w:val="0"/>
        <w:autoSpaceDN w:val="0"/>
        <w:adjustRightInd w:val="0"/>
        <w:spacing w:after="0" w:line="240" w:lineRule="auto"/>
        <w:ind w:firstLine="284"/>
        <w:jc w:val="center"/>
        <w:rPr>
          <w:rFonts w:ascii="Garamond" w:hAnsi="Garamond" w:cs="Times New Roman"/>
          <w:b/>
          <w:bCs/>
          <w:noProof w:val="0"/>
          <w:color w:val="000000"/>
          <w:sz w:val="24"/>
          <w:szCs w:val="24"/>
        </w:rPr>
      </w:pPr>
      <w:r w:rsidRPr="002063E3">
        <w:rPr>
          <w:rFonts w:ascii="Garamond" w:hAnsi="Garamond" w:cs="Times New Roman"/>
          <w:b/>
          <w:bCs/>
          <w:noProof w:val="0"/>
          <w:color w:val="000000"/>
          <w:sz w:val="24"/>
          <w:szCs w:val="24"/>
        </w:rPr>
        <w:t>UDHËZIM</w:t>
      </w:r>
    </w:p>
    <w:p w14:paraId="0C6108E6" w14:textId="77777777" w:rsidR="00D25608" w:rsidRPr="002063E3" w:rsidRDefault="00D25608" w:rsidP="00D25608">
      <w:pPr>
        <w:autoSpaceDE w:val="0"/>
        <w:autoSpaceDN w:val="0"/>
        <w:adjustRightInd w:val="0"/>
        <w:spacing w:after="0" w:line="240" w:lineRule="auto"/>
        <w:ind w:firstLine="284"/>
        <w:jc w:val="center"/>
        <w:rPr>
          <w:rFonts w:ascii="Garamond" w:hAnsi="Garamond" w:cs="Times New Roman"/>
          <w:b/>
          <w:bCs/>
          <w:noProof w:val="0"/>
          <w:color w:val="000000"/>
          <w:sz w:val="24"/>
          <w:szCs w:val="24"/>
        </w:rPr>
      </w:pPr>
      <w:r w:rsidRPr="002063E3">
        <w:rPr>
          <w:rFonts w:ascii="Garamond" w:hAnsi="Garamond" w:cs="Times New Roman"/>
          <w:b/>
          <w:bCs/>
          <w:noProof w:val="0"/>
          <w:color w:val="000000"/>
          <w:sz w:val="24"/>
          <w:szCs w:val="24"/>
        </w:rPr>
        <w:t>Nr. 10, datë 12.7.2024</w:t>
      </w:r>
    </w:p>
    <w:p w14:paraId="019F1A3A" w14:textId="77777777" w:rsidR="00D25608" w:rsidRPr="002063E3" w:rsidRDefault="00D25608" w:rsidP="00D25608">
      <w:pPr>
        <w:autoSpaceDE w:val="0"/>
        <w:autoSpaceDN w:val="0"/>
        <w:adjustRightInd w:val="0"/>
        <w:spacing w:after="0" w:line="240" w:lineRule="auto"/>
        <w:ind w:firstLine="284"/>
        <w:jc w:val="center"/>
        <w:rPr>
          <w:rFonts w:ascii="Garamond" w:hAnsi="Garamond" w:cs="Times New Roman"/>
          <w:b/>
          <w:bCs/>
          <w:noProof w:val="0"/>
          <w:color w:val="000000"/>
          <w:sz w:val="24"/>
          <w:szCs w:val="24"/>
        </w:rPr>
      </w:pPr>
    </w:p>
    <w:p w14:paraId="4FBDDF2A" w14:textId="3FC32514" w:rsidR="00D25608" w:rsidRPr="002063E3" w:rsidRDefault="00D25608" w:rsidP="00D25608">
      <w:pPr>
        <w:autoSpaceDE w:val="0"/>
        <w:autoSpaceDN w:val="0"/>
        <w:adjustRightInd w:val="0"/>
        <w:spacing w:after="0" w:line="240" w:lineRule="auto"/>
        <w:ind w:firstLine="284"/>
        <w:jc w:val="center"/>
        <w:rPr>
          <w:rFonts w:ascii="Garamond" w:hAnsi="Garamond" w:cs="Times New Roman"/>
          <w:b/>
          <w:bCs/>
          <w:noProof w:val="0"/>
          <w:color w:val="000000"/>
          <w:sz w:val="24"/>
          <w:szCs w:val="24"/>
        </w:rPr>
      </w:pPr>
      <w:r w:rsidRPr="002063E3">
        <w:rPr>
          <w:rFonts w:ascii="Garamond" w:hAnsi="Garamond" w:cs="Times New Roman"/>
          <w:b/>
          <w:bCs/>
          <w:noProof w:val="0"/>
          <w:color w:val="000000"/>
          <w:sz w:val="24"/>
          <w:szCs w:val="24"/>
        </w:rPr>
        <w:t>PËR REGJISTRIMIN, PËRDORIMIN, RAKORDIMIN, RAPORTIMIN DHE PUBLIKIMIN E FONDEVE TË FINANCIMEVE TË HUAJA NË KUADRIN E MARRËVESHJEVE</w:t>
      </w:r>
      <w:r w:rsidR="00932C24" w:rsidRPr="002063E3">
        <w:rPr>
          <w:rFonts w:ascii="Garamond" w:hAnsi="Garamond" w:cs="Times New Roman"/>
          <w:b/>
          <w:bCs/>
          <w:noProof w:val="0"/>
          <w:color w:val="000000"/>
          <w:sz w:val="24"/>
          <w:szCs w:val="24"/>
        </w:rPr>
        <w:t xml:space="preserve"> </w:t>
      </w:r>
      <w:r w:rsidRPr="002063E3">
        <w:rPr>
          <w:rFonts w:ascii="Garamond" w:hAnsi="Garamond" w:cs="Times New Roman"/>
          <w:b/>
          <w:bCs/>
          <w:noProof w:val="0"/>
          <w:color w:val="000000"/>
          <w:sz w:val="24"/>
          <w:szCs w:val="24"/>
        </w:rPr>
        <w:t xml:space="preserve">NDËRKOMBËTARE </w:t>
      </w:r>
      <w:r w:rsidR="00B15033">
        <w:rPr>
          <w:rStyle w:val="FootnoteReference"/>
          <w:rFonts w:ascii="Garamond" w:hAnsi="Garamond" w:cs="Times New Roman"/>
          <w:b/>
          <w:bCs/>
          <w:noProof w:val="0"/>
          <w:color w:val="000000"/>
          <w:sz w:val="24"/>
          <w:szCs w:val="24"/>
        </w:rPr>
        <w:footnoteReference w:id="2"/>
      </w:r>
    </w:p>
    <w:p w14:paraId="42271BA9" w14:textId="77777777" w:rsidR="00D25608" w:rsidRPr="002063E3" w:rsidRDefault="00D25608" w:rsidP="00D25608">
      <w:pPr>
        <w:autoSpaceDE w:val="0"/>
        <w:autoSpaceDN w:val="0"/>
        <w:adjustRightInd w:val="0"/>
        <w:spacing w:after="0" w:line="240" w:lineRule="auto"/>
        <w:ind w:firstLine="284"/>
        <w:jc w:val="center"/>
        <w:rPr>
          <w:rFonts w:ascii="Garamond" w:hAnsi="Garamond" w:cs="Times New Roman"/>
          <w:b/>
          <w:bCs/>
          <w:noProof w:val="0"/>
          <w:color w:val="000000"/>
          <w:sz w:val="24"/>
          <w:szCs w:val="24"/>
        </w:rPr>
      </w:pPr>
    </w:p>
    <w:p w14:paraId="16E39FDE" w14:textId="754637E3" w:rsidR="00D25608" w:rsidRPr="002063E3" w:rsidRDefault="00D25608" w:rsidP="002063E3">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2063E3">
        <w:rPr>
          <w:rFonts w:ascii="Garamond" w:hAnsi="Garamond" w:cs="Times New Roman"/>
          <w:noProof w:val="0"/>
          <w:color w:val="000000"/>
          <w:sz w:val="24"/>
          <w:szCs w:val="24"/>
        </w:rPr>
        <w:t>Në mbështetje të nenit 102 të Kushtetutës së Republikës së Shqipërisë</w:t>
      </w:r>
      <w:r w:rsidR="00541638">
        <w:rPr>
          <w:rFonts w:ascii="Garamond" w:hAnsi="Garamond" w:cs="Times New Roman"/>
          <w:noProof w:val="0"/>
          <w:color w:val="000000"/>
          <w:sz w:val="24"/>
          <w:szCs w:val="24"/>
        </w:rPr>
        <w:t>;</w:t>
      </w:r>
      <w:r w:rsidRPr="002063E3">
        <w:rPr>
          <w:rFonts w:ascii="Garamond" w:hAnsi="Garamond" w:cs="Times New Roman"/>
          <w:noProof w:val="0"/>
          <w:color w:val="000000"/>
          <w:sz w:val="24"/>
          <w:szCs w:val="24"/>
        </w:rPr>
        <w:t xml:space="preserve"> të </w:t>
      </w:r>
      <w:r w:rsidR="002063E3" w:rsidRPr="002063E3">
        <w:rPr>
          <w:rFonts w:ascii="Garamond" w:hAnsi="Garamond" w:cs="Times New Roman"/>
          <w:noProof w:val="0"/>
          <w:color w:val="000000"/>
          <w:sz w:val="24"/>
          <w:szCs w:val="24"/>
        </w:rPr>
        <w:t xml:space="preserve">ligjit nr. </w:t>
      </w:r>
      <w:r w:rsidRPr="002063E3">
        <w:rPr>
          <w:rFonts w:ascii="Garamond" w:hAnsi="Garamond" w:cs="Times New Roman"/>
          <w:noProof w:val="0"/>
          <w:color w:val="000000"/>
          <w:sz w:val="24"/>
          <w:szCs w:val="24"/>
        </w:rPr>
        <w:t>9936, datë 26.6.2008</w:t>
      </w:r>
      <w:r w:rsidR="002063E3">
        <w:rPr>
          <w:rFonts w:ascii="Garamond" w:hAnsi="Garamond" w:cs="Times New Roman"/>
          <w:noProof w:val="0"/>
          <w:color w:val="000000"/>
          <w:sz w:val="24"/>
          <w:szCs w:val="24"/>
        </w:rPr>
        <w:t>,</w:t>
      </w:r>
      <w:r w:rsidRPr="002063E3">
        <w:rPr>
          <w:rFonts w:ascii="Garamond" w:hAnsi="Garamond" w:cs="Times New Roman"/>
          <w:noProof w:val="0"/>
          <w:color w:val="000000"/>
          <w:sz w:val="24"/>
          <w:szCs w:val="24"/>
        </w:rPr>
        <w:t xml:space="preserve"> “Për </w:t>
      </w:r>
      <w:r w:rsidR="002063E3" w:rsidRPr="002063E3">
        <w:rPr>
          <w:rFonts w:ascii="Garamond" w:hAnsi="Garamond" w:cs="Times New Roman"/>
          <w:noProof w:val="0"/>
          <w:color w:val="000000"/>
          <w:sz w:val="24"/>
          <w:szCs w:val="24"/>
        </w:rPr>
        <w:t xml:space="preserve">menaxhimin </w:t>
      </w:r>
      <w:r w:rsidRPr="002063E3">
        <w:rPr>
          <w:rFonts w:ascii="Garamond" w:hAnsi="Garamond" w:cs="Times New Roman"/>
          <w:noProof w:val="0"/>
          <w:color w:val="000000"/>
          <w:sz w:val="24"/>
          <w:szCs w:val="24"/>
        </w:rPr>
        <w:t xml:space="preserve">e </w:t>
      </w:r>
      <w:r w:rsidR="002063E3" w:rsidRPr="002063E3">
        <w:rPr>
          <w:rFonts w:ascii="Garamond" w:hAnsi="Garamond" w:cs="Times New Roman"/>
          <w:noProof w:val="0"/>
          <w:color w:val="000000"/>
          <w:sz w:val="24"/>
          <w:szCs w:val="24"/>
        </w:rPr>
        <w:t xml:space="preserve">sistemit buxhetor </w:t>
      </w:r>
      <w:r w:rsidRPr="002063E3">
        <w:rPr>
          <w:rFonts w:ascii="Garamond" w:hAnsi="Garamond" w:cs="Times New Roman"/>
          <w:noProof w:val="0"/>
          <w:color w:val="000000"/>
          <w:sz w:val="24"/>
          <w:szCs w:val="24"/>
        </w:rPr>
        <w:t xml:space="preserve">në Republikën e Shqipërisë”, </w:t>
      </w:r>
      <w:r w:rsidR="002063E3">
        <w:rPr>
          <w:rFonts w:ascii="Garamond" w:hAnsi="Garamond" w:cs="Times New Roman"/>
          <w:noProof w:val="0"/>
          <w:color w:val="000000"/>
          <w:sz w:val="24"/>
          <w:szCs w:val="24"/>
        </w:rPr>
        <w:t>të</w:t>
      </w:r>
      <w:r w:rsidRPr="002063E3">
        <w:rPr>
          <w:rFonts w:ascii="Garamond" w:hAnsi="Garamond" w:cs="Times New Roman"/>
          <w:noProof w:val="0"/>
          <w:color w:val="000000"/>
          <w:sz w:val="24"/>
          <w:szCs w:val="24"/>
        </w:rPr>
        <w:t xml:space="preserve"> ndryshuar</w:t>
      </w:r>
      <w:r w:rsidR="002063E3">
        <w:rPr>
          <w:rFonts w:ascii="Garamond" w:hAnsi="Garamond" w:cs="Times New Roman"/>
          <w:noProof w:val="0"/>
          <w:color w:val="000000"/>
          <w:sz w:val="24"/>
          <w:szCs w:val="24"/>
        </w:rPr>
        <w:t>;</w:t>
      </w:r>
      <w:r w:rsidR="00932C24" w:rsidRPr="002063E3">
        <w:rPr>
          <w:rFonts w:ascii="Garamond" w:hAnsi="Garamond" w:cs="Times New Roman"/>
          <w:noProof w:val="0"/>
          <w:color w:val="000000"/>
          <w:sz w:val="24"/>
          <w:szCs w:val="24"/>
        </w:rPr>
        <w:t xml:space="preserve"> </w:t>
      </w:r>
      <w:r w:rsidR="002063E3">
        <w:rPr>
          <w:rFonts w:ascii="Garamond" w:hAnsi="Garamond" w:cs="Times New Roman"/>
          <w:noProof w:val="0"/>
          <w:color w:val="000000"/>
          <w:sz w:val="24"/>
          <w:szCs w:val="24"/>
        </w:rPr>
        <w:t xml:space="preserve">të </w:t>
      </w:r>
      <w:r w:rsidR="002063E3" w:rsidRPr="002063E3">
        <w:rPr>
          <w:rFonts w:ascii="Garamond" w:hAnsi="Garamond" w:cs="Times New Roman"/>
          <w:noProof w:val="0"/>
          <w:color w:val="000000"/>
          <w:sz w:val="24"/>
          <w:szCs w:val="24"/>
        </w:rPr>
        <w:t xml:space="preserve">ligjit nr. </w:t>
      </w:r>
      <w:r w:rsidRPr="002063E3">
        <w:rPr>
          <w:rFonts w:ascii="Garamond" w:hAnsi="Garamond" w:cs="Times New Roman"/>
          <w:noProof w:val="0"/>
          <w:color w:val="000000"/>
          <w:sz w:val="24"/>
          <w:szCs w:val="24"/>
        </w:rPr>
        <w:t>9965, datë 18.12.2006</w:t>
      </w:r>
      <w:r w:rsidR="0094408F">
        <w:rPr>
          <w:rFonts w:ascii="Garamond" w:hAnsi="Garamond" w:cs="Times New Roman"/>
          <w:noProof w:val="0"/>
          <w:color w:val="000000"/>
          <w:sz w:val="24"/>
          <w:szCs w:val="24"/>
        </w:rPr>
        <w:t>,</w:t>
      </w:r>
      <w:r w:rsidRPr="002063E3">
        <w:rPr>
          <w:rFonts w:ascii="Garamond" w:hAnsi="Garamond" w:cs="Times New Roman"/>
          <w:noProof w:val="0"/>
          <w:color w:val="000000"/>
          <w:sz w:val="24"/>
          <w:szCs w:val="24"/>
        </w:rPr>
        <w:t xml:space="preserve"> “Për huamarrjen shtetërore, borxhin shtetëror dhe garancitë shtetërore të huas në Republikën e Shqipërisë”</w:t>
      </w:r>
      <w:r w:rsidR="00541638">
        <w:rPr>
          <w:rFonts w:ascii="Garamond" w:hAnsi="Garamond" w:cs="Times New Roman"/>
          <w:noProof w:val="0"/>
          <w:color w:val="000000"/>
          <w:sz w:val="24"/>
          <w:szCs w:val="24"/>
        </w:rPr>
        <w:t>;</w:t>
      </w:r>
      <w:r w:rsidRPr="002063E3">
        <w:rPr>
          <w:rFonts w:ascii="Garamond" w:hAnsi="Garamond" w:cs="Times New Roman"/>
          <w:noProof w:val="0"/>
          <w:color w:val="000000"/>
          <w:sz w:val="24"/>
          <w:szCs w:val="24"/>
        </w:rPr>
        <w:t xml:space="preserve"> </w:t>
      </w:r>
      <w:r w:rsidR="00541638">
        <w:rPr>
          <w:rFonts w:ascii="Garamond" w:hAnsi="Garamond" w:cs="Times New Roman"/>
          <w:noProof w:val="0"/>
          <w:color w:val="000000"/>
          <w:sz w:val="24"/>
          <w:szCs w:val="24"/>
        </w:rPr>
        <w:t>të l</w:t>
      </w:r>
      <w:r w:rsidR="002063E3" w:rsidRPr="002063E3">
        <w:rPr>
          <w:rFonts w:ascii="Garamond" w:hAnsi="Garamond" w:cs="Times New Roman"/>
          <w:noProof w:val="0"/>
          <w:color w:val="000000"/>
          <w:sz w:val="24"/>
          <w:szCs w:val="24"/>
        </w:rPr>
        <w:t xml:space="preserve">igjit nr. </w:t>
      </w:r>
      <w:r w:rsidRPr="002063E3">
        <w:rPr>
          <w:rFonts w:ascii="Garamond" w:hAnsi="Garamond" w:cs="Times New Roman"/>
          <w:noProof w:val="0"/>
          <w:color w:val="000000"/>
          <w:sz w:val="24"/>
          <w:szCs w:val="24"/>
        </w:rPr>
        <w:t>10296, datë 8.7.2010</w:t>
      </w:r>
      <w:r w:rsidR="002515E3">
        <w:rPr>
          <w:rFonts w:ascii="Garamond" w:hAnsi="Garamond" w:cs="Times New Roman"/>
          <w:noProof w:val="0"/>
          <w:color w:val="000000"/>
          <w:sz w:val="24"/>
          <w:szCs w:val="24"/>
        </w:rPr>
        <w:t>,</w:t>
      </w:r>
      <w:r w:rsidRPr="002063E3">
        <w:rPr>
          <w:rFonts w:ascii="Garamond" w:hAnsi="Garamond" w:cs="Times New Roman"/>
          <w:noProof w:val="0"/>
          <w:color w:val="000000"/>
          <w:sz w:val="24"/>
          <w:szCs w:val="24"/>
        </w:rPr>
        <w:t xml:space="preserve"> “Për </w:t>
      </w:r>
      <w:r w:rsidR="002515E3" w:rsidRPr="002063E3">
        <w:rPr>
          <w:rFonts w:ascii="Garamond" w:hAnsi="Garamond" w:cs="Times New Roman"/>
          <w:noProof w:val="0"/>
          <w:color w:val="000000"/>
          <w:sz w:val="24"/>
          <w:szCs w:val="24"/>
        </w:rPr>
        <w:t>menaxhimin fin</w:t>
      </w:r>
      <w:r w:rsidRPr="002063E3">
        <w:rPr>
          <w:rFonts w:ascii="Garamond" w:hAnsi="Garamond" w:cs="Times New Roman"/>
          <w:noProof w:val="0"/>
          <w:color w:val="000000"/>
          <w:sz w:val="24"/>
          <w:szCs w:val="24"/>
        </w:rPr>
        <w:t xml:space="preserve">anciar dhe </w:t>
      </w:r>
      <w:r w:rsidR="002515E3" w:rsidRPr="002063E3">
        <w:rPr>
          <w:rFonts w:ascii="Garamond" w:hAnsi="Garamond" w:cs="Times New Roman"/>
          <w:noProof w:val="0"/>
          <w:color w:val="000000"/>
          <w:sz w:val="24"/>
          <w:szCs w:val="24"/>
        </w:rPr>
        <w:t>kontrollin</w:t>
      </w:r>
      <w:r w:rsidRPr="002063E3">
        <w:rPr>
          <w:rFonts w:ascii="Garamond" w:hAnsi="Garamond" w:cs="Times New Roman"/>
          <w:noProof w:val="0"/>
          <w:color w:val="000000"/>
          <w:sz w:val="24"/>
          <w:szCs w:val="24"/>
        </w:rPr>
        <w:t>”</w:t>
      </w:r>
      <w:r w:rsidR="002515E3">
        <w:rPr>
          <w:rFonts w:ascii="Garamond" w:hAnsi="Garamond" w:cs="Times New Roman"/>
          <w:noProof w:val="0"/>
          <w:color w:val="000000"/>
          <w:sz w:val="24"/>
          <w:szCs w:val="24"/>
        </w:rPr>
        <w:t>,</w:t>
      </w:r>
      <w:r w:rsidRPr="002063E3">
        <w:rPr>
          <w:rFonts w:ascii="Garamond" w:hAnsi="Garamond" w:cs="Times New Roman"/>
          <w:noProof w:val="0"/>
          <w:color w:val="000000"/>
          <w:sz w:val="24"/>
          <w:szCs w:val="24"/>
        </w:rPr>
        <w:t xml:space="preserve"> </w:t>
      </w:r>
      <w:r w:rsidR="002515E3">
        <w:rPr>
          <w:rFonts w:ascii="Garamond" w:hAnsi="Garamond" w:cs="Times New Roman"/>
          <w:noProof w:val="0"/>
          <w:color w:val="000000"/>
          <w:sz w:val="24"/>
          <w:szCs w:val="24"/>
        </w:rPr>
        <w:t>të</w:t>
      </w:r>
      <w:r w:rsidRPr="002063E3">
        <w:rPr>
          <w:rFonts w:ascii="Garamond" w:hAnsi="Garamond" w:cs="Times New Roman"/>
          <w:noProof w:val="0"/>
          <w:color w:val="000000"/>
          <w:sz w:val="24"/>
          <w:szCs w:val="24"/>
        </w:rPr>
        <w:t xml:space="preserve"> ndryshuar</w:t>
      </w:r>
      <w:r w:rsidR="002063E3">
        <w:rPr>
          <w:rFonts w:ascii="Garamond" w:hAnsi="Garamond" w:cs="Times New Roman"/>
          <w:noProof w:val="0"/>
          <w:color w:val="000000"/>
          <w:sz w:val="24"/>
          <w:szCs w:val="24"/>
        </w:rPr>
        <w:t>;</w:t>
      </w:r>
      <w:r w:rsidRPr="002063E3">
        <w:rPr>
          <w:rFonts w:ascii="Garamond" w:hAnsi="Garamond" w:cs="Times New Roman"/>
          <w:noProof w:val="0"/>
          <w:color w:val="000000"/>
          <w:sz w:val="24"/>
          <w:szCs w:val="24"/>
        </w:rPr>
        <w:t xml:space="preserve"> </w:t>
      </w:r>
      <w:r w:rsidR="00ED0D81">
        <w:rPr>
          <w:rFonts w:ascii="Garamond" w:hAnsi="Garamond" w:cs="Times New Roman"/>
          <w:noProof w:val="0"/>
          <w:color w:val="000000"/>
          <w:sz w:val="24"/>
          <w:szCs w:val="24"/>
        </w:rPr>
        <w:t xml:space="preserve">të </w:t>
      </w:r>
      <w:r w:rsidR="002063E3" w:rsidRPr="002063E3">
        <w:rPr>
          <w:rFonts w:ascii="Garamond" w:hAnsi="Garamond" w:cs="Times New Roman"/>
          <w:noProof w:val="0"/>
          <w:color w:val="000000"/>
          <w:sz w:val="24"/>
          <w:szCs w:val="24"/>
        </w:rPr>
        <w:t xml:space="preserve">ligjit nr. </w:t>
      </w:r>
      <w:r w:rsidRPr="002063E3">
        <w:rPr>
          <w:rFonts w:ascii="Garamond" w:hAnsi="Garamond" w:cs="Times New Roman"/>
          <w:noProof w:val="0"/>
          <w:color w:val="000000"/>
          <w:sz w:val="24"/>
          <w:szCs w:val="24"/>
        </w:rPr>
        <w:t>43/2016</w:t>
      </w:r>
      <w:r w:rsidR="00ED0D81">
        <w:rPr>
          <w:rFonts w:ascii="Garamond" w:hAnsi="Garamond" w:cs="Times New Roman"/>
          <w:noProof w:val="0"/>
          <w:color w:val="000000"/>
          <w:sz w:val="24"/>
          <w:szCs w:val="24"/>
        </w:rPr>
        <w:t>,</w:t>
      </w:r>
      <w:r w:rsidRPr="002063E3">
        <w:rPr>
          <w:rFonts w:ascii="Garamond" w:hAnsi="Garamond" w:cs="Times New Roman"/>
          <w:noProof w:val="0"/>
          <w:color w:val="000000"/>
          <w:sz w:val="24"/>
          <w:szCs w:val="24"/>
        </w:rPr>
        <w:t xml:space="preserve"> “Për marrëveshjet ndërkombëtare në Republikën e Shqipërisë”</w:t>
      </w:r>
      <w:r w:rsidR="00ED0D81">
        <w:rPr>
          <w:rFonts w:ascii="Garamond" w:hAnsi="Garamond" w:cs="Times New Roman"/>
          <w:noProof w:val="0"/>
          <w:color w:val="000000"/>
          <w:sz w:val="24"/>
          <w:szCs w:val="24"/>
        </w:rPr>
        <w:t>;</w:t>
      </w:r>
      <w:r w:rsidRPr="002063E3">
        <w:rPr>
          <w:rFonts w:ascii="Garamond" w:hAnsi="Garamond" w:cs="Times New Roman"/>
          <w:noProof w:val="0"/>
          <w:color w:val="000000"/>
          <w:sz w:val="24"/>
          <w:szCs w:val="24"/>
        </w:rPr>
        <w:t xml:space="preserve"> si dhe të pikës 24 të </w:t>
      </w:r>
      <w:r w:rsidR="00ED0D81" w:rsidRPr="002063E3">
        <w:rPr>
          <w:rFonts w:ascii="Garamond" w:hAnsi="Garamond" w:cs="Times New Roman"/>
          <w:noProof w:val="0"/>
          <w:color w:val="000000"/>
          <w:sz w:val="24"/>
          <w:szCs w:val="24"/>
        </w:rPr>
        <w:t xml:space="preserve">vendimit </w:t>
      </w:r>
      <w:r w:rsidRPr="002063E3">
        <w:rPr>
          <w:rFonts w:ascii="Garamond" w:hAnsi="Garamond" w:cs="Times New Roman"/>
          <w:noProof w:val="0"/>
          <w:color w:val="000000"/>
          <w:sz w:val="24"/>
          <w:szCs w:val="24"/>
        </w:rPr>
        <w:t xml:space="preserve">të Këshillit të Ministrave </w:t>
      </w:r>
      <w:r w:rsidR="009869AA" w:rsidRPr="002063E3">
        <w:rPr>
          <w:rFonts w:ascii="Garamond" w:hAnsi="Garamond" w:cs="Times New Roman"/>
          <w:noProof w:val="0"/>
          <w:color w:val="000000"/>
          <w:sz w:val="24"/>
          <w:szCs w:val="24"/>
        </w:rPr>
        <w:t>nr</w:t>
      </w:r>
      <w:r w:rsidRPr="002063E3">
        <w:rPr>
          <w:rFonts w:ascii="Garamond" w:hAnsi="Garamond" w:cs="Times New Roman"/>
          <w:noProof w:val="0"/>
          <w:color w:val="000000"/>
          <w:sz w:val="24"/>
          <w:szCs w:val="24"/>
        </w:rPr>
        <w:t>. 775, datë 24.9.2010</w:t>
      </w:r>
      <w:r w:rsidR="009869AA">
        <w:rPr>
          <w:rFonts w:ascii="Garamond" w:hAnsi="Garamond" w:cs="Times New Roman"/>
          <w:noProof w:val="0"/>
          <w:color w:val="000000"/>
          <w:sz w:val="24"/>
          <w:szCs w:val="24"/>
        </w:rPr>
        <w:t>,</w:t>
      </w:r>
      <w:r w:rsidRPr="002063E3">
        <w:rPr>
          <w:rFonts w:ascii="Garamond" w:hAnsi="Garamond" w:cs="Times New Roman"/>
          <w:noProof w:val="0"/>
          <w:color w:val="000000"/>
          <w:sz w:val="24"/>
          <w:szCs w:val="24"/>
        </w:rPr>
        <w:t xml:space="preserve"> “Për administrimin e financimeve të huaja në Republikën e Shqipërisë”, </w:t>
      </w:r>
    </w:p>
    <w:p w14:paraId="3578D3B4" w14:textId="77777777" w:rsidR="00D25608" w:rsidRPr="002063E3" w:rsidRDefault="00D25608" w:rsidP="00D25608">
      <w:pPr>
        <w:autoSpaceDE w:val="0"/>
        <w:autoSpaceDN w:val="0"/>
        <w:adjustRightInd w:val="0"/>
        <w:spacing w:after="0" w:line="240" w:lineRule="auto"/>
        <w:ind w:firstLine="284"/>
        <w:jc w:val="center"/>
        <w:rPr>
          <w:rFonts w:ascii="Garamond" w:hAnsi="Garamond" w:cs="Times New Roman"/>
          <w:b/>
          <w:bCs/>
          <w:noProof w:val="0"/>
          <w:color w:val="000000"/>
          <w:sz w:val="24"/>
          <w:szCs w:val="24"/>
        </w:rPr>
      </w:pPr>
    </w:p>
    <w:p w14:paraId="775E61E0" w14:textId="77777777" w:rsidR="00D25608" w:rsidRPr="002063E3" w:rsidRDefault="00D25608" w:rsidP="00D25608">
      <w:pPr>
        <w:autoSpaceDE w:val="0"/>
        <w:autoSpaceDN w:val="0"/>
        <w:adjustRightInd w:val="0"/>
        <w:spacing w:after="0" w:line="240" w:lineRule="auto"/>
        <w:ind w:firstLine="284"/>
        <w:jc w:val="center"/>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UDHËZOJ:</w:t>
      </w:r>
    </w:p>
    <w:p w14:paraId="7ADDC522" w14:textId="77777777" w:rsidR="00D25608" w:rsidRPr="002063E3" w:rsidRDefault="00D25608" w:rsidP="00D25608">
      <w:pPr>
        <w:autoSpaceDE w:val="0"/>
        <w:autoSpaceDN w:val="0"/>
        <w:adjustRightInd w:val="0"/>
        <w:spacing w:after="0" w:line="240" w:lineRule="auto"/>
        <w:ind w:firstLine="284"/>
        <w:jc w:val="both"/>
        <w:rPr>
          <w:rFonts w:ascii="Garamond" w:hAnsi="Garamond"/>
          <w:bCs/>
          <w:noProof w:val="0"/>
          <w:color w:val="000000"/>
          <w:sz w:val="24"/>
        </w:rPr>
      </w:pPr>
      <w:r w:rsidRPr="002063E3">
        <w:rPr>
          <w:rFonts w:ascii="Garamond" w:hAnsi="Garamond"/>
          <w:bCs/>
          <w:noProof w:val="0"/>
          <w:color w:val="000000"/>
          <w:sz w:val="24"/>
        </w:rPr>
        <w:t xml:space="preserve">1. TË PËRGJITHSHME </w:t>
      </w:r>
    </w:p>
    <w:p w14:paraId="28E0A5CF" w14:textId="075B4978" w:rsidR="00D25608" w:rsidRPr="002063E3" w:rsidRDefault="00D25608" w:rsidP="00D25608">
      <w:pPr>
        <w:tabs>
          <w:tab w:val="left" w:pos="700"/>
        </w:tabs>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1.1. Qëllimi i këtij udhëzimi është përcaktimi i rregullave, procedurave dhe afateve për regjistrimin, përdorimin, rakordimin, raportimin dhe publikimin e fondeve të financimeve të huaja </w:t>
      </w:r>
      <w:r w:rsidRPr="002063E3">
        <w:rPr>
          <w:rFonts w:ascii="Garamond" w:hAnsi="Garamond" w:cs="Times New Roman"/>
          <w:bCs/>
          <w:noProof w:val="0"/>
          <w:color w:val="000000"/>
          <w:spacing w:val="-15"/>
          <w:sz w:val="24"/>
          <w:szCs w:val="24"/>
        </w:rPr>
        <w:t xml:space="preserve">nga </w:t>
      </w:r>
      <w:r w:rsidRPr="002063E3">
        <w:rPr>
          <w:rFonts w:ascii="Garamond" w:hAnsi="Garamond" w:cs="Times New Roman"/>
          <w:bCs/>
          <w:noProof w:val="0"/>
          <w:color w:val="000000"/>
          <w:sz w:val="24"/>
          <w:szCs w:val="24"/>
        </w:rPr>
        <w:t xml:space="preserve">njësitë e qeverisjes së përgjithshme, në kuadër të përmirësimit të sistemit të menaxhimit financiar dhe </w:t>
      </w:r>
      <w:r w:rsidR="006C6AFC">
        <w:rPr>
          <w:rFonts w:ascii="Garamond" w:hAnsi="Garamond" w:cs="Times New Roman"/>
          <w:bCs/>
          <w:noProof w:val="0"/>
          <w:color w:val="000000"/>
          <w:sz w:val="24"/>
          <w:szCs w:val="24"/>
        </w:rPr>
        <w:t xml:space="preserve">të </w:t>
      </w:r>
      <w:r w:rsidRPr="002063E3">
        <w:rPr>
          <w:rFonts w:ascii="Garamond" w:hAnsi="Garamond" w:cs="Times New Roman"/>
          <w:bCs/>
          <w:noProof w:val="0"/>
          <w:color w:val="000000"/>
          <w:sz w:val="24"/>
          <w:szCs w:val="24"/>
        </w:rPr>
        <w:t>kontrollit, si dhe të rritjes së transparencës të përdorimit të fondeve të huaja.</w:t>
      </w:r>
    </w:p>
    <w:p w14:paraId="089BB4B5" w14:textId="77777777" w:rsidR="00D25608" w:rsidRPr="002063E3" w:rsidRDefault="00D25608" w:rsidP="00D25608">
      <w:pPr>
        <w:tabs>
          <w:tab w:val="left" w:pos="700"/>
        </w:tabs>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1.2. Objekt i këtij udhëzimi janë fondet e financuara vetëm nga marrëveshjet </w:t>
      </w:r>
      <w:r w:rsidRPr="002063E3">
        <w:rPr>
          <w:rFonts w:ascii="Garamond" w:hAnsi="Garamond"/>
          <w:b/>
          <w:noProof w:val="0"/>
          <w:color w:val="000000"/>
          <w:sz w:val="24"/>
        </w:rPr>
        <w:t>qeveritare</w:t>
      </w:r>
      <w:r w:rsidRPr="002063E3">
        <w:rPr>
          <w:rFonts w:ascii="Garamond" w:hAnsi="Garamond" w:cs="Times New Roman"/>
          <w:bCs/>
          <w:noProof w:val="0"/>
          <w:color w:val="000000"/>
          <w:sz w:val="24"/>
          <w:szCs w:val="24"/>
        </w:rPr>
        <w:t xml:space="preserve"> dhe marrëveshjet e Republikës së Shqipërisë.</w:t>
      </w:r>
    </w:p>
    <w:p w14:paraId="58703B20" w14:textId="2DB108D4" w:rsidR="00D25608" w:rsidRPr="002063E3" w:rsidRDefault="00D25608" w:rsidP="00D25608">
      <w:pPr>
        <w:tabs>
          <w:tab w:val="left" w:pos="720"/>
        </w:tabs>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Nuk përfshihen fondet e financuara nga marrëveshjet ndërinstitucionale</w:t>
      </w:r>
      <w:r w:rsidR="005815F3">
        <w:rPr>
          <w:rFonts w:ascii="Garamond" w:hAnsi="Garamond" w:cs="Times New Roman"/>
          <w:bCs/>
          <w:noProof w:val="0"/>
          <w:color w:val="000000"/>
          <w:sz w:val="24"/>
          <w:szCs w:val="24"/>
          <w:vertAlign w:val="superscript"/>
        </w:rPr>
        <w:t>*</w:t>
      </w:r>
      <w:r w:rsidR="00B15033">
        <w:rPr>
          <w:rStyle w:val="FootnoteReference"/>
          <w:rFonts w:ascii="Garamond" w:hAnsi="Garamond" w:cs="Times New Roman"/>
          <w:bCs/>
          <w:noProof w:val="0"/>
          <w:color w:val="000000"/>
          <w:sz w:val="24"/>
          <w:szCs w:val="24"/>
        </w:rPr>
        <w:footnoteReference w:id="3"/>
      </w:r>
      <w:r w:rsidRPr="002063E3">
        <w:rPr>
          <w:rFonts w:ascii="Garamond" w:hAnsi="Garamond" w:cs="Times New Roman"/>
          <w:bCs/>
          <w:noProof w:val="0"/>
          <w:color w:val="000000"/>
          <w:sz w:val="24"/>
          <w:szCs w:val="24"/>
        </w:rPr>
        <w:t xml:space="preserve">, të cilat janë marrëveshje me karakter teknik, të lidhura në emër të/në bazë të kompetencave të ministrive, institucioneve </w:t>
      </w:r>
      <w:r w:rsidR="00F20508" w:rsidRPr="002063E3">
        <w:rPr>
          <w:rFonts w:ascii="Garamond" w:hAnsi="Garamond" w:cs="Times New Roman"/>
          <w:bCs/>
          <w:noProof w:val="0"/>
          <w:color w:val="000000"/>
          <w:sz w:val="24"/>
          <w:szCs w:val="24"/>
        </w:rPr>
        <w:t>qendrore</w:t>
      </w:r>
      <w:r w:rsidRPr="002063E3">
        <w:rPr>
          <w:rFonts w:ascii="Garamond" w:hAnsi="Garamond" w:cs="Times New Roman"/>
          <w:bCs/>
          <w:noProof w:val="0"/>
          <w:color w:val="000000"/>
          <w:sz w:val="24"/>
          <w:szCs w:val="24"/>
        </w:rPr>
        <w:t xml:space="preserve"> dhe vendore, si dhe të enteve publike të Republikës së Shqipërisë me institucionet përkatëse të shteteve të huaja ose organizatave ndërkombëtare.</w:t>
      </w:r>
    </w:p>
    <w:p w14:paraId="64991D61" w14:textId="77777777" w:rsidR="00D25608" w:rsidRPr="002063E3" w:rsidRDefault="00D25608" w:rsidP="00D25608">
      <w:pPr>
        <w:tabs>
          <w:tab w:val="left" w:pos="700"/>
        </w:tabs>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1.3. Ky udhëzim shërben si udhëzim i përhershëm, për dokumentimin e procesit të regjistrimit, përdorimit, rakordimit, raportimit dhe publikimit të fondeve të financimeve të huaja. </w:t>
      </w:r>
    </w:p>
    <w:p w14:paraId="6108FB83" w14:textId="77777777" w:rsidR="00D25608" w:rsidRPr="002063E3" w:rsidRDefault="00D25608" w:rsidP="00D25608">
      <w:pPr>
        <w:autoSpaceDE w:val="0"/>
        <w:autoSpaceDN w:val="0"/>
        <w:adjustRightInd w:val="0"/>
        <w:spacing w:after="0" w:line="240" w:lineRule="auto"/>
        <w:ind w:firstLine="284"/>
        <w:jc w:val="both"/>
        <w:rPr>
          <w:rFonts w:ascii="Garamond" w:hAnsi="Garamond"/>
          <w:bCs/>
          <w:noProof w:val="0"/>
          <w:color w:val="000000"/>
          <w:sz w:val="24"/>
        </w:rPr>
      </w:pPr>
      <w:r w:rsidRPr="002063E3">
        <w:rPr>
          <w:rFonts w:ascii="Garamond" w:hAnsi="Garamond"/>
          <w:bCs/>
          <w:noProof w:val="0"/>
          <w:color w:val="000000"/>
          <w:sz w:val="24"/>
        </w:rPr>
        <w:t>2. PËRKUFIZIME</w:t>
      </w:r>
    </w:p>
    <w:p w14:paraId="30A5B24C" w14:textId="04B97DA4" w:rsidR="00D25608" w:rsidRPr="002063E3" w:rsidRDefault="00D25608" w:rsidP="00D25608">
      <w:pPr>
        <w:tabs>
          <w:tab w:val="left" w:pos="420"/>
        </w:tabs>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2.1. </w:t>
      </w:r>
      <w:r w:rsidR="00F20508" w:rsidRPr="00F20508">
        <w:rPr>
          <w:rFonts w:ascii="Garamond" w:hAnsi="Garamond" w:cs="Times New Roman"/>
          <w:bCs/>
          <w:noProof w:val="0"/>
          <w:color w:val="000000"/>
          <w:sz w:val="24"/>
          <w:szCs w:val="24"/>
        </w:rPr>
        <w:t>“</w:t>
      </w:r>
      <w:r w:rsidRPr="00F20508">
        <w:rPr>
          <w:rFonts w:ascii="Garamond" w:hAnsi="Garamond"/>
          <w:b/>
          <w:noProof w:val="0"/>
          <w:color w:val="000000"/>
          <w:sz w:val="24"/>
        </w:rPr>
        <w:t>Financime të huaja</w:t>
      </w:r>
      <w:r w:rsidR="00F20508" w:rsidRPr="00F20508">
        <w:rPr>
          <w:rFonts w:ascii="Garamond" w:hAnsi="Garamond" w:cs="Times New Roman"/>
          <w:bCs/>
          <w:noProof w:val="0"/>
          <w:color w:val="000000"/>
          <w:sz w:val="24"/>
          <w:szCs w:val="24"/>
        </w:rPr>
        <w:t>”</w:t>
      </w:r>
      <w:r w:rsidR="00F20508" w:rsidRPr="00F20508">
        <w:rPr>
          <w:rFonts w:ascii="Garamond" w:hAnsi="Garamond" w:cs="Times New Roman"/>
          <w:b/>
          <w:noProof w:val="0"/>
          <w:color w:val="000000"/>
          <w:sz w:val="24"/>
          <w:szCs w:val="24"/>
        </w:rPr>
        <w:t xml:space="preserve"> </w:t>
      </w:r>
      <w:r w:rsidRPr="002063E3">
        <w:rPr>
          <w:rFonts w:ascii="Garamond" w:hAnsi="Garamond" w:cs="Times New Roman"/>
          <w:bCs/>
          <w:noProof w:val="0"/>
          <w:color w:val="000000"/>
          <w:sz w:val="24"/>
          <w:szCs w:val="24"/>
        </w:rPr>
        <w:t>janë</w:t>
      </w:r>
      <w:r w:rsidR="00932C24" w:rsidRPr="002063E3">
        <w:rPr>
          <w:rFonts w:ascii="Garamond" w:hAnsi="Garamond" w:cs="Times New Roman"/>
          <w:bCs/>
          <w:noProof w:val="0"/>
          <w:color w:val="000000"/>
          <w:sz w:val="24"/>
          <w:szCs w:val="24"/>
        </w:rPr>
        <w:t xml:space="preserve"> </w:t>
      </w:r>
      <w:r w:rsidRPr="002063E3">
        <w:rPr>
          <w:rFonts w:ascii="Garamond" w:hAnsi="Garamond" w:cs="Times New Roman"/>
          <w:bCs/>
          <w:noProof w:val="0"/>
          <w:color w:val="000000"/>
          <w:sz w:val="24"/>
          <w:szCs w:val="24"/>
        </w:rPr>
        <w:t>fondet nga huatë, kreditë dhe grantet që merr Republika e Shqipërisë dhe Këshilli i Ministrave i Republikës së Shqipërisë nga shtetet e huaja, organizmat ndërkombëtarë, institucionet financiare ndërkombëtare, bankat e huaja, organizatat joqeveritare etj.</w:t>
      </w:r>
    </w:p>
    <w:p w14:paraId="5FB5E20D" w14:textId="6C6B94FA" w:rsidR="00D25608" w:rsidRPr="002063E3" w:rsidRDefault="00D25608" w:rsidP="00D25608">
      <w:pPr>
        <w:tabs>
          <w:tab w:val="left" w:pos="420"/>
        </w:tabs>
        <w:autoSpaceDE w:val="0"/>
        <w:autoSpaceDN w:val="0"/>
        <w:adjustRightInd w:val="0"/>
        <w:spacing w:after="0" w:line="240" w:lineRule="auto"/>
        <w:ind w:firstLine="284"/>
        <w:jc w:val="both"/>
        <w:rPr>
          <w:rFonts w:ascii="Garamond" w:hAnsi="Garamond"/>
          <w:b/>
          <w:noProof w:val="0"/>
          <w:color w:val="000000"/>
          <w:sz w:val="24"/>
        </w:rPr>
      </w:pPr>
      <w:r w:rsidRPr="002063E3">
        <w:rPr>
          <w:rFonts w:ascii="Garamond" w:hAnsi="Garamond" w:cs="Times New Roman"/>
          <w:bCs/>
          <w:noProof w:val="0"/>
          <w:color w:val="000000"/>
          <w:sz w:val="24"/>
          <w:szCs w:val="24"/>
        </w:rPr>
        <w:t xml:space="preserve">2.2. </w:t>
      </w:r>
      <w:r w:rsidR="00F20508" w:rsidRPr="00F20508">
        <w:rPr>
          <w:rFonts w:ascii="Garamond" w:hAnsi="Garamond" w:cs="Times New Roman"/>
          <w:bCs/>
          <w:noProof w:val="0"/>
          <w:color w:val="000000"/>
          <w:sz w:val="24"/>
          <w:szCs w:val="24"/>
        </w:rPr>
        <w:t>“</w:t>
      </w:r>
      <w:r w:rsidRPr="002063E3">
        <w:rPr>
          <w:rFonts w:ascii="Garamond" w:hAnsi="Garamond"/>
          <w:b/>
          <w:noProof w:val="0"/>
          <w:color w:val="000000"/>
          <w:sz w:val="24"/>
        </w:rPr>
        <w:t>Hua/Kredi</w:t>
      </w:r>
      <w:r w:rsidR="00F20508" w:rsidRPr="00F20508">
        <w:rPr>
          <w:rFonts w:ascii="Garamond" w:hAnsi="Garamond"/>
          <w:bCs/>
          <w:noProof w:val="0"/>
          <w:color w:val="000000"/>
          <w:sz w:val="24"/>
        </w:rPr>
        <w:t>”</w:t>
      </w:r>
      <w:r w:rsidRPr="002063E3">
        <w:rPr>
          <w:rFonts w:ascii="Garamond" w:hAnsi="Garamond"/>
          <w:b/>
          <w:noProof w:val="0"/>
          <w:color w:val="000000"/>
          <w:sz w:val="24"/>
        </w:rPr>
        <w:t xml:space="preserve"> </w:t>
      </w:r>
      <w:r w:rsidRPr="002063E3">
        <w:rPr>
          <w:rFonts w:ascii="Garamond" w:hAnsi="Garamond" w:cs="Times New Roman"/>
          <w:bCs/>
          <w:noProof w:val="0"/>
          <w:color w:val="000000"/>
          <w:sz w:val="24"/>
          <w:szCs w:val="24"/>
        </w:rPr>
        <w:t>janë të hyra të marra me kusht kthimi me ose pa interes për financimin e projekteve të caktuara brenda fondeve të miratuara ose për financimin e defi</w:t>
      </w:r>
      <w:r w:rsidR="00F8729A">
        <w:rPr>
          <w:rFonts w:ascii="Garamond" w:hAnsi="Garamond" w:cs="Times New Roman"/>
          <w:bCs/>
          <w:noProof w:val="0"/>
          <w:color w:val="000000"/>
          <w:sz w:val="24"/>
          <w:szCs w:val="24"/>
        </w:rPr>
        <w:t>c</w:t>
      </w:r>
      <w:r w:rsidRPr="002063E3">
        <w:rPr>
          <w:rFonts w:ascii="Garamond" w:hAnsi="Garamond" w:cs="Times New Roman"/>
          <w:bCs/>
          <w:noProof w:val="0"/>
          <w:color w:val="000000"/>
          <w:sz w:val="24"/>
          <w:szCs w:val="24"/>
        </w:rPr>
        <w:t>itit buxhetor që jepen nga institucione financiare të huaja mbi bazën e marrëveshjeve përkatëse që përdoren, shërbehen dhe shlyhen në përputhje me termat dhe kushtet e këtyre marrëveshjeve.</w:t>
      </w:r>
    </w:p>
    <w:p w14:paraId="5FAE01C2" w14:textId="6DB8F437" w:rsidR="00D25608" w:rsidRPr="002063E3" w:rsidRDefault="00D25608" w:rsidP="00D25608">
      <w:pPr>
        <w:tabs>
          <w:tab w:val="left" w:pos="420"/>
        </w:tabs>
        <w:autoSpaceDE w:val="0"/>
        <w:autoSpaceDN w:val="0"/>
        <w:adjustRightInd w:val="0"/>
        <w:spacing w:after="0" w:line="240" w:lineRule="auto"/>
        <w:ind w:firstLine="284"/>
        <w:jc w:val="both"/>
        <w:rPr>
          <w:rFonts w:ascii="Garamond" w:hAnsi="Garamond"/>
          <w:b/>
          <w:noProof w:val="0"/>
          <w:color w:val="000000"/>
          <w:sz w:val="24"/>
        </w:rPr>
      </w:pPr>
      <w:r w:rsidRPr="002063E3">
        <w:rPr>
          <w:rFonts w:ascii="Garamond" w:hAnsi="Garamond" w:cs="Times New Roman"/>
          <w:bCs/>
          <w:noProof w:val="0"/>
          <w:color w:val="000000"/>
          <w:sz w:val="24"/>
          <w:szCs w:val="24"/>
        </w:rPr>
        <w:t xml:space="preserve">2.3. </w:t>
      </w:r>
      <w:r w:rsidR="00E17545">
        <w:rPr>
          <w:rFonts w:ascii="Garamond" w:hAnsi="Garamond" w:cs="Times New Roman"/>
          <w:bCs/>
          <w:noProof w:val="0"/>
          <w:color w:val="000000"/>
          <w:sz w:val="24"/>
          <w:szCs w:val="24"/>
        </w:rPr>
        <w:t>“</w:t>
      </w:r>
      <w:r w:rsidRPr="002063E3">
        <w:rPr>
          <w:rFonts w:ascii="Garamond" w:hAnsi="Garamond"/>
          <w:b/>
          <w:noProof w:val="0"/>
          <w:color w:val="000000"/>
          <w:sz w:val="24"/>
        </w:rPr>
        <w:t>Grant/</w:t>
      </w:r>
      <w:r w:rsidR="00E17545" w:rsidRPr="002063E3">
        <w:rPr>
          <w:rFonts w:ascii="Garamond" w:hAnsi="Garamond"/>
          <w:b/>
          <w:noProof w:val="0"/>
          <w:color w:val="000000"/>
          <w:sz w:val="24"/>
        </w:rPr>
        <w:t>donacion</w:t>
      </w:r>
      <w:r w:rsidR="005815F3" w:rsidRPr="005815F3">
        <w:rPr>
          <w:rFonts w:ascii="Garamond" w:hAnsi="Garamond"/>
          <w:noProof w:val="0"/>
          <w:color w:val="000000"/>
          <w:sz w:val="24"/>
          <w:vertAlign w:val="superscript"/>
        </w:rPr>
        <w:t>***</w:t>
      </w:r>
      <w:r w:rsidRPr="002063E3">
        <w:rPr>
          <w:rFonts w:ascii="Garamond" w:hAnsi="Garamond"/>
          <w:b/>
          <w:i/>
          <w:noProof w:val="0"/>
          <w:color w:val="000000"/>
          <w:sz w:val="24"/>
          <w:vertAlign w:val="superscript"/>
        </w:rPr>
        <w:t xml:space="preserve"> </w:t>
      </w:r>
      <w:r w:rsidRPr="002063E3">
        <w:rPr>
          <w:rFonts w:ascii="Garamond" w:hAnsi="Garamond" w:cs="Times New Roman"/>
          <w:bCs/>
          <w:noProof w:val="0"/>
          <w:color w:val="000000"/>
          <w:sz w:val="24"/>
          <w:szCs w:val="24"/>
        </w:rPr>
        <w:t>janë të ardhura të përfituara në formën e dhurimit, pa kusht kthimi, pa interes, për një qëllim të përcaktuar ose jo, të cilat përdoren për financimin e veprimtarive</w:t>
      </w:r>
      <w:r w:rsidR="00E17545">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në përputhje </w:t>
      </w:r>
      <w:r w:rsidRPr="002063E3">
        <w:rPr>
          <w:rFonts w:ascii="Garamond" w:hAnsi="Garamond" w:cs="Times New Roman"/>
          <w:bCs/>
          <w:noProof w:val="0"/>
          <w:color w:val="000000"/>
          <w:sz w:val="24"/>
          <w:szCs w:val="24"/>
        </w:rPr>
        <w:lastRenderedPageBreak/>
        <w:t>me politika të caktuara dhe që jepen mbi bazën e marrëveshjeve përkatëse nga institucione financiare, organizma të huaj, qeveri të vendeve të tjera etj.</w:t>
      </w:r>
    </w:p>
    <w:p w14:paraId="3186650A" w14:textId="7F1D124E" w:rsidR="00D25608" w:rsidRPr="002063E3" w:rsidRDefault="00D25608" w:rsidP="00D25608">
      <w:pPr>
        <w:tabs>
          <w:tab w:val="left" w:pos="440"/>
        </w:tabs>
        <w:autoSpaceDE w:val="0"/>
        <w:autoSpaceDN w:val="0"/>
        <w:adjustRightInd w:val="0"/>
        <w:spacing w:after="0" w:line="240" w:lineRule="auto"/>
        <w:ind w:firstLine="284"/>
        <w:jc w:val="both"/>
        <w:rPr>
          <w:rFonts w:ascii="Garamond" w:hAnsi="Garamond"/>
          <w:b/>
          <w:noProof w:val="0"/>
          <w:color w:val="000000"/>
          <w:sz w:val="24"/>
        </w:rPr>
      </w:pPr>
      <w:r w:rsidRPr="002063E3">
        <w:rPr>
          <w:rFonts w:ascii="Garamond" w:hAnsi="Garamond" w:cs="Times New Roman"/>
          <w:bCs/>
          <w:noProof w:val="0"/>
          <w:color w:val="000000"/>
          <w:sz w:val="24"/>
          <w:szCs w:val="24"/>
        </w:rPr>
        <w:t xml:space="preserve">2.4. </w:t>
      </w:r>
      <w:r w:rsidR="00E17545">
        <w:rPr>
          <w:rFonts w:ascii="Garamond" w:hAnsi="Garamond" w:cs="Times New Roman"/>
          <w:bCs/>
          <w:noProof w:val="0"/>
          <w:color w:val="000000"/>
          <w:sz w:val="24"/>
          <w:szCs w:val="24"/>
        </w:rPr>
        <w:t>“</w:t>
      </w:r>
      <w:r w:rsidRPr="002063E3">
        <w:rPr>
          <w:rFonts w:ascii="Garamond" w:hAnsi="Garamond"/>
          <w:b/>
          <w:noProof w:val="0"/>
          <w:color w:val="000000"/>
          <w:sz w:val="24"/>
        </w:rPr>
        <w:t>Marrëveshje qeveritare kuadër</w:t>
      </w:r>
      <w:r w:rsidR="00E17545">
        <w:rPr>
          <w:rFonts w:ascii="Garamond" w:hAnsi="Garamond" w:cs="Times New Roman"/>
          <w:bCs/>
          <w:noProof w:val="0"/>
          <w:color w:val="000000"/>
          <w:sz w:val="24"/>
          <w:szCs w:val="24"/>
        </w:rPr>
        <w:t xml:space="preserve">” </w:t>
      </w:r>
      <w:r w:rsidRPr="002063E3">
        <w:rPr>
          <w:rFonts w:ascii="Garamond" w:hAnsi="Garamond" w:cs="Times New Roman"/>
          <w:bCs/>
          <w:noProof w:val="0"/>
          <w:color w:val="000000"/>
          <w:sz w:val="24"/>
          <w:szCs w:val="24"/>
        </w:rPr>
        <w:t>janë marrëveshjet/protokollet që lidhen ndërmjet Republikës së Shqipërisë apo Këshillit të Ministrave të Republikës së Shqipërisë dhe qeverive të shteteve të huaja, për sigurimin e bashkëpunimit financiar apo bashkëpunimit për zhvillim ndërmjet dy vendeve.</w:t>
      </w:r>
    </w:p>
    <w:p w14:paraId="0BDF0A40" w14:textId="41496EE5" w:rsidR="00D25608" w:rsidRPr="002063E3" w:rsidRDefault="00D25608" w:rsidP="006D6C03">
      <w:pPr>
        <w:tabs>
          <w:tab w:val="left" w:pos="440"/>
        </w:tabs>
        <w:autoSpaceDE w:val="0"/>
        <w:autoSpaceDN w:val="0"/>
        <w:adjustRightInd w:val="0"/>
        <w:spacing w:after="0" w:line="240" w:lineRule="auto"/>
        <w:ind w:firstLine="284"/>
        <w:jc w:val="both"/>
        <w:rPr>
          <w:rFonts w:ascii="Garamond" w:hAnsi="Garamond"/>
          <w:b/>
          <w:noProof w:val="0"/>
          <w:color w:val="000000"/>
          <w:sz w:val="24"/>
        </w:rPr>
      </w:pPr>
      <w:r w:rsidRPr="002063E3">
        <w:rPr>
          <w:rFonts w:ascii="Garamond" w:hAnsi="Garamond" w:cs="Times New Roman"/>
          <w:bCs/>
          <w:noProof w:val="0"/>
          <w:color w:val="000000"/>
          <w:sz w:val="24"/>
          <w:szCs w:val="24"/>
        </w:rPr>
        <w:t xml:space="preserve">2.5. </w:t>
      </w:r>
      <w:r w:rsidR="00E60417">
        <w:rPr>
          <w:rFonts w:ascii="Garamond" w:hAnsi="Garamond" w:cs="Times New Roman"/>
          <w:bCs/>
          <w:noProof w:val="0"/>
          <w:color w:val="000000"/>
          <w:sz w:val="24"/>
          <w:szCs w:val="24"/>
        </w:rPr>
        <w:t>“</w:t>
      </w:r>
      <w:r w:rsidRPr="002063E3">
        <w:rPr>
          <w:rFonts w:ascii="Garamond" w:hAnsi="Garamond"/>
          <w:b/>
          <w:noProof w:val="0"/>
          <w:color w:val="000000"/>
          <w:sz w:val="24"/>
        </w:rPr>
        <w:t>Marrëveshje qeveritare</w:t>
      </w:r>
      <w:r w:rsidR="00E60417">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janë marrëveshjet që lidhen ndërmjet Republikës së Shqipërisë apo Këshillit të Ministrave të Republikës së Shqipërisë dhe qeverive të shteteve të huaja, për sigurimin e financimit të projekteve të investimeve publike në Republikën e Shqipërisë.</w:t>
      </w:r>
    </w:p>
    <w:p w14:paraId="0698F605" w14:textId="543B9C4A"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2.6. </w:t>
      </w:r>
      <w:r w:rsidR="00916AE5">
        <w:rPr>
          <w:rFonts w:ascii="Garamond" w:hAnsi="Garamond" w:cs="Times New Roman"/>
          <w:bCs/>
          <w:noProof w:val="0"/>
          <w:color w:val="000000"/>
          <w:sz w:val="24"/>
          <w:szCs w:val="24"/>
        </w:rPr>
        <w:t>“</w:t>
      </w:r>
      <w:r w:rsidRPr="002063E3">
        <w:rPr>
          <w:rFonts w:ascii="Garamond" w:hAnsi="Garamond"/>
          <w:b/>
          <w:noProof w:val="0"/>
          <w:color w:val="000000"/>
          <w:sz w:val="24"/>
        </w:rPr>
        <w:t>Marrëveshje financimi</w:t>
      </w:r>
      <w:r w:rsidR="00916AE5" w:rsidRPr="00916AE5">
        <w:rPr>
          <w:rFonts w:ascii="Garamond" w:hAnsi="Garamond"/>
          <w:bCs/>
          <w:noProof w:val="0"/>
          <w:color w:val="000000"/>
          <w:sz w:val="24"/>
        </w:rPr>
        <w:t>”</w:t>
      </w:r>
      <w:r w:rsidRPr="002063E3">
        <w:rPr>
          <w:rFonts w:ascii="Garamond" w:hAnsi="Garamond" w:cs="Times New Roman"/>
          <w:bCs/>
          <w:noProof w:val="0"/>
          <w:color w:val="000000"/>
          <w:sz w:val="24"/>
          <w:szCs w:val="24"/>
        </w:rPr>
        <w:t xml:space="preserve"> janë marrëveshjet e huas/kredisë apo grantit që lidhen ndërmjet Republikës së Shqipërisë apo Këshillit të Ministrave të Republikës së Shqipërisë dhe kreditorëve ose donatorëve të huaj, për financimin e projekteve të investimeve publike në Republikën e Shqipërisë.</w:t>
      </w:r>
    </w:p>
    <w:p w14:paraId="3522DD35" w14:textId="1E148CC6"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2.7. </w:t>
      </w:r>
      <w:r w:rsidR="00916AE5">
        <w:rPr>
          <w:rFonts w:ascii="Garamond" w:hAnsi="Garamond" w:cs="Times New Roman"/>
          <w:bCs/>
          <w:noProof w:val="0"/>
          <w:color w:val="000000"/>
          <w:sz w:val="24"/>
          <w:szCs w:val="24"/>
        </w:rPr>
        <w:t>“</w:t>
      </w:r>
      <w:r w:rsidRPr="002063E3">
        <w:rPr>
          <w:rFonts w:ascii="Garamond" w:hAnsi="Garamond"/>
          <w:b/>
          <w:noProof w:val="0"/>
          <w:color w:val="000000"/>
          <w:sz w:val="24"/>
        </w:rPr>
        <w:t>Sponsorizim financiar apo materiale nga fondacione, shoqata, ndërmarrje, individë të ndryshëm të huaj</w:t>
      </w:r>
      <w:r w:rsidR="00916AE5" w:rsidRPr="00916AE5">
        <w:rPr>
          <w:rFonts w:ascii="Garamond" w:hAnsi="Garamond"/>
          <w:bCs/>
          <w:noProof w:val="0"/>
          <w:color w:val="000000"/>
          <w:sz w:val="24"/>
        </w:rPr>
        <w:t>”</w:t>
      </w:r>
      <w:r w:rsidRPr="002063E3">
        <w:rPr>
          <w:rFonts w:ascii="Garamond" w:hAnsi="Garamond"/>
          <w:b/>
          <w:noProof w:val="0"/>
          <w:color w:val="000000"/>
          <w:sz w:val="24"/>
        </w:rPr>
        <w:t xml:space="preserve"> </w:t>
      </w:r>
      <w:r w:rsidRPr="002063E3">
        <w:rPr>
          <w:rFonts w:ascii="Garamond" w:hAnsi="Garamond" w:cs="Times New Roman"/>
          <w:bCs/>
          <w:noProof w:val="0"/>
          <w:color w:val="000000"/>
          <w:sz w:val="24"/>
          <w:szCs w:val="24"/>
        </w:rPr>
        <w:t>janë të ardhura të përfituara nga njësitë shpenzuese dhe arkëtuese të qeverisjes së përgjithshme në formën e dhurimit, sponsorizimit pa kusht kthimi, pa interes, për një qëllim të caktuar ose jo, në bazë të marrëveshjeve dypalëshe pa ndërmjetësinë e qeverisë.</w:t>
      </w:r>
    </w:p>
    <w:p w14:paraId="158D075C" w14:textId="532435A4"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2.8. </w:t>
      </w:r>
      <w:r w:rsidR="00916AE5">
        <w:rPr>
          <w:rFonts w:ascii="Garamond" w:hAnsi="Garamond" w:cs="Times New Roman"/>
          <w:bCs/>
          <w:noProof w:val="0"/>
          <w:color w:val="000000"/>
          <w:sz w:val="24"/>
          <w:szCs w:val="24"/>
        </w:rPr>
        <w:t>“</w:t>
      </w:r>
      <w:r w:rsidRPr="002063E3">
        <w:rPr>
          <w:rFonts w:ascii="Garamond" w:hAnsi="Garamond"/>
          <w:b/>
          <w:noProof w:val="0"/>
          <w:color w:val="000000"/>
          <w:sz w:val="24"/>
        </w:rPr>
        <w:t>Produkte</w:t>
      </w:r>
      <w:r w:rsidR="00916AE5" w:rsidRPr="00916AE5">
        <w:rPr>
          <w:rFonts w:ascii="Garamond" w:hAnsi="Garamond"/>
          <w:bCs/>
          <w:noProof w:val="0"/>
          <w:color w:val="000000"/>
          <w:sz w:val="24"/>
        </w:rPr>
        <w:t>”</w:t>
      </w:r>
      <w:r w:rsidRPr="002063E3">
        <w:rPr>
          <w:rFonts w:ascii="Garamond" w:hAnsi="Garamond" w:cs="Times New Roman"/>
          <w:bCs/>
          <w:noProof w:val="0"/>
          <w:color w:val="000000"/>
          <w:sz w:val="24"/>
          <w:szCs w:val="24"/>
        </w:rPr>
        <w:t xml:space="preserve"> janë mallrat dhe shërbimet e siguruara nga kryerja e veprimtarive buxhetore të programit buxhetor. </w:t>
      </w:r>
    </w:p>
    <w:p w14:paraId="5E600460" w14:textId="4AF31C3B"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2.9. </w:t>
      </w:r>
      <w:r w:rsidR="00916AE5">
        <w:rPr>
          <w:rFonts w:ascii="Garamond" w:hAnsi="Garamond" w:cs="Times New Roman"/>
          <w:bCs/>
          <w:noProof w:val="0"/>
          <w:color w:val="000000"/>
          <w:sz w:val="24"/>
          <w:szCs w:val="24"/>
        </w:rPr>
        <w:t>“</w:t>
      </w:r>
      <w:r w:rsidRPr="002063E3">
        <w:rPr>
          <w:rFonts w:ascii="Garamond" w:hAnsi="Garamond"/>
          <w:b/>
          <w:noProof w:val="0"/>
          <w:color w:val="000000"/>
          <w:sz w:val="24"/>
        </w:rPr>
        <w:t>Njësi të qeverisjes së përgjithshme</w:t>
      </w:r>
      <w:r w:rsidRPr="002063E3">
        <w:rPr>
          <w:rFonts w:ascii="Garamond" w:hAnsi="Garamond" w:cs="Times New Roman"/>
          <w:bCs/>
          <w:noProof w:val="0"/>
          <w:color w:val="000000"/>
          <w:sz w:val="24"/>
          <w:szCs w:val="24"/>
        </w:rPr>
        <w:t xml:space="preserve"> </w:t>
      </w:r>
      <w:r w:rsidRPr="00916AE5">
        <w:rPr>
          <w:rFonts w:ascii="Garamond" w:hAnsi="Garamond" w:cs="Times New Roman"/>
          <w:b/>
          <w:noProof w:val="0"/>
          <w:color w:val="000000"/>
          <w:sz w:val="24"/>
          <w:szCs w:val="24"/>
        </w:rPr>
        <w:t>(NJQP)</w:t>
      </w:r>
      <w:r w:rsidR="00916AE5">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janë tërësia e njësive të qeverisjes qendrore, vetëqeverisjes vendore dhe të fondeve speciale.</w:t>
      </w:r>
    </w:p>
    <w:p w14:paraId="2494BA4F" w14:textId="58A52BDB"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2.10. </w:t>
      </w:r>
      <w:r w:rsidR="00916AE5">
        <w:rPr>
          <w:rFonts w:ascii="Garamond" w:hAnsi="Garamond" w:cs="Times New Roman"/>
          <w:bCs/>
          <w:noProof w:val="0"/>
          <w:color w:val="000000"/>
          <w:sz w:val="24"/>
          <w:szCs w:val="24"/>
        </w:rPr>
        <w:t>“</w:t>
      </w:r>
      <w:r w:rsidRPr="002063E3">
        <w:rPr>
          <w:rFonts w:ascii="Garamond" w:hAnsi="Garamond"/>
          <w:b/>
          <w:noProof w:val="0"/>
          <w:color w:val="000000"/>
          <w:sz w:val="24"/>
        </w:rPr>
        <w:t>Njësi të zbatimit të projektit</w:t>
      </w:r>
      <w:r w:rsidRPr="002063E3">
        <w:rPr>
          <w:rFonts w:ascii="Garamond" w:hAnsi="Garamond" w:cs="Times New Roman"/>
          <w:bCs/>
          <w:noProof w:val="0"/>
          <w:color w:val="000000"/>
          <w:sz w:val="24"/>
          <w:szCs w:val="24"/>
        </w:rPr>
        <w:t>/</w:t>
      </w:r>
      <w:r w:rsidRPr="002063E3">
        <w:rPr>
          <w:rFonts w:ascii="Garamond" w:hAnsi="Garamond"/>
          <w:b/>
          <w:noProof w:val="0"/>
          <w:color w:val="000000"/>
          <w:sz w:val="24"/>
        </w:rPr>
        <w:t>projekteve të financimit të huaj</w:t>
      </w:r>
      <w:r w:rsidRPr="002063E3">
        <w:rPr>
          <w:rFonts w:ascii="Garamond" w:hAnsi="Garamond" w:cs="Times New Roman"/>
          <w:bCs/>
          <w:noProof w:val="0"/>
          <w:color w:val="000000"/>
          <w:sz w:val="24"/>
          <w:szCs w:val="24"/>
        </w:rPr>
        <w:t xml:space="preserve"> </w:t>
      </w:r>
      <w:r w:rsidRPr="00916AE5">
        <w:rPr>
          <w:rFonts w:ascii="Garamond" w:hAnsi="Garamond" w:cs="Times New Roman"/>
          <w:b/>
          <w:noProof w:val="0"/>
          <w:color w:val="000000"/>
          <w:sz w:val="24"/>
          <w:szCs w:val="24"/>
        </w:rPr>
        <w:t>(NJZP)</w:t>
      </w:r>
      <w:r w:rsidR="00916AE5">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janë si më poshtë:</w:t>
      </w:r>
    </w:p>
    <w:p w14:paraId="78BC1D98" w14:textId="07A6B394"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2.10.1. </w:t>
      </w:r>
      <w:r w:rsidR="00A401E4" w:rsidRPr="002063E3">
        <w:rPr>
          <w:rFonts w:ascii="Garamond" w:hAnsi="Garamond" w:cs="Times New Roman"/>
          <w:bCs/>
          <w:noProof w:val="0"/>
          <w:color w:val="000000"/>
          <w:sz w:val="24"/>
          <w:szCs w:val="24"/>
        </w:rPr>
        <w:t xml:space="preserve">njësi </w:t>
      </w:r>
      <w:r w:rsidRPr="002063E3">
        <w:rPr>
          <w:rFonts w:ascii="Garamond" w:hAnsi="Garamond" w:cs="Times New Roman"/>
          <w:bCs/>
          <w:noProof w:val="0"/>
          <w:color w:val="000000"/>
          <w:sz w:val="24"/>
          <w:szCs w:val="24"/>
        </w:rPr>
        <w:t>shpenzuese të veçanta të krijuara në zbatim të marrëveshjes përkatëse, të identifikuara me kod institucioni specifik në varësi të NJQP</w:t>
      </w:r>
      <w:r w:rsidR="00D3082E">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dhe </w:t>
      </w:r>
      <w:r w:rsidR="00D3082E">
        <w:rPr>
          <w:rFonts w:ascii="Garamond" w:hAnsi="Garamond" w:cs="Times New Roman"/>
          <w:bCs/>
          <w:noProof w:val="0"/>
          <w:color w:val="000000"/>
          <w:sz w:val="24"/>
          <w:szCs w:val="24"/>
        </w:rPr>
        <w:t xml:space="preserve">me </w:t>
      </w:r>
      <w:r w:rsidRPr="002063E3">
        <w:rPr>
          <w:rFonts w:ascii="Garamond" w:hAnsi="Garamond" w:cs="Times New Roman"/>
          <w:bCs/>
          <w:noProof w:val="0"/>
          <w:color w:val="000000"/>
          <w:sz w:val="24"/>
          <w:szCs w:val="24"/>
        </w:rPr>
        <w:t>kod të veçantë produkti të Programimit Buxhetor Afatmesëm (PBA) në SIFQ, si dhe me nëpunës autorizues dhe zbatues të miratuar në përputhje me kriteret ligjore</w:t>
      </w:r>
      <w:r w:rsidR="00A401E4">
        <w:rPr>
          <w:rFonts w:ascii="Garamond" w:hAnsi="Garamond" w:cs="Times New Roman"/>
          <w:bCs/>
          <w:noProof w:val="0"/>
          <w:color w:val="000000"/>
          <w:sz w:val="24"/>
          <w:szCs w:val="24"/>
        </w:rPr>
        <w:t>;</w:t>
      </w:r>
    </w:p>
    <w:p w14:paraId="63C8598F" w14:textId="5AB93A19"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2.10.2.</w:t>
      </w:r>
      <w:r w:rsidR="00932C24" w:rsidRPr="002063E3">
        <w:rPr>
          <w:rFonts w:ascii="Garamond" w:hAnsi="Garamond" w:cs="Times New Roman"/>
          <w:bCs/>
          <w:noProof w:val="0"/>
          <w:color w:val="000000"/>
          <w:sz w:val="24"/>
          <w:szCs w:val="24"/>
        </w:rPr>
        <w:t xml:space="preserve"> </w:t>
      </w:r>
      <w:r w:rsidR="00A401E4" w:rsidRPr="002063E3">
        <w:rPr>
          <w:rFonts w:ascii="Garamond" w:hAnsi="Garamond" w:cs="Times New Roman"/>
          <w:bCs/>
          <w:noProof w:val="0"/>
          <w:color w:val="000000"/>
          <w:sz w:val="24"/>
          <w:szCs w:val="24"/>
        </w:rPr>
        <w:t xml:space="preserve">struktura </w:t>
      </w:r>
      <w:r w:rsidRPr="002063E3">
        <w:rPr>
          <w:rFonts w:ascii="Garamond" w:hAnsi="Garamond" w:cs="Times New Roman"/>
          <w:bCs/>
          <w:noProof w:val="0"/>
          <w:color w:val="000000"/>
          <w:sz w:val="24"/>
          <w:szCs w:val="24"/>
        </w:rPr>
        <w:t>përgjegjëse të veçanta të aparatit të NJQP</w:t>
      </w:r>
      <w:r w:rsidR="003F7D39">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të cilat identifikohen me kod të veçantë produkti, kurse kodi i institucionit është i njëjtë me kodin e aparatit të NJQP</w:t>
      </w:r>
      <w:r w:rsidR="003F7D39">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w:t>
      </w:r>
    </w:p>
    <w:p w14:paraId="1820C135" w14:textId="1516E7E0" w:rsidR="00D25608" w:rsidRPr="002063E3" w:rsidRDefault="00D25608" w:rsidP="00D25608">
      <w:pPr>
        <w:autoSpaceDE w:val="0"/>
        <w:autoSpaceDN w:val="0"/>
        <w:adjustRightInd w:val="0"/>
        <w:spacing w:after="0" w:line="240" w:lineRule="auto"/>
        <w:ind w:firstLine="284"/>
        <w:jc w:val="both"/>
        <w:rPr>
          <w:rFonts w:ascii="Garamond" w:hAnsi="Garamond"/>
          <w:b/>
          <w:noProof w:val="0"/>
          <w:color w:val="000000"/>
          <w:sz w:val="24"/>
        </w:rPr>
      </w:pPr>
      <w:r w:rsidRPr="002063E3">
        <w:rPr>
          <w:rFonts w:ascii="Garamond" w:hAnsi="Garamond" w:cs="Times New Roman"/>
          <w:bCs/>
          <w:noProof w:val="0"/>
          <w:color w:val="000000"/>
          <w:sz w:val="24"/>
          <w:szCs w:val="24"/>
        </w:rPr>
        <w:t xml:space="preserve">2.11. </w:t>
      </w:r>
      <w:r w:rsidR="003F7D39">
        <w:rPr>
          <w:rFonts w:ascii="Garamond" w:hAnsi="Garamond" w:cs="Times New Roman"/>
          <w:bCs/>
          <w:noProof w:val="0"/>
          <w:color w:val="000000"/>
          <w:sz w:val="24"/>
          <w:szCs w:val="24"/>
        </w:rPr>
        <w:t>“</w:t>
      </w:r>
      <w:r w:rsidRPr="002063E3">
        <w:rPr>
          <w:rFonts w:ascii="Garamond" w:hAnsi="Garamond"/>
          <w:b/>
          <w:noProof w:val="0"/>
          <w:color w:val="000000"/>
          <w:sz w:val="24"/>
        </w:rPr>
        <w:t>Kod projekti</w:t>
      </w:r>
      <w:r w:rsidR="003F7D39" w:rsidRPr="003F7D39">
        <w:rPr>
          <w:rFonts w:ascii="Garamond" w:hAnsi="Garamond"/>
          <w:bCs/>
          <w:noProof w:val="0"/>
          <w:color w:val="000000"/>
          <w:sz w:val="24"/>
        </w:rPr>
        <w:t>”</w:t>
      </w:r>
      <w:r w:rsidRPr="002063E3">
        <w:rPr>
          <w:rFonts w:ascii="Garamond" w:hAnsi="Garamond" w:cs="Times New Roman"/>
          <w:bCs/>
          <w:noProof w:val="0"/>
          <w:color w:val="000000"/>
          <w:sz w:val="24"/>
          <w:szCs w:val="24"/>
        </w:rPr>
        <w:t xml:space="preserve"> përcaktohet në PBA bazuar në rregullat e planifikimit buxhetor pjesë e së cilës është dhe financimi i huaj.</w:t>
      </w:r>
    </w:p>
    <w:p w14:paraId="3BA0C434" w14:textId="0A1AC8AB" w:rsidR="00D25608" w:rsidRPr="002063E3" w:rsidRDefault="00D25608" w:rsidP="00D25608">
      <w:pPr>
        <w:autoSpaceDE w:val="0"/>
        <w:autoSpaceDN w:val="0"/>
        <w:adjustRightInd w:val="0"/>
        <w:spacing w:after="0" w:line="240" w:lineRule="auto"/>
        <w:ind w:firstLine="284"/>
        <w:jc w:val="both"/>
        <w:rPr>
          <w:rFonts w:ascii="Garamond" w:hAnsi="Garamond"/>
          <w:b/>
          <w:noProof w:val="0"/>
          <w:color w:val="000000"/>
          <w:sz w:val="24"/>
        </w:rPr>
      </w:pPr>
      <w:r w:rsidRPr="002063E3">
        <w:rPr>
          <w:rFonts w:ascii="Garamond" w:hAnsi="Garamond" w:cs="Times New Roman"/>
          <w:bCs/>
          <w:noProof w:val="0"/>
          <w:color w:val="000000"/>
          <w:sz w:val="24"/>
          <w:szCs w:val="24"/>
        </w:rPr>
        <w:t xml:space="preserve">2.12. </w:t>
      </w:r>
      <w:r w:rsidR="003F7D39">
        <w:rPr>
          <w:rFonts w:ascii="Garamond" w:hAnsi="Garamond" w:cs="Times New Roman"/>
          <w:bCs/>
          <w:noProof w:val="0"/>
          <w:color w:val="000000"/>
          <w:sz w:val="24"/>
          <w:szCs w:val="24"/>
        </w:rPr>
        <w:t>“</w:t>
      </w:r>
      <w:r w:rsidRPr="002063E3">
        <w:rPr>
          <w:rFonts w:ascii="Garamond" w:hAnsi="Garamond"/>
          <w:b/>
          <w:noProof w:val="0"/>
          <w:color w:val="000000"/>
          <w:sz w:val="24"/>
        </w:rPr>
        <w:t>Disbursime</w:t>
      </w:r>
      <w:r w:rsidR="003F7D39" w:rsidRPr="003F7D39">
        <w:rPr>
          <w:rFonts w:ascii="Garamond" w:hAnsi="Garamond"/>
          <w:bCs/>
          <w:noProof w:val="0"/>
          <w:color w:val="000000"/>
          <w:sz w:val="24"/>
        </w:rPr>
        <w:t>”</w:t>
      </w:r>
      <w:r w:rsidR="003F7D39">
        <w:rPr>
          <w:rFonts w:ascii="Garamond" w:hAnsi="Garamond" w:cs="Times New Roman"/>
          <w:bCs/>
          <w:noProof w:val="0"/>
          <w:color w:val="000000"/>
          <w:sz w:val="24"/>
          <w:szCs w:val="24"/>
        </w:rPr>
        <w:t xml:space="preserve"> </w:t>
      </w:r>
      <w:r w:rsidRPr="002063E3">
        <w:rPr>
          <w:rFonts w:ascii="Garamond" w:hAnsi="Garamond" w:cs="Times New Roman"/>
          <w:bCs/>
          <w:noProof w:val="0"/>
          <w:color w:val="000000"/>
          <w:sz w:val="24"/>
          <w:szCs w:val="24"/>
        </w:rPr>
        <w:t xml:space="preserve">janë hyrjet/të ardhurat në para ose në natyrë nga kreditorët dhe donatorët në favor </w:t>
      </w:r>
      <w:r w:rsidR="003F7D39">
        <w:rPr>
          <w:rFonts w:ascii="Garamond" w:hAnsi="Garamond" w:cs="Times New Roman"/>
          <w:bCs/>
          <w:noProof w:val="0"/>
          <w:color w:val="000000"/>
          <w:sz w:val="24"/>
          <w:szCs w:val="24"/>
        </w:rPr>
        <w:t xml:space="preserve">të </w:t>
      </w:r>
      <w:r w:rsidRPr="002063E3">
        <w:rPr>
          <w:rFonts w:ascii="Garamond" w:hAnsi="Garamond" w:cs="Times New Roman"/>
          <w:bCs/>
          <w:noProof w:val="0"/>
          <w:color w:val="000000"/>
          <w:sz w:val="24"/>
          <w:szCs w:val="24"/>
        </w:rPr>
        <w:t>NJZP</w:t>
      </w:r>
      <w:r w:rsidR="003F7D39">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sipas marrëveshjes së miratuar, të nënshkruar midis palëve, të cilat dallohen si vijon:</w:t>
      </w:r>
    </w:p>
    <w:p w14:paraId="2193D057" w14:textId="2B248C67" w:rsidR="00D25608" w:rsidRPr="002063E3" w:rsidRDefault="00D25608" w:rsidP="00D25608">
      <w:pPr>
        <w:autoSpaceDE w:val="0"/>
        <w:autoSpaceDN w:val="0"/>
        <w:adjustRightInd w:val="0"/>
        <w:spacing w:after="0" w:line="240" w:lineRule="auto"/>
        <w:ind w:firstLine="284"/>
        <w:jc w:val="both"/>
        <w:rPr>
          <w:rFonts w:ascii="Garamond" w:hAnsi="Garamond"/>
          <w:b/>
          <w:noProof w:val="0"/>
          <w:color w:val="000000"/>
          <w:sz w:val="24"/>
        </w:rPr>
      </w:pPr>
      <w:r w:rsidRPr="002063E3">
        <w:rPr>
          <w:rFonts w:ascii="Garamond" w:hAnsi="Garamond" w:cs="Times New Roman"/>
          <w:bCs/>
          <w:noProof w:val="0"/>
          <w:color w:val="000000"/>
          <w:sz w:val="24"/>
          <w:szCs w:val="24"/>
        </w:rPr>
        <w:t xml:space="preserve">2.12.1. </w:t>
      </w:r>
      <w:r w:rsidR="00A971F0">
        <w:rPr>
          <w:rFonts w:ascii="Garamond" w:hAnsi="Garamond" w:cs="Times New Roman"/>
          <w:bCs/>
          <w:noProof w:val="0"/>
          <w:color w:val="000000"/>
          <w:sz w:val="24"/>
          <w:szCs w:val="24"/>
        </w:rPr>
        <w:t>“</w:t>
      </w:r>
      <w:r w:rsidRPr="002063E3">
        <w:rPr>
          <w:rFonts w:ascii="Garamond" w:hAnsi="Garamond"/>
          <w:b/>
          <w:noProof w:val="0"/>
          <w:color w:val="000000"/>
          <w:sz w:val="24"/>
        </w:rPr>
        <w:t>Disbursime direkte</w:t>
      </w:r>
      <w:r w:rsidR="00A971F0" w:rsidRPr="00A971F0">
        <w:rPr>
          <w:rFonts w:ascii="Garamond" w:hAnsi="Garamond"/>
          <w:bCs/>
          <w:noProof w:val="0"/>
          <w:color w:val="000000"/>
          <w:sz w:val="24"/>
        </w:rPr>
        <w:t>”</w:t>
      </w:r>
      <w:r w:rsidR="00A971F0">
        <w:rPr>
          <w:rFonts w:ascii="Garamond" w:hAnsi="Garamond" w:cs="Times New Roman"/>
          <w:bCs/>
          <w:noProof w:val="0"/>
          <w:color w:val="000000"/>
          <w:sz w:val="24"/>
          <w:szCs w:val="24"/>
        </w:rPr>
        <w:t xml:space="preserve"> </w:t>
      </w:r>
      <w:r w:rsidRPr="002063E3">
        <w:rPr>
          <w:rFonts w:ascii="Garamond" w:hAnsi="Garamond" w:cs="Times New Roman"/>
          <w:bCs/>
          <w:noProof w:val="0"/>
          <w:color w:val="000000"/>
          <w:sz w:val="24"/>
          <w:szCs w:val="24"/>
        </w:rPr>
        <w:t xml:space="preserve">janë hyrjet/të ardhurat në para ose në natyrë të transferuara fizikisht në territorin e Republikës së Shqipërisë nga kreditori apo </w:t>
      </w:r>
      <w:r w:rsidR="00FC706C">
        <w:rPr>
          <w:rFonts w:ascii="Garamond" w:hAnsi="Garamond" w:cs="Times New Roman"/>
          <w:bCs/>
          <w:noProof w:val="0"/>
          <w:color w:val="000000"/>
          <w:sz w:val="24"/>
          <w:szCs w:val="24"/>
        </w:rPr>
        <w:t xml:space="preserve">nga </w:t>
      </w:r>
      <w:r w:rsidRPr="002063E3">
        <w:rPr>
          <w:rFonts w:ascii="Garamond" w:hAnsi="Garamond" w:cs="Times New Roman"/>
          <w:bCs/>
          <w:noProof w:val="0"/>
          <w:color w:val="000000"/>
          <w:sz w:val="24"/>
          <w:szCs w:val="24"/>
        </w:rPr>
        <w:t>donatori në emër të projektit.</w:t>
      </w:r>
    </w:p>
    <w:p w14:paraId="3EAC5E17" w14:textId="423EC959" w:rsidR="00D25608" w:rsidRPr="002063E3" w:rsidRDefault="00D25608" w:rsidP="00D25608">
      <w:pPr>
        <w:autoSpaceDE w:val="0"/>
        <w:autoSpaceDN w:val="0"/>
        <w:adjustRightInd w:val="0"/>
        <w:spacing w:after="0" w:line="240" w:lineRule="auto"/>
        <w:ind w:firstLine="284"/>
        <w:jc w:val="both"/>
        <w:rPr>
          <w:rFonts w:ascii="Garamond" w:hAnsi="Garamond"/>
          <w:b/>
          <w:noProof w:val="0"/>
          <w:color w:val="000000"/>
          <w:sz w:val="24"/>
        </w:rPr>
      </w:pPr>
      <w:r w:rsidRPr="002063E3">
        <w:rPr>
          <w:rFonts w:ascii="Garamond" w:hAnsi="Garamond" w:cs="Times New Roman"/>
          <w:bCs/>
          <w:noProof w:val="0"/>
          <w:color w:val="000000"/>
          <w:sz w:val="24"/>
          <w:szCs w:val="24"/>
        </w:rPr>
        <w:t xml:space="preserve">2.12.2. </w:t>
      </w:r>
      <w:r w:rsidR="00FC706C">
        <w:rPr>
          <w:rFonts w:ascii="Garamond" w:hAnsi="Garamond" w:cs="Times New Roman"/>
          <w:bCs/>
          <w:noProof w:val="0"/>
          <w:color w:val="000000"/>
          <w:sz w:val="24"/>
          <w:szCs w:val="24"/>
        </w:rPr>
        <w:t>“</w:t>
      </w:r>
      <w:r w:rsidRPr="002063E3">
        <w:rPr>
          <w:rFonts w:ascii="Garamond" w:hAnsi="Garamond"/>
          <w:b/>
          <w:noProof w:val="0"/>
          <w:color w:val="000000"/>
          <w:sz w:val="24"/>
        </w:rPr>
        <w:t>Disbursime indirekte</w:t>
      </w:r>
      <w:r w:rsidR="00FC706C" w:rsidRPr="00FC706C">
        <w:rPr>
          <w:rFonts w:ascii="Garamond" w:hAnsi="Garamond"/>
          <w:bCs/>
          <w:noProof w:val="0"/>
          <w:color w:val="000000"/>
          <w:sz w:val="24"/>
        </w:rPr>
        <w:t>”</w:t>
      </w:r>
      <w:r w:rsidR="00FC706C">
        <w:rPr>
          <w:rFonts w:ascii="Garamond" w:hAnsi="Garamond"/>
          <w:b/>
          <w:noProof w:val="0"/>
          <w:color w:val="000000"/>
          <w:sz w:val="24"/>
        </w:rPr>
        <w:t xml:space="preserve"> </w:t>
      </w:r>
      <w:r w:rsidRPr="002063E3">
        <w:rPr>
          <w:rFonts w:ascii="Garamond" w:hAnsi="Garamond" w:cs="Times New Roman"/>
          <w:bCs/>
          <w:noProof w:val="0"/>
          <w:color w:val="000000"/>
          <w:sz w:val="24"/>
          <w:szCs w:val="24"/>
        </w:rPr>
        <w:t>janë hyrjet në para ose në natyrë të cilat nuk janë transferuar fizikisht në territorin e Republikës së Shqipërisë, por kontabilizohen për llogari të projektit dhe shpenzohen direkt nga kreditori apo donatori jashtë territorit të Republikës së Shqipërisë. Këto hyrje/të ardhura raportohen nga NJZP</w:t>
      </w:r>
      <w:r w:rsidR="00FC706C">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në çdo rast të barabarta me shpenzimet indirekte.</w:t>
      </w:r>
    </w:p>
    <w:p w14:paraId="7420788A" w14:textId="663F9470"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2.13. </w:t>
      </w:r>
      <w:r w:rsidR="008B598C">
        <w:rPr>
          <w:rFonts w:ascii="Garamond" w:hAnsi="Garamond" w:cs="Times New Roman"/>
          <w:bCs/>
          <w:noProof w:val="0"/>
          <w:color w:val="000000"/>
          <w:sz w:val="24"/>
          <w:szCs w:val="24"/>
        </w:rPr>
        <w:t>“</w:t>
      </w:r>
      <w:r w:rsidRPr="002063E3">
        <w:rPr>
          <w:rFonts w:ascii="Garamond" w:hAnsi="Garamond"/>
          <w:b/>
          <w:noProof w:val="0"/>
          <w:color w:val="000000"/>
          <w:sz w:val="24"/>
        </w:rPr>
        <w:t>Shpenzime</w:t>
      </w:r>
      <w:r w:rsidR="005815F3" w:rsidRPr="005815F3">
        <w:rPr>
          <w:rFonts w:ascii="Garamond" w:hAnsi="Garamond" w:cs="Times New Roman"/>
          <w:bCs/>
          <w:noProof w:val="0"/>
          <w:color w:val="000000"/>
          <w:sz w:val="24"/>
          <w:szCs w:val="24"/>
          <w:vertAlign w:val="superscript"/>
        </w:rPr>
        <w:t>**</w:t>
      </w:r>
      <w:r w:rsidR="005815F3" w:rsidRPr="005815F3">
        <w:rPr>
          <w:rStyle w:val="FootnoteReference"/>
          <w:rFonts w:ascii="Garamond" w:hAnsi="Garamond"/>
          <w:noProof w:val="0"/>
          <w:color w:val="000000"/>
          <w:sz w:val="24"/>
        </w:rPr>
        <w:t>*</w:t>
      </w:r>
      <w:r w:rsidR="006D6C03" w:rsidRPr="002063E3">
        <w:rPr>
          <w:rStyle w:val="FootnoteReference"/>
          <w:rFonts w:ascii="Garamond" w:hAnsi="Garamond"/>
          <w:b/>
          <w:noProof w:val="0"/>
          <w:color w:val="000000"/>
          <w:sz w:val="24"/>
        </w:rPr>
        <w:footnoteReference w:id="4"/>
      </w:r>
      <w:r w:rsidRPr="002063E3">
        <w:rPr>
          <w:rFonts w:ascii="Garamond" w:hAnsi="Garamond" w:cs="Times New Roman"/>
          <w:bCs/>
          <w:noProof w:val="0"/>
          <w:color w:val="000000"/>
          <w:sz w:val="24"/>
          <w:szCs w:val="24"/>
        </w:rPr>
        <w:t xml:space="preserve"> janë pagesat e kryera gjatë zbatimit të projektit</w:t>
      </w:r>
      <w:r w:rsidR="008B598C">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sipas marrëveshjes së miratuar, të nënshkruar midis palëve, të cilat dallohen si vijon:</w:t>
      </w:r>
    </w:p>
    <w:p w14:paraId="1CBD430A" w14:textId="18C15D4A" w:rsidR="00D25608" w:rsidRPr="002063E3" w:rsidRDefault="00D25608" w:rsidP="00D25608">
      <w:pPr>
        <w:autoSpaceDE w:val="0"/>
        <w:autoSpaceDN w:val="0"/>
        <w:adjustRightInd w:val="0"/>
        <w:spacing w:after="0" w:line="240" w:lineRule="auto"/>
        <w:ind w:firstLine="284"/>
        <w:jc w:val="both"/>
        <w:rPr>
          <w:rFonts w:ascii="Garamond" w:hAnsi="Garamond"/>
          <w:b/>
          <w:noProof w:val="0"/>
          <w:color w:val="000000"/>
          <w:sz w:val="24"/>
        </w:rPr>
      </w:pPr>
      <w:r w:rsidRPr="002063E3">
        <w:rPr>
          <w:rFonts w:ascii="Garamond" w:hAnsi="Garamond" w:cs="Times New Roman"/>
          <w:bCs/>
          <w:noProof w:val="0"/>
          <w:color w:val="000000"/>
          <w:sz w:val="24"/>
          <w:szCs w:val="24"/>
        </w:rPr>
        <w:t xml:space="preserve">2.13.1. </w:t>
      </w:r>
      <w:r w:rsidR="008B598C">
        <w:rPr>
          <w:rFonts w:ascii="Garamond" w:hAnsi="Garamond" w:cs="Times New Roman"/>
          <w:bCs/>
          <w:noProof w:val="0"/>
          <w:color w:val="000000"/>
          <w:sz w:val="24"/>
          <w:szCs w:val="24"/>
        </w:rPr>
        <w:t>“</w:t>
      </w:r>
      <w:r w:rsidRPr="002063E3">
        <w:rPr>
          <w:rFonts w:ascii="Garamond" w:hAnsi="Garamond"/>
          <w:b/>
          <w:noProof w:val="0"/>
          <w:color w:val="000000"/>
          <w:sz w:val="24"/>
        </w:rPr>
        <w:t>Shpenzime direkte</w:t>
      </w:r>
      <w:r w:rsidR="008B598C">
        <w:rPr>
          <w:rFonts w:ascii="Garamond" w:hAnsi="Garamond" w:cs="Times New Roman"/>
          <w:bCs/>
          <w:noProof w:val="0"/>
          <w:color w:val="000000"/>
          <w:sz w:val="24"/>
          <w:szCs w:val="24"/>
        </w:rPr>
        <w:t>”</w:t>
      </w:r>
      <w:r w:rsidR="008B598C">
        <w:rPr>
          <w:rFonts w:ascii="Garamond" w:hAnsi="Garamond"/>
          <w:b/>
          <w:noProof w:val="0"/>
          <w:color w:val="000000"/>
          <w:sz w:val="24"/>
        </w:rPr>
        <w:t xml:space="preserve"> </w:t>
      </w:r>
      <w:r w:rsidRPr="002063E3">
        <w:rPr>
          <w:rFonts w:ascii="Garamond" w:hAnsi="Garamond" w:cs="Times New Roman"/>
          <w:bCs/>
          <w:noProof w:val="0"/>
          <w:color w:val="000000"/>
          <w:sz w:val="24"/>
          <w:szCs w:val="24"/>
        </w:rPr>
        <w:t>janë pagesat e kryera nga NJZP</w:t>
      </w:r>
      <w:r w:rsidR="008B598C">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nëpërmjet sistemit bankar të Republikës së Shqipërisë. </w:t>
      </w:r>
    </w:p>
    <w:p w14:paraId="23C1A8AE" w14:textId="3CEB7954" w:rsidR="00D25608" w:rsidRPr="002063E3" w:rsidRDefault="00D25608" w:rsidP="00D25608">
      <w:pPr>
        <w:autoSpaceDE w:val="0"/>
        <w:autoSpaceDN w:val="0"/>
        <w:adjustRightInd w:val="0"/>
        <w:spacing w:after="0" w:line="240" w:lineRule="auto"/>
        <w:ind w:firstLine="284"/>
        <w:jc w:val="both"/>
        <w:rPr>
          <w:rFonts w:ascii="Garamond" w:hAnsi="Garamond"/>
          <w:b/>
          <w:noProof w:val="0"/>
          <w:color w:val="000000"/>
          <w:sz w:val="24"/>
        </w:rPr>
      </w:pPr>
      <w:r w:rsidRPr="002063E3">
        <w:rPr>
          <w:rFonts w:ascii="Garamond" w:hAnsi="Garamond" w:cs="Times New Roman"/>
          <w:bCs/>
          <w:noProof w:val="0"/>
          <w:color w:val="000000"/>
          <w:sz w:val="24"/>
          <w:szCs w:val="24"/>
        </w:rPr>
        <w:t xml:space="preserve">2.13.2. </w:t>
      </w:r>
      <w:r w:rsidR="00650014">
        <w:rPr>
          <w:rFonts w:ascii="Garamond" w:hAnsi="Garamond" w:cs="Times New Roman"/>
          <w:bCs/>
          <w:noProof w:val="0"/>
          <w:color w:val="000000"/>
          <w:sz w:val="24"/>
          <w:szCs w:val="24"/>
        </w:rPr>
        <w:t>“</w:t>
      </w:r>
      <w:r w:rsidRPr="002063E3">
        <w:rPr>
          <w:rFonts w:ascii="Garamond" w:hAnsi="Garamond"/>
          <w:b/>
          <w:noProof w:val="0"/>
          <w:color w:val="000000"/>
          <w:sz w:val="24"/>
        </w:rPr>
        <w:t>Shpenzime indirekte</w:t>
      </w:r>
      <w:r w:rsidR="00650014" w:rsidRPr="00650014">
        <w:rPr>
          <w:rFonts w:ascii="Garamond" w:hAnsi="Garamond"/>
          <w:bCs/>
          <w:noProof w:val="0"/>
          <w:color w:val="000000"/>
          <w:sz w:val="24"/>
        </w:rPr>
        <w:t>”</w:t>
      </w:r>
      <w:r w:rsidR="00650014">
        <w:rPr>
          <w:rFonts w:ascii="Garamond" w:hAnsi="Garamond"/>
          <w:b/>
          <w:noProof w:val="0"/>
          <w:color w:val="000000"/>
          <w:sz w:val="24"/>
        </w:rPr>
        <w:t xml:space="preserve"> </w:t>
      </w:r>
      <w:r w:rsidRPr="002063E3">
        <w:rPr>
          <w:rFonts w:ascii="Garamond" w:hAnsi="Garamond" w:cs="Times New Roman"/>
          <w:bCs/>
          <w:noProof w:val="0"/>
          <w:color w:val="000000"/>
          <w:sz w:val="24"/>
          <w:szCs w:val="24"/>
        </w:rPr>
        <w:t>janë pagesat e kryera nga kreditori apo donatori në emër të projektit nëpërmjet sistemit bankar të vendit të financuesit të huaj, jashtë territorit të Republikës së Shqipërisë.</w:t>
      </w:r>
      <w:r w:rsidRPr="002063E3">
        <w:rPr>
          <w:rFonts w:ascii="Garamond" w:hAnsi="Garamond"/>
          <w:b/>
          <w:noProof w:val="0"/>
          <w:color w:val="000000"/>
          <w:sz w:val="24"/>
        </w:rPr>
        <w:t xml:space="preserve"> </w:t>
      </w:r>
    </w:p>
    <w:p w14:paraId="5770F114" w14:textId="75236359" w:rsidR="00D25608" w:rsidRPr="002063E3" w:rsidRDefault="00D25608" w:rsidP="00D25608">
      <w:pPr>
        <w:autoSpaceDE w:val="0"/>
        <w:autoSpaceDN w:val="0"/>
        <w:adjustRightInd w:val="0"/>
        <w:spacing w:after="0" w:line="240" w:lineRule="auto"/>
        <w:ind w:firstLine="284"/>
        <w:jc w:val="both"/>
        <w:rPr>
          <w:rFonts w:ascii="Garamond" w:hAnsi="Garamond"/>
          <w:b/>
          <w:noProof w:val="0"/>
          <w:color w:val="000000"/>
          <w:sz w:val="24"/>
        </w:rPr>
      </w:pPr>
      <w:r w:rsidRPr="002063E3">
        <w:rPr>
          <w:rFonts w:ascii="Garamond" w:hAnsi="Garamond" w:cs="Times New Roman"/>
          <w:bCs/>
          <w:noProof w:val="0"/>
          <w:color w:val="000000"/>
          <w:sz w:val="24"/>
          <w:szCs w:val="24"/>
        </w:rPr>
        <w:t xml:space="preserve">2.14. </w:t>
      </w:r>
      <w:r w:rsidR="009D4D01">
        <w:rPr>
          <w:rFonts w:ascii="Garamond" w:hAnsi="Garamond" w:cs="Times New Roman"/>
          <w:bCs/>
          <w:noProof w:val="0"/>
          <w:color w:val="000000"/>
          <w:sz w:val="24"/>
          <w:szCs w:val="24"/>
        </w:rPr>
        <w:t>“</w:t>
      </w:r>
      <w:r w:rsidRPr="002063E3">
        <w:rPr>
          <w:rFonts w:ascii="Garamond" w:hAnsi="Garamond"/>
          <w:b/>
          <w:noProof w:val="0"/>
          <w:color w:val="000000"/>
          <w:sz w:val="24"/>
        </w:rPr>
        <w:t>Skemë me thesar të pjesshëm</w:t>
      </w:r>
      <w:r w:rsidR="009D4D01" w:rsidRPr="009D4D01">
        <w:rPr>
          <w:rFonts w:ascii="Garamond" w:hAnsi="Garamond"/>
          <w:bCs/>
          <w:noProof w:val="0"/>
          <w:color w:val="000000"/>
          <w:sz w:val="24"/>
        </w:rPr>
        <w:t>”</w:t>
      </w:r>
      <w:r w:rsidR="009D4D01">
        <w:rPr>
          <w:rFonts w:ascii="Garamond" w:hAnsi="Garamond"/>
          <w:bCs/>
          <w:noProof w:val="0"/>
          <w:color w:val="000000"/>
          <w:sz w:val="24"/>
        </w:rPr>
        <w:t xml:space="preserve"> </w:t>
      </w:r>
      <w:r w:rsidRPr="002063E3">
        <w:rPr>
          <w:rFonts w:ascii="Garamond" w:hAnsi="Garamond" w:cs="Times New Roman"/>
          <w:bCs/>
          <w:noProof w:val="0"/>
          <w:color w:val="000000"/>
          <w:sz w:val="24"/>
          <w:szCs w:val="24"/>
        </w:rPr>
        <w:t>quhet skema sipas së cilës</w:t>
      </w:r>
      <w:r w:rsidRPr="002063E3">
        <w:rPr>
          <w:rFonts w:ascii="Garamond" w:hAnsi="Garamond"/>
          <w:b/>
          <w:noProof w:val="0"/>
          <w:color w:val="000000"/>
          <w:sz w:val="24"/>
        </w:rPr>
        <w:t xml:space="preserve"> </w:t>
      </w:r>
      <w:r w:rsidRPr="002063E3">
        <w:rPr>
          <w:rFonts w:ascii="Garamond" w:hAnsi="Garamond" w:cs="Times New Roman"/>
          <w:bCs/>
          <w:noProof w:val="0"/>
          <w:color w:val="000000"/>
          <w:sz w:val="24"/>
          <w:szCs w:val="24"/>
        </w:rPr>
        <w:t xml:space="preserve">disbursimi dhe ekzekutimi i fondeve të projekteve me financim të huaj bëhet nëpërmjet llogarive bankare speciale të çelura në </w:t>
      </w:r>
      <w:r w:rsidRPr="002063E3">
        <w:rPr>
          <w:rFonts w:ascii="Garamond" w:hAnsi="Garamond" w:cs="Times New Roman"/>
          <w:bCs/>
          <w:noProof w:val="0"/>
          <w:color w:val="000000"/>
          <w:sz w:val="24"/>
          <w:szCs w:val="24"/>
        </w:rPr>
        <w:lastRenderedPageBreak/>
        <w:t>sistemin bankar nga ministri përgjegjës për financat jashtë llogarisë së unifikuar të thesarit</w:t>
      </w:r>
      <w:r w:rsidR="009D4D01">
        <w:rPr>
          <w:rFonts w:ascii="Garamond" w:hAnsi="Garamond" w:cs="Times New Roman"/>
          <w:bCs/>
          <w:noProof w:val="0"/>
          <w:color w:val="000000"/>
          <w:sz w:val="24"/>
          <w:szCs w:val="24"/>
        </w:rPr>
        <w:t xml:space="preserve"> “</w:t>
      </w:r>
      <w:r w:rsidRPr="002063E3">
        <w:rPr>
          <w:rFonts w:ascii="Garamond" w:hAnsi="Garamond" w:cs="Times New Roman"/>
          <w:bCs/>
          <w:noProof w:val="0"/>
          <w:color w:val="000000"/>
          <w:sz w:val="24"/>
          <w:szCs w:val="24"/>
        </w:rPr>
        <w:t>Depozitë e Qeverisë” (TSA).</w:t>
      </w:r>
    </w:p>
    <w:p w14:paraId="22DD6C40" w14:textId="0881E645" w:rsidR="00D25608" w:rsidRPr="002063E3" w:rsidRDefault="00D25608" w:rsidP="00D25608">
      <w:pPr>
        <w:autoSpaceDE w:val="0"/>
        <w:autoSpaceDN w:val="0"/>
        <w:adjustRightInd w:val="0"/>
        <w:spacing w:after="0" w:line="240" w:lineRule="auto"/>
        <w:ind w:firstLine="284"/>
        <w:jc w:val="both"/>
        <w:rPr>
          <w:rFonts w:ascii="Garamond" w:hAnsi="Garamond"/>
          <w:b/>
          <w:noProof w:val="0"/>
          <w:color w:val="000000"/>
          <w:sz w:val="24"/>
        </w:rPr>
      </w:pPr>
      <w:r w:rsidRPr="002063E3">
        <w:rPr>
          <w:rFonts w:ascii="Garamond" w:hAnsi="Garamond" w:cs="Times New Roman"/>
          <w:bCs/>
          <w:noProof w:val="0"/>
          <w:color w:val="000000"/>
          <w:sz w:val="24"/>
          <w:szCs w:val="24"/>
        </w:rPr>
        <w:t xml:space="preserve">2.15. </w:t>
      </w:r>
      <w:r w:rsidR="00B03392">
        <w:rPr>
          <w:rFonts w:ascii="Garamond" w:hAnsi="Garamond" w:cs="Times New Roman"/>
          <w:bCs/>
          <w:noProof w:val="0"/>
          <w:color w:val="000000"/>
          <w:sz w:val="24"/>
          <w:szCs w:val="24"/>
        </w:rPr>
        <w:t>“</w:t>
      </w:r>
      <w:r w:rsidRPr="002063E3">
        <w:rPr>
          <w:rFonts w:ascii="Garamond" w:hAnsi="Garamond"/>
          <w:b/>
          <w:noProof w:val="0"/>
          <w:color w:val="000000"/>
          <w:sz w:val="24"/>
        </w:rPr>
        <w:t>Skemë me thesar të plotë</w:t>
      </w:r>
      <w:r w:rsidR="00B03392">
        <w:rPr>
          <w:rFonts w:ascii="Garamond" w:hAnsi="Garamond" w:cs="Times New Roman"/>
          <w:bCs/>
          <w:noProof w:val="0"/>
          <w:color w:val="000000"/>
          <w:sz w:val="24"/>
          <w:szCs w:val="24"/>
        </w:rPr>
        <w:t>”</w:t>
      </w:r>
      <w:r w:rsidR="00B03392">
        <w:rPr>
          <w:rFonts w:ascii="Garamond" w:hAnsi="Garamond"/>
          <w:b/>
          <w:noProof w:val="0"/>
          <w:color w:val="000000"/>
          <w:sz w:val="24"/>
        </w:rPr>
        <w:t xml:space="preserve"> </w:t>
      </w:r>
      <w:r w:rsidRPr="002063E3">
        <w:rPr>
          <w:rFonts w:ascii="Garamond" w:hAnsi="Garamond" w:cs="Times New Roman"/>
          <w:bCs/>
          <w:noProof w:val="0"/>
          <w:color w:val="000000"/>
          <w:sz w:val="24"/>
          <w:szCs w:val="24"/>
        </w:rPr>
        <w:t>quhet skema sipas së cilës disbursimi dhe ekzekutimi i fondeve të projekteve me financim të huaj bëhet nëpërmjet TSA në Bankën e Shqipërisë (BSH).</w:t>
      </w:r>
    </w:p>
    <w:p w14:paraId="238EA0E1" w14:textId="325F0CCE"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2.16. </w:t>
      </w:r>
      <w:r w:rsidR="00B03392">
        <w:rPr>
          <w:rFonts w:ascii="Garamond" w:hAnsi="Garamond" w:cs="Times New Roman"/>
          <w:bCs/>
          <w:noProof w:val="0"/>
          <w:color w:val="000000"/>
          <w:sz w:val="24"/>
          <w:szCs w:val="24"/>
        </w:rPr>
        <w:t>“</w:t>
      </w:r>
      <w:r w:rsidRPr="002063E3">
        <w:rPr>
          <w:rFonts w:ascii="Garamond" w:hAnsi="Garamond"/>
          <w:b/>
          <w:noProof w:val="0"/>
          <w:color w:val="000000"/>
          <w:sz w:val="24"/>
        </w:rPr>
        <w:t xml:space="preserve">Bankë e nivelit të dytë </w:t>
      </w:r>
      <w:r w:rsidRPr="002063E3">
        <w:rPr>
          <w:rFonts w:ascii="Garamond" w:hAnsi="Garamond" w:cs="Times New Roman"/>
          <w:bCs/>
          <w:noProof w:val="0"/>
          <w:color w:val="000000"/>
          <w:sz w:val="24"/>
          <w:szCs w:val="24"/>
        </w:rPr>
        <w:t>(BND)</w:t>
      </w:r>
      <w:r w:rsidR="00B03392">
        <w:rPr>
          <w:rFonts w:ascii="Garamond" w:hAnsi="Garamond" w:cs="Times New Roman"/>
          <w:bCs/>
          <w:noProof w:val="0"/>
          <w:color w:val="000000"/>
          <w:sz w:val="24"/>
          <w:szCs w:val="24"/>
        </w:rPr>
        <w:t xml:space="preserve">” </w:t>
      </w:r>
      <w:r w:rsidRPr="002063E3">
        <w:rPr>
          <w:rFonts w:ascii="Garamond" w:hAnsi="Garamond" w:cs="Times New Roman"/>
          <w:bCs/>
          <w:noProof w:val="0"/>
          <w:color w:val="000000"/>
          <w:sz w:val="24"/>
          <w:szCs w:val="24"/>
        </w:rPr>
        <w:t xml:space="preserve">është një term që përdoret për të përshkruar institucionet financiare bankare që nuk janë banka qendrore, por operojnë në nivelin e dytë të sistemit bankar. Këto banka </w:t>
      </w:r>
      <w:r w:rsidR="00B03392" w:rsidRPr="002063E3">
        <w:rPr>
          <w:rFonts w:ascii="Garamond" w:hAnsi="Garamond" w:cs="Times New Roman"/>
          <w:bCs/>
          <w:noProof w:val="0"/>
          <w:color w:val="000000"/>
          <w:sz w:val="24"/>
          <w:szCs w:val="24"/>
        </w:rPr>
        <w:t>licencohen</w:t>
      </w:r>
      <w:r w:rsidRPr="002063E3">
        <w:rPr>
          <w:rFonts w:ascii="Garamond" w:hAnsi="Garamond" w:cs="Times New Roman"/>
          <w:bCs/>
          <w:noProof w:val="0"/>
          <w:color w:val="000000"/>
          <w:sz w:val="24"/>
          <w:szCs w:val="24"/>
        </w:rPr>
        <w:t xml:space="preserve"> nga Banka e Shqipërisë të kryejnë veprimtari bankare</w:t>
      </w:r>
      <w:r w:rsidR="00B03392">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sipas përcaktimit të nenit 4 “Përkufizime” të </w:t>
      </w:r>
      <w:r w:rsidR="00B03392" w:rsidRPr="002063E3">
        <w:rPr>
          <w:rFonts w:ascii="Garamond" w:hAnsi="Garamond" w:cs="Times New Roman"/>
          <w:bCs/>
          <w:noProof w:val="0"/>
          <w:color w:val="000000"/>
          <w:sz w:val="24"/>
          <w:szCs w:val="24"/>
        </w:rPr>
        <w:t>ligjit nr</w:t>
      </w:r>
      <w:r w:rsidRPr="002063E3">
        <w:rPr>
          <w:rFonts w:ascii="Garamond" w:hAnsi="Garamond" w:cs="Times New Roman"/>
          <w:bCs/>
          <w:noProof w:val="0"/>
          <w:color w:val="000000"/>
          <w:sz w:val="24"/>
          <w:szCs w:val="24"/>
        </w:rPr>
        <w:t>. 9662, datë 18.12.2006</w:t>
      </w:r>
      <w:r w:rsidR="00B03392">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“Për bankat në Republikën e Shqipërisë, i rishikuar (version i integruar).</w:t>
      </w:r>
    </w:p>
    <w:p w14:paraId="31BE921C" w14:textId="4BA9CB45" w:rsidR="00D25608" w:rsidRPr="00B03392" w:rsidRDefault="00D25608" w:rsidP="00D25608">
      <w:pPr>
        <w:autoSpaceDE w:val="0"/>
        <w:autoSpaceDN w:val="0"/>
        <w:adjustRightInd w:val="0"/>
        <w:spacing w:after="0" w:line="240" w:lineRule="auto"/>
        <w:ind w:firstLine="284"/>
        <w:jc w:val="both"/>
        <w:rPr>
          <w:rFonts w:ascii="Garamond" w:hAnsi="Garamond"/>
          <w:bCs/>
          <w:noProof w:val="0"/>
          <w:color w:val="000000"/>
          <w:sz w:val="24"/>
        </w:rPr>
      </w:pPr>
      <w:r w:rsidRPr="00B03392">
        <w:rPr>
          <w:rFonts w:ascii="Garamond" w:hAnsi="Garamond"/>
          <w:bCs/>
          <w:noProof w:val="0"/>
          <w:color w:val="000000"/>
          <w:sz w:val="24"/>
        </w:rPr>
        <w:t>3. KRITERET QË DUHET TË PLOTËSOHEN PARAPRAKISHT</w:t>
      </w:r>
      <w:r w:rsidR="00B03392">
        <w:rPr>
          <w:rFonts w:ascii="Garamond" w:hAnsi="Garamond"/>
          <w:bCs/>
          <w:noProof w:val="0"/>
          <w:color w:val="000000"/>
          <w:sz w:val="24"/>
        </w:rPr>
        <w:t>,</w:t>
      </w:r>
      <w:r w:rsidRPr="00B03392">
        <w:rPr>
          <w:rFonts w:ascii="Garamond" w:hAnsi="Garamond"/>
          <w:bCs/>
          <w:noProof w:val="0"/>
          <w:color w:val="000000"/>
          <w:sz w:val="24"/>
        </w:rPr>
        <w:t xml:space="preserve"> ME QËLLIM MË PAS ÇELJEN E LLOGARIVE BANKARE SPECIALE APO KONFIRMIMIN E TSA</w:t>
      </w:r>
      <w:r w:rsidR="00B03392">
        <w:rPr>
          <w:rFonts w:ascii="Garamond" w:hAnsi="Garamond"/>
          <w:bCs/>
          <w:noProof w:val="0"/>
          <w:color w:val="000000"/>
          <w:sz w:val="24"/>
        </w:rPr>
        <w:t>-së</w:t>
      </w:r>
      <w:r w:rsidRPr="00B03392">
        <w:rPr>
          <w:rFonts w:ascii="Garamond" w:hAnsi="Garamond"/>
          <w:bCs/>
          <w:noProof w:val="0"/>
          <w:color w:val="000000"/>
          <w:sz w:val="24"/>
        </w:rPr>
        <w:t xml:space="preserve"> PËR DISBURSIMIN DHE PËRDORIMIN E FONDEVE TË PROJEKTEVE ME FINANCIM TË HUAJ</w:t>
      </w:r>
    </w:p>
    <w:p w14:paraId="76F802C0" w14:textId="7777777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3.1. Pas nënshkrimit të marrëveshjes me donatorë/kreditorë të ndryshëm, duhet që marrëveshjet e kredisë të ratifikohen detyrimisht në Kuvend, ndërsa marrëveshjet e granteve të ratifikohen në Kuvend kur parashikojnë detyrime financiare për buxhetin (TVSH apo bashkëfinancim). </w:t>
      </w:r>
    </w:p>
    <w:p w14:paraId="238E8400" w14:textId="151B5473"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3.2. Njësitë e </w:t>
      </w:r>
      <w:r w:rsidR="00EA6A08" w:rsidRPr="002063E3">
        <w:rPr>
          <w:rFonts w:ascii="Garamond" w:hAnsi="Garamond" w:cs="Times New Roman"/>
          <w:bCs/>
          <w:noProof w:val="0"/>
          <w:color w:val="000000"/>
          <w:sz w:val="24"/>
          <w:szCs w:val="24"/>
        </w:rPr>
        <w:t>qeverisjes qen</w:t>
      </w:r>
      <w:r w:rsidR="00B03392" w:rsidRPr="002063E3">
        <w:rPr>
          <w:rFonts w:ascii="Garamond" w:hAnsi="Garamond" w:cs="Times New Roman"/>
          <w:bCs/>
          <w:noProof w:val="0"/>
          <w:color w:val="000000"/>
          <w:sz w:val="24"/>
          <w:szCs w:val="24"/>
        </w:rPr>
        <w:t>drore</w:t>
      </w:r>
      <w:r w:rsidRPr="002063E3">
        <w:rPr>
          <w:rFonts w:ascii="Garamond" w:hAnsi="Garamond" w:cs="Times New Roman"/>
          <w:bCs/>
          <w:noProof w:val="0"/>
          <w:color w:val="000000"/>
          <w:sz w:val="24"/>
          <w:szCs w:val="24"/>
        </w:rPr>
        <w:t xml:space="preserve"> paraqesin pranë strukturës përgjegjëse për buxhetin në ministrinë përgjegjëse për financat kërkesat për përfshirje në PBA, në të cilin identifikohen me kod të veçantë </w:t>
      </w:r>
      <w:r w:rsidRPr="00B03392">
        <w:rPr>
          <w:rFonts w:ascii="Garamond" w:hAnsi="Garamond" w:cs="Times New Roman"/>
          <w:bCs/>
          <w:noProof w:val="0"/>
          <w:color w:val="000000"/>
          <w:sz w:val="24"/>
          <w:szCs w:val="24"/>
        </w:rPr>
        <w:t>produkti</w:t>
      </w:r>
      <w:r w:rsidR="00B03392">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sipas klasifikimit buxhetor në kodin e burimit të financimit, kapitulli 02 “Financim i huaj”.</w:t>
      </w:r>
    </w:p>
    <w:p w14:paraId="73175D6A" w14:textId="3CB890AA" w:rsidR="00D25608" w:rsidRPr="002063E3" w:rsidRDefault="00D25608" w:rsidP="00106D2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3.3. Njësitë e </w:t>
      </w:r>
      <w:r w:rsidR="00B03392" w:rsidRPr="002063E3">
        <w:rPr>
          <w:rFonts w:ascii="Garamond" w:hAnsi="Garamond" w:cs="Times New Roman"/>
          <w:bCs/>
          <w:noProof w:val="0"/>
          <w:color w:val="000000"/>
          <w:sz w:val="24"/>
          <w:szCs w:val="24"/>
        </w:rPr>
        <w:t>qeverisjes vendore</w:t>
      </w:r>
      <w:r w:rsidRPr="002063E3">
        <w:rPr>
          <w:rFonts w:ascii="Garamond" w:hAnsi="Garamond" w:cs="Times New Roman"/>
          <w:bCs/>
          <w:noProof w:val="0"/>
          <w:color w:val="000000"/>
          <w:sz w:val="24"/>
          <w:szCs w:val="24"/>
        </w:rPr>
        <w:t xml:space="preserve">, fondet nga financimi i huaj i bëjnë pjesë të buxhetit të njësisë vendore, i cili miratohet nga </w:t>
      </w:r>
      <w:r w:rsidR="00FD1E23" w:rsidRPr="002063E3">
        <w:rPr>
          <w:rFonts w:ascii="Garamond" w:hAnsi="Garamond" w:cs="Times New Roman"/>
          <w:bCs/>
          <w:noProof w:val="0"/>
          <w:color w:val="000000"/>
          <w:sz w:val="24"/>
          <w:szCs w:val="24"/>
        </w:rPr>
        <w:t xml:space="preserve">këshilli </w:t>
      </w:r>
      <w:r w:rsidRPr="002063E3">
        <w:rPr>
          <w:rFonts w:ascii="Garamond" w:hAnsi="Garamond" w:cs="Times New Roman"/>
          <w:bCs/>
          <w:noProof w:val="0"/>
          <w:color w:val="000000"/>
          <w:sz w:val="24"/>
          <w:szCs w:val="24"/>
        </w:rPr>
        <w:t>i njësisë vendore përkatëse dhe paraqitet pranë strukturës përgjegjëse të buxhetit pranë ministrisë përgjegjëse për financat. Më pas paraqitet kërkesa për pajisje me kod produkti pranë strukturës përgjegjëse të thesarit me të cilën njësia vendore operon.</w:t>
      </w:r>
    </w:p>
    <w:p w14:paraId="6267B034" w14:textId="195FB74B"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3.4. Projektet me financim të huaj grante, i nënshtrohen skemës me thesar të plotë, nëse nuk është parashikuar ndryshe në marrëveshjen e nënshkruar. Në rast se është e parashikuar ndryshe, skema e përdorur do të jetë e njëjtë me skemën</w:t>
      </w:r>
      <w:r w:rsidR="00932C24" w:rsidRPr="002063E3">
        <w:rPr>
          <w:rFonts w:ascii="Garamond" w:hAnsi="Garamond" w:cs="Times New Roman"/>
          <w:bCs/>
          <w:noProof w:val="0"/>
          <w:color w:val="000000"/>
          <w:sz w:val="24"/>
          <w:szCs w:val="24"/>
        </w:rPr>
        <w:t xml:space="preserve"> </w:t>
      </w:r>
      <w:r w:rsidRPr="002063E3">
        <w:rPr>
          <w:rFonts w:ascii="Garamond" w:hAnsi="Garamond" w:cs="Times New Roman"/>
          <w:bCs/>
          <w:noProof w:val="0"/>
          <w:color w:val="000000"/>
          <w:sz w:val="24"/>
          <w:szCs w:val="24"/>
        </w:rPr>
        <w:t>me thesar të pjesshëm që i nën</w:t>
      </w:r>
      <w:r w:rsidR="0089360B">
        <w:rPr>
          <w:rFonts w:ascii="Garamond" w:hAnsi="Garamond" w:cs="Times New Roman"/>
          <w:bCs/>
          <w:noProof w:val="0"/>
          <w:color w:val="000000"/>
          <w:sz w:val="24"/>
          <w:szCs w:val="24"/>
        </w:rPr>
        <w:t>s</w:t>
      </w:r>
      <w:r w:rsidRPr="002063E3">
        <w:rPr>
          <w:rFonts w:ascii="Garamond" w:hAnsi="Garamond" w:cs="Times New Roman"/>
          <w:bCs/>
          <w:noProof w:val="0"/>
          <w:color w:val="000000"/>
          <w:sz w:val="24"/>
          <w:szCs w:val="24"/>
        </w:rPr>
        <w:t>htrohen kreditë (pika 6.1</w:t>
      </w:r>
      <w:r w:rsidR="0089360B">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6.24).Projektet me financim të huaj kredi i nënshtrohen skemës me thesar të pjesshëm.</w:t>
      </w:r>
    </w:p>
    <w:p w14:paraId="3EDFAF1B" w14:textId="77AC9885" w:rsidR="00D25608" w:rsidRPr="0089360B" w:rsidRDefault="00D25608" w:rsidP="00D25608">
      <w:pPr>
        <w:autoSpaceDE w:val="0"/>
        <w:autoSpaceDN w:val="0"/>
        <w:adjustRightInd w:val="0"/>
        <w:spacing w:after="0" w:line="240" w:lineRule="auto"/>
        <w:ind w:firstLine="284"/>
        <w:jc w:val="both"/>
        <w:rPr>
          <w:rFonts w:ascii="Garamond" w:hAnsi="Garamond"/>
          <w:bCs/>
          <w:noProof w:val="0"/>
          <w:color w:val="000000"/>
          <w:sz w:val="24"/>
        </w:rPr>
      </w:pPr>
      <w:r w:rsidRPr="0089360B">
        <w:rPr>
          <w:rFonts w:ascii="Garamond" w:hAnsi="Garamond"/>
          <w:bCs/>
          <w:noProof w:val="0"/>
          <w:color w:val="000000"/>
          <w:sz w:val="24"/>
        </w:rPr>
        <w:t>4. PROCEDURAT QË NDIQEN NGA NJZP</w:t>
      </w:r>
      <w:r w:rsidR="00AF59B7">
        <w:rPr>
          <w:rFonts w:ascii="Garamond" w:hAnsi="Garamond"/>
          <w:bCs/>
          <w:noProof w:val="0"/>
          <w:color w:val="000000"/>
          <w:sz w:val="24"/>
        </w:rPr>
        <w:t>-ja</w:t>
      </w:r>
      <w:r w:rsidRPr="0089360B">
        <w:rPr>
          <w:rFonts w:ascii="Garamond" w:hAnsi="Garamond"/>
          <w:bCs/>
          <w:noProof w:val="0"/>
          <w:color w:val="000000"/>
          <w:sz w:val="24"/>
        </w:rPr>
        <w:t xml:space="preserve"> PËR PROJEKTET ME FINANCIM TË HUAJ SIPAS SKEMËS ME THESAR TË PLOTË</w:t>
      </w:r>
    </w:p>
    <w:p w14:paraId="264D6E16" w14:textId="2F28899F"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4.1. Në të gjitha rastet, kur është nënshkruar ose jo marrëveshja e grantit me donatorin (pra edhe në rastin e aplikimit për grant), NJZP</w:t>
      </w:r>
      <w:r w:rsidR="00CB16D5">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dërgon pranë ministrisë përgjegjëse për financat kërkesën për konfirmimin e të dhënave të TSA</w:t>
      </w:r>
      <w:r w:rsidR="0038109B">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Kjo kërkesë duhet të përmbajë kodin e institucionit dhe emërtimin, si dhe kodin e veçantë të </w:t>
      </w:r>
      <w:r w:rsidRPr="0038109B">
        <w:rPr>
          <w:rFonts w:ascii="Garamond" w:hAnsi="Garamond" w:cs="Times New Roman"/>
          <w:bCs/>
          <w:noProof w:val="0"/>
          <w:sz w:val="24"/>
          <w:szCs w:val="24"/>
        </w:rPr>
        <w:t>produktit</w:t>
      </w:r>
      <w:r w:rsidR="0038109B">
        <w:rPr>
          <w:rFonts w:ascii="Garamond" w:hAnsi="Garamond" w:cs="Times New Roman"/>
          <w:bCs/>
          <w:noProof w:val="0"/>
          <w:sz w:val="24"/>
          <w:szCs w:val="24"/>
        </w:rPr>
        <w:t>,</w:t>
      </w:r>
      <w:r w:rsidRPr="002063E3">
        <w:rPr>
          <w:rFonts w:ascii="Garamond" w:hAnsi="Garamond" w:cs="Times New Roman"/>
          <w:bCs/>
          <w:noProof w:val="0"/>
          <w:sz w:val="24"/>
          <w:szCs w:val="24"/>
        </w:rPr>
        <w:t xml:space="preserve"> </w:t>
      </w:r>
      <w:r w:rsidRPr="002063E3">
        <w:rPr>
          <w:rFonts w:ascii="Garamond" w:hAnsi="Garamond" w:cs="Times New Roman"/>
          <w:bCs/>
          <w:noProof w:val="0"/>
          <w:color w:val="000000"/>
          <w:sz w:val="24"/>
          <w:szCs w:val="24"/>
        </w:rPr>
        <w:t>sipas klasifikimit buxhetor në kapitullin 02 “Financim i huaj” dhe emërtimin e produktit, çelur paraprakisht në SIFQ, sikurse theksuar në pik</w:t>
      </w:r>
      <w:r w:rsidR="0038109B">
        <w:rPr>
          <w:rFonts w:ascii="Garamond" w:hAnsi="Garamond" w:cs="Times New Roman"/>
          <w:bCs/>
          <w:noProof w:val="0"/>
          <w:color w:val="000000"/>
          <w:sz w:val="24"/>
          <w:szCs w:val="24"/>
        </w:rPr>
        <w:t xml:space="preserve">at </w:t>
      </w:r>
      <w:r w:rsidRPr="002063E3">
        <w:rPr>
          <w:rFonts w:ascii="Garamond" w:hAnsi="Garamond" w:cs="Times New Roman"/>
          <w:bCs/>
          <w:noProof w:val="0"/>
          <w:color w:val="000000"/>
          <w:sz w:val="24"/>
          <w:szCs w:val="24"/>
        </w:rPr>
        <w:t>3.2 dhe 3.3 më sipër.</w:t>
      </w:r>
    </w:p>
    <w:p w14:paraId="1FCC82A1" w14:textId="709605D9"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sz w:val="24"/>
          <w:szCs w:val="24"/>
        </w:rPr>
        <w:t>4.2. Ministria përgjegjëse për financat, pasi merr konfirmimin pranë BSH</w:t>
      </w:r>
      <w:r w:rsidR="00937984">
        <w:rPr>
          <w:rFonts w:ascii="Garamond" w:hAnsi="Garamond" w:cs="Times New Roman"/>
          <w:bCs/>
          <w:noProof w:val="0"/>
          <w:sz w:val="24"/>
          <w:szCs w:val="24"/>
        </w:rPr>
        <w:t>-së</w:t>
      </w:r>
      <w:r w:rsidRPr="002063E3">
        <w:rPr>
          <w:rFonts w:ascii="Garamond" w:hAnsi="Garamond" w:cs="Times New Roman"/>
          <w:bCs/>
          <w:noProof w:val="0"/>
          <w:sz w:val="24"/>
          <w:szCs w:val="24"/>
        </w:rPr>
        <w:t>, i dërgon NJZP</w:t>
      </w:r>
      <w:r w:rsidR="00937984">
        <w:rPr>
          <w:rFonts w:ascii="Garamond" w:hAnsi="Garamond" w:cs="Times New Roman"/>
          <w:bCs/>
          <w:noProof w:val="0"/>
          <w:sz w:val="24"/>
          <w:szCs w:val="24"/>
        </w:rPr>
        <w:t>-së</w:t>
      </w:r>
      <w:r w:rsidRPr="002063E3">
        <w:rPr>
          <w:rFonts w:ascii="Garamond" w:hAnsi="Garamond" w:cs="Times New Roman"/>
          <w:bCs/>
          <w:noProof w:val="0"/>
          <w:sz w:val="24"/>
          <w:szCs w:val="24"/>
        </w:rPr>
        <w:t xml:space="preserve"> Formularin e Identifikimit Financiar (FIF) të plotësuar, i cili</w:t>
      </w:r>
      <w:r w:rsidR="00937984">
        <w:rPr>
          <w:rFonts w:ascii="Garamond" w:hAnsi="Garamond" w:cs="Times New Roman"/>
          <w:bCs/>
          <w:noProof w:val="0"/>
          <w:sz w:val="24"/>
          <w:szCs w:val="24"/>
        </w:rPr>
        <w:t>,</w:t>
      </w:r>
      <w:r w:rsidRPr="002063E3">
        <w:rPr>
          <w:rFonts w:ascii="Garamond" w:hAnsi="Garamond" w:cs="Times New Roman"/>
          <w:bCs/>
          <w:noProof w:val="0"/>
          <w:sz w:val="24"/>
          <w:szCs w:val="24"/>
        </w:rPr>
        <w:t xml:space="preserve"> ve</w:t>
      </w:r>
      <w:r w:rsidRPr="002063E3">
        <w:rPr>
          <w:rFonts w:ascii="Garamond" w:hAnsi="Garamond" w:cs="Times New Roman"/>
          <w:bCs/>
          <w:noProof w:val="0"/>
          <w:color w:val="000000"/>
          <w:sz w:val="24"/>
          <w:szCs w:val="24"/>
        </w:rPr>
        <w:t>ç referencave të TSA</w:t>
      </w:r>
      <w:r w:rsidR="00937984">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në fushën </w:t>
      </w:r>
      <w:r w:rsidRPr="00937984">
        <w:rPr>
          <w:rFonts w:ascii="Garamond" w:hAnsi="Garamond"/>
          <w:bCs/>
          <w:noProof w:val="0"/>
          <w:sz w:val="24"/>
        </w:rPr>
        <w:t>REMARK</w:t>
      </w:r>
      <w:r w:rsidRPr="00937984">
        <w:rPr>
          <w:rFonts w:ascii="Garamond" w:hAnsi="Garamond" w:cs="Times New Roman"/>
          <w:bCs/>
          <w:noProof w:val="0"/>
          <w:sz w:val="24"/>
          <w:szCs w:val="24"/>
        </w:rPr>
        <w:t xml:space="preserve"> përmban</w:t>
      </w:r>
      <w:r w:rsidRPr="002063E3">
        <w:rPr>
          <w:rFonts w:ascii="Garamond" w:hAnsi="Garamond" w:cs="Times New Roman"/>
          <w:bCs/>
          <w:noProof w:val="0"/>
          <w:sz w:val="24"/>
          <w:szCs w:val="24"/>
        </w:rPr>
        <w:t xml:space="preserve"> edhe kodin e institucionit dhe emërtimin, si dhe kodin e projektit/produktit dhe emërtimin të konfirmuar nga NJZP</w:t>
      </w:r>
      <w:r w:rsidR="00937984">
        <w:rPr>
          <w:rFonts w:ascii="Garamond" w:hAnsi="Garamond" w:cs="Times New Roman"/>
          <w:bCs/>
          <w:noProof w:val="0"/>
          <w:sz w:val="24"/>
          <w:szCs w:val="24"/>
        </w:rPr>
        <w:t>-ja</w:t>
      </w:r>
      <w:r w:rsidRPr="002063E3">
        <w:rPr>
          <w:rFonts w:ascii="Garamond" w:hAnsi="Garamond" w:cs="Times New Roman"/>
          <w:bCs/>
          <w:noProof w:val="0"/>
          <w:sz w:val="24"/>
          <w:szCs w:val="24"/>
        </w:rPr>
        <w:t xml:space="preserve"> në kërkesën e saj sipas pikës 4.1 më sipër.</w:t>
      </w:r>
    </w:p>
    <w:p w14:paraId="03BC1A42" w14:textId="23133B79"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color w:val="000000"/>
          <w:sz w:val="24"/>
          <w:szCs w:val="24"/>
        </w:rPr>
        <w:t>4.3. NJZP</w:t>
      </w:r>
      <w:r w:rsidR="00E34C14">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pasi merr FIF</w:t>
      </w:r>
      <w:r w:rsidR="00E34C14">
        <w:rPr>
          <w:rFonts w:ascii="Garamond" w:hAnsi="Garamond" w:cs="Times New Roman"/>
          <w:bCs/>
          <w:noProof w:val="0"/>
          <w:color w:val="000000"/>
          <w:sz w:val="24"/>
          <w:szCs w:val="24"/>
        </w:rPr>
        <w:t>-në</w:t>
      </w:r>
      <w:r w:rsidRPr="002063E3">
        <w:rPr>
          <w:rFonts w:ascii="Garamond" w:hAnsi="Garamond" w:cs="Times New Roman"/>
          <w:bCs/>
          <w:noProof w:val="0"/>
          <w:color w:val="000000"/>
          <w:sz w:val="24"/>
          <w:szCs w:val="24"/>
        </w:rPr>
        <w:t xml:space="preserve"> të konfirmuar nga ministria përgjegjëse për financat</w:t>
      </w:r>
      <w:r w:rsidR="00E34C14">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sipas pikës 4.2 më sipër, ia dërgon donatorit, i cili kryen ekzekutimin e disbursimit të financimit të huaj</w:t>
      </w:r>
      <w:r w:rsidR="00E34C14">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duke vendosur në përshkrimin e pagesës të dhënat e fushës REMARK të FIF</w:t>
      </w:r>
      <w:r w:rsidR="00E34C14">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w:t>
      </w:r>
    </w:p>
    <w:p w14:paraId="6247F931" w14:textId="014B1874"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color w:val="000000"/>
          <w:sz w:val="24"/>
          <w:szCs w:val="24"/>
        </w:rPr>
        <w:t>4.4. Bazuar në referencat bankare të konfirmuara sipas pikës 4.2 të ardhurat nga grantet do të disbursohen në TSA pranë BSH</w:t>
      </w:r>
      <w:r w:rsidR="00466EB5">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Transaksioni i disbursimit të fondeve nga donatori duhet të përmbajë në përshkrim kodin dhe emrin e institucionit përfitues</w:t>
      </w:r>
      <w:r w:rsidR="00466EB5">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si dhe kodin e projektit/produktit dhe përshkrimin sikurse përcaktuar në FIF (pika 4.2 më sipër).</w:t>
      </w:r>
    </w:p>
    <w:p w14:paraId="7E2FB4DF" w14:textId="66270663"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sz w:val="24"/>
          <w:szCs w:val="24"/>
        </w:rPr>
        <w:t>4.5. Pas kreditimit të TSA</w:t>
      </w:r>
      <w:r w:rsidR="00504C05">
        <w:rPr>
          <w:rFonts w:ascii="Garamond" w:hAnsi="Garamond" w:cs="Times New Roman"/>
          <w:bCs/>
          <w:noProof w:val="0"/>
          <w:sz w:val="24"/>
          <w:szCs w:val="24"/>
        </w:rPr>
        <w:t>-së</w:t>
      </w:r>
      <w:r w:rsidRPr="002063E3">
        <w:rPr>
          <w:rFonts w:ascii="Garamond" w:hAnsi="Garamond" w:cs="Times New Roman"/>
          <w:bCs/>
          <w:noProof w:val="0"/>
          <w:sz w:val="24"/>
          <w:szCs w:val="24"/>
        </w:rPr>
        <w:t xml:space="preserve"> në BSH për projektin me financim të huaj, struktura përgjegjëse për thesarin në qendër njofton elektronikisht NJZP. Me të marrë njoftimin, NJZP</w:t>
      </w:r>
      <w:r w:rsidR="00504C05">
        <w:rPr>
          <w:rFonts w:ascii="Garamond" w:hAnsi="Garamond" w:cs="Times New Roman"/>
          <w:bCs/>
          <w:noProof w:val="0"/>
          <w:sz w:val="24"/>
          <w:szCs w:val="24"/>
        </w:rPr>
        <w:t>-ja</w:t>
      </w:r>
      <w:r w:rsidRPr="002063E3">
        <w:rPr>
          <w:rFonts w:ascii="Garamond" w:hAnsi="Garamond" w:cs="Times New Roman"/>
          <w:bCs/>
          <w:noProof w:val="0"/>
          <w:sz w:val="24"/>
          <w:szCs w:val="24"/>
        </w:rPr>
        <w:t xml:space="preserve"> në të njëjtën adresë elektronike konfirmon se fondi i ardhur i përket institucionit të saj për projektin respektiv. Struktura përgjegjëse për </w:t>
      </w:r>
      <w:r w:rsidR="00504C05" w:rsidRPr="002063E3">
        <w:rPr>
          <w:rFonts w:ascii="Garamond" w:hAnsi="Garamond" w:cs="Times New Roman"/>
          <w:bCs/>
          <w:noProof w:val="0"/>
          <w:sz w:val="24"/>
          <w:szCs w:val="24"/>
        </w:rPr>
        <w:t xml:space="preserve">thesarin </w:t>
      </w:r>
      <w:r w:rsidRPr="002063E3">
        <w:rPr>
          <w:rFonts w:ascii="Garamond" w:hAnsi="Garamond" w:cs="Times New Roman"/>
          <w:bCs/>
          <w:noProof w:val="0"/>
          <w:sz w:val="24"/>
          <w:szCs w:val="24"/>
        </w:rPr>
        <w:t xml:space="preserve">në qendër kryen kontabilizimin e disbursimit në Sistemin Informatik Financiar </w:t>
      </w:r>
      <w:r w:rsidRPr="002063E3">
        <w:rPr>
          <w:rFonts w:ascii="Garamond" w:hAnsi="Garamond" w:cs="Times New Roman"/>
          <w:bCs/>
          <w:noProof w:val="0"/>
          <w:sz w:val="24"/>
          <w:szCs w:val="24"/>
        </w:rPr>
        <w:lastRenderedPageBreak/>
        <w:t>të Qeverisë (SIFQ) për NJZP</w:t>
      </w:r>
      <w:r w:rsidR="00504C05">
        <w:rPr>
          <w:rFonts w:ascii="Garamond" w:hAnsi="Garamond" w:cs="Times New Roman"/>
          <w:bCs/>
          <w:noProof w:val="0"/>
          <w:sz w:val="24"/>
          <w:szCs w:val="24"/>
        </w:rPr>
        <w:t>-në</w:t>
      </w:r>
      <w:r w:rsidRPr="002063E3">
        <w:rPr>
          <w:rFonts w:ascii="Garamond" w:hAnsi="Garamond" w:cs="Times New Roman"/>
          <w:bCs/>
          <w:noProof w:val="0"/>
          <w:sz w:val="24"/>
          <w:szCs w:val="24"/>
        </w:rPr>
        <w:t xml:space="preserve"> dhe projektin respektiv</w:t>
      </w:r>
      <w:r w:rsidR="00504C05">
        <w:rPr>
          <w:rFonts w:ascii="Garamond" w:hAnsi="Garamond" w:cs="Times New Roman"/>
          <w:bCs/>
          <w:noProof w:val="0"/>
          <w:sz w:val="24"/>
          <w:szCs w:val="24"/>
        </w:rPr>
        <w:t>,</w:t>
      </w:r>
      <w:r w:rsidRPr="002063E3">
        <w:rPr>
          <w:rFonts w:ascii="Garamond" w:hAnsi="Garamond" w:cs="Times New Roman"/>
          <w:bCs/>
          <w:noProof w:val="0"/>
          <w:sz w:val="24"/>
          <w:szCs w:val="24"/>
        </w:rPr>
        <w:t xml:space="preserve"> si dhe njofton elektronikisht NJZP</w:t>
      </w:r>
      <w:r w:rsidR="00504C05">
        <w:rPr>
          <w:rFonts w:ascii="Garamond" w:hAnsi="Garamond" w:cs="Times New Roman"/>
          <w:bCs/>
          <w:noProof w:val="0"/>
          <w:sz w:val="24"/>
          <w:szCs w:val="24"/>
        </w:rPr>
        <w:t>-në</w:t>
      </w:r>
      <w:r w:rsidRPr="002063E3">
        <w:rPr>
          <w:rFonts w:ascii="Garamond" w:hAnsi="Garamond" w:cs="Times New Roman"/>
          <w:bCs/>
          <w:noProof w:val="0"/>
          <w:sz w:val="24"/>
          <w:szCs w:val="24"/>
        </w:rPr>
        <w:t xml:space="preserve"> dhe degën e thesarit respektive.</w:t>
      </w:r>
    </w:p>
    <w:p w14:paraId="073ADAAF" w14:textId="59140B73"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color w:val="000000"/>
          <w:sz w:val="24"/>
          <w:szCs w:val="24"/>
        </w:rPr>
        <w:t>4.6. Paralelisht me pikën 4.5 më sipër, NJZP</w:t>
      </w:r>
      <w:r w:rsidR="00504C05">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dërgon kërkesën për rritjen e autorizuar të fondit të disbursuar pranë degës së thesarit me të cilën ajo operon. Kjo e fundit kryen alokimin e </w:t>
      </w:r>
      <w:r w:rsidR="00504C05">
        <w:rPr>
          <w:rFonts w:ascii="Garamond" w:hAnsi="Garamond" w:cs="Times New Roman"/>
          <w:bCs/>
          <w:noProof w:val="0"/>
          <w:color w:val="000000"/>
          <w:sz w:val="24"/>
          <w:szCs w:val="24"/>
        </w:rPr>
        <w:t>s</w:t>
      </w:r>
      <w:r w:rsidRPr="002063E3">
        <w:rPr>
          <w:rFonts w:ascii="Garamond" w:hAnsi="Garamond" w:cs="Times New Roman"/>
          <w:bCs/>
          <w:noProof w:val="0"/>
          <w:color w:val="000000"/>
          <w:sz w:val="24"/>
          <w:szCs w:val="24"/>
        </w:rPr>
        <w:t>ë ardhurës së disbursuar në llogaritë e shpenzimeve, sikurse kërkuar nga NJZP, duke e bërë menjëherë të vlefshme për shpenzim.</w:t>
      </w:r>
    </w:p>
    <w:p w14:paraId="77E40EDD" w14:textId="68CD1E5C"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4.7. Shpenzimet për projektet me financim të huaj do të kryhen pranë degës së thesarit në të cilën operon NJZP</w:t>
      </w:r>
      <w:r w:rsidR="00504C05">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w:t>
      </w:r>
    </w:p>
    <w:p w14:paraId="031B2355" w14:textId="7777777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4.8. Prokurimi i fondeve me burim financimin e huaj do të bëhet sipas përcaktimeve të nënshkruara në marrëveshjen e grantit me donatorin.</w:t>
      </w:r>
    </w:p>
    <w:p w14:paraId="43272ED9" w14:textId="6C0716FB"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color w:val="000000"/>
          <w:sz w:val="24"/>
          <w:szCs w:val="24"/>
        </w:rPr>
        <w:t xml:space="preserve">4.9. </w:t>
      </w:r>
      <w:r w:rsidRPr="002063E3">
        <w:rPr>
          <w:rFonts w:ascii="Garamond" w:hAnsi="Garamond" w:cs="Times New Roman"/>
          <w:bCs/>
          <w:noProof w:val="0"/>
          <w:sz w:val="24"/>
          <w:szCs w:val="24"/>
        </w:rPr>
        <w:t>Në rastet kur në marrëveshjen e nënshkruar për zbatimin e projekteve me financim të huaj grant është përcaktuar që shpenzimet do të disbursohen nga financuesi i huaj</w:t>
      </w:r>
      <w:r w:rsidR="005C73BE">
        <w:rPr>
          <w:rFonts w:ascii="Garamond" w:hAnsi="Garamond" w:cs="Times New Roman"/>
          <w:bCs/>
          <w:noProof w:val="0"/>
          <w:sz w:val="24"/>
          <w:szCs w:val="24"/>
        </w:rPr>
        <w:t>,</w:t>
      </w:r>
      <w:r w:rsidRPr="002063E3">
        <w:rPr>
          <w:rFonts w:ascii="Garamond" w:hAnsi="Garamond" w:cs="Times New Roman"/>
          <w:bCs/>
          <w:noProof w:val="0"/>
          <w:sz w:val="24"/>
          <w:szCs w:val="24"/>
        </w:rPr>
        <w:t xml:space="preserve"> pasi të jetë kryer pagesa e shpenzimeve të projektit kundrejt fondeve buxhetore vjetore të financimit të brendshëm, atëherë disbursimi përkatës nga financuesi i huaj do të kontabilizohet në SIFQ nga struktura përgjegjëse për </w:t>
      </w:r>
      <w:r w:rsidR="005C73BE" w:rsidRPr="002063E3">
        <w:rPr>
          <w:rFonts w:ascii="Garamond" w:hAnsi="Garamond" w:cs="Times New Roman"/>
          <w:bCs/>
          <w:noProof w:val="0"/>
          <w:sz w:val="24"/>
          <w:szCs w:val="24"/>
        </w:rPr>
        <w:t xml:space="preserve">thesarin </w:t>
      </w:r>
      <w:r w:rsidRPr="002063E3">
        <w:rPr>
          <w:rFonts w:ascii="Garamond" w:hAnsi="Garamond" w:cs="Times New Roman"/>
          <w:bCs/>
          <w:noProof w:val="0"/>
          <w:sz w:val="24"/>
          <w:szCs w:val="24"/>
        </w:rPr>
        <w:t>në qendër në një llogari ekonomike në nivel 7-shifror të veçantë për t’u dalluar nga grantet e tjera, me emërtimin “Rimbursim i shpenzimeve pas kryerjes së pagesës”.</w:t>
      </w:r>
    </w:p>
    <w:p w14:paraId="513D12CD" w14:textId="6EAD4965" w:rsidR="00D25608" w:rsidRPr="002063E3" w:rsidRDefault="00D25608" w:rsidP="00D25608">
      <w:pPr>
        <w:tabs>
          <w:tab w:val="left" w:pos="180"/>
        </w:tabs>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sz w:val="24"/>
          <w:szCs w:val="24"/>
        </w:rPr>
        <w:t>4.10. NJZP</w:t>
      </w:r>
      <w:r w:rsidR="005C73BE">
        <w:rPr>
          <w:rFonts w:ascii="Garamond" w:hAnsi="Garamond" w:cs="Times New Roman"/>
          <w:bCs/>
          <w:noProof w:val="0"/>
          <w:sz w:val="24"/>
          <w:szCs w:val="24"/>
        </w:rPr>
        <w:t>-ja</w:t>
      </w:r>
      <w:r w:rsidRPr="002063E3">
        <w:rPr>
          <w:rFonts w:ascii="Garamond" w:hAnsi="Garamond" w:cs="Times New Roman"/>
          <w:bCs/>
          <w:noProof w:val="0"/>
          <w:sz w:val="24"/>
          <w:szCs w:val="24"/>
        </w:rPr>
        <w:t>, brenda datës 5 të muajit pasardhës, dërgon elektronikisht në strukturën përgjegjëse të thesarit në qendër pranë ministrisë përgjegjëse për financat, të dhënat mbi disbursimet dhe shpenzimet indirekte për regjistrim në SIFQ, në rastin kur grantet l</w:t>
      </w:r>
      <w:r w:rsidR="00D4099D">
        <w:rPr>
          <w:rFonts w:ascii="Garamond" w:hAnsi="Garamond" w:cs="Times New Roman"/>
          <w:bCs/>
          <w:noProof w:val="0"/>
          <w:sz w:val="24"/>
          <w:szCs w:val="24"/>
        </w:rPr>
        <w:t>i</w:t>
      </w:r>
      <w:r w:rsidRPr="002063E3">
        <w:rPr>
          <w:rFonts w:ascii="Garamond" w:hAnsi="Garamond" w:cs="Times New Roman"/>
          <w:bCs/>
          <w:noProof w:val="0"/>
          <w:sz w:val="24"/>
          <w:szCs w:val="24"/>
        </w:rPr>
        <w:t xml:space="preserve">vrohen në natyrë ose menaxhohen drejtpërdrejt nga dhuruesi. Ky informacion duhet të bazohet në njoftimin e pagesave të kryera nga financuesi për blerjen e mallrave ose </w:t>
      </w:r>
      <w:r w:rsidR="00D4099D">
        <w:rPr>
          <w:rFonts w:ascii="Garamond" w:hAnsi="Garamond" w:cs="Times New Roman"/>
          <w:bCs/>
          <w:noProof w:val="0"/>
          <w:sz w:val="24"/>
          <w:szCs w:val="24"/>
        </w:rPr>
        <w:t xml:space="preserve">të </w:t>
      </w:r>
      <w:r w:rsidRPr="002063E3">
        <w:rPr>
          <w:rFonts w:ascii="Garamond" w:hAnsi="Garamond" w:cs="Times New Roman"/>
          <w:bCs/>
          <w:noProof w:val="0"/>
          <w:sz w:val="24"/>
          <w:szCs w:val="24"/>
        </w:rPr>
        <w:t xml:space="preserve">shërbimeve përkatëse dhe konfirmimit të përfituesit, në zbatim të marrëveshjes së miratuar, të nënshkruar me donatorin. </w:t>
      </w:r>
    </w:p>
    <w:p w14:paraId="2F071665" w14:textId="311C22D6"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sz w:val="24"/>
          <w:szCs w:val="24"/>
        </w:rPr>
        <w:t>4.11. NJZP</w:t>
      </w:r>
      <w:r w:rsidR="00863286">
        <w:rPr>
          <w:rFonts w:ascii="Garamond" w:hAnsi="Garamond" w:cs="Times New Roman"/>
          <w:bCs/>
          <w:noProof w:val="0"/>
          <w:sz w:val="24"/>
          <w:szCs w:val="24"/>
        </w:rPr>
        <w:t>-ja</w:t>
      </w:r>
      <w:r w:rsidRPr="002063E3">
        <w:rPr>
          <w:rFonts w:ascii="Garamond" w:hAnsi="Garamond" w:cs="Times New Roman"/>
          <w:bCs/>
          <w:noProof w:val="0"/>
          <w:sz w:val="24"/>
          <w:szCs w:val="24"/>
        </w:rPr>
        <w:t>, brenda datës 5 të muajit pasardhës, rakordon me strukturën përgjegjëse të thesarit në degë për të ardhurat/disbursimet nga granti dhe shpenzimet e kryera progresive për vitin buxhetor. Rakordimi ndërmjet NJZP</w:t>
      </w:r>
      <w:r w:rsidR="00863286">
        <w:rPr>
          <w:rFonts w:ascii="Garamond" w:hAnsi="Garamond" w:cs="Times New Roman"/>
          <w:bCs/>
          <w:noProof w:val="0"/>
          <w:sz w:val="24"/>
          <w:szCs w:val="24"/>
        </w:rPr>
        <w:t>-së</w:t>
      </w:r>
      <w:r w:rsidRPr="002063E3">
        <w:rPr>
          <w:rFonts w:ascii="Garamond" w:hAnsi="Garamond" w:cs="Times New Roman"/>
          <w:bCs/>
          <w:noProof w:val="0"/>
          <w:sz w:val="24"/>
          <w:szCs w:val="24"/>
        </w:rPr>
        <w:t xml:space="preserve"> dhe degës respektive të thesarit do të përfshijë edhe regjistrimet sipas pikës 4.10 më sipër lidhur me disbursimet dhe shpenzimet indirekte. Për këtë gjenerohet nga SIFQ</w:t>
      </w:r>
      <w:r w:rsidR="00863286">
        <w:rPr>
          <w:rFonts w:ascii="Garamond" w:hAnsi="Garamond" w:cs="Times New Roman"/>
          <w:bCs/>
          <w:noProof w:val="0"/>
          <w:sz w:val="24"/>
          <w:szCs w:val="24"/>
        </w:rPr>
        <w:t>-ja</w:t>
      </w:r>
      <w:r w:rsidRPr="002063E3">
        <w:rPr>
          <w:rFonts w:ascii="Garamond" w:hAnsi="Garamond" w:cs="Times New Roman"/>
          <w:bCs/>
          <w:noProof w:val="0"/>
          <w:sz w:val="24"/>
          <w:szCs w:val="24"/>
        </w:rPr>
        <w:t xml:space="preserve"> raporti përkatës, i cili përbën aktrakordimin që nënshkruhet nga përfaqësuesit e të dy</w:t>
      </w:r>
      <w:r w:rsidR="00C20190">
        <w:rPr>
          <w:rFonts w:ascii="Garamond" w:hAnsi="Garamond" w:cs="Times New Roman"/>
          <w:bCs/>
          <w:noProof w:val="0"/>
          <w:sz w:val="24"/>
          <w:szCs w:val="24"/>
        </w:rPr>
        <w:t>ja</w:t>
      </w:r>
      <w:r w:rsidRPr="002063E3">
        <w:rPr>
          <w:rFonts w:ascii="Garamond" w:hAnsi="Garamond" w:cs="Times New Roman"/>
          <w:bCs/>
          <w:noProof w:val="0"/>
          <w:sz w:val="24"/>
          <w:szCs w:val="24"/>
        </w:rPr>
        <w:t xml:space="preserve"> palëve. </w:t>
      </w:r>
    </w:p>
    <w:p w14:paraId="3DF2E4F4" w14:textId="260191F8"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sz w:val="24"/>
          <w:szCs w:val="24"/>
        </w:rPr>
        <w:t>4.12. Mbështetur në aktrakordimin vjetor me strukturën e thesarit në degë</w:t>
      </w:r>
      <w:r w:rsidR="00EE3EEA">
        <w:rPr>
          <w:rFonts w:ascii="Garamond" w:hAnsi="Garamond" w:cs="Times New Roman"/>
          <w:bCs/>
          <w:noProof w:val="0"/>
          <w:sz w:val="24"/>
          <w:szCs w:val="24"/>
        </w:rPr>
        <w:t>,</w:t>
      </w:r>
      <w:r w:rsidRPr="002063E3">
        <w:rPr>
          <w:rFonts w:ascii="Garamond" w:hAnsi="Garamond" w:cs="Times New Roman"/>
          <w:bCs/>
          <w:noProof w:val="0"/>
          <w:sz w:val="24"/>
          <w:szCs w:val="24"/>
        </w:rPr>
        <w:t xml:space="preserve"> NJZP</w:t>
      </w:r>
      <w:r w:rsidR="00EE3EEA">
        <w:rPr>
          <w:rFonts w:ascii="Garamond" w:hAnsi="Garamond" w:cs="Times New Roman"/>
          <w:bCs/>
          <w:noProof w:val="0"/>
          <w:sz w:val="24"/>
          <w:szCs w:val="24"/>
        </w:rPr>
        <w:t>,</w:t>
      </w:r>
      <w:r w:rsidRPr="002063E3">
        <w:rPr>
          <w:rFonts w:ascii="Garamond" w:hAnsi="Garamond" w:cs="Times New Roman"/>
          <w:bCs/>
          <w:noProof w:val="0"/>
          <w:sz w:val="24"/>
          <w:szCs w:val="24"/>
        </w:rPr>
        <w:t xml:space="preserve"> për fondet e papërdorura në fund të vitit, kërkon trashëgimin e tyre në fillim të vitit pasardhës buxhetor.</w:t>
      </w:r>
    </w:p>
    <w:p w14:paraId="2A462A53" w14:textId="161B4B32" w:rsidR="00D25608" w:rsidRPr="00EE3EEA" w:rsidRDefault="00D25608" w:rsidP="00D25608">
      <w:pPr>
        <w:autoSpaceDE w:val="0"/>
        <w:autoSpaceDN w:val="0"/>
        <w:adjustRightInd w:val="0"/>
        <w:spacing w:after="0" w:line="240" w:lineRule="auto"/>
        <w:ind w:firstLine="284"/>
        <w:jc w:val="both"/>
        <w:rPr>
          <w:rFonts w:ascii="Garamond" w:hAnsi="Garamond"/>
          <w:bCs/>
          <w:noProof w:val="0"/>
          <w:color w:val="000000"/>
          <w:sz w:val="24"/>
        </w:rPr>
      </w:pPr>
      <w:r w:rsidRPr="00EE3EEA">
        <w:rPr>
          <w:rFonts w:ascii="Garamond" w:hAnsi="Garamond"/>
          <w:bCs/>
          <w:noProof w:val="0"/>
          <w:sz w:val="24"/>
        </w:rPr>
        <w:t>5. PROCEDURAT QË NDIQEN NGA NJZP</w:t>
      </w:r>
      <w:r w:rsidR="002D2E81">
        <w:rPr>
          <w:rFonts w:ascii="Garamond" w:hAnsi="Garamond"/>
          <w:bCs/>
          <w:noProof w:val="0"/>
          <w:sz w:val="24"/>
        </w:rPr>
        <w:t>-ja</w:t>
      </w:r>
      <w:r w:rsidRPr="00EE3EEA">
        <w:rPr>
          <w:rFonts w:ascii="Garamond" w:hAnsi="Garamond"/>
          <w:bCs/>
          <w:noProof w:val="0"/>
          <w:sz w:val="24"/>
        </w:rPr>
        <w:t xml:space="preserve"> PËR PROJEKTET ME FINANCIM TË HUAJ GRANT</w:t>
      </w:r>
      <w:r w:rsidR="000B3018">
        <w:rPr>
          <w:rFonts w:ascii="Garamond" w:hAnsi="Garamond"/>
          <w:bCs/>
          <w:noProof w:val="0"/>
          <w:sz w:val="24"/>
        </w:rPr>
        <w:t>,</w:t>
      </w:r>
      <w:r w:rsidRPr="00EE3EEA">
        <w:rPr>
          <w:rFonts w:ascii="Garamond" w:hAnsi="Garamond"/>
          <w:bCs/>
          <w:noProof w:val="0"/>
          <w:sz w:val="24"/>
        </w:rPr>
        <w:t xml:space="preserve"> KUR FONDET DISBURSOHEN </w:t>
      </w:r>
      <w:r w:rsidR="000B3018" w:rsidRPr="00EE3EEA">
        <w:rPr>
          <w:rFonts w:ascii="Garamond" w:hAnsi="Garamond"/>
          <w:bCs/>
          <w:noProof w:val="0"/>
          <w:sz w:val="24"/>
        </w:rPr>
        <w:t>NËPËRMJET</w:t>
      </w:r>
      <w:r w:rsidRPr="00EE3EEA">
        <w:rPr>
          <w:rFonts w:ascii="Garamond" w:hAnsi="Garamond"/>
          <w:bCs/>
          <w:noProof w:val="0"/>
          <w:sz w:val="24"/>
        </w:rPr>
        <w:t xml:space="preserve"> NJË PARTNE</w:t>
      </w:r>
      <w:r w:rsidRPr="00EE3EEA">
        <w:rPr>
          <w:rFonts w:ascii="Garamond" w:hAnsi="Garamond"/>
          <w:bCs/>
          <w:noProof w:val="0"/>
          <w:color w:val="000000"/>
          <w:sz w:val="24"/>
        </w:rPr>
        <w:t>RI LIDER, I CILI PËRFAQËSON NJË NJËSI TË QEVERISJES SË PËRGJITHSHME</w:t>
      </w:r>
    </w:p>
    <w:p w14:paraId="07E425DD" w14:textId="0C3F3AD2"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5.1. Partneri lider, pas nënshkrimit të marrëveshjes me donatorin, paraqet pranë ministrisë përgjegjëse për financat kërkesën për çeljen e llogarisë speciale pranë BSH</w:t>
      </w:r>
      <w:r w:rsidR="000963AE">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(formati në </w:t>
      </w:r>
      <w:r w:rsidR="000963AE" w:rsidRPr="002063E3">
        <w:rPr>
          <w:rFonts w:ascii="Garamond" w:hAnsi="Garamond" w:cs="Times New Roman"/>
          <w:bCs/>
          <w:noProof w:val="0"/>
          <w:color w:val="000000"/>
          <w:sz w:val="24"/>
          <w:szCs w:val="24"/>
        </w:rPr>
        <w:t>aneksin nr</w:t>
      </w:r>
      <w:r w:rsidR="000963AE">
        <w:rPr>
          <w:rFonts w:ascii="Garamond" w:hAnsi="Garamond" w:cs="Times New Roman"/>
          <w:bCs/>
          <w:noProof w:val="0"/>
          <w:color w:val="000000"/>
          <w:sz w:val="24"/>
          <w:szCs w:val="24"/>
        </w:rPr>
        <w:t>.</w:t>
      </w:r>
      <w:r w:rsidR="000963AE" w:rsidRPr="002063E3">
        <w:rPr>
          <w:rFonts w:ascii="Garamond" w:hAnsi="Garamond" w:cs="Times New Roman"/>
          <w:bCs/>
          <w:noProof w:val="0"/>
          <w:color w:val="000000"/>
          <w:sz w:val="24"/>
          <w:szCs w:val="24"/>
        </w:rPr>
        <w:t xml:space="preserve"> </w:t>
      </w:r>
      <w:r w:rsidRPr="002063E3">
        <w:rPr>
          <w:rFonts w:ascii="Garamond" w:hAnsi="Garamond" w:cs="Times New Roman"/>
          <w:bCs/>
          <w:noProof w:val="0"/>
          <w:color w:val="000000"/>
          <w:sz w:val="24"/>
          <w:szCs w:val="24"/>
        </w:rPr>
        <w:t>1 bashkëlidhur)</w:t>
      </w:r>
      <w:r w:rsidR="000963AE">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duke bashkëlidhur marrëveshjen që partneri lider ka nënshkruar me donatorin. Kjo do të jetë llogari tranzitore dhe do të përdoret vetëm për transferimin e fondeve të ardhura nga donatori te</w:t>
      </w:r>
      <w:r w:rsidR="00EA6A08">
        <w:rPr>
          <w:rFonts w:ascii="Garamond" w:hAnsi="Garamond" w:cs="Times New Roman"/>
          <w:bCs/>
          <w:noProof w:val="0"/>
          <w:color w:val="000000"/>
          <w:sz w:val="24"/>
          <w:szCs w:val="24"/>
        </w:rPr>
        <w:t>k</w:t>
      </w:r>
      <w:r w:rsidRPr="002063E3">
        <w:rPr>
          <w:rFonts w:ascii="Garamond" w:hAnsi="Garamond" w:cs="Times New Roman"/>
          <w:bCs/>
          <w:noProof w:val="0"/>
          <w:color w:val="000000"/>
          <w:sz w:val="24"/>
          <w:szCs w:val="24"/>
        </w:rPr>
        <w:t xml:space="preserve"> partnerët.</w:t>
      </w:r>
    </w:p>
    <w:p w14:paraId="568D4575" w14:textId="1CF68820"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5.2. Ministria përgjegjëse për financat</w:t>
      </w:r>
      <w:r w:rsidR="000963AE">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pas marrjes dhe shqyrtimit të kërkesës nga partneri lider, procedon me çeljen e llogarisë speciale pranë BSH</w:t>
      </w:r>
      <w:r w:rsidR="000963AE">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w:t>
      </w:r>
    </w:p>
    <w:p w14:paraId="04AE7FDC" w14:textId="023D8D69"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sz w:val="24"/>
          <w:szCs w:val="24"/>
        </w:rPr>
        <w:t>5.3. Pas konfirmimit nga BSH</w:t>
      </w:r>
      <w:r w:rsidR="000963AE">
        <w:rPr>
          <w:rFonts w:ascii="Garamond" w:hAnsi="Garamond" w:cs="Times New Roman"/>
          <w:bCs/>
          <w:noProof w:val="0"/>
          <w:sz w:val="24"/>
          <w:szCs w:val="24"/>
        </w:rPr>
        <w:t>-ja</w:t>
      </w:r>
      <w:r w:rsidRPr="002063E3">
        <w:rPr>
          <w:rFonts w:ascii="Garamond" w:hAnsi="Garamond" w:cs="Times New Roman"/>
          <w:bCs/>
          <w:noProof w:val="0"/>
          <w:sz w:val="24"/>
          <w:szCs w:val="24"/>
        </w:rPr>
        <w:t xml:space="preserve">, struktura përgjegjëse për </w:t>
      </w:r>
      <w:r w:rsidR="00357899" w:rsidRPr="002063E3">
        <w:rPr>
          <w:rFonts w:ascii="Garamond" w:hAnsi="Garamond" w:cs="Times New Roman"/>
          <w:bCs/>
          <w:noProof w:val="0"/>
          <w:sz w:val="24"/>
          <w:szCs w:val="24"/>
        </w:rPr>
        <w:t xml:space="preserve">thesarin </w:t>
      </w:r>
      <w:r w:rsidRPr="002063E3">
        <w:rPr>
          <w:rFonts w:ascii="Garamond" w:hAnsi="Garamond" w:cs="Times New Roman"/>
          <w:bCs/>
          <w:noProof w:val="0"/>
          <w:sz w:val="24"/>
          <w:szCs w:val="24"/>
        </w:rPr>
        <w:t>në qendër njofton partnerin lider për referencat bankare të llogarisë speciale të çelur pranë BSH</w:t>
      </w:r>
      <w:r w:rsidR="00357899">
        <w:rPr>
          <w:rFonts w:ascii="Garamond" w:hAnsi="Garamond" w:cs="Times New Roman"/>
          <w:bCs/>
          <w:noProof w:val="0"/>
          <w:sz w:val="24"/>
          <w:szCs w:val="24"/>
        </w:rPr>
        <w:t>-së</w:t>
      </w:r>
      <w:r w:rsidRPr="002063E3">
        <w:rPr>
          <w:rFonts w:ascii="Garamond" w:hAnsi="Garamond" w:cs="Times New Roman"/>
          <w:bCs/>
          <w:noProof w:val="0"/>
          <w:sz w:val="24"/>
          <w:szCs w:val="24"/>
        </w:rPr>
        <w:t>.</w:t>
      </w:r>
    </w:p>
    <w:p w14:paraId="356BD30B" w14:textId="7FB49645"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5.4. Pas marrjes së konfirmimit të çeljes së llogarisë speciale në BSH (sipas pikës 5.3), partneri lider plotëson formularin e identifikimit financiar (FIF)</w:t>
      </w:r>
      <w:r w:rsidR="00357899">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w:t>
      </w:r>
      <w:r w:rsidR="00357899" w:rsidRPr="002063E3">
        <w:rPr>
          <w:rFonts w:ascii="Garamond" w:hAnsi="Garamond" w:cs="Times New Roman"/>
          <w:bCs/>
          <w:noProof w:val="0"/>
          <w:color w:val="000000"/>
          <w:sz w:val="24"/>
          <w:szCs w:val="24"/>
        </w:rPr>
        <w:t>sipas aneksit nr</w:t>
      </w:r>
      <w:r w:rsidRPr="002063E3">
        <w:rPr>
          <w:rFonts w:ascii="Garamond" w:hAnsi="Garamond" w:cs="Times New Roman"/>
          <w:bCs/>
          <w:noProof w:val="0"/>
          <w:color w:val="000000"/>
          <w:sz w:val="24"/>
          <w:szCs w:val="24"/>
        </w:rPr>
        <w:t>. 2 bashkëlidhur, i cili duhet të përmbajë të dhënat e llogarisë speciale në BSH, me qëllim ekzekutimin më pas të disbursimit të fondeve</w:t>
      </w:r>
      <w:r w:rsidR="00357899">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sipas marrëveshjes ndërmjet partnerit lider dhe donatorit.</w:t>
      </w:r>
    </w:p>
    <w:p w14:paraId="048C28B6" w14:textId="5B83C916"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color w:val="000000"/>
          <w:sz w:val="24"/>
          <w:szCs w:val="24"/>
        </w:rPr>
        <w:t xml:space="preserve">5.5. </w:t>
      </w:r>
      <w:r w:rsidRPr="002063E3">
        <w:rPr>
          <w:rFonts w:ascii="Garamond" w:hAnsi="Garamond" w:cs="Times New Roman"/>
          <w:bCs/>
          <w:noProof w:val="0"/>
          <w:sz w:val="24"/>
          <w:szCs w:val="24"/>
        </w:rPr>
        <w:t xml:space="preserve">Struktura përgjegjëse për </w:t>
      </w:r>
      <w:r w:rsidR="00357899" w:rsidRPr="002063E3">
        <w:rPr>
          <w:rFonts w:ascii="Garamond" w:hAnsi="Garamond" w:cs="Times New Roman"/>
          <w:bCs/>
          <w:noProof w:val="0"/>
          <w:sz w:val="24"/>
          <w:szCs w:val="24"/>
        </w:rPr>
        <w:t xml:space="preserve">thesarin </w:t>
      </w:r>
      <w:r w:rsidRPr="002063E3">
        <w:rPr>
          <w:rFonts w:ascii="Garamond" w:hAnsi="Garamond" w:cs="Times New Roman"/>
          <w:bCs/>
          <w:noProof w:val="0"/>
          <w:sz w:val="24"/>
          <w:szCs w:val="24"/>
        </w:rPr>
        <w:t>pas marrjes së kërkesës nga partneri lider, i drejton kërkesën BSH</w:t>
      </w:r>
      <w:r w:rsidR="00357899">
        <w:rPr>
          <w:rFonts w:ascii="Garamond" w:hAnsi="Garamond" w:cs="Times New Roman"/>
          <w:bCs/>
          <w:noProof w:val="0"/>
          <w:sz w:val="24"/>
          <w:szCs w:val="24"/>
        </w:rPr>
        <w:t>-së</w:t>
      </w:r>
      <w:r w:rsidRPr="002063E3">
        <w:rPr>
          <w:rFonts w:ascii="Garamond" w:hAnsi="Garamond" w:cs="Times New Roman"/>
          <w:bCs/>
          <w:noProof w:val="0"/>
          <w:sz w:val="24"/>
          <w:szCs w:val="24"/>
        </w:rPr>
        <w:t xml:space="preserve"> për konfirmimin e FIF</w:t>
      </w:r>
      <w:r w:rsidR="00357899">
        <w:rPr>
          <w:rFonts w:ascii="Garamond" w:hAnsi="Garamond" w:cs="Times New Roman"/>
          <w:bCs/>
          <w:noProof w:val="0"/>
          <w:sz w:val="24"/>
          <w:szCs w:val="24"/>
        </w:rPr>
        <w:t>-s</w:t>
      </w:r>
      <w:r w:rsidR="00873077">
        <w:rPr>
          <w:rFonts w:ascii="Garamond" w:hAnsi="Garamond" w:cs="Times New Roman"/>
          <w:bCs/>
          <w:noProof w:val="0"/>
          <w:sz w:val="24"/>
          <w:szCs w:val="24"/>
        </w:rPr>
        <w:t>ë</w:t>
      </w:r>
      <w:r w:rsidRPr="002063E3">
        <w:rPr>
          <w:rFonts w:ascii="Garamond" w:hAnsi="Garamond" w:cs="Times New Roman"/>
          <w:bCs/>
          <w:noProof w:val="0"/>
          <w:sz w:val="24"/>
          <w:szCs w:val="24"/>
        </w:rPr>
        <w:t>.</w:t>
      </w:r>
    </w:p>
    <w:p w14:paraId="10028E2F" w14:textId="3B934E2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sz w:val="24"/>
          <w:szCs w:val="24"/>
        </w:rPr>
        <w:t>5.6. Pas konfirmimit të marrë nga BSH</w:t>
      </w:r>
      <w:r w:rsidR="00A33A22">
        <w:rPr>
          <w:rFonts w:ascii="Garamond" w:hAnsi="Garamond" w:cs="Times New Roman"/>
          <w:bCs/>
          <w:noProof w:val="0"/>
          <w:sz w:val="24"/>
          <w:szCs w:val="24"/>
        </w:rPr>
        <w:t>-ja</w:t>
      </w:r>
      <w:r w:rsidRPr="002063E3">
        <w:rPr>
          <w:rFonts w:ascii="Garamond" w:hAnsi="Garamond" w:cs="Times New Roman"/>
          <w:bCs/>
          <w:noProof w:val="0"/>
          <w:sz w:val="24"/>
          <w:szCs w:val="24"/>
        </w:rPr>
        <w:t xml:space="preserve">, struktura përgjegjëse për </w:t>
      </w:r>
      <w:r w:rsidR="00A33A22" w:rsidRPr="002063E3">
        <w:rPr>
          <w:rFonts w:ascii="Garamond" w:hAnsi="Garamond" w:cs="Times New Roman"/>
          <w:bCs/>
          <w:noProof w:val="0"/>
          <w:sz w:val="24"/>
          <w:szCs w:val="24"/>
        </w:rPr>
        <w:t xml:space="preserve">thesarin </w:t>
      </w:r>
      <w:r w:rsidRPr="002063E3">
        <w:rPr>
          <w:rFonts w:ascii="Garamond" w:hAnsi="Garamond" w:cs="Times New Roman"/>
          <w:bCs/>
          <w:noProof w:val="0"/>
          <w:sz w:val="24"/>
          <w:szCs w:val="24"/>
        </w:rPr>
        <w:t>në qendër njofton partnerin lider.</w:t>
      </w:r>
    </w:p>
    <w:p w14:paraId="4D15602A" w14:textId="6DADA6FC"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lastRenderedPageBreak/>
        <w:t>5.7. Partneri lider</w:t>
      </w:r>
      <w:r w:rsidR="00A33A22">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pas konfirmimit sipas pikës 5.6 më sipër</w:t>
      </w:r>
      <w:r w:rsidR="00A33A22">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njofton donatorin me qëllim ekzekutimin e disbursimit të financimit të huaj.</w:t>
      </w:r>
    </w:p>
    <w:p w14:paraId="481702D9" w14:textId="1A582314"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sz w:val="24"/>
          <w:szCs w:val="24"/>
        </w:rPr>
        <w:t>5.8. Pas disbursimit të grantit nga donatori në llogarinë speciale të çelur pranë BSH</w:t>
      </w:r>
      <w:r w:rsidR="00A33A22">
        <w:rPr>
          <w:rFonts w:ascii="Garamond" w:hAnsi="Garamond" w:cs="Times New Roman"/>
          <w:bCs/>
          <w:noProof w:val="0"/>
          <w:sz w:val="24"/>
          <w:szCs w:val="24"/>
        </w:rPr>
        <w:t>-së</w:t>
      </w:r>
      <w:r w:rsidRPr="002063E3">
        <w:rPr>
          <w:rFonts w:ascii="Garamond" w:hAnsi="Garamond" w:cs="Times New Roman"/>
          <w:bCs/>
          <w:noProof w:val="0"/>
          <w:sz w:val="24"/>
          <w:szCs w:val="24"/>
        </w:rPr>
        <w:t>, struktura përgjegjëse për thesarin në qendër njofton elektronikisht partnerin lider (komunikimit elektronik i bashkëlidhet gjendja e llogarisë speciale e ardhur nga BSH</w:t>
      </w:r>
      <w:r w:rsidR="00A33A22">
        <w:rPr>
          <w:rFonts w:ascii="Garamond" w:hAnsi="Garamond" w:cs="Times New Roman"/>
          <w:bCs/>
          <w:noProof w:val="0"/>
          <w:sz w:val="24"/>
          <w:szCs w:val="24"/>
        </w:rPr>
        <w:t>-ja</w:t>
      </w:r>
      <w:r w:rsidRPr="002063E3">
        <w:rPr>
          <w:rFonts w:ascii="Garamond" w:hAnsi="Garamond" w:cs="Times New Roman"/>
          <w:bCs/>
          <w:noProof w:val="0"/>
          <w:sz w:val="24"/>
          <w:szCs w:val="24"/>
        </w:rPr>
        <w:t xml:space="preserve">). </w:t>
      </w:r>
    </w:p>
    <w:p w14:paraId="35D525A2" w14:textId="6A27B0F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sz w:val="24"/>
          <w:szCs w:val="24"/>
        </w:rPr>
        <w:t>5.9. Pas njoftimit si në pikën 5.8 më sipër, partneri lider paraqet kërkesën në ministrinë përgjegjëse për financat për transferimin e pjesës së grantit te përfituesit/partnerët respektiv</w:t>
      </w:r>
      <w:r w:rsidR="004F4736">
        <w:rPr>
          <w:rFonts w:ascii="Garamond" w:hAnsi="Garamond" w:cs="Times New Roman"/>
          <w:bCs/>
          <w:noProof w:val="0"/>
          <w:sz w:val="24"/>
          <w:szCs w:val="24"/>
        </w:rPr>
        <w:t>ë</w:t>
      </w:r>
      <w:r w:rsidRPr="002063E3">
        <w:rPr>
          <w:rFonts w:ascii="Garamond" w:hAnsi="Garamond" w:cs="Times New Roman"/>
          <w:bCs/>
          <w:noProof w:val="0"/>
          <w:sz w:val="24"/>
          <w:szCs w:val="24"/>
        </w:rPr>
        <w:t xml:space="preserve"> (sipas </w:t>
      </w:r>
      <w:r w:rsidR="004F4736" w:rsidRPr="002063E3">
        <w:rPr>
          <w:rFonts w:ascii="Garamond" w:hAnsi="Garamond" w:cs="Times New Roman"/>
          <w:bCs/>
          <w:noProof w:val="0"/>
          <w:sz w:val="24"/>
          <w:szCs w:val="24"/>
        </w:rPr>
        <w:t>aneksit n</w:t>
      </w:r>
      <w:r w:rsidRPr="002063E3">
        <w:rPr>
          <w:rFonts w:ascii="Garamond" w:hAnsi="Garamond" w:cs="Times New Roman"/>
          <w:bCs/>
          <w:noProof w:val="0"/>
          <w:sz w:val="24"/>
          <w:szCs w:val="24"/>
        </w:rPr>
        <w:t>r. 3 bashkëlidhur).</w:t>
      </w:r>
    </w:p>
    <w:p w14:paraId="4D1199C8" w14:textId="7777777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sz w:val="24"/>
          <w:szCs w:val="24"/>
        </w:rPr>
      </w:pPr>
      <w:r w:rsidRPr="002063E3">
        <w:rPr>
          <w:rFonts w:ascii="Garamond" w:hAnsi="Garamond" w:cs="Times New Roman"/>
          <w:bCs/>
          <w:noProof w:val="0"/>
          <w:sz w:val="24"/>
          <w:szCs w:val="24"/>
        </w:rPr>
        <w:t>5.10. Nëse partnerët përfitues janë institucione që operojnë me strukturën e thesarit (institucione buxhetore), atëherë partneri lider në kërkesën që paraqet sipas pikës 5.9 më sipër plotëson për pjesën takuese të vetë partnerit lider dhe për çdo partner/përfitues sipas marrëveshjes, të dhënat mbi:</w:t>
      </w:r>
    </w:p>
    <w:p w14:paraId="37457702" w14:textId="5BB0CE7B" w:rsidR="00D25608" w:rsidRPr="002063E3" w:rsidRDefault="00D85D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Symbol"/>
          <w:bCs/>
          <w:noProof w:val="0"/>
          <w:color w:val="000000"/>
          <w:sz w:val="24"/>
          <w:szCs w:val="24"/>
        </w:rPr>
        <w:t>-</w:t>
      </w:r>
      <w:r w:rsidR="00D25608" w:rsidRPr="002063E3">
        <w:rPr>
          <w:rFonts w:ascii="Garamond" w:hAnsi="Garamond" w:cs="Symbol"/>
          <w:bCs/>
          <w:noProof w:val="0"/>
          <w:color w:val="000000"/>
          <w:sz w:val="24"/>
          <w:szCs w:val="24"/>
        </w:rPr>
        <w:t xml:space="preserve"> </w:t>
      </w:r>
      <w:r w:rsidR="00D25608" w:rsidRPr="002063E3">
        <w:rPr>
          <w:rFonts w:ascii="Garamond" w:hAnsi="Garamond" w:cs="Times New Roman"/>
          <w:bCs/>
          <w:noProof w:val="0"/>
          <w:color w:val="000000"/>
          <w:sz w:val="24"/>
          <w:szCs w:val="24"/>
        </w:rPr>
        <w:t>kodin institucionit dhe emërtimin e tij</w:t>
      </w:r>
      <w:r w:rsidR="00105768">
        <w:rPr>
          <w:rFonts w:ascii="Garamond" w:hAnsi="Garamond" w:cs="Times New Roman"/>
          <w:bCs/>
          <w:noProof w:val="0"/>
          <w:color w:val="000000"/>
          <w:sz w:val="24"/>
          <w:szCs w:val="24"/>
        </w:rPr>
        <w:t>;</w:t>
      </w:r>
    </w:p>
    <w:p w14:paraId="7EF34A09" w14:textId="562C1D47" w:rsidR="00D25608" w:rsidRPr="002063E3" w:rsidRDefault="00D85D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Symbol"/>
          <w:bCs/>
          <w:noProof w:val="0"/>
          <w:color w:val="000000"/>
          <w:sz w:val="24"/>
          <w:szCs w:val="24"/>
        </w:rPr>
        <w:t>-</w:t>
      </w:r>
      <w:r w:rsidR="00D25608" w:rsidRPr="002063E3">
        <w:rPr>
          <w:rFonts w:ascii="Garamond" w:hAnsi="Garamond" w:cs="Symbol"/>
          <w:bCs/>
          <w:noProof w:val="0"/>
          <w:color w:val="000000"/>
          <w:sz w:val="24"/>
          <w:szCs w:val="24"/>
        </w:rPr>
        <w:t xml:space="preserve"> </w:t>
      </w:r>
      <w:r w:rsidR="00D25608" w:rsidRPr="002063E3">
        <w:rPr>
          <w:rFonts w:ascii="Garamond" w:hAnsi="Garamond" w:cs="Times New Roman"/>
          <w:bCs/>
          <w:noProof w:val="0"/>
          <w:color w:val="000000"/>
          <w:sz w:val="24"/>
          <w:szCs w:val="24"/>
        </w:rPr>
        <w:t>kodin e projektit/produktit dhe emërtimin e tij</w:t>
      </w:r>
      <w:r w:rsidR="00105768">
        <w:rPr>
          <w:rFonts w:ascii="Garamond" w:hAnsi="Garamond" w:cs="Times New Roman"/>
          <w:bCs/>
          <w:noProof w:val="0"/>
          <w:color w:val="000000"/>
          <w:sz w:val="24"/>
          <w:szCs w:val="24"/>
        </w:rPr>
        <w:t>;</w:t>
      </w:r>
    </w:p>
    <w:p w14:paraId="566C31F4" w14:textId="77777777" w:rsidR="00D25608" w:rsidRPr="002063E3" w:rsidRDefault="00D85D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Symbol"/>
          <w:bCs/>
          <w:noProof w:val="0"/>
          <w:color w:val="000000"/>
          <w:sz w:val="24"/>
          <w:szCs w:val="24"/>
        </w:rPr>
        <w:t>-</w:t>
      </w:r>
      <w:r w:rsidR="00D25608" w:rsidRPr="002063E3">
        <w:rPr>
          <w:rFonts w:ascii="Garamond" w:hAnsi="Garamond" w:cs="Symbol"/>
          <w:bCs/>
          <w:noProof w:val="0"/>
          <w:color w:val="000000"/>
          <w:sz w:val="24"/>
          <w:szCs w:val="24"/>
        </w:rPr>
        <w:t xml:space="preserve"> </w:t>
      </w:r>
      <w:r w:rsidR="00D25608" w:rsidRPr="002063E3">
        <w:rPr>
          <w:rFonts w:ascii="Garamond" w:hAnsi="Garamond" w:cs="Times New Roman"/>
          <w:bCs/>
          <w:noProof w:val="0"/>
          <w:color w:val="000000"/>
          <w:sz w:val="24"/>
          <w:szCs w:val="24"/>
        </w:rPr>
        <w:t xml:space="preserve">shumën takuese të grantit. </w:t>
      </w:r>
    </w:p>
    <w:p w14:paraId="0FC5530E" w14:textId="6A6ACECF"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5.11. Ministria përgjegjëse për financat, bazuar në kërkesën e partnerit lider si në pikën 5.10 më sipër, kryen procedurat për transferimin e fondeve nga llogaria speciale e partnerit lider në BSH te</w:t>
      </w:r>
      <w:r w:rsidR="007456B3">
        <w:rPr>
          <w:rFonts w:ascii="Garamond" w:hAnsi="Garamond" w:cs="Times New Roman"/>
          <w:bCs/>
          <w:noProof w:val="0"/>
          <w:color w:val="000000"/>
          <w:sz w:val="24"/>
          <w:szCs w:val="24"/>
        </w:rPr>
        <w:t>k</w:t>
      </w:r>
      <w:r w:rsidRPr="002063E3">
        <w:rPr>
          <w:rFonts w:ascii="Garamond" w:hAnsi="Garamond" w:cs="Times New Roman"/>
          <w:bCs/>
          <w:noProof w:val="0"/>
          <w:color w:val="000000"/>
          <w:sz w:val="24"/>
          <w:szCs w:val="24"/>
        </w:rPr>
        <w:t xml:space="preserve"> TSA</w:t>
      </w:r>
      <w:r w:rsidR="007456B3">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duke bërë</w:t>
      </w:r>
      <w:r w:rsidR="009C4AD8">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gjithashtu</w:t>
      </w:r>
      <w:r w:rsidR="009C4AD8">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kontabilizimin e grantit për çdo partner përfitues në kodin respektiv të projektit/produktit në SIFQ.</w:t>
      </w:r>
    </w:p>
    <w:p w14:paraId="20100BC4" w14:textId="1002867B"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5.12. Fondet nga granti</w:t>
      </w:r>
      <w:r w:rsidR="009C4AD8">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transferuar dhe kontabilizuar në SIFQ</w:t>
      </w:r>
      <w:r w:rsidR="009C4AD8">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sipas pikës 5.11</w:t>
      </w:r>
      <w:r w:rsidR="009C4AD8">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do të përdoren dhe raportohen nga NJZP</w:t>
      </w:r>
      <w:r w:rsidR="009C4AD8">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respektive sikurse përcaktuar në pikat 4.6 deri 4.12 të sesionit 4 më sipër.</w:t>
      </w:r>
    </w:p>
    <w:p w14:paraId="22A02337" w14:textId="7777777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5.13. Nëse partnerët përfitues janë institucione që nuk operojnë me strukturën e thesarit, atëherë partneri lider në kërkesën që paraqet sipas pikës 5.9 plotëson të dhënat e referencave të llogarisë bankare të partnerit përfitues dhe shumën takuese të grantit. Bazuar në këtë kërkesë ministria përgjegjëse për financat kryen procedurën për transferimin e fondit nga llogaria speciale e partnerit lider tek llogaria bankare e partnerit përfitues.</w:t>
      </w:r>
    </w:p>
    <w:p w14:paraId="7473B39E" w14:textId="7777777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5.14. Partneri lider në përfundim të projektit duhet të dërgojë pranë ministrisë përgjegjëse për financat kërkesën për mbylljen e llogarisë speciale në BSH.</w:t>
      </w:r>
    </w:p>
    <w:p w14:paraId="15BEAEE9" w14:textId="7777777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Kërkesa duhet të shoqërohet me:</w:t>
      </w:r>
    </w:p>
    <w:p w14:paraId="4F48D385" w14:textId="33206FFD"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a) </w:t>
      </w:r>
      <w:r w:rsidR="00CF0A8B" w:rsidRPr="002063E3">
        <w:rPr>
          <w:rFonts w:ascii="Garamond" w:hAnsi="Garamond" w:cs="Times New Roman"/>
          <w:bCs/>
          <w:noProof w:val="0"/>
          <w:color w:val="000000"/>
          <w:sz w:val="24"/>
          <w:szCs w:val="24"/>
        </w:rPr>
        <w:t xml:space="preserve">konfirmim </w:t>
      </w:r>
      <w:r w:rsidRPr="002063E3">
        <w:rPr>
          <w:rFonts w:ascii="Garamond" w:hAnsi="Garamond" w:cs="Times New Roman"/>
          <w:bCs/>
          <w:noProof w:val="0"/>
          <w:color w:val="000000"/>
          <w:sz w:val="24"/>
          <w:szCs w:val="24"/>
        </w:rPr>
        <w:t>nga donatori për përfundimin e projektit</w:t>
      </w:r>
      <w:r w:rsidR="00CF0A8B">
        <w:rPr>
          <w:rFonts w:ascii="Garamond" w:hAnsi="Garamond" w:cs="Times New Roman"/>
          <w:bCs/>
          <w:noProof w:val="0"/>
          <w:color w:val="000000"/>
          <w:sz w:val="24"/>
          <w:szCs w:val="24"/>
        </w:rPr>
        <w:t>;</w:t>
      </w:r>
    </w:p>
    <w:p w14:paraId="37E77BF8" w14:textId="62AE774F"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b) </w:t>
      </w:r>
      <w:r w:rsidR="00CF0A8B" w:rsidRPr="002063E3">
        <w:rPr>
          <w:rFonts w:ascii="Garamond" w:hAnsi="Garamond" w:cs="Times New Roman"/>
          <w:bCs/>
          <w:noProof w:val="0"/>
          <w:color w:val="000000"/>
          <w:sz w:val="24"/>
          <w:szCs w:val="24"/>
        </w:rPr>
        <w:t xml:space="preserve">nxjerrjen </w:t>
      </w:r>
      <w:r w:rsidRPr="002063E3">
        <w:rPr>
          <w:rFonts w:ascii="Garamond" w:hAnsi="Garamond" w:cs="Times New Roman"/>
          <w:bCs/>
          <w:noProof w:val="0"/>
          <w:color w:val="000000"/>
          <w:sz w:val="24"/>
          <w:szCs w:val="24"/>
        </w:rPr>
        <w:t>e llogarisë në BSH me gjendje zero.</w:t>
      </w:r>
    </w:p>
    <w:p w14:paraId="777C1695" w14:textId="5C9576C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5.15. Për llogaritë e NJZP</w:t>
      </w:r>
      <w:r w:rsidR="00CF0A8B">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të cilat janë shpërbërë në kuadër të ristrukturimit dhe për një kohë mbi tre vjet llogaritë e tyre janë me gjendje zero, struktura përgjegjëse për thesarin ka të drejtë të kërkojë mbylljen e tyre nga struktura përgjegjëse që i ka përthithur.</w:t>
      </w:r>
    </w:p>
    <w:p w14:paraId="6E7B3A0D" w14:textId="56B26F79" w:rsidR="00D25608" w:rsidRPr="00CF0A8B" w:rsidRDefault="00D25608" w:rsidP="00D25608">
      <w:pPr>
        <w:autoSpaceDE w:val="0"/>
        <w:autoSpaceDN w:val="0"/>
        <w:adjustRightInd w:val="0"/>
        <w:spacing w:after="0" w:line="240" w:lineRule="auto"/>
        <w:ind w:firstLine="284"/>
        <w:jc w:val="both"/>
        <w:rPr>
          <w:rFonts w:ascii="Garamond" w:hAnsi="Garamond"/>
          <w:bCs/>
          <w:noProof w:val="0"/>
          <w:color w:val="000000"/>
          <w:sz w:val="24"/>
        </w:rPr>
      </w:pPr>
      <w:r w:rsidRPr="00CF0A8B">
        <w:rPr>
          <w:rFonts w:ascii="Garamond" w:hAnsi="Garamond"/>
          <w:bCs/>
          <w:noProof w:val="0"/>
          <w:color w:val="000000"/>
          <w:sz w:val="24"/>
        </w:rPr>
        <w:t>6. PROCEDURAT QË NDIQEN NGA NJZP</w:t>
      </w:r>
      <w:r w:rsidR="00CF0A8B">
        <w:rPr>
          <w:rFonts w:ascii="Garamond" w:hAnsi="Garamond"/>
          <w:bCs/>
          <w:noProof w:val="0"/>
          <w:color w:val="000000"/>
          <w:sz w:val="24"/>
        </w:rPr>
        <w:t>-ja</w:t>
      </w:r>
      <w:r w:rsidRPr="00CF0A8B">
        <w:rPr>
          <w:rFonts w:ascii="Garamond" w:hAnsi="Garamond"/>
          <w:bCs/>
          <w:noProof w:val="0"/>
          <w:color w:val="000000"/>
          <w:sz w:val="24"/>
        </w:rPr>
        <w:t xml:space="preserve"> PËR PROJEKTET ME FINANCIM TË HUAJ SIPAS SKEMËS ME THESAR TË PJESSHËM</w:t>
      </w:r>
    </w:p>
    <w:p w14:paraId="086F0288" w14:textId="0D314546"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6.1. Të hyrat për kreditë do të kanalizohen nëpërmjet llogarive bankare speciale të hapura në emër të ministrisë përgjegjëse për financat për çdo projekt në BSH, në rastet kur l</w:t>
      </w:r>
      <w:r w:rsidR="00C61ECA">
        <w:rPr>
          <w:rFonts w:ascii="Garamond" w:hAnsi="Garamond" w:cs="Times New Roman"/>
          <w:bCs/>
          <w:noProof w:val="0"/>
          <w:color w:val="000000"/>
          <w:sz w:val="24"/>
          <w:szCs w:val="24"/>
        </w:rPr>
        <w:t>i</w:t>
      </w:r>
      <w:r w:rsidRPr="002063E3">
        <w:rPr>
          <w:rFonts w:ascii="Garamond" w:hAnsi="Garamond" w:cs="Times New Roman"/>
          <w:bCs/>
          <w:noProof w:val="0"/>
          <w:color w:val="000000"/>
          <w:sz w:val="24"/>
          <w:szCs w:val="24"/>
        </w:rPr>
        <w:t>vrimi i tyre bëhet nëpërmjet mjeteve monetare.</w:t>
      </w:r>
    </w:p>
    <w:p w14:paraId="25C0CDFC" w14:textId="5B5D4A05"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6.2. Në rastet kur, në fazën e aplikimit për përfitimin e fondeve nga projektet e financimit të huaj kredi, kreditori kërkon një numër llogarie speciale, atëherë NJZP</w:t>
      </w:r>
      <w:r w:rsidR="00C61ECA">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kërkon elektronikisht nga struktura përgjegjëse për thesarin në qendër, konfirmimin e FIF</w:t>
      </w:r>
      <w:r w:rsidR="00CD43C6">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për të dhënat e TSA</w:t>
      </w:r>
      <w:r w:rsidR="00CD43C6">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pranë BSH</w:t>
      </w:r>
      <w:r w:rsidR="00CD43C6">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w:t>
      </w:r>
    </w:p>
    <w:p w14:paraId="70AB0753" w14:textId="18ECF58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6.3. NJZP</w:t>
      </w:r>
      <w:r w:rsidR="00CD43C6">
        <w:rPr>
          <w:rFonts w:ascii="Garamond" w:hAnsi="Garamond" w:cs="Times New Roman"/>
          <w:bCs/>
          <w:noProof w:val="0"/>
          <w:color w:val="000000"/>
          <w:sz w:val="24"/>
          <w:szCs w:val="24"/>
        </w:rPr>
        <w:t>-ja</w:t>
      </w:r>
      <w:r w:rsidR="00472E76">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pas nënshkrimit të marrëveshjes së kredisë dhe ratifikimit në Kuvend, paraqet pranë ministrisë përgjegjëse për financat kërkesën për çeljen e llogarisë speciale pranë BSH</w:t>
      </w:r>
      <w:r w:rsidR="00472E76">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(formati në </w:t>
      </w:r>
      <w:r w:rsidR="005068CF" w:rsidRPr="002063E3">
        <w:rPr>
          <w:rFonts w:ascii="Garamond" w:hAnsi="Garamond" w:cs="Times New Roman"/>
          <w:bCs/>
          <w:noProof w:val="0"/>
          <w:color w:val="000000"/>
          <w:sz w:val="24"/>
          <w:szCs w:val="24"/>
        </w:rPr>
        <w:t>aneksin nr</w:t>
      </w:r>
      <w:r w:rsidR="005068CF">
        <w:rPr>
          <w:rFonts w:ascii="Garamond" w:hAnsi="Garamond" w:cs="Times New Roman"/>
          <w:bCs/>
          <w:noProof w:val="0"/>
          <w:color w:val="000000"/>
          <w:sz w:val="24"/>
          <w:szCs w:val="24"/>
        </w:rPr>
        <w:t>.</w:t>
      </w:r>
      <w:r w:rsidR="005068CF" w:rsidRPr="002063E3">
        <w:rPr>
          <w:rFonts w:ascii="Garamond" w:hAnsi="Garamond" w:cs="Times New Roman"/>
          <w:bCs/>
          <w:noProof w:val="0"/>
          <w:color w:val="000000"/>
          <w:sz w:val="24"/>
          <w:szCs w:val="24"/>
        </w:rPr>
        <w:t xml:space="preserve"> </w:t>
      </w:r>
      <w:r w:rsidRPr="002063E3">
        <w:rPr>
          <w:rFonts w:ascii="Garamond" w:hAnsi="Garamond" w:cs="Times New Roman"/>
          <w:bCs/>
          <w:noProof w:val="0"/>
          <w:color w:val="000000"/>
          <w:sz w:val="24"/>
          <w:szCs w:val="24"/>
        </w:rPr>
        <w:t>1 bashkëlidhur)</w:t>
      </w:r>
      <w:r w:rsidR="005068CF">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duke bashkëlidhur ligjin e ratifikimit të marrëveshjes dhe marrëveshjen e kredisë. Llogaritë speciale janë llogari tranzitore</w:t>
      </w:r>
      <w:r w:rsidR="00DD1486">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të cilat shërbejnë vetëm për transferimin dhe regjistrimin e disbursimeve të kredive të huaja.</w:t>
      </w:r>
    </w:p>
    <w:p w14:paraId="6C44DFA1" w14:textId="50273E1B"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6.4. Ministria përgjegjëse për financat</w:t>
      </w:r>
      <w:r w:rsidR="00DD1486">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pas marrjes dhe shqyrtimit të kërkesës nga NJZP</w:t>
      </w:r>
      <w:r w:rsidR="00DD1486">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procedon me çeljen e llogarisë speciale pranë BSH</w:t>
      </w:r>
      <w:r w:rsidR="00833F41">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w:t>
      </w:r>
    </w:p>
    <w:p w14:paraId="294413A8" w14:textId="41C58BE2"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6.5. Pas konfirmimit nga BSH</w:t>
      </w:r>
      <w:r w:rsidR="00C172F9">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struktura përgjegjëse për </w:t>
      </w:r>
      <w:r w:rsidR="00C35D57" w:rsidRPr="002063E3">
        <w:rPr>
          <w:rFonts w:ascii="Garamond" w:hAnsi="Garamond" w:cs="Times New Roman"/>
          <w:bCs/>
          <w:noProof w:val="0"/>
          <w:color w:val="000000"/>
          <w:sz w:val="24"/>
          <w:szCs w:val="24"/>
        </w:rPr>
        <w:t xml:space="preserve">thesarin </w:t>
      </w:r>
      <w:r w:rsidRPr="002063E3">
        <w:rPr>
          <w:rFonts w:ascii="Garamond" w:hAnsi="Garamond" w:cs="Times New Roman"/>
          <w:bCs/>
          <w:noProof w:val="0"/>
          <w:color w:val="000000"/>
          <w:sz w:val="24"/>
          <w:szCs w:val="24"/>
        </w:rPr>
        <w:t>në qendër njofton elektronikisht NJZP</w:t>
      </w:r>
      <w:r w:rsidR="00C35D57">
        <w:rPr>
          <w:rFonts w:ascii="Garamond" w:hAnsi="Garamond" w:cs="Times New Roman"/>
          <w:bCs/>
          <w:noProof w:val="0"/>
          <w:color w:val="000000"/>
          <w:sz w:val="24"/>
          <w:szCs w:val="24"/>
        </w:rPr>
        <w:t>-në</w:t>
      </w:r>
      <w:r w:rsidRPr="002063E3">
        <w:rPr>
          <w:rFonts w:ascii="Garamond" w:hAnsi="Garamond" w:cs="Times New Roman"/>
          <w:bCs/>
          <w:noProof w:val="0"/>
          <w:color w:val="000000"/>
          <w:sz w:val="24"/>
          <w:szCs w:val="24"/>
        </w:rPr>
        <w:t xml:space="preserve"> për referencat bankare të llogarisë speciale të çelur pranë BSH</w:t>
      </w:r>
      <w:r w:rsidR="002A57FE">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w:t>
      </w:r>
    </w:p>
    <w:p w14:paraId="33B2EAB9" w14:textId="2AC754C2"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lastRenderedPageBreak/>
        <w:t>6.6. Pas marrjes së konfirmimit të çeljes së llogarisë speciale në BSH (sipas pikës 6.3), NJZP</w:t>
      </w:r>
      <w:r w:rsidR="002A57FE">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plotëson FIF</w:t>
      </w:r>
      <w:r w:rsidR="002A57FE">
        <w:rPr>
          <w:rFonts w:ascii="Garamond" w:hAnsi="Garamond" w:cs="Times New Roman"/>
          <w:bCs/>
          <w:noProof w:val="0"/>
          <w:color w:val="000000"/>
          <w:sz w:val="24"/>
          <w:szCs w:val="24"/>
        </w:rPr>
        <w:t>-në</w:t>
      </w:r>
      <w:r w:rsidRPr="002063E3">
        <w:rPr>
          <w:rFonts w:ascii="Garamond" w:hAnsi="Garamond" w:cs="Times New Roman"/>
          <w:bCs/>
          <w:noProof w:val="0"/>
          <w:color w:val="000000"/>
          <w:sz w:val="24"/>
          <w:szCs w:val="24"/>
        </w:rPr>
        <w:t xml:space="preserve"> (sipas </w:t>
      </w:r>
      <w:r w:rsidR="002A57FE" w:rsidRPr="002063E3">
        <w:rPr>
          <w:rFonts w:ascii="Garamond" w:hAnsi="Garamond" w:cs="Times New Roman"/>
          <w:bCs/>
          <w:noProof w:val="0"/>
          <w:color w:val="000000"/>
          <w:sz w:val="24"/>
          <w:szCs w:val="24"/>
        </w:rPr>
        <w:t>aneksit n</w:t>
      </w:r>
      <w:r w:rsidRPr="002063E3">
        <w:rPr>
          <w:rFonts w:ascii="Garamond" w:hAnsi="Garamond" w:cs="Times New Roman"/>
          <w:bCs/>
          <w:noProof w:val="0"/>
          <w:color w:val="000000"/>
          <w:sz w:val="24"/>
          <w:szCs w:val="24"/>
        </w:rPr>
        <w:t>r. 2 bashkëlidhur), i cili duhet të përmbajë të dhënat e llogarisë speciale në BSH, me qëllim ekzekutimin më pas të disbursimit të fondeve</w:t>
      </w:r>
      <w:r w:rsidR="002A57FE">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sipas marrëveshjes së kredisë nga kreditori. </w:t>
      </w:r>
    </w:p>
    <w:p w14:paraId="71E39B1D" w14:textId="7585D655"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6.7. Struktura përgjegjëse për </w:t>
      </w:r>
      <w:r w:rsidR="002A57FE" w:rsidRPr="002063E3">
        <w:rPr>
          <w:rFonts w:ascii="Garamond" w:hAnsi="Garamond" w:cs="Times New Roman"/>
          <w:bCs/>
          <w:noProof w:val="0"/>
          <w:color w:val="000000"/>
          <w:sz w:val="24"/>
          <w:szCs w:val="24"/>
        </w:rPr>
        <w:t xml:space="preserve">thesarin </w:t>
      </w:r>
      <w:r w:rsidRPr="002063E3">
        <w:rPr>
          <w:rFonts w:ascii="Garamond" w:hAnsi="Garamond" w:cs="Times New Roman"/>
          <w:bCs/>
          <w:noProof w:val="0"/>
          <w:color w:val="000000"/>
          <w:sz w:val="24"/>
          <w:szCs w:val="24"/>
        </w:rPr>
        <w:t>pas marrjes së kërkesës nga NJZP</w:t>
      </w:r>
      <w:r w:rsidR="002A57FE">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i drejton kërkesën Bankës së Shqipërisë për konfirmim FIF. </w:t>
      </w:r>
    </w:p>
    <w:p w14:paraId="43C2948E" w14:textId="1D8F75A3"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6.8. Pas konfirmimit të marrë nga Banka e Shqipërisë, struktura përgjegjëse për </w:t>
      </w:r>
      <w:r w:rsidR="002A57FE" w:rsidRPr="002063E3">
        <w:rPr>
          <w:rFonts w:ascii="Garamond" w:hAnsi="Garamond" w:cs="Times New Roman"/>
          <w:bCs/>
          <w:noProof w:val="0"/>
          <w:color w:val="000000"/>
          <w:sz w:val="24"/>
          <w:szCs w:val="24"/>
        </w:rPr>
        <w:t xml:space="preserve">thesarin </w:t>
      </w:r>
      <w:r w:rsidRPr="002063E3">
        <w:rPr>
          <w:rFonts w:ascii="Garamond" w:hAnsi="Garamond" w:cs="Times New Roman"/>
          <w:bCs/>
          <w:noProof w:val="0"/>
          <w:color w:val="000000"/>
          <w:sz w:val="24"/>
          <w:szCs w:val="24"/>
        </w:rPr>
        <w:t>në qendër njofton elektronikisht NJZP</w:t>
      </w:r>
      <w:r w:rsidR="002A57FE">
        <w:rPr>
          <w:rFonts w:ascii="Garamond" w:hAnsi="Garamond" w:cs="Times New Roman"/>
          <w:bCs/>
          <w:noProof w:val="0"/>
          <w:color w:val="000000"/>
          <w:sz w:val="24"/>
          <w:szCs w:val="24"/>
        </w:rPr>
        <w:t>-në</w:t>
      </w:r>
      <w:r w:rsidRPr="002063E3">
        <w:rPr>
          <w:rFonts w:ascii="Garamond" w:hAnsi="Garamond" w:cs="Times New Roman"/>
          <w:bCs/>
          <w:noProof w:val="0"/>
          <w:color w:val="000000"/>
          <w:sz w:val="24"/>
          <w:szCs w:val="24"/>
        </w:rPr>
        <w:t>.</w:t>
      </w:r>
    </w:p>
    <w:p w14:paraId="1AC9F084" w14:textId="1182FADE"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6.9. NJZP</w:t>
      </w:r>
      <w:r w:rsidR="002A57FE">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pas konfirmimit të çeljes së llogarisë speciale pranë BSH</w:t>
      </w:r>
      <w:r w:rsidR="00305552">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paraqet pranë ministrisë përgjegjëse për financat kërkesën për çeljen e llogarisë bankare të projektit në Bankën e </w:t>
      </w:r>
      <w:r w:rsidR="00305552" w:rsidRPr="002063E3">
        <w:rPr>
          <w:rFonts w:ascii="Garamond" w:hAnsi="Garamond" w:cs="Times New Roman"/>
          <w:bCs/>
          <w:noProof w:val="0"/>
          <w:color w:val="000000"/>
          <w:sz w:val="24"/>
          <w:szCs w:val="24"/>
        </w:rPr>
        <w:t xml:space="preserve">nivelit të dytë </w:t>
      </w:r>
      <w:r w:rsidRPr="002063E3">
        <w:rPr>
          <w:rFonts w:ascii="Garamond" w:hAnsi="Garamond" w:cs="Times New Roman"/>
          <w:bCs/>
          <w:noProof w:val="0"/>
          <w:color w:val="000000"/>
          <w:sz w:val="24"/>
          <w:szCs w:val="24"/>
        </w:rPr>
        <w:t xml:space="preserve">(BND), llogari e cila do të shërbejë për kryerjen e pagesave të projektit. Kërkesa duhet të përmbajë nëpunësit e autorizuar për kryerjen e veprimeve bankare në këtë llogari (formati sipas </w:t>
      </w:r>
      <w:r w:rsidR="00305552" w:rsidRPr="002063E3">
        <w:rPr>
          <w:rFonts w:ascii="Garamond" w:hAnsi="Garamond" w:cs="Times New Roman"/>
          <w:bCs/>
          <w:noProof w:val="0"/>
          <w:color w:val="000000"/>
          <w:sz w:val="24"/>
          <w:szCs w:val="24"/>
        </w:rPr>
        <w:t>aneksit n</w:t>
      </w:r>
      <w:r w:rsidRPr="002063E3">
        <w:rPr>
          <w:rFonts w:ascii="Garamond" w:hAnsi="Garamond" w:cs="Times New Roman"/>
          <w:bCs/>
          <w:noProof w:val="0"/>
          <w:color w:val="000000"/>
          <w:sz w:val="24"/>
          <w:szCs w:val="24"/>
        </w:rPr>
        <w:t>r. 4, bashkëlidhur) dhe duhet të shoqërohet me konfirmimin e çeljes së llogarisë speciale në BSH.</w:t>
      </w:r>
    </w:p>
    <w:p w14:paraId="501CC521" w14:textId="50CB69BF"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6.10. Ministria përgjegjëse për financat, bazuar në kërkesën e NJZP</w:t>
      </w:r>
      <w:r w:rsidR="00305552">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kryen procedurat për çeljen e llogarisë bankare operative në BND, monedha e së cilës vendoset sipas përcaktimeve në udhëzimin e përhershëm “Për procedurat standarde të zbatimit të buxhetit”:</w:t>
      </w:r>
    </w:p>
    <w:p w14:paraId="7AC36045" w14:textId="7777777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“Detyrimet lidhur me blerjet, shërbimet dhe punët publike merren përsipër në monedhën shqiptare, përfshi edhe kontratat e projekteve me financim të huaj, me përjashtim kur parashikohet ndryshe në marrëveshjen përkatëse të kredisë.”</w:t>
      </w:r>
    </w:p>
    <w:p w14:paraId="34513CBD" w14:textId="7777777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6.11. Llogaria në BND funksionon pas kryerjes së transfertës nga llogaria speciale në BSH.</w:t>
      </w:r>
    </w:p>
    <w:p w14:paraId="2B93FA4D" w14:textId="2E2DEC59"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6.12. NJZP</w:t>
      </w:r>
      <w:r w:rsidR="00305552">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në rast të ndryshimit të personave të autorizuar në llogarinë e BND</w:t>
      </w:r>
      <w:r w:rsidR="00706440">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paraqet pranë ministrisë përgjegjëse për financat kërkesën për ndryshimin e tyre. Kjo e fundit kërkon pranë BND</w:t>
      </w:r>
      <w:r w:rsidR="00706440">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ndryshimin e personave të autorizuar për lëvizjen e fondeve në llogarinë respektive të projektit, duke vënë në dijeni gjithashtu edhe NJZP</w:t>
      </w:r>
      <w:r w:rsidR="00706440">
        <w:rPr>
          <w:rFonts w:ascii="Garamond" w:hAnsi="Garamond" w:cs="Times New Roman"/>
          <w:bCs/>
          <w:noProof w:val="0"/>
          <w:color w:val="000000"/>
          <w:sz w:val="24"/>
          <w:szCs w:val="24"/>
        </w:rPr>
        <w:t>-në</w:t>
      </w:r>
      <w:r w:rsidRPr="002063E3">
        <w:rPr>
          <w:rFonts w:ascii="Garamond" w:hAnsi="Garamond" w:cs="Times New Roman"/>
          <w:bCs/>
          <w:noProof w:val="0"/>
          <w:color w:val="000000"/>
          <w:sz w:val="24"/>
          <w:szCs w:val="24"/>
        </w:rPr>
        <w:t>.</w:t>
      </w:r>
    </w:p>
    <w:p w14:paraId="66F61511" w14:textId="269103AA"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6.13. Me qëllim disbursimin e kredisë me financim të huaj nga kreditori, me propozim të NA</w:t>
      </w:r>
      <w:r w:rsidR="00706440">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së NJZP</w:t>
      </w:r>
      <w:r w:rsidR="00706440">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ministri përgjegjës për financat, nëpërmjet strukturës përgjegjëse për borxhin publik, njofton kreditorin e huaj për personat e autorizuar për tërheqjen e fondeve nga kredia.</w:t>
      </w:r>
    </w:p>
    <w:p w14:paraId="6ADC9AF7" w14:textId="3E0EEE48"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6.14. Bazuar në marrëveshjen e miratuar të kredisë</w:t>
      </w:r>
      <w:r w:rsidR="00706440">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NJZP</w:t>
      </w:r>
      <w:r w:rsidR="00706440">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paraqet kërkesën për disbursim pranë kreditorit, duke respektuar kufirin e miratuar në planin e buxhetit të vitit sipas PBA</w:t>
      </w:r>
      <w:r w:rsidR="00706440">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për financimin e huaj.</w:t>
      </w:r>
    </w:p>
    <w:p w14:paraId="2C31E00E" w14:textId="79413656"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6.15. Pas kreditimit të llogarisë speciale të projektit me financim të huaj pranë BSH</w:t>
      </w:r>
      <w:r w:rsidR="00557E1A">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nga kreditori, struktura </w:t>
      </w:r>
      <w:r w:rsidR="00557E1A" w:rsidRPr="002063E3">
        <w:rPr>
          <w:rFonts w:ascii="Garamond" w:hAnsi="Garamond" w:cs="Times New Roman"/>
          <w:bCs/>
          <w:noProof w:val="0"/>
          <w:color w:val="000000"/>
          <w:sz w:val="24"/>
          <w:szCs w:val="24"/>
        </w:rPr>
        <w:t>përgjegjëse</w:t>
      </w:r>
      <w:r w:rsidRPr="002063E3">
        <w:rPr>
          <w:rFonts w:ascii="Garamond" w:hAnsi="Garamond" w:cs="Times New Roman"/>
          <w:bCs/>
          <w:noProof w:val="0"/>
          <w:color w:val="000000"/>
          <w:sz w:val="24"/>
          <w:szCs w:val="24"/>
        </w:rPr>
        <w:t xml:space="preserve"> për thesarin në qendër njofton elektronikisht NJZP</w:t>
      </w:r>
      <w:r w:rsidR="00557E1A">
        <w:rPr>
          <w:rFonts w:ascii="Garamond" w:hAnsi="Garamond" w:cs="Times New Roman"/>
          <w:bCs/>
          <w:noProof w:val="0"/>
          <w:color w:val="000000"/>
          <w:sz w:val="24"/>
          <w:szCs w:val="24"/>
        </w:rPr>
        <w:t>-në</w:t>
      </w:r>
      <w:r w:rsidRPr="002063E3">
        <w:rPr>
          <w:rFonts w:ascii="Garamond" w:hAnsi="Garamond" w:cs="Times New Roman"/>
          <w:bCs/>
          <w:noProof w:val="0"/>
          <w:color w:val="000000"/>
          <w:sz w:val="24"/>
          <w:szCs w:val="24"/>
        </w:rPr>
        <w:t xml:space="preserve"> (komunikimit elektronik i bashkëlidhet nxjerrja e llogarisë dërguar nga BSH</w:t>
      </w:r>
      <w:r w:rsidR="00557E1A">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w:t>
      </w:r>
    </w:p>
    <w:p w14:paraId="106D4956" w14:textId="4DDA49DD"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6.16. NJZP</w:t>
      </w:r>
      <w:r w:rsidR="00CC6608">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pas njoftimit elektronik për kreditimin e llogarisë, dërgon pranë ministrisë përgjegjëse për financat kërkesën për transferim fondi (sipas </w:t>
      </w:r>
      <w:r w:rsidR="00CC6608" w:rsidRPr="002063E3">
        <w:rPr>
          <w:rFonts w:ascii="Garamond" w:hAnsi="Garamond" w:cs="Times New Roman"/>
          <w:bCs/>
          <w:noProof w:val="0"/>
          <w:color w:val="000000"/>
          <w:sz w:val="24"/>
          <w:szCs w:val="24"/>
        </w:rPr>
        <w:t xml:space="preserve">aneksit nr. </w:t>
      </w:r>
      <w:r w:rsidRPr="002063E3">
        <w:rPr>
          <w:rFonts w:ascii="Garamond" w:hAnsi="Garamond" w:cs="Times New Roman"/>
          <w:bCs/>
          <w:noProof w:val="0"/>
          <w:color w:val="000000"/>
          <w:sz w:val="24"/>
          <w:szCs w:val="24"/>
        </w:rPr>
        <w:t>3 bashkëlidhur) nga llogaria speciale në BSH tek llogaria bankare operative e projektit në BND. Kërkesa duhet të specifikojë shumën që kërkohet të transferohet dhe t’i bashkëlidhet një kopje e gjendjes më të fundit të llogarisë speciale</w:t>
      </w:r>
      <w:r w:rsidR="00CC6608">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si dhe një kopje e konfirmimit të çeljes së llogarisë speciale në BSH dhe në BND.</w:t>
      </w:r>
    </w:p>
    <w:p w14:paraId="4BA33053" w14:textId="70C03465"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6.17. Ministria përgjegjëse për financat, bazuar në kërkesën e NJZP</w:t>
      </w:r>
      <w:r w:rsidR="00CC6608">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sipas pikës 6.16, kryen procedurën e transferimit të fondit nga llogaria speciale në BSH te</w:t>
      </w:r>
      <w:r w:rsidR="00EA6A08">
        <w:rPr>
          <w:rFonts w:ascii="Garamond" w:hAnsi="Garamond" w:cs="Times New Roman"/>
          <w:bCs/>
          <w:noProof w:val="0"/>
          <w:color w:val="000000"/>
          <w:sz w:val="24"/>
          <w:szCs w:val="24"/>
        </w:rPr>
        <w:t>k</w:t>
      </w:r>
      <w:r w:rsidRPr="002063E3">
        <w:rPr>
          <w:rFonts w:ascii="Garamond" w:hAnsi="Garamond" w:cs="Times New Roman"/>
          <w:bCs/>
          <w:noProof w:val="0"/>
          <w:color w:val="000000"/>
          <w:sz w:val="24"/>
          <w:szCs w:val="24"/>
        </w:rPr>
        <w:t xml:space="preserve"> llogaria bankare operative e projektit në BND, duke njoftuar NJZP</w:t>
      </w:r>
      <w:r w:rsidR="00CC6608">
        <w:rPr>
          <w:rFonts w:ascii="Garamond" w:hAnsi="Garamond" w:cs="Times New Roman"/>
          <w:bCs/>
          <w:noProof w:val="0"/>
          <w:color w:val="000000"/>
          <w:sz w:val="24"/>
          <w:szCs w:val="24"/>
        </w:rPr>
        <w:t>-në</w:t>
      </w:r>
      <w:r w:rsidRPr="002063E3">
        <w:rPr>
          <w:rFonts w:ascii="Garamond" w:hAnsi="Garamond" w:cs="Times New Roman"/>
          <w:bCs/>
          <w:noProof w:val="0"/>
          <w:color w:val="000000"/>
          <w:sz w:val="24"/>
          <w:szCs w:val="24"/>
        </w:rPr>
        <w:t xml:space="preserve"> për kryerjen e këtij transferimi. Më pas NJZP</w:t>
      </w:r>
      <w:r w:rsidR="00CC6608">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vijon me kryerjen e pagesave për nevoja të projektit nga llogaria operative në BND.</w:t>
      </w:r>
    </w:p>
    <w:p w14:paraId="4E81AFF3" w14:textId="31F8E47F"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6.18. Shpenzimi nga fondet e huave/kredive do të kryhet nga NJZP</w:t>
      </w:r>
      <w:r w:rsidR="006C0A95">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kundrejt fondeve të miratuara për shpenzimet me financim të huaj të Buxhetit të Shtetit për projektin respektiv.</w:t>
      </w:r>
    </w:p>
    <w:p w14:paraId="6047E846" w14:textId="35F7B44E"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6.19. Në rastet kur në marrëveshjen e nënshkruar për zbatimin e projekteve me financim të huaj kredi është përcaktuar që shpenzimet do të disbursohen nga kreditori</w:t>
      </w:r>
      <w:r w:rsidR="006C0A95">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pasi të jetë kryer pagesa e shpenzimeve të projektit kundrejt fondeve buxhetore vjetore të financimit të brendshëm, atëherë disbursimi përkatës nga financuesi i huaj do të transferohet nga llogaria speciale në BSH në TSA, duke u kontabilizuar në SIFQ në një llogari ekonomike në nivel 7-shifror të veçantë për t’u dalluar nga të hyrat e tjera, me emërtimin “Rimbursim i shpenzimeve pas kryerjes së pagesës”. Më pas struktura </w:t>
      </w:r>
      <w:r w:rsidRPr="002063E3">
        <w:rPr>
          <w:rFonts w:ascii="Garamond" w:hAnsi="Garamond" w:cs="Times New Roman"/>
          <w:bCs/>
          <w:noProof w:val="0"/>
          <w:color w:val="000000"/>
          <w:sz w:val="24"/>
          <w:szCs w:val="24"/>
        </w:rPr>
        <w:lastRenderedPageBreak/>
        <w:t xml:space="preserve">përgjegjëse për </w:t>
      </w:r>
      <w:r w:rsidR="006C0A95" w:rsidRPr="002063E3">
        <w:rPr>
          <w:rFonts w:ascii="Garamond" w:hAnsi="Garamond" w:cs="Times New Roman"/>
          <w:bCs/>
          <w:noProof w:val="0"/>
          <w:color w:val="000000"/>
          <w:sz w:val="24"/>
          <w:szCs w:val="24"/>
        </w:rPr>
        <w:t xml:space="preserve">thesarin </w:t>
      </w:r>
      <w:r w:rsidRPr="002063E3">
        <w:rPr>
          <w:rFonts w:ascii="Garamond" w:hAnsi="Garamond" w:cs="Times New Roman"/>
          <w:bCs/>
          <w:noProof w:val="0"/>
          <w:color w:val="000000"/>
          <w:sz w:val="24"/>
          <w:szCs w:val="24"/>
        </w:rPr>
        <w:t>në qendër kryen transferimin e disbursimit të rimbursimit në emër të NJZP</w:t>
      </w:r>
      <w:r w:rsidR="006C0A95">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w:t>
      </w:r>
    </w:p>
    <w:p w14:paraId="41A6ADF4" w14:textId="6942B49B"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6.20. NJZP</w:t>
      </w:r>
      <w:r w:rsidR="006C0A95">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brenda datës 5 të çdo muaji pasardhës rakordon me strukturën përgjegjëse për </w:t>
      </w:r>
      <w:r w:rsidR="006C0A95" w:rsidRPr="002063E3">
        <w:rPr>
          <w:rFonts w:ascii="Garamond" w:hAnsi="Garamond" w:cs="Times New Roman"/>
          <w:bCs/>
          <w:noProof w:val="0"/>
          <w:color w:val="000000"/>
          <w:sz w:val="24"/>
          <w:szCs w:val="24"/>
        </w:rPr>
        <w:t xml:space="preserve">borxhin </w:t>
      </w:r>
      <w:r w:rsidRPr="002063E3">
        <w:rPr>
          <w:rFonts w:ascii="Garamond" w:hAnsi="Garamond" w:cs="Times New Roman"/>
          <w:bCs/>
          <w:noProof w:val="0"/>
          <w:color w:val="000000"/>
          <w:sz w:val="24"/>
          <w:szCs w:val="24"/>
        </w:rPr>
        <w:t xml:space="preserve">të dhënat e disbursimeve të njoftuara nga financuesi i huaj për kredinë ose huan respektive. </w:t>
      </w:r>
    </w:p>
    <w:p w14:paraId="326C5264" w14:textId="0B19F941"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6.21. NJZP</w:t>
      </w:r>
      <w:r w:rsidR="006C0A95">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brenda datës 5 të çdo muaji pasardhës raporton periodikisht, raportin progresiv (sipas </w:t>
      </w:r>
      <w:r w:rsidR="006C0A95" w:rsidRPr="002063E3">
        <w:rPr>
          <w:rFonts w:ascii="Garamond" w:hAnsi="Garamond" w:cs="Times New Roman"/>
          <w:bCs/>
          <w:noProof w:val="0"/>
          <w:color w:val="000000"/>
          <w:sz w:val="24"/>
          <w:szCs w:val="24"/>
        </w:rPr>
        <w:t>aneksit nr</w:t>
      </w:r>
      <w:r w:rsidRPr="002063E3">
        <w:rPr>
          <w:rFonts w:ascii="Garamond" w:hAnsi="Garamond" w:cs="Times New Roman"/>
          <w:bCs/>
          <w:noProof w:val="0"/>
          <w:color w:val="000000"/>
          <w:sz w:val="24"/>
          <w:szCs w:val="24"/>
        </w:rPr>
        <w:t>. 6 bashkëlidhur) për vitin buxhetor korrent në strukturën përgjegjëse për thesarin në ministrinë përgjegjëse për financat lidhur me:</w:t>
      </w:r>
    </w:p>
    <w:p w14:paraId="00A19DA0" w14:textId="04392131" w:rsidR="00D25608" w:rsidRPr="002063E3" w:rsidRDefault="00D85D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Symbol"/>
          <w:bCs/>
          <w:noProof w:val="0"/>
          <w:color w:val="000000"/>
          <w:sz w:val="24"/>
          <w:szCs w:val="24"/>
        </w:rPr>
        <w:t>-</w:t>
      </w:r>
      <w:r w:rsidR="00D25608" w:rsidRPr="002063E3">
        <w:rPr>
          <w:rFonts w:ascii="Garamond" w:hAnsi="Garamond" w:cs="Symbol"/>
          <w:bCs/>
          <w:noProof w:val="0"/>
          <w:color w:val="000000"/>
          <w:sz w:val="24"/>
          <w:szCs w:val="24"/>
        </w:rPr>
        <w:t xml:space="preserve"> </w:t>
      </w:r>
      <w:r w:rsidR="006C0A95" w:rsidRPr="002063E3">
        <w:rPr>
          <w:rFonts w:ascii="Garamond" w:hAnsi="Garamond" w:cs="Times New Roman"/>
          <w:bCs/>
          <w:noProof w:val="0"/>
          <w:color w:val="000000"/>
          <w:sz w:val="24"/>
          <w:szCs w:val="24"/>
        </w:rPr>
        <w:t xml:space="preserve">kreditimet </w:t>
      </w:r>
      <w:r w:rsidR="00D25608" w:rsidRPr="002063E3">
        <w:rPr>
          <w:rFonts w:ascii="Garamond" w:hAnsi="Garamond" w:cs="Times New Roman"/>
          <w:bCs/>
          <w:noProof w:val="0"/>
          <w:color w:val="000000"/>
          <w:sz w:val="24"/>
          <w:szCs w:val="24"/>
        </w:rPr>
        <w:t>nga kreditorët/huadhënësit</w:t>
      </w:r>
      <w:r w:rsidR="006C0A95">
        <w:rPr>
          <w:rFonts w:ascii="Garamond" w:hAnsi="Garamond" w:cs="Times New Roman"/>
          <w:bCs/>
          <w:noProof w:val="0"/>
          <w:color w:val="000000"/>
          <w:sz w:val="24"/>
          <w:szCs w:val="24"/>
        </w:rPr>
        <w:t>;</w:t>
      </w:r>
    </w:p>
    <w:p w14:paraId="5328A7B0" w14:textId="6345133F" w:rsidR="00D25608" w:rsidRPr="002063E3" w:rsidRDefault="00D85D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Symbol"/>
          <w:bCs/>
          <w:noProof w:val="0"/>
          <w:color w:val="000000"/>
          <w:sz w:val="24"/>
          <w:szCs w:val="24"/>
        </w:rPr>
        <w:t>-</w:t>
      </w:r>
      <w:r w:rsidR="00D25608" w:rsidRPr="002063E3">
        <w:rPr>
          <w:rFonts w:ascii="Garamond" w:hAnsi="Garamond" w:cs="Symbol"/>
          <w:bCs/>
          <w:noProof w:val="0"/>
          <w:color w:val="000000"/>
          <w:sz w:val="24"/>
          <w:szCs w:val="24"/>
        </w:rPr>
        <w:t xml:space="preserve"> </w:t>
      </w:r>
      <w:r w:rsidR="006C0A95" w:rsidRPr="002063E3">
        <w:rPr>
          <w:rFonts w:ascii="Garamond" w:hAnsi="Garamond" w:cs="Times New Roman"/>
          <w:bCs/>
          <w:noProof w:val="0"/>
          <w:color w:val="000000"/>
          <w:sz w:val="24"/>
          <w:szCs w:val="24"/>
        </w:rPr>
        <w:t xml:space="preserve">transferimet </w:t>
      </w:r>
      <w:r w:rsidR="00D25608" w:rsidRPr="002063E3">
        <w:rPr>
          <w:rFonts w:ascii="Garamond" w:hAnsi="Garamond" w:cs="Times New Roman"/>
          <w:bCs/>
          <w:noProof w:val="0"/>
          <w:color w:val="000000"/>
          <w:sz w:val="24"/>
          <w:szCs w:val="24"/>
        </w:rPr>
        <w:t>nga llogaria speciale pranë BSH</w:t>
      </w:r>
      <w:r w:rsidR="006C0A95">
        <w:rPr>
          <w:rFonts w:ascii="Garamond" w:hAnsi="Garamond" w:cs="Times New Roman"/>
          <w:bCs/>
          <w:noProof w:val="0"/>
          <w:color w:val="000000"/>
          <w:sz w:val="24"/>
          <w:szCs w:val="24"/>
        </w:rPr>
        <w:t>-së</w:t>
      </w:r>
      <w:r w:rsidR="00D25608" w:rsidRPr="002063E3">
        <w:rPr>
          <w:rFonts w:ascii="Garamond" w:hAnsi="Garamond" w:cs="Times New Roman"/>
          <w:bCs/>
          <w:noProof w:val="0"/>
          <w:color w:val="000000"/>
          <w:sz w:val="24"/>
          <w:szCs w:val="24"/>
        </w:rPr>
        <w:t xml:space="preserve"> në llogaritë në BND</w:t>
      </w:r>
      <w:r w:rsidR="006C0A95">
        <w:rPr>
          <w:rFonts w:ascii="Garamond" w:hAnsi="Garamond" w:cs="Times New Roman"/>
          <w:bCs/>
          <w:noProof w:val="0"/>
          <w:color w:val="000000"/>
          <w:sz w:val="24"/>
          <w:szCs w:val="24"/>
        </w:rPr>
        <w:t>;</w:t>
      </w:r>
    </w:p>
    <w:p w14:paraId="59B5FD5A" w14:textId="197A7F7B" w:rsidR="00D25608" w:rsidRPr="002063E3" w:rsidRDefault="00D85D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Symbol"/>
          <w:bCs/>
          <w:noProof w:val="0"/>
          <w:color w:val="000000"/>
          <w:sz w:val="24"/>
          <w:szCs w:val="24"/>
        </w:rPr>
        <w:t>-</w:t>
      </w:r>
      <w:r w:rsidR="00D25608" w:rsidRPr="002063E3">
        <w:rPr>
          <w:rFonts w:ascii="Garamond" w:hAnsi="Garamond" w:cs="Symbol"/>
          <w:bCs/>
          <w:noProof w:val="0"/>
          <w:color w:val="000000"/>
          <w:sz w:val="24"/>
          <w:szCs w:val="24"/>
        </w:rPr>
        <w:t xml:space="preserve"> </w:t>
      </w:r>
      <w:r w:rsidR="006C0A95" w:rsidRPr="002063E3">
        <w:rPr>
          <w:rFonts w:ascii="Garamond" w:hAnsi="Garamond" w:cs="Times New Roman"/>
          <w:bCs/>
          <w:noProof w:val="0"/>
          <w:color w:val="000000"/>
          <w:sz w:val="24"/>
          <w:szCs w:val="24"/>
        </w:rPr>
        <w:t xml:space="preserve">shpenzimet </w:t>
      </w:r>
      <w:r w:rsidR="00D25608" w:rsidRPr="002063E3">
        <w:rPr>
          <w:rFonts w:ascii="Garamond" w:hAnsi="Garamond" w:cs="Times New Roman"/>
          <w:bCs/>
          <w:noProof w:val="0"/>
          <w:color w:val="000000"/>
          <w:sz w:val="24"/>
          <w:szCs w:val="24"/>
        </w:rPr>
        <w:t>e kryera nga këto llogari</w:t>
      </w:r>
      <w:r w:rsidR="006C0A95">
        <w:rPr>
          <w:rFonts w:ascii="Garamond" w:hAnsi="Garamond" w:cs="Times New Roman"/>
          <w:bCs/>
          <w:noProof w:val="0"/>
          <w:color w:val="000000"/>
          <w:sz w:val="24"/>
          <w:szCs w:val="24"/>
        </w:rPr>
        <w:t>;</w:t>
      </w:r>
    </w:p>
    <w:p w14:paraId="35C55903" w14:textId="5DDA9F0F" w:rsidR="00D25608" w:rsidRPr="002063E3" w:rsidRDefault="00D85D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Symbol"/>
          <w:bCs/>
          <w:noProof w:val="0"/>
          <w:color w:val="000000"/>
          <w:sz w:val="24"/>
          <w:szCs w:val="24"/>
        </w:rPr>
        <w:t>-</w:t>
      </w:r>
      <w:r w:rsidR="00D25608" w:rsidRPr="002063E3">
        <w:rPr>
          <w:rFonts w:ascii="Garamond" w:hAnsi="Garamond" w:cs="Symbol"/>
          <w:bCs/>
          <w:noProof w:val="0"/>
          <w:color w:val="000000"/>
          <w:sz w:val="24"/>
          <w:szCs w:val="24"/>
        </w:rPr>
        <w:t xml:space="preserve"> </w:t>
      </w:r>
      <w:r w:rsidR="006C0A95" w:rsidRPr="002063E3">
        <w:rPr>
          <w:rFonts w:ascii="Garamond" w:hAnsi="Garamond" w:cs="Times New Roman"/>
          <w:bCs/>
          <w:noProof w:val="0"/>
          <w:color w:val="000000"/>
          <w:sz w:val="24"/>
          <w:szCs w:val="24"/>
        </w:rPr>
        <w:t xml:space="preserve">gjendjet </w:t>
      </w:r>
      <w:r w:rsidR="00D25608" w:rsidRPr="002063E3">
        <w:rPr>
          <w:rFonts w:ascii="Garamond" w:hAnsi="Garamond" w:cs="Times New Roman"/>
          <w:bCs/>
          <w:noProof w:val="0"/>
          <w:color w:val="000000"/>
          <w:sz w:val="24"/>
          <w:szCs w:val="24"/>
        </w:rPr>
        <w:t>respektive të llogarive që disponohen në emër të projektit në sistemin bankar (BSH, BND).</w:t>
      </w:r>
    </w:p>
    <w:p w14:paraId="6EF49078" w14:textId="1038C22F"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6.22. Në rast se kreditori njofton pas datës 5 të muajit kor</w:t>
      </w:r>
      <w:r w:rsidR="006C0A95">
        <w:rPr>
          <w:rFonts w:ascii="Garamond" w:hAnsi="Garamond" w:cs="Times New Roman"/>
          <w:bCs/>
          <w:noProof w:val="0"/>
          <w:color w:val="000000"/>
          <w:sz w:val="24"/>
          <w:szCs w:val="24"/>
        </w:rPr>
        <w:t>r</w:t>
      </w:r>
      <w:r w:rsidRPr="002063E3">
        <w:rPr>
          <w:rFonts w:ascii="Garamond" w:hAnsi="Garamond" w:cs="Times New Roman"/>
          <w:bCs/>
          <w:noProof w:val="0"/>
          <w:color w:val="000000"/>
          <w:sz w:val="24"/>
          <w:szCs w:val="24"/>
        </w:rPr>
        <w:t>ent disbursime që i përkasin periudhës për të cilën kryhet raportimi, atëherë struktura përgjegjëse për borxhin kryen rakordimin me NJZP</w:t>
      </w:r>
      <w:r w:rsidR="006C0A95">
        <w:rPr>
          <w:rFonts w:ascii="Garamond" w:hAnsi="Garamond" w:cs="Times New Roman"/>
          <w:bCs/>
          <w:noProof w:val="0"/>
          <w:color w:val="000000"/>
          <w:sz w:val="24"/>
          <w:szCs w:val="24"/>
        </w:rPr>
        <w:t>-në</w:t>
      </w:r>
      <w:r w:rsidRPr="002063E3">
        <w:rPr>
          <w:rFonts w:ascii="Garamond" w:hAnsi="Garamond" w:cs="Times New Roman"/>
          <w:bCs/>
          <w:noProof w:val="0"/>
          <w:color w:val="000000"/>
          <w:sz w:val="24"/>
          <w:szCs w:val="24"/>
        </w:rPr>
        <w:t xml:space="preserve"> brenda datës 28 të muajit kor</w:t>
      </w:r>
      <w:r w:rsidR="006C0A95">
        <w:rPr>
          <w:rFonts w:ascii="Garamond" w:hAnsi="Garamond" w:cs="Times New Roman"/>
          <w:bCs/>
          <w:noProof w:val="0"/>
          <w:color w:val="000000"/>
          <w:sz w:val="24"/>
          <w:szCs w:val="24"/>
        </w:rPr>
        <w:t>r</w:t>
      </w:r>
      <w:r w:rsidRPr="002063E3">
        <w:rPr>
          <w:rFonts w:ascii="Garamond" w:hAnsi="Garamond" w:cs="Times New Roman"/>
          <w:bCs/>
          <w:noProof w:val="0"/>
          <w:color w:val="000000"/>
          <w:sz w:val="24"/>
          <w:szCs w:val="24"/>
        </w:rPr>
        <w:t>ent dhe dërgon rakordimin përfundimtar të disbursimeve në strukturën përgjegjëse për thesarin në qendër.</w:t>
      </w:r>
    </w:p>
    <w:p w14:paraId="37573744" w14:textId="49A2AFF3"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6.23. Në vijim të pikës 6.22, NJZP</w:t>
      </w:r>
      <w:r w:rsidR="006C0A95">
        <w:rPr>
          <w:rFonts w:ascii="Garamond" w:hAnsi="Garamond" w:cs="Times New Roman"/>
          <w:bCs/>
          <w:noProof w:val="0"/>
          <w:color w:val="000000"/>
          <w:sz w:val="24"/>
          <w:szCs w:val="24"/>
        </w:rPr>
        <w:t xml:space="preserve">-ja, </w:t>
      </w:r>
      <w:r w:rsidRPr="002063E3">
        <w:rPr>
          <w:rFonts w:ascii="Garamond" w:hAnsi="Garamond" w:cs="Times New Roman"/>
          <w:bCs/>
          <w:noProof w:val="0"/>
          <w:color w:val="000000"/>
          <w:sz w:val="24"/>
          <w:szCs w:val="24"/>
        </w:rPr>
        <w:t>brenda datës 28 të muajit kor</w:t>
      </w:r>
      <w:r w:rsidR="006C0A95">
        <w:rPr>
          <w:rFonts w:ascii="Garamond" w:hAnsi="Garamond" w:cs="Times New Roman"/>
          <w:bCs/>
          <w:noProof w:val="0"/>
          <w:color w:val="000000"/>
          <w:sz w:val="24"/>
          <w:szCs w:val="24"/>
        </w:rPr>
        <w:t>r</w:t>
      </w:r>
      <w:r w:rsidRPr="002063E3">
        <w:rPr>
          <w:rFonts w:ascii="Garamond" w:hAnsi="Garamond" w:cs="Times New Roman"/>
          <w:bCs/>
          <w:noProof w:val="0"/>
          <w:color w:val="000000"/>
          <w:sz w:val="24"/>
          <w:szCs w:val="24"/>
        </w:rPr>
        <w:t>ent paraqet raportimin mujor të ndryshuar në strukturën përgjegjëse për thesarin në ministrinë përgjegjëse për financat.</w:t>
      </w:r>
    </w:p>
    <w:p w14:paraId="27F0064B" w14:textId="0144D3E6"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6.24. Mosraportimi në kohë në raste të përsëritura ngarkon me përgjegjësi nëpunësin autorizues dhe zbatues të NJZP</w:t>
      </w:r>
      <w:r w:rsidR="006C0A95">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w:t>
      </w:r>
    </w:p>
    <w:p w14:paraId="3E2E35E0" w14:textId="668A2BA4"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6.25. NJZP</w:t>
      </w:r>
      <w:r w:rsidR="006C0A95">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në përfundim të projektit</w:t>
      </w:r>
      <w:r w:rsidR="007568C7">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duhet të dërgojë pranë strukturës përgjegjëse për </w:t>
      </w:r>
      <w:r w:rsidR="007568C7" w:rsidRPr="002063E3">
        <w:rPr>
          <w:rFonts w:ascii="Garamond" w:hAnsi="Garamond" w:cs="Times New Roman"/>
          <w:bCs/>
          <w:noProof w:val="0"/>
          <w:color w:val="000000"/>
          <w:sz w:val="24"/>
          <w:szCs w:val="24"/>
        </w:rPr>
        <w:t xml:space="preserve">thesarin </w:t>
      </w:r>
      <w:r w:rsidRPr="002063E3">
        <w:rPr>
          <w:rFonts w:ascii="Garamond" w:hAnsi="Garamond" w:cs="Times New Roman"/>
          <w:bCs/>
          <w:noProof w:val="0"/>
          <w:color w:val="000000"/>
          <w:sz w:val="24"/>
          <w:szCs w:val="24"/>
        </w:rPr>
        <w:t>kërkesën për mbylljen e llogarive speciale në BSH dhe në BND.</w:t>
      </w:r>
    </w:p>
    <w:p w14:paraId="0DD5A8EC" w14:textId="7777777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Kërkesa duhet të shoqërohet me:</w:t>
      </w:r>
    </w:p>
    <w:p w14:paraId="58BE1157" w14:textId="033F0453" w:rsidR="00D25608" w:rsidRPr="002063E3" w:rsidRDefault="00D85D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Symbol"/>
          <w:bCs/>
          <w:noProof w:val="0"/>
          <w:color w:val="000000"/>
          <w:sz w:val="24"/>
          <w:szCs w:val="24"/>
        </w:rPr>
        <w:t>-</w:t>
      </w:r>
      <w:r w:rsidR="00D25608" w:rsidRPr="002063E3">
        <w:rPr>
          <w:rFonts w:ascii="Garamond" w:hAnsi="Garamond" w:cs="Symbol"/>
          <w:bCs/>
          <w:noProof w:val="0"/>
          <w:color w:val="000000"/>
          <w:sz w:val="24"/>
          <w:szCs w:val="24"/>
        </w:rPr>
        <w:t xml:space="preserve"> </w:t>
      </w:r>
      <w:r w:rsidR="00413DD9" w:rsidRPr="002063E3">
        <w:rPr>
          <w:rFonts w:ascii="Garamond" w:hAnsi="Garamond" w:cs="Times New Roman"/>
          <w:bCs/>
          <w:noProof w:val="0"/>
          <w:color w:val="000000"/>
          <w:sz w:val="24"/>
          <w:szCs w:val="24"/>
        </w:rPr>
        <w:t xml:space="preserve">konfirmim </w:t>
      </w:r>
      <w:r w:rsidR="00D25608" w:rsidRPr="002063E3">
        <w:rPr>
          <w:rFonts w:ascii="Garamond" w:hAnsi="Garamond" w:cs="Times New Roman"/>
          <w:bCs/>
          <w:noProof w:val="0"/>
          <w:color w:val="000000"/>
          <w:sz w:val="24"/>
          <w:szCs w:val="24"/>
        </w:rPr>
        <w:t>nga kreditori (ose ligjin e ratifikimit ku përcaktohet afati i kredisë) për përfundimin e projektit</w:t>
      </w:r>
      <w:r w:rsidR="00413DD9">
        <w:rPr>
          <w:rFonts w:ascii="Garamond" w:hAnsi="Garamond" w:cs="Times New Roman"/>
          <w:bCs/>
          <w:noProof w:val="0"/>
          <w:color w:val="000000"/>
          <w:sz w:val="24"/>
          <w:szCs w:val="24"/>
        </w:rPr>
        <w:t>;</w:t>
      </w:r>
    </w:p>
    <w:p w14:paraId="0EAC2BDF" w14:textId="7000D42C" w:rsidR="00D25608" w:rsidRPr="002063E3" w:rsidRDefault="00D85D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Symbol"/>
          <w:bCs/>
          <w:noProof w:val="0"/>
          <w:color w:val="000000"/>
          <w:sz w:val="24"/>
          <w:szCs w:val="24"/>
        </w:rPr>
        <w:t>-</w:t>
      </w:r>
      <w:r w:rsidR="00D25608" w:rsidRPr="002063E3">
        <w:rPr>
          <w:rFonts w:ascii="Garamond" w:hAnsi="Garamond" w:cs="Symbol"/>
          <w:bCs/>
          <w:noProof w:val="0"/>
          <w:color w:val="000000"/>
          <w:sz w:val="24"/>
          <w:szCs w:val="24"/>
        </w:rPr>
        <w:t xml:space="preserve"> </w:t>
      </w:r>
      <w:r w:rsidR="00413DD9" w:rsidRPr="002063E3">
        <w:rPr>
          <w:rFonts w:ascii="Garamond" w:hAnsi="Garamond" w:cs="Times New Roman"/>
          <w:bCs/>
          <w:noProof w:val="0"/>
          <w:color w:val="000000"/>
          <w:sz w:val="24"/>
          <w:szCs w:val="24"/>
        </w:rPr>
        <w:t xml:space="preserve">nxjerrjet </w:t>
      </w:r>
      <w:r w:rsidR="00D25608" w:rsidRPr="002063E3">
        <w:rPr>
          <w:rFonts w:ascii="Garamond" w:hAnsi="Garamond" w:cs="Times New Roman"/>
          <w:bCs/>
          <w:noProof w:val="0"/>
          <w:color w:val="000000"/>
          <w:sz w:val="24"/>
          <w:szCs w:val="24"/>
        </w:rPr>
        <w:t>e llogarive në BND me gjendje zero</w:t>
      </w:r>
      <w:r w:rsidR="00413DD9">
        <w:rPr>
          <w:rFonts w:ascii="Garamond" w:hAnsi="Garamond" w:cs="Times New Roman"/>
          <w:bCs/>
          <w:noProof w:val="0"/>
          <w:color w:val="000000"/>
          <w:sz w:val="24"/>
          <w:szCs w:val="24"/>
        </w:rPr>
        <w:t>;</w:t>
      </w:r>
      <w:r w:rsidR="00D25608" w:rsidRPr="002063E3">
        <w:rPr>
          <w:rFonts w:ascii="Garamond" w:hAnsi="Garamond" w:cs="Times New Roman"/>
          <w:bCs/>
          <w:noProof w:val="0"/>
          <w:color w:val="000000"/>
          <w:sz w:val="24"/>
          <w:szCs w:val="24"/>
        </w:rPr>
        <w:t xml:space="preserve"> </w:t>
      </w:r>
    </w:p>
    <w:p w14:paraId="7E1BC7C0" w14:textId="1CA9FEE6" w:rsidR="00D25608" w:rsidRPr="002063E3" w:rsidRDefault="00D85D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Symbol"/>
          <w:bCs/>
          <w:noProof w:val="0"/>
          <w:color w:val="000000"/>
          <w:sz w:val="24"/>
          <w:szCs w:val="24"/>
        </w:rPr>
        <w:t>-</w:t>
      </w:r>
      <w:r w:rsidR="00D25608" w:rsidRPr="002063E3">
        <w:rPr>
          <w:rFonts w:ascii="Garamond" w:hAnsi="Garamond" w:cs="Symbol"/>
          <w:bCs/>
          <w:noProof w:val="0"/>
          <w:color w:val="000000"/>
          <w:sz w:val="24"/>
          <w:szCs w:val="24"/>
        </w:rPr>
        <w:t xml:space="preserve"> </w:t>
      </w:r>
      <w:r w:rsidR="00413DD9" w:rsidRPr="002063E3">
        <w:rPr>
          <w:rFonts w:ascii="Garamond" w:hAnsi="Garamond" w:cs="Times New Roman"/>
          <w:bCs/>
          <w:noProof w:val="0"/>
          <w:color w:val="000000"/>
          <w:sz w:val="24"/>
          <w:szCs w:val="24"/>
        </w:rPr>
        <w:t xml:space="preserve">nxjerrjen </w:t>
      </w:r>
      <w:r w:rsidR="00D25608" w:rsidRPr="002063E3">
        <w:rPr>
          <w:rFonts w:ascii="Garamond" w:hAnsi="Garamond" w:cs="Times New Roman"/>
          <w:bCs/>
          <w:noProof w:val="0"/>
          <w:color w:val="000000"/>
          <w:sz w:val="24"/>
          <w:szCs w:val="24"/>
        </w:rPr>
        <w:t>e llogarisë në BSH me gjendje zero.</w:t>
      </w:r>
    </w:p>
    <w:p w14:paraId="0ACB045E" w14:textId="4401E384"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6.26. Për llogaritë e NJZP</w:t>
      </w:r>
      <w:r w:rsidR="009516DF">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xml:space="preserve"> të cilat janë shpërbërë në kuadër të ristruk</w:t>
      </w:r>
      <w:r w:rsidR="009516DF">
        <w:rPr>
          <w:rFonts w:ascii="Garamond" w:hAnsi="Garamond" w:cs="Times New Roman"/>
          <w:bCs/>
          <w:noProof w:val="0"/>
          <w:color w:val="000000"/>
          <w:sz w:val="24"/>
          <w:szCs w:val="24"/>
        </w:rPr>
        <w:t>t</w:t>
      </w:r>
      <w:r w:rsidRPr="002063E3">
        <w:rPr>
          <w:rFonts w:ascii="Garamond" w:hAnsi="Garamond" w:cs="Times New Roman"/>
          <w:bCs/>
          <w:noProof w:val="0"/>
          <w:color w:val="000000"/>
          <w:sz w:val="24"/>
          <w:szCs w:val="24"/>
        </w:rPr>
        <w:t>urimit dhe për një kohë mbi tre vjet llogaritë e tyre janë me gjendje zero, struktura përgjegjëse për thesarin ka të drejtë të kërkojë mbylljen e tyre nga struktura përgjegjëse që i ka përthithur.</w:t>
      </w:r>
    </w:p>
    <w:p w14:paraId="2973481E" w14:textId="5C8C92E0" w:rsidR="00D25608" w:rsidRPr="00413DD9" w:rsidRDefault="00D25608" w:rsidP="00D25608">
      <w:pPr>
        <w:autoSpaceDE w:val="0"/>
        <w:autoSpaceDN w:val="0"/>
        <w:adjustRightInd w:val="0"/>
        <w:spacing w:after="0" w:line="240" w:lineRule="auto"/>
        <w:ind w:firstLine="284"/>
        <w:jc w:val="both"/>
        <w:rPr>
          <w:rFonts w:ascii="Garamond" w:hAnsi="Garamond"/>
          <w:bCs/>
          <w:noProof w:val="0"/>
          <w:color w:val="000000"/>
          <w:sz w:val="24"/>
        </w:rPr>
      </w:pPr>
      <w:r w:rsidRPr="00413DD9">
        <w:rPr>
          <w:rFonts w:ascii="Garamond" w:hAnsi="Garamond"/>
          <w:bCs/>
          <w:noProof w:val="0"/>
          <w:color w:val="000000"/>
          <w:sz w:val="24"/>
        </w:rPr>
        <w:t>7. PROCEDURAT QË NDIQEN NGA NJZP</w:t>
      </w:r>
      <w:r w:rsidR="009516DF">
        <w:rPr>
          <w:rFonts w:ascii="Garamond" w:hAnsi="Garamond"/>
          <w:bCs/>
          <w:noProof w:val="0"/>
          <w:color w:val="000000"/>
          <w:sz w:val="24"/>
        </w:rPr>
        <w:t>-ja</w:t>
      </w:r>
      <w:r w:rsidRPr="00413DD9">
        <w:rPr>
          <w:rFonts w:ascii="Garamond" w:hAnsi="Garamond"/>
          <w:bCs/>
          <w:noProof w:val="0"/>
          <w:color w:val="000000"/>
          <w:sz w:val="24"/>
        </w:rPr>
        <w:t xml:space="preserve"> PËR PROJEKTET ME FINANCIM TË HUAJ</w:t>
      </w:r>
      <w:r w:rsidR="009B5D9E">
        <w:rPr>
          <w:rFonts w:ascii="Garamond" w:hAnsi="Garamond"/>
          <w:bCs/>
          <w:noProof w:val="0"/>
          <w:color w:val="000000"/>
          <w:sz w:val="24"/>
        </w:rPr>
        <w:t>,</w:t>
      </w:r>
      <w:r w:rsidRPr="00413DD9">
        <w:rPr>
          <w:rFonts w:ascii="Garamond" w:hAnsi="Garamond"/>
          <w:bCs/>
          <w:noProof w:val="0"/>
          <w:color w:val="000000"/>
          <w:sz w:val="24"/>
        </w:rPr>
        <w:t xml:space="preserve"> SIPAS SKEMËS ME THESAR TË PJESSHËM KUR KREDITË L</w:t>
      </w:r>
      <w:r w:rsidR="009B5D9E">
        <w:rPr>
          <w:rFonts w:ascii="Garamond" w:hAnsi="Garamond"/>
          <w:bCs/>
          <w:noProof w:val="0"/>
          <w:color w:val="000000"/>
          <w:sz w:val="24"/>
        </w:rPr>
        <w:t>I</w:t>
      </w:r>
      <w:r w:rsidRPr="00413DD9">
        <w:rPr>
          <w:rFonts w:ascii="Garamond" w:hAnsi="Garamond"/>
          <w:bCs/>
          <w:noProof w:val="0"/>
          <w:color w:val="000000"/>
          <w:sz w:val="24"/>
        </w:rPr>
        <w:t>VROHEN NË NATYRË OSE MENAXHOHEN DREJTPËRDREJT NGA KREDITORI</w:t>
      </w:r>
    </w:p>
    <w:p w14:paraId="46A262B1" w14:textId="68A95032"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7.1. Kur huat dhe kreditë l</w:t>
      </w:r>
      <w:r w:rsidR="009B5D9E">
        <w:rPr>
          <w:rFonts w:ascii="Garamond" w:hAnsi="Garamond" w:cs="Times New Roman"/>
          <w:bCs/>
          <w:noProof w:val="0"/>
          <w:color w:val="000000"/>
          <w:sz w:val="24"/>
          <w:szCs w:val="24"/>
        </w:rPr>
        <w:t>i</w:t>
      </w:r>
      <w:r w:rsidRPr="002063E3">
        <w:rPr>
          <w:rFonts w:ascii="Garamond" w:hAnsi="Garamond" w:cs="Times New Roman"/>
          <w:bCs/>
          <w:noProof w:val="0"/>
          <w:color w:val="000000"/>
          <w:sz w:val="24"/>
          <w:szCs w:val="24"/>
        </w:rPr>
        <w:t>vrohen në natyrë ose menaxhohen drejtpërdrejt nga kreditori, NJZP</w:t>
      </w:r>
      <w:r w:rsidR="009B5D9E">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aplikon te kreditori (duke i bashkëlidhur aplikimit </w:t>
      </w:r>
      <w:r w:rsidR="0017786D" w:rsidRPr="002063E3">
        <w:rPr>
          <w:rFonts w:ascii="Garamond" w:hAnsi="Garamond" w:cs="Times New Roman"/>
          <w:bCs/>
          <w:noProof w:val="0"/>
          <w:color w:val="000000"/>
          <w:sz w:val="24"/>
          <w:szCs w:val="24"/>
        </w:rPr>
        <w:t>dokumentet</w:t>
      </w:r>
      <w:r w:rsidRPr="002063E3">
        <w:rPr>
          <w:rFonts w:ascii="Garamond" w:hAnsi="Garamond" w:cs="Times New Roman"/>
          <w:bCs/>
          <w:noProof w:val="0"/>
          <w:color w:val="000000"/>
          <w:sz w:val="24"/>
          <w:szCs w:val="24"/>
        </w:rPr>
        <w:t xml:space="preserve"> </w:t>
      </w:r>
      <w:r w:rsidR="0017786D" w:rsidRPr="002063E3">
        <w:rPr>
          <w:rFonts w:ascii="Garamond" w:hAnsi="Garamond" w:cs="Times New Roman"/>
          <w:bCs/>
          <w:noProof w:val="0"/>
          <w:color w:val="000000"/>
          <w:sz w:val="24"/>
          <w:szCs w:val="24"/>
        </w:rPr>
        <w:t>justifikuese</w:t>
      </w:r>
      <w:r w:rsidRPr="002063E3">
        <w:rPr>
          <w:rFonts w:ascii="Garamond" w:hAnsi="Garamond" w:cs="Times New Roman"/>
          <w:bCs/>
          <w:noProof w:val="0"/>
          <w:color w:val="000000"/>
          <w:sz w:val="24"/>
          <w:szCs w:val="24"/>
        </w:rPr>
        <w:t xml:space="preserve"> të dakordësuara me kreditorin/huadhënësin) për kryerjen e pagesave te përfituesit.</w:t>
      </w:r>
    </w:p>
    <w:p w14:paraId="5EB0F831" w14:textId="05484B51"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7.2. Për huat</w:t>
      </w:r>
      <w:r w:rsidR="0017786D">
        <w:rPr>
          <w:rFonts w:ascii="Garamond" w:hAnsi="Garamond" w:cs="Times New Roman"/>
          <w:bCs/>
          <w:noProof w:val="0"/>
          <w:color w:val="000000"/>
          <w:sz w:val="24"/>
          <w:szCs w:val="24"/>
        </w:rPr>
        <w:t xml:space="preserve"> </w:t>
      </w:r>
      <w:r w:rsidRPr="002063E3">
        <w:rPr>
          <w:rFonts w:ascii="Garamond" w:hAnsi="Garamond" w:cs="Times New Roman"/>
          <w:bCs/>
          <w:noProof w:val="0"/>
          <w:color w:val="000000"/>
          <w:sz w:val="24"/>
          <w:szCs w:val="24"/>
        </w:rPr>
        <w:t>dhe kreditë që l</w:t>
      </w:r>
      <w:r w:rsidR="0017786D">
        <w:rPr>
          <w:rFonts w:ascii="Garamond" w:hAnsi="Garamond" w:cs="Times New Roman"/>
          <w:bCs/>
          <w:noProof w:val="0"/>
          <w:color w:val="000000"/>
          <w:sz w:val="24"/>
          <w:szCs w:val="24"/>
        </w:rPr>
        <w:t>i</w:t>
      </w:r>
      <w:r w:rsidRPr="002063E3">
        <w:rPr>
          <w:rFonts w:ascii="Garamond" w:hAnsi="Garamond" w:cs="Times New Roman"/>
          <w:bCs/>
          <w:noProof w:val="0"/>
          <w:color w:val="000000"/>
          <w:sz w:val="24"/>
          <w:szCs w:val="24"/>
        </w:rPr>
        <w:t>vrohen në natyrë ose që menaxhohen drejtpërdrejt nga kreditori, NJZP</w:t>
      </w:r>
      <w:r w:rsidR="00AD2049">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brenda datës </w:t>
      </w:r>
      <w:r w:rsidRPr="002063E3">
        <w:rPr>
          <w:rFonts w:ascii="Garamond" w:hAnsi="Garamond"/>
          <w:b/>
          <w:noProof w:val="0"/>
          <w:color w:val="000000"/>
          <w:sz w:val="24"/>
        </w:rPr>
        <w:t>5 të çdo muaji</w:t>
      </w:r>
      <w:r w:rsidRPr="002063E3">
        <w:rPr>
          <w:rFonts w:ascii="Garamond" w:hAnsi="Garamond" w:cs="Times New Roman"/>
          <w:bCs/>
          <w:noProof w:val="0"/>
          <w:color w:val="000000"/>
          <w:sz w:val="24"/>
          <w:szCs w:val="24"/>
        </w:rPr>
        <w:t xml:space="preserve"> pasardhës</w:t>
      </w:r>
      <w:r w:rsidR="00AD2049">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duhet të rakordojë me strukturën përgjegjëse për </w:t>
      </w:r>
      <w:r w:rsidR="00AD2049" w:rsidRPr="002063E3">
        <w:rPr>
          <w:rFonts w:ascii="Garamond" w:hAnsi="Garamond" w:cs="Times New Roman"/>
          <w:bCs/>
          <w:noProof w:val="0"/>
          <w:color w:val="000000"/>
          <w:sz w:val="24"/>
          <w:szCs w:val="24"/>
        </w:rPr>
        <w:t xml:space="preserve">borxhin </w:t>
      </w:r>
      <w:r w:rsidRPr="002063E3">
        <w:rPr>
          <w:rFonts w:ascii="Garamond" w:hAnsi="Garamond" w:cs="Times New Roman"/>
          <w:bCs/>
          <w:noProof w:val="0"/>
          <w:color w:val="000000"/>
          <w:sz w:val="24"/>
          <w:szCs w:val="24"/>
        </w:rPr>
        <w:t>të dhënat e kreditimeve të njoftuara nga financuesi i huaj.</w:t>
      </w:r>
    </w:p>
    <w:p w14:paraId="462E4C1D" w14:textId="5CA7AAA4"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7.3. NJZP</w:t>
      </w:r>
      <w:r w:rsidR="00AD2049">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brenda datës </w:t>
      </w:r>
      <w:r w:rsidRPr="002063E3">
        <w:rPr>
          <w:rFonts w:ascii="Garamond" w:hAnsi="Garamond"/>
          <w:b/>
          <w:noProof w:val="0"/>
          <w:color w:val="000000"/>
          <w:sz w:val="24"/>
        </w:rPr>
        <w:t>5 të çdo muajit</w:t>
      </w:r>
      <w:r w:rsidRPr="002063E3">
        <w:rPr>
          <w:rFonts w:ascii="Garamond" w:hAnsi="Garamond" w:cs="Times New Roman"/>
          <w:bCs/>
          <w:noProof w:val="0"/>
          <w:color w:val="000000"/>
          <w:sz w:val="24"/>
          <w:szCs w:val="24"/>
        </w:rPr>
        <w:t xml:space="preserve"> pasardhës</w:t>
      </w:r>
      <w:r w:rsidR="00AD2049">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duhet të dërgojë raportin progresiv në strukturën përgjegjëse për thesarin në ministrinë përgjegjëse për financat.</w:t>
      </w:r>
    </w:p>
    <w:p w14:paraId="792AC5FB" w14:textId="7A860A56"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7.4. Raportimi i të dhënave sipas këtij afati përjashton NJZP</w:t>
      </w:r>
      <w:r w:rsidR="00AD2049">
        <w:rPr>
          <w:rFonts w:ascii="Garamond" w:hAnsi="Garamond" w:cs="Times New Roman"/>
          <w:bCs/>
          <w:noProof w:val="0"/>
          <w:color w:val="000000"/>
          <w:sz w:val="24"/>
          <w:szCs w:val="24"/>
        </w:rPr>
        <w:t>-në,</w:t>
      </w:r>
      <w:r w:rsidRPr="002063E3">
        <w:rPr>
          <w:rFonts w:ascii="Garamond" w:hAnsi="Garamond" w:cs="Times New Roman"/>
          <w:bCs/>
          <w:noProof w:val="0"/>
          <w:color w:val="000000"/>
          <w:sz w:val="24"/>
          <w:szCs w:val="24"/>
        </w:rPr>
        <w:t xml:space="preserve"> për të cilat është miratuar në marrëveshje afat specifik i ndryshëm për disbursimet dhe shpenzimet indirekte (që nuk menaxhohen drejtpërdrejtë nga NJZP</w:t>
      </w:r>
      <w:r w:rsidR="00AD2049">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pa i transferuar fizikisht mjetet monetare në llogaritë speciale pranë </w:t>
      </w:r>
      <w:r w:rsidR="00254115" w:rsidRPr="002063E3">
        <w:rPr>
          <w:rFonts w:ascii="Garamond" w:hAnsi="Garamond" w:cs="Times New Roman"/>
          <w:bCs/>
          <w:noProof w:val="0"/>
          <w:color w:val="000000"/>
          <w:sz w:val="24"/>
          <w:szCs w:val="24"/>
        </w:rPr>
        <w:t>BSH</w:t>
      </w:r>
      <w:r w:rsidR="00254115">
        <w:rPr>
          <w:rFonts w:ascii="Garamond" w:hAnsi="Garamond" w:cs="Times New Roman"/>
          <w:bCs/>
          <w:noProof w:val="0"/>
          <w:color w:val="000000"/>
          <w:sz w:val="24"/>
          <w:szCs w:val="24"/>
        </w:rPr>
        <w:t>-së</w:t>
      </w:r>
      <w:r w:rsidRPr="002063E3">
        <w:rPr>
          <w:rFonts w:ascii="Garamond" w:hAnsi="Garamond" w:cs="Times New Roman"/>
          <w:bCs/>
          <w:noProof w:val="0"/>
          <w:color w:val="000000"/>
          <w:sz w:val="24"/>
          <w:szCs w:val="24"/>
        </w:rPr>
        <w:t>. Në këto raste të dhënat vjetore të raportuara pas muajit janar të vitit pasardhës do të përfshihen në raportimin e treguesve fiskal</w:t>
      </w:r>
      <w:r w:rsidR="00254115">
        <w:rPr>
          <w:rFonts w:ascii="Garamond" w:hAnsi="Garamond" w:cs="Times New Roman"/>
          <w:bCs/>
          <w:noProof w:val="0"/>
          <w:color w:val="000000"/>
          <w:sz w:val="24"/>
          <w:szCs w:val="24"/>
        </w:rPr>
        <w:t>ë</w:t>
      </w:r>
      <w:r w:rsidRPr="002063E3">
        <w:rPr>
          <w:rFonts w:ascii="Garamond" w:hAnsi="Garamond" w:cs="Times New Roman"/>
          <w:bCs/>
          <w:noProof w:val="0"/>
          <w:color w:val="000000"/>
          <w:sz w:val="24"/>
          <w:szCs w:val="24"/>
        </w:rPr>
        <w:t xml:space="preserve"> të konsoliduar të qeverisjes së përgjithshme kundrejt planit buxhetor të miratuar për vitin pasardhës.</w:t>
      </w:r>
    </w:p>
    <w:p w14:paraId="78FA1907" w14:textId="1D2EF333"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7.5. Huat dhe kreditë që l</w:t>
      </w:r>
      <w:r w:rsidR="0020270F">
        <w:rPr>
          <w:rFonts w:ascii="Garamond" w:hAnsi="Garamond" w:cs="Times New Roman"/>
          <w:bCs/>
          <w:noProof w:val="0"/>
          <w:color w:val="000000"/>
          <w:sz w:val="24"/>
          <w:szCs w:val="24"/>
        </w:rPr>
        <w:t>i</w:t>
      </w:r>
      <w:r w:rsidRPr="002063E3">
        <w:rPr>
          <w:rFonts w:ascii="Garamond" w:hAnsi="Garamond" w:cs="Times New Roman"/>
          <w:bCs/>
          <w:noProof w:val="0"/>
          <w:color w:val="000000"/>
          <w:sz w:val="24"/>
          <w:szCs w:val="24"/>
        </w:rPr>
        <w:t>vrohen në natyrë, për shkak se pagesa e tyre bëhet drejtpërdrejt nga llogaritë e financuesit të huaj, do të regjistrohen njëkohësisht si të hyra/të ardhura në buxhet dhe si të dala/shpenzime, në bazë të njoftimeve të marra nga kreditori/huadhënësi dhe NJZP</w:t>
      </w:r>
      <w:r w:rsidR="0020270F">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në përputhje </w:t>
      </w:r>
      <w:r w:rsidRPr="002063E3">
        <w:rPr>
          <w:rFonts w:ascii="Garamond" w:hAnsi="Garamond" w:cs="Times New Roman"/>
          <w:bCs/>
          <w:noProof w:val="0"/>
          <w:color w:val="000000"/>
          <w:sz w:val="24"/>
          <w:szCs w:val="24"/>
        </w:rPr>
        <w:lastRenderedPageBreak/>
        <w:t>me procedurat e përcaktuara në marrëveshjen përkatëse, si dhe ato të përcaktuara nga ministria përgjegjëse për financat në këtë udhëzim.</w:t>
      </w:r>
    </w:p>
    <w:p w14:paraId="2D9F22A5" w14:textId="77777777" w:rsidR="00D25608" w:rsidRPr="00413DD9" w:rsidRDefault="00D25608" w:rsidP="00D25608">
      <w:pPr>
        <w:autoSpaceDE w:val="0"/>
        <w:autoSpaceDN w:val="0"/>
        <w:adjustRightInd w:val="0"/>
        <w:spacing w:after="0" w:line="240" w:lineRule="auto"/>
        <w:ind w:firstLine="284"/>
        <w:jc w:val="both"/>
        <w:rPr>
          <w:rFonts w:ascii="Garamond" w:hAnsi="Garamond"/>
          <w:bCs/>
          <w:noProof w:val="0"/>
          <w:color w:val="000000"/>
          <w:sz w:val="24"/>
        </w:rPr>
      </w:pPr>
      <w:r w:rsidRPr="00413DD9">
        <w:rPr>
          <w:rFonts w:ascii="Garamond" w:hAnsi="Garamond"/>
          <w:bCs/>
          <w:noProof w:val="0"/>
          <w:color w:val="000000"/>
          <w:sz w:val="24"/>
        </w:rPr>
        <w:t>8. RREGULLAT PËR RESPEKTIMIN E PLANIT TË FINANCIMIT TË HUAJ, BASHKËFINANCIMI DHE FINANCIME TË TJERA TË HUAJA</w:t>
      </w:r>
    </w:p>
    <w:p w14:paraId="4D00EC95" w14:textId="77777777" w:rsidR="00D25608" w:rsidRPr="002063E3" w:rsidRDefault="00D25608" w:rsidP="00D25608">
      <w:pPr>
        <w:autoSpaceDE w:val="0"/>
        <w:autoSpaceDN w:val="0"/>
        <w:adjustRightInd w:val="0"/>
        <w:spacing w:after="0" w:line="240" w:lineRule="auto"/>
        <w:ind w:firstLine="284"/>
        <w:jc w:val="both"/>
        <w:rPr>
          <w:rFonts w:ascii="Garamond" w:hAnsi="Garamond"/>
          <w:b/>
          <w:noProof w:val="0"/>
          <w:color w:val="000000"/>
          <w:sz w:val="24"/>
        </w:rPr>
      </w:pPr>
      <w:r w:rsidRPr="002063E3">
        <w:rPr>
          <w:rFonts w:ascii="Garamond" w:hAnsi="Garamond" w:cs="Times New Roman"/>
          <w:bCs/>
          <w:noProof w:val="0"/>
          <w:color w:val="000000"/>
          <w:sz w:val="24"/>
          <w:szCs w:val="24"/>
        </w:rPr>
        <w:t>8.1. Plani i miratuar në ligjin e menaxhimit të sistemit buxhetor për financimet e huaja, është kufiri maksimal që duhet të respektohet gjatë procesit të kryerjes së shpenzimeve, si për projektet sipas skemës me thesar të plotë, ashtu edhe për ato sipas skemës me thesar të pjesshëm.</w:t>
      </w:r>
    </w:p>
    <w:p w14:paraId="3780E566" w14:textId="6821724C"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8.2. Për të parandaluar tejkalimin e planit buxhetor të miratuar për financimet e huaja, struktura përgjegjëse për borxhin pranë ministrisë përgjegjëse për financat, kur merr njoftimin e disbursimit nga kreditori, raporton periodikisht (por jo më pak se një herë në muaj) në strukturën përgjegjëse për </w:t>
      </w:r>
      <w:r w:rsidR="007777F8" w:rsidRPr="002063E3">
        <w:rPr>
          <w:rFonts w:ascii="Garamond" w:hAnsi="Garamond" w:cs="Times New Roman"/>
          <w:bCs/>
          <w:noProof w:val="0"/>
          <w:color w:val="000000"/>
          <w:sz w:val="24"/>
          <w:szCs w:val="24"/>
        </w:rPr>
        <w:t xml:space="preserve">buxhetin </w:t>
      </w:r>
      <w:r w:rsidRPr="002063E3">
        <w:rPr>
          <w:rFonts w:ascii="Garamond" w:hAnsi="Garamond" w:cs="Times New Roman"/>
          <w:bCs/>
          <w:noProof w:val="0"/>
          <w:color w:val="000000"/>
          <w:sz w:val="24"/>
          <w:szCs w:val="24"/>
        </w:rPr>
        <w:t>pranë ministrisë përgjegjëse për financat.</w:t>
      </w:r>
    </w:p>
    <w:p w14:paraId="66ED48A7" w14:textId="7CF4C7BF"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8.3. Në pamundësi të rishikimit të planit të vitit, shpenzimet nuk kryhen nga NJZP</w:t>
      </w:r>
      <w:r w:rsidR="007777F8">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me disbursimin e radhës që tejkalon planin e buxhetit të vitit, por mund të kryhen në vitin e ardhshëm kundrejt planit të miratuar dhe të regjistruar në SIFQ.</w:t>
      </w:r>
    </w:p>
    <w:p w14:paraId="38091D43" w14:textId="184AF39C"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8.4. Një pjesë e projekteve me financim të huaj mund të jenë me bashkëfinancim nga Buxheti i Shtetit, nga i cili përfitojnë fondet për rimbursimin e TVSH-së, si dhe për kosto lokale. Këto shpenzime regjistrohen nga strukturat përkatëse përgjegjëse për buxhetin, në zërin investime (</w:t>
      </w:r>
      <w:r w:rsidRPr="002063E3">
        <w:rPr>
          <w:rFonts w:ascii="Garamond" w:hAnsi="Garamond" w:cs="Times New Roman"/>
          <w:bCs/>
          <w:i/>
          <w:iCs/>
          <w:noProof w:val="0"/>
          <w:color w:val="000000"/>
          <w:sz w:val="24"/>
          <w:szCs w:val="24"/>
        </w:rPr>
        <w:t>me kod të ndryshëm të burimit të financimit përkatësisht: kapitulli 3</w:t>
      </w:r>
      <w:r w:rsidR="007E7F2A">
        <w:rPr>
          <w:rFonts w:ascii="Garamond" w:hAnsi="Garamond" w:cs="Times New Roman"/>
          <w:bCs/>
          <w:i/>
          <w:iCs/>
          <w:noProof w:val="0"/>
          <w:color w:val="000000"/>
          <w:sz w:val="24"/>
          <w:szCs w:val="24"/>
        </w:rPr>
        <w:t xml:space="preserve"> “</w:t>
      </w:r>
      <w:r w:rsidRPr="002063E3">
        <w:rPr>
          <w:rFonts w:ascii="Garamond" w:hAnsi="Garamond" w:cs="Times New Roman"/>
          <w:bCs/>
          <w:i/>
          <w:iCs/>
          <w:noProof w:val="0"/>
          <w:color w:val="000000"/>
          <w:sz w:val="24"/>
          <w:szCs w:val="24"/>
        </w:rPr>
        <w:t>Kosto</w:t>
      </w:r>
      <w:r w:rsidR="007E7F2A">
        <w:rPr>
          <w:rFonts w:ascii="Garamond" w:hAnsi="Garamond" w:cs="Times New Roman"/>
          <w:bCs/>
          <w:i/>
          <w:iCs/>
          <w:noProof w:val="0"/>
          <w:color w:val="000000"/>
          <w:sz w:val="24"/>
          <w:szCs w:val="24"/>
        </w:rPr>
        <w:t>ja</w:t>
      </w:r>
      <w:r w:rsidRPr="002063E3">
        <w:rPr>
          <w:rFonts w:ascii="Garamond" w:hAnsi="Garamond" w:cs="Times New Roman"/>
          <w:bCs/>
          <w:i/>
          <w:iCs/>
          <w:noProof w:val="0"/>
          <w:color w:val="000000"/>
          <w:sz w:val="24"/>
          <w:szCs w:val="24"/>
        </w:rPr>
        <w:t xml:space="preserve"> lokale</w:t>
      </w:r>
      <w:r w:rsidR="007E7F2A">
        <w:rPr>
          <w:rFonts w:ascii="Garamond" w:hAnsi="Garamond" w:cs="Times New Roman"/>
          <w:bCs/>
          <w:i/>
          <w:iCs/>
          <w:noProof w:val="0"/>
          <w:color w:val="000000"/>
          <w:sz w:val="24"/>
          <w:szCs w:val="24"/>
        </w:rPr>
        <w:t>”</w:t>
      </w:r>
      <w:r w:rsidRPr="002063E3">
        <w:rPr>
          <w:rFonts w:ascii="Garamond" w:hAnsi="Garamond" w:cs="Times New Roman"/>
          <w:bCs/>
          <w:i/>
          <w:iCs/>
          <w:noProof w:val="0"/>
          <w:color w:val="000000"/>
          <w:sz w:val="24"/>
          <w:szCs w:val="24"/>
        </w:rPr>
        <w:t xml:space="preserve"> dhe kapitulli 4</w:t>
      </w:r>
      <w:r w:rsidR="007E7F2A">
        <w:rPr>
          <w:rFonts w:ascii="Garamond" w:hAnsi="Garamond" w:cs="Times New Roman"/>
          <w:bCs/>
          <w:i/>
          <w:iCs/>
          <w:noProof w:val="0"/>
          <w:color w:val="000000"/>
          <w:sz w:val="24"/>
          <w:szCs w:val="24"/>
        </w:rPr>
        <w:t xml:space="preserve"> “</w:t>
      </w:r>
      <w:r w:rsidRPr="002063E3">
        <w:rPr>
          <w:rFonts w:ascii="Garamond" w:hAnsi="Garamond" w:cs="Times New Roman"/>
          <w:bCs/>
          <w:i/>
          <w:iCs/>
          <w:noProof w:val="0"/>
          <w:color w:val="000000"/>
          <w:sz w:val="24"/>
          <w:szCs w:val="24"/>
        </w:rPr>
        <w:t>Rimbursim TVSH</w:t>
      </w:r>
      <w:r w:rsidR="007E7F2A">
        <w:rPr>
          <w:rFonts w:ascii="Garamond" w:hAnsi="Garamond" w:cs="Times New Roman"/>
          <w:bCs/>
          <w:i/>
          <w:iCs/>
          <w:noProof w:val="0"/>
          <w:color w:val="000000"/>
          <w:sz w:val="24"/>
          <w:szCs w:val="24"/>
        </w:rPr>
        <w:t>-je”</w:t>
      </w:r>
      <w:r w:rsidRPr="002063E3">
        <w:rPr>
          <w:rFonts w:ascii="Garamond" w:hAnsi="Garamond" w:cs="Times New Roman"/>
          <w:bCs/>
          <w:noProof w:val="0"/>
          <w:color w:val="000000"/>
          <w:sz w:val="24"/>
          <w:szCs w:val="24"/>
        </w:rPr>
        <w:t>) dhe ekzekutimi i tyre bëhet nëpërmjet strukturës së thesarit në degën me të cilën operon NJZP</w:t>
      </w:r>
      <w:r w:rsidR="007544A1">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w:t>
      </w:r>
    </w:p>
    <w:p w14:paraId="50B47113" w14:textId="19CA2C6C" w:rsidR="00D25608" w:rsidRPr="002063E3" w:rsidRDefault="00D25608" w:rsidP="00D25608">
      <w:pPr>
        <w:autoSpaceDE w:val="0"/>
        <w:autoSpaceDN w:val="0"/>
        <w:adjustRightInd w:val="0"/>
        <w:spacing w:after="0" w:line="240" w:lineRule="auto"/>
        <w:ind w:firstLine="284"/>
        <w:jc w:val="both"/>
        <w:rPr>
          <w:rFonts w:ascii="Garamond" w:hAnsi="Garamond"/>
          <w:b/>
          <w:noProof w:val="0"/>
          <w:color w:val="000000"/>
          <w:sz w:val="24"/>
        </w:rPr>
      </w:pPr>
      <w:r w:rsidRPr="002063E3">
        <w:rPr>
          <w:rFonts w:ascii="Garamond" w:hAnsi="Garamond" w:cs="Times New Roman"/>
          <w:bCs/>
          <w:noProof w:val="0"/>
          <w:color w:val="000000"/>
          <w:sz w:val="24"/>
          <w:szCs w:val="24"/>
        </w:rPr>
        <w:t xml:space="preserve">8.5. Ndihmat në natyrë ose në mjete monetare që institucione të ndryshme të qeverisjes së përgjithshme të cilat operojnë me </w:t>
      </w:r>
      <w:r w:rsidR="004B7B34" w:rsidRPr="002063E3">
        <w:rPr>
          <w:rFonts w:ascii="Garamond" w:hAnsi="Garamond" w:cs="Times New Roman"/>
          <w:bCs/>
          <w:noProof w:val="0"/>
          <w:color w:val="000000"/>
          <w:sz w:val="24"/>
          <w:szCs w:val="24"/>
        </w:rPr>
        <w:t>strukturën</w:t>
      </w:r>
      <w:r w:rsidRPr="002063E3">
        <w:rPr>
          <w:rFonts w:ascii="Garamond" w:hAnsi="Garamond" w:cs="Times New Roman"/>
          <w:bCs/>
          <w:noProof w:val="0"/>
          <w:color w:val="000000"/>
          <w:sz w:val="24"/>
          <w:szCs w:val="24"/>
        </w:rPr>
        <w:t xml:space="preserve"> e thesarit për ekzekutimin e buxhetit të tyre, ose hallka të ndryshme në vartësi të tyre, marrin nga shtete të tjera ose institucionet e tyre, shoqata dhe kompani ose individë të huaj (të cilat nuk mbështeten në një marrëveshje të miratuar nga </w:t>
      </w:r>
      <w:r w:rsidR="004B7B34" w:rsidRPr="002063E3">
        <w:rPr>
          <w:rFonts w:ascii="Garamond" w:hAnsi="Garamond" w:cs="Times New Roman"/>
          <w:bCs/>
          <w:noProof w:val="0"/>
          <w:color w:val="000000"/>
          <w:sz w:val="24"/>
          <w:szCs w:val="24"/>
        </w:rPr>
        <w:t xml:space="preserve">qeveria </w:t>
      </w:r>
      <w:r w:rsidRPr="002063E3">
        <w:rPr>
          <w:rFonts w:ascii="Garamond" w:hAnsi="Garamond" w:cs="Times New Roman"/>
          <w:bCs/>
          <w:noProof w:val="0"/>
          <w:color w:val="000000"/>
          <w:sz w:val="24"/>
          <w:szCs w:val="24"/>
        </w:rPr>
        <w:t xml:space="preserve">apo akt tjetër ligjor), detyrimisht do të regjistrohen e kanalizohen nëpërmjet llogarive të të ardhurave të </w:t>
      </w:r>
      <w:r w:rsidR="004B7B34" w:rsidRPr="002063E3">
        <w:rPr>
          <w:rFonts w:ascii="Garamond" w:hAnsi="Garamond" w:cs="Times New Roman"/>
          <w:bCs/>
          <w:noProof w:val="0"/>
          <w:color w:val="000000"/>
          <w:sz w:val="24"/>
          <w:szCs w:val="24"/>
        </w:rPr>
        <w:t xml:space="preserve">buxhetit </w:t>
      </w:r>
      <w:r w:rsidRPr="002063E3">
        <w:rPr>
          <w:rFonts w:ascii="Garamond" w:hAnsi="Garamond" w:cs="Times New Roman"/>
          <w:bCs/>
          <w:noProof w:val="0"/>
          <w:color w:val="000000"/>
          <w:sz w:val="24"/>
          <w:szCs w:val="24"/>
        </w:rPr>
        <w:t xml:space="preserve">të </w:t>
      </w:r>
      <w:r w:rsidR="004B7B34" w:rsidRPr="002063E3">
        <w:rPr>
          <w:rFonts w:ascii="Garamond" w:hAnsi="Garamond" w:cs="Times New Roman"/>
          <w:bCs/>
          <w:noProof w:val="0"/>
          <w:color w:val="000000"/>
          <w:sz w:val="24"/>
          <w:szCs w:val="24"/>
        </w:rPr>
        <w:t xml:space="preserve">shtetit </w:t>
      </w:r>
      <w:r w:rsidRPr="002063E3">
        <w:rPr>
          <w:rFonts w:ascii="Garamond" w:hAnsi="Garamond" w:cs="Times New Roman"/>
          <w:bCs/>
          <w:noProof w:val="0"/>
          <w:color w:val="000000"/>
          <w:sz w:val="24"/>
          <w:szCs w:val="24"/>
        </w:rPr>
        <w:t>nëpërmjet strukturës së thesarit në degën respektive me të cilën operon NJQP</w:t>
      </w:r>
      <w:r w:rsidR="004B7B34">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w:t>
      </w:r>
    </w:p>
    <w:p w14:paraId="3562C8A9" w14:textId="77777777" w:rsidR="00D25608" w:rsidRPr="00413DD9" w:rsidRDefault="00D25608" w:rsidP="00D25608">
      <w:pPr>
        <w:autoSpaceDE w:val="0"/>
        <w:autoSpaceDN w:val="0"/>
        <w:adjustRightInd w:val="0"/>
        <w:spacing w:after="0" w:line="240" w:lineRule="auto"/>
        <w:ind w:firstLine="284"/>
        <w:jc w:val="both"/>
        <w:rPr>
          <w:rFonts w:ascii="Garamond" w:hAnsi="Garamond"/>
          <w:bCs/>
          <w:noProof w:val="0"/>
          <w:color w:val="000000"/>
          <w:sz w:val="24"/>
        </w:rPr>
      </w:pPr>
      <w:r w:rsidRPr="00413DD9">
        <w:rPr>
          <w:rFonts w:ascii="Garamond" w:hAnsi="Garamond"/>
          <w:bCs/>
          <w:noProof w:val="0"/>
          <w:color w:val="000000"/>
          <w:sz w:val="24"/>
        </w:rPr>
        <w:t>9. RAPORTIMI NDËRINSTITUCIONAL</w:t>
      </w:r>
    </w:p>
    <w:p w14:paraId="29B8BE4F" w14:textId="31A63364"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9.1. Brenda datës </w:t>
      </w:r>
      <w:r w:rsidRPr="002063E3">
        <w:rPr>
          <w:rFonts w:ascii="Garamond" w:hAnsi="Garamond"/>
          <w:b/>
          <w:noProof w:val="0"/>
          <w:color w:val="000000"/>
          <w:sz w:val="24"/>
        </w:rPr>
        <w:t>5 të çdo muaji</w:t>
      </w:r>
      <w:r w:rsidRPr="002063E3">
        <w:rPr>
          <w:rFonts w:ascii="Garamond" w:hAnsi="Garamond" w:cs="Times New Roman"/>
          <w:bCs/>
          <w:noProof w:val="0"/>
          <w:color w:val="000000"/>
          <w:sz w:val="24"/>
          <w:szCs w:val="24"/>
        </w:rPr>
        <w:t xml:space="preserve">, struktura përgjegjëse për thesarin pranë ministrisë përgjegjëse për financat do të dërgojë në BSH të dhënat për rakordim mujor të gjendjes në fund të periudhës raportuese të llogarive speciale për projektet me financim të huaj (sipas aneksit </w:t>
      </w:r>
      <w:r w:rsidR="00B73462" w:rsidRPr="002063E3">
        <w:rPr>
          <w:rFonts w:ascii="Garamond" w:hAnsi="Garamond" w:cs="Times New Roman"/>
          <w:bCs/>
          <w:noProof w:val="0"/>
          <w:color w:val="000000"/>
          <w:sz w:val="24"/>
          <w:szCs w:val="24"/>
        </w:rPr>
        <w:t>nr</w:t>
      </w:r>
      <w:r w:rsidRPr="002063E3">
        <w:rPr>
          <w:rFonts w:ascii="Garamond" w:hAnsi="Garamond" w:cs="Times New Roman"/>
          <w:bCs/>
          <w:noProof w:val="0"/>
          <w:color w:val="000000"/>
          <w:sz w:val="24"/>
          <w:szCs w:val="24"/>
        </w:rPr>
        <w:t>. 5) për rakordim.</w:t>
      </w:r>
    </w:p>
    <w:p w14:paraId="2F69980B" w14:textId="7777777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 9.2. Brenda datës </w:t>
      </w:r>
      <w:r w:rsidRPr="002063E3">
        <w:rPr>
          <w:rFonts w:ascii="Garamond" w:hAnsi="Garamond"/>
          <w:b/>
          <w:noProof w:val="0"/>
          <w:color w:val="000000"/>
          <w:sz w:val="24"/>
        </w:rPr>
        <w:t>28 të çdo muaji</w:t>
      </w:r>
      <w:r w:rsidRPr="002063E3">
        <w:rPr>
          <w:rFonts w:ascii="Garamond" w:hAnsi="Garamond" w:cs="Times New Roman"/>
          <w:bCs/>
          <w:noProof w:val="0"/>
          <w:color w:val="000000"/>
          <w:sz w:val="24"/>
          <w:szCs w:val="24"/>
        </w:rPr>
        <w:t>, struktura përgjegjëse për thesarin do të rakordojë me strukturën përgjegjëse për borxhin pranë ministrisë përgjegjëse për financat të dhënat për rakordim mujor të financimit të huaj kredi.</w:t>
      </w:r>
    </w:p>
    <w:p w14:paraId="00FAB272" w14:textId="0F106D83"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9.3. NJQP</w:t>
      </w:r>
      <w:r w:rsidR="00B73462">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në vijim të publikimit çdo muaj të të dhënave progresive të raportimit të financimeve të huaja në linkun: </w:t>
      </w:r>
      <w:r w:rsidRPr="002063E3">
        <w:rPr>
          <w:rFonts w:ascii="Garamond" w:hAnsi="Garamond" w:cs="Times New Roman"/>
          <w:bCs/>
          <w:noProof w:val="0"/>
          <w:color w:val="0000FF"/>
          <w:sz w:val="24"/>
          <w:szCs w:val="24"/>
          <w:u w:val="single"/>
        </w:rPr>
        <w:t>www.financa.gov.al</w:t>
      </w:r>
      <w:r w:rsidR="00B73462">
        <w:rPr>
          <w:rFonts w:ascii="Garamond" w:hAnsi="Garamond" w:cs="Times New Roman"/>
          <w:bCs/>
          <w:noProof w:val="0"/>
          <w:color w:val="000000"/>
          <w:sz w:val="24"/>
          <w:szCs w:val="24"/>
        </w:rPr>
        <w:t xml:space="preserve">, </w:t>
      </w:r>
      <w:r w:rsidRPr="002063E3">
        <w:rPr>
          <w:rFonts w:ascii="Garamond" w:hAnsi="Garamond" w:cs="Times New Roman"/>
          <w:bCs/>
          <w:noProof w:val="0"/>
          <w:color w:val="000000"/>
          <w:sz w:val="24"/>
          <w:szCs w:val="24"/>
        </w:rPr>
        <w:t>merr masat për paraqitjen në strukturën përgjegjëse për buxhetin/investimet në ministrinë përgjegjëse për financat, të ndryshimit të planit vjetor të buxhetit sipas projekteve me anë të kërkesës për rialokim fondesh nga projektet e tjera apo për rritjen e tavanit të miratuar në ligjin e menaxhimit të sistemit buxhetor.</w:t>
      </w:r>
    </w:p>
    <w:p w14:paraId="2C9C67BA" w14:textId="102068A9" w:rsidR="00D25608" w:rsidRPr="00413DD9"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413DD9">
        <w:rPr>
          <w:rFonts w:ascii="Garamond" w:hAnsi="Garamond"/>
          <w:bCs/>
          <w:noProof w:val="0"/>
          <w:color w:val="000000"/>
          <w:sz w:val="24"/>
        </w:rPr>
        <w:t xml:space="preserve">10. SHKELJET DHE SANKSIONET </w:t>
      </w:r>
      <w:r w:rsidR="00B73462">
        <w:rPr>
          <w:rFonts w:ascii="Garamond" w:hAnsi="Garamond"/>
          <w:bCs/>
          <w:noProof w:val="0"/>
          <w:color w:val="000000"/>
          <w:sz w:val="24"/>
        </w:rPr>
        <w:t>–</w:t>
      </w:r>
      <w:r w:rsidRPr="00413DD9">
        <w:rPr>
          <w:rFonts w:ascii="Garamond" w:hAnsi="Garamond"/>
          <w:bCs/>
          <w:noProof w:val="0"/>
          <w:color w:val="000000"/>
          <w:sz w:val="24"/>
        </w:rPr>
        <w:t xml:space="preserve"> KUND</w:t>
      </w:r>
      <w:r w:rsidR="0049035F" w:rsidRPr="00413DD9">
        <w:rPr>
          <w:rFonts w:ascii="Garamond" w:hAnsi="Garamond"/>
          <w:bCs/>
          <w:noProof w:val="0"/>
          <w:color w:val="000000"/>
          <w:sz w:val="24"/>
        </w:rPr>
        <w:t>Ë</w:t>
      </w:r>
      <w:r w:rsidRPr="00413DD9">
        <w:rPr>
          <w:rFonts w:ascii="Garamond" w:hAnsi="Garamond"/>
          <w:bCs/>
          <w:noProof w:val="0"/>
          <w:color w:val="000000"/>
          <w:sz w:val="24"/>
        </w:rPr>
        <w:t xml:space="preserve">RVAJTJET ADMINISTRATIVE </w:t>
      </w:r>
    </w:p>
    <w:p w14:paraId="074419C6" w14:textId="7777777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10.1. Në zbatim të këtij udhëzimi kërkohet marrja e të gjitha masave nga nëpunësit autorizues dhe zbatues për zbatimin me rigorozitet të afateve kohore të paraqitjes së raportimeve mujore të financimeve të huaja.</w:t>
      </w:r>
    </w:p>
    <w:p w14:paraId="5A9D7FAE" w14:textId="059C7160"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10.2. Në rastet e konstatimeve të qëndrimeve që kanë të bëjnë me mosrespektimin e përsëritur të afateve kohore apo pasaktësi në raportimin mujor</w:t>
      </w:r>
      <w:r w:rsidR="00304FB8">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duke iu referuar legjislacionit në fuqi, do të procedohet me masa administrative.</w:t>
      </w:r>
    </w:p>
    <w:p w14:paraId="673827FD" w14:textId="4AB28F1F"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10.3. Në rast se NJZP</w:t>
      </w:r>
      <w:r w:rsidR="00304FB8">
        <w:rPr>
          <w:rFonts w:ascii="Garamond" w:hAnsi="Garamond" w:cs="Times New Roman"/>
          <w:bCs/>
          <w:noProof w:val="0"/>
          <w:color w:val="000000"/>
          <w:sz w:val="24"/>
          <w:szCs w:val="24"/>
        </w:rPr>
        <w:t>-</w:t>
      </w:r>
      <w:r w:rsidR="00C4447A">
        <w:rPr>
          <w:rFonts w:ascii="Garamond" w:hAnsi="Garamond" w:cs="Times New Roman"/>
          <w:bCs/>
          <w:noProof w:val="0"/>
          <w:color w:val="000000"/>
          <w:sz w:val="24"/>
          <w:szCs w:val="24"/>
        </w:rPr>
        <w:t>të</w:t>
      </w:r>
      <w:r w:rsidRPr="002063E3">
        <w:rPr>
          <w:rFonts w:ascii="Garamond" w:hAnsi="Garamond" w:cs="Times New Roman"/>
          <w:bCs/>
          <w:noProof w:val="0"/>
          <w:color w:val="000000"/>
          <w:sz w:val="24"/>
          <w:szCs w:val="24"/>
        </w:rPr>
        <w:t xml:space="preserve"> marrin dhe shpenzojnë kredi dhe grante pa i regjistruar në llogaritë përkatëse të </w:t>
      </w:r>
      <w:r w:rsidR="00C4447A" w:rsidRPr="002063E3">
        <w:rPr>
          <w:rFonts w:ascii="Garamond" w:hAnsi="Garamond" w:cs="Times New Roman"/>
          <w:bCs/>
          <w:noProof w:val="0"/>
          <w:color w:val="000000"/>
          <w:sz w:val="24"/>
          <w:szCs w:val="24"/>
        </w:rPr>
        <w:t xml:space="preserve">buxhetit të shtetit </w:t>
      </w:r>
      <w:r w:rsidRPr="002063E3">
        <w:rPr>
          <w:rFonts w:ascii="Garamond" w:hAnsi="Garamond" w:cs="Times New Roman"/>
          <w:bCs/>
          <w:noProof w:val="0"/>
          <w:color w:val="000000"/>
          <w:sz w:val="24"/>
          <w:szCs w:val="24"/>
        </w:rPr>
        <w:t>në SIFQ, ministria përgjegjëse për financat, bën pakësimin e menjëhershëm të fondeve buxhetore të akorduara për vlerën e kredisë dhe grantit të shpenzuar prej tyre dhe zbaton masa administrative ndaj personave përgjegjës</w:t>
      </w:r>
      <w:r w:rsidR="00C4447A">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sipas ligjit 9936, datë 26.6.2008, “Për menaxhimin e sistemit buxhetor në Republikën e Shqipërisë i ndryshuar”, neni nr. 71.</w:t>
      </w:r>
    </w:p>
    <w:p w14:paraId="7062FB1C" w14:textId="77777777" w:rsidR="00D25608" w:rsidRPr="00413DD9" w:rsidRDefault="00D25608" w:rsidP="00D25608">
      <w:pPr>
        <w:autoSpaceDE w:val="0"/>
        <w:autoSpaceDN w:val="0"/>
        <w:adjustRightInd w:val="0"/>
        <w:spacing w:after="0" w:line="240" w:lineRule="auto"/>
        <w:ind w:firstLine="284"/>
        <w:jc w:val="both"/>
        <w:rPr>
          <w:rFonts w:ascii="Garamond" w:hAnsi="Garamond"/>
          <w:bCs/>
          <w:noProof w:val="0"/>
          <w:color w:val="000000"/>
          <w:sz w:val="24"/>
        </w:rPr>
      </w:pPr>
      <w:r w:rsidRPr="00413DD9">
        <w:rPr>
          <w:rFonts w:ascii="Garamond" w:hAnsi="Garamond"/>
          <w:bCs/>
          <w:noProof w:val="0"/>
          <w:color w:val="000000"/>
          <w:sz w:val="24"/>
        </w:rPr>
        <w:t>11. DISPOZITA KALIMTARE</w:t>
      </w:r>
    </w:p>
    <w:p w14:paraId="20485816" w14:textId="3C248598"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lastRenderedPageBreak/>
        <w:t>11.1. Të gjitha marrëveshjet e granteve</w:t>
      </w:r>
      <w:r w:rsidR="00C4447A">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të cilat janë nënshkruar para hyrjes në fuqi të këtij udhëzimi dhe që për të cilat operohet sipas skemës me thesar të </w:t>
      </w:r>
      <w:r w:rsidR="00C4447A" w:rsidRPr="002063E3">
        <w:rPr>
          <w:rFonts w:ascii="Garamond" w:hAnsi="Garamond" w:cs="Times New Roman"/>
          <w:bCs/>
          <w:noProof w:val="0"/>
          <w:color w:val="000000"/>
          <w:sz w:val="24"/>
          <w:szCs w:val="24"/>
        </w:rPr>
        <w:t>pjesshëm</w:t>
      </w:r>
      <w:r w:rsidRPr="002063E3">
        <w:rPr>
          <w:rFonts w:ascii="Garamond" w:hAnsi="Garamond" w:cs="Times New Roman"/>
          <w:bCs/>
          <w:noProof w:val="0"/>
          <w:color w:val="000000"/>
          <w:sz w:val="24"/>
          <w:szCs w:val="24"/>
        </w:rPr>
        <w:t>, do të vijo</w:t>
      </w:r>
      <w:r w:rsidR="00C4447A">
        <w:rPr>
          <w:rFonts w:ascii="Garamond" w:hAnsi="Garamond" w:cs="Times New Roman"/>
          <w:bCs/>
          <w:noProof w:val="0"/>
          <w:color w:val="000000"/>
          <w:sz w:val="24"/>
          <w:szCs w:val="24"/>
        </w:rPr>
        <w:t>jnë</w:t>
      </w:r>
      <w:r w:rsidRPr="002063E3">
        <w:rPr>
          <w:rFonts w:ascii="Garamond" w:hAnsi="Garamond" w:cs="Times New Roman"/>
          <w:bCs/>
          <w:noProof w:val="0"/>
          <w:color w:val="000000"/>
          <w:sz w:val="24"/>
          <w:szCs w:val="24"/>
        </w:rPr>
        <w:t xml:space="preserve"> me këtë skemë deri në përfundim të mbylljes së projekteve dhe llogarive bankare respektive, duke ndjekur rregullat e përcaktuara në </w:t>
      </w:r>
      <w:r w:rsidR="00C4447A" w:rsidRPr="002063E3">
        <w:rPr>
          <w:rFonts w:ascii="Garamond" w:hAnsi="Garamond" w:cs="Times New Roman"/>
          <w:bCs/>
          <w:noProof w:val="0"/>
          <w:color w:val="000000"/>
          <w:sz w:val="24"/>
          <w:szCs w:val="24"/>
        </w:rPr>
        <w:t xml:space="preserve">udhëzimin nr. </w:t>
      </w:r>
      <w:r w:rsidRPr="002063E3">
        <w:rPr>
          <w:rFonts w:ascii="Garamond" w:hAnsi="Garamond" w:cs="Times New Roman"/>
          <w:bCs/>
          <w:noProof w:val="0"/>
          <w:color w:val="000000"/>
          <w:sz w:val="24"/>
          <w:szCs w:val="24"/>
        </w:rPr>
        <w:t>35, datë 21.9.2020</w:t>
      </w:r>
      <w:r w:rsidR="00C4447A">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“Për kontrollin, regjistrimin, përdorimin, rakordimin, raportimin dhe publikimin e fondeve të financimeve të huaja në kuadrin e marrëveshjeve ndërkombëtare”</w:t>
      </w:r>
      <w:r w:rsidR="00C4447A">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dhe </w:t>
      </w:r>
      <w:r w:rsidR="00C4447A" w:rsidRPr="002063E3">
        <w:rPr>
          <w:rFonts w:ascii="Garamond" w:hAnsi="Garamond" w:cs="Times New Roman"/>
          <w:bCs/>
          <w:noProof w:val="0"/>
          <w:color w:val="000000"/>
          <w:sz w:val="24"/>
          <w:szCs w:val="24"/>
        </w:rPr>
        <w:t>udhëzimin n</w:t>
      </w:r>
      <w:r w:rsidRPr="002063E3">
        <w:rPr>
          <w:rFonts w:ascii="Garamond" w:hAnsi="Garamond" w:cs="Times New Roman"/>
          <w:bCs/>
          <w:noProof w:val="0"/>
          <w:color w:val="000000"/>
          <w:sz w:val="24"/>
          <w:szCs w:val="24"/>
        </w:rPr>
        <w:t>r. 26, datë 17.12.2021</w:t>
      </w:r>
      <w:r w:rsidR="00C4447A">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“Për një shtesë në </w:t>
      </w:r>
      <w:r w:rsidR="00C4447A" w:rsidRPr="002063E3">
        <w:rPr>
          <w:rFonts w:ascii="Garamond" w:hAnsi="Garamond" w:cs="Times New Roman"/>
          <w:bCs/>
          <w:noProof w:val="0"/>
          <w:color w:val="000000"/>
          <w:sz w:val="24"/>
          <w:szCs w:val="24"/>
        </w:rPr>
        <w:t xml:space="preserve">udhëzimin nr. </w:t>
      </w:r>
      <w:r w:rsidRPr="002063E3">
        <w:rPr>
          <w:rFonts w:ascii="Garamond" w:hAnsi="Garamond" w:cs="Times New Roman"/>
          <w:bCs/>
          <w:noProof w:val="0"/>
          <w:color w:val="000000"/>
          <w:sz w:val="24"/>
          <w:szCs w:val="24"/>
        </w:rPr>
        <w:t>35, datë 21.9.2020</w:t>
      </w:r>
      <w:r w:rsidR="00C4447A">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 xml:space="preserve"> </w:t>
      </w:r>
      <w:r w:rsidR="00C4447A">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Për kontrollin, regjistrimin, përdorimin, rakordimin, raportimin dhe publikimin e fondeve të financimeve të huaja në kuadrin e marrëveshjeve ndërkombëtare</w:t>
      </w:r>
      <w:r w:rsidR="00C4447A">
        <w:rPr>
          <w:rFonts w:ascii="Garamond" w:hAnsi="Garamond" w:cs="Times New Roman"/>
          <w:bCs/>
          <w:noProof w:val="0"/>
          <w:color w:val="000000"/>
          <w:sz w:val="24"/>
          <w:szCs w:val="24"/>
        </w:rPr>
        <w:t>’</w:t>
      </w:r>
      <w:r w:rsidRPr="002063E3">
        <w:rPr>
          <w:rFonts w:ascii="Garamond" w:hAnsi="Garamond" w:cs="Times New Roman"/>
          <w:bCs/>
          <w:noProof w:val="0"/>
          <w:color w:val="000000"/>
          <w:sz w:val="24"/>
          <w:szCs w:val="24"/>
        </w:rPr>
        <w:t>”.</w:t>
      </w:r>
    </w:p>
    <w:p w14:paraId="126801A9" w14:textId="77777777" w:rsidR="00D25608" w:rsidRPr="00413DD9" w:rsidRDefault="00D25608" w:rsidP="00D25608">
      <w:pPr>
        <w:autoSpaceDE w:val="0"/>
        <w:autoSpaceDN w:val="0"/>
        <w:adjustRightInd w:val="0"/>
        <w:spacing w:after="0" w:line="240" w:lineRule="auto"/>
        <w:ind w:firstLine="284"/>
        <w:jc w:val="both"/>
        <w:rPr>
          <w:rFonts w:ascii="Garamond" w:hAnsi="Garamond"/>
          <w:bCs/>
          <w:noProof w:val="0"/>
          <w:color w:val="000000"/>
          <w:sz w:val="24"/>
        </w:rPr>
      </w:pPr>
      <w:r w:rsidRPr="00413DD9">
        <w:rPr>
          <w:rFonts w:ascii="Garamond" w:hAnsi="Garamond"/>
          <w:bCs/>
          <w:noProof w:val="0"/>
          <w:color w:val="000000"/>
          <w:sz w:val="24"/>
        </w:rPr>
        <w:t>12. DISPOZITA TË FUNDIT</w:t>
      </w:r>
    </w:p>
    <w:p w14:paraId="3B1476AE" w14:textId="77777777"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12.1. Ngarkohen NJQP</w:t>
      </w:r>
      <w:r w:rsidR="00932C24" w:rsidRPr="002063E3">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NJZP</w:t>
      </w:r>
      <w:r w:rsidR="00932C24" w:rsidRPr="002063E3">
        <w:rPr>
          <w:rFonts w:ascii="Garamond" w:hAnsi="Garamond" w:cs="Times New Roman"/>
          <w:bCs/>
          <w:noProof w:val="0"/>
          <w:color w:val="000000"/>
          <w:sz w:val="24"/>
          <w:szCs w:val="24"/>
        </w:rPr>
        <w:t>-ja</w:t>
      </w:r>
      <w:r w:rsidRPr="002063E3">
        <w:rPr>
          <w:rFonts w:ascii="Garamond" w:hAnsi="Garamond" w:cs="Times New Roman"/>
          <w:bCs/>
          <w:noProof w:val="0"/>
          <w:color w:val="000000"/>
          <w:sz w:val="24"/>
          <w:szCs w:val="24"/>
        </w:rPr>
        <w:t xml:space="preserve"> dhe ministria përgjegjëse për financat për zbatimin e këtij udhëzimi.</w:t>
      </w:r>
    </w:p>
    <w:p w14:paraId="1B19B33A" w14:textId="3FCE5BE4"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12.2. Udhëzimi </w:t>
      </w:r>
      <w:r w:rsidR="00932C24" w:rsidRPr="002063E3">
        <w:rPr>
          <w:rFonts w:ascii="Garamond" w:hAnsi="Garamond" w:cs="Times New Roman"/>
          <w:bCs/>
          <w:noProof w:val="0"/>
          <w:color w:val="000000"/>
          <w:sz w:val="24"/>
          <w:szCs w:val="24"/>
        </w:rPr>
        <w:t>n</w:t>
      </w:r>
      <w:r w:rsidRPr="002063E3">
        <w:rPr>
          <w:rFonts w:ascii="Garamond" w:hAnsi="Garamond" w:cs="Times New Roman"/>
          <w:bCs/>
          <w:noProof w:val="0"/>
          <w:color w:val="000000"/>
          <w:sz w:val="24"/>
          <w:szCs w:val="24"/>
        </w:rPr>
        <w:t>r. 35, datë 21.9.2020, shfuqizohet.</w:t>
      </w:r>
    </w:p>
    <w:p w14:paraId="43FD6C85" w14:textId="6AA8164A" w:rsidR="00D25608" w:rsidRPr="002063E3" w:rsidRDefault="00D25608" w:rsidP="00D25608">
      <w:pPr>
        <w:autoSpaceDE w:val="0"/>
        <w:autoSpaceDN w:val="0"/>
        <w:adjustRightInd w:val="0"/>
        <w:spacing w:after="0" w:line="240" w:lineRule="auto"/>
        <w:ind w:firstLine="284"/>
        <w:jc w:val="both"/>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 xml:space="preserve">12.3. Udhëzimi </w:t>
      </w:r>
      <w:r w:rsidR="00932C24" w:rsidRPr="002063E3">
        <w:rPr>
          <w:rFonts w:ascii="Garamond" w:hAnsi="Garamond" w:cs="Times New Roman"/>
          <w:bCs/>
          <w:noProof w:val="0"/>
          <w:color w:val="000000"/>
          <w:sz w:val="24"/>
          <w:szCs w:val="24"/>
        </w:rPr>
        <w:t>n</w:t>
      </w:r>
      <w:r w:rsidRPr="002063E3">
        <w:rPr>
          <w:rFonts w:ascii="Garamond" w:hAnsi="Garamond" w:cs="Times New Roman"/>
          <w:bCs/>
          <w:noProof w:val="0"/>
          <w:color w:val="000000"/>
          <w:sz w:val="24"/>
          <w:szCs w:val="24"/>
        </w:rPr>
        <w:t>r. 26, datë 17.12.2021, shfuqizohet.</w:t>
      </w:r>
    </w:p>
    <w:p w14:paraId="6C3909D9" w14:textId="4186B74F" w:rsidR="00D25608" w:rsidRPr="002063E3" w:rsidRDefault="00D25608" w:rsidP="00D25608">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2063E3">
        <w:rPr>
          <w:rFonts w:ascii="Garamond" w:hAnsi="Garamond" w:cs="Times New Roman"/>
          <w:noProof w:val="0"/>
          <w:color w:val="000000"/>
          <w:sz w:val="24"/>
          <w:szCs w:val="24"/>
        </w:rPr>
        <w:t xml:space="preserve">12.4. Udhëzimi </w:t>
      </w:r>
      <w:r w:rsidR="00932C24" w:rsidRPr="002063E3">
        <w:rPr>
          <w:rFonts w:ascii="Garamond" w:hAnsi="Garamond" w:cs="Times New Roman"/>
          <w:noProof w:val="0"/>
          <w:color w:val="000000"/>
          <w:sz w:val="24"/>
          <w:szCs w:val="24"/>
        </w:rPr>
        <w:t>n</w:t>
      </w:r>
      <w:r w:rsidRPr="002063E3">
        <w:rPr>
          <w:rFonts w:ascii="Garamond" w:hAnsi="Garamond" w:cs="Times New Roman"/>
          <w:noProof w:val="0"/>
          <w:color w:val="000000"/>
          <w:sz w:val="24"/>
          <w:szCs w:val="24"/>
        </w:rPr>
        <w:t>r. 7, datë 27.3.2023, shfuqizohet.</w:t>
      </w:r>
    </w:p>
    <w:p w14:paraId="633BBA5F" w14:textId="7D6E6286" w:rsidR="00D25608" w:rsidRPr="002063E3" w:rsidRDefault="00D520F6" w:rsidP="00D25608">
      <w:pPr>
        <w:tabs>
          <w:tab w:val="left" w:pos="460"/>
        </w:tabs>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12.5</w:t>
      </w:r>
      <w:r w:rsidR="00D25608" w:rsidRPr="002063E3">
        <w:rPr>
          <w:rFonts w:ascii="Garamond" w:hAnsi="Garamond" w:cs="Times New Roman"/>
          <w:noProof w:val="0"/>
          <w:color w:val="000000"/>
          <w:sz w:val="24"/>
          <w:szCs w:val="24"/>
        </w:rPr>
        <w:t xml:space="preserve">. Udhëzimi hyn në fuqi pas botimit në </w:t>
      </w:r>
      <w:r w:rsidR="001428AE" w:rsidRPr="002063E3">
        <w:rPr>
          <w:rFonts w:ascii="Garamond" w:hAnsi="Garamond" w:cs="Times New Roman"/>
          <w:noProof w:val="0"/>
          <w:color w:val="000000"/>
          <w:sz w:val="24"/>
          <w:szCs w:val="24"/>
        </w:rPr>
        <w:t>Fletoren Zyrtare</w:t>
      </w:r>
      <w:r w:rsidR="00D25608" w:rsidRPr="002063E3">
        <w:rPr>
          <w:rFonts w:ascii="Garamond" w:hAnsi="Garamond" w:cs="Times New Roman"/>
          <w:noProof w:val="0"/>
          <w:color w:val="000000"/>
          <w:sz w:val="24"/>
          <w:szCs w:val="24"/>
        </w:rPr>
        <w:t xml:space="preserve">. </w:t>
      </w:r>
    </w:p>
    <w:p w14:paraId="462F1F88" w14:textId="77777777" w:rsidR="00D25608" w:rsidRPr="002063E3" w:rsidRDefault="005D02D5" w:rsidP="005D02D5">
      <w:pPr>
        <w:autoSpaceDE w:val="0"/>
        <w:autoSpaceDN w:val="0"/>
        <w:adjustRightInd w:val="0"/>
        <w:spacing w:after="0" w:line="240" w:lineRule="auto"/>
        <w:ind w:firstLine="284"/>
        <w:jc w:val="right"/>
        <w:rPr>
          <w:rFonts w:ascii="Garamond" w:hAnsi="Garamond" w:cs="Times New Roman"/>
          <w:bCs/>
          <w:noProof w:val="0"/>
          <w:color w:val="000000"/>
          <w:sz w:val="24"/>
          <w:szCs w:val="24"/>
        </w:rPr>
      </w:pPr>
      <w:r w:rsidRPr="002063E3">
        <w:rPr>
          <w:rFonts w:ascii="Garamond" w:hAnsi="Garamond" w:cs="Times New Roman"/>
          <w:bCs/>
          <w:noProof w:val="0"/>
          <w:color w:val="000000"/>
          <w:sz w:val="24"/>
          <w:szCs w:val="24"/>
        </w:rPr>
        <w:t>MINISTËR I FINANCAVE</w:t>
      </w:r>
    </w:p>
    <w:p w14:paraId="18D98F2F" w14:textId="77777777" w:rsidR="00D25608" w:rsidRPr="002063E3" w:rsidRDefault="005D02D5" w:rsidP="005D02D5">
      <w:pPr>
        <w:autoSpaceDE w:val="0"/>
        <w:autoSpaceDN w:val="0"/>
        <w:adjustRightInd w:val="0"/>
        <w:spacing w:after="0" w:line="240" w:lineRule="auto"/>
        <w:ind w:firstLine="284"/>
        <w:jc w:val="right"/>
        <w:rPr>
          <w:rFonts w:ascii="Garamond" w:hAnsi="Garamond" w:cs="Times New Roman"/>
          <w:b/>
          <w:bCs/>
          <w:noProof w:val="0"/>
          <w:color w:val="000000"/>
          <w:sz w:val="24"/>
          <w:szCs w:val="24"/>
        </w:rPr>
      </w:pPr>
      <w:r w:rsidRPr="002063E3">
        <w:rPr>
          <w:rFonts w:ascii="Garamond" w:hAnsi="Garamond" w:cs="Times New Roman"/>
          <w:b/>
          <w:bCs/>
          <w:noProof w:val="0"/>
          <w:color w:val="000000"/>
          <w:sz w:val="24"/>
          <w:szCs w:val="24"/>
        </w:rPr>
        <w:t>Ervin Mete</w:t>
      </w:r>
    </w:p>
    <w:p w14:paraId="1510BA66" w14:textId="77777777" w:rsidR="00CB1918" w:rsidRPr="002063E3" w:rsidRDefault="00CB1918" w:rsidP="00D25608">
      <w:pPr>
        <w:rPr>
          <w:noProof w:val="0"/>
        </w:rPr>
      </w:pPr>
      <w:r w:rsidRPr="002063E3">
        <w:rPr>
          <w:lang w:val="en-US"/>
        </w:rPr>
        <w:lastRenderedPageBreak/>
        <w:drawing>
          <wp:inline distT="0" distB="0" distL="0" distR="0" wp14:anchorId="3DCB9413" wp14:editId="45FC7F82">
            <wp:extent cx="5895744" cy="8031192"/>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dhezim nr.10, date 12.7.2024_Page_01.jpg"/>
                    <pic:cNvPicPr/>
                  </pic:nvPicPr>
                  <pic:blipFill rotWithShape="1">
                    <a:blip r:embed="rId13" cstate="print">
                      <a:extLst>
                        <a:ext uri="{28A0092B-C50C-407E-A947-70E740481C1C}">
                          <a14:useLocalDpi xmlns:a14="http://schemas.microsoft.com/office/drawing/2010/main" val="0"/>
                        </a:ext>
                      </a:extLst>
                    </a:blip>
                    <a:srcRect l="9339" t="6709" r="5562" b="11315"/>
                    <a:stretch/>
                  </pic:blipFill>
                  <pic:spPr bwMode="auto">
                    <a:xfrm>
                      <a:off x="0" y="0"/>
                      <a:ext cx="5900510" cy="8037685"/>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02B47991" wp14:editId="60A87342">
            <wp:extent cx="6034742" cy="7539487"/>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dhezim nr.10, date 12.7.2024_Page_02.jpg"/>
                    <pic:cNvPicPr/>
                  </pic:nvPicPr>
                  <pic:blipFill rotWithShape="1">
                    <a:blip r:embed="rId14">
                      <a:extLst>
                        <a:ext uri="{28A0092B-C50C-407E-A947-70E740481C1C}">
                          <a14:useLocalDpi xmlns:a14="http://schemas.microsoft.com/office/drawing/2010/main" val="0"/>
                        </a:ext>
                      </a:extLst>
                    </a:blip>
                    <a:srcRect l="4297" t="7233" b="8167"/>
                    <a:stretch/>
                  </pic:blipFill>
                  <pic:spPr bwMode="auto">
                    <a:xfrm>
                      <a:off x="0" y="0"/>
                      <a:ext cx="6039908" cy="7545941"/>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395AA50A" wp14:editId="657A36FD">
            <wp:extent cx="5641681" cy="7634377"/>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dhezim nr.10, date 12.7.2024_Page_03.jpg"/>
                    <pic:cNvPicPr/>
                  </pic:nvPicPr>
                  <pic:blipFill rotWithShape="1">
                    <a:blip r:embed="rId15" cstate="print">
                      <a:extLst>
                        <a:ext uri="{28A0092B-C50C-407E-A947-70E740481C1C}">
                          <a14:useLocalDpi xmlns:a14="http://schemas.microsoft.com/office/drawing/2010/main" val="0"/>
                        </a:ext>
                      </a:extLst>
                    </a:blip>
                    <a:srcRect l="7413" t="7441" r="2745" b="6592"/>
                    <a:stretch/>
                  </pic:blipFill>
                  <pic:spPr bwMode="auto">
                    <a:xfrm>
                      <a:off x="0" y="0"/>
                      <a:ext cx="5647981" cy="7642903"/>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1C9C7742" wp14:editId="3997CF4E">
            <wp:extent cx="5694953" cy="7289321"/>
            <wp:effectExtent l="0" t="0" r="127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dhezim nr.10, date 12.7.2024_Page_04.jpg"/>
                    <pic:cNvPicPr/>
                  </pic:nvPicPr>
                  <pic:blipFill rotWithShape="1">
                    <a:blip r:embed="rId16" cstate="print">
                      <a:extLst>
                        <a:ext uri="{28A0092B-C50C-407E-A947-70E740481C1C}">
                          <a14:useLocalDpi xmlns:a14="http://schemas.microsoft.com/office/drawing/2010/main" val="0"/>
                        </a:ext>
                      </a:extLst>
                    </a:blip>
                    <a:srcRect l="5633" t="7862" r="6006" b="12158"/>
                    <a:stretch/>
                  </pic:blipFill>
                  <pic:spPr bwMode="auto">
                    <a:xfrm>
                      <a:off x="0" y="0"/>
                      <a:ext cx="5700290" cy="7296152"/>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0FF8C33F" wp14:editId="55670E8B">
            <wp:extent cx="5814306" cy="7332453"/>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dhezim nr.10, date 12.7.2024_Page_05.jpg"/>
                    <pic:cNvPicPr/>
                  </pic:nvPicPr>
                  <pic:blipFill rotWithShape="1">
                    <a:blip r:embed="rId17" cstate="print">
                      <a:extLst>
                        <a:ext uri="{28A0092B-C50C-407E-A947-70E740481C1C}">
                          <a14:useLocalDpi xmlns:a14="http://schemas.microsoft.com/office/drawing/2010/main" val="0"/>
                        </a:ext>
                      </a:extLst>
                    </a:blip>
                    <a:srcRect l="6819" t="6499" r="8534" b="18011"/>
                    <a:stretch/>
                  </pic:blipFill>
                  <pic:spPr bwMode="auto">
                    <a:xfrm>
                      <a:off x="0" y="0"/>
                      <a:ext cx="5822866" cy="7343249"/>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6DA5CF59" wp14:editId="0D1075E8">
            <wp:extent cx="5779135" cy="76171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dhezim nr.10, date 12.7.2024_Page_06.jpg"/>
                    <pic:cNvPicPr/>
                  </pic:nvPicPr>
                  <pic:blipFill rotWithShape="1">
                    <a:blip r:embed="rId18" cstate="print">
                      <a:extLst>
                        <a:ext uri="{28A0092B-C50C-407E-A947-70E740481C1C}">
                          <a14:useLocalDpi xmlns:a14="http://schemas.microsoft.com/office/drawing/2010/main" val="0"/>
                        </a:ext>
                      </a:extLst>
                    </a:blip>
                    <a:srcRect l="4003" t="7233" r="4528" b="4705"/>
                    <a:stretch/>
                  </pic:blipFill>
                  <pic:spPr bwMode="auto">
                    <a:xfrm>
                      <a:off x="0" y="0"/>
                      <a:ext cx="5784515" cy="7624216"/>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4B880066" wp14:editId="3B842EF5">
            <wp:extent cx="5676097" cy="7513608"/>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dhezim nr.10, date 12.7.2024_Page_07.jpg"/>
                    <pic:cNvPicPr/>
                  </pic:nvPicPr>
                  <pic:blipFill rotWithShape="1">
                    <a:blip r:embed="rId19">
                      <a:extLst>
                        <a:ext uri="{28A0092B-C50C-407E-A947-70E740481C1C}">
                          <a14:useLocalDpi xmlns:a14="http://schemas.microsoft.com/office/drawing/2010/main" val="0"/>
                        </a:ext>
                      </a:extLst>
                    </a:blip>
                    <a:srcRect l="5782" t="6918" r="7633" b="12038"/>
                    <a:stretch/>
                  </pic:blipFill>
                  <pic:spPr bwMode="auto">
                    <a:xfrm>
                      <a:off x="0" y="0"/>
                      <a:ext cx="5683942" cy="7523992"/>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590A480A" wp14:editId="7A7A9C11">
            <wp:extent cx="5797844" cy="71599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dhezim nr.10, date 12.7.2024_Page_08.jpg"/>
                    <pic:cNvPicPr/>
                  </pic:nvPicPr>
                  <pic:blipFill rotWithShape="1">
                    <a:blip r:embed="rId20">
                      <a:extLst>
                        <a:ext uri="{28A0092B-C50C-407E-A947-70E740481C1C}">
                          <a14:useLocalDpi xmlns:a14="http://schemas.microsoft.com/office/drawing/2010/main" val="0"/>
                        </a:ext>
                      </a:extLst>
                    </a:blip>
                    <a:srcRect l="6520" t="7442" r="5905" b="16035"/>
                    <a:stretch/>
                  </pic:blipFill>
                  <pic:spPr bwMode="auto">
                    <a:xfrm>
                      <a:off x="0" y="0"/>
                      <a:ext cx="5804572" cy="7168234"/>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4CC242B8" wp14:editId="53866123">
            <wp:extent cx="6347683" cy="258792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dhezim nr.10, date 12.7.2024_Page_09.jpg"/>
                    <pic:cNvPicPr/>
                  </pic:nvPicPr>
                  <pic:blipFill rotWithShape="1">
                    <a:blip r:embed="rId21" cstate="print">
                      <a:extLst>
                        <a:ext uri="{28A0092B-C50C-407E-A947-70E740481C1C}">
                          <a14:useLocalDpi xmlns:a14="http://schemas.microsoft.com/office/drawing/2010/main" val="0"/>
                        </a:ext>
                      </a:extLst>
                    </a:blip>
                    <a:srcRect t="7547" b="63624"/>
                    <a:stretch/>
                  </pic:blipFill>
                  <pic:spPr bwMode="auto">
                    <a:xfrm>
                      <a:off x="0" y="0"/>
                      <a:ext cx="6362762" cy="2594073"/>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654962D0" wp14:editId="4B60C35E">
            <wp:extent cx="5408762" cy="7731846"/>
            <wp:effectExtent l="0" t="0" r="190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dhezim nr.10, date 12.7.2024_Page_10.jpg"/>
                    <pic:cNvPicPr/>
                  </pic:nvPicPr>
                  <pic:blipFill rotWithShape="1">
                    <a:blip r:embed="rId22" cstate="print">
                      <a:extLst>
                        <a:ext uri="{28A0092B-C50C-407E-A947-70E740481C1C}">
                          <a14:useLocalDpi xmlns:a14="http://schemas.microsoft.com/office/drawing/2010/main" val="0"/>
                        </a:ext>
                      </a:extLst>
                    </a:blip>
                    <a:srcRect l="6375" t="7337" r="7033" b="5136"/>
                    <a:stretch/>
                  </pic:blipFill>
                  <pic:spPr bwMode="auto">
                    <a:xfrm>
                      <a:off x="0" y="0"/>
                      <a:ext cx="5414255" cy="7739699"/>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5A33C603" wp14:editId="0F404B44">
            <wp:extent cx="5762445" cy="800346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dhezim nr.10, date 12.7.2024_Page_11.jpg"/>
                    <pic:cNvPicPr/>
                  </pic:nvPicPr>
                  <pic:blipFill rotWithShape="1">
                    <a:blip r:embed="rId23" cstate="print">
                      <a:extLst>
                        <a:ext uri="{28A0092B-C50C-407E-A947-70E740481C1C}">
                          <a14:useLocalDpi xmlns:a14="http://schemas.microsoft.com/office/drawing/2010/main" val="0"/>
                        </a:ext>
                      </a:extLst>
                    </a:blip>
                    <a:srcRect l="5485" t="6918" r="7196" b="7328"/>
                    <a:stretch/>
                  </pic:blipFill>
                  <pic:spPr bwMode="auto">
                    <a:xfrm>
                      <a:off x="0" y="0"/>
                      <a:ext cx="5766351" cy="8008888"/>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309431F1" wp14:editId="404CB3E8">
            <wp:extent cx="5657422" cy="3761117"/>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dhezim nr.10, date 12.7.2024_Page_12.jpg"/>
                    <pic:cNvPicPr/>
                  </pic:nvPicPr>
                  <pic:blipFill rotWithShape="1">
                    <a:blip r:embed="rId24" cstate="print">
                      <a:extLst>
                        <a:ext uri="{28A0092B-C50C-407E-A947-70E740481C1C}">
                          <a14:useLocalDpi xmlns:a14="http://schemas.microsoft.com/office/drawing/2010/main" val="0"/>
                        </a:ext>
                      </a:extLst>
                    </a:blip>
                    <a:srcRect l="7710" t="7232" r="8667" b="53457"/>
                    <a:stretch/>
                  </pic:blipFill>
                  <pic:spPr bwMode="auto">
                    <a:xfrm>
                      <a:off x="0" y="0"/>
                      <a:ext cx="5664765" cy="3765999"/>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599E9E73" wp14:editId="35319372">
            <wp:extent cx="5995358" cy="7295959"/>
            <wp:effectExtent l="0" t="0" r="571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Udhezim nr.10, date 12.7.2024_Page_13.jpg"/>
                    <pic:cNvPicPr/>
                  </pic:nvPicPr>
                  <pic:blipFill rotWithShape="1">
                    <a:blip r:embed="rId25" cstate="print">
                      <a:extLst>
                        <a:ext uri="{28A0092B-C50C-407E-A947-70E740481C1C}">
                          <a14:useLocalDpi xmlns:a14="http://schemas.microsoft.com/office/drawing/2010/main" val="0"/>
                        </a:ext>
                      </a:extLst>
                    </a:blip>
                    <a:srcRect l="2373" t="7127" r="5411" b="13521"/>
                    <a:stretch/>
                  </pic:blipFill>
                  <pic:spPr bwMode="auto">
                    <a:xfrm>
                      <a:off x="0" y="0"/>
                      <a:ext cx="5999430" cy="7300914"/>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49F244F2" wp14:editId="6E4BCB28">
            <wp:extent cx="5668630" cy="7203057"/>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dhezim nr.10, date 12.7.2024_Page_14.jpg"/>
                    <pic:cNvPicPr/>
                  </pic:nvPicPr>
                  <pic:blipFill rotWithShape="1">
                    <a:blip r:embed="rId26" cstate="print">
                      <a:extLst>
                        <a:ext uri="{28A0092B-C50C-407E-A947-70E740481C1C}">
                          <a14:useLocalDpi xmlns:a14="http://schemas.microsoft.com/office/drawing/2010/main" val="0"/>
                        </a:ext>
                      </a:extLst>
                    </a:blip>
                    <a:srcRect l="6670" t="7127" r="4665" b="13206"/>
                    <a:stretch/>
                  </pic:blipFill>
                  <pic:spPr bwMode="auto">
                    <a:xfrm>
                      <a:off x="0" y="0"/>
                      <a:ext cx="5675373" cy="7211625"/>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6CBDB62A" wp14:editId="4502542E">
            <wp:extent cx="5262113" cy="751399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dhezim nr.10, date 12.7.2024_Page_15.jpg"/>
                    <pic:cNvPicPr/>
                  </pic:nvPicPr>
                  <pic:blipFill rotWithShape="1">
                    <a:blip r:embed="rId27" cstate="print">
                      <a:extLst>
                        <a:ext uri="{28A0092B-C50C-407E-A947-70E740481C1C}">
                          <a14:useLocalDpi xmlns:a14="http://schemas.microsoft.com/office/drawing/2010/main" val="0"/>
                        </a:ext>
                      </a:extLst>
                    </a:blip>
                    <a:srcRect l="9043" t="7757" r="10894" b="11403"/>
                    <a:stretch/>
                  </pic:blipFill>
                  <pic:spPr bwMode="auto">
                    <a:xfrm>
                      <a:off x="0" y="0"/>
                      <a:ext cx="5268520" cy="7523146"/>
                    </a:xfrm>
                    <a:prstGeom prst="rect">
                      <a:avLst/>
                    </a:prstGeom>
                    <a:ln>
                      <a:noFill/>
                    </a:ln>
                    <a:extLst>
                      <a:ext uri="{53640926-AAD7-44D8-BBD7-CCE9431645EC}">
                        <a14:shadowObscured xmlns:a14="http://schemas.microsoft.com/office/drawing/2010/main"/>
                      </a:ext>
                    </a:extLst>
                  </pic:spPr>
                </pic:pic>
              </a:graphicData>
            </a:graphic>
          </wp:inline>
        </w:drawing>
      </w:r>
      <w:r w:rsidRPr="002063E3">
        <w:rPr>
          <w:lang w:val="en-US"/>
        </w:rPr>
        <w:lastRenderedPageBreak/>
        <w:drawing>
          <wp:inline distT="0" distB="0" distL="0" distR="0" wp14:anchorId="05644A59" wp14:editId="7384DF71">
            <wp:extent cx="5819140" cy="8229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dhezim nr.10, date 12.7.2024_Page_16.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p>
    <w:sectPr w:rsidR="00CB1918" w:rsidRPr="002063E3" w:rsidSect="005815F3">
      <w:footnotePr>
        <w:numFmt w:val="chicago"/>
      </w:footnotePr>
      <w:pgSz w:w="12240" w:h="15840"/>
      <w:pgMar w:top="709" w:right="1440" w:bottom="1440" w:left="1440" w:header="720" w:footer="720" w:gutter="0"/>
      <w:cols w:space="720"/>
      <w:noEndnote/>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E3172" w14:textId="77777777" w:rsidR="00B15033" w:rsidRDefault="00B15033" w:rsidP="00B56786">
      <w:pPr>
        <w:spacing w:after="0" w:line="240" w:lineRule="auto"/>
      </w:pPr>
      <w:r>
        <w:separator/>
      </w:r>
    </w:p>
  </w:endnote>
  <w:endnote w:type="continuationSeparator" w:id="0">
    <w:p w14:paraId="0BB7B1BC" w14:textId="77777777" w:rsidR="00B15033" w:rsidRDefault="00B15033" w:rsidP="00B56786">
      <w:pPr>
        <w:spacing w:after="0" w:line="240" w:lineRule="auto"/>
      </w:pPr>
      <w:r>
        <w:continuationSeparator/>
      </w:r>
    </w:p>
  </w:endnote>
  <w:endnote w:type="continuationNotice" w:id="1">
    <w:p w14:paraId="6D68928B" w14:textId="77777777" w:rsidR="00B15033" w:rsidRDefault="00B150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E7C15B" w14:textId="77777777" w:rsidR="00B15033" w:rsidRDefault="00B15033" w:rsidP="00B56786">
      <w:pPr>
        <w:spacing w:after="0" w:line="240" w:lineRule="auto"/>
      </w:pPr>
      <w:r>
        <w:separator/>
      </w:r>
    </w:p>
  </w:footnote>
  <w:footnote w:type="continuationSeparator" w:id="0">
    <w:p w14:paraId="3D484E22" w14:textId="77777777" w:rsidR="00B15033" w:rsidRDefault="00B15033" w:rsidP="00B56786">
      <w:pPr>
        <w:spacing w:after="0" w:line="240" w:lineRule="auto"/>
      </w:pPr>
      <w:r>
        <w:continuationSeparator/>
      </w:r>
    </w:p>
  </w:footnote>
  <w:footnote w:type="continuationNotice" w:id="1">
    <w:p w14:paraId="4D086427" w14:textId="77777777" w:rsidR="00B15033" w:rsidRDefault="00B15033">
      <w:pPr>
        <w:spacing w:after="0" w:line="240" w:lineRule="auto"/>
      </w:pPr>
    </w:p>
  </w:footnote>
  <w:footnote w:id="2">
    <w:p w14:paraId="275450BA" w14:textId="2C9C252C" w:rsidR="00B15033" w:rsidRPr="00172A92" w:rsidRDefault="00B15033" w:rsidP="00B15033">
      <w:pPr>
        <w:autoSpaceDE w:val="0"/>
        <w:autoSpaceDN w:val="0"/>
        <w:adjustRightInd w:val="0"/>
        <w:spacing w:after="0" w:line="240" w:lineRule="auto"/>
        <w:jc w:val="both"/>
        <w:rPr>
          <w:rFonts w:ascii="Garamond" w:hAnsi="Garamond" w:cs="Times New Roman"/>
          <w:i/>
          <w:iCs/>
          <w:noProof w:val="0"/>
          <w:color w:val="000000"/>
          <w:sz w:val="20"/>
          <w:szCs w:val="20"/>
        </w:rPr>
      </w:pPr>
      <w:bookmarkStart w:id="0" w:name="_Hlk172808449"/>
      <w:r>
        <w:rPr>
          <w:rStyle w:val="FootnoteReference"/>
        </w:rPr>
        <w:footnoteRef/>
      </w:r>
      <w:r>
        <w:t xml:space="preserve"> </w:t>
      </w:r>
      <w:r w:rsidRPr="00D25608">
        <w:rPr>
          <w:rFonts w:ascii="Garamond" w:hAnsi="Garamond" w:cs="Times New Roman"/>
          <w:i/>
          <w:iCs/>
          <w:noProof w:val="0"/>
          <w:color w:val="000000"/>
          <w:sz w:val="20"/>
          <w:szCs w:val="20"/>
        </w:rPr>
        <w:t xml:space="preserve">Në ligjin nr. 43/2016 “Për marrëveshjet ndërkombëtare në Republikën e Shqipërisë” është cituar përkufizimi i mëposhtëm: </w:t>
      </w:r>
    </w:p>
    <w:p w14:paraId="68A9B8A0" w14:textId="77777777" w:rsidR="00B15033" w:rsidRPr="00B15033" w:rsidRDefault="00B15033" w:rsidP="00B15033">
      <w:pPr>
        <w:spacing w:after="0" w:line="240" w:lineRule="auto"/>
        <w:jc w:val="both"/>
        <w:rPr>
          <w:rFonts w:ascii="Garamond" w:hAnsi="Garamond"/>
          <w:i/>
          <w:sz w:val="20"/>
          <w:szCs w:val="20"/>
        </w:rPr>
      </w:pPr>
      <w:r w:rsidRPr="00172A92">
        <w:rPr>
          <w:rFonts w:ascii="Garamond" w:hAnsi="Garamond"/>
          <w:i/>
          <w:sz w:val="20"/>
          <w:szCs w:val="20"/>
        </w:rPr>
        <w:t>“</w:t>
      </w:r>
      <w:r w:rsidRPr="00172A92">
        <w:rPr>
          <w:rFonts w:ascii="Garamond" w:hAnsi="Garamond"/>
          <w:b/>
          <w:i/>
          <w:sz w:val="20"/>
          <w:szCs w:val="20"/>
        </w:rPr>
        <w:t>Marrëveshje ndërkombëtare</w:t>
      </w:r>
      <w:r w:rsidRPr="00172A92">
        <w:rPr>
          <w:rFonts w:ascii="Garamond" w:hAnsi="Garamond"/>
          <w:i/>
          <w:sz w:val="20"/>
          <w:szCs w:val="20"/>
        </w:rPr>
        <w:t>” është instrumenti i hartuar sipas së drejtës ndërkombëtare publike, që lidhet ndërmjet institucioneve shtetërore të Republikës së Shqipërisë dhe shteteve të tjera apo organizatave ndërkombëtare, pavarësisht nga forma dhe emërtimi i tij.</w:t>
      </w:r>
    </w:p>
    <w:bookmarkEnd w:id="0"/>
  </w:footnote>
  <w:footnote w:id="3">
    <w:p w14:paraId="4C3897AE" w14:textId="77777777" w:rsidR="00B15033" w:rsidRPr="00172A92" w:rsidRDefault="00B15033" w:rsidP="00B15033">
      <w:pPr>
        <w:pStyle w:val="FootnoteText"/>
        <w:jc w:val="both"/>
        <w:rPr>
          <w:rFonts w:ascii="Garamond" w:hAnsi="Garamond" w:cs="Times New Roman"/>
          <w:i/>
          <w:iCs/>
          <w:noProof w:val="0"/>
          <w:color w:val="000000"/>
        </w:rPr>
      </w:pPr>
      <w:r>
        <w:rPr>
          <w:rStyle w:val="FootnoteReference"/>
        </w:rPr>
        <w:t>*</w:t>
      </w:r>
      <w:r w:rsidRPr="00B15033">
        <w:rPr>
          <w:vertAlign w:val="superscript"/>
        </w:rPr>
        <w:t>*</w:t>
      </w:r>
      <w:r>
        <w:t xml:space="preserve"> </w:t>
      </w:r>
      <w:r w:rsidRPr="00D25608">
        <w:rPr>
          <w:rFonts w:ascii="Garamond" w:hAnsi="Garamond" w:cs="Times New Roman"/>
          <w:i/>
          <w:iCs/>
          <w:noProof w:val="0"/>
          <w:color w:val="000000"/>
        </w:rPr>
        <w:t>Në ligjin nr. 43/2016 “Për marrëveshjet ndërkombëtare në Republikën e Shqipërisë” është cituar përkufizimi i mëposhtëm:</w:t>
      </w:r>
    </w:p>
    <w:p w14:paraId="1A479FF1" w14:textId="6B7DD631" w:rsidR="00B15033" w:rsidRDefault="005815F3" w:rsidP="005815F3">
      <w:pPr>
        <w:pStyle w:val="FootnoteText"/>
        <w:jc w:val="both"/>
        <w:rPr>
          <w:rFonts w:ascii="Garamond" w:hAnsi="Garamond" w:cs="Times New Roman"/>
          <w:i/>
          <w:iCs/>
          <w:noProof w:val="0"/>
          <w:color w:val="000000"/>
        </w:rPr>
      </w:pPr>
      <w:r w:rsidRPr="00172A92">
        <w:rPr>
          <w:rFonts w:ascii="Garamond" w:hAnsi="Garamond" w:cs="Times New Roman"/>
          <w:i/>
          <w:iCs/>
          <w:noProof w:val="0"/>
          <w:color w:val="000000"/>
        </w:rPr>
        <w:t xml:space="preserve">d) </w:t>
      </w:r>
      <w:r w:rsidRPr="00D25608">
        <w:rPr>
          <w:rFonts w:ascii="Garamond" w:hAnsi="Garamond" w:cs="Times New Roman"/>
          <w:i/>
          <w:iCs/>
          <w:noProof w:val="0"/>
          <w:color w:val="000000"/>
        </w:rPr>
        <w:t>“</w:t>
      </w:r>
      <w:r w:rsidRPr="00D25608">
        <w:rPr>
          <w:rFonts w:ascii="Garamond" w:hAnsi="Garamond" w:cs="Times New Roman"/>
          <w:b/>
          <w:bCs/>
          <w:i/>
          <w:iCs/>
          <w:noProof w:val="0"/>
          <w:color w:val="000000"/>
        </w:rPr>
        <w:t>Marrëveshje ndërinstitucionale</w:t>
      </w:r>
      <w:r w:rsidRPr="00D25608">
        <w:rPr>
          <w:rFonts w:ascii="Garamond" w:hAnsi="Garamond" w:cs="Times New Roman"/>
          <w:i/>
          <w:iCs/>
          <w:noProof w:val="0"/>
          <w:color w:val="000000"/>
        </w:rPr>
        <w:t>” është marrëveshja me karakter teknik, e lidhur në emër të dhe në bazë të kompetencave të ministrive, institucioneve qendrore dhe vendore, si dhe të enteve publike të Republikës së Shqipërisë me institucionet përkatëse të shteteve të huaja ose organizatave ndërkombëtare.</w:t>
      </w:r>
    </w:p>
    <w:p w14:paraId="27EB242E" w14:textId="02D7CC09" w:rsidR="005815F3" w:rsidRPr="001B5AE3" w:rsidRDefault="005815F3" w:rsidP="005815F3">
      <w:pPr>
        <w:autoSpaceDE w:val="0"/>
        <w:autoSpaceDN w:val="0"/>
        <w:adjustRightInd w:val="0"/>
        <w:spacing w:after="0" w:line="240" w:lineRule="auto"/>
        <w:jc w:val="both"/>
        <w:rPr>
          <w:rFonts w:ascii="Garamond" w:hAnsi="Garamond" w:cs="Times New Roman"/>
          <w:i/>
          <w:iCs/>
          <w:noProof w:val="0"/>
          <w:color w:val="000000"/>
          <w:sz w:val="20"/>
          <w:szCs w:val="20"/>
        </w:rPr>
      </w:pPr>
      <w:r w:rsidRPr="005815F3">
        <w:rPr>
          <w:rFonts w:ascii="Garamond" w:hAnsi="Garamond"/>
          <w:vertAlign w:val="superscript"/>
          <w:lang w:val="en-US"/>
        </w:rPr>
        <w:t>***</w:t>
      </w:r>
      <w:r w:rsidRPr="005815F3">
        <w:rPr>
          <w:rFonts w:ascii="Garamond" w:hAnsi="Garamond" w:cs="Times New Roman"/>
          <w:i/>
          <w:iCs/>
          <w:noProof w:val="0"/>
          <w:color w:val="000000"/>
          <w:sz w:val="20"/>
          <w:szCs w:val="20"/>
        </w:rPr>
        <w:t xml:space="preserve"> </w:t>
      </w:r>
      <w:r w:rsidRPr="00D25608">
        <w:rPr>
          <w:rFonts w:ascii="Garamond" w:hAnsi="Garamond" w:cs="Times New Roman"/>
          <w:i/>
          <w:iCs/>
          <w:noProof w:val="0"/>
          <w:color w:val="000000"/>
          <w:sz w:val="20"/>
          <w:szCs w:val="20"/>
        </w:rPr>
        <w:t>Në ligjin nr. 9936, datë 26.6.2008 “Për menaxhimin e sistemit buxhetor në Republikën e Shqipërisë” janë cituar përkufizimet e mëposhtme:</w:t>
      </w:r>
    </w:p>
    <w:p w14:paraId="082A55B8" w14:textId="77777777" w:rsidR="005815F3" w:rsidRPr="00D25608" w:rsidRDefault="005815F3" w:rsidP="005815F3">
      <w:pPr>
        <w:autoSpaceDE w:val="0"/>
        <w:autoSpaceDN w:val="0"/>
        <w:adjustRightInd w:val="0"/>
        <w:spacing w:after="0" w:line="240" w:lineRule="auto"/>
        <w:jc w:val="both"/>
        <w:rPr>
          <w:rFonts w:ascii="Garamond" w:hAnsi="Garamond" w:cs="Times New Roman"/>
          <w:i/>
          <w:iCs/>
          <w:noProof w:val="0"/>
          <w:color w:val="000000"/>
          <w:sz w:val="20"/>
          <w:szCs w:val="20"/>
        </w:rPr>
      </w:pPr>
      <w:r w:rsidRPr="00D25608">
        <w:rPr>
          <w:rFonts w:ascii="Garamond" w:hAnsi="Garamond" w:cs="Times New Roman"/>
          <w:i/>
          <w:iCs/>
          <w:noProof w:val="0"/>
          <w:color w:val="000000"/>
          <w:sz w:val="20"/>
          <w:szCs w:val="20"/>
        </w:rPr>
        <w:t>18. “</w:t>
      </w:r>
      <w:r w:rsidRPr="00D25608">
        <w:rPr>
          <w:rFonts w:ascii="Garamond" w:hAnsi="Garamond" w:cs="Times New Roman"/>
          <w:b/>
          <w:bCs/>
          <w:i/>
          <w:iCs/>
          <w:noProof w:val="0"/>
          <w:color w:val="000000"/>
          <w:sz w:val="20"/>
          <w:szCs w:val="20"/>
        </w:rPr>
        <w:t>E ardhur</w:t>
      </w:r>
      <w:r w:rsidRPr="00D25608">
        <w:rPr>
          <w:rFonts w:ascii="Garamond" w:hAnsi="Garamond" w:cs="Times New Roman"/>
          <w:i/>
          <w:iCs/>
          <w:noProof w:val="0"/>
          <w:color w:val="000000"/>
          <w:sz w:val="20"/>
          <w:szCs w:val="20"/>
        </w:rPr>
        <w:t>” është</w:t>
      </w:r>
      <w:r>
        <w:rPr>
          <w:rFonts w:ascii="Garamond" w:hAnsi="Garamond" w:cs="Times New Roman"/>
          <w:i/>
          <w:iCs/>
          <w:noProof w:val="0"/>
          <w:color w:val="000000"/>
          <w:sz w:val="20"/>
          <w:szCs w:val="20"/>
        </w:rPr>
        <w:t xml:space="preserve"> </w:t>
      </w:r>
      <w:r w:rsidRPr="00D25608">
        <w:rPr>
          <w:rFonts w:ascii="Garamond" w:hAnsi="Garamond" w:cs="Times New Roman"/>
          <w:i/>
          <w:iCs/>
          <w:noProof w:val="0"/>
          <w:color w:val="000000"/>
          <w:sz w:val="20"/>
          <w:szCs w:val="20"/>
        </w:rPr>
        <w:t>rritja e pasurisë neto, e cila përfundon me arkëtime kapitale ose korrente, me ose pa detyrim kthimi.</w:t>
      </w:r>
    </w:p>
    <w:p w14:paraId="558F0B83" w14:textId="0A4FAD1E" w:rsidR="005815F3" w:rsidRPr="005815F3" w:rsidRDefault="005815F3" w:rsidP="005815F3">
      <w:pPr>
        <w:spacing w:after="0" w:line="240" w:lineRule="auto"/>
        <w:jc w:val="both"/>
        <w:rPr>
          <w:sz w:val="20"/>
          <w:szCs w:val="20"/>
        </w:rPr>
      </w:pPr>
      <w:r w:rsidRPr="00D25608">
        <w:rPr>
          <w:rFonts w:ascii="Garamond" w:hAnsi="Garamond" w:cs="Times New Roman"/>
          <w:i/>
          <w:iCs/>
          <w:noProof w:val="0"/>
          <w:color w:val="000000"/>
          <w:sz w:val="20"/>
          <w:szCs w:val="20"/>
        </w:rPr>
        <w:t>19. “</w:t>
      </w:r>
      <w:r w:rsidRPr="00D25608">
        <w:rPr>
          <w:rFonts w:ascii="Garamond" w:hAnsi="Garamond" w:cs="Times New Roman"/>
          <w:b/>
          <w:bCs/>
          <w:i/>
          <w:iCs/>
          <w:noProof w:val="0"/>
          <w:color w:val="000000"/>
          <w:sz w:val="20"/>
          <w:szCs w:val="20"/>
        </w:rPr>
        <w:t>Grant</w:t>
      </w:r>
      <w:r w:rsidRPr="00D25608">
        <w:rPr>
          <w:rFonts w:ascii="Garamond" w:hAnsi="Garamond" w:cs="Times New Roman"/>
          <w:i/>
          <w:iCs/>
          <w:noProof w:val="0"/>
          <w:color w:val="000000"/>
          <w:sz w:val="20"/>
          <w:szCs w:val="20"/>
        </w:rPr>
        <w:t>” është</w:t>
      </w:r>
      <w:r>
        <w:rPr>
          <w:rFonts w:ascii="Garamond" w:hAnsi="Garamond" w:cs="Times New Roman"/>
          <w:i/>
          <w:iCs/>
          <w:noProof w:val="0"/>
          <w:color w:val="000000"/>
          <w:sz w:val="20"/>
          <w:szCs w:val="20"/>
        </w:rPr>
        <w:t xml:space="preserve"> </w:t>
      </w:r>
      <w:r w:rsidRPr="00D25608">
        <w:rPr>
          <w:rFonts w:ascii="Garamond" w:hAnsi="Garamond" w:cs="Times New Roman"/>
          <w:i/>
          <w:iCs/>
          <w:noProof w:val="0"/>
          <w:color w:val="000000"/>
          <w:sz w:val="20"/>
          <w:szCs w:val="20"/>
        </w:rPr>
        <w:t>e ardhura, e përftuar në formën e dhurimit, për një qëllim të përcaktuar ose jo, pa kusht kthimi dhe pa interes, që përdoret për financimin e veprimtarive ekonomike.</w:t>
      </w:r>
    </w:p>
  </w:footnote>
  <w:footnote w:id="4">
    <w:p w14:paraId="2CCDCB3F" w14:textId="7D439D99" w:rsidR="00B15033" w:rsidRPr="006D6C03" w:rsidRDefault="005815F3" w:rsidP="006D6C03">
      <w:pPr>
        <w:pStyle w:val="FootnoteText"/>
        <w:jc w:val="both"/>
        <w:rPr>
          <w:rFonts w:ascii="Garamond" w:hAnsi="Garamond"/>
          <w:lang w:val="en-US"/>
        </w:rPr>
      </w:pPr>
      <w:r>
        <w:rPr>
          <w:rFonts w:ascii="Garamond" w:hAnsi="Garamond"/>
          <w:sz w:val="16"/>
        </w:rPr>
        <w:t>***</w:t>
      </w:r>
      <w:bookmarkStart w:id="1" w:name="_GoBack"/>
      <w:bookmarkEnd w:id="1"/>
      <w:r w:rsidR="00B15033" w:rsidRPr="006D6C03">
        <w:rPr>
          <w:rFonts w:ascii="Garamond" w:hAnsi="Garamond"/>
          <w:sz w:val="16"/>
        </w:rPr>
        <w:t xml:space="preserve"> </w:t>
      </w:r>
      <w:r w:rsidR="00B15033" w:rsidRPr="00D25608">
        <w:rPr>
          <w:rFonts w:ascii="Garamond" w:hAnsi="Garamond" w:cs="Times New Roman"/>
          <w:i/>
          <w:iCs/>
          <w:noProof w:val="0"/>
          <w:color w:val="000000"/>
          <w:szCs w:val="24"/>
        </w:rPr>
        <w:t>Në ligjin nr. 9936, datë 26.6.2008</w:t>
      </w:r>
      <w:r w:rsidR="00B15033">
        <w:rPr>
          <w:rFonts w:ascii="Garamond" w:hAnsi="Garamond" w:cs="Times New Roman"/>
          <w:i/>
          <w:iCs/>
          <w:noProof w:val="0"/>
          <w:color w:val="000000"/>
          <w:szCs w:val="24"/>
        </w:rPr>
        <w:t>,</w:t>
      </w:r>
      <w:r w:rsidR="00B15033" w:rsidRPr="00D25608">
        <w:rPr>
          <w:rFonts w:ascii="Garamond" w:hAnsi="Garamond" w:cs="Times New Roman"/>
          <w:i/>
          <w:iCs/>
          <w:noProof w:val="0"/>
          <w:color w:val="000000"/>
          <w:szCs w:val="24"/>
        </w:rPr>
        <w:t xml:space="preserve"> “Për menaxhimin e sistemit buxhetor në Republikën e Shqipërisë” janë cituar përkufizimet e mëposhtme: 17. “</w:t>
      </w:r>
      <w:r w:rsidR="00B15033" w:rsidRPr="00D25608">
        <w:rPr>
          <w:rFonts w:ascii="Garamond" w:hAnsi="Garamond" w:cs="Times New Roman"/>
          <w:b/>
          <w:bCs/>
          <w:i/>
          <w:iCs/>
          <w:noProof w:val="0"/>
          <w:color w:val="000000"/>
          <w:szCs w:val="24"/>
        </w:rPr>
        <w:t>Shpenzim</w:t>
      </w:r>
      <w:r w:rsidR="00B15033" w:rsidRPr="00D25608">
        <w:rPr>
          <w:rFonts w:ascii="Garamond" w:hAnsi="Garamond" w:cs="Times New Roman"/>
          <w:i/>
          <w:iCs/>
          <w:noProof w:val="0"/>
          <w:color w:val="000000"/>
          <w:szCs w:val="24"/>
        </w:rPr>
        <w:t>” është</w:t>
      </w:r>
      <w:r w:rsidR="00B15033">
        <w:rPr>
          <w:rFonts w:ascii="Garamond" w:hAnsi="Garamond" w:cs="Times New Roman"/>
          <w:i/>
          <w:iCs/>
          <w:noProof w:val="0"/>
          <w:color w:val="000000"/>
          <w:szCs w:val="24"/>
        </w:rPr>
        <w:t xml:space="preserve"> </w:t>
      </w:r>
      <w:r w:rsidR="00B15033" w:rsidRPr="00D25608">
        <w:rPr>
          <w:rFonts w:ascii="Garamond" w:hAnsi="Garamond" w:cs="Times New Roman"/>
          <w:i/>
          <w:iCs/>
          <w:noProof w:val="0"/>
          <w:color w:val="000000"/>
          <w:szCs w:val="24"/>
        </w:rPr>
        <w:t>pakësimi i pasurisë neto, e cila përfundon me kryerjen e pagesave kapitale ose korrente, të pakthyeshme, me ose pa detyrim kthimi</w:t>
      </w:r>
      <w:r w:rsidR="00B15033">
        <w:rPr>
          <w:rFonts w:ascii="Garamond" w:hAnsi="Garamond" w:cs="Times New Roman"/>
          <w:i/>
          <w:iCs/>
          <w:noProof w:val="0"/>
          <w:color w:val="000000"/>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608"/>
    <w:rsid w:val="000963AE"/>
    <w:rsid w:val="00097D54"/>
    <w:rsid w:val="000B3018"/>
    <w:rsid w:val="000C3623"/>
    <w:rsid w:val="00105768"/>
    <w:rsid w:val="00106D28"/>
    <w:rsid w:val="001428AE"/>
    <w:rsid w:val="00172A92"/>
    <w:rsid w:val="0017786D"/>
    <w:rsid w:val="00185C1A"/>
    <w:rsid w:val="001B5AE3"/>
    <w:rsid w:val="0020270F"/>
    <w:rsid w:val="002063E3"/>
    <w:rsid w:val="002515E3"/>
    <w:rsid w:val="00254115"/>
    <w:rsid w:val="00286F44"/>
    <w:rsid w:val="002A57FE"/>
    <w:rsid w:val="002D2E81"/>
    <w:rsid w:val="002F2285"/>
    <w:rsid w:val="00304FB8"/>
    <w:rsid w:val="00305552"/>
    <w:rsid w:val="00357899"/>
    <w:rsid w:val="0038109B"/>
    <w:rsid w:val="00381A5D"/>
    <w:rsid w:val="003F7D39"/>
    <w:rsid w:val="00413DD9"/>
    <w:rsid w:val="00460AA7"/>
    <w:rsid w:val="00466EB5"/>
    <w:rsid w:val="00472E76"/>
    <w:rsid w:val="0049035F"/>
    <w:rsid w:val="004B7B34"/>
    <w:rsid w:val="004F0EC2"/>
    <w:rsid w:val="004F4736"/>
    <w:rsid w:val="00504C05"/>
    <w:rsid w:val="00504C57"/>
    <w:rsid w:val="005068CF"/>
    <w:rsid w:val="00522EFD"/>
    <w:rsid w:val="00541638"/>
    <w:rsid w:val="00557E1A"/>
    <w:rsid w:val="005815F3"/>
    <w:rsid w:val="00590518"/>
    <w:rsid w:val="005C73BE"/>
    <w:rsid w:val="005D02D5"/>
    <w:rsid w:val="00640515"/>
    <w:rsid w:val="00650014"/>
    <w:rsid w:val="006C0A95"/>
    <w:rsid w:val="006C6AFC"/>
    <w:rsid w:val="006D6C03"/>
    <w:rsid w:val="006F7F4C"/>
    <w:rsid w:val="00706440"/>
    <w:rsid w:val="007456B3"/>
    <w:rsid w:val="007544A1"/>
    <w:rsid w:val="007568C7"/>
    <w:rsid w:val="00776157"/>
    <w:rsid w:val="007777F8"/>
    <w:rsid w:val="007D3B98"/>
    <w:rsid w:val="007E7F2A"/>
    <w:rsid w:val="00833F41"/>
    <w:rsid w:val="008343DF"/>
    <w:rsid w:val="00863286"/>
    <w:rsid w:val="00865B14"/>
    <w:rsid w:val="00873077"/>
    <w:rsid w:val="0089360B"/>
    <w:rsid w:val="008B598C"/>
    <w:rsid w:val="00916AE5"/>
    <w:rsid w:val="00932C24"/>
    <w:rsid w:val="00937984"/>
    <w:rsid w:val="0094408F"/>
    <w:rsid w:val="009516DF"/>
    <w:rsid w:val="009869AA"/>
    <w:rsid w:val="009B5D9E"/>
    <w:rsid w:val="009C4AD8"/>
    <w:rsid w:val="009C68D0"/>
    <w:rsid w:val="009D4D01"/>
    <w:rsid w:val="00A052F2"/>
    <w:rsid w:val="00A33A22"/>
    <w:rsid w:val="00A401E4"/>
    <w:rsid w:val="00A76571"/>
    <w:rsid w:val="00A96EF2"/>
    <w:rsid w:val="00A971F0"/>
    <w:rsid w:val="00AA17B3"/>
    <w:rsid w:val="00AD2049"/>
    <w:rsid w:val="00AF59B7"/>
    <w:rsid w:val="00B03392"/>
    <w:rsid w:val="00B15033"/>
    <w:rsid w:val="00B56786"/>
    <w:rsid w:val="00B73462"/>
    <w:rsid w:val="00B73CD8"/>
    <w:rsid w:val="00C072AC"/>
    <w:rsid w:val="00C172F9"/>
    <w:rsid w:val="00C17B68"/>
    <w:rsid w:val="00C20190"/>
    <w:rsid w:val="00C35D57"/>
    <w:rsid w:val="00C4447A"/>
    <w:rsid w:val="00C61ECA"/>
    <w:rsid w:val="00CB16D5"/>
    <w:rsid w:val="00CB1918"/>
    <w:rsid w:val="00CC6608"/>
    <w:rsid w:val="00CD43C6"/>
    <w:rsid w:val="00CF0A8B"/>
    <w:rsid w:val="00D25608"/>
    <w:rsid w:val="00D3082E"/>
    <w:rsid w:val="00D4099D"/>
    <w:rsid w:val="00D520F6"/>
    <w:rsid w:val="00D85D08"/>
    <w:rsid w:val="00DD1486"/>
    <w:rsid w:val="00E17545"/>
    <w:rsid w:val="00E34C14"/>
    <w:rsid w:val="00E60417"/>
    <w:rsid w:val="00E77FD3"/>
    <w:rsid w:val="00E82C7D"/>
    <w:rsid w:val="00EA6A08"/>
    <w:rsid w:val="00ED0D81"/>
    <w:rsid w:val="00EE3EEA"/>
    <w:rsid w:val="00F20508"/>
    <w:rsid w:val="00F8729A"/>
    <w:rsid w:val="00FC706C"/>
    <w:rsid w:val="00FD1E23"/>
    <w:rsid w:val="00FE4146"/>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F7F86"/>
  <w15:chartTrackingRefBased/>
  <w15:docId w15:val="{4DF8EF93-9DC4-43DC-B740-867C3742F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608"/>
    <w:pPr>
      <w:autoSpaceDE w:val="0"/>
      <w:autoSpaceDN w:val="0"/>
      <w:adjustRightInd w:val="0"/>
      <w:spacing w:after="0" w:line="240" w:lineRule="auto"/>
      <w:ind w:left="360" w:right="240"/>
      <w:jc w:val="both"/>
    </w:pPr>
    <w:rPr>
      <w:rFonts w:ascii="Times New Roman" w:hAnsi="Times New Roman" w:cs="Times New Roman"/>
      <w:noProof w:val="0"/>
      <w:color w:val="000000"/>
    </w:rPr>
  </w:style>
  <w:style w:type="paragraph" w:styleId="FootnoteText">
    <w:name w:val="footnote text"/>
    <w:basedOn w:val="Normal"/>
    <w:link w:val="FootnoteTextChar"/>
    <w:uiPriority w:val="99"/>
    <w:semiHidden/>
    <w:unhideWhenUsed/>
    <w:rsid w:val="00B567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6786"/>
    <w:rPr>
      <w:noProof/>
      <w:sz w:val="20"/>
      <w:szCs w:val="20"/>
    </w:rPr>
  </w:style>
  <w:style w:type="character" w:styleId="FootnoteReference">
    <w:name w:val="footnote reference"/>
    <w:basedOn w:val="DefaultParagraphFont"/>
    <w:uiPriority w:val="99"/>
    <w:semiHidden/>
    <w:unhideWhenUsed/>
    <w:rsid w:val="00B56786"/>
    <w:rPr>
      <w:vertAlign w:val="superscript"/>
    </w:rPr>
  </w:style>
  <w:style w:type="paragraph" w:styleId="Header">
    <w:name w:val="header"/>
    <w:basedOn w:val="Normal"/>
    <w:link w:val="HeaderChar"/>
    <w:uiPriority w:val="99"/>
    <w:unhideWhenUsed/>
    <w:rsid w:val="00522E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EFD"/>
    <w:rPr>
      <w:noProof/>
    </w:rPr>
  </w:style>
  <w:style w:type="paragraph" w:styleId="Footer">
    <w:name w:val="footer"/>
    <w:basedOn w:val="Normal"/>
    <w:link w:val="FooterChar"/>
    <w:uiPriority w:val="99"/>
    <w:unhideWhenUsed/>
    <w:rsid w:val="00522E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EFD"/>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2024-07-25T12:42:56Z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2024-07-23T00:00:00Z</Date_x0020_protokolli>
    <Titulli xmlns="0e656187-b300-4fb0-8bf4-3a50f872073c">Për regjistrimin, përdorimin, rakordimin, raportimin dhe publikimin e fondeve të financimeve të huaja në kuadrin e marrëveshjeve ndërkombëtare</Titulli>
    <Modifikuesi xmlns="0e656187-b300-4fb0-8bf4-3a50f872073c">Amarilda.Muja</Modifikuesi>
    <Nr_x002e__x0020_prot_x0020_QBZ xmlns="0e656187-b300-4fb0-8bf4-3a50f872073c">1300/1</Nr_x002e__x0020_prot_x0020_QBZ>
    <Data_x0020_e_x0020_Modifikimit xmlns="0e656187-b300-4fb0-8bf4-3a50f872073c">2024-07-30T08:49:09Z</Data_x0020_e_x0020_Modifikimit>
    <Dekretuar xmlns="0e656187-b300-4fb0-8bf4-3a50f872073c">false</Dekretuar>
    <Data xmlns="0e656187-b300-4fb0-8bf4-3a50f872073c">2024-07-12T00:00:00Z</Data>
    <Nr_x002e__x0020_protokolli_x0020_i_x0020_aktit xmlns="0e656187-b300-4fb0-8bf4-3a50f872073c">9766/1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03B2DAF051A43A7AA74D88ACBB14A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03B2DAF051A43A7AA74D88ACBB14A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644C3-E5B8-48F4-AC75-D37B7F154404}">
  <ds:schemaRefs>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purl.org/dc/dcmitype/"/>
    <ds:schemaRef ds:uri="http://www.w3.org/XML/1998/namespace"/>
    <ds:schemaRef ds:uri="0e656187-b300-4fb0-8bf4-3a50f872073c"/>
    <ds:schemaRef ds:uri="http://purl.org/dc/terms/"/>
  </ds:schemaRefs>
</ds:datastoreItem>
</file>

<file path=customXml/itemProps2.xml><?xml version="1.0" encoding="utf-8"?>
<ds:datastoreItem xmlns:ds="http://schemas.openxmlformats.org/officeDocument/2006/customXml" ds:itemID="{FBE30632-8838-4E94-AFC0-7328A10DEF55}">
  <ds:schemaRefs>
    <ds:schemaRef ds:uri="http://schemas.microsoft.com/sharepoint/v3/contenttype/forms"/>
  </ds:schemaRefs>
</ds:datastoreItem>
</file>

<file path=customXml/itemProps3.xml><?xml version="1.0" encoding="utf-8"?>
<ds:datastoreItem xmlns:ds="http://schemas.openxmlformats.org/officeDocument/2006/customXml" ds:itemID="{FD911FD8-5D64-4B94-BB63-091C35B12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8E2BD2A-6CD3-4535-8A44-985D37EAA1E0}">
  <ds:schemaRefs>
    <ds:schemaRef ds:uri="http://schemas.microsoft.com/sharepoint/v3/contenttype/forms"/>
  </ds:schemaRefs>
</ds:datastoreItem>
</file>

<file path=customXml/itemProps5.xml><?xml version="1.0" encoding="utf-8"?>
<ds:datastoreItem xmlns:ds="http://schemas.openxmlformats.org/officeDocument/2006/customXml" ds:itemID="{E606575F-DCF7-4437-83D7-B67D48187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83879EC-19D2-4797-BF22-EA731F520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25</Pages>
  <Words>4863</Words>
  <Characters>27721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Për regjistrimin, përdorimin, rakordimin, raportimin dhe publikimin e fondeve të financimeve të huaja në kuadrin e marrëveshjeve ndërkombëtare</vt:lpstr>
    </vt:vector>
  </TitlesOfParts>
  <Company>AKSHI</Company>
  <LinksUpToDate>false</LinksUpToDate>
  <CharactersWithSpaces>32519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regjistrimin, përdorimin, rakordimin, raportimin dhe publikimin e fondeve të financimeve të huaja në kuadrin e marrëveshjeve ndërkombëtare</dc:title>
  <dc:creator>Ermira Bukaci</dc:creator>
  <cp:lastModifiedBy>Ermira Bukaci</cp:lastModifiedBy>
  <cp:revision>107</cp:revision>
  <dcterms:created xsi:type="dcterms:W3CDTF">2024-07-25T11:50:00Z</dcterms:created>
  <dcterms:modified xsi:type="dcterms:W3CDTF">2024-07-31T09:16:00Z</dcterms:modified>
</cp:coreProperties>
</file>