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2F9" w:rsidRPr="00FF1292" w:rsidRDefault="007942F9" w:rsidP="007942F9">
      <w:pPr>
        <w:pStyle w:val="Akti"/>
      </w:pPr>
      <w:bookmarkStart w:id="0" w:name="_GoBack"/>
      <w:bookmarkEnd w:id="0"/>
      <w:r w:rsidRPr="00FF1292">
        <w:t>U D H Ë Z I M</w:t>
      </w:r>
    </w:p>
    <w:p w:rsidR="007942F9" w:rsidRPr="00FF1292" w:rsidRDefault="007942F9" w:rsidP="007942F9">
      <w:pPr>
        <w:pStyle w:val="NumriData"/>
      </w:pPr>
      <w:r w:rsidRPr="00FF1292">
        <w:t>Nr.1927, datë 15.06.2000</w:t>
      </w:r>
    </w:p>
    <w:p w:rsidR="007942F9" w:rsidRPr="00FF1292" w:rsidRDefault="007942F9" w:rsidP="007942F9">
      <w:pPr>
        <w:pStyle w:val="Paragrafi"/>
      </w:pPr>
    </w:p>
    <w:p w:rsidR="007942F9" w:rsidRPr="00FF1292" w:rsidRDefault="007942F9" w:rsidP="007942F9">
      <w:pPr>
        <w:pStyle w:val="Titulli"/>
      </w:pPr>
      <w:r w:rsidRPr="00FF1292">
        <w:t>PËR PAJISJEN ME TARGA TË MJETEVE TË TRUPIT DIPLOMATIK</w:t>
      </w:r>
    </w:p>
    <w:p w:rsidR="007942F9" w:rsidRPr="00FF1292" w:rsidRDefault="007942F9" w:rsidP="007942F9">
      <w:pPr>
        <w:pStyle w:val="BazLigjPropozues"/>
      </w:pPr>
    </w:p>
    <w:p w:rsidR="007942F9" w:rsidRPr="00FF1292" w:rsidRDefault="007942F9" w:rsidP="007942F9">
      <w:pPr>
        <w:pStyle w:val="BazLigjPropozues"/>
      </w:pPr>
      <w:r w:rsidRPr="00FF1292">
        <w:t>Në zbatim të nenit 102, pika 4 e Kushtetutës të Republikës së Shqipërisë, të nenit 129, pika 2 të ligjit nr,8378, datë 22.07.1998 “Kodi Rrugor i Republikës së Shqipërisë“, Ministri i Transportit,</w:t>
      </w:r>
    </w:p>
    <w:p w:rsidR="007942F9" w:rsidRPr="00FF1292" w:rsidRDefault="007942F9" w:rsidP="007942F9">
      <w:pPr>
        <w:pStyle w:val="VENDOSI"/>
      </w:pPr>
    </w:p>
    <w:p w:rsidR="007942F9" w:rsidRPr="00FF1292" w:rsidRDefault="007942F9" w:rsidP="007942F9">
      <w:pPr>
        <w:pStyle w:val="VENDOSI"/>
      </w:pPr>
      <w:r w:rsidRPr="00FF1292">
        <w:t>U D H Ë Z O N:</w:t>
      </w:r>
    </w:p>
    <w:p w:rsidR="007942F9" w:rsidRPr="00FF1292" w:rsidRDefault="007942F9" w:rsidP="007942F9">
      <w:pPr>
        <w:pStyle w:val="Paragrafi"/>
      </w:pPr>
    </w:p>
    <w:p w:rsidR="007942F9" w:rsidRPr="00FF1292" w:rsidRDefault="007942F9" w:rsidP="007942F9">
      <w:pPr>
        <w:pStyle w:val="Paragrafi"/>
      </w:pPr>
      <w:r w:rsidRPr="00FF1292">
        <w:t>1. Targat e mjeteve të Trupit Diplomatik të akredituara në Republikën e Shqipërisë do të lëshohen vetëm mbas përcaktimit të statusit të tyre nga ana e Ministrisë së Punëve të Jashtme, dërguar zyrtarisht prej saj, Drejtorisë së Përgjithshme të Shërbimeve të Transportit Rrugor (DPSHTRr).</w:t>
      </w:r>
    </w:p>
    <w:p w:rsidR="007942F9" w:rsidRPr="00FF1292" w:rsidRDefault="007942F9" w:rsidP="007942F9">
      <w:pPr>
        <w:pStyle w:val="Paragrafi"/>
      </w:pPr>
      <w:r w:rsidRPr="00FF1292">
        <w:t>2. Regjistrimi, targat dhe lejet e qarkullimit për mjetet e Trupit Diplomatik të akredituar në Republikën e Shqipërisë do të lëshohen nga DPSHTRr, zyra përkatëse në Drejtorinë Rajonale të Tiranës.</w:t>
      </w:r>
    </w:p>
    <w:p w:rsidR="007942F9" w:rsidRPr="00FF1292" w:rsidRDefault="007942F9" w:rsidP="007942F9">
      <w:pPr>
        <w:pStyle w:val="Paragrafi"/>
      </w:pPr>
      <w:r w:rsidRPr="00FF1292">
        <w:t>3. Për dhënien e tyre, në marrëdhënie me Ministrinë e Punëve të Jashtme dhe Përfaqësitë Diplomatike, do të jenë në fuqi procedurat administrative dhe dokumentare në fuqi, ndërsa veprimtaria e zyrës së shprehur në pikën 2, të përcaktohet me akt të brendshëm të Drejtorit të Përgjithshëm.</w:t>
      </w:r>
    </w:p>
    <w:p w:rsidR="007942F9" w:rsidRPr="00FF1292" w:rsidRDefault="007942F9" w:rsidP="007942F9">
      <w:pPr>
        <w:pStyle w:val="Paragrafi"/>
      </w:pPr>
      <w:r w:rsidRPr="00FF1292">
        <w:t>4. Për gjithë praktikën e zbatuar për këtë qëllim, nga ana e zyrës përkatëse në DPSHTRr, të mbahet arkiv i veçantë.</w:t>
      </w:r>
    </w:p>
    <w:p w:rsidR="007942F9" w:rsidRPr="00FF1292" w:rsidRDefault="007942F9" w:rsidP="007942F9">
      <w:pPr>
        <w:pStyle w:val="Paragrafi"/>
      </w:pPr>
      <w:r w:rsidRPr="00FF1292">
        <w:t>5. Targat për mjetet e shërbimit të Trupit Diplomatik do të jepen të ndara si më poshtë:</w:t>
      </w:r>
    </w:p>
    <w:p w:rsidR="007942F9" w:rsidRPr="00FF1292" w:rsidRDefault="007942F9" w:rsidP="007942F9">
      <w:pPr>
        <w:pStyle w:val="Paragrafi"/>
      </w:pPr>
      <w:r w:rsidRPr="00FF1292">
        <w:t>a. Targat me shkronat CD dhe ngjyrë jeshile do t’u jepen Përfaqësive Diplomatike dhe atyre të Organizatave Ndërkombëtare të akredituara në Shqipëri si dhe mjeteve private të personelit diplomatik të tyre, sipas përcaktimit të pikës 1.</w:t>
      </w:r>
    </w:p>
    <w:p w:rsidR="007942F9" w:rsidRPr="00FF1292" w:rsidRDefault="007942F9" w:rsidP="007942F9">
      <w:pPr>
        <w:pStyle w:val="Paragrafi"/>
      </w:pPr>
      <w:r w:rsidRPr="00FF1292">
        <w:t>b. Targat me shkronjat TR dhe ngjyrë jeshile do t’u jepen mjeteve private të personelit administrativ dhe teknik të përfaqësive diplomatike dhe atyre të Organizatave Ndërkombëtare të akredituara në Shqipëri, sipas përcaktimit të pikës 1.</w:t>
      </w:r>
    </w:p>
    <w:p w:rsidR="007942F9" w:rsidRPr="00FF1292" w:rsidRDefault="007942F9" w:rsidP="007942F9">
      <w:pPr>
        <w:pStyle w:val="Paragrafi"/>
      </w:pPr>
      <w:r w:rsidRPr="00FF1292">
        <w:t>6. Ky udhëzim hyn në fuqi mbas botimit në Fletoren Zyrtare.</w:t>
      </w:r>
    </w:p>
    <w:p w:rsidR="007942F9" w:rsidRPr="00FF1292" w:rsidRDefault="007942F9" w:rsidP="007942F9">
      <w:pPr>
        <w:pStyle w:val="Paragrafi"/>
      </w:pPr>
    </w:p>
    <w:p w:rsidR="007942F9" w:rsidRPr="00FF1292" w:rsidRDefault="007942F9" w:rsidP="007942F9">
      <w:pPr>
        <w:pStyle w:val="Autoriteti"/>
      </w:pPr>
      <w:r w:rsidRPr="00FF1292">
        <w:t>MINISTRI I TRANSPORTIT</w:t>
      </w:r>
    </w:p>
    <w:p w:rsidR="007942F9" w:rsidRPr="00FF1292" w:rsidRDefault="007942F9" w:rsidP="007942F9">
      <w:pPr>
        <w:pStyle w:val="AutoritetiEmer"/>
      </w:pPr>
      <w:r w:rsidRPr="00FF1292">
        <w:t xml:space="preserve">    Sokol Nako</w:t>
      </w:r>
    </w:p>
    <w:p w:rsidR="007942F9" w:rsidRPr="00FF1292" w:rsidRDefault="007942F9" w:rsidP="007942F9">
      <w:pPr>
        <w:pStyle w:val="AutoritetiEmer"/>
      </w:pPr>
    </w:p>
    <w:p w:rsidR="007942F9" w:rsidRPr="00FF1292" w:rsidRDefault="007942F9" w:rsidP="007942F9">
      <w:pPr>
        <w:pStyle w:val="Paragrafi"/>
      </w:pPr>
    </w:p>
    <w:p w:rsidR="007942F9" w:rsidRPr="00FF1292" w:rsidRDefault="007942F9" w:rsidP="007942F9">
      <w:pPr>
        <w:pStyle w:val="Paragrafi"/>
      </w:pPr>
    </w:p>
    <w:p w:rsidR="007942F9" w:rsidRPr="00FF1292" w:rsidRDefault="007942F9" w:rsidP="007942F9">
      <w:pPr>
        <w:pStyle w:val="Paragrafi"/>
      </w:pPr>
    </w:p>
    <w:p w:rsidR="007942F9" w:rsidRPr="00FF1292" w:rsidRDefault="007942F9" w:rsidP="007942F9">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5F278B"/>
    <w:rsid w:val="006A37D8"/>
    <w:rsid w:val="00705463"/>
    <w:rsid w:val="0074183C"/>
    <w:rsid w:val="00767527"/>
    <w:rsid w:val="007732C8"/>
    <w:rsid w:val="007942F9"/>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289B340-D14D-4731-91C5-03A8E2C73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2019-03-14T10:56:00Z</dcterms:created>
  <dcterms:modified xsi:type="dcterms:W3CDTF">2019-03-14T10:56:00Z</dcterms:modified>
</cp:coreProperties>
</file>