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DBA" w:rsidRPr="00CF4CE8" w:rsidRDefault="00691DBA" w:rsidP="00691DBA">
      <w:pPr>
        <w:pStyle w:val="Akti"/>
        <w:rPr>
          <w:rFonts w:eastAsia="SimSun"/>
          <w:sz w:val="21"/>
          <w:szCs w:val="21"/>
        </w:rPr>
      </w:pPr>
      <w:bookmarkStart w:id="0" w:name="_GoBack"/>
      <w:bookmarkEnd w:id="0"/>
      <w:r w:rsidRPr="00CF4CE8">
        <w:rPr>
          <w:rFonts w:eastAsia="SimSun"/>
          <w:sz w:val="21"/>
          <w:szCs w:val="21"/>
        </w:rPr>
        <w:t>UDHËZIM</w:t>
      </w:r>
    </w:p>
    <w:p w:rsidR="00691DBA" w:rsidRPr="00CF4CE8" w:rsidRDefault="00691DBA" w:rsidP="00691DBA">
      <w:pPr>
        <w:pStyle w:val="NumriData"/>
        <w:rPr>
          <w:sz w:val="21"/>
          <w:szCs w:val="21"/>
        </w:rPr>
      </w:pPr>
      <w:r w:rsidRPr="00CF4CE8">
        <w:rPr>
          <w:sz w:val="21"/>
          <w:szCs w:val="21"/>
        </w:rPr>
        <w:t>Nr.2193, datë 28.3.2006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</w:p>
    <w:p w:rsidR="00691DBA" w:rsidRPr="00CF4CE8" w:rsidRDefault="00691DBA" w:rsidP="00691DBA">
      <w:pPr>
        <w:pStyle w:val="Titulli"/>
        <w:rPr>
          <w:sz w:val="21"/>
          <w:szCs w:val="21"/>
        </w:rPr>
      </w:pPr>
      <w:r w:rsidRPr="00CF4CE8">
        <w:rPr>
          <w:sz w:val="21"/>
          <w:szCs w:val="21"/>
        </w:rPr>
        <w:t>PëR PAJISJEN ME TARGA DHE LEJE QARKULLIMI TË AUTOMJETEVE TË TRUPIT DIPLOMATIK TË HUAJ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</w:p>
    <w:p w:rsidR="00691DBA" w:rsidRPr="00CF4CE8" w:rsidRDefault="00691DBA" w:rsidP="00691DBA">
      <w:pPr>
        <w:pStyle w:val="BazLigjPropozues"/>
        <w:rPr>
          <w:sz w:val="21"/>
          <w:szCs w:val="21"/>
        </w:rPr>
      </w:pPr>
      <w:r w:rsidRPr="00CF4CE8">
        <w:rPr>
          <w:sz w:val="21"/>
          <w:szCs w:val="21"/>
        </w:rPr>
        <w:t>Në mbështetje të pikës 4 të nenit 102 të Kushtetutës së Republikës të Shqipërisë dhe pikës 2 të nenit 129 të ligjit nr.8378, datë 22.7.1998 “Kodi Rrugor i Republikës së Shqipërisë”, Ministri i Punëve Publike, Transportit dhe Telekomunikacionit,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</w:p>
    <w:p w:rsidR="00691DBA" w:rsidRPr="00CF4CE8" w:rsidRDefault="00691DBA" w:rsidP="00691DBA">
      <w:pPr>
        <w:pStyle w:val="VENDOSI"/>
        <w:rPr>
          <w:sz w:val="21"/>
          <w:szCs w:val="21"/>
        </w:rPr>
      </w:pPr>
      <w:r w:rsidRPr="00CF4CE8">
        <w:rPr>
          <w:sz w:val="21"/>
          <w:szCs w:val="21"/>
        </w:rPr>
        <w:t>UDHËZON: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1. Targat e veçanta të njohjes dhe lejet e qarkullimit për automjetet e trupit diplomatik të huaj, të akredituar në Republikën e Shqipërisë, lëshohen nga Drejtoria e Përgjithshme e Shërbimeve të Transportit Rrugor, Drejtoria Rajonale e Shërbimeve të Transportit Tiranë, sipas kërkesës zyrtare të Protokollit të Shtetit në Ministrinë e Punëve të Jashtme.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2. Kërkesa e Protokollit të Shtetit në Ministrinë e Punëve të Jashtme duhet të përmbajë: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tipin e automjetit,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numrin e shasisë,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ngjyrën e mjetit,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emrin e pronarit.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llojin e targës me të cilën do të pajiset mjeti.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3. Kërkesës së Protokollit të Shtetit në Ministrinë e Punëve të Jashtme duhet t’i bashkëlidhen (fotokopje):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vërtetim zhdoganimi;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faturë zhdoganimi;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dokumenti i hyrjes së automjetit, lëshuar nga organet përkatëse kufitare;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dokumenti me të dhënat teknike te mjetit;</w:t>
      </w:r>
    </w:p>
    <w:p w:rsidR="00691DBA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fotokopje të kartës së identitetit, në rastin kur mjeti është për përdorim personal.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4. Drejtoria Rajonale e Shërbimeve të Transportit Tiranë, sektori përkatës, bën kontrollin fizik të mjetit dhe lëshon “Certifikatën e kontrollit fizik”.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5. Drejtoria Rajonale e Shërbimeve të Transportit Tiranë, sektori i regjistrimit, pas verifikimit të dokumenteve, bën regjistrimin e mjetit dhe lëshon targat dhe lejen e qarkullimit, sipas kërkesës së Protokollit të Shtetit në Ministrinë e Punëve të Jashtme.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6. Për gjithë praktikën e zbatuar për targat e veçanta të njohjes dhe lejet e qarkullimit, për automjetet e trupit diplomatik të huaj, të akredituar në Republikën e Shqipërisë, Drejtoria e Përgjithshme e Shërbimeve të Transportit Rrugor, Drejtoria Rajonale e Shërbimeve të Transportit Tiranë, mban arkiv të veçantë.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7. Drejtoria e Përgjithshme e Shërbimeve të Transportit Rrugor, Drejtoria Rajonale e Shërbimeve të Transportit Tiranë, për targat e veçanta të njohjes dhe lejet e qarkullimit, të lëshuara për automjetet e trupit diplomatik të huaj, të akredituar në Republikën e Shqipërisë, njofton zyrtarisht Protokollin e Shtetit në Ministrinë e Punëve të Jashtme.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8. Targat për automjetet e trupit diplomatik të akredituar në Republikën e Shqipërisë, të përcaktuara në kërkesën zyrtare të Protokollit të Shtetit në Ministrinë e Punëve të Jashtme sipas Ceremonialit Zyrtar të Republikës së Shqipërisë, do të jenë të ndara si më poshtë: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Targa me shkronjat TD me ngjyrë jeshile;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Targa me shkronjat TK me ngjyrë jeshile;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Targa me shkronjat TR me ngjyrë jeshile.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9. Udhëzimi nr.1927, datë 15.6.2000 “Për pajisjen me targa të mjeteve të trupit diplomatik” shfuqizohet.</w:t>
      </w:r>
    </w:p>
    <w:p w:rsidR="00691DBA" w:rsidRPr="00CF4CE8" w:rsidRDefault="00691DBA" w:rsidP="00691DB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Ky udhëzim hyn në fuqi pas botimit në Fletoren Zyrtare.</w:t>
      </w:r>
    </w:p>
    <w:p w:rsidR="00691DBA" w:rsidRPr="00CF4CE8" w:rsidRDefault="00691DBA" w:rsidP="00691DBA">
      <w:pPr>
        <w:pStyle w:val="Paragrafi"/>
        <w:ind w:firstLine="0"/>
        <w:rPr>
          <w:sz w:val="21"/>
          <w:szCs w:val="21"/>
        </w:rPr>
      </w:pPr>
    </w:p>
    <w:p w:rsidR="00691DBA" w:rsidRPr="00CF4CE8" w:rsidRDefault="00691DBA" w:rsidP="00691DBA">
      <w:pPr>
        <w:pStyle w:val="Autoriteti"/>
        <w:rPr>
          <w:sz w:val="21"/>
          <w:szCs w:val="21"/>
        </w:rPr>
      </w:pPr>
      <w:r w:rsidRPr="00CF4CE8">
        <w:rPr>
          <w:sz w:val="21"/>
          <w:szCs w:val="21"/>
        </w:rPr>
        <w:t xml:space="preserve">MINISTRI I Punëve Publike, Transportit </w:t>
      </w:r>
    </w:p>
    <w:p w:rsidR="00691DBA" w:rsidRPr="00CF4CE8" w:rsidRDefault="00691DBA" w:rsidP="00691DBA">
      <w:pPr>
        <w:pStyle w:val="Autoriteti"/>
        <w:rPr>
          <w:sz w:val="21"/>
          <w:szCs w:val="21"/>
        </w:rPr>
      </w:pPr>
      <w:r w:rsidRPr="00CF4CE8">
        <w:rPr>
          <w:sz w:val="21"/>
          <w:szCs w:val="21"/>
        </w:rPr>
        <w:t>dhe Telekomunikacionit</w:t>
      </w:r>
    </w:p>
    <w:p w:rsidR="00691DBA" w:rsidRPr="00CF4CE8" w:rsidRDefault="00691DBA" w:rsidP="00691DBA">
      <w:pPr>
        <w:pStyle w:val="AutoritetiEmer"/>
        <w:rPr>
          <w:sz w:val="21"/>
          <w:szCs w:val="21"/>
        </w:rPr>
      </w:pPr>
      <w:r w:rsidRPr="00CF4CE8">
        <w:rPr>
          <w:sz w:val="21"/>
          <w:szCs w:val="21"/>
        </w:rPr>
        <w:t>LULZIM BASHA</w:t>
      </w:r>
    </w:p>
    <w:p w:rsidR="00691DBA" w:rsidRPr="00CF4CE8" w:rsidRDefault="00691DBA" w:rsidP="00691DBA">
      <w:pPr>
        <w:pStyle w:val="Paragrafi"/>
        <w:ind w:firstLine="0"/>
        <w:rPr>
          <w:sz w:val="21"/>
          <w:szCs w:val="21"/>
          <w:lang w:val="en-GB"/>
        </w:rPr>
      </w:pPr>
    </w:p>
    <w:p w:rsidR="00691DBA" w:rsidRPr="00CF4CE8" w:rsidRDefault="00691DBA" w:rsidP="00691DBA">
      <w:pPr>
        <w:pStyle w:val="Paragrafi"/>
        <w:ind w:firstLine="0"/>
        <w:rPr>
          <w:sz w:val="21"/>
          <w:szCs w:val="21"/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1DBA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284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52B5BF-E165-445A-9BAC-0AC01F15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2019-03-16T13:33:00Z</dcterms:created>
  <dcterms:modified xsi:type="dcterms:W3CDTF">2019-03-16T13:33:00Z</dcterms:modified>
</cp:coreProperties>
</file>