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0929" w:rsidRDefault="00BD0929" w:rsidP="00BD0929">
      <w:pPr>
        <w:pStyle w:val="Akti"/>
      </w:pPr>
      <w:bookmarkStart w:id="0" w:name="_GoBack"/>
      <w:bookmarkEnd w:id="0"/>
      <w:r w:rsidRPr="00322E2A">
        <w:t>Udh</w:t>
      </w:r>
      <w:r>
        <w:t>ëzim</w:t>
      </w:r>
    </w:p>
    <w:p w:rsidR="00BD0929" w:rsidRDefault="00BD0929" w:rsidP="00BD0929">
      <w:pPr>
        <w:pStyle w:val="NumriData"/>
      </w:pPr>
      <w:r>
        <w:t>Nr.5, datë 29.4.2008</w:t>
      </w:r>
    </w:p>
    <w:p w:rsidR="00BD0929" w:rsidRDefault="00BD0929" w:rsidP="00BD0929">
      <w:pPr>
        <w:pStyle w:val="Paragrafi"/>
      </w:pPr>
    </w:p>
    <w:p w:rsidR="00BD0929" w:rsidRDefault="00BD0929" w:rsidP="00BD0929">
      <w:pPr>
        <w:pStyle w:val="Titulli"/>
      </w:pPr>
      <w:r w:rsidRPr="00322E2A">
        <w:t>Për disa shtesa e ndryshime në</w:t>
      </w:r>
      <w:r>
        <w:t xml:space="preserve"> udhëzimin nr.15, datë 24.7.2007</w:t>
      </w:r>
      <w:r w:rsidRPr="00322E2A">
        <w:t xml:space="preserve"> “P</w:t>
      </w:r>
      <w:r>
        <w:t>ë</w:t>
      </w:r>
      <w:r w:rsidRPr="00322E2A">
        <w:t>r kriteret dhe procedurat e l</w:t>
      </w:r>
      <w:r>
        <w:t>ë</w:t>
      </w:r>
      <w:r w:rsidRPr="00322E2A">
        <w:t>shimit t</w:t>
      </w:r>
      <w:r>
        <w:t>ë</w:t>
      </w:r>
      <w:r w:rsidRPr="00322E2A">
        <w:t xml:space="preserve"> licencave, autorizimeve dhe certifikatave p</w:t>
      </w:r>
      <w:r>
        <w:t>ë</w:t>
      </w:r>
      <w:r w:rsidRPr="00322E2A">
        <w:t>r ushtrimin e veprimtaris</w:t>
      </w:r>
      <w:r>
        <w:t>ë</w:t>
      </w:r>
      <w:r w:rsidRPr="00322E2A">
        <w:t xml:space="preserve"> n</w:t>
      </w:r>
      <w:r>
        <w:t>ë</w:t>
      </w:r>
      <w:r w:rsidRPr="00322E2A">
        <w:t xml:space="preserve"> transportin rrugor</w:t>
      </w:r>
      <w:r>
        <w:t>”</w:t>
      </w:r>
    </w:p>
    <w:p w:rsidR="00BD0929" w:rsidRDefault="00BD0929" w:rsidP="00BD0929">
      <w:pPr>
        <w:pStyle w:val="Paragrafi"/>
      </w:pPr>
    </w:p>
    <w:p w:rsidR="00BD0929" w:rsidRDefault="00BD0929" w:rsidP="00BD0929">
      <w:pPr>
        <w:pStyle w:val="Paragrafi"/>
      </w:pPr>
      <w:r>
        <w:t>Në mbështetje të nenit 102 pika 4 e Kushtetutës, nenit 5 të ligjit nr.8308, datë 18.3.1998 “Për transportet rrugore”, të ndryshuar, Ministri i Punëve Publike, Transportit dhe Telekomunikacionit</w:t>
      </w:r>
    </w:p>
    <w:p w:rsidR="00BD0929" w:rsidRDefault="00BD0929" w:rsidP="00BD0929">
      <w:pPr>
        <w:pStyle w:val="Paragrafi"/>
      </w:pPr>
    </w:p>
    <w:p w:rsidR="00BD0929" w:rsidRDefault="00BD0929" w:rsidP="00BD0929">
      <w:pPr>
        <w:pStyle w:val="VENDOSI"/>
      </w:pPr>
      <w:r>
        <w:t>Udhëzon:</w:t>
      </w:r>
    </w:p>
    <w:p w:rsidR="00BD0929" w:rsidRDefault="00BD0929" w:rsidP="00BD0929">
      <w:pPr>
        <w:pStyle w:val="Paragrafi"/>
      </w:pPr>
    </w:p>
    <w:p w:rsidR="00BD0929" w:rsidRDefault="00BD0929" w:rsidP="00BD0929">
      <w:pPr>
        <w:pStyle w:val="Paragrafi"/>
      </w:pPr>
      <w:r>
        <w:t>Në udhëzimin nr.15, datë 24.7.2007 “Për kriteret dhe procedurat e lëshimit të licencave, autorizimeve dhe certifikatave për ushtrimin e veprimtarisë në transportin rrugor”, të ndryshuar, bëhen këto shtesa dhe ndryshime:</w:t>
      </w:r>
    </w:p>
    <w:p w:rsidR="00BD0929" w:rsidRDefault="00BD0929" w:rsidP="00BD0929">
      <w:pPr>
        <w:pStyle w:val="Paragrafi"/>
      </w:pPr>
    </w:p>
    <w:p w:rsidR="00BD0929" w:rsidRDefault="00BD0929" w:rsidP="00BD0929">
      <w:pPr>
        <w:pStyle w:val="NeniNr"/>
      </w:pPr>
      <w:r>
        <w:t>Neni 1</w:t>
      </w:r>
    </w:p>
    <w:p w:rsidR="00BD0929" w:rsidRDefault="00BD0929" w:rsidP="00BD0929">
      <w:pPr>
        <w:pStyle w:val="Paragrafi"/>
      </w:pPr>
    </w:p>
    <w:p w:rsidR="00BD0929" w:rsidRDefault="00BD0929" w:rsidP="00BD0929">
      <w:pPr>
        <w:pStyle w:val="Paragrafi"/>
      </w:pPr>
      <w:r>
        <w:t>Pikat 1, 2, 3, 4 dhe 5 të nenit 6 ndryshohen si më poshtë:</w:t>
      </w:r>
    </w:p>
    <w:p w:rsidR="00BD0929" w:rsidRDefault="00BD0929" w:rsidP="00BD0929">
      <w:pPr>
        <w:pStyle w:val="Paragrafi"/>
      </w:pPr>
    </w:p>
    <w:p w:rsidR="00BD0929" w:rsidRPr="00AF7BA6" w:rsidRDefault="00BD0929" w:rsidP="00BD0929">
      <w:pPr>
        <w:pStyle w:val="Paragrafi"/>
        <w:rPr>
          <w:lang w:val="it-IT"/>
        </w:rPr>
      </w:pPr>
      <w:r w:rsidRPr="00AF7BA6">
        <w:rPr>
          <w:lang w:val="it-IT"/>
        </w:rPr>
        <w:t>“1. Transporti i brendshëm i udhëtarëve</w:t>
      </w:r>
    </w:p>
    <w:p w:rsidR="00BD0929" w:rsidRPr="00AF7BA6" w:rsidRDefault="00BD0929" w:rsidP="00BD0929">
      <w:pPr>
        <w:pStyle w:val="Paragrafi"/>
        <w:rPr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2090"/>
        <w:gridCol w:w="1912"/>
      </w:tblGrid>
      <w:tr w:rsidR="00BD0929">
        <w:tc>
          <w:tcPr>
            <w:tcW w:w="0" w:type="auto"/>
          </w:tcPr>
          <w:p w:rsidR="00BD0929" w:rsidRDefault="00BD0929" w:rsidP="00BD0929">
            <w:pPr>
              <w:pStyle w:val="Tabele"/>
            </w:pPr>
            <w:r>
              <w:t>Lloji i veprimtarisë</w:t>
            </w:r>
          </w:p>
        </w:tc>
        <w:tc>
          <w:tcPr>
            <w:tcW w:w="0" w:type="auto"/>
          </w:tcPr>
          <w:p w:rsidR="00BD0929" w:rsidRDefault="00BD0929" w:rsidP="00BD0929">
            <w:pPr>
              <w:pStyle w:val="Tabele"/>
            </w:pPr>
            <w:r>
              <w:t>Dokumenti që lëshohet</w:t>
            </w:r>
          </w:p>
        </w:tc>
        <w:tc>
          <w:tcPr>
            <w:tcW w:w="0" w:type="auto"/>
          </w:tcPr>
          <w:p w:rsidR="00BD0929" w:rsidRDefault="00BD0929" w:rsidP="00BD0929">
            <w:pPr>
              <w:pStyle w:val="Tabele"/>
            </w:pPr>
            <w:r>
              <w:t>Autoriteti kompetent</w:t>
            </w:r>
          </w:p>
        </w:tc>
      </w:tr>
      <w:tr w:rsidR="00BD0929"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 w:rsidRPr="003F0D74">
              <w:rPr>
                <w:lang w:val="sq-AL"/>
              </w:rPr>
              <w:t>Transporti në një linjë të</w:t>
            </w:r>
            <w:r>
              <w:rPr>
                <w:lang w:val="sq-AL"/>
              </w:rPr>
              <w:t xml:space="preserve"> </w:t>
            </w:r>
            <w:r w:rsidRPr="003F0D74">
              <w:rPr>
                <w:lang w:val="sq-AL"/>
              </w:rPr>
              <w:t>rregullt qytetëse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licencë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bashkia</w:t>
            </w:r>
          </w:p>
        </w:tc>
      </w:tr>
      <w:tr w:rsidR="00BD0929"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Transporti në linjë të rregullt rrethqytetëse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licencë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bashkia /komuna</w:t>
            </w:r>
          </w:p>
        </w:tc>
      </w:tr>
      <w:tr w:rsidR="00BD0929"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Transporti në linjë të rregullt ndërqytetëse brenda qarkut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licencë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bashkia</w:t>
            </w:r>
          </w:p>
        </w:tc>
      </w:tr>
      <w:tr w:rsidR="00BD0929"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Transporti në linjë të rregullt ndërqytetëse ndërmjet qarqeve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licencë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bashkia</w:t>
            </w:r>
          </w:p>
        </w:tc>
      </w:tr>
      <w:tr w:rsidR="00BD0929"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Transporti i udhëtarëve me taksi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licencë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bashkia</w:t>
            </w:r>
          </w:p>
        </w:tc>
      </w:tr>
      <w:tr w:rsidR="00BD0929"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Agjenci transporti udhëtarësh e shërbimi taksi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licencë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bashkia /komuna</w:t>
            </w:r>
          </w:p>
        </w:tc>
      </w:tr>
      <w:tr w:rsidR="00BD0929"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Shërbimet e rastit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libër udhëtimi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qarku</w:t>
            </w:r>
          </w:p>
        </w:tc>
      </w:tr>
    </w:tbl>
    <w:p w:rsidR="00BD0929" w:rsidRDefault="00BD0929" w:rsidP="00BD0929">
      <w:pPr>
        <w:pStyle w:val="Paragrafi"/>
        <w:rPr>
          <w:lang w:val="sq-AL"/>
        </w:rPr>
      </w:pPr>
    </w:p>
    <w:p w:rsidR="00BD0929" w:rsidRDefault="00BD0929" w:rsidP="00BD0929">
      <w:pPr>
        <w:pStyle w:val="Paragrafi"/>
        <w:rPr>
          <w:lang w:val="sq-AL"/>
        </w:rPr>
      </w:pPr>
      <w:r>
        <w:rPr>
          <w:lang w:val="sq-AL"/>
        </w:rPr>
        <w:t>2. Transporti ndërkombëtar i udhëtarëve</w:t>
      </w:r>
    </w:p>
    <w:p w:rsidR="00BD0929" w:rsidRDefault="00BD0929" w:rsidP="00BD0929">
      <w:pPr>
        <w:pStyle w:val="Paragrafi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91"/>
        <w:gridCol w:w="2257"/>
        <w:gridCol w:w="2056"/>
      </w:tblGrid>
      <w:tr w:rsidR="00BD0929">
        <w:tc>
          <w:tcPr>
            <w:tcW w:w="0" w:type="auto"/>
          </w:tcPr>
          <w:p w:rsidR="00BD0929" w:rsidRDefault="00BD0929" w:rsidP="00BD0929">
            <w:pPr>
              <w:pStyle w:val="Tabele"/>
            </w:pPr>
            <w:r>
              <w:t>Lloji i veprimtarisë</w:t>
            </w:r>
          </w:p>
        </w:tc>
        <w:tc>
          <w:tcPr>
            <w:tcW w:w="0" w:type="auto"/>
          </w:tcPr>
          <w:p w:rsidR="00BD0929" w:rsidRDefault="00BD0929" w:rsidP="00BD0929">
            <w:pPr>
              <w:pStyle w:val="Tabele"/>
            </w:pPr>
            <w:r>
              <w:t>Dokumenti që lëshohet</w:t>
            </w:r>
          </w:p>
        </w:tc>
        <w:tc>
          <w:tcPr>
            <w:tcW w:w="0" w:type="auto"/>
          </w:tcPr>
          <w:p w:rsidR="00BD0929" w:rsidRDefault="00BD0929" w:rsidP="00BD0929">
            <w:pPr>
              <w:pStyle w:val="Tabele"/>
            </w:pPr>
            <w:r>
              <w:t>Autoriteti kompetent</w:t>
            </w:r>
          </w:p>
        </w:tc>
      </w:tr>
      <w:tr w:rsidR="00BD0929"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 ndërkombëtar udhëtarësh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licencë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ministria</w:t>
            </w:r>
          </w:p>
        </w:tc>
      </w:tr>
      <w:tr w:rsidR="00BD0929"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Shërbimet në linjë të rregullt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autorizim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ministria</w:t>
            </w:r>
          </w:p>
        </w:tc>
      </w:tr>
      <w:tr w:rsidR="00BD0929"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Shërbimet e rregullta të specializuara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autorizim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ministria</w:t>
            </w:r>
          </w:p>
        </w:tc>
      </w:tr>
      <w:tr w:rsidR="00BD0929">
        <w:trPr>
          <w:trHeight w:val="285"/>
        </w:trPr>
        <w:tc>
          <w:tcPr>
            <w:tcW w:w="0" w:type="auto"/>
            <w:vMerge w:val="restart"/>
          </w:tcPr>
          <w:p w:rsidR="00BD0929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Shërbimet vajtje-ardhje (lavjerrës)</w:t>
            </w:r>
          </w:p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autorizim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ministria</w:t>
            </w:r>
          </w:p>
        </w:tc>
      </w:tr>
      <w:tr w:rsidR="00BD0929">
        <w:trPr>
          <w:trHeight w:val="225"/>
        </w:trPr>
        <w:tc>
          <w:tcPr>
            <w:tcW w:w="0" w:type="auto"/>
            <w:vMerge/>
          </w:tcPr>
          <w:p w:rsidR="00BD0929" w:rsidRDefault="00BD0929" w:rsidP="00BD0929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autorizim bilateral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ANALTIR</w:t>
            </w:r>
          </w:p>
        </w:tc>
      </w:tr>
      <w:tr w:rsidR="00BD0929">
        <w:trPr>
          <w:trHeight w:val="255"/>
        </w:trPr>
        <w:tc>
          <w:tcPr>
            <w:tcW w:w="0" w:type="auto"/>
            <w:vMerge w:val="restart"/>
          </w:tcPr>
          <w:p w:rsidR="00BD0929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Shërbimet e rastit</w:t>
            </w:r>
          </w:p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libër udhëtimi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ANALTIR</w:t>
            </w:r>
          </w:p>
        </w:tc>
      </w:tr>
      <w:tr w:rsidR="00BD0929">
        <w:trPr>
          <w:trHeight w:val="255"/>
        </w:trPr>
        <w:tc>
          <w:tcPr>
            <w:tcW w:w="0" w:type="auto"/>
            <w:vMerge/>
          </w:tcPr>
          <w:p w:rsidR="00BD0929" w:rsidRDefault="00BD0929" w:rsidP="00BD0929">
            <w:pPr>
              <w:pStyle w:val="Tabele"/>
              <w:rPr>
                <w:lang w:val="sq-AL"/>
              </w:rPr>
            </w:pP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autorizim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ministria</w:t>
            </w:r>
          </w:p>
        </w:tc>
      </w:tr>
      <w:tr w:rsidR="00BD0929"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Agjenci transporti udhëtarësh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licencë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bashkia</w:t>
            </w:r>
          </w:p>
        </w:tc>
      </w:tr>
    </w:tbl>
    <w:p w:rsidR="00BD0929" w:rsidRDefault="00BD0929" w:rsidP="00BD0929">
      <w:pPr>
        <w:pStyle w:val="Paragrafi"/>
        <w:rPr>
          <w:lang w:val="sq-AL"/>
        </w:rPr>
      </w:pPr>
    </w:p>
    <w:p w:rsidR="00BD0929" w:rsidRDefault="00BD0929" w:rsidP="00BD0929">
      <w:pPr>
        <w:pStyle w:val="Paragrafi"/>
        <w:rPr>
          <w:lang w:val="sq-AL"/>
        </w:rPr>
      </w:pPr>
    </w:p>
    <w:p w:rsidR="00BD0929" w:rsidRDefault="00BD0929" w:rsidP="00BD0929">
      <w:pPr>
        <w:pStyle w:val="Paragrafi"/>
        <w:rPr>
          <w:lang w:val="sq-AL"/>
        </w:rPr>
      </w:pPr>
    </w:p>
    <w:p w:rsidR="00BD0929" w:rsidRDefault="00BD0929" w:rsidP="00BD0929">
      <w:pPr>
        <w:pStyle w:val="Paragrafi"/>
        <w:rPr>
          <w:lang w:val="sq-AL"/>
        </w:rPr>
      </w:pPr>
    </w:p>
    <w:p w:rsidR="00BD0929" w:rsidRDefault="00BD0929" w:rsidP="00BD0929">
      <w:pPr>
        <w:pStyle w:val="Paragrafi"/>
        <w:rPr>
          <w:lang w:val="sq-AL"/>
        </w:rPr>
      </w:pPr>
      <w:r>
        <w:rPr>
          <w:lang w:val="sq-AL"/>
        </w:rPr>
        <w:t>3. Transporti i mallrave brenda vendit</w:t>
      </w:r>
    </w:p>
    <w:p w:rsidR="00BD0929" w:rsidRDefault="00BD0929" w:rsidP="00BD0929">
      <w:pPr>
        <w:pStyle w:val="Paragrafi"/>
        <w:ind w:firstLine="0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0"/>
        <w:gridCol w:w="2257"/>
        <w:gridCol w:w="2056"/>
      </w:tblGrid>
      <w:tr w:rsidR="00BD0929">
        <w:tc>
          <w:tcPr>
            <w:tcW w:w="0" w:type="auto"/>
          </w:tcPr>
          <w:p w:rsidR="00BD0929" w:rsidRPr="00926143" w:rsidRDefault="00BD0929" w:rsidP="00BD0929">
            <w:pPr>
              <w:pStyle w:val="Tabele"/>
              <w:rPr>
                <w:lang w:val="sq-AL"/>
              </w:rPr>
            </w:pPr>
            <w:r w:rsidRPr="00926143">
              <w:rPr>
                <w:lang w:val="sq-AL"/>
              </w:rPr>
              <w:t>Lloji i veprimtarisë</w:t>
            </w:r>
          </w:p>
        </w:tc>
        <w:tc>
          <w:tcPr>
            <w:tcW w:w="0" w:type="auto"/>
          </w:tcPr>
          <w:p w:rsidR="00BD0929" w:rsidRPr="00926143" w:rsidRDefault="00BD0929" w:rsidP="00BD0929">
            <w:pPr>
              <w:pStyle w:val="Tabele"/>
              <w:rPr>
                <w:lang w:val="sq-AL"/>
              </w:rPr>
            </w:pPr>
            <w:r w:rsidRPr="00926143">
              <w:rPr>
                <w:lang w:val="sq-AL"/>
              </w:rPr>
              <w:t>Dokumenti që lëshohet</w:t>
            </w:r>
          </w:p>
        </w:tc>
        <w:tc>
          <w:tcPr>
            <w:tcW w:w="0" w:type="auto"/>
          </w:tcPr>
          <w:p w:rsidR="00BD0929" w:rsidRPr="00926143" w:rsidRDefault="00BD0929" w:rsidP="00BD0929">
            <w:pPr>
              <w:pStyle w:val="Tabele"/>
              <w:rPr>
                <w:lang w:val="sq-AL"/>
              </w:rPr>
            </w:pPr>
            <w:r w:rsidRPr="00926143">
              <w:rPr>
                <w:lang w:val="sq-AL"/>
              </w:rPr>
              <w:t>Autoriteti kompetent</w:t>
            </w:r>
          </w:p>
        </w:tc>
      </w:tr>
      <w:tr w:rsidR="00BD0929" w:rsidRPr="00EC5B84"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Transporti për llogari të vet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certifikatë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DPSHTRR</w:t>
            </w:r>
          </w:p>
        </w:tc>
      </w:tr>
      <w:tr w:rsidR="00BD0929" w:rsidRPr="00EC5B84">
        <w:tc>
          <w:tcPr>
            <w:tcW w:w="0" w:type="auto"/>
          </w:tcPr>
          <w:p w:rsidR="00BD0929" w:rsidRPr="00EC5B84" w:rsidRDefault="00BD0929" w:rsidP="00BD0929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Transporti i mallrave të rrezikshme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certifikatë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bashkia/komuna</w:t>
            </w:r>
          </w:p>
        </w:tc>
      </w:tr>
      <w:tr w:rsidR="00BD0929">
        <w:trPr>
          <w:trHeight w:val="225"/>
        </w:trPr>
        <w:tc>
          <w:tcPr>
            <w:tcW w:w="0" w:type="auto"/>
          </w:tcPr>
          <w:p w:rsidR="00BD0929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Transporti me mjete jashtë norme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licencë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DPSHTRR</w:t>
            </w:r>
          </w:p>
        </w:tc>
      </w:tr>
    </w:tbl>
    <w:p w:rsidR="00BD0929" w:rsidRDefault="00BD0929" w:rsidP="00BD0929">
      <w:pPr>
        <w:pStyle w:val="Paragrafi"/>
        <w:ind w:firstLine="0"/>
        <w:rPr>
          <w:lang w:val="sq-AL"/>
        </w:rPr>
      </w:pPr>
    </w:p>
    <w:p w:rsidR="00BD0929" w:rsidRDefault="00BD0929" w:rsidP="00BD0929">
      <w:pPr>
        <w:pStyle w:val="Paragrafi"/>
        <w:rPr>
          <w:lang w:val="sq-AL"/>
        </w:rPr>
      </w:pPr>
      <w:r>
        <w:rPr>
          <w:lang w:val="sq-AL"/>
        </w:rPr>
        <w:t>4. Transporti ndërkombëtar i mallrave</w:t>
      </w:r>
    </w:p>
    <w:p w:rsidR="00BD0929" w:rsidRDefault="00BD0929" w:rsidP="00BD0929">
      <w:pPr>
        <w:pStyle w:val="Paragrafi"/>
        <w:rPr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6"/>
        <w:gridCol w:w="1973"/>
        <w:gridCol w:w="1827"/>
      </w:tblGrid>
      <w:tr w:rsidR="00BD0929">
        <w:tc>
          <w:tcPr>
            <w:tcW w:w="0" w:type="auto"/>
          </w:tcPr>
          <w:p w:rsidR="00BD0929" w:rsidRPr="00926143" w:rsidRDefault="00BD0929" w:rsidP="00BD0929">
            <w:pPr>
              <w:pStyle w:val="Tabele"/>
              <w:rPr>
                <w:lang w:val="sq-AL"/>
              </w:rPr>
            </w:pPr>
            <w:r w:rsidRPr="00926143">
              <w:rPr>
                <w:lang w:val="sq-AL"/>
              </w:rPr>
              <w:t>Lloji i veprimtarisë</w:t>
            </w:r>
          </w:p>
        </w:tc>
        <w:tc>
          <w:tcPr>
            <w:tcW w:w="0" w:type="auto"/>
          </w:tcPr>
          <w:p w:rsidR="00BD0929" w:rsidRPr="00926143" w:rsidRDefault="00BD0929" w:rsidP="00BD0929">
            <w:pPr>
              <w:pStyle w:val="Tabele"/>
              <w:rPr>
                <w:lang w:val="sq-AL"/>
              </w:rPr>
            </w:pPr>
            <w:r w:rsidRPr="00926143">
              <w:rPr>
                <w:lang w:val="sq-AL"/>
              </w:rPr>
              <w:t>Dokumenti që lëshohet</w:t>
            </w:r>
          </w:p>
        </w:tc>
        <w:tc>
          <w:tcPr>
            <w:tcW w:w="0" w:type="auto"/>
          </w:tcPr>
          <w:p w:rsidR="00BD0929" w:rsidRPr="00926143" w:rsidRDefault="00BD0929" w:rsidP="00BD0929">
            <w:pPr>
              <w:pStyle w:val="Tabele"/>
              <w:rPr>
                <w:lang w:val="sq-AL"/>
              </w:rPr>
            </w:pPr>
            <w:r w:rsidRPr="00926143">
              <w:rPr>
                <w:lang w:val="sq-AL"/>
              </w:rPr>
              <w:t>Autoriteti kompetent</w:t>
            </w:r>
          </w:p>
        </w:tc>
      </w:tr>
      <w:tr w:rsidR="00BD0929"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Transporti për të tretë dhe me qira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licencë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DPSHTRR</w:t>
            </w:r>
          </w:p>
        </w:tc>
      </w:tr>
      <w:tr w:rsidR="00BD0929" w:rsidRPr="00EC5B84"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Transporti për llogari të vet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certifikatë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DPSHTRR</w:t>
            </w:r>
          </w:p>
        </w:tc>
      </w:tr>
      <w:tr w:rsidR="00BD0929" w:rsidRPr="00EC5B84">
        <w:tc>
          <w:tcPr>
            <w:tcW w:w="0" w:type="auto"/>
          </w:tcPr>
          <w:p w:rsidR="00BD0929" w:rsidRPr="00EC5B84" w:rsidRDefault="00BD0929" w:rsidP="00BD0929">
            <w:pPr>
              <w:pStyle w:val="Tabele"/>
              <w:rPr>
                <w:lang w:val="it-IT"/>
              </w:rPr>
            </w:pPr>
            <w:r>
              <w:rPr>
                <w:lang w:val="it-IT"/>
              </w:rPr>
              <w:t>Transporti i mallrave të rrezikshme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certifikatë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DPSHTRR</w:t>
            </w:r>
          </w:p>
        </w:tc>
      </w:tr>
      <w:tr w:rsidR="00BD0929">
        <w:trPr>
          <w:trHeight w:val="225"/>
        </w:trPr>
        <w:tc>
          <w:tcPr>
            <w:tcW w:w="0" w:type="auto"/>
          </w:tcPr>
          <w:p w:rsidR="00BD0929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Agjenci spedicionere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licencë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DPSHTRR</w:t>
            </w:r>
          </w:p>
        </w:tc>
      </w:tr>
      <w:tr w:rsidR="00BD0929">
        <w:trPr>
          <w:trHeight w:val="255"/>
        </w:trPr>
        <w:tc>
          <w:tcPr>
            <w:tcW w:w="0" w:type="auto"/>
          </w:tcPr>
          <w:p w:rsidR="00BD0929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Transporti ndërmjet dy e më shumë shteteve anëtare të ECMT/CEMT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autorizim</w:t>
            </w:r>
          </w:p>
        </w:tc>
        <w:tc>
          <w:tcPr>
            <w:tcW w:w="0" w:type="auto"/>
          </w:tcPr>
          <w:p w:rsidR="00BD0929" w:rsidRPr="003F0D74" w:rsidRDefault="00BD0929" w:rsidP="00BD0929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>ANALTIR</w:t>
            </w:r>
          </w:p>
        </w:tc>
      </w:tr>
    </w:tbl>
    <w:p w:rsidR="00BD0929" w:rsidRDefault="00BD0929" w:rsidP="00BD0929">
      <w:pPr>
        <w:pStyle w:val="Paragrafi"/>
        <w:ind w:firstLine="0"/>
        <w:rPr>
          <w:lang w:val="sq-AL"/>
        </w:rPr>
      </w:pPr>
    </w:p>
    <w:p w:rsidR="00BD0929" w:rsidRPr="000F1A75" w:rsidRDefault="00BD0929" w:rsidP="00BD0929">
      <w:pPr>
        <w:pStyle w:val="NeniNr"/>
        <w:rPr>
          <w:lang w:val="it-IT"/>
        </w:rPr>
      </w:pPr>
      <w:r w:rsidRPr="000F1A75">
        <w:rPr>
          <w:lang w:val="it-IT"/>
        </w:rPr>
        <w:t>Neni 2</w:t>
      </w:r>
    </w:p>
    <w:p w:rsidR="00BD0929" w:rsidRPr="000F1A75" w:rsidRDefault="00BD0929" w:rsidP="00BD0929">
      <w:pPr>
        <w:pStyle w:val="Paragrafi"/>
        <w:rPr>
          <w:lang w:val="it-IT"/>
        </w:rPr>
      </w:pPr>
    </w:p>
    <w:p w:rsidR="00BD0929" w:rsidRPr="00DF13B4" w:rsidRDefault="00BD0929" w:rsidP="00BD0929">
      <w:pPr>
        <w:pStyle w:val="Paragrafi"/>
        <w:rPr>
          <w:lang w:val="it-IT"/>
        </w:rPr>
      </w:pPr>
      <w:r>
        <w:rPr>
          <w:lang w:val="it-IT"/>
        </w:rPr>
        <w:t>Paragrafi i fundit i nenit 7</w:t>
      </w:r>
      <w:r w:rsidRPr="00DF13B4">
        <w:rPr>
          <w:lang w:val="it-IT"/>
        </w:rPr>
        <w:t xml:space="preserve"> ndryshohet si më poshtë:</w:t>
      </w: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“Shërbimet e rastit në transportin ndërkombëtar të udhëtarëve kryhen me anën e librit të udhëtimit/autorizimit, në bazë të marrëveshjes INTERBUS për shërbimet e rastit (për shtetet palë në këtë marrëveshje). Për shtetet e tjera ky shërbim kryhet në përputhje me marrëveshjet bilaterale.”.</w:t>
      </w:r>
    </w:p>
    <w:p w:rsidR="00BD0929" w:rsidRDefault="00BD0929" w:rsidP="00BD0929">
      <w:pPr>
        <w:pStyle w:val="Paragrafi"/>
        <w:rPr>
          <w:lang w:val="it-IT"/>
        </w:rPr>
      </w:pPr>
    </w:p>
    <w:p w:rsidR="00BD0929" w:rsidRDefault="00BD0929" w:rsidP="00BD0929">
      <w:pPr>
        <w:pStyle w:val="NeniNr"/>
        <w:rPr>
          <w:lang w:val="it-IT"/>
        </w:rPr>
      </w:pPr>
      <w:r>
        <w:rPr>
          <w:lang w:val="it-IT"/>
        </w:rPr>
        <w:t>Neni 3</w:t>
      </w:r>
    </w:p>
    <w:p w:rsidR="00BD0929" w:rsidRDefault="00BD0929" w:rsidP="00BD0929">
      <w:pPr>
        <w:pStyle w:val="Paragrafi"/>
        <w:rPr>
          <w:lang w:val="it-IT"/>
        </w:rPr>
      </w:pP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Paragrafi i fundit i pikës 4 të nenit 12 ndryshohet si më poshtë:</w:t>
      </w: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“Licencat/autorizimet firmosen nga titullari i autoritetit kompetent që i lëshon, sipas nenit 6 të këtij udhëzimi, ose nga personat e autorizuar prej tij.</w:t>
      </w:r>
    </w:p>
    <w:p w:rsidR="00BD0929" w:rsidRPr="008E1810" w:rsidRDefault="00BD0929" w:rsidP="00BD0929">
      <w:pPr>
        <w:pStyle w:val="Paragrafi"/>
        <w:rPr>
          <w:lang w:val="it-IT"/>
        </w:rPr>
      </w:pPr>
      <w:r w:rsidRPr="008E1810">
        <w:rPr>
          <w:lang w:val="it-IT"/>
        </w:rPr>
        <w:t>Data e lëshimit të licencës, autorizimit, lejes së operimit (autorizimit) dhe/ose certifikatës është data e nënshkrimit të tyre.”.</w:t>
      </w:r>
    </w:p>
    <w:p w:rsidR="00BD0929" w:rsidRPr="008E1810" w:rsidRDefault="00BD0929" w:rsidP="00BD0929">
      <w:pPr>
        <w:pStyle w:val="Paragrafi"/>
        <w:rPr>
          <w:lang w:val="it-IT"/>
        </w:rPr>
      </w:pPr>
    </w:p>
    <w:p w:rsidR="00BD0929" w:rsidRPr="00BC0105" w:rsidRDefault="00BD0929" w:rsidP="00BD0929">
      <w:pPr>
        <w:pStyle w:val="NeniNr"/>
        <w:rPr>
          <w:lang w:val="it-IT"/>
        </w:rPr>
      </w:pPr>
      <w:r w:rsidRPr="00BC0105">
        <w:rPr>
          <w:lang w:val="it-IT"/>
        </w:rPr>
        <w:t>Neni 4</w:t>
      </w:r>
    </w:p>
    <w:p w:rsidR="00BD0929" w:rsidRPr="00BC0105" w:rsidRDefault="00BD0929" w:rsidP="00BD0929">
      <w:pPr>
        <w:pStyle w:val="Paragrafi"/>
        <w:rPr>
          <w:lang w:val="it-IT"/>
        </w:rPr>
      </w:pPr>
    </w:p>
    <w:p w:rsidR="00BD0929" w:rsidRPr="00BC0105" w:rsidRDefault="00BD0929" w:rsidP="00BD0929">
      <w:pPr>
        <w:pStyle w:val="Paragrafi"/>
        <w:rPr>
          <w:lang w:val="it-IT"/>
        </w:rPr>
      </w:pPr>
      <w:r w:rsidRPr="00BC0105">
        <w:rPr>
          <w:lang w:val="it-IT"/>
        </w:rPr>
        <w:t>Në</w:t>
      </w:r>
      <w:r>
        <w:rPr>
          <w:lang w:val="it-IT"/>
        </w:rPr>
        <w:t xml:space="preserve"> nenin 13</w:t>
      </w:r>
      <w:r w:rsidRPr="00BC0105">
        <w:rPr>
          <w:lang w:val="it-IT"/>
        </w:rPr>
        <w:t xml:space="preserve"> shtohet paragrafi me këtë përmbajtje:</w:t>
      </w:r>
    </w:p>
    <w:p w:rsidR="00BD0929" w:rsidRPr="00BC0105" w:rsidRDefault="00BD0929" w:rsidP="00BD0929">
      <w:pPr>
        <w:pStyle w:val="Paragrafi"/>
        <w:rPr>
          <w:lang w:val="it-IT"/>
        </w:rPr>
      </w:pPr>
      <w:r w:rsidRPr="00BC0105">
        <w:rPr>
          <w:lang w:val="it-IT"/>
        </w:rPr>
        <w:t>“Licencat për shërbimin taksi shtypen nga Drejtoria e Përgjithshme e Shërbimeve të</w:t>
      </w:r>
      <w:r>
        <w:rPr>
          <w:lang w:val="it-IT"/>
        </w:rPr>
        <w:t xml:space="preserve"> Transportit Rrugor (DPSHTRR). B</w:t>
      </w:r>
      <w:r w:rsidRPr="00BC0105">
        <w:rPr>
          <w:lang w:val="it-IT"/>
        </w:rPr>
        <w:t>ashkitë mbajnë fotokopjen e licencës pas firmosjes nga titullari</w:t>
      </w:r>
      <w:r>
        <w:rPr>
          <w:lang w:val="it-IT"/>
        </w:rPr>
        <w:t xml:space="preserve"> </w:t>
      </w:r>
      <w:r w:rsidRPr="00BC0105">
        <w:rPr>
          <w:lang w:val="it-IT"/>
        </w:rPr>
        <w:t>i institucionit, me qëllim depozitimin në praktikën e çdo subjekti të licencuar.”.</w:t>
      </w:r>
    </w:p>
    <w:p w:rsidR="00BD0929" w:rsidRPr="00BC0105" w:rsidRDefault="00BD0929" w:rsidP="00BD0929">
      <w:pPr>
        <w:pStyle w:val="Paragrafi"/>
        <w:rPr>
          <w:lang w:val="it-IT"/>
        </w:rPr>
      </w:pPr>
    </w:p>
    <w:p w:rsidR="00BD0929" w:rsidRPr="00DA45C2" w:rsidRDefault="00BD0929" w:rsidP="00BD0929">
      <w:pPr>
        <w:pStyle w:val="NeniNr"/>
        <w:rPr>
          <w:lang w:val="it-IT"/>
        </w:rPr>
      </w:pPr>
      <w:r w:rsidRPr="00DA45C2">
        <w:rPr>
          <w:lang w:val="it-IT"/>
        </w:rPr>
        <w:t>Neni 5</w:t>
      </w:r>
    </w:p>
    <w:p w:rsidR="00BD0929" w:rsidRPr="00DA45C2" w:rsidRDefault="00BD0929" w:rsidP="00BD0929">
      <w:pPr>
        <w:pStyle w:val="Paragrafi"/>
        <w:rPr>
          <w:lang w:val="it-IT"/>
        </w:rPr>
      </w:pPr>
    </w:p>
    <w:p w:rsidR="00BD0929" w:rsidRPr="00DF13B4" w:rsidRDefault="00BD0929" w:rsidP="00BD0929">
      <w:pPr>
        <w:pStyle w:val="Paragrafi"/>
        <w:rPr>
          <w:lang w:val="it-IT"/>
        </w:rPr>
      </w:pPr>
      <w:r w:rsidRPr="00DF13B4">
        <w:rPr>
          <w:lang w:val="it-IT"/>
        </w:rPr>
        <w:t>Pika 4 e nenit 15, ndryshohet si m</w:t>
      </w:r>
      <w:r>
        <w:rPr>
          <w:lang w:val="it-IT"/>
        </w:rPr>
        <w:t>ë</w:t>
      </w:r>
      <w:r w:rsidRPr="00DF13B4">
        <w:rPr>
          <w:lang w:val="it-IT"/>
        </w:rPr>
        <w:t xml:space="preserve"> posht</w:t>
      </w:r>
      <w:r>
        <w:rPr>
          <w:lang w:val="it-IT"/>
        </w:rPr>
        <w:t>ë</w:t>
      </w:r>
      <w:r w:rsidRPr="00DF13B4">
        <w:rPr>
          <w:lang w:val="it-IT"/>
        </w:rPr>
        <w:t>:</w:t>
      </w: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“4. Vendimi i regjistrimit në gjykatë ose në regjistrin tregtar pranë Qendrës Kombëtare të Regjistrimit.”.</w:t>
      </w:r>
    </w:p>
    <w:p w:rsidR="00BD0929" w:rsidRDefault="00BD0929" w:rsidP="00BD0929">
      <w:pPr>
        <w:pStyle w:val="Paragrafi"/>
        <w:rPr>
          <w:lang w:val="it-IT"/>
        </w:rPr>
      </w:pPr>
    </w:p>
    <w:p w:rsidR="00BD0929" w:rsidRDefault="00BD0929" w:rsidP="00BD0929">
      <w:pPr>
        <w:pStyle w:val="NeniNr"/>
        <w:rPr>
          <w:lang w:val="it-IT"/>
        </w:rPr>
      </w:pPr>
      <w:r>
        <w:rPr>
          <w:lang w:val="it-IT"/>
        </w:rPr>
        <w:t>Neni 6</w:t>
      </w:r>
    </w:p>
    <w:p w:rsidR="00BD0929" w:rsidRDefault="00BD0929" w:rsidP="00BD0929">
      <w:pPr>
        <w:pStyle w:val="Paragrafi"/>
        <w:rPr>
          <w:lang w:val="it-IT"/>
        </w:rPr>
      </w:pP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lastRenderedPageBreak/>
        <w:t>Neni 17 ndryshohet si më poshtë:</w:t>
      </w:r>
    </w:p>
    <w:p w:rsidR="00BD0929" w:rsidRDefault="00BD0929" w:rsidP="00BD0929">
      <w:pPr>
        <w:pStyle w:val="Paragrafi"/>
        <w:rPr>
          <w:lang w:val="it-IT"/>
        </w:rPr>
      </w:pPr>
    </w:p>
    <w:p w:rsidR="00BD0929" w:rsidRDefault="00BD0929" w:rsidP="00BD0929">
      <w:pPr>
        <w:pStyle w:val="Paragrafi"/>
        <w:rPr>
          <w:lang w:val="it-IT"/>
        </w:rPr>
      </w:pPr>
    </w:p>
    <w:p w:rsidR="00BD0929" w:rsidRDefault="00BD0929" w:rsidP="00BD0929">
      <w:pPr>
        <w:pStyle w:val="NeniNr"/>
        <w:rPr>
          <w:lang w:val="it-IT"/>
        </w:rPr>
      </w:pPr>
      <w:r>
        <w:rPr>
          <w:lang w:val="it-IT"/>
        </w:rPr>
        <w:t xml:space="preserve"> “Neni 17</w:t>
      </w:r>
    </w:p>
    <w:p w:rsidR="00BD0929" w:rsidRDefault="00BD0929" w:rsidP="00BD0929">
      <w:pPr>
        <w:pStyle w:val="Paragrafi"/>
        <w:rPr>
          <w:lang w:val="it-IT"/>
        </w:rPr>
      </w:pPr>
    </w:p>
    <w:p w:rsidR="00BD0929" w:rsidRPr="0028305F" w:rsidRDefault="00BD0929" w:rsidP="00BD0929">
      <w:pPr>
        <w:pStyle w:val="Paragrafi"/>
        <w:rPr>
          <w:lang w:val="it-IT"/>
        </w:rPr>
      </w:pPr>
      <w:r w:rsidRPr="005C486D">
        <w:rPr>
          <w:lang w:val="it-IT"/>
        </w:rPr>
        <w:t>1.</w:t>
      </w:r>
      <w:r>
        <w:rPr>
          <w:lang w:val="it-IT"/>
        </w:rPr>
        <w:t xml:space="preserve"> </w:t>
      </w:r>
      <w:r w:rsidRPr="005C486D">
        <w:rPr>
          <w:lang w:val="it-IT"/>
        </w:rPr>
        <w:t>P</w:t>
      </w:r>
      <w:r>
        <w:rPr>
          <w:lang w:val="it-IT"/>
        </w:rPr>
        <w:t>ë</w:t>
      </w:r>
      <w:r w:rsidRPr="005C486D">
        <w:rPr>
          <w:lang w:val="it-IT"/>
        </w:rPr>
        <w:t>r operim n</w:t>
      </w:r>
      <w:r>
        <w:rPr>
          <w:lang w:val="it-IT"/>
        </w:rPr>
        <w:t>ë</w:t>
      </w:r>
      <w:r w:rsidRPr="005C486D">
        <w:rPr>
          <w:lang w:val="it-IT"/>
        </w:rPr>
        <w:t xml:space="preserve"> linja t</w:t>
      </w:r>
      <w:r>
        <w:rPr>
          <w:lang w:val="it-IT"/>
        </w:rPr>
        <w:t>ë</w:t>
      </w:r>
      <w:r w:rsidRPr="005C486D">
        <w:rPr>
          <w:lang w:val="it-IT"/>
        </w:rPr>
        <w:t xml:space="preserve"> reja, t</w:t>
      </w:r>
      <w:r>
        <w:rPr>
          <w:lang w:val="it-IT"/>
        </w:rPr>
        <w:t>ë pa</w:t>
      </w:r>
      <w:r w:rsidRPr="005C486D">
        <w:rPr>
          <w:lang w:val="it-IT"/>
        </w:rPr>
        <w:t>licencuara ose p</w:t>
      </w:r>
      <w:r>
        <w:rPr>
          <w:lang w:val="it-IT"/>
        </w:rPr>
        <w:t>ër linja ku nuk ope</w:t>
      </w:r>
      <w:r w:rsidRPr="005C486D">
        <w:rPr>
          <w:lang w:val="it-IT"/>
        </w:rPr>
        <w:t>rohet m</w:t>
      </w:r>
      <w:r>
        <w:rPr>
          <w:lang w:val="it-IT"/>
        </w:rPr>
        <w:t>ë</w:t>
      </w:r>
      <w:r w:rsidRPr="005C486D">
        <w:rPr>
          <w:lang w:val="it-IT"/>
        </w:rPr>
        <w:t>, bashkia/komuna, n</w:t>
      </w:r>
      <w:r>
        <w:rPr>
          <w:lang w:val="it-IT"/>
        </w:rPr>
        <w:t>ë</w:t>
      </w:r>
      <w:r w:rsidRPr="005C486D">
        <w:rPr>
          <w:lang w:val="it-IT"/>
        </w:rPr>
        <w:t>p</w:t>
      </w:r>
      <w:r>
        <w:rPr>
          <w:lang w:val="it-IT"/>
        </w:rPr>
        <w:t>ë</w:t>
      </w:r>
      <w:r w:rsidRPr="005C486D">
        <w:rPr>
          <w:lang w:val="it-IT"/>
        </w:rPr>
        <w:t>rmjet nj</w:t>
      </w:r>
      <w:r>
        <w:rPr>
          <w:lang w:val="it-IT"/>
        </w:rPr>
        <w:t>ë komisioni v</w:t>
      </w:r>
      <w:r w:rsidRPr="005C486D">
        <w:rPr>
          <w:lang w:val="it-IT"/>
        </w:rPr>
        <w:t>ler</w:t>
      </w:r>
      <w:r>
        <w:rPr>
          <w:lang w:val="it-IT"/>
        </w:rPr>
        <w:t>ë</w:t>
      </w:r>
      <w:r w:rsidRPr="005C486D">
        <w:rPr>
          <w:lang w:val="it-IT"/>
        </w:rPr>
        <w:t>sues t</w:t>
      </w:r>
      <w:r>
        <w:rPr>
          <w:lang w:val="it-IT"/>
        </w:rPr>
        <w:t>ë</w:t>
      </w:r>
      <w:r w:rsidRPr="005C486D">
        <w:rPr>
          <w:lang w:val="it-IT"/>
        </w:rPr>
        <w:t xml:space="preserve"> em</w:t>
      </w:r>
      <w:r>
        <w:rPr>
          <w:lang w:val="it-IT"/>
        </w:rPr>
        <w:t>ë</w:t>
      </w:r>
      <w:r w:rsidRPr="005C486D">
        <w:rPr>
          <w:lang w:val="it-IT"/>
        </w:rPr>
        <w:t>ruar</w:t>
      </w:r>
      <w:r>
        <w:rPr>
          <w:lang w:val="it-IT"/>
        </w:rPr>
        <w:t xml:space="preserve"> nga kryetari i bashkisë/komunës, përzgjedh me konkurs të hapur subjektin, i cili në këtë rast, do të quhet kandidat për të operuar në një linjë të caktuar të rregullt udhëtarësh. </w:t>
      </w:r>
      <w:r w:rsidRPr="0028305F">
        <w:rPr>
          <w:lang w:val="it-IT"/>
        </w:rPr>
        <w:t>Autobusët të jenë me targat e rrethit të bashkisë/komunës ku fillon linja.</w:t>
      </w:r>
    </w:p>
    <w:p w:rsidR="00BD0929" w:rsidRPr="0028305F" w:rsidRDefault="00BD0929" w:rsidP="00BD0929">
      <w:pPr>
        <w:pStyle w:val="Paragrafi"/>
        <w:rPr>
          <w:lang w:val="it-IT"/>
        </w:rPr>
      </w:pPr>
      <w:r w:rsidRPr="0028305F">
        <w:rPr>
          <w:lang w:val="it-IT"/>
        </w:rPr>
        <w:t>Kriteret e përzgjedhjes përcaktohen me vendim të</w:t>
      </w:r>
      <w:r>
        <w:rPr>
          <w:lang w:val="it-IT"/>
        </w:rPr>
        <w:t xml:space="preserve"> k</w:t>
      </w:r>
      <w:r w:rsidRPr="0028305F">
        <w:rPr>
          <w:lang w:val="it-IT"/>
        </w:rPr>
        <w:t>ë</w:t>
      </w:r>
      <w:r>
        <w:rPr>
          <w:lang w:val="it-IT"/>
        </w:rPr>
        <w:t>shillit bashkiak/k</w:t>
      </w:r>
      <w:r w:rsidRPr="0028305F">
        <w:rPr>
          <w:lang w:val="it-IT"/>
        </w:rPr>
        <w:t>omunal m</w:t>
      </w:r>
      <w:r>
        <w:rPr>
          <w:lang w:val="it-IT"/>
        </w:rPr>
        <w:t>b</w:t>
      </w:r>
      <w:r w:rsidRPr="0028305F">
        <w:rPr>
          <w:lang w:val="it-IT"/>
        </w:rPr>
        <w:t>i bazë</w:t>
      </w:r>
      <w:r>
        <w:rPr>
          <w:lang w:val="it-IT"/>
        </w:rPr>
        <w:t>n e kri</w:t>
      </w:r>
      <w:r w:rsidRPr="0028305F">
        <w:rPr>
          <w:lang w:val="it-IT"/>
        </w:rPr>
        <w:t>tereve të licencimit të përcaktuar në nenin 8.</w:t>
      </w:r>
    </w:p>
    <w:p w:rsidR="00BD0929" w:rsidRDefault="00BD0929" w:rsidP="00BD0929">
      <w:pPr>
        <w:pStyle w:val="Paragrafi"/>
        <w:rPr>
          <w:lang w:val="it-IT"/>
        </w:rPr>
      </w:pPr>
      <w:r w:rsidRPr="0028305F">
        <w:rPr>
          <w:lang w:val="it-IT"/>
        </w:rPr>
        <w:t>2.</w:t>
      </w:r>
      <w:r>
        <w:rPr>
          <w:lang w:val="it-IT"/>
        </w:rPr>
        <w:t xml:space="preserve"> </w:t>
      </w:r>
      <w:r w:rsidRPr="0028305F">
        <w:rPr>
          <w:lang w:val="it-IT"/>
        </w:rPr>
        <w:t>Bash</w:t>
      </w:r>
      <w:r>
        <w:rPr>
          <w:lang w:val="it-IT"/>
        </w:rPr>
        <w:t>kia/komuna bën monitorimin e vep</w:t>
      </w:r>
      <w:r w:rsidRPr="0028305F">
        <w:rPr>
          <w:lang w:val="it-IT"/>
        </w:rPr>
        <w:t>rimtaris</w:t>
      </w:r>
      <w:r>
        <w:rPr>
          <w:lang w:val="it-IT"/>
        </w:rPr>
        <w:t>ë</w:t>
      </w:r>
      <w:r w:rsidRPr="0028305F">
        <w:rPr>
          <w:lang w:val="it-IT"/>
        </w:rPr>
        <w:t xml:space="preserve"> s</w:t>
      </w:r>
      <w:r>
        <w:rPr>
          <w:lang w:val="it-IT"/>
        </w:rPr>
        <w:t>ë</w:t>
      </w:r>
      <w:r w:rsidRPr="0028305F">
        <w:rPr>
          <w:lang w:val="it-IT"/>
        </w:rPr>
        <w:t xml:space="preserve"> subjekteve t</w:t>
      </w:r>
      <w:r>
        <w:rPr>
          <w:lang w:val="it-IT"/>
        </w:rPr>
        <w:t xml:space="preserve">ë </w:t>
      </w:r>
      <w:r w:rsidRPr="0028305F">
        <w:rPr>
          <w:lang w:val="it-IT"/>
        </w:rPr>
        <w:t>licencuar</w:t>
      </w:r>
      <w:r>
        <w:rPr>
          <w:lang w:val="it-IT"/>
        </w:rPr>
        <w:t>a</w:t>
      </w:r>
      <w:r w:rsidRPr="0028305F">
        <w:rPr>
          <w:lang w:val="it-IT"/>
        </w:rPr>
        <w:t xml:space="preserve"> n</w:t>
      </w:r>
      <w:r>
        <w:rPr>
          <w:lang w:val="it-IT"/>
        </w:rPr>
        <w:t>ë</w:t>
      </w:r>
      <w:r w:rsidRPr="0028305F">
        <w:rPr>
          <w:lang w:val="it-IT"/>
        </w:rPr>
        <w:t xml:space="preserve"> transportin nd</w:t>
      </w:r>
      <w:r>
        <w:rPr>
          <w:lang w:val="it-IT"/>
        </w:rPr>
        <w:t>ë</w:t>
      </w:r>
      <w:r w:rsidRPr="0028305F">
        <w:rPr>
          <w:lang w:val="it-IT"/>
        </w:rPr>
        <w:t>rqytet</w:t>
      </w:r>
      <w:r>
        <w:rPr>
          <w:lang w:val="it-IT"/>
        </w:rPr>
        <w:t>ë</w:t>
      </w:r>
      <w:r w:rsidRPr="0028305F">
        <w:rPr>
          <w:lang w:val="it-IT"/>
        </w:rPr>
        <w:t>s dhe rrethqytet</w:t>
      </w:r>
      <w:r>
        <w:rPr>
          <w:lang w:val="it-IT"/>
        </w:rPr>
        <w:t>ë</w:t>
      </w:r>
      <w:r w:rsidRPr="0028305F">
        <w:rPr>
          <w:lang w:val="it-IT"/>
        </w:rPr>
        <w:t>s t</w:t>
      </w:r>
      <w:r>
        <w:rPr>
          <w:lang w:val="it-IT"/>
        </w:rPr>
        <w:t>ë</w:t>
      </w:r>
      <w:r w:rsidRPr="0028305F">
        <w:rPr>
          <w:lang w:val="it-IT"/>
        </w:rPr>
        <w:t xml:space="preserve"> udh</w:t>
      </w:r>
      <w:r>
        <w:rPr>
          <w:lang w:val="it-IT"/>
        </w:rPr>
        <w:t>ë</w:t>
      </w:r>
      <w:r w:rsidRPr="0028305F">
        <w:rPr>
          <w:lang w:val="it-IT"/>
        </w:rPr>
        <w:t>tar</w:t>
      </w:r>
      <w:r>
        <w:rPr>
          <w:lang w:val="it-IT"/>
        </w:rPr>
        <w:t>ë</w:t>
      </w:r>
      <w:r w:rsidRPr="0028305F">
        <w:rPr>
          <w:lang w:val="it-IT"/>
        </w:rPr>
        <w:t>ve.</w:t>
      </w:r>
      <w:r>
        <w:rPr>
          <w:lang w:val="it-IT"/>
        </w:rPr>
        <w:t xml:space="preserve"> Për mosplotësim të kushteve të licencimit gjatë ushtrimit të veprimtarisë, bashkia/komuna njofton subjektin duke i lënë afat për plotësimin e tyre. Nëse bashkia/komuna konstaton se subjekti nuk plotëson kushtet e licencimit të dokumentuara nga organet (Inspektorati i Kontrollit në rrugë pranë DPSHTRR, Polica Rrugore, organet tatimore), njofton subjektin dhe merr masa sipas nenit 9.</w:t>
      </w: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3. Bashkia/komuna ku fillon linja i kërkon zyrtarisht bashkisë/komunës së stacionit fundor të linjës miratimin e orareve të kthimit. Bashkia/komuna e stacionit fundor të linjës është e detyruar të miratojë orare të përshtatshme të kthimit për subjektet e bashkisë/komunës ku fillon linja, brenda 15 ditëve nga paraqitja e kërkesës.</w:t>
      </w: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Në rast të kundërt, autoriteti kompetent për lëshimin e licencës, pas 30 ditëve nga paraqitja e kërkesës, përcakton oraret e kthimit, duke njoftuar bashkinë/komunën përkatëse.</w:t>
      </w: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4. Gjatë ushtrimit të veprimtarisë, subjekti transportues mund të ndërrojë e rifreskojë inventarin e autobusëve që operojnë në linjë, por gjithnjë brenda kriterit të numrit, gjendjes teknike të tyre dhe shenjës së targës të rrethit përkatës.”.</w:t>
      </w:r>
    </w:p>
    <w:p w:rsidR="00BD0929" w:rsidRDefault="00BD0929" w:rsidP="00BD0929">
      <w:pPr>
        <w:pStyle w:val="Paragrafi"/>
        <w:rPr>
          <w:lang w:val="it-IT"/>
        </w:rPr>
      </w:pPr>
    </w:p>
    <w:p w:rsidR="00BD0929" w:rsidRDefault="00BD0929" w:rsidP="00BD0929">
      <w:pPr>
        <w:pStyle w:val="NeniNr"/>
        <w:rPr>
          <w:lang w:val="it-IT"/>
        </w:rPr>
      </w:pPr>
      <w:r>
        <w:rPr>
          <w:lang w:val="it-IT"/>
        </w:rPr>
        <w:t>Neni 7</w:t>
      </w:r>
    </w:p>
    <w:p w:rsidR="00BD0929" w:rsidRDefault="00BD0929" w:rsidP="00BD0929">
      <w:pPr>
        <w:pStyle w:val="Paragrafi"/>
        <w:rPr>
          <w:lang w:val="it-IT"/>
        </w:rPr>
      </w:pP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Neni 20 ndryshohet si më poshtë:</w:t>
      </w:r>
    </w:p>
    <w:p w:rsidR="00BD0929" w:rsidRDefault="00BD0929" w:rsidP="00BD0929">
      <w:pPr>
        <w:pStyle w:val="Paragrafi"/>
        <w:rPr>
          <w:lang w:val="it-IT"/>
        </w:rPr>
      </w:pPr>
    </w:p>
    <w:p w:rsidR="00BD0929" w:rsidRDefault="00BD0929" w:rsidP="00BD0929">
      <w:pPr>
        <w:pStyle w:val="NeniNr"/>
        <w:rPr>
          <w:lang w:val="it-IT"/>
        </w:rPr>
      </w:pPr>
      <w:r>
        <w:rPr>
          <w:lang w:val="it-IT"/>
        </w:rPr>
        <w:t>“Neni 20</w:t>
      </w:r>
    </w:p>
    <w:p w:rsidR="00BD0929" w:rsidRDefault="00BD0929" w:rsidP="00BD0929">
      <w:pPr>
        <w:pStyle w:val="NeniTitull"/>
        <w:rPr>
          <w:lang w:val="it-IT"/>
        </w:rPr>
      </w:pPr>
      <w:r>
        <w:rPr>
          <w:lang w:val="it-IT"/>
        </w:rPr>
        <w:t>Transporti ndërqytetës i udhëtarëve me autobus</w:t>
      </w:r>
    </w:p>
    <w:p w:rsidR="00BD0929" w:rsidRDefault="00BD0929" w:rsidP="00BD0929">
      <w:pPr>
        <w:pStyle w:val="Paragrafi"/>
        <w:rPr>
          <w:lang w:val="it-IT"/>
        </w:rPr>
      </w:pPr>
    </w:p>
    <w:p w:rsidR="00BD0929" w:rsidRPr="00DA45C2" w:rsidRDefault="00BD0929" w:rsidP="00BD0929">
      <w:pPr>
        <w:pStyle w:val="Paragrafi"/>
        <w:rPr>
          <w:lang w:val="it-IT"/>
        </w:rPr>
      </w:pPr>
      <w:r>
        <w:rPr>
          <w:lang w:val="it-IT"/>
        </w:rPr>
        <w:t>L</w:t>
      </w:r>
      <w:r w:rsidRPr="00DA45C2">
        <w:rPr>
          <w:lang w:val="it-IT"/>
        </w:rPr>
        <w:t>icenca për transportin ndërqytetës iu lëshohet vetëm personave juridikë.</w:t>
      </w:r>
    </w:p>
    <w:p w:rsidR="00BD0929" w:rsidRPr="00DA45C2" w:rsidRDefault="00BD0929" w:rsidP="00BD0929">
      <w:pPr>
        <w:pStyle w:val="Paragrafi"/>
        <w:rPr>
          <w:lang w:val="it-IT"/>
        </w:rPr>
      </w:pPr>
      <w:r w:rsidRPr="00DA45C2">
        <w:rPr>
          <w:lang w:val="it-IT"/>
        </w:rPr>
        <w:t>Rrejti i linjave ndërqytetëse ndërmjet qarqeve të ndryshme dhe numri i orareve për linjat ndërqytetëse sipas shkronjave “b, “c” dhe “d” të</w:t>
      </w:r>
      <w:r>
        <w:rPr>
          <w:lang w:val="it-IT"/>
        </w:rPr>
        <w:t xml:space="preserve"> </w:t>
      </w:r>
      <w:r w:rsidRPr="00DA45C2">
        <w:rPr>
          <w:lang w:val="it-IT"/>
        </w:rPr>
        <w:t>pikë</w:t>
      </w:r>
      <w:r>
        <w:rPr>
          <w:lang w:val="it-IT"/>
        </w:rPr>
        <w:t>s 25</w:t>
      </w:r>
      <w:r w:rsidRPr="00DA45C2">
        <w:rPr>
          <w:lang w:val="it-IT"/>
        </w:rPr>
        <w:t xml:space="preserve"> të nenit 2 miratohen me urdhër të ministrit.</w:t>
      </w:r>
    </w:p>
    <w:p w:rsidR="00BD0929" w:rsidRPr="00B21628" w:rsidRDefault="00BD0929" w:rsidP="00BD0929">
      <w:pPr>
        <w:pStyle w:val="Paragrafi"/>
        <w:rPr>
          <w:lang w:val="it-IT"/>
        </w:rPr>
      </w:pPr>
      <w:r w:rsidRPr="00B21628">
        <w:rPr>
          <w:lang w:val="it-IT"/>
        </w:rPr>
        <w:t>Rrjeti i linjave nd</w:t>
      </w:r>
      <w:r>
        <w:rPr>
          <w:lang w:val="it-IT"/>
        </w:rPr>
        <w:t>ë</w:t>
      </w:r>
      <w:r w:rsidRPr="00B21628">
        <w:rPr>
          <w:lang w:val="it-IT"/>
        </w:rPr>
        <w:t>rqytet</w:t>
      </w:r>
      <w:r>
        <w:rPr>
          <w:lang w:val="it-IT"/>
        </w:rPr>
        <w:t>ë</w:t>
      </w:r>
      <w:r w:rsidRPr="00B21628">
        <w:rPr>
          <w:lang w:val="it-IT"/>
        </w:rPr>
        <w:t>se brenda nj</w:t>
      </w:r>
      <w:r>
        <w:rPr>
          <w:lang w:val="it-IT"/>
        </w:rPr>
        <w:t>ë</w:t>
      </w:r>
      <w:r w:rsidRPr="00B21628">
        <w:rPr>
          <w:lang w:val="it-IT"/>
        </w:rPr>
        <w:t xml:space="preserve"> qar</w:t>
      </w:r>
      <w:r>
        <w:rPr>
          <w:lang w:val="it-IT"/>
        </w:rPr>
        <w:t xml:space="preserve">ku dhe oraret e tyre miratohen </w:t>
      </w:r>
      <w:r w:rsidRPr="00B21628">
        <w:rPr>
          <w:lang w:val="it-IT"/>
        </w:rPr>
        <w:t>nga k</w:t>
      </w:r>
      <w:r>
        <w:rPr>
          <w:lang w:val="it-IT"/>
        </w:rPr>
        <w:t>ë</w:t>
      </w:r>
      <w:r w:rsidRPr="00B21628">
        <w:rPr>
          <w:lang w:val="it-IT"/>
        </w:rPr>
        <w:t>shilli i qarkut.</w:t>
      </w:r>
    </w:p>
    <w:p w:rsidR="00BD0929" w:rsidRPr="00DA45C2" w:rsidRDefault="00BD0929" w:rsidP="00BD0929">
      <w:pPr>
        <w:pStyle w:val="Paragrafi"/>
        <w:rPr>
          <w:lang w:val="it-IT"/>
        </w:rPr>
      </w:pPr>
      <w:r w:rsidRPr="00DA45C2">
        <w:rPr>
          <w:lang w:val="it-IT"/>
        </w:rPr>
        <w:t>Licenca për linjat ndëryq</w:t>
      </w:r>
      <w:r>
        <w:rPr>
          <w:lang w:val="it-IT"/>
        </w:rPr>
        <w:t>y</w:t>
      </w:r>
      <w:r w:rsidRPr="00DA45C2">
        <w:rPr>
          <w:lang w:val="it-IT"/>
        </w:rPr>
        <w:t>tetëse jepet nga kryetari i bashkisë, ku ka selinë subjekti transportues.</w:t>
      </w:r>
    </w:p>
    <w:p w:rsidR="00BD0929" w:rsidRPr="00DA45C2" w:rsidRDefault="00BD0929" w:rsidP="00BD0929">
      <w:pPr>
        <w:pStyle w:val="Paragrafi"/>
        <w:rPr>
          <w:lang w:val="it-IT"/>
        </w:rPr>
      </w:pPr>
      <w:r w:rsidRPr="00DA45C2">
        <w:rPr>
          <w:lang w:val="it-IT"/>
        </w:rPr>
        <w:t>Subjekti i bashkëngjit formularit të autodeklarimit kontratën me agjenci të licencuar në bashkinë ku fillon linja</w:t>
      </w:r>
      <w:r>
        <w:rPr>
          <w:lang w:val="it-IT"/>
        </w:rPr>
        <w:t>,</w:t>
      </w:r>
      <w:r w:rsidRPr="00DA45C2">
        <w:rPr>
          <w:lang w:val="it-IT"/>
        </w:rPr>
        <w:t xml:space="preserve"> si dhe me agjencinë e udhëtarëve në</w:t>
      </w:r>
      <w:r>
        <w:rPr>
          <w:lang w:val="it-IT"/>
        </w:rPr>
        <w:t xml:space="preserve"> stacionin fundo</w:t>
      </w:r>
      <w:r w:rsidRPr="00DA45C2">
        <w:rPr>
          <w:lang w:val="it-IT"/>
        </w:rPr>
        <w:t>r.”.</w:t>
      </w:r>
    </w:p>
    <w:p w:rsidR="00BD0929" w:rsidRPr="00DA45C2" w:rsidRDefault="00BD0929" w:rsidP="00BD0929">
      <w:pPr>
        <w:pStyle w:val="Paragrafi"/>
        <w:rPr>
          <w:lang w:val="it-IT"/>
        </w:rPr>
      </w:pPr>
    </w:p>
    <w:p w:rsidR="00BD0929" w:rsidRPr="00DA45C2" w:rsidRDefault="00BD0929" w:rsidP="00BD0929">
      <w:pPr>
        <w:pStyle w:val="NeniNr"/>
        <w:rPr>
          <w:lang w:val="it-IT"/>
        </w:rPr>
      </w:pPr>
      <w:r w:rsidRPr="00DA45C2">
        <w:rPr>
          <w:lang w:val="it-IT"/>
        </w:rPr>
        <w:t>Neni 8</w:t>
      </w:r>
    </w:p>
    <w:p w:rsidR="00BD0929" w:rsidRPr="00DA45C2" w:rsidRDefault="00BD0929" w:rsidP="00BD0929">
      <w:pPr>
        <w:pStyle w:val="Paragrafi"/>
        <w:rPr>
          <w:lang w:val="it-IT"/>
        </w:rPr>
      </w:pPr>
    </w:p>
    <w:p w:rsidR="00BD0929" w:rsidRPr="00B21628" w:rsidRDefault="00BD0929" w:rsidP="00BD0929">
      <w:pPr>
        <w:pStyle w:val="Paragrafi"/>
        <w:rPr>
          <w:lang w:val="it-IT"/>
        </w:rPr>
      </w:pPr>
      <w:r w:rsidRPr="00B21628">
        <w:rPr>
          <w:lang w:val="it-IT"/>
        </w:rPr>
        <w:t>Neni 33 ndryshohet si m</w:t>
      </w:r>
      <w:r>
        <w:rPr>
          <w:lang w:val="it-IT"/>
        </w:rPr>
        <w:t>ë</w:t>
      </w:r>
      <w:r w:rsidRPr="00B21628">
        <w:rPr>
          <w:lang w:val="it-IT"/>
        </w:rPr>
        <w:t xml:space="preserve"> posht</w:t>
      </w:r>
      <w:r>
        <w:rPr>
          <w:lang w:val="it-IT"/>
        </w:rPr>
        <w:t>ë</w:t>
      </w:r>
      <w:r w:rsidRPr="00B21628">
        <w:rPr>
          <w:lang w:val="it-IT"/>
        </w:rPr>
        <w:t>:</w:t>
      </w:r>
    </w:p>
    <w:p w:rsidR="00BD0929" w:rsidRDefault="00BD0929" w:rsidP="00BD0929">
      <w:pPr>
        <w:pStyle w:val="Paragrafi"/>
        <w:rPr>
          <w:lang w:val="it-IT"/>
        </w:rPr>
      </w:pPr>
    </w:p>
    <w:p w:rsidR="00BD0929" w:rsidRDefault="00BD0929" w:rsidP="00BD0929">
      <w:pPr>
        <w:pStyle w:val="NeniNr"/>
        <w:rPr>
          <w:lang w:val="it-IT"/>
        </w:rPr>
      </w:pPr>
      <w:r>
        <w:rPr>
          <w:lang w:val="it-IT"/>
        </w:rPr>
        <w:t>“Neni 33</w:t>
      </w:r>
    </w:p>
    <w:p w:rsidR="00BD0929" w:rsidRPr="00CF0475" w:rsidRDefault="00BD0929" w:rsidP="00BD0929">
      <w:pPr>
        <w:pStyle w:val="Paragrafi"/>
        <w:rPr>
          <w:sz w:val="16"/>
          <w:lang w:val="it-IT"/>
        </w:rPr>
      </w:pP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Licenca për këtë veprimtari i lëshohet personave fizikë ose juridikë. Kamionët me kapacitet mbartës nën 1.5 ton nuk certifikohen për transport mallrash për të tretë dhe me qira.</w:t>
      </w: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Licenca për transport ndërkombëtar mallrash për të tretë dhe me qira jep edhe të drejtën për transport mallrash brenda vendit për të tretë e me qira, si dhe për transportin e mallrave për llogari të vet brenda dhe jashtë vendit.</w:t>
      </w: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Për mjetet që kryejnë transport ndërkombëtar mallrash të rrezikshme, subjekti duhet të paraqesë edhe dokumentet sipas nenit 31.”.</w:t>
      </w:r>
    </w:p>
    <w:p w:rsidR="00BD0929" w:rsidRDefault="00BD0929" w:rsidP="00BD0929">
      <w:pPr>
        <w:pStyle w:val="Paragrafi"/>
        <w:rPr>
          <w:lang w:val="it-IT"/>
        </w:rPr>
      </w:pPr>
    </w:p>
    <w:p w:rsidR="00BD0929" w:rsidRDefault="00BD0929" w:rsidP="00BD0929">
      <w:pPr>
        <w:pStyle w:val="NeniNr"/>
        <w:rPr>
          <w:lang w:val="it-IT"/>
        </w:rPr>
      </w:pPr>
      <w:r>
        <w:rPr>
          <w:lang w:val="it-IT"/>
        </w:rPr>
        <w:t>Neni 9</w:t>
      </w:r>
    </w:p>
    <w:p w:rsidR="00BD0929" w:rsidRDefault="00BD0929" w:rsidP="00BD0929">
      <w:pPr>
        <w:pStyle w:val="Paragrafi"/>
        <w:rPr>
          <w:lang w:val="it-IT"/>
        </w:rPr>
      </w:pP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1. Shkronja “h” e pikës 1 të nenit 3 dhe neni 39 i udhëzimit nr.15, datë 24.7.2007 “Për kriteret dhe procedurat e lëshimit të licencave, autorizimeve dhe certifikatave për ushtrimin e veprimtarisë në transportin rrugor”, shfuqizohen.</w:t>
      </w: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2. Shkronja “a” e pikës 3 të udhëzimit nr.1648, datë 16.8.1999 “Për llojet e mjeteve të mallrave që nuk kanë nevojë për licencë ose certifikatë, për kapacitetin e mjeteve me qira e për të tretë për licencim dhe për dokumentacionin e mjeteve që punojnë në transportin ndërkombëtar të mallrave”, shfuqizohet.</w:t>
      </w: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3. Licencat/autorizimet/certifikatat e lëshuara do të vazhdojnë të jenë në fuqi brenda afatit të tyre të vlefshmërisë.</w:t>
      </w:r>
    </w:p>
    <w:p w:rsidR="00BD0929" w:rsidRDefault="00BD0929" w:rsidP="00BD0929">
      <w:pPr>
        <w:pStyle w:val="Paragrafi"/>
        <w:rPr>
          <w:lang w:val="it-IT"/>
        </w:rPr>
      </w:pPr>
      <w:r>
        <w:rPr>
          <w:lang w:val="it-IT"/>
        </w:rPr>
        <w:t>Ky udhëzim hyn në fuqi pas botimit në Fletoren Zyrtare.</w:t>
      </w:r>
    </w:p>
    <w:p w:rsidR="00BD0929" w:rsidRDefault="00BD0929" w:rsidP="00BD0929">
      <w:pPr>
        <w:pStyle w:val="Paragrafi"/>
        <w:rPr>
          <w:lang w:val="it-IT"/>
        </w:rPr>
      </w:pPr>
    </w:p>
    <w:p w:rsidR="00BD0929" w:rsidRPr="00D90CA4" w:rsidRDefault="00BD0929" w:rsidP="00BD0929">
      <w:pPr>
        <w:pStyle w:val="Autoriteti"/>
        <w:rPr>
          <w:lang w:val="it-IT"/>
        </w:rPr>
      </w:pPr>
      <w:r w:rsidRPr="00D90CA4">
        <w:rPr>
          <w:lang w:val="it-IT"/>
        </w:rPr>
        <w:t xml:space="preserve">Ministri i Punëve Publike, Transportit </w:t>
      </w:r>
    </w:p>
    <w:p w:rsidR="00BD0929" w:rsidRPr="00D90CA4" w:rsidRDefault="00BD0929" w:rsidP="00BD0929">
      <w:pPr>
        <w:pStyle w:val="Autoriteti"/>
        <w:rPr>
          <w:lang w:val="it-IT"/>
        </w:rPr>
      </w:pPr>
      <w:r w:rsidRPr="00D90CA4">
        <w:rPr>
          <w:lang w:val="it-IT"/>
        </w:rPr>
        <w:t>dhe Telekomunikacionit</w:t>
      </w:r>
    </w:p>
    <w:p w:rsidR="00BD0929" w:rsidRPr="00D90CA4" w:rsidRDefault="00BD0929" w:rsidP="00BD0929">
      <w:pPr>
        <w:pStyle w:val="AutoritetiEmer"/>
        <w:rPr>
          <w:lang w:val="it-IT"/>
        </w:rPr>
      </w:pPr>
      <w:r w:rsidRPr="00D90CA4">
        <w:rPr>
          <w:lang w:val="it-IT"/>
        </w:rPr>
        <w:t>Sokol Olldashi</w:t>
      </w:r>
    </w:p>
    <w:sectPr w:rsidR="00BD0929" w:rsidRPr="00D90CA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0929"/>
    <w:rsid w:val="00155FB1"/>
    <w:rsid w:val="00181E66"/>
    <w:rsid w:val="00BD0929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340112-51C3-4EB7-A84C-AF1FF1879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0929"/>
    <w:pPr>
      <w:jc w:val="both"/>
    </w:pPr>
    <w:rPr>
      <w:rFonts w:ascii="Arial" w:hAnsi="Arial" w:cs="Angsana New"/>
      <w:lang w:eastAsia="zh-CN" w:bidi="th-TH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eastAsia="MS Mincho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outlineLvl w:val="1"/>
    </w:pPr>
    <w:rPr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textAlignment w:val="baseline"/>
    </w:p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</w:pPr>
    <w:rPr>
      <w:rFonts w:ascii="Bookman Old Style" w:hAnsi="Bookman Old Style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</w:pPr>
    <w:rPr>
      <w:rFonts w:ascii="Trebuchet MS" w:hAnsi="Trebuchet MS"/>
      <w:b/>
      <w:bCs/>
      <w:sz w:val="22"/>
      <w:lang w:val="sq-AL" w:eastAsia="en-GB"/>
    </w:r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</w:pPr>
    <w:rPr>
      <w:noProof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</w:pPr>
    <w:rPr>
      <w:noProof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</w:p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</w:pPr>
    <w:rPr>
      <w:noProof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</w:pPr>
    <w:rPr>
      <w:rFonts w:ascii="CG Times" w:hAnsi="CG Times"/>
      <w:kern w:val="28"/>
      <w:sz w:val="22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lang w:val="sq-AL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lang w:eastAsia="en-GB"/>
    </w:rPr>
  </w:style>
  <w:style w:type="paragraph" w:customStyle="1" w:styleId="TableText">
    <w:name w:val="Table Text"/>
    <w:basedOn w:val="BodyText"/>
    <w:rsid w:val="00D60C8B"/>
    <w:pPr>
      <w:spacing w:before="40" w:after="40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</w:pPr>
    <w:rPr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8"/>
      <w:szCs w:val="18"/>
      <w:lang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cs="Arial"/>
      <w:b/>
      <w:bCs/>
      <w:sz w:val="18"/>
      <w:szCs w:val="18"/>
      <w:lang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cs="Arial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cs="Arial"/>
      <w:color w:val="000000"/>
      <w:sz w:val="22"/>
      <w:szCs w:val="22"/>
    </w:rPr>
  </w:style>
  <w:style w:type="character" w:customStyle="1" w:styleId="AutoritetiEmerChar">
    <w:name w:val="Autoriteti_Emer Char"/>
    <w:basedOn w:val="DefaultParagraphFont"/>
    <w:link w:val="AutoritetiEmer"/>
    <w:rsid w:val="00BD092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D0929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D0929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7588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Nisida</dc:creator>
  <cp:keywords/>
  <dc:description/>
  <cp:lastModifiedBy>Inida Noga</cp:lastModifiedBy>
  <cp:revision>2</cp:revision>
  <dcterms:created xsi:type="dcterms:W3CDTF">2019-03-16T18:51:00Z</dcterms:created>
  <dcterms:modified xsi:type="dcterms:W3CDTF">2019-03-16T18:51:00Z</dcterms:modified>
</cp:coreProperties>
</file>