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844" w:rsidRPr="003829EA" w:rsidRDefault="00F67844" w:rsidP="00F67844">
      <w:pPr>
        <w:pStyle w:val="Akti"/>
      </w:pPr>
      <w:bookmarkStart w:id="0" w:name="_GoBack"/>
      <w:bookmarkEnd w:id="0"/>
      <w:r w:rsidRPr="003829EA">
        <w:t>Udhëzim</w:t>
      </w:r>
    </w:p>
    <w:p w:rsidR="00F67844" w:rsidRPr="003829EA" w:rsidRDefault="00F67844" w:rsidP="00F67844">
      <w:pPr>
        <w:pStyle w:val="NumriData"/>
      </w:pPr>
      <w:r w:rsidRPr="003829EA">
        <w:t>Nr.40, datë 24.12.2008</w:t>
      </w:r>
    </w:p>
    <w:p w:rsidR="00F67844" w:rsidRPr="003829EA" w:rsidRDefault="00F67844" w:rsidP="00F67844">
      <w:pPr>
        <w:pStyle w:val="Paragrafi"/>
        <w:rPr>
          <w:lang w:val="en-GB" w:eastAsia="en-GB"/>
        </w:rPr>
      </w:pPr>
    </w:p>
    <w:p w:rsidR="00F67844" w:rsidRPr="00E75378" w:rsidRDefault="00F67844" w:rsidP="00F67844">
      <w:pPr>
        <w:pStyle w:val="Titulli"/>
      </w:pPr>
      <w:r w:rsidRPr="00E75378">
        <w:t>Për përcaktimin e tarifës së shërbimit për kalimin me avion të kufirit të Republikës së Shqipërisë</w:t>
      </w:r>
    </w:p>
    <w:p w:rsidR="00F67844" w:rsidRPr="003829EA" w:rsidRDefault="00F67844" w:rsidP="00F67844">
      <w:pPr>
        <w:pStyle w:val="Paragrafi"/>
        <w:rPr>
          <w:lang w:val="en-GB" w:eastAsia="en-GB"/>
        </w:rPr>
      </w:pPr>
    </w:p>
    <w:p w:rsidR="00F67844" w:rsidRPr="003829EA" w:rsidRDefault="00F67844" w:rsidP="00F67844">
      <w:pPr>
        <w:pStyle w:val="BazLigjPropozues"/>
      </w:pPr>
      <w:r>
        <w:t>Në mbështetje të nenit 102 pika 4 të</w:t>
      </w:r>
      <w:r w:rsidRPr="003829EA">
        <w:t xml:space="preserve"> Kushtetutës, të</w:t>
      </w:r>
      <w:r>
        <w:t xml:space="preserve"> </w:t>
      </w:r>
      <w:r w:rsidRPr="003829EA">
        <w:t>nenit 4 të ligjit nr.7581, datë 7.7.1992 “Për ç</w:t>
      </w:r>
      <w:r>
        <w:t>mimet dhje tarifat”, të</w:t>
      </w:r>
      <w:r w:rsidRPr="003829EA">
        <w:t xml:space="preserve"> ndryshuar, dhe të</w:t>
      </w:r>
      <w:r>
        <w:t xml:space="preserve"> </w:t>
      </w:r>
      <w:r w:rsidRPr="003829EA">
        <w:t>nenit 11 të ligjit nr.9975, datë 28.7.2008 “Për taksat kombët</w:t>
      </w:r>
      <w:r>
        <w:t>a</w:t>
      </w:r>
      <w:r w:rsidRPr="003829EA">
        <w:t>re”, Ministri i Financave dhe Ministri i Punëve Publike, Transportit dhe Telekomunikacionit</w:t>
      </w:r>
    </w:p>
    <w:p w:rsidR="00F67844" w:rsidRDefault="00F67844" w:rsidP="00F67844">
      <w:pPr>
        <w:pStyle w:val="Paragrafi"/>
        <w:rPr>
          <w:lang w:val="en-GB" w:eastAsia="en-GB"/>
        </w:rPr>
      </w:pPr>
    </w:p>
    <w:p w:rsidR="00F67844" w:rsidRPr="003829EA" w:rsidRDefault="00F67844" w:rsidP="00F67844">
      <w:pPr>
        <w:pStyle w:val="VENDOSI"/>
      </w:pPr>
      <w:r w:rsidRPr="003829EA">
        <w:t>Udhëzon:</w:t>
      </w:r>
    </w:p>
    <w:p w:rsidR="00F67844" w:rsidRPr="003829EA" w:rsidRDefault="00F67844" w:rsidP="00F67844">
      <w:pPr>
        <w:pStyle w:val="Paragrafi"/>
        <w:rPr>
          <w:lang w:val="en-GB" w:eastAsia="en-GB"/>
        </w:rPr>
      </w:pPr>
    </w:p>
    <w:p w:rsidR="00F67844" w:rsidRPr="003829EA" w:rsidRDefault="00F67844" w:rsidP="00F67844">
      <w:pPr>
        <w:pStyle w:val="Paragrafi"/>
        <w:rPr>
          <w:lang w:val="en-GB" w:eastAsia="en-GB"/>
        </w:rPr>
      </w:pPr>
      <w:r w:rsidRPr="003829EA">
        <w:rPr>
          <w:lang w:val="en-GB" w:eastAsia="en-GB"/>
        </w:rPr>
        <w:t>1.</w:t>
      </w:r>
      <w:r>
        <w:rPr>
          <w:lang w:val="en-GB" w:eastAsia="en-GB"/>
        </w:rPr>
        <w:t xml:space="preserve"> </w:t>
      </w:r>
      <w:r w:rsidRPr="003829EA">
        <w:rPr>
          <w:lang w:val="en-GB" w:eastAsia="en-GB"/>
        </w:rPr>
        <w:t>Tarifat e shërbimit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për kalimin me avion të kufirit të Republikës së Shqipër</w:t>
      </w:r>
      <w:r>
        <w:rPr>
          <w:lang w:val="en-GB" w:eastAsia="en-GB"/>
        </w:rPr>
        <w:t>is</w:t>
      </w:r>
      <w:r w:rsidRPr="003829EA">
        <w:rPr>
          <w:lang w:val="en-GB" w:eastAsia="en-GB"/>
        </w:rPr>
        <w:t>ë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është në shumën 10 euro dhe pag</w:t>
      </w:r>
      <w:r>
        <w:rPr>
          <w:lang w:val="en-GB" w:eastAsia="en-GB"/>
        </w:rPr>
        <w:t>u</w:t>
      </w:r>
      <w:r w:rsidRPr="003829EA">
        <w:rPr>
          <w:lang w:val="en-GB" w:eastAsia="en-GB"/>
        </w:rPr>
        <w:t>het nga udhëtari në momentin e blerjes së biletës.</w:t>
      </w:r>
    </w:p>
    <w:p w:rsidR="00F67844" w:rsidRPr="003829EA" w:rsidRDefault="00F67844" w:rsidP="00F67844">
      <w:pPr>
        <w:pStyle w:val="Paragrafi"/>
        <w:rPr>
          <w:lang w:val="en-GB" w:eastAsia="en-GB"/>
        </w:rPr>
      </w:pPr>
      <w:r>
        <w:rPr>
          <w:lang w:val="en-GB" w:eastAsia="en-GB"/>
        </w:rPr>
        <w:t>2. Tirana Internat</w:t>
      </w:r>
      <w:r w:rsidRPr="003829EA">
        <w:rPr>
          <w:lang w:val="en-GB" w:eastAsia="en-GB"/>
        </w:rPr>
        <w:t>i</w:t>
      </w:r>
      <w:r>
        <w:rPr>
          <w:lang w:val="en-GB" w:eastAsia="en-GB"/>
        </w:rPr>
        <w:t>o</w:t>
      </w:r>
      <w:r w:rsidRPr="003829EA">
        <w:rPr>
          <w:lang w:val="en-GB" w:eastAsia="en-GB"/>
        </w:rPr>
        <w:t>nal Airport (TIA)</w:t>
      </w:r>
      <w:r>
        <w:rPr>
          <w:lang w:val="en-GB" w:eastAsia="en-GB"/>
        </w:rPr>
        <w:t>, në zbatim të Marrëveshjes së k</w:t>
      </w:r>
      <w:r w:rsidRPr="003829EA">
        <w:rPr>
          <w:lang w:val="en-GB" w:eastAsia="en-GB"/>
        </w:rPr>
        <w:t>oncesionit dhe këtij udhë</w:t>
      </w:r>
      <w:r>
        <w:rPr>
          <w:lang w:val="en-GB" w:eastAsia="en-GB"/>
        </w:rPr>
        <w:t>zi</w:t>
      </w:r>
      <w:r w:rsidRPr="003829EA">
        <w:rPr>
          <w:lang w:val="en-GB" w:eastAsia="en-GB"/>
        </w:rPr>
        <w:t>mi, kryen të gjitha procedurat për regjistrimin e kë</w:t>
      </w:r>
      <w:r>
        <w:rPr>
          <w:lang w:val="en-GB" w:eastAsia="en-GB"/>
        </w:rPr>
        <w:t>s</w:t>
      </w:r>
      <w:r w:rsidRPr="003829EA">
        <w:rPr>
          <w:lang w:val="en-GB" w:eastAsia="en-GB"/>
        </w:rPr>
        <w:t>aj tar</w:t>
      </w:r>
      <w:r>
        <w:rPr>
          <w:lang w:val="en-GB" w:eastAsia="en-GB"/>
        </w:rPr>
        <w:t>i</w:t>
      </w:r>
      <w:r w:rsidRPr="003829EA">
        <w:rPr>
          <w:lang w:val="en-GB" w:eastAsia="en-GB"/>
        </w:rPr>
        <w:t>fie shërbimi në sistmein e IATA-s. Pas këtij regjistrimi, çdo shoqëri ajrore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në momentin e shitjes së biletave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duhet t’i shtojë vlerës së biletës, si dhe ta pasqyrojë në të, edhe vlerën e kësaj tarife shërbimi.</w:t>
      </w:r>
    </w:p>
    <w:p w:rsidR="00F67844" w:rsidRDefault="00F67844" w:rsidP="00F67844">
      <w:pPr>
        <w:pStyle w:val="Paragrafi"/>
        <w:rPr>
          <w:lang w:val="en-GB" w:eastAsia="en-GB"/>
        </w:rPr>
      </w:pPr>
      <w:r w:rsidRPr="003829EA">
        <w:rPr>
          <w:lang w:val="en-GB" w:eastAsia="en-GB"/>
        </w:rPr>
        <w:t>3.</w:t>
      </w:r>
      <w:r>
        <w:rPr>
          <w:lang w:val="en-GB" w:eastAsia="en-GB"/>
        </w:rPr>
        <w:t xml:space="preserve"> </w:t>
      </w:r>
      <w:r w:rsidRPr="003829EA">
        <w:rPr>
          <w:lang w:val="en-GB" w:eastAsia="en-GB"/>
        </w:rPr>
        <w:t>Vjelja e kë</w:t>
      </w:r>
      <w:r>
        <w:rPr>
          <w:lang w:val="en-GB" w:eastAsia="en-GB"/>
        </w:rPr>
        <w:t>saj tar</w:t>
      </w:r>
      <w:r w:rsidRPr="003829EA">
        <w:rPr>
          <w:lang w:val="en-GB" w:eastAsia="en-GB"/>
        </w:rPr>
        <w:t>ife kryhet pavarësisht vendit të shitjes apo mënyrës së shitjes së biletës nga shoqëritë ajrore. Vjelja e tarifës së paguar nga udhëtarët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në momentin që ata blejnë</w:t>
      </w:r>
      <w:r>
        <w:rPr>
          <w:lang w:val="en-GB" w:eastAsia="en-GB"/>
        </w:rPr>
        <w:t xml:space="preserve"> b</w:t>
      </w:r>
      <w:r w:rsidRPr="003829EA">
        <w:rPr>
          <w:lang w:val="en-GB" w:eastAsia="en-GB"/>
        </w:rPr>
        <w:t>i</w:t>
      </w:r>
      <w:r>
        <w:rPr>
          <w:lang w:val="en-GB" w:eastAsia="en-GB"/>
        </w:rPr>
        <w:t>l</w:t>
      </w:r>
      <w:r w:rsidRPr="003829EA">
        <w:rPr>
          <w:lang w:val="en-GB" w:eastAsia="en-GB"/>
        </w:rPr>
        <w:t>etën e avionit dhe që derdhet nga ana e shoqërive ajrore</w:t>
      </w:r>
      <w:r>
        <w:rPr>
          <w:lang w:val="en-GB" w:eastAsia="en-GB"/>
        </w:rPr>
        <w:t>,</w:t>
      </w:r>
      <w:r w:rsidRPr="003829EA">
        <w:rPr>
          <w:lang w:val="en-GB" w:eastAsia="en-GB"/>
        </w:rPr>
        <w:t xml:space="preserve"> duhet të reflektohet nëpërmjet faturimeve që</w:t>
      </w:r>
      <w:r>
        <w:rPr>
          <w:lang w:val="en-GB" w:eastAsia="en-GB"/>
        </w:rPr>
        <w:t xml:space="preserve"> TIA u</w:t>
      </w:r>
      <w:r w:rsidRPr="003829EA">
        <w:rPr>
          <w:lang w:val="en-GB" w:eastAsia="en-GB"/>
        </w:rPr>
        <w:t xml:space="preserve"> lësh</w:t>
      </w:r>
      <w:r>
        <w:rPr>
          <w:lang w:val="en-GB" w:eastAsia="en-GB"/>
        </w:rPr>
        <w:t>o</w:t>
      </w:r>
      <w:r w:rsidRPr="003829EA">
        <w:rPr>
          <w:lang w:val="en-GB" w:eastAsia="en-GB"/>
        </w:rPr>
        <w:t>n shoqërive ajrore që operojnë në aerop</w:t>
      </w:r>
      <w:r>
        <w:rPr>
          <w:lang w:val="en-GB" w:eastAsia="en-GB"/>
        </w:rPr>
        <w:t>o</w:t>
      </w:r>
      <w:r w:rsidRPr="003829EA">
        <w:rPr>
          <w:lang w:val="en-GB" w:eastAsia="en-GB"/>
        </w:rPr>
        <w:t xml:space="preserve">rtin </w:t>
      </w:r>
      <w:r>
        <w:rPr>
          <w:lang w:val="en-GB" w:eastAsia="en-GB"/>
        </w:rPr>
        <w:t>“Nënë T</w:t>
      </w:r>
      <w:r w:rsidRPr="003829EA">
        <w:rPr>
          <w:lang w:val="en-GB" w:eastAsia="en-GB"/>
        </w:rPr>
        <w:t>ereza</w:t>
      </w:r>
      <w:r>
        <w:rPr>
          <w:lang w:val="en-GB" w:eastAsia="en-GB"/>
        </w:rPr>
        <w:t>”</w:t>
      </w:r>
      <w:r w:rsidRPr="003829EA">
        <w:rPr>
          <w:lang w:val="en-GB" w:eastAsia="en-GB"/>
        </w:rPr>
        <w:t>. Faturimet pë</w:t>
      </w:r>
      <w:r>
        <w:rPr>
          <w:lang w:val="en-GB" w:eastAsia="en-GB"/>
        </w:rPr>
        <w:t>rpunohen mbi baz</w:t>
      </w:r>
      <w:r w:rsidRPr="003829EA">
        <w:rPr>
          <w:lang w:val="en-GB" w:eastAsia="en-GB"/>
        </w:rPr>
        <w:t>ën e dokumentit të udhëtimit të pasagjerëve dhe këto dokumente ruhen në</w:t>
      </w:r>
      <w:r>
        <w:rPr>
          <w:lang w:val="en-GB" w:eastAsia="en-GB"/>
        </w:rPr>
        <w:t xml:space="preserve"> TIA dhe shoq</w:t>
      </w:r>
      <w:r w:rsidRPr="003829EA">
        <w:rPr>
          <w:lang w:val="en-GB" w:eastAsia="en-GB"/>
        </w:rPr>
        <w:t>ërinë ajrore. Shumat e arkëtuara nga TIA, nëpërmjet shoqërive ajrore, derd</w:t>
      </w:r>
      <w:r>
        <w:rPr>
          <w:lang w:val="en-GB" w:eastAsia="en-GB"/>
        </w:rPr>
        <w:t>hen brenda 5 ditëve punë</w:t>
      </w:r>
      <w:r w:rsidRPr="003829EA">
        <w:rPr>
          <w:lang w:val="en-GB" w:eastAsia="en-GB"/>
        </w:rPr>
        <w:t xml:space="preserve"> në llogarinë</w:t>
      </w:r>
      <w:r>
        <w:rPr>
          <w:lang w:val="en-GB" w:eastAsia="en-GB"/>
        </w:rPr>
        <w:t xml:space="preserve"> bankare të të ardhurave të thesarit.</w:t>
      </w:r>
    </w:p>
    <w:p w:rsidR="00F67844" w:rsidRDefault="00F67844" w:rsidP="00F67844">
      <w:pPr>
        <w:pStyle w:val="Paragrafi"/>
        <w:rPr>
          <w:lang w:val="en-GB" w:eastAsia="en-GB"/>
        </w:rPr>
      </w:pPr>
      <w:r>
        <w:rPr>
          <w:lang w:val="en-GB" w:eastAsia="en-GB"/>
        </w:rPr>
        <w:t>4. Mbi tarifat e shërbimit të përfshira në këtë udhëzim nuk aplikohet TVSH.</w:t>
      </w:r>
    </w:p>
    <w:p w:rsidR="00F67844" w:rsidRDefault="00F67844" w:rsidP="00F67844">
      <w:pPr>
        <w:pStyle w:val="Paragrafi"/>
        <w:rPr>
          <w:lang w:val="en-GB" w:eastAsia="en-GB"/>
        </w:rPr>
      </w:pPr>
      <w:r>
        <w:rPr>
          <w:lang w:val="en-GB" w:eastAsia="en-GB"/>
        </w:rPr>
        <w:t>5. Çdo muaj do të bëhet rakordimi i tarifës së mbledhur nga TIA me PKPK Rinas dhe shoqëritë ajrore.</w:t>
      </w:r>
    </w:p>
    <w:p w:rsidR="00F67844" w:rsidRDefault="00F67844" w:rsidP="00F67844">
      <w:pPr>
        <w:pStyle w:val="Paragrafi"/>
        <w:rPr>
          <w:lang w:val="en-GB" w:eastAsia="en-GB"/>
        </w:rPr>
      </w:pPr>
      <w:r>
        <w:rPr>
          <w:lang w:val="en-GB" w:eastAsia="en-GB"/>
        </w:rPr>
        <w:t>6. Për shërbimin e kryer, TIA përfiton 5% komision të llogaritur mbi masën e tarifave që ka arkëtuar dhe ka transferuar në Buxhetin e Shtetit.</w:t>
      </w:r>
    </w:p>
    <w:p w:rsidR="00F67844" w:rsidRDefault="00F67844" w:rsidP="00F67844">
      <w:pPr>
        <w:pStyle w:val="Paragrafi"/>
        <w:rPr>
          <w:lang w:val="en-GB" w:eastAsia="en-GB"/>
        </w:rPr>
      </w:pPr>
      <w:r>
        <w:rPr>
          <w:lang w:val="en-GB" w:eastAsia="en-GB"/>
        </w:rPr>
        <w:t>7. Ky udhëzim hyn në fuqi menjëherë.</w:t>
      </w:r>
    </w:p>
    <w:p w:rsidR="00F67844" w:rsidRDefault="00F67844" w:rsidP="00F67844">
      <w:pPr>
        <w:pStyle w:val="Paragrafi"/>
        <w:rPr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0"/>
        <w:gridCol w:w="5336"/>
      </w:tblGrid>
      <w:tr w:rsidR="00F67844">
        <w:tc>
          <w:tcPr>
            <w:tcW w:w="3708" w:type="dxa"/>
          </w:tcPr>
          <w:p w:rsidR="00F67844" w:rsidRDefault="00F67844" w:rsidP="00F67844">
            <w:pPr>
              <w:pStyle w:val="Autoriteti"/>
              <w:jc w:val="left"/>
            </w:pPr>
            <w:r>
              <w:t>Ministri i Financave</w:t>
            </w:r>
          </w:p>
          <w:p w:rsidR="00F67844" w:rsidRDefault="00F67844" w:rsidP="00F67844">
            <w:pPr>
              <w:pStyle w:val="AutoritetiEmer"/>
              <w:jc w:val="left"/>
            </w:pPr>
            <w:r>
              <w:t>Ridvan Bode</w:t>
            </w:r>
          </w:p>
          <w:p w:rsidR="00F67844" w:rsidRDefault="00F67844" w:rsidP="00F67844">
            <w:pPr>
              <w:pStyle w:val="Paragrafi"/>
              <w:rPr>
                <w:lang w:val="it-IT"/>
              </w:rPr>
            </w:pPr>
          </w:p>
          <w:p w:rsidR="00F67844" w:rsidRDefault="00F67844" w:rsidP="00F67844">
            <w:pPr>
              <w:pStyle w:val="Paragrafi"/>
              <w:ind w:firstLine="0"/>
              <w:rPr>
                <w:lang w:val="en-GB" w:eastAsia="en-GB"/>
              </w:rPr>
            </w:pPr>
          </w:p>
        </w:tc>
        <w:tc>
          <w:tcPr>
            <w:tcW w:w="5579" w:type="dxa"/>
          </w:tcPr>
          <w:p w:rsidR="00F67844" w:rsidRDefault="00F67844" w:rsidP="00F67844">
            <w:pPr>
              <w:pStyle w:val="Autoriteti"/>
            </w:pPr>
            <w:r>
              <w:t xml:space="preserve">Ministri i Punëve Publike, Transportit </w:t>
            </w:r>
          </w:p>
          <w:p w:rsidR="00F67844" w:rsidRDefault="00F67844" w:rsidP="00F67844">
            <w:pPr>
              <w:pStyle w:val="Autoriteti"/>
            </w:pPr>
            <w:r>
              <w:t>dhe Telekomunikacionit</w:t>
            </w:r>
          </w:p>
          <w:p w:rsidR="00F67844" w:rsidRDefault="00F67844" w:rsidP="00F67844">
            <w:pPr>
              <w:pStyle w:val="AutoritetiEmer"/>
            </w:pPr>
            <w:r>
              <w:t>Sokol Olldashi</w:t>
            </w:r>
          </w:p>
          <w:p w:rsidR="00F67844" w:rsidRDefault="00F67844" w:rsidP="00F67844">
            <w:pPr>
              <w:pStyle w:val="Paragrafi"/>
              <w:ind w:firstLine="0"/>
              <w:rPr>
                <w:lang w:val="en-GB" w:eastAsia="en-GB"/>
              </w:rPr>
            </w:pPr>
          </w:p>
        </w:tc>
      </w:tr>
    </w:tbl>
    <w:p w:rsidR="00F67844" w:rsidRDefault="00F67844" w:rsidP="00F67844">
      <w:pPr>
        <w:pStyle w:val="Paragrafi"/>
      </w:pPr>
    </w:p>
    <w:sectPr w:rsidR="00F678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7844"/>
    <w:rsid w:val="00097A7E"/>
    <w:rsid w:val="001820F5"/>
    <w:rsid w:val="00232F91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15E7F"/>
    <w:rsid w:val="00F67844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F343E5-352F-4E3B-963F-0D58441C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844"/>
    <w:rPr>
      <w:rFonts w:eastAsia="MS Mincho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F6784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6784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F6784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6784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6784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6784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F6784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6784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6784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67844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67844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6784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6784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