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9F9" w:rsidRDefault="004249F9" w:rsidP="004249F9">
      <w:pPr>
        <w:pStyle w:val="Akti"/>
        <w:keepNext w:val="0"/>
      </w:pPr>
      <w:bookmarkStart w:id="0" w:name="_GoBack"/>
      <w:bookmarkEnd w:id="0"/>
      <w:r>
        <w:t>Udhëzim</w:t>
      </w:r>
    </w:p>
    <w:p w:rsidR="004249F9" w:rsidRDefault="004249F9" w:rsidP="004249F9">
      <w:pPr>
        <w:pStyle w:val="NumriData"/>
        <w:keepNext w:val="0"/>
      </w:pPr>
      <w:r>
        <w:t>Nr.14, datë 17.6.2010</w:t>
      </w:r>
    </w:p>
    <w:p w:rsidR="004249F9" w:rsidRDefault="004249F9" w:rsidP="004249F9">
      <w:pPr>
        <w:pStyle w:val="Paragrafi0"/>
      </w:pPr>
    </w:p>
    <w:p w:rsidR="004249F9" w:rsidRDefault="004249F9" w:rsidP="004249F9">
      <w:pPr>
        <w:pStyle w:val="Titulli0"/>
        <w:keepNext w:val="0"/>
      </w:pPr>
      <w:r>
        <w:t>Për një ndryshim në udhëzimin nr.1649, datë 16.8.1999 “Mbi plotësimin e disa kushteve të veçanta në transportin rrugor të udhëtarëve”, të ndryshuar</w:t>
      </w:r>
    </w:p>
    <w:p w:rsidR="004249F9" w:rsidRDefault="004249F9" w:rsidP="004249F9">
      <w:pPr>
        <w:pStyle w:val="Paragrafi0"/>
      </w:pPr>
    </w:p>
    <w:p w:rsidR="004249F9" w:rsidRDefault="004249F9" w:rsidP="004249F9">
      <w:pPr>
        <w:pStyle w:val="Paragrafi0"/>
      </w:pPr>
      <w:r>
        <w:t>Në mbështetje të pikës 4 të nenit 102 të Kushtetutës nenit 9 dhe paragrafit të parë të nenit 36 të ligjit nr.8308, datë 18.3.1998 “Për transportet rrugore”, të ndryshuar, Ministri i Punëve Publike dhe Transportit</w:t>
      </w:r>
    </w:p>
    <w:p w:rsidR="004249F9" w:rsidRDefault="004249F9" w:rsidP="004249F9">
      <w:pPr>
        <w:pStyle w:val="Paragrafi0"/>
      </w:pPr>
    </w:p>
    <w:p w:rsidR="004249F9" w:rsidRPr="004249F9" w:rsidRDefault="004249F9" w:rsidP="004249F9">
      <w:pPr>
        <w:pStyle w:val="VENDOSI0"/>
        <w:rPr>
          <w:lang w:val="it-IT"/>
        </w:rPr>
      </w:pPr>
      <w:r w:rsidRPr="004249F9">
        <w:rPr>
          <w:lang w:val="it-IT"/>
        </w:rPr>
        <w:t>Udhëzon:</w:t>
      </w:r>
    </w:p>
    <w:p w:rsidR="004249F9" w:rsidRPr="004249F9" w:rsidRDefault="004249F9" w:rsidP="004249F9">
      <w:pPr>
        <w:pStyle w:val="Paragrafi0"/>
        <w:rPr>
          <w:lang w:val="it-IT"/>
        </w:rPr>
      </w:pPr>
    </w:p>
    <w:p w:rsidR="004249F9" w:rsidRPr="004249F9" w:rsidRDefault="004249F9" w:rsidP="004249F9">
      <w:pPr>
        <w:pStyle w:val="NeniNr"/>
        <w:rPr>
          <w:lang w:val="it-IT"/>
        </w:rPr>
      </w:pPr>
      <w:r w:rsidRPr="004249F9">
        <w:rPr>
          <w:lang w:val="it-IT"/>
        </w:rPr>
        <w:t>Neni 1</w:t>
      </w:r>
    </w:p>
    <w:p w:rsidR="004249F9" w:rsidRPr="004249F9" w:rsidRDefault="004249F9" w:rsidP="004249F9">
      <w:pPr>
        <w:pStyle w:val="Paragrafi0"/>
        <w:rPr>
          <w:lang w:val="it-IT"/>
        </w:rPr>
      </w:pPr>
    </w:p>
    <w:p w:rsidR="004249F9" w:rsidRPr="004249F9" w:rsidRDefault="004249F9" w:rsidP="004249F9">
      <w:pPr>
        <w:pStyle w:val="Paragrafi0"/>
        <w:rPr>
          <w:lang w:val="it-IT"/>
        </w:rPr>
      </w:pPr>
      <w:r w:rsidRPr="004249F9">
        <w:rPr>
          <w:lang w:val="it-IT"/>
        </w:rPr>
        <w:t>Pika 8 e kapitullit IV shfuqizohet.</w:t>
      </w:r>
    </w:p>
    <w:p w:rsidR="004249F9" w:rsidRPr="004249F9" w:rsidRDefault="004249F9" w:rsidP="004249F9">
      <w:pPr>
        <w:pStyle w:val="Paragrafi0"/>
        <w:rPr>
          <w:lang w:val="it-IT"/>
        </w:rPr>
      </w:pPr>
      <w:r w:rsidRPr="004249F9">
        <w:rPr>
          <w:lang w:val="it-IT"/>
        </w:rPr>
        <w:t>Ky udhëzim hyn në fuqi me botimin në Fletoren Zyrtare.</w:t>
      </w:r>
    </w:p>
    <w:p w:rsidR="004249F9" w:rsidRPr="004249F9" w:rsidRDefault="004249F9" w:rsidP="004249F9">
      <w:pPr>
        <w:pStyle w:val="Paragrafi0"/>
        <w:rPr>
          <w:lang w:val="it-IT"/>
        </w:rPr>
      </w:pPr>
    </w:p>
    <w:p w:rsidR="004249F9" w:rsidRPr="004249F9" w:rsidRDefault="004249F9" w:rsidP="004249F9">
      <w:pPr>
        <w:pStyle w:val="Autoriteti"/>
        <w:rPr>
          <w:lang w:val="it-IT"/>
        </w:rPr>
      </w:pPr>
      <w:r w:rsidRPr="004249F9">
        <w:rPr>
          <w:lang w:val="it-IT"/>
        </w:rPr>
        <w:t>Ministri i Punëve Publike dhe Transportit</w:t>
      </w:r>
    </w:p>
    <w:p w:rsidR="004249F9" w:rsidRDefault="004249F9" w:rsidP="004249F9">
      <w:pPr>
        <w:pStyle w:val="AutoritetiEmer"/>
      </w:pPr>
      <w:r>
        <w:t>Sokol Olldashi</w:t>
      </w:r>
    </w:p>
    <w:sectPr w:rsidR="004249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49F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2AC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9F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7460A1-1611-4C1A-B303-0F8DB680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4249F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4249F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2019-03-22T10:21:00Z</dcterms:created>
  <dcterms:modified xsi:type="dcterms:W3CDTF">2019-03-22T10:21:00Z</dcterms:modified>
</cp:coreProperties>
</file>