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5B5" w:rsidRPr="00280DC5" w:rsidRDefault="000255B5" w:rsidP="000255B5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UDHËZIM</w:t>
      </w:r>
    </w:p>
    <w:p w:rsidR="000255B5" w:rsidRPr="00280DC5" w:rsidRDefault="000255B5" w:rsidP="000255B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16, datë 12.10.2012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Titulli"/>
        <w:rPr>
          <w:lang w:val="sq-AL"/>
        </w:rPr>
      </w:pPr>
      <w:r w:rsidRPr="00280DC5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280DC5">
        <w:rPr>
          <w:lang w:val="sq-AL"/>
        </w:rPr>
        <w:t>1, DATË 18.1.2012 “PËR DOKUMENTET E QARKULLIMIT DHE REGJISTRIMIT TË MJETEVE RRUGORE M</w:t>
      </w:r>
      <w:r>
        <w:rPr>
          <w:lang w:val="sq-AL"/>
        </w:rPr>
        <w:t>E</w:t>
      </w:r>
      <w:r w:rsidRPr="00280DC5">
        <w:rPr>
          <w:lang w:val="sq-AL"/>
        </w:rPr>
        <w:t xml:space="preserve"> MOTOR DHE RIMORKIOVE TË TYRE”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Në mbështetje të pikë</w:t>
      </w:r>
      <w:r>
        <w:rPr>
          <w:lang w:val="sq-AL"/>
        </w:rPr>
        <w:t>s 4, neni 102 të</w:t>
      </w:r>
      <w:r w:rsidRPr="00280DC5">
        <w:rPr>
          <w:lang w:val="sq-AL"/>
        </w:rPr>
        <w:t xml:space="preserve"> Kushtetutës së Republikës së Shqipërisë, neneve 92-102 dhe 220-224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>8378, datë 22.7.1998 “Kodi Rrugor i Republikës së Shqipërisë”</w:t>
      </w:r>
      <w:r>
        <w:rPr>
          <w:lang w:val="sq-AL"/>
        </w:rPr>
        <w:t>,</w:t>
      </w:r>
      <w:r w:rsidRPr="00280DC5">
        <w:rPr>
          <w:lang w:val="sq-AL"/>
        </w:rPr>
        <w:t xml:space="preserve"> të ndryshuar</w:t>
      </w:r>
      <w:r>
        <w:rPr>
          <w:lang w:val="sq-AL"/>
        </w:rPr>
        <w:t>,</w:t>
      </w:r>
      <w:r w:rsidRPr="00280DC5">
        <w:rPr>
          <w:lang w:val="sq-AL"/>
        </w:rPr>
        <w:t xml:space="preserve"> si dhe neneve 237-252, 368 dhe 370 të vendimit të Këshillit të Ministrave </w:t>
      </w:r>
      <w:r>
        <w:rPr>
          <w:lang w:val="sq-AL"/>
        </w:rPr>
        <w:t xml:space="preserve">nr. </w:t>
      </w:r>
      <w:r w:rsidRPr="00280DC5">
        <w:rPr>
          <w:lang w:val="sq-AL"/>
        </w:rPr>
        <w:t>153, datë 7.4.2000 “Rregullorja e Zbatimit të Kodit Rrugor të Republikës së Shqipërisë”, të ndryshuar, Ministri i Punëve Publike dhe Transportit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VENDOSI"/>
        <w:rPr>
          <w:lang w:val="sq-AL"/>
        </w:rPr>
      </w:pPr>
      <w:r w:rsidRPr="00280DC5">
        <w:rPr>
          <w:lang w:val="sq-AL"/>
        </w:rPr>
        <w:t>UDHËZON: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1</w:t>
      </w:r>
    </w:p>
    <w:p w:rsidR="000255B5" w:rsidRPr="000A4983" w:rsidRDefault="000255B5" w:rsidP="000255B5">
      <w:pPr>
        <w:pStyle w:val="Paragrafi"/>
        <w:rPr>
          <w:sz w:val="18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3 pika 2, pas shkronjës “c” shtohet shkronja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Regjistri i Barrëve Siguruese (RBS).”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2. Në n</w:t>
      </w:r>
      <w:r>
        <w:rPr>
          <w:lang w:val="sq-AL"/>
        </w:rPr>
        <w:t>enin 3 pika 4, pas shkronjës “c”</w:t>
      </w:r>
      <w:r w:rsidRPr="00280DC5">
        <w:rPr>
          <w:lang w:val="sq-AL"/>
        </w:rPr>
        <w:t xml:space="preserve"> shtohet shkron</w:t>
      </w:r>
      <w:r>
        <w:rPr>
          <w:lang w:val="sq-AL"/>
        </w:rPr>
        <w:t>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Regjistri i Barrëve Siguruese (RBS).”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3. Në</w:t>
      </w:r>
      <w:r>
        <w:rPr>
          <w:lang w:val="sq-AL"/>
        </w:rPr>
        <w:t xml:space="preserve"> nenin 3,</w:t>
      </w:r>
      <w:r w:rsidRPr="00280DC5">
        <w:rPr>
          <w:lang w:val="sq-AL"/>
        </w:rPr>
        <w:t xml:space="preserve"> pas pikës 4 shtohet një pikë 4.1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“4.1 Dokumentacioni i nevojshëm për të regjistruar mjetet e përdorura, të shitura me ankand nga Drejtoria e Administrimit dhe Shitjes së Pronave Publike në Ministrinë e Financave dhe nga Rezervat Materiale Shtetërore, por të paregjistruara në Shqipëri.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a) Dokumenti i fitimit të pronësisë, që në këtë rast nënkupton vendimin e gjykatës ose të organit të ngarkuar me ligj, me anë të të cilit mjeti kalon në pronësi të institucioneve të lartpërmendura.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b) Faturën e shitjes me TVSH, të lëshuar nga institucionet e mësipërme (në</w:t>
      </w:r>
      <w:r>
        <w:rPr>
          <w:lang w:val="sq-AL"/>
        </w:rPr>
        <w:t xml:space="preserve"> origjinal)</w:t>
      </w:r>
      <w:r w:rsidRPr="00280DC5">
        <w:rPr>
          <w:lang w:val="sq-AL"/>
        </w:rPr>
        <w:t xml:space="preserve"> ose urdhrin e ministrit përgjegjës për transferimin kapital të mjetit në favor të një institucioni tjetër shtetëror (fotokopje e njësuar me origjinalin).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c) Fotokopjen e njësuar me origjinalin të</w:t>
      </w:r>
      <w:r>
        <w:rPr>
          <w:lang w:val="sq-AL"/>
        </w:rPr>
        <w:t xml:space="preserve"> proces</w:t>
      </w:r>
      <w:r w:rsidRPr="00280DC5">
        <w:rPr>
          <w:lang w:val="sq-AL"/>
        </w:rPr>
        <w:t>verbalit mbi gjendjen fizike të mjetit në momentin e shitjes</w:t>
      </w:r>
      <w:r>
        <w:rPr>
          <w:lang w:val="sq-AL"/>
        </w:rPr>
        <w:t>,</w:t>
      </w:r>
      <w:r w:rsidRPr="00280DC5">
        <w:rPr>
          <w:lang w:val="sq-AL"/>
        </w:rPr>
        <w:t xml:space="preserve"> në të cilin përveç të tjerave të evidentohet numri i identifikimit të mjetit dhe sipas rasti</w:t>
      </w:r>
      <w:r>
        <w:rPr>
          <w:lang w:val="sq-AL"/>
        </w:rPr>
        <w:t>t mungesa e dokumenteve teknike shoqëruese</w:t>
      </w:r>
      <w:r w:rsidRPr="00280DC5">
        <w:rPr>
          <w:lang w:val="sq-AL"/>
        </w:rPr>
        <w:t xml:space="preserve"> të mjetit dhe mungesa e targave.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d) Dokumenti i zhdoganimit nga autoriteti shqiptar, si në pikë</w:t>
      </w:r>
      <w:r>
        <w:rPr>
          <w:lang w:val="sq-AL"/>
        </w:rPr>
        <w:t>n 1 shkronja “c”</w:t>
      </w:r>
      <w:r w:rsidRPr="00280DC5">
        <w:rPr>
          <w:lang w:val="sq-AL"/>
        </w:rPr>
        <w:t xml:space="preserve"> të këtij neni</w:t>
      </w:r>
      <w:r>
        <w:rPr>
          <w:lang w:val="sq-AL"/>
        </w:rPr>
        <w:t>.</w:t>
      </w:r>
      <w:r w:rsidRPr="00280DC5">
        <w:rPr>
          <w:lang w:val="sq-AL"/>
        </w:rPr>
        <w:t>”.</w:t>
      </w:r>
    </w:p>
    <w:p w:rsidR="000255B5" w:rsidRPr="000A4983" w:rsidRDefault="000255B5" w:rsidP="000255B5">
      <w:pPr>
        <w:pStyle w:val="Paragrafi"/>
        <w:rPr>
          <w:sz w:val="14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2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7 pika 1, pas shkronjës “e”</w:t>
      </w:r>
      <w:r w:rsidRPr="00280DC5">
        <w:rPr>
          <w:lang w:val="sq-AL"/>
        </w:rPr>
        <w:t xml:space="preserve"> shtohet s</w:t>
      </w:r>
      <w:r>
        <w:rPr>
          <w:lang w:val="sq-AL"/>
        </w:rPr>
        <w:t>hkronja “f”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“f) Dokumenti nga Regjistri i Barrëve Siguruese (RBS), sipas rasteve të </w:t>
      </w:r>
      <w:r>
        <w:rPr>
          <w:lang w:val="sq-AL"/>
        </w:rPr>
        <w:t>përcaktuara</w:t>
      </w:r>
      <w:r w:rsidRPr="00280DC5">
        <w:rPr>
          <w:lang w:val="sq-AL"/>
        </w:rPr>
        <w:t xml:space="preserve"> në nenin 3 të këtij udhëzimi.”</w:t>
      </w:r>
      <w:r>
        <w:rPr>
          <w:lang w:val="sq-AL"/>
        </w:rPr>
        <w:t>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2. Në</w:t>
      </w:r>
      <w:r>
        <w:rPr>
          <w:lang w:val="sq-AL"/>
        </w:rPr>
        <w:t xml:space="preserve"> nenin 7,</w:t>
      </w:r>
      <w:r w:rsidRPr="00280DC5">
        <w:rPr>
          <w:lang w:val="sq-AL"/>
        </w:rPr>
        <w:t xml:space="preserve"> pas pikë</w:t>
      </w:r>
      <w:r>
        <w:rPr>
          <w:lang w:val="sq-AL"/>
        </w:rPr>
        <w:t>s 1</w:t>
      </w:r>
      <w:r w:rsidRPr="00280DC5">
        <w:rPr>
          <w:lang w:val="sq-AL"/>
        </w:rPr>
        <w:t xml:space="preserve"> shtohet një pikë tjetër 1.1,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“1.1. Dokumentacioni i nevojshëm për të regjistruar mjetet e përdorura, të shitura me ankand nga Drejtoria e Administrimit dhe Shitjes së Pronave Publike në Ministrinë e Financave dhe nga Rezervat Materiale Shtetërore, është i njëjtë me atë të </w:t>
      </w:r>
      <w:r>
        <w:rPr>
          <w:lang w:val="sq-AL"/>
        </w:rPr>
        <w:t xml:space="preserve">përcaktuar </w:t>
      </w:r>
      <w:r w:rsidRPr="00280DC5">
        <w:rPr>
          <w:lang w:val="sq-AL"/>
        </w:rPr>
        <w:t>në</w:t>
      </w:r>
      <w:r>
        <w:rPr>
          <w:lang w:val="sq-AL"/>
        </w:rPr>
        <w:t xml:space="preserve"> nenin 3</w:t>
      </w:r>
      <w:r w:rsidRPr="00280DC5">
        <w:rPr>
          <w:lang w:val="sq-AL"/>
        </w:rPr>
        <w:t xml:space="preserve"> pika 4.1 të këtij udhëzimi</w:t>
      </w:r>
      <w:r>
        <w:rPr>
          <w:lang w:val="sq-AL"/>
        </w:rPr>
        <w:t>.</w:t>
      </w:r>
      <w:r w:rsidRPr="00280DC5">
        <w:rPr>
          <w:lang w:val="sq-AL"/>
        </w:rPr>
        <w:t>”.</w:t>
      </w:r>
    </w:p>
    <w:p w:rsidR="000255B5" w:rsidRPr="000A4983" w:rsidRDefault="000255B5" w:rsidP="000255B5">
      <w:pPr>
        <w:pStyle w:val="Paragrafi"/>
        <w:rPr>
          <w:sz w:val="10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3</w:t>
      </w:r>
    </w:p>
    <w:p w:rsidR="000255B5" w:rsidRPr="000A4983" w:rsidRDefault="000255B5" w:rsidP="000255B5">
      <w:pPr>
        <w:pStyle w:val="Paragrafi"/>
        <w:rPr>
          <w:sz w:val="14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13,</w:t>
      </w:r>
      <w:r w:rsidRPr="00280DC5">
        <w:rPr>
          <w:lang w:val="sq-AL"/>
        </w:rPr>
        <w:t xml:space="preserve"> pas pikë</w:t>
      </w:r>
      <w:r>
        <w:rPr>
          <w:lang w:val="sq-AL"/>
        </w:rPr>
        <w:t>s 1</w:t>
      </w:r>
      <w:r w:rsidRPr="00280DC5">
        <w:rPr>
          <w:lang w:val="sq-AL"/>
        </w:rPr>
        <w:t xml:space="preserve"> shtohet një pikë 1.1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“1.1 Për mjetet e regjistruara në Arkivin Kombëtar të Mjeteve, që shiten me ankand nga Drejtoria e Administrimit dhe Shitjes së Pronave Publike në Ministrinë e Financave dhe nga Rezervat Materiale Shtetërore, përveç dokumentacionit të </w:t>
      </w:r>
      <w:r>
        <w:rPr>
          <w:lang w:val="sq-AL"/>
        </w:rPr>
        <w:t xml:space="preserve">përcaktuar </w:t>
      </w:r>
      <w:r w:rsidRPr="00280DC5">
        <w:rPr>
          <w:lang w:val="sq-AL"/>
        </w:rPr>
        <w:t>në pikën 1, personi i interesuar dorëzon edhe këto dokumente: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a) Dokumenti i fitimit të pronësisë, që në këtë rast nënkupton vendimin e </w:t>
      </w:r>
      <w:r>
        <w:rPr>
          <w:lang w:val="sq-AL"/>
        </w:rPr>
        <w:t>g</w:t>
      </w:r>
      <w:r w:rsidRPr="00280DC5">
        <w:rPr>
          <w:lang w:val="sq-AL"/>
        </w:rPr>
        <w:t>jykatës ose të organit të ngarkuar me ligj, me anë të të cilit mjeti kalon në pronësi të institucioneve të lartpërmendura.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lastRenderedPageBreak/>
        <w:t>b) Faturën e shitjes me TVSH, të lëshuar nga institucionet e mësipërme (në</w:t>
      </w:r>
      <w:r>
        <w:rPr>
          <w:lang w:val="sq-AL"/>
        </w:rPr>
        <w:t xml:space="preserve"> origjinal)</w:t>
      </w:r>
      <w:r w:rsidRPr="00280DC5">
        <w:rPr>
          <w:lang w:val="sq-AL"/>
        </w:rPr>
        <w:t xml:space="preserve"> ose urdhrin e ministrit përgjegjës për transferimin kapital të mjetit në favor të një institucioni tjetër shtetëror (fotokopje e njësuar me origjinalin).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c) Fotokopjen e njësuar me origjinalin të</w:t>
      </w:r>
      <w:r>
        <w:rPr>
          <w:lang w:val="sq-AL"/>
        </w:rPr>
        <w:t xml:space="preserve"> proces</w:t>
      </w:r>
      <w:r w:rsidRPr="00280DC5">
        <w:rPr>
          <w:lang w:val="sq-AL"/>
        </w:rPr>
        <w:t>verbalit mbi gjendjen fizike të mjetit në momentin e shitjes, në të cilin</w:t>
      </w:r>
      <w:r>
        <w:rPr>
          <w:lang w:val="sq-AL"/>
        </w:rPr>
        <w:t>,</w:t>
      </w:r>
      <w:r w:rsidRPr="00280DC5">
        <w:rPr>
          <w:lang w:val="sq-AL"/>
        </w:rPr>
        <w:t xml:space="preserve"> përveç të tjerave</w:t>
      </w:r>
      <w:r>
        <w:rPr>
          <w:lang w:val="sq-AL"/>
        </w:rPr>
        <w:t>,</w:t>
      </w:r>
      <w:r w:rsidRPr="00280DC5">
        <w:rPr>
          <w:lang w:val="sq-AL"/>
        </w:rPr>
        <w:t xml:space="preserve"> të evidentohet numri i identifikimit të mjetit dhe sipas rastit</w:t>
      </w:r>
      <w:r>
        <w:rPr>
          <w:lang w:val="sq-AL"/>
        </w:rPr>
        <w:t>, mungesa e dokumenteve teknike shoqëruese</w:t>
      </w:r>
      <w:r w:rsidRPr="00280DC5">
        <w:rPr>
          <w:lang w:val="sq-AL"/>
        </w:rPr>
        <w:t xml:space="preserve"> të mjetit dhe mungesa e targave</w:t>
      </w:r>
      <w:r>
        <w:rPr>
          <w:lang w:val="sq-AL"/>
        </w:rPr>
        <w:t>.</w:t>
      </w:r>
      <w:r w:rsidRPr="00280DC5">
        <w:rPr>
          <w:lang w:val="sq-AL"/>
        </w:rPr>
        <w:t>”.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4</w:t>
      </w:r>
    </w:p>
    <w:p w:rsidR="000255B5" w:rsidRPr="000A4983" w:rsidRDefault="000255B5" w:rsidP="00DA3465">
      <w:pPr>
        <w:pStyle w:val="Paragrafi"/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21 pika 2, shkronja “f”</w:t>
      </w:r>
      <w:r w:rsidRPr="00280DC5">
        <w:rPr>
          <w:lang w:val="sq-AL"/>
        </w:rPr>
        <w:t xml:space="preserve"> ndryshon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“f) Dokumenti i fitimit të pronësisë</w:t>
      </w:r>
      <w:r>
        <w:rPr>
          <w:lang w:val="sq-AL"/>
        </w:rPr>
        <w:t>, kur ka ndryshim pronësie.”</w:t>
      </w:r>
      <w:r w:rsidRPr="00280DC5">
        <w:rPr>
          <w:lang w:val="sq-AL"/>
        </w:rPr>
        <w:t>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2. Në</w:t>
      </w:r>
      <w:r>
        <w:rPr>
          <w:lang w:val="sq-AL"/>
        </w:rPr>
        <w:t xml:space="preserve"> nenin 21</w:t>
      </w:r>
      <w:r w:rsidRPr="00280DC5">
        <w:rPr>
          <w:lang w:val="sq-AL"/>
        </w:rPr>
        <w:t xml:space="preserve"> pika </w:t>
      </w:r>
      <w:r>
        <w:rPr>
          <w:lang w:val="sq-AL"/>
        </w:rPr>
        <w:t>2, pas shkronjës “g” shtohet shkronja “h”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“h) Dokumenti nga Regjistri i Barrëve Siguruese (RBS)”.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3. Në</w:t>
      </w:r>
      <w:r>
        <w:rPr>
          <w:lang w:val="sq-AL"/>
        </w:rPr>
        <w:t xml:space="preserve"> nenin 21 pika 4,</w:t>
      </w:r>
      <w:r w:rsidRPr="00280DC5">
        <w:rPr>
          <w:lang w:val="sq-AL"/>
        </w:rPr>
        <w:t xml:space="preserve"> pas s</w:t>
      </w:r>
      <w:r>
        <w:rPr>
          <w:lang w:val="sq-AL"/>
        </w:rPr>
        <w:t>hkronjës “e” shtohet shkronja “f”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“f) Dokumenti nga Regjistri i Barrëve Siguruese (RBS)”.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5</w:t>
      </w:r>
    </w:p>
    <w:p w:rsidR="000255B5" w:rsidRPr="000A4983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 ne</w:t>
      </w:r>
      <w:r>
        <w:rPr>
          <w:lang w:val="sq-AL"/>
        </w:rPr>
        <w:t>nin 23 pika 2, pas shkronjës “c” shtohet shkronja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Regjistri i Barrëve Siguruese (RBS)”.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2.</w:t>
      </w:r>
      <w:r>
        <w:rPr>
          <w:lang w:val="sq-AL"/>
        </w:rPr>
        <w:t xml:space="preserve"> </w:t>
      </w:r>
      <w:r w:rsidRPr="00280DC5">
        <w:rPr>
          <w:lang w:val="sq-AL"/>
        </w:rPr>
        <w:t>Në ne</w:t>
      </w:r>
      <w:r>
        <w:rPr>
          <w:lang w:val="sq-AL"/>
        </w:rPr>
        <w:t>nin 23 pika 4, pas shkronjës “c” shtohet shkronja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Regjistri i Barrëve Siguruese (RBS)”.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3. Në</w:t>
      </w:r>
      <w:r>
        <w:rPr>
          <w:lang w:val="sq-AL"/>
        </w:rPr>
        <w:t xml:space="preserve"> nenin 23,</w:t>
      </w:r>
      <w:r w:rsidRPr="00280DC5">
        <w:rPr>
          <w:lang w:val="sq-AL"/>
        </w:rPr>
        <w:t xml:space="preserve"> pas pikë</w:t>
      </w:r>
      <w:r>
        <w:rPr>
          <w:lang w:val="sq-AL"/>
        </w:rPr>
        <w:t>s 4</w:t>
      </w:r>
      <w:r w:rsidRPr="00280DC5">
        <w:rPr>
          <w:lang w:val="sq-AL"/>
        </w:rPr>
        <w:t xml:space="preserve"> shtohet një pikë 4.1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“4.1 Dokumentacioni i nevojshëm për të regjistruar mjetet e përdorura, të shitura me ankand nga Drejtoria e Administrimit dhe Shitjes së Pronave Publike në Ministrinë e Financave dhe nga Rezervat </w:t>
      </w:r>
      <w:r>
        <w:rPr>
          <w:lang w:val="sq-AL"/>
        </w:rPr>
        <w:t>Materiale Shtetërore, por të pa</w:t>
      </w:r>
      <w:r w:rsidRPr="00280DC5">
        <w:rPr>
          <w:lang w:val="sq-AL"/>
        </w:rPr>
        <w:t>regjistruara në Shqipëri.</w:t>
      </w:r>
    </w:p>
    <w:p w:rsidR="000255B5" w:rsidRPr="00280DC5" w:rsidRDefault="000255B5" w:rsidP="000255B5">
      <w:pPr>
        <w:pStyle w:val="Paragrafi"/>
        <w:rPr>
          <w:lang w:val="sq-AL"/>
        </w:rPr>
      </w:pPr>
      <w:r>
        <w:rPr>
          <w:lang w:val="sq-AL"/>
        </w:rPr>
        <w:t>d</w:t>
      </w:r>
      <w:r w:rsidRPr="00280DC5">
        <w:rPr>
          <w:lang w:val="sq-AL"/>
        </w:rPr>
        <w:t xml:space="preserve">) Dokumenti i fitimit të pronësisë, që në këtë rast nënkupton vendimin e </w:t>
      </w:r>
      <w:r>
        <w:rPr>
          <w:lang w:val="sq-AL"/>
        </w:rPr>
        <w:t>g</w:t>
      </w:r>
      <w:r w:rsidRPr="00280DC5">
        <w:rPr>
          <w:lang w:val="sq-AL"/>
        </w:rPr>
        <w:t>jykatës ose të organit të ngarkuar me ligj, me anë të të cilit mjeti kalon në pronësi të institucioneve të lartpërmendura.</w:t>
      </w:r>
    </w:p>
    <w:p w:rsidR="000255B5" w:rsidRPr="00280DC5" w:rsidRDefault="000255B5" w:rsidP="000255B5">
      <w:pPr>
        <w:pStyle w:val="Paragrafi"/>
        <w:rPr>
          <w:lang w:val="sq-AL"/>
        </w:rPr>
      </w:pPr>
      <w:r>
        <w:rPr>
          <w:lang w:val="sq-AL"/>
        </w:rPr>
        <w:t>e</w:t>
      </w:r>
      <w:r w:rsidRPr="00280DC5">
        <w:rPr>
          <w:lang w:val="sq-AL"/>
        </w:rPr>
        <w:t>) Faturën e shitjes me TVSH, të lëshuar nga instituci</w:t>
      </w:r>
      <w:r>
        <w:rPr>
          <w:lang w:val="sq-AL"/>
        </w:rPr>
        <w:t>onet e mësipërme (në origjinal)</w:t>
      </w:r>
      <w:r w:rsidRPr="00280DC5">
        <w:rPr>
          <w:lang w:val="sq-AL"/>
        </w:rPr>
        <w:t xml:space="preserve"> ose urdhrin e ministrit përgjegjës për transferimin kapital të mjetit në favor të një institucioni tjetër shtetëror (fotokopje e njësuar me origjinalin).</w:t>
      </w:r>
    </w:p>
    <w:p w:rsidR="000255B5" w:rsidRPr="00280DC5" w:rsidRDefault="000255B5" w:rsidP="000255B5">
      <w:pPr>
        <w:pStyle w:val="Paragrafi"/>
        <w:rPr>
          <w:lang w:val="sq-AL"/>
        </w:rPr>
      </w:pPr>
      <w:r>
        <w:rPr>
          <w:lang w:val="sq-AL"/>
        </w:rPr>
        <w:t>f</w:t>
      </w:r>
      <w:r w:rsidRPr="00280DC5">
        <w:rPr>
          <w:lang w:val="sq-AL"/>
        </w:rPr>
        <w:t>) Fotokopjen e n</w:t>
      </w:r>
      <w:r>
        <w:rPr>
          <w:lang w:val="sq-AL"/>
        </w:rPr>
        <w:t>jësuar me origjinalin të proces</w:t>
      </w:r>
      <w:r w:rsidRPr="00280DC5">
        <w:rPr>
          <w:lang w:val="sq-AL"/>
        </w:rPr>
        <w:t>verbalit mbi gjendjen fizike të mjetit në momentin e shitjes, në të cilin</w:t>
      </w:r>
      <w:r>
        <w:rPr>
          <w:lang w:val="sq-AL"/>
        </w:rPr>
        <w:t>,</w:t>
      </w:r>
      <w:r w:rsidRPr="00280DC5">
        <w:rPr>
          <w:lang w:val="sq-AL"/>
        </w:rPr>
        <w:t xml:space="preserve"> përveç të tjerave</w:t>
      </w:r>
      <w:r>
        <w:rPr>
          <w:lang w:val="sq-AL"/>
        </w:rPr>
        <w:t>,</w:t>
      </w:r>
      <w:r w:rsidRPr="00280DC5">
        <w:rPr>
          <w:lang w:val="sq-AL"/>
        </w:rPr>
        <w:t xml:space="preserve"> të evidentohet numri i identifikimit të mjetit dhe sipas rastit</w:t>
      </w:r>
      <w:r>
        <w:rPr>
          <w:lang w:val="sq-AL"/>
        </w:rPr>
        <w:t>,</w:t>
      </w:r>
      <w:r w:rsidRPr="00280DC5">
        <w:rPr>
          <w:lang w:val="sq-AL"/>
        </w:rPr>
        <w:t xml:space="preserve"> mungesa e d</w:t>
      </w:r>
      <w:r>
        <w:rPr>
          <w:lang w:val="sq-AL"/>
        </w:rPr>
        <w:t>okumenteve teknike shoqëruese</w:t>
      </w:r>
      <w:r w:rsidRPr="00280DC5">
        <w:rPr>
          <w:lang w:val="sq-AL"/>
        </w:rPr>
        <w:t xml:space="preserve"> të mjetit dhe mungesa e targave”.</w:t>
      </w:r>
    </w:p>
    <w:p w:rsidR="000255B5" w:rsidRPr="006D32AC" w:rsidRDefault="000255B5" w:rsidP="000255B5">
      <w:pPr>
        <w:pStyle w:val="Paragrafi"/>
        <w:rPr>
          <w:lang w:val="sq-AL"/>
        </w:rPr>
      </w:pPr>
      <w:r>
        <w:rPr>
          <w:lang w:val="sq-AL"/>
        </w:rPr>
        <w:t>g</w:t>
      </w:r>
      <w:r w:rsidRPr="00280DC5">
        <w:rPr>
          <w:lang w:val="sq-AL"/>
        </w:rPr>
        <w:t>) Dokumenti i zhdoganimit nga aut</w:t>
      </w:r>
      <w:r>
        <w:rPr>
          <w:lang w:val="sq-AL"/>
        </w:rPr>
        <w:t>oriteti shqiptar, si në pikën 1 shkronja “c”</w:t>
      </w:r>
      <w:r w:rsidRPr="00280DC5">
        <w:rPr>
          <w:lang w:val="sq-AL"/>
        </w:rPr>
        <w:t xml:space="preserve"> të këtij neni”.</w:t>
      </w:r>
    </w:p>
    <w:p w:rsidR="000255B5" w:rsidRPr="00971114" w:rsidRDefault="000255B5" w:rsidP="000255B5">
      <w:pPr>
        <w:pStyle w:val="Paragrafi"/>
        <w:rPr>
          <w:sz w:val="18"/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6</w:t>
      </w:r>
    </w:p>
    <w:p w:rsidR="000255B5" w:rsidRPr="006D32AC" w:rsidRDefault="000255B5" w:rsidP="000255B5">
      <w:pPr>
        <w:pStyle w:val="Paragrafi"/>
        <w:rPr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26 pika 1, pas shkronjës “d” shtohet shkronja “e”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“e) Dokumenti nga Regjistri i Barrëve Siguruese (RBS)</w:t>
      </w:r>
      <w:r>
        <w:rPr>
          <w:lang w:val="sq-AL"/>
        </w:rPr>
        <w:t>.”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2. Në</w:t>
      </w:r>
      <w:r>
        <w:rPr>
          <w:lang w:val="sq-AL"/>
        </w:rPr>
        <w:t xml:space="preserve"> nenin 26,</w:t>
      </w:r>
      <w:r w:rsidRPr="00280DC5">
        <w:rPr>
          <w:lang w:val="sq-AL"/>
        </w:rPr>
        <w:t xml:space="preserve"> pas pikë</w:t>
      </w:r>
      <w:r>
        <w:rPr>
          <w:lang w:val="sq-AL"/>
        </w:rPr>
        <w:t>s 1</w:t>
      </w:r>
      <w:r w:rsidRPr="00280DC5">
        <w:rPr>
          <w:lang w:val="sq-AL"/>
        </w:rPr>
        <w:t xml:space="preserve"> shtohet një pikë 1.1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“1.1 Për mjetet e regjistruara në Arkivin Kombëtar të Mjeteve, që shiten me ankand nga Drejtoria e Administrimit dhe Shitjes së Pronave Publike në Ministrinë e Financave dhe nga Rezervat Materiale Shtetërore, përveç dokumentacionit të </w:t>
      </w:r>
      <w:r>
        <w:rPr>
          <w:lang w:val="sq-AL"/>
        </w:rPr>
        <w:t xml:space="preserve">përcaktuar </w:t>
      </w:r>
      <w:r w:rsidRPr="00280DC5">
        <w:rPr>
          <w:lang w:val="sq-AL"/>
        </w:rPr>
        <w:t>në pikën 1, personi i interesuar dorëzon edhe këto dokumente: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 xml:space="preserve">a) Dokumenti i fitimit të pronësisë, që në këtë rast nënkupton vendimin e </w:t>
      </w:r>
      <w:r>
        <w:rPr>
          <w:lang w:val="sq-AL"/>
        </w:rPr>
        <w:t>g</w:t>
      </w:r>
      <w:r w:rsidRPr="00280DC5">
        <w:rPr>
          <w:lang w:val="sq-AL"/>
        </w:rPr>
        <w:t>jykatës ose të organit të ngarkuar me ligj, me anë të të cilit mjeti kalon në pronësi të institucioneve të lartpërmendura.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b) Faturën e shitjes me TVSH, të lëshuar nga instituci</w:t>
      </w:r>
      <w:r>
        <w:rPr>
          <w:lang w:val="sq-AL"/>
        </w:rPr>
        <w:t>onet e mësipërme (në origjinal)</w:t>
      </w:r>
      <w:r w:rsidRPr="00280DC5">
        <w:rPr>
          <w:lang w:val="sq-AL"/>
        </w:rPr>
        <w:t xml:space="preserve"> ose urdhrin e ministrit përgjegjës për transferimin kapital të mjetit në favor të një institucioni tjetër shtetëror (fotokopje e njësuar me origjinalin).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c) Fotokopjen e n</w:t>
      </w:r>
      <w:r>
        <w:rPr>
          <w:lang w:val="sq-AL"/>
        </w:rPr>
        <w:t>jësuar me origjinalin të proces</w:t>
      </w:r>
      <w:r w:rsidRPr="00280DC5">
        <w:rPr>
          <w:lang w:val="sq-AL"/>
        </w:rPr>
        <w:t>verbalit mbi gjendjen fizike të mjetit në momentin e shitjes, në të cilin</w:t>
      </w:r>
      <w:r>
        <w:rPr>
          <w:lang w:val="sq-AL"/>
        </w:rPr>
        <w:t>,</w:t>
      </w:r>
      <w:r w:rsidRPr="00280DC5">
        <w:rPr>
          <w:lang w:val="sq-AL"/>
        </w:rPr>
        <w:t xml:space="preserve"> përveç të tjerave</w:t>
      </w:r>
      <w:r>
        <w:rPr>
          <w:lang w:val="sq-AL"/>
        </w:rPr>
        <w:t>,</w:t>
      </w:r>
      <w:r w:rsidRPr="00280DC5">
        <w:rPr>
          <w:lang w:val="sq-AL"/>
        </w:rPr>
        <w:t xml:space="preserve"> të evidentohet numri i identifikimit të mjetit dhe sipas rasti</w:t>
      </w:r>
      <w:r>
        <w:rPr>
          <w:lang w:val="sq-AL"/>
        </w:rPr>
        <w:t xml:space="preserve">t </w:t>
      </w:r>
      <w:r>
        <w:rPr>
          <w:lang w:val="sq-AL"/>
        </w:rPr>
        <w:lastRenderedPageBreak/>
        <w:t>mungesa e dokumenteve teknike shoqëruese</w:t>
      </w:r>
      <w:r w:rsidRPr="00280DC5">
        <w:rPr>
          <w:lang w:val="sq-AL"/>
        </w:rPr>
        <w:t xml:space="preserve"> të mjetit dhe mungesa e targave</w:t>
      </w:r>
      <w:r>
        <w:rPr>
          <w:lang w:val="sq-AL"/>
        </w:rPr>
        <w:t>.</w:t>
      </w:r>
      <w:r w:rsidRPr="00280DC5">
        <w:rPr>
          <w:lang w:val="sq-AL"/>
        </w:rPr>
        <w:t>”.</w:t>
      </w:r>
    </w:p>
    <w:p w:rsidR="000255B5" w:rsidRPr="006D32AC" w:rsidRDefault="000255B5" w:rsidP="000255B5">
      <w:pPr>
        <w:pStyle w:val="Paragrafi"/>
        <w:rPr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7</w:t>
      </w:r>
    </w:p>
    <w:p w:rsidR="000255B5" w:rsidRPr="00DA3465" w:rsidRDefault="000255B5" w:rsidP="00DA3465">
      <w:pPr>
        <w:pStyle w:val="Paragrafi"/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1. Në</w:t>
      </w:r>
      <w:r>
        <w:rPr>
          <w:lang w:val="sq-AL"/>
        </w:rPr>
        <w:t xml:space="preserve"> nenin 29 pika 1, pas shkronjës “c” shtohet shkronja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Regjistri i Barrëve Siguruese (RBS)</w:t>
      </w:r>
      <w:r>
        <w:rPr>
          <w:lang w:val="sq-AL"/>
        </w:rPr>
        <w:t>.”</w:t>
      </w:r>
    </w:p>
    <w:p w:rsidR="000255B5" w:rsidRPr="006D32AC" w:rsidRDefault="000255B5" w:rsidP="000255B5">
      <w:pPr>
        <w:pStyle w:val="Paragrafi"/>
        <w:rPr>
          <w:lang w:val="sq-AL"/>
        </w:rPr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8</w:t>
      </w:r>
    </w:p>
    <w:p w:rsidR="000255B5" w:rsidRPr="006D32AC" w:rsidRDefault="000255B5" w:rsidP="000255B5">
      <w:pPr>
        <w:pStyle w:val="Paragrafi"/>
        <w:rPr>
          <w:lang w:val="sq-AL"/>
        </w:rPr>
      </w:pPr>
    </w:p>
    <w:p w:rsidR="000255B5" w:rsidRPr="00280DC5" w:rsidRDefault="000255B5" w:rsidP="000255B5">
      <w:pPr>
        <w:pStyle w:val="Paragrafi"/>
        <w:numPr>
          <w:ilvl w:val="0"/>
          <w:numId w:val="1"/>
        </w:numPr>
        <w:rPr>
          <w:lang w:val="sq-AL"/>
        </w:rPr>
      </w:pPr>
      <w:r w:rsidRPr="00280DC5">
        <w:rPr>
          <w:lang w:val="sq-AL"/>
        </w:rPr>
        <w:t>Në ne</w:t>
      </w:r>
      <w:r>
        <w:rPr>
          <w:lang w:val="sq-AL"/>
        </w:rPr>
        <w:t>nin 36 pika 1, pas shkronjës “c” shtohet shkronja “d”</w:t>
      </w:r>
      <w:r w:rsidRPr="00280DC5">
        <w:rPr>
          <w:lang w:val="sq-AL"/>
        </w:rPr>
        <w:t xml:space="preserve"> me këtë përmbajtje:</w:t>
      </w: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“d) Dokumenti nga Regji</w:t>
      </w:r>
      <w:r>
        <w:rPr>
          <w:lang w:val="sq-AL"/>
        </w:rPr>
        <w:t>stri i Barrëve Siguruese (RBS).”</w:t>
      </w:r>
    </w:p>
    <w:p w:rsidR="000255B5" w:rsidRDefault="000255B5" w:rsidP="000255B5">
      <w:pPr>
        <w:pStyle w:val="NeniNr"/>
        <w:rPr>
          <w:lang w:val="sq-AL"/>
        </w:rPr>
      </w:pPr>
    </w:p>
    <w:p w:rsidR="000255B5" w:rsidRPr="006D32AC" w:rsidRDefault="000255B5" w:rsidP="00DA3465">
      <w:pPr>
        <w:pStyle w:val="Paragrafi"/>
      </w:pPr>
    </w:p>
    <w:p w:rsidR="000255B5" w:rsidRPr="00280DC5" w:rsidRDefault="000255B5" w:rsidP="000255B5">
      <w:pPr>
        <w:pStyle w:val="NeniNr"/>
        <w:rPr>
          <w:lang w:val="sq-AL"/>
        </w:rPr>
      </w:pPr>
      <w:r w:rsidRPr="00280DC5">
        <w:rPr>
          <w:lang w:val="sq-AL"/>
        </w:rPr>
        <w:t>Neni 9</w:t>
      </w:r>
    </w:p>
    <w:p w:rsidR="000255B5" w:rsidRPr="00700E0D" w:rsidRDefault="000255B5" w:rsidP="000255B5">
      <w:pPr>
        <w:pStyle w:val="Paragrafi"/>
        <w:rPr>
          <w:sz w:val="18"/>
          <w:lang w:val="sq-AL"/>
        </w:rPr>
      </w:pPr>
    </w:p>
    <w:p w:rsidR="000255B5" w:rsidRPr="00280DC5" w:rsidRDefault="000255B5" w:rsidP="000255B5">
      <w:pPr>
        <w:pStyle w:val="Paragrafi"/>
        <w:rPr>
          <w:lang w:val="sq-AL"/>
        </w:rPr>
      </w:pPr>
      <w:r w:rsidRPr="00280DC5">
        <w:rPr>
          <w:lang w:val="sq-AL"/>
        </w:rPr>
        <w:t>Ky udhëzim hyn në fuqi pas botimit në Fletoren Zyrtare.</w:t>
      </w:r>
    </w:p>
    <w:p w:rsidR="000255B5" w:rsidRPr="00700E0D" w:rsidRDefault="000255B5" w:rsidP="000255B5">
      <w:pPr>
        <w:pStyle w:val="Paragrafi"/>
        <w:rPr>
          <w:sz w:val="16"/>
          <w:lang w:val="sq-AL"/>
        </w:rPr>
      </w:pPr>
    </w:p>
    <w:p w:rsidR="000255B5" w:rsidRPr="00280DC5" w:rsidRDefault="000255B5" w:rsidP="000255B5">
      <w:pPr>
        <w:pStyle w:val="Autoriteti"/>
        <w:rPr>
          <w:lang w:val="sq-AL"/>
        </w:rPr>
      </w:pPr>
      <w:r w:rsidRPr="00280DC5">
        <w:rPr>
          <w:lang w:val="sq-AL"/>
        </w:rPr>
        <w:t xml:space="preserve">MINISTRI I PUNËVE PUBLIKE </w:t>
      </w:r>
    </w:p>
    <w:p w:rsidR="000255B5" w:rsidRPr="00280DC5" w:rsidRDefault="000255B5" w:rsidP="000255B5">
      <w:pPr>
        <w:pStyle w:val="Autoriteti"/>
        <w:rPr>
          <w:lang w:val="sq-AL"/>
        </w:rPr>
      </w:pPr>
      <w:r w:rsidRPr="00280DC5">
        <w:rPr>
          <w:lang w:val="sq-AL"/>
        </w:rPr>
        <w:t>DHE TRANSPORTIT</w:t>
      </w:r>
    </w:p>
    <w:p w:rsidR="000255B5" w:rsidRPr="00280DC5" w:rsidRDefault="000255B5" w:rsidP="000255B5">
      <w:pPr>
        <w:pStyle w:val="AutoritetiEmer"/>
        <w:rPr>
          <w:lang w:val="sq-AL"/>
        </w:rPr>
      </w:pPr>
      <w:r w:rsidRPr="00280DC5">
        <w:rPr>
          <w:lang w:val="sq-AL"/>
        </w:rPr>
        <w:t>Sokol Olldashi</w:t>
      </w:r>
    </w:p>
    <w:sectPr w:rsidR="000255B5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637F9"/>
    <w:multiLevelType w:val="hybridMultilevel"/>
    <w:tmpl w:val="3FD679AE"/>
    <w:lvl w:ilvl="0" w:tplc="73700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55B5"/>
    <w:rsid w:val="000255B5"/>
    <w:rsid w:val="00923549"/>
    <w:rsid w:val="00B83948"/>
    <w:rsid w:val="00C27AD9"/>
    <w:rsid w:val="00DA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830CB2-2CA6-42E3-88DA-472DB5C6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5B5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55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255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255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0255B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255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255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255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255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55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255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255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55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255B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255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255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