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3C5D" w:rsidRPr="00CC0320" w:rsidRDefault="00783C5D" w:rsidP="00783C5D">
      <w:pPr>
        <w:pStyle w:val="Akti"/>
        <w:keepNext w:val="0"/>
        <w:rPr>
          <w:lang w:val="sq-AL"/>
        </w:rPr>
      </w:pPr>
      <w:r w:rsidRPr="00CC0320">
        <w:rPr>
          <w:lang w:val="sq-AL"/>
        </w:rPr>
        <w:t>Udhëzim</w:t>
      </w:r>
    </w:p>
    <w:p w:rsidR="00783C5D" w:rsidRPr="00CC0320" w:rsidRDefault="00783C5D" w:rsidP="00783C5D">
      <w:pPr>
        <w:pStyle w:val="NumriData"/>
        <w:keepNext w:val="0"/>
        <w:rPr>
          <w:lang w:val="sq-AL"/>
        </w:rPr>
      </w:pPr>
      <w:r w:rsidRPr="00CC0320">
        <w:rPr>
          <w:lang w:val="sq-AL"/>
        </w:rPr>
        <w:t>Nr. 2, datë 17.4.2014</w:t>
      </w:r>
    </w:p>
    <w:p w:rsidR="00783C5D" w:rsidRPr="00CC0320" w:rsidRDefault="00783C5D" w:rsidP="00783C5D">
      <w:pPr>
        <w:pStyle w:val="Paragrafi"/>
        <w:rPr>
          <w:rFonts w:eastAsia="Times New Roman"/>
          <w:sz w:val="14"/>
          <w:szCs w:val="21"/>
          <w:lang w:val="sq-AL"/>
        </w:rPr>
      </w:pPr>
    </w:p>
    <w:p w:rsidR="00783C5D" w:rsidRPr="00CC0320" w:rsidRDefault="00783C5D" w:rsidP="00783C5D">
      <w:pPr>
        <w:pStyle w:val="Titulli"/>
        <w:keepNext w:val="0"/>
        <w:rPr>
          <w:lang w:val="sq-AL"/>
        </w:rPr>
      </w:pPr>
      <w:r w:rsidRPr="00CC0320">
        <w:rPr>
          <w:lang w:val="sq-AL"/>
        </w:rPr>
        <w:t>Për një ndryshim në udhëzimin nr. 2, datë 11.2.2010 “Mbi kontrollin teknik të mjeteve rrugore”</w:t>
      </w:r>
    </w:p>
    <w:p w:rsidR="00783C5D" w:rsidRPr="00CC0320" w:rsidRDefault="00783C5D" w:rsidP="00783C5D">
      <w:pPr>
        <w:pStyle w:val="Paragrafi"/>
        <w:rPr>
          <w:rFonts w:eastAsia="Times New Roman"/>
          <w:sz w:val="14"/>
          <w:szCs w:val="21"/>
          <w:lang w:val="sq-AL"/>
        </w:rPr>
      </w:pPr>
    </w:p>
    <w:p w:rsidR="00783C5D" w:rsidRPr="00CC0320" w:rsidRDefault="00783C5D" w:rsidP="00783C5D">
      <w:pPr>
        <w:pStyle w:val="Paragrafi"/>
        <w:rPr>
          <w:rFonts w:eastAsia="Times New Roman"/>
          <w:szCs w:val="21"/>
          <w:lang w:val="sq-AL"/>
        </w:rPr>
      </w:pPr>
      <w:r w:rsidRPr="00CC0320">
        <w:rPr>
          <w:rFonts w:eastAsia="Times New Roman"/>
          <w:szCs w:val="21"/>
          <w:lang w:val="sq-AL"/>
        </w:rPr>
        <w:t>Në mbështetje të nenit 102 të Kushtetutës, nenit 79 të ligjit nr. 8378, datë 22.7.1998 “Kodi Rrugor i Republikës së Shqipërisë”, të ndryshuar, nenit 234 të vendimit të Këshillit të Ministrave nr.</w:t>
      </w:r>
      <w:r>
        <w:rPr>
          <w:rFonts w:eastAsia="Times New Roman"/>
          <w:szCs w:val="21"/>
          <w:lang w:val="sq-AL"/>
        </w:rPr>
        <w:t xml:space="preserve"> </w:t>
      </w:r>
      <w:r w:rsidRPr="00CC0320">
        <w:rPr>
          <w:rFonts w:eastAsia="Times New Roman"/>
          <w:szCs w:val="21"/>
          <w:lang w:val="sq-AL"/>
        </w:rPr>
        <w:t xml:space="preserve">153, datë 7.4.2000 “Për miratimin e rregullores së zbatimit të Kodit Rrugor të Republikës së Shqipërisë”, të ndryshuar dhe në zbatim të nenit 4 të ligjit nr. 10076, datë 12.2.2009 “Për sigurimin e detyrueshëm në sektorin e transportit”, të ndryshuar, </w:t>
      </w:r>
      <w:r>
        <w:rPr>
          <w:rFonts w:eastAsia="Times New Roman"/>
          <w:szCs w:val="21"/>
          <w:lang w:val="sq-AL"/>
        </w:rPr>
        <w:t>m</w:t>
      </w:r>
      <w:r w:rsidRPr="00CC0320">
        <w:rPr>
          <w:rFonts w:eastAsia="Times New Roman"/>
          <w:szCs w:val="21"/>
          <w:lang w:val="sq-AL"/>
        </w:rPr>
        <w:t>inistri i Transportit dhe Infrastrukturës</w:t>
      </w:r>
    </w:p>
    <w:p w:rsidR="00783C5D" w:rsidRPr="00CC0320" w:rsidRDefault="00783C5D" w:rsidP="00783C5D">
      <w:pPr>
        <w:pStyle w:val="VENDOSI"/>
        <w:keepNext w:val="0"/>
        <w:rPr>
          <w:lang w:val="sq-AL"/>
        </w:rPr>
      </w:pPr>
      <w:r w:rsidRPr="00CC0320">
        <w:rPr>
          <w:lang w:val="sq-AL"/>
        </w:rPr>
        <w:t>Udhëzon:</w:t>
      </w:r>
    </w:p>
    <w:p w:rsidR="00783C5D" w:rsidRPr="00CC0320" w:rsidRDefault="00783C5D" w:rsidP="00783C5D">
      <w:pPr>
        <w:pStyle w:val="VENDOSI"/>
        <w:keepNext w:val="0"/>
        <w:rPr>
          <w:sz w:val="14"/>
          <w:lang w:val="sq-AL"/>
        </w:rPr>
      </w:pPr>
    </w:p>
    <w:p w:rsidR="00783C5D" w:rsidRPr="00CC0320" w:rsidRDefault="00783C5D" w:rsidP="00783C5D">
      <w:pPr>
        <w:pStyle w:val="Paragrafi"/>
        <w:rPr>
          <w:rFonts w:eastAsia="Times New Roman"/>
          <w:szCs w:val="21"/>
          <w:lang w:val="sq-AL"/>
        </w:rPr>
      </w:pPr>
      <w:r>
        <w:rPr>
          <w:rFonts w:eastAsia="Times New Roman"/>
          <w:szCs w:val="21"/>
          <w:lang w:val="sq-AL"/>
        </w:rPr>
        <w:t>1. Në nenin 1, pas pikës 5</w:t>
      </w:r>
      <w:r w:rsidRPr="00CC0320">
        <w:rPr>
          <w:rFonts w:eastAsia="Times New Roman"/>
          <w:szCs w:val="21"/>
          <w:lang w:val="sq-AL"/>
        </w:rPr>
        <w:t xml:space="preserve"> shtohet pika 6</w:t>
      </w:r>
      <w:r>
        <w:rPr>
          <w:rFonts w:eastAsia="Times New Roman"/>
          <w:szCs w:val="21"/>
          <w:lang w:val="sq-AL"/>
        </w:rPr>
        <w:t>,</w:t>
      </w:r>
      <w:r w:rsidRPr="00CC0320">
        <w:rPr>
          <w:rFonts w:eastAsia="Times New Roman"/>
          <w:szCs w:val="21"/>
          <w:lang w:val="sq-AL"/>
        </w:rPr>
        <w:t xml:space="preserve"> me këtë përmbajtje:</w:t>
      </w:r>
    </w:p>
    <w:p w:rsidR="00783C5D" w:rsidRPr="00CC0320" w:rsidRDefault="00783C5D" w:rsidP="00783C5D">
      <w:pPr>
        <w:pStyle w:val="Paragrafi"/>
        <w:rPr>
          <w:rFonts w:eastAsia="Times New Roman"/>
          <w:szCs w:val="21"/>
          <w:lang w:val="sq-AL"/>
        </w:rPr>
      </w:pPr>
      <w:r w:rsidRPr="00CC0320">
        <w:rPr>
          <w:rFonts w:eastAsia="Times New Roman"/>
          <w:szCs w:val="21"/>
          <w:lang w:val="sq-AL"/>
        </w:rPr>
        <w:t>“6. Drejtuesit e mjeteve rrugore duhet të dorëzojnë te subjekti i licencuar për kryerjen e shërbimit të kontrollit teknik vjetor KTV kontratën e sigurimit të mjetit. Në të kundërt ky shërbim nuk kryhet.”</w:t>
      </w:r>
      <w:r>
        <w:rPr>
          <w:rFonts w:eastAsia="Times New Roman"/>
          <w:szCs w:val="21"/>
          <w:lang w:val="sq-AL"/>
        </w:rPr>
        <w:t>.</w:t>
      </w:r>
    </w:p>
    <w:p w:rsidR="00783C5D" w:rsidRPr="00CC0320" w:rsidRDefault="00783C5D" w:rsidP="00783C5D">
      <w:pPr>
        <w:pStyle w:val="Paragrafi"/>
        <w:rPr>
          <w:rFonts w:eastAsia="Times New Roman"/>
          <w:szCs w:val="21"/>
          <w:lang w:val="sq-AL"/>
        </w:rPr>
      </w:pPr>
      <w:r w:rsidRPr="00CC0320">
        <w:rPr>
          <w:rFonts w:eastAsia="Times New Roman"/>
          <w:szCs w:val="21"/>
          <w:lang w:val="sq-AL"/>
        </w:rPr>
        <w:t>2. Në nenin 5, në fund të pikës 4 shtohet një fjali</w:t>
      </w:r>
      <w:r>
        <w:rPr>
          <w:rFonts w:eastAsia="Times New Roman"/>
          <w:szCs w:val="21"/>
          <w:lang w:val="sq-AL"/>
        </w:rPr>
        <w:t>,</w:t>
      </w:r>
      <w:r w:rsidRPr="00CC0320">
        <w:rPr>
          <w:rFonts w:eastAsia="Times New Roman"/>
          <w:szCs w:val="21"/>
          <w:lang w:val="sq-AL"/>
        </w:rPr>
        <w:t xml:space="preserve"> me këtë përmbajtje:</w:t>
      </w:r>
    </w:p>
    <w:p w:rsidR="00783C5D" w:rsidRPr="00CC0320" w:rsidRDefault="00783C5D" w:rsidP="00783C5D">
      <w:pPr>
        <w:pStyle w:val="Paragrafi"/>
        <w:rPr>
          <w:rFonts w:eastAsia="Times New Roman"/>
          <w:szCs w:val="21"/>
          <w:lang w:val="sq-AL"/>
        </w:rPr>
      </w:pPr>
      <w:r w:rsidRPr="00CC0320">
        <w:rPr>
          <w:rFonts w:eastAsia="Times New Roman"/>
          <w:szCs w:val="21"/>
          <w:lang w:val="sq-AL"/>
        </w:rPr>
        <w:t>“Në certifikatën e kontrollit teknik do të shënohet numri i serisë së kontratës së sigurimit të mjetit dhe emri i kompanisë që e ka lëshuar.”</w:t>
      </w:r>
      <w:r>
        <w:rPr>
          <w:rFonts w:eastAsia="Times New Roman"/>
          <w:szCs w:val="21"/>
          <w:lang w:val="sq-AL"/>
        </w:rPr>
        <w:t>.</w:t>
      </w:r>
    </w:p>
    <w:p w:rsidR="00783C5D" w:rsidRPr="00CC0320" w:rsidRDefault="00783C5D" w:rsidP="00783C5D">
      <w:pPr>
        <w:pStyle w:val="Paragrafi"/>
        <w:rPr>
          <w:rFonts w:eastAsia="Times New Roman"/>
          <w:szCs w:val="21"/>
          <w:lang w:val="sq-AL"/>
        </w:rPr>
      </w:pPr>
      <w:r w:rsidRPr="00CC0320">
        <w:rPr>
          <w:rFonts w:eastAsia="Times New Roman"/>
          <w:szCs w:val="21"/>
          <w:lang w:val="sq-AL"/>
        </w:rPr>
        <w:t>Ky udhëzim hyn në fuqi 15 ditë pas botimit në Fletoren Zyrtare.</w:t>
      </w:r>
    </w:p>
    <w:p w:rsidR="00783C5D" w:rsidRPr="00CC0320" w:rsidRDefault="00783C5D" w:rsidP="00783C5D">
      <w:pPr>
        <w:pStyle w:val="Autoriteti"/>
        <w:keepNext w:val="0"/>
        <w:rPr>
          <w:lang w:val="sq-AL"/>
        </w:rPr>
      </w:pPr>
      <w:r w:rsidRPr="00CC0320">
        <w:rPr>
          <w:lang w:val="sq-AL"/>
        </w:rPr>
        <w:t xml:space="preserve">Ministri i Transportit </w:t>
      </w:r>
    </w:p>
    <w:p w:rsidR="00783C5D" w:rsidRPr="00CC0320" w:rsidRDefault="00783C5D" w:rsidP="00783C5D">
      <w:pPr>
        <w:pStyle w:val="Autoriteti"/>
        <w:keepNext w:val="0"/>
        <w:rPr>
          <w:lang w:val="sq-AL"/>
        </w:rPr>
      </w:pPr>
      <w:r w:rsidRPr="00CC0320">
        <w:rPr>
          <w:lang w:val="sq-AL"/>
        </w:rPr>
        <w:t>dhe Infrastrukturës</w:t>
      </w:r>
    </w:p>
    <w:p w:rsidR="00783C5D" w:rsidRPr="00CC0320" w:rsidRDefault="00783C5D" w:rsidP="00783C5D">
      <w:pPr>
        <w:pStyle w:val="AutoritetiEmer"/>
        <w:rPr>
          <w:lang w:val="sq-AL"/>
        </w:rPr>
      </w:pPr>
      <w:proofErr w:type="spellStart"/>
      <w:r w:rsidRPr="00CC0320">
        <w:rPr>
          <w:lang w:val="sq-AL"/>
        </w:rPr>
        <w:t>Edmond</w:t>
      </w:r>
      <w:proofErr w:type="spellEnd"/>
      <w:r w:rsidRPr="00CC0320">
        <w:rPr>
          <w:lang w:val="sq-AL"/>
        </w:rPr>
        <w:t xml:space="preserve"> </w:t>
      </w:r>
      <w:proofErr w:type="spellStart"/>
      <w:r w:rsidRPr="00CC0320">
        <w:rPr>
          <w:lang w:val="sq-AL"/>
        </w:rPr>
        <w:t>Haxhinasto</w:t>
      </w:r>
      <w:proofErr w:type="spellEnd"/>
    </w:p>
    <w:p w:rsidR="00783C5D" w:rsidRPr="00CC0320" w:rsidRDefault="00783C5D" w:rsidP="00783C5D">
      <w:pPr>
        <w:pStyle w:val="Akti"/>
        <w:keepNext w:val="0"/>
        <w:rPr>
          <w:noProof/>
          <w:lang w:val="sq-AL"/>
        </w:rPr>
      </w:pPr>
    </w:p>
    <w:p w:rsidR="00000000" w:rsidRDefault="00783C5D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20"/>
  <w:characterSpacingControl w:val="doNotCompress"/>
  <w:compat>
    <w:useFELayout/>
  </w:compat>
  <w:rsids>
    <w:rsidRoot w:val="00783C5D"/>
    <w:rsid w:val="00783C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83C5D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783C5D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783C5D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783C5D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783C5D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783C5D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783C5D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783C5D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783C5D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783C5D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basedOn w:val="DefaultParagraphFont"/>
    <w:link w:val="Titulli"/>
    <w:rsid w:val="00783C5D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783C5D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basedOn w:val="DefaultParagraphFont"/>
    <w:link w:val="Akti"/>
    <w:rsid w:val="00783C5D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783C5D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1055</Characters>
  <Application>Microsoft Office Word</Application>
  <DocSecurity>0</DocSecurity>
  <Lines>8</Lines>
  <Paragraphs>2</Paragraphs>
  <ScaleCrop>false</ScaleCrop>
  <Company>Grizli777</Company>
  <LinksUpToDate>false</LinksUpToDate>
  <CharactersWithSpaces>1237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2014-09-23T09:47:00Z</dcterms:created>
  <dcterms:modified xsi:type="dcterms:W3CDTF">2014-09-23T09:47:00Z</dcterms:modified>
</cp:coreProperties>
</file>