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455D" w:rsidRPr="00F5767E" w:rsidRDefault="00FA455D" w:rsidP="00FA455D">
      <w:pPr>
        <w:pStyle w:val="Akti"/>
        <w:rPr>
          <w:lang w:val="sq-AL"/>
        </w:rPr>
      </w:pPr>
      <w:r w:rsidRPr="00F5767E">
        <w:rPr>
          <w:lang w:val="sq-AL"/>
        </w:rPr>
        <w:t>UDHËZIM</w:t>
      </w:r>
    </w:p>
    <w:p w:rsidR="00FA455D" w:rsidRPr="00F5767E" w:rsidRDefault="00FA455D" w:rsidP="00FA455D">
      <w:pPr>
        <w:pStyle w:val="NumriData"/>
        <w:rPr>
          <w:lang w:val="sq-AL"/>
        </w:rPr>
      </w:pPr>
      <w:r w:rsidRPr="00F5767E">
        <w:rPr>
          <w:lang w:val="sq-AL"/>
        </w:rPr>
        <w:t>Nr. 6, datë 26.6.2014</w:t>
      </w:r>
    </w:p>
    <w:p w:rsidR="00FA455D" w:rsidRPr="00F5767E" w:rsidRDefault="00FA455D" w:rsidP="00FA455D">
      <w:pPr>
        <w:pStyle w:val="Paragrafi"/>
        <w:rPr>
          <w:sz w:val="14"/>
          <w:lang w:val="sq-AL"/>
        </w:rPr>
      </w:pPr>
    </w:p>
    <w:p w:rsidR="00FA455D" w:rsidRPr="00F5767E" w:rsidRDefault="00FA455D" w:rsidP="00FA455D">
      <w:pPr>
        <w:pStyle w:val="Titulli"/>
        <w:rPr>
          <w:lang w:val="sq-AL"/>
        </w:rPr>
      </w:pPr>
      <w:r w:rsidRPr="00F5767E">
        <w:rPr>
          <w:lang w:val="sq-AL"/>
        </w:rPr>
        <w:t xml:space="preserve">PËR MONITORIMIN, NGA AGJENCIA KOMBËTARE E BREGDETIT, TË ZBATIMIT TË KUSHTEVE E TË KRITEREVE PËR USHTRIMIN E VEPRIMTARISË TURISTIKE “STACION PLAZHI” </w:t>
      </w:r>
    </w:p>
    <w:p w:rsidR="00FA455D" w:rsidRPr="00F5767E" w:rsidRDefault="00FA455D" w:rsidP="00FA455D">
      <w:pPr>
        <w:pStyle w:val="Paragrafi"/>
        <w:rPr>
          <w:sz w:val="14"/>
          <w:lang w:val="sq-AL"/>
        </w:rPr>
      </w:pPr>
    </w:p>
    <w:p w:rsidR="00FA455D" w:rsidRPr="00F5767E" w:rsidRDefault="00FA455D" w:rsidP="00FA455D">
      <w:pPr>
        <w:pStyle w:val="Paragrafi"/>
        <w:rPr>
          <w:lang w:val="sq-AL"/>
        </w:rPr>
      </w:pPr>
      <w:r w:rsidRPr="00F5767E">
        <w:rPr>
          <w:lang w:val="sq-AL"/>
        </w:rPr>
        <w:t xml:space="preserve">Në mbështetje të pikës 4 të nenit 102 të Kushtetutës, të vendimit nr. 31, datë 22.1.2014 të Këshillit të Ministrave, “Për krijimin dhe mënyrën e organizimit të funksionimit të Agjencisë Kombëtare të Bregdetit” dhe të pikës 3 kreu IV të vendimit </w:t>
      </w:r>
      <w:proofErr w:type="spellStart"/>
      <w:r w:rsidRPr="00F5767E">
        <w:rPr>
          <w:lang w:val="sq-AL"/>
        </w:rPr>
        <w:t>nr.321</w:t>
      </w:r>
      <w:proofErr w:type="spellEnd"/>
      <w:r w:rsidRPr="00F5767E">
        <w:rPr>
          <w:lang w:val="sq-AL"/>
        </w:rPr>
        <w:t xml:space="preserve">, datë 28.5.2014 të Këshillit të Ministrave, “Për sigurinë në det, plazhe, në ujërat e brendshme në thellësi të territorit dhe gjatë ushtrimit të sporteve ujore”, </w:t>
      </w:r>
    </w:p>
    <w:p w:rsidR="00FA455D" w:rsidRPr="00F5767E" w:rsidRDefault="00FA455D" w:rsidP="00FA455D">
      <w:pPr>
        <w:pStyle w:val="Paragrafi"/>
        <w:rPr>
          <w:sz w:val="14"/>
          <w:lang w:val="sq-AL"/>
        </w:rPr>
      </w:pPr>
    </w:p>
    <w:p w:rsidR="00FA455D" w:rsidRPr="00F5767E" w:rsidRDefault="00FA455D" w:rsidP="00FA455D">
      <w:pPr>
        <w:pStyle w:val="VENDOSI"/>
        <w:rPr>
          <w:lang w:val="sq-AL"/>
        </w:rPr>
      </w:pPr>
      <w:r w:rsidRPr="00F5767E">
        <w:rPr>
          <w:lang w:val="sq-AL"/>
        </w:rPr>
        <w:t>UDHËZOJ:</w:t>
      </w:r>
    </w:p>
    <w:p w:rsidR="00FA455D" w:rsidRPr="00F5767E" w:rsidRDefault="00FA455D" w:rsidP="00FA455D">
      <w:pPr>
        <w:pStyle w:val="Paragrafi"/>
        <w:rPr>
          <w:sz w:val="14"/>
          <w:lang w:val="sq-AL"/>
        </w:rPr>
      </w:pPr>
    </w:p>
    <w:p w:rsidR="00FA455D" w:rsidRPr="00F5767E" w:rsidRDefault="00FA455D" w:rsidP="00FA455D">
      <w:pPr>
        <w:pStyle w:val="Paragrafi"/>
        <w:rPr>
          <w:lang w:val="sq-AL"/>
        </w:rPr>
      </w:pPr>
      <w:r w:rsidRPr="00F5767E">
        <w:rPr>
          <w:lang w:val="sq-AL"/>
        </w:rPr>
        <w:t>1. Agjencia Kombëtare e Bregdetit (AKB), në zbatim të detyrave funksionale, për periudhën nga miratimi i këtij udhëzimi deri më 15 shtator 2014, të kryejë monitorimin dhe kontrollin e respektimit të kritereve ligjore për dhënien në përdorim dhe administrimin e plazheve, duke verifikuar administrimin e tyre nga subjektet shtetërore dhe private. Kryerja e monitorimit dhe kontrollit të bëhet sipas një plani të miratuar nga ministri i Zhvillimit Urban dhe Turizmit.</w:t>
      </w:r>
    </w:p>
    <w:p w:rsidR="00FA455D" w:rsidRPr="00F5767E" w:rsidRDefault="00FA455D" w:rsidP="00FA455D">
      <w:pPr>
        <w:pStyle w:val="Paragrafi"/>
        <w:rPr>
          <w:lang w:val="sq-AL"/>
        </w:rPr>
      </w:pPr>
      <w:r w:rsidRPr="00F5767E">
        <w:rPr>
          <w:lang w:val="sq-AL"/>
        </w:rPr>
        <w:t>2. AKB-ja të ushtrojë kontroll për zbatimin e kritereve të përcaktuara në vendimin nr. 321, datë 28.5.2014 të Këshillit të Ministrave, për stacionet e plazhit.</w:t>
      </w:r>
    </w:p>
    <w:p w:rsidR="00FA455D" w:rsidRPr="00F5767E" w:rsidRDefault="00FA455D" w:rsidP="00FA455D">
      <w:pPr>
        <w:pStyle w:val="Paragrafi"/>
        <w:rPr>
          <w:lang w:val="sq-AL"/>
        </w:rPr>
      </w:pPr>
      <w:r w:rsidRPr="00F5767E">
        <w:rPr>
          <w:lang w:val="sq-AL"/>
        </w:rPr>
        <w:t>3. AKB–ja të monitorojë zbatimin e kërkesave dhe kushteve të përcaktuara në vendimin nr. 321, datë 28.5.2014 të Këshillit të Ministrave, për respektimin nga njësitë vendore të lënies në dispozicion të publikut të plazheve publike, pa pagesë për përdoruesit, në masën 20% të territorit të përgjithshëm të plazhit.</w:t>
      </w:r>
    </w:p>
    <w:p w:rsidR="00FA455D" w:rsidRPr="00F5767E" w:rsidRDefault="00FA455D" w:rsidP="00FA455D">
      <w:pPr>
        <w:pStyle w:val="Paragrafi"/>
        <w:rPr>
          <w:lang w:val="sq-AL"/>
        </w:rPr>
      </w:pPr>
      <w:r w:rsidRPr="00F5767E">
        <w:rPr>
          <w:lang w:val="sq-AL"/>
        </w:rPr>
        <w:t>4. AKB–ja, në mbështetje të vendimit nr. 321, datë 28.5.2014 të Këshillit të Ministrave, i kërkon njësive të qeverisjes vendore t’i vënë në dispozicion inventarin e lejeve të dhëna për subjektet fizike dhe juridike për ushtrimin e veprimtarisë turistike si “stacion plazhi”.</w:t>
      </w:r>
    </w:p>
    <w:p w:rsidR="00FA455D" w:rsidRPr="00F5767E" w:rsidRDefault="00FA455D" w:rsidP="00FA455D">
      <w:pPr>
        <w:pStyle w:val="Paragrafi"/>
        <w:rPr>
          <w:lang w:val="sq-AL"/>
        </w:rPr>
      </w:pPr>
      <w:r w:rsidRPr="00F5767E">
        <w:rPr>
          <w:lang w:val="sq-AL"/>
        </w:rPr>
        <w:t xml:space="preserve">5. Për kryerjen e monitorimit të respektimit të kushteve dhe kritereve ligjore në terren gjatë ushtrimit të veprimtarisë turistike “stacion plazhi”, AKB-ja ngre grupe pune me punonjës të saj ose kërkon nga MZHUT-ja ngritjen e grupeve të përbashkëta të punës. </w:t>
      </w:r>
    </w:p>
    <w:p w:rsidR="00FA455D" w:rsidRPr="00F5767E" w:rsidRDefault="00FA455D" w:rsidP="00FA455D">
      <w:pPr>
        <w:pStyle w:val="Paragrafi"/>
        <w:rPr>
          <w:lang w:val="sq-AL"/>
        </w:rPr>
      </w:pPr>
      <w:r w:rsidRPr="00F5767E">
        <w:rPr>
          <w:lang w:val="sq-AL"/>
        </w:rPr>
        <w:t>6. Gjatë kryerjes së monitorimit për ushtrimin e veprimtarisë turistike “stacion plazhi”, AKB-ja kërkon mbështetje dhe bashkëpunon me njësitë e qeverisjes vendore përkatëse.</w:t>
      </w:r>
    </w:p>
    <w:p w:rsidR="00FA455D" w:rsidRPr="00F5767E" w:rsidRDefault="00FA455D" w:rsidP="00FA455D">
      <w:pPr>
        <w:pStyle w:val="Paragrafi"/>
        <w:rPr>
          <w:lang w:val="sq-AL"/>
        </w:rPr>
      </w:pPr>
      <w:r w:rsidRPr="00F5767E">
        <w:rPr>
          <w:lang w:val="sq-AL"/>
        </w:rPr>
        <w:t xml:space="preserve">7. Grupet e punës, gjatë monitorimit të respektimit të kushteve dhe kritereve ligjore në terren, kur konstatojnë shkelje mbajnë akt-konstatimin përkatës, sipas modelit </w:t>
      </w:r>
      <w:r w:rsidRPr="00F5767E">
        <w:rPr>
          <w:lang w:val="sq-AL"/>
        </w:rPr>
        <w:lastRenderedPageBreak/>
        <w:t>bashkëlidhur këtij udhëzimi. Konstatimet e grupit të punës i paraqiten drejtorit të Përgjithshëm të AKB-së. Pas konstatimeve AKB-ja i dërgon shkresë dhe njoftim zyrtar njësive të qeverisjes vendore përkatëse, ku e njofton mbi rezultatet e konstatimit të grupit të punës, si dhe i paraqet propozime dhe rekomandime për marrjen e masave.</w:t>
      </w:r>
    </w:p>
    <w:p w:rsidR="00FA455D" w:rsidRPr="00F5767E" w:rsidRDefault="00FA455D" w:rsidP="00FA455D">
      <w:pPr>
        <w:pStyle w:val="Paragrafi"/>
        <w:rPr>
          <w:lang w:val="sq-AL"/>
        </w:rPr>
      </w:pPr>
      <w:r w:rsidRPr="00F5767E">
        <w:rPr>
          <w:lang w:val="sq-AL"/>
        </w:rPr>
        <w:t>8. Në rastet e konstatimeve të shkeljeve nga subjektet private, të cilat kanë leje nga autoritetet përkatëse për ushtrimin e veprimtarisë turistike për “stacion plazhi”, i rekomandon njësive të qeverisjes vendore marrjen e masave për zbatimin e kushteve dhe kritereve të lejes, autorizimit dhe kontratës përkatëse, në përputhje me vendimin e Këshillit të Ministrave nr. 321, datë 28.5.2014 dhe vendosjen e sanksioneve përkatëse.</w:t>
      </w:r>
    </w:p>
    <w:p w:rsidR="00FA455D" w:rsidRPr="00F5767E" w:rsidRDefault="00FA455D" w:rsidP="00FA455D">
      <w:pPr>
        <w:pStyle w:val="Paragrafi"/>
        <w:rPr>
          <w:lang w:val="sq-AL"/>
        </w:rPr>
      </w:pPr>
      <w:r w:rsidRPr="00F5767E">
        <w:rPr>
          <w:lang w:val="sq-AL"/>
        </w:rPr>
        <w:t>9. Në rastet e konstatimeve të shkeljeve nga strukturat e njësive të qeverisjes vendore, AKB-ja i rekomandon këtyre njësive të qeverisjes vendore marrjen e masave për zbatimin e kushteve dhe kritereve në përputhje me vendimin e Këshillit të Ministrave nr. 321 datë 28.5.2014, “Për sigurinë në det, plazhe, në ujërat e brendshme në thellësi të territorit dhe gjatë ushtrimit të sporteve ujore”.</w:t>
      </w:r>
    </w:p>
    <w:p w:rsidR="00FA455D" w:rsidRPr="00F5767E" w:rsidRDefault="00FA455D" w:rsidP="00FA455D">
      <w:pPr>
        <w:pStyle w:val="Paragrafi"/>
        <w:rPr>
          <w:lang w:val="sq-AL"/>
        </w:rPr>
      </w:pPr>
      <w:r w:rsidRPr="00F5767E">
        <w:rPr>
          <w:lang w:val="sq-AL"/>
        </w:rPr>
        <w:t>10. Në rast se njësitë e qeverisjes vendore nuk veprojnë edhe pas rekomandimeve të lëna nga AKB-ja në zbatimin e kushteve dhe kritereve të përcaktuara në vendimin e Këshillit të Ministrave nr. 321, datë 28.5.2014, AKB-ja lajmëron organet shtetërore kompetente, duke propozuar marrjen e masave disiplinore ndaj personave përgjegjës. Gjithashtu AKB-ja për shkeljet e konstatuara përgatit dhe kallëzim penal për veprat penale të vëna re gjatë ushtrimit të kontrollit dhe paraqitjen e tyre pranë organeve përgjegjëse për ushtrimin e ndjekjes penale në mbështetje të pikës 2/l të vendimit të Këshillit të Ministrave nr. 31, datë 22.1.2014, “Për krijimin dhe mënyrën e organizimit të funksionimit të Agjencisë Kombëtare të Bregdetit”.</w:t>
      </w:r>
    </w:p>
    <w:p w:rsidR="00FA455D" w:rsidRPr="00F5767E" w:rsidRDefault="00FA455D" w:rsidP="00FA455D">
      <w:pPr>
        <w:pStyle w:val="Paragrafi"/>
        <w:rPr>
          <w:lang w:val="sq-AL"/>
        </w:rPr>
      </w:pPr>
      <w:r w:rsidRPr="00F5767E">
        <w:rPr>
          <w:lang w:val="sq-AL"/>
        </w:rPr>
        <w:t>11. Për shkeljet e përsëritura nga njësitë e qeverisjes vendore, AKB-ja bashkëpunon me prefektin e qarkut përkatës mbi ndjekjen e procedurave për marrjen e masave ndaj personave përgjegjës, kryetarit të njësisë së qeverisjes vendore dhe deri në përgatitjen e propozimeve për shkarkimin e tyre.</w:t>
      </w:r>
    </w:p>
    <w:p w:rsidR="00FA455D" w:rsidRPr="00F5767E" w:rsidRDefault="00FA455D" w:rsidP="00FA455D">
      <w:pPr>
        <w:pStyle w:val="Paragrafi"/>
        <w:rPr>
          <w:lang w:val="sq-AL"/>
        </w:rPr>
      </w:pPr>
      <w:r w:rsidRPr="00F5767E">
        <w:rPr>
          <w:lang w:val="sq-AL"/>
        </w:rPr>
        <w:t xml:space="preserve">12. Në rastet e konstatimeve të shkeljeve nga subjektet private, të cilat ushtrojnë veprimtarinë turistike “stacion plazhi” pa u pajisur me leje nga autoritetet përkatëse për ushtrimin e kësaj veprimtarie ashtu si kundër përcakton vendimin e Këshillit të Ministrave nr. 321, datë 28.5.2014, AKB-ja i drejtohet organeve tatimore në nivel qendror dhe vendor duke kërkuar marrjen e masave për zbatimin e kushteve dhe kritereve ligjore në përputhje me vendimin e Këshillit të Ministrave </w:t>
      </w:r>
      <w:proofErr w:type="spellStart"/>
      <w:r w:rsidRPr="00F5767E">
        <w:rPr>
          <w:lang w:val="sq-AL"/>
        </w:rPr>
        <w:t>nr.321</w:t>
      </w:r>
      <w:proofErr w:type="spellEnd"/>
      <w:r w:rsidRPr="00F5767E">
        <w:rPr>
          <w:lang w:val="sq-AL"/>
        </w:rPr>
        <w:t>, datë 28.5.2014 dhe vendosjen e sanksioneve përkatëse.</w:t>
      </w:r>
    </w:p>
    <w:p w:rsidR="00FA455D" w:rsidRPr="00F5767E" w:rsidRDefault="00FA455D" w:rsidP="00FA455D">
      <w:pPr>
        <w:pStyle w:val="Paragrafi"/>
        <w:rPr>
          <w:lang w:val="sq-AL"/>
        </w:rPr>
        <w:sectPr w:rsidR="00FA455D" w:rsidRPr="00F5767E" w:rsidSect="00FA455D">
          <w:pgSz w:w="11907" w:h="16840" w:code="9"/>
          <w:pgMar w:top="851" w:right="851" w:bottom="851" w:left="851" w:header="1134" w:footer="1134" w:gutter="0"/>
          <w:pgNumType w:start="3915"/>
          <w:cols w:num="2" w:space="454"/>
          <w:docGrid w:linePitch="360"/>
        </w:sectPr>
      </w:pPr>
    </w:p>
    <w:p w:rsidR="00FA455D" w:rsidRPr="00F5767E" w:rsidRDefault="00FA455D" w:rsidP="00FA455D">
      <w:pPr>
        <w:pStyle w:val="Paragrafi"/>
        <w:rPr>
          <w:lang w:val="sq-AL"/>
        </w:rPr>
      </w:pPr>
      <w:r w:rsidRPr="00F5767E">
        <w:rPr>
          <w:lang w:val="sq-AL"/>
        </w:rPr>
        <w:lastRenderedPageBreak/>
        <w:t xml:space="preserve">13. Në rast se njësia e qeverisjes vendore nuk zbaton rekomandimet dhe nuk merr masat për zbatimin e vendimit të Këshillit të Ministrave nr. 321, datë 28.5.2014, atëherë AKB-ja ndërhyn për lirimin e shesheve dhe plazheve publike nga subjektet që i kanë </w:t>
      </w:r>
      <w:r w:rsidRPr="00F5767E">
        <w:rPr>
          <w:lang w:val="sq-AL"/>
        </w:rPr>
        <w:lastRenderedPageBreak/>
        <w:t xml:space="preserve">zënë në mënyrë të paligjshme. </w:t>
      </w:r>
    </w:p>
    <w:p w:rsidR="00FA455D" w:rsidRPr="00F5767E" w:rsidRDefault="00FA455D" w:rsidP="00FA455D">
      <w:pPr>
        <w:pStyle w:val="Paragrafi"/>
        <w:rPr>
          <w:lang w:val="sq-AL"/>
        </w:rPr>
      </w:pPr>
    </w:p>
    <w:p w:rsidR="00FA455D" w:rsidRPr="00F5767E" w:rsidRDefault="00FA455D" w:rsidP="00FA455D">
      <w:pPr>
        <w:pStyle w:val="Paragrafi"/>
        <w:rPr>
          <w:lang w:val="sq-AL"/>
        </w:rPr>
      </w:pPr>
    </w:p>
    <w:p w:rsidR="00FA455D" w:rsidRPr="00F5767E" w:rsidRDefault="00FA455D" w:rsidP="00FA455D">
      <w:pPr>
        <w:pStyle w:val="Paragrafi"/>
        <w:rPr>
          <w:lang w:val="sq-AL"/>
        </w:rPr>
      </w:pPr>
    </w:p>
    <w:p w:rsidR="00FA455D" w:rsidRPr="00F5767E" w:rsidRDefault="00FA455D" w:rsidP="00FA455D">
      <w:pPr>
        <w:pStyle w:val="Paragrafi"/>
        <w:rPr>
          <w:lang w:val="sq-AL"/>
        </w:rPr>
      </w:pPr>
    </w:p>
    <w:p w:rsidR="00FA455D" w:rsidRPr="00F5767E" w:rsidRDefault="00FA455D" w:rsidP="00FA455D">
      <w:pPr>
        <w:pStyle w:val="Paragrafi"/>
        <w:rPr>
          <w:spacing w:val="-4"/>
          <w:lang w:val="sq-AL"/>
        </w:rPr>
      </w:pPr>
      <w:r w:rsidRPr="00F5767E">
        <w:rPr>
          <w:spacing w:val="-4"/>
          <w:lang w:val="sq-AL"/>
        </w:rPr>
        <w:lastRenderedPageBreak/>
        <w:t>Për kryerjen e ndërhyrjes, AKB-ja bashkëpunon me Drejtorinë e Përgjithshme të Policisë, Policinë Bashkiake/Komunës dhe organet e tjera të zbatimit të ligjit.</w:t>
      </w:r>
    </w:p>
    <w:p w:rsidR="00FA455D" w:rsidRPr="00F5767E" w:rsidRDefault="00FA455D" w:rsidP="00FA455D">
      <w:pPr>
        <w:pStyle w:val="Paragrafi"/>
        <w:rPr>
          <w:lang w:val="sq-AL"/>
        </w:rPr>
      </w:pPr>
      <w:r w:rsidRPr="00F5767E">
        <w:rPr>
          <w:lang w:val="sq-AL"/>
        </w:rPr>
        <w:t>Ky udhëzim hyn në fuqi menjëherë dhe botohet ne Fletoren Zyrtare.</w:t>
      </w:r>
    </w:p>
    <w:p w:rsidR="00FA455D" w:rsidRPr="00F5767E" w:rsidRDefault="00FA455D" w:rsidP="00FA455D">
      <w:pPr>
        <w:pStyle w:val="Paragrafi"/>
        <w:rPr>
          <w:sz w:val="12"/>
          <w:lang w:val="sq-AL"/>
        </w:rPr>
      </w:pPr>
    </w:p>
    <w:p w:rsidR="00FA455D" w:rsidRPr="00F5767E" w:rsidRDefault="00FA455D" w:rsidP="00FA455D">
      <w:pPr>
        <w:pStyle w:val="Autoriteti"/>
        <w:rPr>
          <w:lang w:val="sq-AL"/>
        </w:rPr>
      </w:pPr>
      <w:r w:rsidRPr="00F5767E">
        <w:rPr>
          <w:lang w:val="sq-AL"/>
        </w:rPr>
        <w:t xml:space="preserve">MINISTRI I ZHVILLIMIT URBAN </w:t>
      </w:r>
    </w:p>
    <w:p w:rsidR="00FA455D" w:rsidRPr="00F5767E" w:rsidRDefault="00FA455D" w:rsidP="00FA455D">
      <w:pPr>
        <w:pStyle w:val="Autoriteti"/>
        <w:rPr>
          <w:lang w:val="sq-AL"/>
        </w:rPr>
      </w:pPr>
      <w:r w:rsidRPr="00F5767E">
        <w:rPr>
          <w:lang w:val="sq-AL"/>
        </w:rPr>
        <w:t xml:space="preserve">DHE turizmit </w:t>
      </w:r>
    </w:p>
    <w:p w:rsidR="00FA455D" w:rsidRPr="00F5767E" w:rsidRDefault="00FA455D" w:rsidP="00FA455D">
      <w:pPr>
        <w:pStyle w:val="AutoritetiEmer"/>
        <w:rPr>
          <w:lang w:val="sq-AL"/>
        </w:rPr>
      </w:pPr>
      <w:proofErr w:type="spellStart"/>
      <w:r w:rsidRPr="00F5767E">
        <w:rPr>
          <w:lang w:val="sq-AL"/>
        </w:rPr>
        <w:t>Eglantina</w:t>
      </w:r>
      <w:proofErr w:type="spellEnd"/>
      <w:r w:rsidRPr="00F5767E">
        <w:rPr>
          <w:lang w:val="sq-AL"/>
        </w:rPr>
        <w:t xml:space="preserve"> Gjermeni</w:t>
      </w:r>
    </w:p>
    <w:p w:rsidR="00FA455D" w:rsidRPr="00F5767E" w:rsidRDefault="00FA455D" w:rsidP="00FA455D">
      <w:pPr>
        <w:pStyle w:val="Paragrafi"/>
        <w:rPr>
          <w:lang w:val="sq-AL"/>
        </w:rPr>
      </w:pPr>
    </w:p>
    <w:p w:rsidR="00FA455D" w:rsidRPr="00F5767E" w:rsidRDefault="00FA455D" w:rsidP="00FA455D">
      <w:pPr>
        <w:pStyle w:val="Akti"/>
        <w:rPr>
          <w:sz w:val="16"/>
          <w:lang w:val="sq-AL"/>
        </w:rPr>
        <w:sectPr w:rsidR="00FA455D" w:rsidRPr="00F5767E" w:rsidSect="00DC0A20">
          <w:type w:val="continuous"/>
          <w:pgSz w:w="11907" w:h="16840" w:code="9"/>
          <w:pgMar w:top="851" w:right="851" w:bottom="851" w:left="851" w:header="1134" w:footer="1134" w:gutter="0"/>
          <w:pgNumType w:start="3916"/>
          <w:cols w:num="2" w:space="454"/>
          <w:docGrid w:linePitch="360"/>
        </w:sectPr>
      </w:pPr>
    </w:p>
    <w:p w:rsidR="00FA455D" w:rsidRPr="00F5767E" w:rsidRDefault="00FA455D" w:rsidP="00FA455D">
      <w:pPr>
        <w:spacing w:after="0" w:line="240" w:lineRule="auto"/>
        <w:jc w:val="center"/>
        <w:rPr>
          <w:rFonts w:ascii="CG Times" w:hAnsi="CG Times"/>
          <w:b/>
          <w:lang w:val="sq-AL"/>
        </w:rPr>
      </w:pPr>
      <w:r>
        <w:rPr>
          <w:rFonts w:ascii="CG Times" w:hAnsi="CG Times"/>
          <w:noProof/>
        </w:rPr>
        <w:lastRenderedPageBreak/>
        <w:drawing>
          <wp:inline distT="0" distB="0" distL="0" distR="0">
            <wp:extent cx="5939790" cy="739775"/>
            <wp:effectExtent l="1905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srcRect/>
                    <a:stretch>
                      <a:fillRect/>
                    </a:stretch>
                  </pic:blipFill>
                  <pic:spPr bwMode="auto">
                    <a:xfrm>
                      <a:off x="0" y="0"/>
                      <a:ext cx="5939790" cy="739775"/>
                    </a:xfrm>
                    <a:prstGeom prst="rect">
                      <a:avLst/>
                    </a:prstGeom>
                    <a:noFill/>
                    <a:ln w="9525">
                      <a:noFill/>
                      <a:miter lim="800000"/>
                      <a:headEnd/>
                      <a:tailEnd/>
                    </a:ln>
                  </pic:spPr>
                </pic:pic>
              </a:graphicData>
            </a:graphic>
          </wp:inline>
        </w:drawing>
      </w:r>
    </w:p>
    <w:p w:rsidR="00FA455D" w:rsidRPr="00F5767E" w:rsidRDefault="00FA455D" w:rsidP="00FA455D">
      <w:pPr>
        <w:spacing w:after="0" w:line="240" w:lineRule="auto"/>
        <w:jc w:val="center"/>
        <w:rPr>
          <w:rFonts w:ascii="CG Times" w:hAnsi="CG Times"/>
          <w:b/>
          <w:lang w:val="sq-AL"/>
        </w:rPr>
      </w:pPr>
      <w:r w:rsidRPr="00F5767E">
        <w:rPr>
          <w:rFonts w:ascii="CG Times" w:hAnsi="CG Times"/>
          <w:b/>
          <w:lang w:val="sq-AL"/>
        </w:rPr>
        <w:t>MINISTRIA E ZHVILLIMIT URBAN DHE TURIZMIT</w:t>
      </w:r>
    </w:p>
    <w:p w:rsidR="00FA455D" w:rsidRPr="00F5767E" w:rsidRDefault="00FA455D" w:rsidP="00FA455D">
      <w:pPr>
        <w:tabs>
          <w:tab w:val="left" w:pos="0"/>
        </w:tabs>
        <w:spacing w:after="0" w:line="240" w:lineRule="auto"/>
        <w:jc w:val="center"/>
        <w:rPr>
          <w:rFonts w:ascii="CG Times" w:hAnsi="CG Times"/>
          <w:b/>
          <w:lang w:val="sq-AL"/>
        </w:rPr>
      </w:pPr>
      <w:r w:rsidRPr="00F5767E">
        <w:rPr>
          <w:rFonts w:ascii="CG Times" w:hAnsi="CG Times"/>
          <w:b/>
          <w:lang w:val="sq-AL"/>
        </w:rPr>
        <w:t>AGJENCIA KOMBËTARE E BREGDETIT</w:t>
      </w:r>
    </w:p>
    <w:p w:rsidR="00FA455D" w:rsidRPr="00F5767E" w:rsidRDefault="00FA455D" w:rsidP="00FA455D">
      <w:pPr>
        <w:pStyle w:val="NoSpacing"/>
        <w:rPr>
          <w:rFonts w:ascii="CG Times" w:hAnsi="CG Times"/>
          <w:b/>
        </w:rPr>
      </w:pPr>
    </w:p>
    <w:p w:rsidR="00FA455D" w:rsidRPr="00F5767E" w:rsidRDefault="00FA455D" w:rsidP="00FA455D">
      <w:pPr>
        <w:pStyle w:val="NoSpacing"/>
        <w:jc w:val="center"/>
        <w:rPr>
          <w:rFonts w:ascii="CG Times" w:hAnsi="CG Times"/>
          <w:b/>
        </w:rPr>
      </w:pPr>
      <w:r w:rsidRPr="00F5767E">
        <w:rPr>
          <w:rFonts w:ascii="CG Times" w:hAnsi="CG Times"/>
          <w:b/>
        </w:rPr>
        <w:t xml:space="preserve">AKT KONSTATIMI </w:t>
      </w:r>
    </w:p>
    <w:p w:rsidR="00FA455D" w:rsidRPr="00F5767E" w:rsidRDefault="00FA455D" w:rsidP="00FA455D">
      <w:pPr>
        <w:pStyle w:val="NoSpacing"/>
        <w:jc w:val="center"/>
        <w:rPr>
          <w:rFonts w:ascii="CG Times" w:hAnsi="CG Times"/>
          <w:b/>
          <w:sz w:val="16"/>
        </w:rPr>
      </w:pPr>
    </w:p>
    <w:p w:rsidR="00FA455D" w:rsidRPr="00F5767E" w:rsidRDefault="00FA455D" w:rsidP="00FA455D">
      <w:pPr>
        <w:pStyle w:val="NoSpacing"/>
        <w:jc w:val="center"/>
        <w:rPr>
          <w:rFonts w:ascii="CG Times" w:hAnsi="CG Times"/>
          <w:b/>
        </w:rPr>
      </w:pPr>
      <w:r w:rsidRPr="00F5767E">
        <w:rPr>
          <w:rFonts w:ascii="CG Times" w:hAnsi="CG Times"/>
          <w:b/>
        </w:rPr>
        <w:t>Nr.___  DATË____/____/201__</w:t>
      </w:r>
    </w:p>
    <w:p w:rsidR="00FA455D" w:rsidRPr="00F5767E" w:rsidRDefault="00FA455D" w:rsidP="00FA455D">
      <w:pPr>
        <w:pStyle w:val="NoSpacing"/>
        <w:jc w:val="center"/>
        <w:rPr>
          <w:rFonts w:ascii="CG Times" w:hAnsi="CG Times"/>
          <w:b/>
        </w:rPr>
      </w:pPr>
    </w:p>
    <w:p w:rsidR="00FA455D" w:rsidRPr="00F5767E" w:rsidRDefault="00FA455D" w:rsidP="00FA455D">
      <w:pPr>
        <w:pStyle w:val="NoSpacing"/>
        <w:jc w:val="center"/>
        <w:rPr>
          <w:rFonts w:ascii="CG Times" w:hAnsi="CG Times"/>
          <w:b/>
        </w:rPr>
      </w:pPr>
      <w:r w:rsidRPr="00F5767E">
        <w:rPr>
          <w:rFonts w:ascii="CG Times" w:hAnsi="CG Times"/>
          <w:b/>
        </w:rPr>
        <w:t xml:space="preserve">PËR VERIFIKIMIN DHE KONSTATIMIN E ZBATIMIT TË KRITEREVE LIGJORE NË PLAZHE </w:t>
      </w:r>
    </w:p>
    <w:p w:rsidR="00FA455D" w:rsidRPr="00F5767E" w:rsidRDefault="00FA455D" w:rsidP="00FA455D">
      <w:pPr>
        <w:pStyle w:val="NoSpacing"/>
        <w:jc w:val="center"/>
        <w:rPr>
          <w:rFonts w:ascii="CG Times" w:hAnsi="CG Times"/>
          <w:b/>
        </w:rPr>
      </w:pPr>
      <w:r w:rsidRPr="00F5767E">
        <w:rPr>
          <w:rFonts w:ascii="CG Times" w:hAnsi="CG Times"/>
          <w:b/>
        </w:rPr>
        <w:t>DHE STACIONET E PLAZHIT</w:t>
      </w:r>
    </w:p>
    <w:p w:rsidR="00FA455D" w:rsidRPr="00F5767E" w:rsidRDefault="00FA455D" w:rsidP="00FA455D">
      <w:pPr>
        <w:pStyle w:val="NoSpacing"/>
        <w:jc w:val="center"/>
        <w:rPr>
          <w:rFonts w:ascii="CG Times" w:hAnsi="CG Times"/>
          <w:b/>
          <w:sz w:val="14"/>
        </w:rPr>
      </w:pPr>
    </w:p>
    <w:p w:rsidR="00FA455D" w:rsidRPr="00F5767E" w:rsidRDefault="00FA455D" w:rsidP="00FA455D">
      <w:pPr>
        <w:pStyle w:val="NoSpacing"/>
        <w:jc w:val="both"/>
        <w:rPr>
          <w:rFonts w:ascii="CG Times" w:hAnsi="CG Times"/>
        </w:rPr>
      </w:pPr>
      <w:r w:rsidRPr="00F5767E">
        <w:rPr>
          <w:rFonts w:ascii="CG Times" w:hAnsi="CG Times"/>
        </w:rPr>
        <w:t>Bazuar në VKM nr</w:t>
      </w:r>
      <w:r>
        <w:rPr>
          <w:rFonts w:ascii="CG Times" w:hAnsi="CG Times"/>
        </w:rPr>
        <w:t>. 31, datë 22.</w:t>
      </w:r>
      <w:r w:rsidRPr="00F5767E">
        <w:rPr>
          <w:rFonts w:ascii="CG Times" w:hAnsi="CG Times"/>
        </w:rPr>
        <w:t xml:space="preserve">1.2014, “Për krijimin dhe mënyrën e organizimit dhe të funksionimit të Agjencisë Kombëtare të Bregdetit”,  kreu </w:t>
      </w:r>
      <w:r>
        <w:rPr>
          <w:rFonts w:ascii="CG Times" w:hAnsi="CG Times"/>
        </w:rPr>
        <w:t>III, pika 2, ge</w:t>
      </w:r>
      <w:r w:rsidRPr="00F5767E">
        <w:rPr>
          <w:rFonts w:ascii="CG Times" w:hAnsi="CG Times"/>
        </w:rPr>
        <w:t>rma “k”, VKM  nr</w:t>
      </w:r>
      <w:r>
        <w:rPr>
          <w:rFonts w:ascii="CG Times" w:hAnsi="CG Times"/>
        </w:rPr>
        <w:t>. 321, datë 28.</w:t>
      </w:r>
      <w:r w:rsidRPr="00F5767E">
        <w:rPr>
          <w:rFonts w:ascii="CG Times" w:hAnsi="CG Times"/>
        </w:rPr>
        <w:t>5.2014</w:t>
      </w:r>
      <w:r>
        <w:rPr>
          <w:rFonts w:ascii="CG Times" w:hAnsi="CG Times"/>
        </w:rPr>
        <w:t>,</w:t>
      </w:r>
      <w:r w:rsidRPr="00F5767E">
        <w:rPr>
          <w:rFonts w:ascii="CG Times" w:hAnsi="CG Times"/>
        </w:rPr>
        <w:t xml:space="preserve"> “Për sigurinë në det, plazhe, në </w:t>
      </w:r>
      <w:proofErr w:type="spellStart"/>
      <w:r w:rsidRPr="00F5767E">
        <w:rPr>
          <w:rFonts w:ascii="CG Times" w:hAnsi="CG Times"/>
        </w:rPr>
        <w:t>ujrat</w:t>
      </w:r>
      <w:proofErr w:type="spellEnd"/>
      <w:r w:rsidRPr="00F5767E">
        <w:rPr>
          <w:rFonts w:ascii="CG Times" w:hAnsi="CG Times"/>
        </w:rPr>
        <w:t xml:space="preserve"> e brendshme në thellësi të territorit dhe gjatë ushtrimit të sporteve ujore”. </w:t>
      </w:r>
    </w:p>
    <w:p w:rsidR="00FA455D" w:rsidRPr="00F5767E" w:rsidRDefault="00FA455D" w:rsidP="00FA455D">
      <w:pPr>
        <w:pStyle w:val="NoSpacing"/>
        <w:jc w:val="both"/>
        <w:rPr>
          <w:rFonts w:ascii="CG Times" w:hAnsi="CG Times"/>
          <w:sz w:val="2"/>
        </w:rPr>
      </w:pPr>
    </w:p>
    <w:p w:rsidR="00FA455D" w:rsidRPr="00F5767E" w:rsidRDefault="00FA455D" w:rsidP="00FA455D">
      <w:pPr>
        <w:spacing w:after="0" w:line="240" w:lineRule="auto"/>
        <w:rPr>
          <w:rFonts w:ascii="CG Times" w:hAnsi="CG Times"/>
          <w:lang w:val="sq-AL"/>
        </w:rPr>
      </w:pPr>
      <w:r w:rsidRPr="00F5767E">
        <w:rPr>
          <w:rFonts w:ascii="CG Times" w:hAnsi="CG Times"/>
          <w:lang w:val="sq-AL"/>
        </w:rPr>
        <w:t>Sot, më datë ___/___/______ grupi i punës i ngritur me urdhrin nr.____, datë ___/___/_____ të ________________________________, pasi ushtruan kontroll në:</w:t>
      </w:r>
    </w:p>
    <w:p w:rsidR="00FA455D" w:rsidRPr="00F5767E" w:rsidRDefault="00FA455D" w:rsidP="00FA455D">
      <w:pPr>
        <w:spacing w:after="0" w:line="240" w:lineRule="auto"/>
        <w:rPr>
          <w:rFonts w:ascii="CG Times" w:hAnsi="CG Times"/>
          <w:sz w:val="14"/>
          <w:lang w:val="sq-AL"/>
        </w:rPr>
      </w:pPr>
    </w:p>
    <w:p w:rsidR="00FA455D" w:rsidRPr="00F5767E" w:rsidRDefault="00FA455D" w:rsidP="00FA455D">
      <w:pPr>
        <w:spacing w:after="0" w:line="240" w:lineRule="auto"/>
        <w:rPr>
          <w:rFonts w:ascii="CG Times" w:hAnsi="CG Times"/>
          <w:lang w:val="sq-AL"/>
        </w:rPr>
      </w:pPr>
      <w:r w:rsidRPr="00F5767E">
        <w:rPr>
          <w:rFonts w:ascii="CG Times" w:hAnsi="CG Times"/>
          <w:lang w:val="sq-AL"/>
        </w:rPr>
        <w:t>Plazhin  _______________________</w:t>
      </w:r>
    </w:p>
    <w:p w:rsidR="00FA455D" w:rsidRPr="00F5767E" w:rsidRDefault="00FA455D" w:rsidP="00FA455D">
      <w:pPr>
        <w:spacing w:after="0" w:line="240" w:lineRule="auto"/>
        <w:rPr>
          <w:rFonts w:ascii="CG Times" w:hAnsi="CG Times"/>
          <w:lang w:val="sq-AL"/>
        </w:rPr>
      </w:pPr>
      <w:r w:rsidRPr="00F5767E">
        <w:rPr>
          <w:rFonts w:ascii="CG Times" w:hAnsi="CG Times"/>
          <w:lang w:val="sq-AL"/>
        </w:rPr>
        <w:t>Stacionin e plazhit _________________</w:t>
      </w:r>
    </w:p>
    <w:p w:rsidR="00FA455D" w:rsidRPr="00F5767E" w:rsidRDefault="00FA455D" w:rsidP="00FA455D">
      <w:pPr>
        <w:spacing w:after="0" w:line="240" w:lineRule="auto"/>
        <w:rPr>
          <w:rFonts w:ascii="CG Times" w:hAnsi="CG Times"/>
          <w:lang w:val="sq-AL"/>
        </w:rPr>
      </w:pPr>
      <w:r w:rsidRPr="00F5767E">
        <w:rPr>
          <w:rFonts w:ascii="CG Times" w:hAnsi="CG Times"/>
          <w:lang w:val="sq-AL"/>
        </w:rPr>
        <w:t>Adresa ______________________</w:t>
      </w:r>
    </w:p>
    <w:p w:rsidR="00FA455D" w:rsidRPr="00F5767E" w:rsidRDefault="00FA455D" w:rsidP="00FA455D">
      <w:pPr>
        <w:spacing w:after="0" w:line="240" w:lineRule="auto"/>
        <w:rPr>
          <w:rFonts w:ascii="CG Times" w:hAnsi="CG Times"/>
          <w:lang w:val="sq-AL"/>
        </w:rPr>
      </w:pPr>
      <w:r w:rsidRPr="00F5767E">
        <w:rPr>
          <w:rFonts w:ascii="CG Times" w:hAnsi="CG Times"/>
          <w:lang w:val="sq-AL"/>
        </w:rPr>
        <w:t>në prezencë edhe të përfaqësuesit/ëve të subjektit _____________________</w:t>
      </w:r>
    </w:p>
    <w:p w:rsidR="00FA455D" w:rsidRPr="00F5767E" w:rsidRDefault="00FA455D" w:rsidP="00FA455D">
      <w:pPr>
        <w:spacing w:after="0" w:line="240" w:lineRule="auto"/>
        <w:rPr>
          <w:rFonts w:ascii="CG Times" w:hAnsi="CG Times"/>
          <w:lang w:val="sq-AL"/>
        </w:rPr>
      </w:pPr>
    </w:p>
    <w:p w:rsidR="00FA455D" w:rsidRPr="00F5767E" w:rsidRDefault="00FA455D" w:rsidP="00FA455D">
      <w:pPr>
        <w:spacing w:after="0" w:line="240" w:lineRule="auto"/>
        <w:jc w:val="center"/>
        <w:rPr>
          <w:rFonts w:ascii="CG Times" w:hAnsi="CG Times"/>
          <w:lang w:val="sq-AL"/>
        </w:rPr>
      </w:pPr>
      <w:r w:rsidRPr="00F5767E">
        <w:rPr>
          <w:rFonts w:ascii="CG Times" w:hAnsi="CG Times"/>
          <w:lang w:val="sq-AL"/>
        </w:rPr>
        <w:tab/>
        <w:t>KONSTATUAM:</w:t>
      </w:r>
    </w:p>
    <w:p w:rsidR="00FA455D" w:rsidRPr="00F5767E" w:rsidRDefault="00FA455D" w:rsidP="00FA455D">
      <w:pPr>
        <w:pStyle w:val="ListParagraph"/>
        <w:spacing w:after="0" w:line="240" w:lineRule="auto"/>
        <w:ind w:left="0" w:firstLine="284"/>
        <w:rPr>
          <w:rFonts w:ascii="CG Times" w:hAnsi="CG Times"/>
          <w:lang w:val="sq-AL"/>
        </w:rPr>
      </w:pPr>
      <w:r w:rsidRPr="00F5767E">
        <w:rPr>
          <w:rFonts w:ascii="CG Times" w:hAnsi="CG Times"/>
          <w:lang w:val="sq-AL"/>
        </w:rPr>
        <w:t>1.</w:t>
      </w:r>
      <w:r>
        <w:rPr>
          <w:rFonts w:ascii="CG Times" w:hAnsi="CG Times"/>
          <w:lang w:val="sq-AL"/>
        </w:rPr>
        <w:t xml:space="preserve"> </w:t>
      </w:r>
      <w:r w:rsidRPr="00F5767E">
        <w:rPr>
          <w:rFonts w:ascii="CG Times" w:hAnsi="CG Times"/>
          <w:lang w:val="sq-AL"/>
        </w:rPr>
        <w:t>Shkelje____________________________________________________________</w:t>
      </w:r>
    </w:p>
    <w:p w:rsidR="00FA455D" w:rsidRPr="00F5767E" w:rsidRDefault="00FA455D" w:rsidP="00FA455D">
      <w:pPr>
        <w:spacing w:after="0" w:line="240" w:lineRule="auto"/>
        <w:rPr>
          <w:rFonts w:ascii="CG Times" w:hAnsi="CG Times"/>
          <w:lang w:val="sq-AL"/>
        </w:rPr>
      </w:pPr>
      <w:r w:rsidRPr="00F5767E">
        <w:rPr>
          <w:rFonts w:ascii="CG Times" w:hAnsi="CG Times"/>
          <w:lang w:val="sq-AL"/>
        </w:rPr>
        <w:t>2.</w:t>
      </w:r>
      <w:r>
        <w:rPr>
          <w:rFonts w:ascii="CG Times" w:hAnsi="CG Times"/>
          <w:lang w:val="sq-AL"/>
        </w:rPr>
        <w:t xml:space="preserve"> </w:t>
      </w:r>
      <w:r w:rsidRPr="00F5767E">
        <w:rPr>
          <w:rFonts w:ascii="CG Times" w:hAnsi="CG Times"/>
          <w:lang w:val="sq-AL"/>
        </w:rPr>
        <w:t>Parashikimi ligjor__________________________________________________</w:t>
      </w:r>
    </w:p>
    <w:p w:rsidR="00FA455D" w:rsidRPr="00F5767E" w:rsidRDefault="00FA455D" w:rsidP="00FA455D">
      <w:pPr>
        <w:spacing w:after="0" w:line="240" w:lineRule="auto"/>
        <w:rPr>
          <w:rFonts w:ascii="CG Times" w:hAnsi="CG Times"/>
          <w:lang w:val="sq-AL"/>
        </w:rPr>
      </w:pPr>
      <w:r w:rsidRPr="00F5767E">
        <w:rPr>
          <w:rFonts w:ascii="CG Times" w:hAnsi="CG Times"/>
          <w:lang w:val="sq-AL"/>
        </w:rPr>
        <w:t>3.</w:t>
      </w:r>
      <w:r>
        <w:rPr>
          <w:rFonts w:ascii="CG Times" w:hAnsi="CG Times"/>
          <w:lang w:val="sq-AL"/>
        </w:rPr>
        <w:t xml:space="preserve"> </w:t>
      </w:r>
      <w:r w:rsidRPr="00F5767E">
        <w:rPr>
          <w:rFonts w:ascii="CG Times" w:hAnsi="CG Times"/>
          <w:lang w:val="sq-AL"/>
        </w:rPr>
        <w:t>Vlerësimi i situatës________________________________________________</w:t>
      </w:r>
      <w:r>
        <w:rPr>
          <w:rFonts w:ascii="CG Times" w:hAnsi="CG Times"/>
          <w:lang w:val="sq-AL"/>
        </w:rPr>
        <w:t>_</w:t>
      </w:r>
    </w:p>
    <w:p w:rsidR="00FA455D" w:rsidRPr="00F5767E" w:rsidRDefault="00FA455D" w:rsidP="00FA455D">
      <w:pPr>
        <w:spacing w:after="0" w:line="240" w:lineRule="auto"/>
        <w:rPr>
          <w:rFonts w:ascii="CG Times" w:hAnsi="CG Times"/>
          <w:lang w:val="sq-AL"/>
        </w:rPr>
      </w:pPr>
      <w:r w:rsidRPr="00F5767E">
        <w:rPr>
          <w:rFonts w:ascii="CG Times" w:hAnsi="CG Times"/>
          <w:lang w:val="sq-AL"/>
        </w:rPr>
        <w:t>_________________________________________________________________________________________________________________________________________________________________________________________________________________________________</w:t>
      </w:r>
    </w:p>
    <w:p w:rsidR="00FA455D" w:rsidRPr="00F5767E" w:rsidRDefault="00FA455D" w:rsidP="00FA455D">
      <w:pPr>
        <w:spacing w:after="0" w:line="240" w:lineRule="auto"/>
        <w:rPr>
          <w:rFonts w:ascii="CG Times" w:hAnsi="CG Times"/>
          <w:sz w:val="16"/>
          <w:lang w:val="sq-AL"/>
        </w:rPr>
      </w:pPr>
    </w:p>
    <w:p w:rsidR="00FA455D" w:rsidRPr="00F5767E" w:rsidRDefault="00FA455D" w:rsidP="00FA455D">
      <w:pPr>
        <w:spacing w:after="0" w:line="240" w:lineRule="auto"/>
        <w:rPr>
          <w:rFonts w:ascii="CG Times" w:hAnsi="CG Times"/>
          <w:lang w:val="sq-AL"/>
        </w:rPr>
      </w:pPr>
      <w:r w:rsidRPr="00F5767E">
        <w:rPr>
          <w:rFonts w:ascii="CG Times" w:hAnsi="CG Times"/>
          <w:b/>
          <w:lang w:val="sq-AL"/>
        </w:rPr>
        <w:t>Grupi i punës</w:t>
      </w:r>
      <w:r w:rsidRPr="00F5767E">
        <w:rPr>
          <w:rFonts w:ascii="CG Times" w:hAnsi="CG Times"/>
          <w:lang w:val="sq-AL"/>
        </w:rPr>
        <w:tab/>
      </w:r>
      <w:r w:rsidRPr="00F5767E">
        <w:rPr>
          <w:rFonts w:ascii="CG Times" w:hAnsi="CG Times"/>
          <w:lang w:val="sq-AL"/>
        </w:rPr>
        <w:tab/>
      </w:r>
      <w:r w:rsidRPr="00F5767E">
        <w:rPr>
          <w:rFonts w:ascii="CG Times" w:hAnsi="CG Times"/>
          <w:lang w:val="sq-AL"/>
        </w:rPr>
        <w:tab/>
      </w:r>
      <w:r w:rsidRPr="00F5767E">
        <w:rPr>
          <w:rFonts w:ascii="CG Times" w:hAnsi="CG Times"/>
          <w:lang w:val="sq-AL"/>
        </w:rPr>
        <w:tab/>
      </w:r>
      <w:r w:rsidRPr="00F5767E">
        <w:rPr>
          <w:rFonts w:ascii="CG Times" w:hAnsi="CG Times"/>
          <w:lang w:val="sq-AL"/>
        </w:rPr>
        <w:tab/>
      </w:r>
      <w:r w:rsidRPr="00F5767E">
        <w:rPr>
          <w:rFonts w:ascii="CG Times" w:hAnsi="CG Times"/>
          <w:lang w:val="sq-AL"/>
        </w:rPr>
        <w:tab/>
      </w:r>
      <w:r w:rsidRPr="00F5767E">
        <w:rPr>
          <w:rFonts w:ascii="CG Times" w:hAnsi="CG Times"/>
          <w:b/>
          <w:lang w:val="sq-AL"/>
        </w:rPr>
        <w:t>Subjekti i kontrolluar</w:t>
      </w:r>
    </w:p>
    <w:p w:rsidR="00FA455D" w:rsidRPr="00F5767E" w:rsidRDefault="00FA455D" w:rsidP="00FA455D">
      <w:pPr>
        <w:spacing w:after="0" w:line="240" w:lineRule="auto"/>
        <w:rPr>
          <w:rFonts w:ascii="CG Times" w:hAnsi="CG Times"/>
          <w:lang w:val="sq-AL"/>
        </w:rPr>
      </w:pPr>
      <w:r w:rsidRPr="00F5767E">
        <w:rPr>
          <w:rFonts w:ascii="CG Times" w:hAnsi="CG Times"/>
          <w:lang w:val="sq-AL"/>
        </w:rPr>
        <w:t>1.________________</w:t>
      </w:r>
      <w:r w:rsidRPr="00F5767E">
        <w:rPr>
          <w:rFonts w:ascii="CG Times" w:hAnsi="CG Times"/>
          <w:lang w:val="sq-AL"/>
        </w:rPr>
        <w:tab/>
      </w:r>
      <w:r w:rsidRPr="00F5767E">
        <w:rPr>
          <w:rFonts w:ascii="CG Times" w:hAnsi="CG Times"/>
          <w:lang w:val="sq-AL"/>
        </w:rPr>
        <w:tab/>
      </w:r>
      <w:r w:rsidRPr="00F5767E">
        <w:rPr>
          <w:rFonts w:ascii="CG Times" w:hAnsi="CG Times"/>
          <w:lang w:val="sq-AL"/>
        </w:rPr>
        <w:tab/>
        <w:t xml:space="preserve">          (personat që kanë asistuar në verifikim) </w:t>
      </w:r>
    </w:p>
    <w:p w:rsidR="00FA455D" w:rsidRPr="00F5767E" w:rsidRDefault="00FA455D" w:rsidP="00FA455D">
      <w:pPr>
        <w:spacing w:after="0" w:line="240" w:lineRule="auto"/>
        <w:rPr>
          <w:rFonts w:ascii="CG Times" w:hAnsi="CG Times"/>
          <w:lang w:val="sq-AL"/>
        </w:rPr>
      </w:pPr>
      <w:r w:rsidRPr="00F5767E">
        <w:rPr>
          <w:rFonts w:ascii="CG Times" w:hAnsi="CG Times"/>
          <w:lang w:val="sq-AL"/>
        </w:rPr>
        <w:t>2.________________</w:t>
      </w:r>
      <w:r w:rsidRPr="00F5767E">
        <w:rPr>
          <w:rFonts w:ascii="CG Times" w:hAnsi="CG Times"/>
          <w:lang w:val="sq-AL"/>
        </w:rPr>
        <w:tab/>
      </w:r>
      <w:r w:rsidRPr="00F5767E">
        <w:rPr>
          <w:rFonts w:ascii="CG Times" w:hAnsi="CG Times"/>
          <w:lang w:val="sq-AL"/>
        </w:rPr>
        <w:tab/>
      </w:r>
      <w:r w:rsidRPr="00F5767E">
        <w:rPr>
          <w:rFonts w:ascii="CG Times" w:hAnsi="CG Times"/>
          <w:lang w:val="sq-AL"/>
        </w:rPr>
        <w:tab/>
      </w:r>
      <w:r w:rsidRPr="00F5767E">
        <w:rPr>
          <w:rFonts w:ascii="CG Times" w:hAnsi="CG Times"/>
          <w:lang w:val="sq-AL"/>
        </w:rPr>
        <w:tab/>
      </w:r>
      <w:r w:rsidRPr="00F5767E">
        <w:rPr>
          <w:rFonts w:ascii="CG Times" w:hAnsi="CG Times"/>
          <w:lang w:val="sq-AL"/>
        </w:rPr>
        <w:tab/>
        <w:t>1.__________________</w:t>
      </w:r>
    </w:p>
    <w:p w:rsidR="00FA455D" w:rsidRPr="00F5767E" w:rsidRDefault="00FA455D" w:rsidP="00FA455D">
      <w:pPr>
        <w:spacing w:after="0" w:line="240" w:lineRule="auto"/>
        <w:rPr>
          <w:rFonts w:ascii="CG Times" w:hAnsi="CG Times"/>
          <w:lang w:val="sq-AL"/>
        </w:rPr>
      </w:pPr>
      <w:r w:rsidRPr="00F5767E">
        <w:rPr>
          <w:rFonts w:ascii="CG Times" w:hAnsi="CG Times"/>
          <w:lang w:val="sq-AL"/>
        </w:rPr>
        <w:tab/>
      </w:r>
      <w:r w:rsidRPr="00F5767E">
        <w:rPr>
          <w:rFonts w:ascii="CG Times" w:hAnsi="CG Times"/>
          <w:lang w:val="sq-AL"/>
        </w:rPr>
        <w:tab/>
      </w:r>
      <w:r w:rsidRPr="00F5767E">
        <w:rPr>
          <w:rFonts w:ascii="CG Times" w:hAnsi="CG Times"/>
          <w:lang w:val="sq-AL"/>
        </w:rPr>
        <w:tab/>
      </w:r>
      <w:r w:rsidRPr="00F5767E">
        <w:rPr>
          <w:rFonts w:ascii="CG Times" w:hAnsi="CG Times"/>
          <w:lang w:val="sq-AL"/>
        </w:rPr>
        <w:tab/>
      </w:r>
      <w:r w:rsidRPr="00F5767E">
        <w:rPr>
          <w:rFonts w:ascii="CG Times" w:hAnsi="CG Times"/>
          <w:lang w:val="sq-AL"/>
        </w:rPr>
        <w:tab/>
      </w:r>
      <w:r w:rsidRPr="00F5767E">
        <w:rPr>
          <w:rFonts w:ascii="CG Times" w:hAnsi="CG Times"/>
          <w:lang w:val="sq-AL"/>
        </w:rPr>
        <w:tab/>
      </w:r>
      <w:r w:rsidRPr="00F5767E">
        <w:rPr>
          <w:rFonts w:ascii="CG Times" w:hAnsi="CG Times"/>
          <w:lang w:val="sq-AL"/>
        </w:rPr>
        <w:tab/>
      </w:r>
      <w:r w:rsidRPr="00F5767E">
        <w:rPr>
          <w:rFonts w:ascii="CG Times" w:hAnsi="CG Times"/>
          <w:lang w:val="sq-AL"/>
        </w:rPr>
        <w:tab/>
        <w:t>2.___________________</w:t>
      </w:r>
    </w:p>
    <w:p w:rsidR="00FA455D" w:rsidRPr="00F5767E" w:rsidRDefault="00FA455D" w:rsidP="00FA455D">
      <w:pPr>
        <w:spacing w:after="0" w:line="240" w:lineRule="auto"/>
        <w:rPr>
          <w:rFonts w:ascii="CG Times" w:hAnsi="CG Times"/>
          <w:sz w:val="10"/>
          <w:lang w:val="sq-AL"/>
        </w:rPr>
      </w:pPr>
    </w:p>
    <w:p w:rsidR="00FA455D" w:rsidRPr="00F5767E" w:rsidRDefault="00FA455D" w:rsidP="00FA455D">
      <w:pPr>
        <w:spacing w:after="0" w:line="240" w:lineRule="auto"/>
        <w:rPr>
          <w:rFonts w:ascii="CG Times" w:hAnsi="CG Times"/>
          <w:b/>
          <w:lang w:val="sq-AL"/>
        </w:rPr>
      </w:pPr>
      <w:r w:rsidRPr="00F5767E">
        <w:rPr>
          <w:rFonts w:ascii="CG Times" w:hAnsi="CG Times"/>
          <w:b/>
          <w:lang w:val="sq-AL"/>
        </w:rPr>
        <w:t>Njësia e qeverisjes vendore</w:t>
      </w:r>
    </w:p>
    <w:p w:rsidR="00FA455D" w:rsidRPr="00F5767E" w:rsidRDefault="00FA455D" w:rsidP="00FA455D">
      <w:pPr>
        <w:spacing w:after="0" w:line="240" w:lineRule="auto"/>
        <w:rPr>
          <w:rFonts w:ascii="CG Times" w:hAnsi="CG Times"/>
          <w:b/>
          <w:lang w:val="sq-AL"/>
        </w:rPr>
      </w:pPr>
      <w:r w:rsidRPr="00F5767E">
        <w:rPr>
          <w:rFonts w:ascii="CG Times" w:hAnsi="CG Times"/>
          <w:b/>
          <w:lang w:val="sq-AL"/>
        </w:rPr>
        <w:t xml:space="preserve">           ( përfaqësues ) </w:t>
      </w:r>
    </w:p>
    <w:p w:rsidR="00FA455D" w:rsidRPr="00F5767E" w:rsidRDefault="00FA455D" w:rsidP="00FA455D">
      <w:pPr>
        <w:spacing w:after="0" w:line="240" w:lineRule="auto"/>
        <w:rPr>
          <w:rFonts w:ascii="CG Times" w:hAnsi="CG Times"/>
          <w:lang w:val="sq-AL"/>
        </w:rPr>
      </w:pPr>
      <w:r w:rsidRPr="00F5767E">
        <w:rPr>
          <w:rFonts w:ascii="CG Times" w:hAnsi="CG Times"/>
          <w:lang w:val="sq-AL"/>
        </w:rPr>
        <w:t>1.______________________</w:t>
      </w:r>
    </w:p>
    <w:p w:rsidR="00FA455D" w:rsidRPr="00F5767E" w:rsidRDefault="00FA455D" w:rsidP="00FA455D">
      <w:pPr>
        <w:spacing w:after="0" w:line="240" w:lineRule="auto"/>
        <w:rPr>
          <w:rFonts w:ascii="CG Times" w:hAnsi="CG Times"/>
          <w:lang w:val="sq-AL"/>
        </w:rPr>
      </w:pPr>
      <w:r w:rsidRPr="00F5767E">
        <w:rPr>
          <w:rFonts w:ascii="CG Times" w:hAnsi="CG Times"/>
          <w:lang w:val="sq-AL"/>
        </w:rPr>
        <w:t>2.______________________</w:t>
      </w:r>
    </w:p>
    <w:p w:rsidR="00000000" w:rsidRDefault="00FA455D"/>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FA455D"/>
    <w:rsid w:val="00FA455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A455D"/>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FA455D"/>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FA455D"/>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FA455D"/>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FA455D"/>
    <w:rPr>
      <w:rFonts w:ascii="CG Times" w:eastAsia="MS Mincho" w:hAnsi="CG Times" w:cs="CG Times"/>
      <w:b/>
      <w:bCs/>
      <w:sz w:val="21"/>
      <w:lang w:val="en-GB"/>
    </w:rPr>
  </w:style>
  <w:style w:type="paragraph" w:customStyle="1" w:styleId="Paragrafi">
    <w:name w:val="Paragrafi"/>
    <w:link w:val="ParagrafiChar"/>
    <w:rsid w:val="00FA455D"/>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FA455D"/>
    <w:rPr>
      <w:rFonts w:ascii="CG Times" w:eastAsia="MS Mincho" w:hAnsi="CG Times" w:cs="CG Times"/>
      <w:sz w:val="21"/>
    </w:rPr>
  </w:style>
  <w:style w:type="paragraph" w:customStyle="1" w:styleId="Titulli">
    <w:name w:val="Titulli"/>
    <w:next w:val="Normal"/>
    <w:link w:val="TitulliChar"/>
    <w:rsid w:val="00FA455D"/>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FA455D"/>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FA455D"/>
    <w:rPr>
      <w:rFonts w:ascii="CG Times" w:eastAsia="MS Mincho" w:hAnsi="CG Times" w:cs="CG Times"/>
      <w:caps/>
      <w:sz w:val="21"/>
      <w:lang w:val="en-GB"/>
    </w:rPr>
  </w:style>
  <w:style w:type="character" w:customStyle="1" w:styleId="TitulliChar">
    <w:name w:val="Titulli Char"/>
    <w:link w:val="Titulli"/>
    <w:rsid w:val="00FA455D"/>
    <w:rPr>
      <w:rFonts w:ascii="CG Times" w:eastAsia="MS Mincho" w:hAnsi="CG Times" w:cs="CG Times"/>
      <w:b/>
      <w:bCs/>
      <w:caps/>
      <w:sz w:val="21"/>
      <w:lang w:val="en-GB"/>
    </w:rPr>
  </w:style>
  <w:style w:type="character" w:customStyle="1" w:styleId="AutoritetiChar">
    <w:name w:val="Autoriteti Char"/>
    <w:link w:val="Autoriteti"/>
    <w:locked/>
    <w:rsid w:val="00FA455D"/>
    <w:rPr>
      <w:rFonts w:ascii="CG Times" w:eastAsia="MS Mincho" w:hAnsi="CG Times" w:cs="CG Times"/>
      <w:caps/>
      <w:sz w:val="21"/>
      <w:lang w:val="en-GB"/>
    </w:rPr>
  </w:style>
  <w:style w:type="character" w:customStyle="1" w:styleId="AktiChar">
    <w:name w:val="Akti Char"/>
    <w:link w:val="Akti"/>
    <w:rsid w:val="00FA455D"/>
    <w:rPr>
      <w:rFonts w:ascii="CG Times" w:eastAsia="MS Mincho" w:hAnsi="CG Times" w:cs="CG Times"/>
      <w:b/>
      <w:bCs/>
      <w:caps/>
      <w:color w:val="000000"/>
      <w:sz w:val="21"/>
      <w:lang w:val="en-GB"/>
    </w:rPr>
  </w:style>
  <w:style w:type="paragraph" w:styleId="ListParagraph">
    <w:name w:val="List Paragraph"/>
    <w:basedOn w:val="Normal"/>
    <w:uiPriority w:val="34"/>
    <w:qFormat/>
    <w:rsid w:val="00FA455D"/>
    <w:pPr>
      <w:ind w:left="720"/>
      <w:contextualSpacing/>
    </w:pPr>
    <w:rPr>
      <w:rFonts w:ascii="Calibri" w:eastAsia="Times New Roman" w:hAnsi="Calibri" w:cs="Times New Roman"/>
    </w:rPr>
  </w:style>
  <w:style w:type="paragraph" w:styleId="NoSpacing">
    <w:name w:val="No Spacing"/>
    <w:uiPriority w:val="1"/>
    <w:qFormat/>
    <w:rsid w:val="00FA455D"/>
    <w:pPr>
      <w:spacing w:after="0" w:line="240" w:lineRule="auto"/>
    </w:pPr>
    <w:rPr>
      <w:rFonts w:ascii="Calibri" w:eastAsia="Times New Roman" w:hAnsi="Calibri" w:cs="Times New Roman"/>
      <w:lang w:val="sq-AL"/>
    </w:rPr>
  </w:style>
  <w:style w:type="character" w:customStyle="1" w:styleId="AutoritetiEmerChar">
    <w:name w:val="Autoriteti_Emer Char"/>
    <w:link w:val="AutoritetiEmer"/>
    <w:locked/>
    <w:rsid w:val="00FA455D"/>
    <w:rPr>
      <w:rFonts w:ascii="CG Times" w:eastAsia="MS Mincho" w:hAnsi="CG Times" w:cs="Times New Roman"/>
      <w:b/>
      <w:bCs/>
      <w:sz w:val="21"/>
      <w:lang w:val="en-GB"/>
    </w:rPr>
  </w:style>
  <w:style w:type="paragraph" w:styleId="BalloonText">
    <w:name w:val="Balloon Text"/>
    <w:basedOn w:val="Normal"/>
    <w:link w:val="BalloonTextChar"/>
    <w:uiPriority w:val="99"/>
    <w:semiHidden/>
    <w:unhideWhenUsed/>
    <w:rsid w:val="00FA45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455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1096</Words>
  <Characters>6253</Characters>
  <Application>Microsoft Office Word</Application>
  <DocSecurity>0</DocSecurity>
  <Lines>52</Lines>
  <Paragraphs>14</Paragraphs>
  <ScaleCrop>false</ScaleCrop>
  <Company>Grizli777</Company>
  <LinksUpToDate>false</LinksUpToDate>
  <CharactersWithSpaces>7335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2014-09-25T13:31:00Z</dcterms:created>
  <dcterms:modified xsi:type="dcterms:W3CDTF">2014-09-25T13:31:00Z</dcterms:modified>
</cp:coreProperties>
</file>