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92C" w:rsidRPr="000E1D9F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UDHËZIM</w:t>
      </w:r>
    </w:p>
    <w:p w:rsidR="003B492C" w:rsidRPr="000E1D9F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Nr. 10, datë 26.1.2015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Pr="000E1D9F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PËR RREGULLAT DHE PROCEDURAT E SHQYRTIMIT TË ANKIMEVE ADMINISTRATIVE TË SUBJEKTEVE MINERARE TË LICENCUARA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Në mbështetje të nenit 102 të Kushtetutës, si dhe të pikës 5 të nenit 45, pikës 5 të nenit 46, të ligjit nr. 10 304, datë 15.7.2010 "Për sektorin minerar në Republikën e Shqipërisë" të ndryshuar</w:t>
      </w:r>
    </w:p>
    <w:p w:rsidR="003B492C" w:rsidRPr="000E1D9F" w:rsidRDefault="003B492C" w:rsidP="003B492C">
      <w:pPr>
        <w:pStyle w:val="Paragrafi"/>
        <w:jc w:val="center"/>
        <w:rPr>
          <w:spacing w:val="-4"/>
          <w:lang w:val="sq-AL"/>
        </w:rPr>
      </w:pPr>
      <w:r w:rsidRPr="000E1D9F">
        <w:rPr>
          <w:spacing w:val="-4"/>
          <w:lang w:val="sq-AL"/>
        </w:rPr>
        <w:t>UDHËZOJ: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1. Subjekti ndaj të cilit vendoset masa administrative apo masa e pezullimit të lejes, ka të drejtën e ankimit pranë Ministrisë së Energjisë dhe Industrisë, brenda 30 ditëve kalendarike nga data e njoftimit të vendimit.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2. Subjekti ankimues duhet që, në momentin e dorëzimit të ankimit, të vërtetojë datën e marrjes së aktit administrativ, objekt ankimi. Si provë mund të shërbejë kopja e zarfit nëpërmjet të cilit është dërguar akti administrativ pranë subjektit akimues, kopja e regjistrimit të dorëzimit të objekteve postare nga zyra postare, apo çdo dokument tjetër që vërteton datën e marrjes së këtij akti.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3. Ankimi bëhet në Ministrinë e Energjisë dhe Industrisë dhe mund të dorëzohet dorazi në protokoll ose dërgohet me postë rekomande. Data e marrjes së ankimit nga njësia e vlerësimit të ankimeve të masave administrative konsiderohet data e protokollimit në Ministrinë e Energjisë dhe Industrisë për ankimet e dorëzuara në protokoll. Për rastet e ankimeve të dërguara me postë rekomande, data e dorëzimit të ankimit nga subjekti konsiderohet data e dorëzimit në postë.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4. Ankimi me shkrim dhe dokumentacioni që i bashkëngjitet duhet të përfshijë: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a) Emrin dhe adresën e subjektit ankimues;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Numrin e regjistrimit të subjektit (NIPT);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Numrin e lejes minerare për të cilën është marrë masa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ç) Aktin administrativ, që është objekt ankimi;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d) Informacion në mbështetje të ankimit (aktin e kontrollit, procesverbalet, etj.).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dh) Argumentimin për arsyet e ankimit të masës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e) Çdo dokument tjetër provues që ankimuesi kërkon të merret në shqyrtim;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ë) Nënshkrimin e tij.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5. Shqyrtimi i ankimeve administrative bëhet nga njësia e vlerësimit të ankimeve të masave administrative, të ngritur me urdhër ministri.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6. Njësia e vlerësimit të ankimeve përbëhet nga 7 anëtarë, me përbërje si më poshtë: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Sekretari i Përgjithshëm, </w:t>
      </w:r>
      <w:r w:rsidRPr="000E1D9F">
        <w:rPr>
          <w:spacing w:val="-4"/>
          <w:lang w:val="sq-AL"/>
        </w:rPr>
        <w:tab/>
      </w:r>
      <w:r w:rsidRPr="000E1D9F">
        <w:rPr>
          <w:spacing w:val="-4"/>
          <w:lang w:val="sq-AL"/>
        </w:rPr>
        <w:tab/>
      </w:r>
      <w:r w:rsidRPr="000E1D9F">
        <w:rPr>
          <w:spacing w:val="-4"/>
          <w:lang w:val="sq-AL"/>
        </w:rPr>
        <w:tab/>
      </w:r>
      <w:r w:rsidRPr="000E1D9F">
        <w:rPr>
          <w:spacing w:val="-4"/>
          <w:lang w:val="sq-AL"/>
        </w:rPr>
        <w:tab/>
      </w:r>
      <w:r w:rsidRPr="000E1D9F">
        <w:rPr>
          <w:spacing w:val="-4"/>
          <w:lang w:val="sq-AL"/>
        </w:rPr>
        <w:tab/>
      </w:r>
      <w:r w:rsidRPr="000E1D9F">
        <w:rPr>
          <w:spacing w:val="-4"/>
          <w:lang w:val="sq-AL"/>
        </w:rPr>
        <w:tab/>
        <w:t>kryetar</w:t>
      </w:r>
    </w:p>
    <w:p w:rsidR="003B492C" w:rsidRPr="000E1D9F" w:rsidRDefault="003B492C" w:rsidP="003B492C">
      <w:pPr>
        <w:pStyle w:val="Paragrafi"/>
        <w:rPr>
          <w:lang w:val="sq-AL"/>
        </w:rPr>
      </w:pPr>
      <w:r w:rsidRPr="000E1D9F">
        <w:rPr>
          <w:spacing w:val="-4"/>
          <w:lang w:val="sq-AL"/>
        </w:rPr>
        <w:t>Dy përfaqësues nga Drejtoria e Politikave dhe</w:t>
      </w:r>
      <w:r w:rsidRPr="000E1D9F">
        <w:rPr>
          <w:lang w:val="sq-AL"/>
        </w:rPr>
        <w:t xml:space="preserve"> Zhvillimit Minerar,</w:t>
      </w:r>
    </w:p>
    <w:p w:rsidR="003B492C" w:rsidRPr="000E1D9F" w:rsidRDefault="003B492C" w:rsidP="003B492C">
      <w:pPr>
        <w:pStyle w:val="Paragrafi"/>
        <w:rPr>
          <w:lang w:val="sq-AL"/>
        </w:rPr>
      </w:pPr>
      <w:r w:rsidRPr="000E1D9F">
        <w:rPr>
          <w:lang w:val="sq-AL"/>
        </w:rPr>
        <w:t>Një përfaqësues nga Drejtoria Juridike,</w:t>
      </w:r>
    </w:p>
    <w:p w:rsidR="003B492C" w:rsidRPr="000E1D9F" w:rsidRDefault="003B492C" w:rsidP="003B492C">
      <w:pPr>
        <w:pStyle w:val="Paragrafi"/>
        <w:rPr>
          <w:lang w:val="sq-AL"/>
        </w:rPr>
      </w:pPr>
      <w:r w:rsidRPr="000E1D9F">
        <w:rPr>
          <w:lang w:val="sq-AL"/>
        </w:rPr>
        <w:t>Një përfaqësues nga Agjencia Kombëtare e Burimeve Natyrore,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Një përfaqësues nga Reparti i Inspektim – Shpëtim-Minierave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Një përfaqësues nga Shërbimi Gjeologjik Shqiptar.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7. Anëtarët e njësisë së vlerësimit të ankimeve nuk duhet të kenë marrë pjesë në procedurat e dhënies së masave administrative apo pezullimit të lejeve.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8. Njësia e vlerësimit të ankimeve të masave administrative mblidhet me kërkesë të kryetarit, sa herë që kërkohet shqyrtimi i ankimeve të masave administrative të subjekteve minerare.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9. Mbledhja zhvillohet vetëm nëse janë prezent shumica e anëtarëve të njësisë.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10. Njësia përkatëse në Ministrinë e Energjisë dhe Industrisë, që mbulon veprimtarinë minerare, përgatit informacionin dhe materialet e duhura për zhvillimin e mbledhjes së njësisë së ankimit.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11. Njësia e vlerësimit të ankimeve të masave administrative fillimisht verifikon paraprakisht kushtet formale të ankesës lidhur me: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lastRenderedPageBreak/>
        <w:t>a) juridiksionin administrativ dhe kompetencën lëndore të njësisë së vlerësimit të ankimeve të masave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legjitimimin e ankuesit;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respektimin e afateve ligjore për ankimim;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d) elementet e domosdoshme të ankesës.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12. Pas vlerësimit të kushteve formale të ankesës, njësia e vlerësimit të ankimeve të masave administrative shqyrton ankimin, vlerëson provat dhe me shumicë të thjeshtë merr një nga vendimet e mëposhtme: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a) mospranimin e ankesës për shkak të mungesës së kushteve formale të saj, të përcaktuara në pikën 4 të këtij udhëzimi.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pranimin e ankimit të subjektit, duke argumentuar shkeljen e konstatuar në zbatimin e ligjit në marrjen e masës administrative ndaj subjektit ankimues.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pranimin e pjesshëm të ankimit, duke argumentuar sipas rastit shkeljen e konstatuar në zbatimin e ligjit në marrjen e kundërvajtjes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ç) lënien në fuqi të aktit administrativ, duke argumentuar zbatimin e drejtë të procedurave dhe ligjshmërisë në veprimet apo mosveprimet, për të cilat ankuesi ka pretenduar shkelje.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13. Gjatë mbledhjeve mbahet procesverbal, i cili përmban arsyet e votimit por ose kundër, si dhe rezultatin përfundimtar të votimit. Procesverbali nënshkruhet nga personi që e mban atë dhe nga të gjithë anëtarët që kanë marrë pjesë në mbledhje.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14. Njësia e vlerësimit të ankimeve të masave administrative, kur gjykon se provat janë të pamjaftueshme për të marrë një vendim, mund të kërkojë prova shtesë nga subjekti ankimues, apo nga struktura përgjegjëse e cila ka vendosur masën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15. Njësia e vlerësimit të ankimeve të masave administrative administron dhe shqyrton provat e njofton vendimin brenda 30 ditëve kalendarike nga data e paraqitjes së ankimit. Ky afat mund të shtyhet nga ministria deri në 10 ditë kalendarike, në rast se çmohet kryerja e verifikimeve në vendin ku ushtrohet veprimtaria minerare dhe me kusht që të njoftohet subjekti, ndaj të cilit është vendosur masa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16. Kundër vendimit të strukturës përgjegjëse dhe vendimit të njësisë së ankimit, subjekti mund të bëjë ankim në gjykatën administrative sipas legjislacionit në fuqi.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Për zbatimin e këtij udhëzimi ngarkohen njësia e vlerësimit të ankimeve të masave administrative dhe Drejtoria e Politikave dhe Zhvillimit Minerar.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Ky udhëzim hyn në fuqi me botimin në Fletoren Zyrtare.</w:t>
      </w:r>
    </w:p>
    <w:p w:rsidR="003B492C" w:rsidRDefault="003B492C" w:rsidP="003B492C">
      <w:pPr>
        <w:pStyle w:val="Paragrafi"/>
        <w:jc w:val="right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MINISTRI I ENERGJISË </w:t>
      </w:r>
    </w:p>
    <w:p w:rsidR="003B492C" w:rsidRPr="000E1D9F" w:rsidRDefault="003B492C" w:rsidP="003B492C">
      <w:pPr>
        <w:pStyle w:val="Paragrafi"/>
        <w:jc w:val="right"/>
        <w:rPr>
          <w:spacing w:val="-4"/>
          <w:lang w:val="sq-AL"/>
        </w:rPr>
      </w:pPr>
      <w:r w:rsidRPr="000E1D9F">
        <w:rPr>
          <w:spacing w:val="-4"/>
          <w:lang w:val="sq-AL"/>
        </w:rPr>
        <w:t>DHE INDUSTRISË</w:t>
      </w:r>
    </w:p>
    <w:p w:rsidR="00FD57DC" w:rsidRDefault="003B492C" w:rsidP="003B492C">
      <w:r w:rsidRPr="000E1D9F">
        <w:rPr>
          <w:b/>
          <w:spacing w:val="-4"/>
          <w:lang w:val="sq-AL"/>
        </w:rPr>
        <w:t>Damian Gjiknuri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B492C"/>
    <w:rsid w:val="002E7553"/>
    <w:rsid w:val="00332E0F"/>
    <w:rsid w:val="003B492C"/>
    <w:rsid w:val="004249EE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2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49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492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B492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4778</Characters>
  <Application>Microsoft Office Word</Application>
  <DocSecurity>0</DocSecurity>
  <Lines>39</Lines>
  <Paragraphs>11</Paragraphs>
  <ScaleCrop>false</ScaleCrop>
  <Company>Grizli777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2015-02-12T08:24:00Z</dcterms:created>
  <dcterms:modified xsi:type="dcterms:W3CDTF">2015-02-12T08:24:00Z</dcterms:modified>
</cp:coreProperties>
</file>