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8FE" w:rsidRPr="007A570F" w:rsidRDefault="006A58FE" w:rsidP="006A58FE">
      <w:pPr>
        <w:pStyle w:val="Akti"/>
        <w:rPr>
          <w:lang w:val="sq-AL"/>
        </w:rPr>
      </w:pPr>
      <w:bookmarkStart w:id="0" w:name="_GoBack"/>
      <w:bookmarkEnd w:id="0"/>
      <w:r w:rsidRPr="007A570F">
        <w:rPr>
          <w:lang w:val="sq-AL"/>
        </w:rPr>
        <w:t>UDHËZIM I PËRBASHKËT</w:t>
      </w:r>
    </w:p>
    <w:p w:rsidR="006A58FE" w:rsidRPr="007A570F" w:rsidRDefault="006A58FE" w:rsidP="006A58FE">
      <w:pPr>
        <w:pStyle w:val="NumriData"/>
        <w:rPr>
          <w:lang w:val="sq-AL"/>
        </w:rPr>
      </w:pPr>
      <w:r w:rsidRPr="007A570F">
        <w:rPr>
          <w:lang w:val="sq-AL"/>
        </w:rPr>
        <w:t>Nr.</w:t>
      </w:r>
      <w:r>
        <w:rPr>
          <w:lang w:val="sq-AL"/>
        </w:rPr>
        <w:t xml:space="preserve"> </w:t>
      </w:r>
      <w:r w:rsidRPr="007A570F">
        <w:rPr>
          <w:lang w:val="sq-AL"/>
        </w:rPr>
        <w:t>1568/3, datë 14.7.2015</w:t>
      </w:r>
    </w:p>
    <w:p w:rsidR="006A58FE" w:rsidRPr="007A570F" w:rsidRDefault="006A58FE" w:rsidP="006A58FE">
      <w:pPr>
        <w:pStyle w:val="Paragrafi"/>
        <w:rPr>
          <w:sz w:val="14"/>
          <w:lang w:val="sq-AL"/>
        </w:rPr>
      </w:pPr>
    </w:p>
    <w:p w:rsidR="006A58FE" w:rsidRPr="007A570F" w:rsidRDefault="006A58FE" w:rsidP="006A58FE">
      <w:pPr>
        <w:pStyle w:val="Titulli"/>
        <w:rPr>
          <w:lang w:val="sq-AL"/>
        </w:rPr>
      </w:pPr>
      <w:r w:rsidRPr="007A570F">
        <w:rPr>
          <w:lang w:val="sq-AL"/>
        </w:rPr>
        <w:t>PËR PËRCAKTIMIN E TARIFAVE TË SHËRBIMEVE PORTUALE NË AUTORITETIN PORTUAL DURRËS PËR VITIN 2015</w:t>
      </w:r>
    </w:p>
    <w:p w:rsidR="006A58FE" w:rsidRPr="007A570F" w:rsidRDefault="006A58FE" w:rsidP="006A58FE">
      <w:pPr>
        <w:pStyle w:val="Paragrafi"/>
        <w:rPr>
          <w:sz w:val="14"/>
          <w:lang w:val="sq-AL"/>
        </w:rPr>
      </w:pPr>
    </w:p>
    <w:p w:rsidR="006A58FE" w:rsidRPr="007A570F" w:rsidRDefault="006A58FE" w:rsidP="006A58FE">
      <w:pPr>
        <w:pStyle w:val="Paragrafi"/>
        <w:rPr>
          <w:lang w:val="sq-AL"/>
        </w:rPr>
      </w:pPr>
      <w:r w:rsidRPr="007A570F">
        <w:rPr>
          <w:lang w:val="sq-AL"/>
        </w:rPr>
        <w:t>Në mbështetje të nenit 102, pika 4</w:t>
      </w:r>
      <w:r>
        <w:rPr>
          <w:lang w:val="sq-AL"/>
        </w:rPr>
        <w:t>,</w:t>
      </w:r>
      <w:r w:rsidRPr="007A570F">
        <w:rPr>
          <w:lang w:val="sq-AL"/>
        </w:rPr>
        <w:t xml:space="preserve"> të Kushtetutës, nenit 84 të ligjit nr.</w:t>
      </w:r>
      <w:r>
        <w:rPr>
          <w:lang w:val="sq-AL"/>
        </w:rPr>
        <w:t xml:space="preserve"> </w:t>
      </w:r>
      <w:r w:rsidRPr="007A570F">
        <w:rPr>
          <w:lang w:val="sq-AL"/>
        </w:rPr>
        <w:t>9251, datë 8.7.2004</w:t>
      </w:r>
      <w:r>
        <w:rPr>
          <w:lang w:val="sq-AL"/>
        </w:rPr>
        <w:t>,</w:t>
      </w:r>
      <w:r w:rsidRPr="007A570F">
        <w:rPr>
          <w:lang w:val="sq-AL"/>
        </w:rPr>
        <w:t xml:space="preserve"> “Kodi Detar i Republikës së Shqipërisë”</w:t>
      </w:r>
      <w:r>
        <w:rPr>
          <w:lang w:val="sq-AL"/>
        </w:rPr>
        <w:t>,</w:t>
      </w:r>
      <w:r w:rsidRPr="007A570F">
        <w:rPr>
          <w:lang w:val="sq-AL"/>
        </w:rPr>
        <w:t xml:space="preserve"> </w:t>
      </w:r>
      <w:r>
        <w:rPr>
          <w:lang w:val="sq-AL"/>
        </w:rPr>
        <w:t>të</w:t>
      </w:r>
      <w:r w:rsidRPr="007A570F">
        <w:rPr>
          <w:lang w:val="sq-AL"/>
        </w:rPr>
        <w:t xml:space="preserve"> ndryshuar, me propozim të këshillit </w:t>
      </w:r>
      <w:r>
        <w:rPr>
          <w:lang w:val="sq-AL"/>
        </w:rPr>
        <w:t>d</w:t>
      </w:r>
      <w:r w:rsidRPr="007A570F">
        <w:rPr>
          <w:lang w:val="sq-AL"/>
        </w:rPr>
        <w:t>rejtues të Autoritetit Portual Durrës</w:t>
      </w:r>
      <w:r>
        <w:rPr>
          <w:lang w:val="sq-AL"/>
        </w:rPr>
        <w:t>,</w:t>
      </w:r>
      <w:r w:rsidRPr="007A570F">
        <w:rPr>
          <w:lang w:val="sq-AL"/>
        </w:rPr>
        <w:t xml:space="preserve"> miratuar me vendimin nr.</w:t>
      </w:r>
      <w:r>
        <w:rPr>
          <w:lang w:val="sq-AL"/>
        </w:rPr>
        <w:t xml:space="preserve"> </w:t>
      </w:r>
      <w:r w:rsidRPr="007A570F">
        <w:rPr>
          <w:lang w:val="sq-AL"/>
        </w:rPr>
        <w:t xml:space="preserve">5, datë 2.3.2015, ministri </w:t>
      </w:r>
      <w:r>
        <w:rPr>
          <w:lang w:val="sq-AL"/>
        </w:rPr>
        <w:t>i</w:t>
      </w:r>
      <w:r w:rsidRPr="007A570F">
        <w:rPr>
          <w:lang w:val="sq-AL"/>
        </w:rPr>
        <w:t xml:space="preserve"> Transportit dhe Infrastrukturës dhe Ministri i Financave</w:t>
      </w:r>
    </w:p>
    <w:p w:rsidR="006A58FE" w:rsidRPr="00684B1F" w:rsidRDefault="006A58FE" w:rsidP="006A58FE">
      <w:pPr>
        <w:pStyle w:val="Vendosi"/>
        <w:jc w:val="both"/>
        <w:rPr>
          <w:sz w:val="14"/>
          <w:lang w:val="sq-AL"/>
        </w:rPr>
      </w:pPr>
    </w:p>
    <w:p w:rsidR="006A58FE" w:rsidRPr="007A570F" w:rsidRDefault="006A58FE" w:rsidP="006A58FE">
      <w:pPr>
        <w:pStyle w:val="Vendosi"/>
        <w:rPr>
          <w:lang w:val="sq-AL"/>
        </w:rPr>
      </w:pPr>
      <w:r w:rsidRPr="007A570F">
        <w:rPr>
          <w:lang w:val="sq-AL"/>
        </w:rPr>
        <w:t>UDHËZOJNË:</w:t>
      </w:r>
    </w:p>
    <w:p w:rsidR="006A58FE" w:rsidRPr="007A570F" w:rsidRDefault="006A58FE" w:rsidP="006A58FE">
      <w:pPr>
        <w:pStyle w:val="Paragrafi"/>
        <w:rPr>
          <w:sz w:val="14"/>
          <w:lang w:val="sq-AL"/>
        </w:rPr>
      </w:pPr>
    </w:p>
    <w:p w:rsidR="006A58FE" w:rsidRPr="007A570F" w:rsidRDefault="006A58FE" w:rsidP="006A58FE">
      <w:pPr>
        <w:pStyle w:val="Paragrafi"/>
        <w:rPr>
          <w:lang w:val="sq-AL"/>
        </w:rPr>
      </w:pPr>
      <w:r w:rsidRPr="007A570F">
        <w:rPr>
          <w:lang w:val="sq-AL"/>
        </w:rPr>
        <w:t>1. Tarifat për shërbimet portuale në Autoritetin Portual Durrës për vitin 2015, caktohen sipas lidhjes që i bashkëngjitet këtij udhëzimi dhe është pjesë përbërëse e tij. Niv</w:t>
      </w:r>
      <w:r>
        <w:rPr>
          <w:lang w:val="sq-AL"/>
        </w:rPr>
        <w:t>eli i tarifës është shprehur</w:t>
      </w:r>
      <w:r w:rsidRPr="007A570F">
        <w:rPr>
          <w:lang w:val="sq-AL"/>
        </w:rPr>
        <w:t xml:space="preserve"> pa TVSH.</w:t>
      </w:r>
    </w:p>
    <w:p w:rsidR="006A58FE" w:rsidRPr="007A570F" w:rsidRDefault="006A58FE" w:rsidP="006A58FE">
      <w:pPr>
        <w:pStyle w:val="Paragrafi"/>
        <w:rPr>
          <w:lang w:val="sq-AL"/>
        </w:rPr>
      </w:pPr>
      <w:r w:rsidRPr="007A570F">
        <w:rPr>
          <w:lang w:val="sq-AL"/>
        </w:rPr>
        <w:t>2. Institucioni përgjegjës për vjeljen e tarifave është Autoriteti Portual Durrës, ose subjekte të autorizuara prej tij.</w:t>
      </w:r>
    </w:p>
    <w:p w:rsidR="006A58FE" w:rsidRPr="007A570F" w:rsidRDefault="006A58FE" w:rsidP="006A58FE">
      <w:pPr>
        <w:pStyle w:val="Paragrafi"/>
        <w:rPr>
          <w:lang w:val="sq-AL"/>
        </w:rPr>
      </w:pPr>
      <w:r w:rsidRPr="007A570F">
        <w:rPr>
          <w:lang w:val="sq-AL"/>
        </w:rPr>
        <w:t>3.</w:t>
      </w:r>
      <w:r w:rsidRPr="00E96D3F">
        <w:rPr>
          <w:sz w:val="12"/>
          <w:lang w:val="sq-AL"/>
        </w:rPr>
        <w:t xml:space="preserve"> </w:t>
      </w:r>
      <w:r w:rsidRPr="007A570F">
        <w:rPr>
          <w:lang w:val="sq-AL"/>
        </w:rPr>
        <w:t>Udhëzimi</w:t>
      </w:r>
      <w:r w:rsidRPr="00E96D3F">
        <w:rPr>
          <w:sz w:val="12"/>
          <w:lang w:val="sq-AL"/>
        </w:rPr>
        <w:t xml:space="preserve"> </w:t>
      </w:r>
      <w:r w:rsidRPr="007A570F">
        <w:rPr>
          <w:lang w:val="sq-AL"/>
        </w:rPr>
        <w:t>nr.</w:t>
      </w:r>
      <w:r w:rsidRPr="00E96D3F">
        <w:rPr>
          <w:sz w:val="12"/>
          <w:lang w:val="sq-AL"/>
        </w:rPr>
        <w:t xml:space="preserve"> </w:t>
      </w:r>
      <w:r>
        <w:rPr>
          <w:lang w:val="sq-AL"/>
        </w:rPr>
        <w:t>581/1,</w:t>
      </w:r>
      <w:r w:rsidRPr="00E96D3F">
        <w:rPr>
          <w:sz w:val="12"/>
          <w:lang w:val="sq-AL"/>
        </w:rPr>
        <w:t xml:space="preserve"> </w:t>
      </w:r>
      <w:r>
        <w:rPr>
          <w:lang w:val="sq-AL"/>
        </w:rPr>
        <w:t>datë</w:t>
      </w:r>
      <w:r w:rsidRPr="00E96D3F">
        <w:rPr>
          <w:sz w:val="12"/>
          <w:lang w:val="sq-AL"/>
        </w:rPr>
        <w:t xml:space="preserve"> </w:t>
      </w:r>
      <w:r>
        <w:rPr>
          <w:lang w:val="sq-AL"/>
        </w:rPr>
        <w:t>6.2.2013</w:t>
      </w:r>
      <w:r w:rsidRPr="00E96D3F">
        <w:rPr>
          <w:sz w:val="12"/>
          <w:lang w:val="sq-AL"/>
        </w:rPr>
        <w:t xml:space="preserve"> </w:t>
      </w:r>
      <w:r w:rsidRPr="007A570F">
        <w:rPr>
          <w:lang w:val="sq-AL"/>
        </w:rPr>
        <w:t>shfuqizohet.</w:t>
      </w:r>
    </w:p>
    <w:p w:rsidR="006A58FE" w:rsidRPr="007A570F" w:rsidRDefault="006A58FE" w:rsidP="006A58FE">
      <w:pPr>
        <w:pStyle w:val="Paragrafi"/>
        <w:rPr>
          <w:lang w:val="sq-AL"/>
        </w:rPr>
      </w:pPr>
      <w:r w:rsidRPr="007A570F">
        <w:rPr>
          <w:lang w:val="sq-AL"/>
        </w:rPr>
        <w:t>Ky udhëzim hyn në fuqi pas botimit në Fletoren Zyrtare.</w:t>
      </w:r>
    </w:p>
    <w:p w:rsidR="006A58FE" w:rsidRPr="007A570F" w:rsidRDefault="006A58FE" w:rsidP="006A58FE">
      <w:pPr>
        <w:pStyle w:val="Paragrafi"/>
        <w:rPr>
          <w:sz w:val="14"/>
          <w:lang w:val="sq-AL"/>
        </w:rPr>
      </w:pPr>
    </w:p>
    <w:p w:rsidR="006A58FE" w:rsidRPr="007A570F" w:rsidRDefault="006A58FE" w:rsidP="006A58FE">
      <w:pPr>
        <w:pStyle w:val="Autoriteti"/>
        <w:rPr>
          <w:lang w:val="sq-AL"/>
        </w:rPr>
      </w:pPr>
      <w:r w:rsidRPr="007A570F">
        <w:rPr>
          <w:lang w:val="sq-AL"/>
        </w:rPr>
        <w:t xml:space="preserve">MINISTRI I TRANSPORTIT </w:t>
      </w:r>
    </w:p>
    <w:p w:rsidR="006A58FE" w:rsidRPr="007A570F" w:rsidRDefault="006A58FE" w:rsidP="006A58FE">
      <w:pPr>
        <w:pStyle w:val="Autoriteti"/>
        <w:rPr>
          <w:lang w:val="sq-AL"/>
        </w:rPr>
      </w:pPr>
      <w:r w:rsidRPr="007A570F">
        <w:rPr>
          <w:lang w:val="sq-AL"/>
        </w:rPr>
        <w:t>DHE INFRASTRUKTURËS</w:t>
      </w:r>
    </w:p>
    <w:p w:rsidR="006A58FE" w:rsidRPr="007A570F" w:rsidRDefault="006A58FE" w:rsidP="006A58FE">
      <w:pPr>
        <w:pStyle w:val="AutoritetiEmer"/>
        <w:rPr>
          <w:lang w:val="sq-AL"/>
        </w:rPr>
      </w:pPr>
      <w:r w:rsidRPr="007A570F">
        <w:rPr>
          <w:lang w:val="sq-AL"/>
        </w:rPr>
        <w:t>Edmond Haxhinasto</w:t>
      </w:r>
    </w:p>
    <w:p w:rsidR="006A58FE" w:rsidRPr="007A570F" w:rsidRDefault="006A58FE" w:rsidP="006A58FE">
      <w:pPr>
        <w:pStyle w:val="Autoriteti"/>
        <w:rPr>
          <w:sz w:val="14"/>
          <w:lang w:val="sq-AL"/>
        </w:rPr>
      </w:pPr>
    </w:p>
    <w:p w:rsidR="006A58FE" w:rsidRPr="007A570F" w:rsidRDefault="006A58FE" w:rsidP="006A58FE">
      <w:pPr>
        <w:pStyle w:val="Autoriteti"/>
        <w:rPr>
          <w:lang w:val="sq-AL"/>
        </w:rPr>
      </w:pPr>
      <w:r w:rsidRPr="007A570F">
        <w:rPr>
          <w:lang w:val="sq-AL"/>
        </w:rPr>
        <w:t>MINISTRI I FINANCAVE</w:t>
      </w:r>
    </w:p>
    <w:p w:rsidR="006A58FE" w:rsidRDefault="006A58FE" w:rsidP="006A58FE">
      <w:pPr>
        <w:pStyle w:val="AutoritetiEmer"/>
        <w:rPr>
          <w:lang w:val="sq-AL"/>
        </w:rPr>
      </w:pPr>
      <w:r w:rsidRPr="007A570F">
        <w:rPr>
          <w:lang w:val="sq-AL"/>
        </w:rPr>
        <w:t>Shkëlqim Cani</w:t>
      </w:r>
    </w:p>
    <w:p w:rsidR="003F78E9" w:rsidRPr="003F78E9" w:rsidRDefault="003F78E9" w:rsidP="003F78E9">
      <w:pPr>
        <w:rPr>
          <w:lang w:val="sq-AL"/>
        </w:rPr>
      </w:pPr>
    </w:p>
    <w:p w:rsidR="000F6EA9" w:rsidRPr="006A58FE" w:rsidRDefault="000F6EA9" w:rsidP="003F78E9">
      <w:pPr>
        <w:ind w:firstLine="0"/>
      </w:pPr>
    </w:p>
    <w:sectPr w:rsidR="000F6EA9" w:rsidRPr="006A58FE" w:rsidSect="003F78E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8E9" w:rsidRDefault="003F78E9" w:rsidP="003F78E9">
      <w:pPr>
        <w:spacing w:after="0" w:line="240" w:lineRule="auto"/>
      </w:pPr>
      <w:r>
        <w:separator/>
      </w:r>
    </w:p>
  </w:endnote>
  <w:endnote w:type="continuationSeparator" w:id="0">
    <w:p w:rsidR="003F78E9" w:rsidRDefault="003F78E9" w:rsidP="003F7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424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A58FE" w:rsidRPr="00B4283E" w:rsidRDefault="006A58F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11382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26842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58FE" w:rsidRPr="005B4361" w:rsidRDefault="00C57ED1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2684242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6A58FE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6A58FE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6A58FE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6A58FE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="006A58FE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68424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A58FE" w:rsidRPr="00833610" w:rsidRDefault="006A58F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A58FE" w:rsidRDefault="006A58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8E9" w:rsidRDefault="003F78E9" w:rsidP="003F78E9">
      <w:pPr>
        <w:spacing w:after="0" w:line="240" w:lineRule="auto"/>
      </w:pPr>
      <w:r>
        <w:separator/>
      </w:r>
    </w:p>
  </w:footnote>
  <w:footnote w:type="continuationSeparator" w:id="0">
    <w:p w:rsidR="003F78E9" w:rsidRDefault="003F78E9" w:rsidP="003F7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A58FE" w:rsidRPr="00EB260B" w:rsidTr="0051580B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A58FE" w:rsidRPr="00EB260B" w:rsidRDefault="006A58FE" w:rsidP="0051580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A58FE" w:rsidRPr="00EB260B" w:rsidRDefault="006A58FE" w:rsidP="0051580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419EC87" wp14:editId="0193E258">
                <wp:extent cx="304524" cy="427512"/>
                <wp:effectExtent l="0" t="0" r="635" b="0"/>
                <wp:docPr id="30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A58FE" w:rsidRPr="00EB260B" w:rsidRDefault="006A58FE" w:rsidP="0051580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162</w:t>
          </w:r>
        </w:p>
      </w:tc>
    </w:tr>
  </w:tbl>
  <w:p w:rsidR="006A58FE" w:rsidRPr="00385E2C" w:rsidRDefault="006A58F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8FE" w:rsidRDefault="006A58F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8FE"/>
    <w:rsid w:val="000F6EA9"/>
    <w:rsid w:val="003F78E9"/>
    <w:rsid w:val="006A58FE"/>
    <w:rsid w:val="00C5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8F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A5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A58F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A58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8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A58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8FE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6A58F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6A58F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6A58F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6A58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A58F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A58F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6A58F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6A58F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A58F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A58F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A58F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A58FE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A58F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8FE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8F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A5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A58F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A58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8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A58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8FE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6A58F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6A58F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6A58F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6A58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A58F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A58F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6A58F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6A58F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A58F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A58F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A58F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A58FE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A58F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8FE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3</cp:revision>
  <cp:lastPrinted>2019-01-30T14:41:00Z</cp:lastPrinted>
  <dcterms:created xsi:type="dcterms:W3CDTF">2016-01-21T13:23:00Z</dcterms:created>
  <dcterms:modified xsi:type="dcterms:W3CDTF">2019-01-30T14:41:00Z</dcterms:modified>
</cp:coreProperties>
</file>