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9CD" w:rsidRPr="00B31867" w:rsidRDefault="00BA59CD" w:rsidP="00BA59CD">
      <w:pPr>
        <w:pStyle w:val="Paragrafi"/>
        <w:jc w:val="center"/>
        <w:rPr>
          <w:b/>
          <w:spacing w:val="-4"/>
          <w:lang w:val="sq-AL"/>
        </w:rPr>
      </w:pPr>
      <w:r w:rsidRPr="00B31867">
        <w:rPr>
          <w:b/>
          <w:spacing w:val="-4"/>
          <w:lang w:val="sq-AL"/>
        </w:rPr>
        <w:t>UDHËZIM</w:t>
      </w:r>
    </w:p>
    <w:p w:rsidR="00BA59CD" w:rsidRPr="00B31867" w:rsidRDefault="00BA59CD" w:rsidP="00BA59CD">
      <w:pPr>
        <w:pStyle w:val="Paragrafi"/>
        <w:jc w:val="center"/>
        <w:rPr>
          <w:b/>
          <w:spacing w:val="-4"/>
          <w:lang w:val="sq-AL"/>
        </w:rPr>
      </w:pPr>
      <w:r w:rsidRPr="00B31867">
        <w:rPr>
          <w:b/>
          <w:spacing w:val="-4"/>
          <w:lang w:val="sq-AL"/>
        </w:rPr>
        <w:t>Nr. 824, datë 10.2.2017</w:t>
      </w:r>
    </w:p>
    <w:p w:rsidR="00BA59CD" w:rsidRPr="00EA7AD3" w:rsidRDefault="00BA59CD" w:rsidP="00BA59CD">
      <w:pPr>
        <w:pStyle w:val="Paragrafi"/>
        <w:jc w:val="center"/>
        <w:rPr>
          <w:b/>
          <w:spacing w:val="-4"/>
          <w:sz w:val="10"/>
          <w:lang w:val="sq-AL"/>
        </w:rPr>
      </w:pPr>
    </w:p>
    <w:p w:rsidR="00BA59CD" w:rsidRPr="00B31867" w:rsidRDefault="00BA59CD" w:rsidP="00BA59CD">
      <w:pPr>
        <w:pStyle w:val="Paragrafi"/>
        <w:jc w:val="center"/>
        <w:rPr>
          <w:b/>
          <w:spacing w:val="-4"/>
          <w:lang w:val="sq-AL"/>
        </w:rPr>
      </w:pPr>
      <w:r w:rsidRPr="00B31867">
        <w:rPr>
          <w:b/>
          <w:spacing w:val="-4"/>
          <w:lang w:val="sq-AL"/>
        </w:rPr>
        <w:t>PËR MIRATIMIN E MARRËVESHJES SË PERFORMANCËS, KONTRATËS SË PERFORMANCËS (MODEL TIP) PËR OFRUESIT E SHËRBIMEVE NË SEKTORIN E UJËSJELLËS-KANALIZIMEVE</w:t>
      </w:r>
    </w:p>
    <w:p w:rsidR="00BA59CD" w:rsidRPr="00EA7AD3" w:rsidRDefault="00BA59CD" w:rsidP="00BA59CD">
      <w:pPr>
        <w:pStyle w:val="Paragrafi"/>
        <w:rPr>
          <w:spacing w:val="-4"/>
          <w:sz w:val="10"/>
          <w:lang w:val="sq-AL"/>
        </w:rPr>
      </w:pPr>
    </w:p>
    <w:p w:rsidR="00BA59CD" w:rsidRPr="00B31867" w:rsidRDefault="00BA59CD" w:rsidP="00BA59CD">
      <w:pPr>
        <w:pStyle w:val="Paragrafi"/>
        <w:rPr>
          <w:spacing w:val="-4"/>
          <w:lang w:val="sq-AL"/>
        </w:rPr>
      </w:pPr>
      <w:r w:rsidRPr="00B31867">
        <w:rPr>
          <w:spacing w:val="-4"/>
          <w:lang w:val="sq-AL"/>
        </w:rPr>
        <w:t xml:space="preserve">Në mbështetje të pikës 4, të nenit 102, të Kushtetutës, të germës “ç”, të nenit 28, të ligjit nr. 9000, datë 30.1.2003, “Për organizimin dhe funksionimin e Këshillit të Ministrave”, të VKM-së nr. 63, datë 27.1.2016, “Për riorganizimin e operatorëve që ofrojnë shërbimin e furnizimit me ujë të pijshëm, grumbullimin, largimin dhe trajtimin e ujërave të ndotura”, dhe lidhjes nr. 1 të saj “Statuti tip i shoqërive aksionere shtetërore të ujësjellës-kanalizimeve”, </w:t>
      </w:r>
    </w:p>
    <w:p w:rsidR="00BA59CD" w:rsidRPr="00EA7AD3" w:rsidRDefault="00BA59CD" w:rsidP="00BA59CD">
      <w:pPr>
        <w:pStyle w:val="Titull-Titull"/>
        <w:rPr>
          <w:sz w:val="22"/>
        </w:rPr>
      </w:pPr>
      <w:r w:rsidRPr="00EA7AD3">
        <w:t>UDHËZOJ:</w:t>
      </w:r>
    </w:p>
    <w:p w:rsidR="00BA59CD" w:rsidRPr="0078192B" w:rsidRDefault="00BA59CD" w:rsidP="00BA59CD">
      <w:pPr>
        <w:pStyle w:val="Paragrafi"/>
        <w:rPr>
          <w:spacing w:val="-4"/>
          <w:sz w:val="14"/>
          <w:lang w:val="sq-AL"/>
        </w:rPr>
      </w:pPr>
    </w:p>
    <w:p w:rsidR="00BA59CD" w:rsidRPr="00B31867" w:rsidRDefault="00BA59CD" w:rsidP="00BA59CD">
      <w:pPr>
        <w:pStyle w:val="Paragrafi"/>
        <w:rPr>
          <w:spacing w:val="-4"/>
          <w:lang w:val="sq-AL"/>
        </w:rPr>
      </w:pPr>
      <w:r w:rsidRPr="00B31867">
        <w:rPr>
          <w:spacing w:val="-4"/>
          <w:lang w:val="sq-AL"/>
        </w:rPr>
        <w:t>1. Nënshkrimin e Marrëveshjes së performancës midis Agjencisë Kombëtare të Ujësjellës-kanalizimeve (AKUK) dhe Bashkisë, sipas lidhjes 1 - Model “Marrëveshje performance”, së bashku me anekset 1, 2 dhe 3, bashkëlidhur këtij udhëzimi. Këto marrëveshje të monitorohen nga MTI.</w:t>
      </w:r>
    </w:p>
    <w:p w:rsidR="00BA59CD" w:rsidRPr="00B31867" w:rsidRDefault="00BA59CD" w:rsidP="00BA59CD">
      <w:pPr>
        <w:pStyle w:val="Paragrafi"/>
        <w:rPr>
          <w:spacing w:val="-4"/>
          <w:lang w:val="sq-AL"/>
        </w:rPr>
      </w:pPr>
      <w:r w:rsidRPr="00B31867">
        <w:rPr>
          <w:spacing w:val="-4"/>
          <w:lang w:val="sq-AL"/>
        </w:rPr>
        <w:t xml:space="preserve">2. Nënshkrimin e kontratës së performancës midis Bashkisë/Asamblesë së Përgjithshme dhe Këshillit të Administrimit/Administratorit të Përgjithshëm, sipas lidhjes 2 - Model “Kontratë performance”, së bashku me anekset 1, 2 dhe 3, bashkëlidhur këtij udhëzimi. </w:t>
      </w:r>
    </w:p>
    <w:p w:rsidR="00BA59CD" w:rsidRPr="00B31867" w:rsidRDefault="00BA59CD" w:rsidP="00BA59CD">
      <w:pPr>
        <w:pStyle w:val="Paragrafi"/>
        <w:rPr>
          <w:spacing w:val="-4"/>
          <w:lang w:val="sq-AL"/>
        </w:rPr>
      </w:pPr>
      <w:r w:rsidRPr="00B31867">
        <w:rPr>
          <w:spacing w:val="-4"/>
          <w:lang w:val="sq-AL"/>
        </w:rPr>
        <w:t xml:space="preserve">3. Secili nga dokumentet e parashikuara në pikën 1 dhe 2 të këtij udhëzimi, do të negociohen nga palët nënshkruese dhe do të përshtaten sipas kushteve specifike të secilës shoqëri ujësjellës-kanalizime, por duke ju përmbajtur modeleve bashkëlidhur këtij udhëzimi dhe anekseve përkatëse. </w:t>
      </w:r>
    </w:p>
    <w:p w:rsidR="00BA59CD" w:rsidRPr="00B31867" w:rsidRDefault="00BA59CD" w:rsidP="00BA59CD">
      <w:pPr>
        <w:pStyle w:val="Paragrafi"/>
        <w:rPr>
          <w:spacing w:val="-4"/>
          <w:lang w:val="sq-AL"/>
        </w:rPr>
      </w:pPr>
      <w:r w:rsidRPr="00B31867">
        <w:rPr>
          <w:spacing w:val="-4"/>
          <w:lang w:val="sq-AL"/>
        </w:rPr>
        <w:t>4. Ngarkohen për zbatimin e këtij udhëzimi Ministria e Transportit dhe Infrastrukturës, Agjencia Kombëtare e Ujësjellës-Kanalizimeve, të gjitha bashkitë, të gjithë sh.a. Ujësjellës-Kanalizime.</w:t>
      </w:r>
    </w:p>
    <w:p w:rsidR="00BA59CD" w:rsidRPr="00B31867" w:rsidRDefault="00BA59CD" w:rsidP="00BA59CD">
      <w:pPr>
        <w:pStyle w:val="Paragrafi"/>
        <w:rPr>
          <w:spacing w:val="-4"/>
          <w:lang w:val="sq-AL"/>
        </w:rPr>
      </w:pPr>
      <w:r w:rsidRPr="00B31867">
        <w:rPr>
          <w:spacing w:val="-4"/>
          <w:lang w:val="sq-AL"/>
        </w:rPr>
        <w:t>Ky udhëzim hyn në fuqi menjëherë dhe botohet në Fletoren Zyrtare.</w:t>
      </w:r>
    </w:p>
    <w:p w:rsidR="00BA59CD" w:rsidRPr="00B31867" w:rsidRDefault="00BA59CD" w:rsidP="00BA59CD">
      <w:pPr>
        <w:pStyle w:val="Paragrafi"/>
        <w:rPr>
          <w:spacing w:val="-4"/>
          <w:sz w:val="14"/>
          <w:lang w:val="sq-AL"/>
        </w:rPr>
      </w:pPr>
    </w:p>
    <w:p w:rsidR="00BA59CD" w:rsidRPr="00B31867" w:rsidRDefault="00BA59CD" w:rsidP="00BA59CD">
      <w:pPr>
        <w:pStyle w:val="Autoriteti"/>
        <w:keepNext w:val="0"/>
        <w:rPr>
          <w:spacing w:val="-4"/>
          <w:lang w:val="sq-AL"/>
        </w:rPr>
      </w:pPr>
      <w:r w:rsidRPr="00B31867">
        <w:rPr>
          <w:spacing w:val="-4"/>
          <w:lang w:val="sq-AL"/>
        </w:rPr>
        <w:t xml:space="preserve">MINISTRI I TRANSPORTIT </w:t>
      </w:r>
    </w:p>
    <w:p w:rsidR="00BA59CD" w:rsidRPr="00B31867" w:rsidRDefault="00BA59CD" w:rsidP="00BA59CD">
      <w:pPr>
        <w:pStyle w:val="Autoriteti"/>
        <w:keepNext w:val="0"/>
        <w:rPr>
          <w:spacing w:val="-4"/>
          <w:lang w:val="sq-AL"/>
        </w:rPr>
      </w:pPr>
      <w:r w:rsidRPr="00B31867">
        <w:rPr>
          <w:spacing w:val="-4"/>
          <w:lang w:val="sq-AL"/>
        </w:rPr>
        <w:t>DHE INFRASTRUKTURËS</w:t>
      </w:r>
    </w:p>
    <w:p w:rsidR="00BA59CD" w:rsidRDefault="00BA59CD" w:rsidP="00BA59CD">
      <w:pPr>
        <w:pStyle w:val="AutoritetiEmer"/>
        <w:rPr>
          <w:spacing w:val="-4"/>
          <w:lang w:val="sq-AL"/>
        </w:rPr>
      </w:pPr>
      <w:r w:rsidRPr="00B31867">
        <w:rPr>
          <w:spacing w:val="-4"/>
          <w:lang w:val="sq-AL"/>
        </w:rPr>
        <w:t>Sokol Dervishaj</w:t>
      </w:r>
      <w:r w:rsidRPr="00B31867">
        <w:rPr>
          <w:spacing w:val="-4"/>
          <w:lang w:val="sq-AL"/>
        </w:rPr>
        <w:tab/>
      </w:r>
    </w:p>
    <w:p w:rsidR="00BA59CD" w:rsidRDefault="00BA59CD" w:rsidP="00BA59CD">
      <w:pPr>
        <w:rPr>
          <w:lang w:val="sq-AL"/>
        </w:rPr>
      </w:pPr>
    </w:p>
    <w:p w:rsidR="00BA59CD" w:rsidRPr="00417AE8" w:rsidRDefault="00BA59CD" w:rsidP="00BA59CD">
      <w:pPr>
        <w:rPr>
          <w:sz w:val="10"/>
          <w:lang w:val="sq-AL"/>
        </w:rPr>
      </w:pPr>
    </w:p>
    <w:p w:rsidR="00BA59CD" w:rsidRPr="00E55271" w:rsidRDefault="00BA59CD" w:rsidP="00BA59CD">
      <w:pPr>
        <w:rPr>
          <w:lang w:val="sq-AL"/>
        </w:rPr>
        <w:sectPr w:rsidR="00BA59CD" w:rsidRPr="00E55271" w:rsidSect="00BA59CD">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007"/>
          <w:cols w:space="454"/>
          <w:docGrid w:linePitch="360"/>
        </w:sectPr>
      </w:pPr>
    </w:p>
    <w:p w:rsidR="00BA59CD" w:rsidRPr="001742D7" w:rsidRDefault="00BA59CD" w:rsidP="00BA59CD">
      <w:pPr>
        <w:pStyle w:val="AutoritetiEmer"/>
        <w:rPr>
          <w:lang w:val="sq-AL"/>
        </w:rPr>
      </w:pPr>
      <w:r w:rsidRPr="001742D7">
        <w:rPr>
          <w:lang w:val="sq-AL"/>
        </w:rPr>
        <w:lastRenderedPageBreak/>
        <w:tab/>
      </w:r>
      <w:r w:rsidRPr="001742D7">
        <w:rPr>
          <w:noProof/>
          <w:lang w:val="en-US"/>
        </w:rPr>
        <w:drawing>
          <wp:anchor distT="0" distB="0" distL="114300" distR="114300" simplePos="0" relativeHeight="251659264" behindDoc="1" locked="0" layoutInCell="1" allowOverlap="1" wp14:anchorId="7B21FC81" wp14:editId="61E0D3E0">
            <wp:simplePos x="0" y="0"/>
            <wp:positionH relativeFrom="page">
              <wp:posOffset>1670429</wp:posOffset>
            </wp:positionH>
            <wp:positionV relativeFrom="paragraph">
              <wp:posOffset>108821</wp:posOffset>
            </wp:positionV>
            <wp:extent cx="4326643" cy="614149"/>
            <wp:effectExtent l="19050" t="0" r="0" b="0"/>
            <wp:wrapNone/>
            <wp:docPr id="4" name="Picture 1" descr="6-ministria-transportit-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ministria-transportit-Grey-01"/>
                    <pic:cNvPicPr>
                      <a:picLocks noChangeAspect="1" noChangeArrowheads="1"/>
                    </pic:cNvPicPr>
                  </pic:nvPicPr>
                  <pic:blipFill>
                    <a:blip r:embed="rId13" cstate="print">
                      <a:extLst>
                        <a:ext uri="{28A0092B-C50C-407E-A947-70E740481C1C}">
                          <a14:useLocalDpi xmlns:a14="http://schemas.microsoft.com/office/drawing/2010/main" val="0"/>
                        </a:ext>
                      </a:extLst>
                    </a:blip>
                    <a:srcRect b="26923"/>
                    <a:stretch>
                      <a:fillRect/>
                    </a:stretch>
                  </pic:blipFill>
                  <pic:spPr bwMode="auto">
                    <a:xfrm>
                      <a:off x="0" y="0"/>
                      <a:ext cx="4331833" cy="614886"/>
                    </a:xfrm>
                    <a:prstGeom prst="rect">
                      <a:avLst/>
                    </a:prstGeom>
                    <a:noFill/>
                    <a:ln>
                      <a:noFill/>
                    </a:ln>
                  </pic:spPr>
                </pic:pic>
              </a:graphicData>
            </a:graphic>
          </wp:anchor>
        </w:drawing>
      </w:r>
      <w:r w:rsidRPr="001742D7">
        <w:rPr>
          <w:lang w:val="sq-AL"/>
        </w:rPr>
        <w:t>Lidhja 1</w:t>
      </w:r>
    </w:p>
    <w:p w:rsidR="00BA59CD" w:rsidRPr="001742D7" w:rsidRDefault="00BA59CD" w:rsidP="00BA59CD">
      <w:pPr>
        <w:pStyle w:val="Paragrafi"/>
        <w:rPr>
          <w:lang w:val="sq-AL"/>
        </w:rPr>
      </w:pPr>
    </w:p>
    <w:p w:rsidR="00BA59CD" w:rsidRPr="001742D7" w:rsidRDefault="00BA59CD" w:rsidP="00BA59CD">
      <w:pPr>
        <w:pStyle w:val="Paragrafi"/>
        <w:rPr>
          <w:lang w:val="sq-AL"/>
        </w:rPr>
      </w:pPr>
    </w:p>
    <w:p w:rsidR="00BA59CD" w:rsidRPr="001742D7" w:rsidRDefault="00BA59CD" w:rsidP="00BA59CD">
      <w:pPr>
        <w:pStyle w:val="Paragrafi"/>
        <w:rPr>
          <w:lang w:val="sq-AL"/>
        </w:rPr>
      </w:pPr>
    </w:p>
    <w:p w:rsidR="00BA59CD" w:rsidRPr="00E55271" w:rsidRDefault="00BA59CD" w:rsidP="00BA59CD">
      <w:pPr>
        <w:pStyle w:val="Paragrafi"/>
        <w:rPr>
          <w:rFonts w:eastAsia="Times New Roman"/>
          <w:sz w:val="1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1"/>
        <w:gridCol w:w="4685"/>
      </w:tblGrid>
      <w:tr w:rsidR="00BA59CD" w:rsidRPr="001742D7" w:rsidTr="00066746">
        <w:tc>
          <w:tcPr>
            <w:tcW w:w="4927" w:type="dxa"/>
          </w:tcPr>
          <w:p w:rsidR="00BA59CD" w:rsidRPr="001742D7" w:rsidRDefault="00BA59CD" w:rsidP="00066746">
            <w:pPr>
              <w:pStyle w:val="Paragrafi"/>
              <w:ind w:firstLine="0"/>
              <w:rPr>
                <w:rFonts w:eastAsia="Times New Roman"/>
                <w:lang w:val="sq-AL"/>
              </w:rPr>
            </w:pPr>
            <w:r w:rsidRPr="001742D7">
              <w:rPr>
                <w:rFonts w:eastAsia="Times New Roman"/>
                <w:lang w:val="sq-AL"/>
              </w:rPr>
              <w:t xml:space="preserve">MINISTRIA E TRANSPORTIT </w:t>
            </w:r>
          </w:p>
          <w:p w:rsidR="00BA59CD" w:rsidRPr="001742D7" w:rsidRDefault="00BA59CD" w:rsidP="00066746">
            <w:pPr>
              <w:pStyle w:val="Paragrafi"/>
              <w:ind w:firstLine="0"/>
              <w:rPr>
                <w:rFonts w:eastAsia="Times New Roman"/>
                <w:lang w:val="sq-AL"/>
              </w:rPr>
            </w:pPr>
            <w:r w:rsidRPr="001742D7">
              <w:rPr>
                <w:rFonts w:eastAsia="Times New Roman"/>
                <w:lang w:val="sq-AL"/>
              </w:rPr>
              <w:t xml:space="preserve">DHE INFRASTRUKTURËS </w:t>
            </w:r>
          </w:p>
          <w:p w:rsidR="00BA59CD" w:rsidRPr="001742D7" w:rsidRDefault="00BA59CD" w:rsidP="00066746">
            <w:pPr>
              <w:pStyle w:val="Paragrafi"/>
              <w:ind w:firstLine="0"/>
              <w:rPr>
                <w:rFonts w:eastAsia="Times New Roman"/>
                <w:lang w:val="sq-AL"/>
              </w:rPr>
            </w:pPr>
            <w:r w:rsidRPr="001742D7">
              <w:rPr>
                <w:rFonts w:eastAsia="Times New Roman"/>
                <w:lang w:val="sq-AL"/>
              </w:rPr>
              <w:t xml:space="preserve">Agjencia Kombëtare </w:t>
            </w:r>
            <w:r>
              <w:rPr>
                <w:rFonts w:eastAsia="Times New Roman"/>
                <w:lang w:val="sq-AL"/>
              </w:rPr>
              <w:t>e Ujësjellës-Kanalizim</w:t>
            </w:r>
            <w:r w:rsidRPr="001742D7">
              <w:rPr>
                <w:rFonts w:eastAsia="Times New Roman"/>
                <w:lang w:val="sq-AL"/>
              </w:rPr>
              <w:t>e</w:t>
            </w:r>
            <w:r>
              <w:rPr>
                <w:rFonts w:eastAsia="Times New Roman"/>
                <w:lang w:val="sq-AL"/>
              </w:rPr>
              <w:t xml:space="preserve">  </w:t>
            </w:r>
            <w:r w:rsidRPr="001742D7">
              <w:rPr>
                <w:rFonts w:eastAsia="Times New Roman"/>
                <w:lang w:val="sq-AL"/>
              </w:rPr>
              <w:t xml:space="preserve"> </w:t>
            </w:r>
          </w:p>
        </w:tc>
        <w:tc>
          <w:tcPr>
            <w:tcW w:w="4928" w:type="dxa"/>
          </w:tcPr>
          <w:p w:rsidR="00BA59CD" w:rsidRPr="001742D7" w:rsidRDefault="00BA59CD" w:rsidP="00066746">
            <w:pPr>
              <w:pStyle w:val="Paragrafi"/>
              <w:ind w:firstLine="0"/>
              <w:rPr>
                <w:rFonts w:eastAsia="Times New Roman"/>
                <w:lang w:val="sq-AL"/>
              </w:rPr>
            </w:pPr>
            <w:r>
              <w:rPr>
                <w:rFonts w:eastAsia="Times New Roman"/>
                <w:lang w:val="sq-AL"/>
              </w:rPr>
              <w:t xml:space="preserve">                              </w:t>
            </w:r>
            <w:r w:rsidRPr="001742D7">
              <w:rPr>
                <w:rFonts w:eastAsia="Times New Roman"/>
                <w:lang w:val="sq-AL"/>
              </w:rPr>
              <w:t xml:space="preserve"> BASHKIA</w:t>
            </w:r>
          </w:p>
          <w:p w:rsidR="00BA59CD" w:rsidRPr="001742D7" w:rsidRDefault="00BA59CD" w:rsidP="00066746">
            <w:pPr>
              <w:pStyle w:val="Paragrafi"/>
              <w:ind w:firstLine="0"/>
              <w:rPr>
                <w:rFonts w:eastAsia="Times New Roman"/>
                <w:lang w:val="sq-AL"/>
              </w:rPr>
            </w:pPr>
            <w:r>
              <w:rPr>
                <w:rFonts w:eastAsia="Times New Roman"/>
                <w:lang w:val="sq-AL"/>
              </w:rPr>
              <w:t xml:space="preserve">                        </w:t>
            </w:r>
            <w:r w:rsidRPr="001742D7">
              <w:rPr>
                <w:rFonts w:eastAsia="Times New Roman"/>
                <w:lang w:val="sq-AL"/>
              </w:rPr>
              <w:t>_______________</w:t>
            </w:r>
          </w:p>
        </w:tc>
      </w:tr>
      <w:tr w:rsidR="00BA59CD" w:rsidRPr="001742D7" w:rsidTr="00066746">
        <w:tc>
          <w:tcPr>
            <w:tcW w:w="4927" w:type="dxa"/>
          </w:tcPr>
          <w:p w:rsidR="00BA59CD" w:rsidRPr="001742D7" w:rsidRDefault="00BA59CD" w:rsidP="00066746">
            <w:pPr>
              <w:pStyle w:val="Paragrafi"/>
              <w:ind w:firstLine="0"/>
              <w:rPr>
                <w:rFonts w:eastAsia="Times New Roman"/>
                <w:lang w:val="sq-AL"/>
              </w:rPr>
            </w:pPr>
            <w:r w:rsidRPr="001742D7">
              <w:rPr>
                <w:rFonts w:eastAsia="Times New Roman"/>
                <w:lang w:val="sq-AL"/>
              </w:rPr>
              <w:t>Nr. _____________Prot.</w:t>
            </w:r>
          </w:p>
        </w:tc>
        <w:tc>
          <w:tcPr>
            <w:tcW w:w="4928" w:type="dxa"/>
          </w:tcPr>
          <w:p w:rsidR="00BA59CD" w:rsidRPr="001742D7" w:rsidRDefault="00BA59CD" w:rsidP="00066746">
            <w:pPr>
              <w:pStyle w:val="Paragrafi"/>
              <w:ind w:firstLine="0"/>
              <w:rPr>
                <w:rFonts w:eastAsia="Times New Roman"/>
                <w:lang w:val="sq-AL"/>
              </w:rPr>
            </w:pPr>
            <w:r>
              <w:rPr>
                <w:rFonts w:eastAsia="Times New Roman"/>
                <w:lang w:val="sq-AL"/>
              </w:rPr>
              <w:t xml:space="preserve">                    </w:t>
            </w:r>
            <w:r w:rsidRPr="001742D7">
              <w:rPr>
                <w:rFonts w:eastAsia="Times New Roman"/>
                <w:lang w:val="sq-AL"/>
              </w:rPr>
              <w:t xml:space="preserve"> </w:t>
            </w:r>
            <w:r>
              <w:rPr>
                <w:rFonts w:eastAsia="Times New Roman"/>
                <w:lang w:val="sq-AL"/>
              </w:rPr>
              <w:t xml:space="preserve"> </w:t>
            </w:r>
            <w:r w:rsidRPr="001742D7">
              <w:rPr>
                <w:rFonts w:eastAsia="Times New Roman"/>
                <w:lang w:val="sq-AL"/>
              </w:rPr>
              <w:t>Nr.</w:t>
            </w:r>
            <w:r>
              <w:rPr>
                <w:rFonts w:eastAsia="Times New Roman"/>
                <w:lang w:val="sq-AL"/>
              </w:rPr>
              <w:t xml:space="preserve"> </w:t>
            </w:r>
            <w:r w:rsidRPr="001742D7">
              <w:rPr>
                <w:rFonts w:eastAsia="Times New Roman"/>
                <w:lang w:val="sq-AL"/>
              </w:rPr>
              <w:t>____________Prot</w:t>
            </w:r>
            <w:r>
              <w:rPr>
                <w:rFonts w:eastAsia="Times New Roman"/>
                <w:lang w:val="sq-AL"/>
              </w:rPr>
              <w:t>.</w:t>
            </w:r>
          </w:p>
        </w:tc>
      </w:tr>
    </w:tbl>
    <w:p w:rsidR="00BA59CD" w:rsidRDefault="00BA59CD" w:rsidP="00BA59CD">
      <w:pPr>
        <w:pStyle w:val="Paragrafi"/>
        <w:jc w:val="center"/>
        <w:rPr>
          <w:b/>
          <w:bCs/>
          <w:lang w:val="sq-AL"/>
        </w:rPr>
      </w:pPr>
    </w:p>
    <w:p w:rsidR="00BA59CD" w:rsidRPr="001742D7" w:rsidRDefault="00BA59CD" w:rsidP="00BA59CD">
      <w:pPr>
        <w:pStyle w:val="Paragrafi"/>
        <w:jc w:val="center"/>
        <w:rPr>
          <w:b/>
          <w:bCs/>
          <w:lang w:val="sq-AL"/>
        </w:rPr>
      </w:pPr>
      <w:r w:rsidRPr="001742D7">
        <w:rPr>
          <w:b/>
          <w:bCs/>
          <w:lang w:val="sq-AL"/>
        </w:rPr>
        <w:t>MARRËVESHJE</w:t>
      </w:r>
      <w:r>
        <w:rPr>
          <w:b/>
          <w:bCs/>
          <w:lang w:val="sq-AL"/>
        </w:rPr>
        <w:t xml:space="preserve"> </w:t>
      </w:r>
      <w:r w:rsidRPr="001742D7">
        <w:rPr>
          <w:b/>
          <w:bCs/>
          <w:lang w:val="sq-AL"/>
        </w:rPr>
        <w:t>PERFORMANCE</w:t>
      </w:r>
    </w:p>
    <w:p w:rsidR="00BA59CD" w:rsidRPr="001742D7" w:rsidRDefault="00BA59CD" w:rsidP="00BA59CD">
      <w:pPr>
        <w:pStyle w:val="Paragrafi"/>
        <w:jc w:val="center"/>
        <w:rPr>
          <w:b/>
          <w:lang w:val="sq-AL"/>
        </w:rPr>
      </w:pPr>
      <w:r w:rsidRPr="001742D7">
        <w:rPr>
          <w:b/>
          <w:lang w:val="sq-AL"/>
        </w:rPr>
        <w:t>(model)</w:t>
      </w:r>
    </w:p>
    <w:p w:rsidR="00BA59CD" w:rsidRPr="00E55271" w:rsidRDefault="00BA59CD" w:rsidP="00BA59CD">
      <w:pPr>
        <w:pStyle w:val="Paragrafi"/>
        <w:rPr>
          <w:sz w:val="10"/>
          <w:lang w:val="sq-AL"/>
        </w:rPr>
      </w:pPr>
    </w:p>
    <w:p w:rsidR="00BA59CD" w:rsidRPr="001742D7" w:rsidRDefault="00BA59CD" w:rsidP="00BA59CD">
      <w:pPr>
        <w:pStyle w:val="Paragrafi"/>
        <w:rPr>
          <w:lang w:val="sq-AL"/>
        </w:rPr>
      </w:pPr>
      <w:r w:rsidRPr="001742D7">
        <w:rPr>
          <w:lang w:val="sq-AL"/>
        </w:rPr>
        <w:t xml:space="preserve">Kjo Marrëveshje, nënshkruhet sot </w:t>
      </w:r>
      <w:r>
        <w:rPr>
          <w:lang w:val="sq-AL"/>
        </w:rPr>
        <w:t>n</w:t>
      </w:r>
      <w:r w:rsidRPr="001742D7">
        <w:rPr>
          <w:lang w:val="sq-AL"/>
        </w:rPr>
        <w:t>ë datë</w:t>
      </w:r>
      <w:r>
        <w:rPr>
          <w:lang w:val="sq-AL"/>
        </w:rPr>
        <w:t>n</w:t>
      </w:r>
      <w:r w:rsidRPr="001742D7">
        <w:rPr>
          <w:lang w:val="sq-AL"/>
        </w:rPr>
        <w:t xml:space="preserve"> ____________, midis </w:t>
      </w:r>
      <w:r w:rsidRPr="001742D7">
        <w:rPr>
          <w:b/>
          <w:lang w:val="sq-AL"/>
        </w:rPr>
        <w:t>Agjencisë Kombëtare të Ujësjellës</w:t>
      </w:r>
      <w:r>
        <w:rPr>
          <w:b/>
          <w:lang w:val="sq-AL"/>
        </w:rPr>
        <w:t>-</w:t>
      </w:r>
      <w:r w:rsidRPr="001742D7">
        <w:rPr>
          <w:b/>
          <w:lang w:val="sq-AL"/>
        </w:rPr>
        <w:t>Kanalizimeve (AKUK),</w:t>
      </w:r>
      <w:r w:rsidRPr="001742D7">
        <w:rPr>
          <w:lang w:val="sq-AL"/>
        </w:rPr>
        <w:t xml:space="preserve"> e përfaqësuar nga zoti ________________________, me cilësinë e Drejtorit të Përgjithshëm, me adresë: Rruga </w:t>
      </w:r>
      <w:r>
        <w:rPr>
          <w:lang w:val="sq-AL"/>
        </w:rPr>
        <w:t>“</w:t>
      </w:r>
      <w:r w:rsidRPr="001742D7">
        <w:rPr>
          <w:lang w:val="sq-AL"/>
        </w:rPr>
        <w:t>Sami Frashëri</w:t>
      </w:r>
      <w:r>
        <w:rPr>
          <w:lang w:val="sq-AL"/>
        </w:rPr>
        <w:t>”,</w:t>
      </w:r>
      <w:r w:rsidRPr="001742D7">
        <w:rPr>
          <w:lang w:val="sq-AL"/>
        </w:rPr>
        <w:t xml:space="preserve"> </w:t>
      </w:r>
      <w:r>
        <w:rPr>
          <w:lang w:val="sq-AL"/>
        </w:rPr>
        <w:t>n</w:t>
      </w:r>
      <w:r w:rsidRPr="001742D7">
        <w:rPr>
          <w:lang w:val="sq-AL"/>
        </w:rPr>
        <w:t>r.</w:t>
      </w:r>
      <w:r>
        <w:rPr>
          <w:lang w:val="sq-AL"/>
        </w:rPr>
        <w:t xml:space="preserve"> </w:t>
      </w:r>
      <w:r w:rsidRPr="001742D7">
        <w:rPr>
          <w:lang w:val="sq-AL"/>
        </w:rPr>
        <w:t>4</w:t>
      </w:r>
      <w:r>
        <w:rPr>
          <w:lang w:val="sq-AL"/>
        </w:rPr>
        <w:t>,</w:t>
      </w:r>
      <w:r w:rsidRPr="001742D7">
        <w:rPr>
          <w:lang w:val="sq-AL"/>
        </w:rPr>
        <w:t xml:space="preserve"> Tiranë</w:t>
      </w:r>
      <w:r>
        <w:rPr>
          <w:lang w:val="sq-AL"/>
        </w:rPr>
        <w:t>,</w:t>
      </w:r>
      <w:r w:rsidRPr="001742D7">
        <w:rPr>
          <w:lang w:val="sq-AL"/>
        </w:rPr>
        <w:t xml:space="preserve"> dhe </w:t>
      </w:r>
      <w:r w:rsidRPr="001742D7">
        <w:rPr>
          <w:b/>
          <w:lang w:val="sq-AL"/>
        </w:rPr>
        <w:t xml:space="preserve">BASHKISË </w:t>
      </w:r>
      <w:r w:rsidRPr="001742D7">
        <w:rPr>
          <w:lang w:val="sq-AL"/>
        </w:rPr>
        <w:t>_______________, me adresë ____________________, përfaqësuar nga Kryetari i saj, zoti/zonja ___________________________.</w:t>
      </w:r>
    </w:p>
    <w:p w:rsidR="00BA59CD" w:rsidRPr="001742D7" w:rsidRDefault="00BA59CD" w:rsidP="00BA59CD">
      <w:pPr>
        <w:pStyle w:val="Paragrafi"/>
        <w:rPr>
          <w:lang w:val="sq-AL"/>
        </w:rPr>
      </w:pPr>
      <w:r w:rsidRPr="001742D7">
        <w:rPr>
          <w:lang w:val="sq-AL"/>
        </w:rPr>
        <w:t>PALËT BIEN DAKOR</w:t>
      </w:r>
      <w:r>
        <w:rPr>
          <w:lang w:val="sq-AL"/>
        </w:rPr>
        <w:t>D</w:t>
      </w:r>
      <w:r w:rsidRPr="001742D7">
        <w:rPr>
          <w:lang w:val="sq-AL"/>
        </w:rPr>
        <w:t xml:space="preserve"> SI MË POSHTË:</w:t>
      </w:r>
    </w:p>
    <w:p w:rsidR="00BA59CD" w:rsidRPr="001742D7" w:rsidRDefault="00BA59CD" w:rsidP="00BA59CD">
      <w:pPr>
        <w:pStyle w:val="Paragrafi"/>
        <w:rPr>
          <w:lang w:val="sq-AL"/>
        </w:rPr>
      </w:pPr>
      <w:r>
        <w:rPr>
          <w:lang w:val="sq-AL"/>
        </w:rPr>
        <w:t>1</w:t>
      </w:r>
      <w:r w:rsidRPr="001742D7">
        <w:rPr>
          <w:lang w:val="sq-AL"/>
        </w:rPr>
        <w:t>. BAZA LIGJORE DHE KOHËZGJATJA E MARRËVESHJES</w:t>
      </w:r>
    </w:p>
    <w:p w:rsidR="00BA59CD" w:rsidRPr="001742D7" w:rsidRDefault="00BA59CD" w:rsidP="00BA59CD">
      <w:pPr>
        <w:pStyle w:val="Paragrafi"/>
        <w:rPr>
          <w:lang w:val="sq-AL"/>
        </w:rPr>
      </w:pPr>
      <w:r w:rsidRPr="001742D7">
        <w:rPr>
          <w:lang w:val="sq-AL"/>
        </w:rPr>
        <w:t>1.1</w:t>
      </w:r>
      <w:r w:rsidRPr="001742D7">
        <w:rPr>
          <w:lang w:val="sq-AL"/>
        </w:rPr>
        <w:tab/>
        <w:t xml:space="preserve"> Palët bien dakord për nënshkrimin e kësaj Marrëveshje</w:t>
      </w:r>
      <w:r>
        <w:rPr>
          <w:lang w:val="sq-AL"/>
        </w:rPr>
        <w:t>je</w:t>
      </w:r>
      <w:r w:rsidRPr="001742D7">
        <w:rPr>
          <w:lang w:val="sq-AL"/>
        </w:rPr>
        <w:t xml:space="preserve">, në zbatim të: ligjit </w:t>
      </w:r>
      <w:r>
        <w:rPr>
          <w:lang w:val="sq-AL"/>
        </w:rPr>
        <w:t>n</w:t>
      </w:r>
      <w:r w:rsidRPr="001742D7">
        <w:rPr>
          <w:lang w:val="sq-AL"/>
        </w:rPr>
        <w:t>r.</w:t>
      </w:r>
      <w:r>
        <w:rPr>
          <w:lang w:val="sq-AL"/>
        </w:rPr>
        <w:t xml:space="preserve"> </w:t>
      </w:r>
      <w:r w:rsidRPr="001742D7">
        <w:rPr>
          <w:lang w:val="sq-AL"/>
        </w:rPr>
        <w:t>139/2015</w:t>
      </w:r>
      <w:r>
        <w:rPr>
          <w:lang w:val="sq-AL"/>
        </w:rPr>
        <w:t>,</w:t>
      </w:r>
      <w:r w:rsidRPr="001742D7">
        <w:rPr>
          <w:lang w:val="sq-AL"/>
        </w:rPr>
        <w:t xml:space="preserve"> datë 17.12.2015</w:t>
      </w:r>
      <w:r>
        <w:rPr>
          <w:lang w:val="sq-AL"/>
        </w:rPr>
        <w:t>,</w:t>
      </w:r>
      <w:r w:rsidRPr="001742D7">
        <w:rPr>
          <w:lang w:val="sq-AL"/>
        </w:rPr>
        <w:t xml:space="preserve"> </w:t>
      </w:r>
      <w:r>
        <w:rPr>
          <w:lang w:val="sq-AL"/>
        </w:rPr>
        <w:t>“</w:t>
      </w:r>
      <w:r w:rsidRPr="001742D7">
        <w:rPr>
          <w:lang w:val="sq-AL"/>
        </w:rPr>
        <w:t>Për vetëqeverisjen vendore</w:t>
      </w:r>
      <w:r>
        <w:rPr>
          <w:lang w:val="sq-AL"/>
        </w:rPr>
        <w:t>”</w:t>
      </w:r>
      <w:r w:rsidRPr="001742D7">
        <w:rPr>
          <w:lang w:val="sq-AL"/>
        </w:rPr>
        <w:t>; VKM</w:t>
      </w:r>
      <w:r>
        <w:rPr>
          <w:lang w:val="sq-AL"/>
        </w:rPr>
        <w:t>-së</w:t>
      </w:r>
      <w:r w:rsidRPr="001742D7">
        <w:rPr>
          <w:lang w:val="sq-AL"/>
        </w:rPr>
        <w:t xml:space="preserve"> nr.</w:t>
      </w:r>
      <w:r>
        <w:rPr>
          <w:lang w:val="sq-AL"/>
        </w:rPr>
        <w:t xml:space="preserve"> 63, datë 27.</w:t>
      </w:r>
      <w:r w:rsidRPr="001742D7">
        <w:rPr>
          <w:lang w:val="sq-AL"/>
        </w:rPr>
        <w:t>1.2016</w:t>
      </w:r>
      <w:r>
        <w:rPr>
          <w:lang w:val="sq-AL"/>
        </w:rPr>
        <w:t>, “</w:t>
      </w:r>
      <w:r w:rsidRPr="001742D7">
        <w:rPr>
          <w:lang w:val="sq-AL"/>
        </w:rPr>
        <w:t>Për riorganizimin e operatorëve që ofrojnë shërbimin e furnizimit me ujë të pijshëm, grumbullimin, largimin dhe trajtimin e ujërave të ndotura</w:t>
      </w:r>
      <w:r>
        <w:rPr>
          <w:lang w:val="sq-AL"/>
        </w:rPr>
        <w:t>”</w:t>
      </w:r>
      <w:r w:rsidRPr="001742D7">
        <w:rPr>
          <w:lang w:val="sq-AL"/>
        </w:rPr>
        <w:t xml:space="preserve"> dhe VKM</w:t>
      </w:r>
      <w:r>
        <w:rPr>
          <w:lang w:val="sq-AL"/>
        </w:rPr>
        <w:t>-së</w:t>
      </w:r>
      <w:r w:rsidRPr="001742D7">
        <w:rPr>
          <w:lang w:val="sq-AL"/>
        </w:rPr>
        <w:t xml:space="preserve"> nr.</w:t>
      </w:r>
      <w:r>
        <w:rPr>
          <w:lang w:val="sq-AL"/>
        </w:rPr>
        <w:t xml:space="preserve"> </w:t>
      </w:r>
      <w:r w:rsidRPr="001742D7">
        <w:rPr>
          <w:lang w:val="sq-AL"/>
        </w:rPr>
        <w:t>504</w:t>
      </w:r>
      <w:r>
        <w:rPr>
          <w:lang w:val="sq-AL"/>
        </w:rPr>
        <w:t>, datë 6.</w:t>
      </w:r>
      <w:r w:rsidRPr="001742D7">
        <w:rPr>
          <w:lang w:val="sq-AL"/>
        </w:rPr>
        <w:t>7.2016</w:t>
      </w:r>
      <w:r>
        <w:rPr>
          <w:lang w:val="sq-AL"/>
        </w:rPr>
        <w:t>,</w:t>
      </w:r>
      <w:r w:rsidRPr="001742D7">
        <w:rPr>
          <w:lang w:val="sq-AL"/>
        </w:rPr>
        <w:t xml:space="preserve"> </w:t>
      </w:r>
      <w:r>
        <w:rPr>
          <w:lang w:val="sq-AL"/>
        </w:rPr>
        <w:t>“</w:t>
      </w:r>
      <w:r w:rsidRPr="001742D7">
        <w:rPr>
          <w:lang w:val="sq-AL"/>
        </w:rPr>
        <w:t>Për krijimin e Agjencisë Kombëtare të Ujësjellës</w:t>
      </w:r>
      <w:r>
        <w:rPr>
          <w:lang w:val="sq-AL"/>
        </w:rPr>
        <w:t>-</w:t>
      </w:r>
      <w:r w:rsidRPr="001742D7">
        <w:rPr>
          <w:lang w:val="sq-AL"/>
        </w:rPr>
        <w:t>Kanalizimeve</w:t>
      </w:r>
      <w:r>
        <w:rPr>
          <w:lang w:val="sq-AL"/>
        </w:rPr>
        <w:t>”</w:t>
      </w:r>
      <w:r w:rsidRPr="001742D7">
        <w:rPr>
          <w:lang w:val="sq-AL"/>
        </w:rPr>
        <w:t>.</w:t>
      </w:r>
    </w:p>
    <w:p w:rsidR="00BA59CD" w:rsidRPr="001742D7" w:rsidRDefault="00BA59CD" w:rsidP="00BA59CD">
      <w:pPr>
        <w:pStyle w:val="Paragrafi"/>
        <w:rPr>
          <w:lang w:val="sq-AL"/>
        </w:rPr>
      </w:pPr>
      <w:r w:rsidRPr="001742D7">
        <w:rPr>
          <w:rFonts w:eastAsia="Times New Roman"/>
          <w:bCs/>
          <w:color w:val="222222"/>
          <w:lang w:val="sq-AL"/>
        </w:rPr>
        <w:t>1.2</w:t>
      </w:r>
      <w:r w:rsidRPr="001742D7">
        <w:rPr>
          <w:rFonts w:eastAsia="Times New Roman"/>
          <w:bCs/>
          <w:color w:val="222222"/>
          <w:lang w:val="sq-AL"/>
        </w:rPr>
        <w:tab/>
        <w:t xml:space="preserve"> Zbatimi dhe monitorimi i kësaj Marrëveshje fillon sot, pas nënshkrimit të saj nga të dyja </w:t>
      </w:r>
      <w:r w:rsidRPr="001742D7">
        <w:rPr>
          <w:lang w:val="sq-AL"/>
        </w:rPr>
        <w:t>palët dhe do të jetë e vlefshme për një periudhë ______ vjeçare.</w:t>
      </w:r>
    </w:p>
    <w:p w:rsidR="00BA59CD" w:rsidRPr="001742D7" w:rsidRDefault="00BA59CD" w:rsidP="00BA59CD">
      <w:pPr>
        <w:pStyle w:val="Paragrafi"/>
        <w:rPr>
          <w:lang w:val="sq-AL"/>
        </w:rPr>
      </w:pPr>
      <w:r w:rsidRPr="001742D7">
        <w:rPr>
          <w:lang w:val="sq-AL"/>
        </w:rPr>
        <w:t>1.3 Për çdo ndryshim në përmbajtjen e kësaj Marrëveshje apo anekseve të saj, për arsye të ecurisë së procesit të konsolidimit të shoqërisë/shoqërive palët njoftojnë njëra tjetrën, brenda 45 ditësh nga nxjerrja e rezultateve apo ndodhjes së ngjarjes (ndryshim i zonës së juridiksionit/shërbimit të shoqërisë, investimet etj</w:t>
      </w:r>
      <w:r>
        <w:rPr>
          <w:lang w:val="sq-AL"/>
        </w:rPr>
        <w:t>.</w:t>
      </w:r>
      <w:r w:rsidRPr="001742D7">
        <w:rPr>
          <w:lang w:val="sq-AL"/>
        </w:rPr>
        <w:t>). Ndryshimet përkatëse do të hyjnë në fuqi vetëm pasi nënshkruhen nga palët dhe ato bëhen pjesë integrale e saj.</w:t>
      </w:r>
      <w:bookmarkStart w:id="0" w:name="_Toc243760705"/>
      <w:bookmarkStart w:id="1" w:name="_Toc245637774"/>
    </w:p>
    <w:p w:rsidR="00BA59CD" w:rsidRPr="00417AE8" w:rsidRDefault="00BA59CD" w:rsidP="00BA59CD">
      <w:pPr>
        <w:pStyle w:val="Paragrafi"/>
        <w:rPr>
          <w:spacing w:val="-4"/>
          <w:lang w:val="sq-AL"/>
        </w:rPr>
      </w:pPr>
      <w:r w:rsidRPr="00417AE8">
        <w:rPr>
          <w:spacing w:val="-4"/>
          <w:lang w:val="sq-AL"/>
        </w:rPr>
        <w:t xml:space="preserve">2. QËLLIMI I </w:t>
      </w:r>
      <w:bookmarkEnd w:id="0"/>
      <w:bookmarkEnd w:id="1"/>
      <w:r w:rsidRPr="00417AE8">
        <w:rPr>
          <w:spacing w:val="-4"/>
          <w:lang w:val="sq-AL"/>
        </w:rPr>
        <w:t>MARRËVESHJES</w:t>
      </w:r>
    </w:p>
    <w:p w:rsidR="00BA59CD" w:rsidRPr="00417AE8" w:rsidRDefault="00BA59CD" w:rsidP="00BA59CD">
      <w:pPr>
        <w:pStyle w:val="Paragrafi"/>
        <w:rPr>
          <w:rFonts w:eastAsia="Times New Roman"/>
          <w:spacing w:val="-4"/>
          <w:lang w:val="sq-AL"/>
        </w:rPr>
      </w:pPr>
      <w:r w:rsidRPr="00417AE8">
        <w:rPr>
          <w:rFonts w:eastAsia="Times New Roman"/>
          <w:bCs/>
          <w:color w:val="222222"/>
          <w:spacing w:val="-4"/>
          <w:lang w:val="sq-AL"/>
        </w:rPr>
        <w:t>Qëllimi i kësaj Marrëveshje, është përmirësimi i performancës të</w:t>
      </w:r>
      <w:r w:rsidRPr="00417AE8">
        <w:rPr>
          <w:rFonts w:eastAsia="Times New Roman"/>
          <w:bCs/>
          <w:spacing w:val="-4"/>
          <w:lang w:val="sq-AL"/>
        </w:rPr>
        <w:t xml:space="preserve"> shoqërisë</w:t>
      </w:r>
      <w:r w:rsidRPr="00417AE8">
        <w:rPr>
          <w:rFonts w:eastAsia="Times New Roman"/>
          <w:bCs/>
          <w:color w:val="222222"/>
          <w:spacing w:val="-4"/>
          <w:lang w:val="sq-AL"/>
        </w:rPr>
        <w:t xml:space="preserve"> brenda juridiksionit të Bashkisë/Bashkive</w:t>
      </w:r>
      <w:r w:rsidRPr="00417AE8">
        <w:rPr>
          <w:rFonts w:eastAsia="Times New Roman"/>
          <w:bCs/>
          <w:spacing w:val="-4"/>
          <w:lang w:val="sq-AL"/>
        </w:rPr>
        <w:t>, në funksion të arritjes së objektivave strategjikë të qeverisë, për plotësimin e kërkesave në rritje të të gjithë popullsisë së vendit, për shërbimin e furnizimit me ujë të pijshëm, grumbullimin, largimin dhe trajtimin e ujërave të ndotura.</w:t>
      </w:r>
      <w:bookmarkStart w:id="2" w:name="_Toc240860965"/>
      <w:bookmarkStart w:id="3" w:name="_Toc243760706"/>
      <w:bookmarkStart w:id="4" w:name="_Toc245637775"/>
      <w:r w:rsidRPr="00417AE8">
        <w:rPr>
          <w:rFonts w:eastAsia="Times New Roman"/>
          <w:spacing w:val="-4"/>
          <w:lang w:val="sq-AL"/>
        </w:rPr>
        <w:t xml:space="preserve"> </w:t>
      </w:r>
    </w:p>
    <w:p w:rsidR="00BA59CD" w:rsidRPr="00417AE8" w:rsidRDefault="00BA59CD" w:rsidP="00BA59CD">
      <w:pPr>
        <w:pStyle w:val="Paragrafi"/>
        <w:rPr>
          <w:spacing w:val="-4"/>
          <w:lang w:val="sq-AL"/>
        </w:rPr>
      </w:pPr>
      <w:r w:rsidRPr="00417AE8">
        <w:rPr>
          <w:spacing w:val="-4"/>
          <w:lang w:val="sq-AL"/>
        </w:rPr>
        <w:t xml:space="preserve">3. </w:t>
      </w:r>
      <w:r w:rsidRPr="00417AE8">
        <w:rPr>
          <w:spacing w:val="-4"/>
          <w:lang w:val="sq-AL"/>
        </w:rPr>
        <w:tab/>
        <w:t>TË DREJTAT DHE DETYRIMET E AGJENCISË KOMBËTARE TË UJËSJELLËS-KANALIZIMEVE</w:t>
      </w:r>
    </w:p>
    <w:p w:rsidR="00BA59CD" w:rsidRPr="00417AE8" w:rsidRDefault="00BA59CD" w:rsidP="00BA59CD">
      <w:pPr>
        <w:pStyle w:val="Paragrafi"/>
        <w:rPr>
          <w:spacing w:val="-4"/>
          <w:lang w:val="sq-AL"/>
        </w:rPr>
      </w:pPr>
      <w:r w:rsidRPr="00417AE8">
        <w:rPr>
          <w:rFonts w:eastAsia="Times New Roman"/>
          <w:bCs/>
          <w:spacing w:val="-4"/>
          <w:lang w:val="sq-AL"/>
        </w:rPr>
        <w:t>Agjencia Kombëtare e Ujësjellës-Kanalizimeve (AKUK), nëpërmjet autoritetit të saj ligjor e teknik, koordinon dhe monitoron të gjitha aktivitetet sektoriale për sigurimin e shërbimit të furnizimit me ujë të pijshëm, kanalizimeve dhe trajtimin e ujërave të ndotura, në bashkëpunim me të gjitha institucionet e vendit, në nivel qendror dhe vendor.</w:t>
      </w:r>
    </w:p>
    <w:p w:rsidR="00BA59CD" w:rsidRPr="00417AE8" w:rsidRDefault="00BA59CD" w:rsidP="00BA59CD">
      <w:pPr>
        <w:pStyle w:val="Paragrafi"/>
        <w:rPr>
          <w:spacing w:val="-4"/>
          <w:lang w:val="sq-AL"/>
        </w:rPr>
      </w:pPr>
      <w:r w:rsidRPr="00417AE8">
        <w:rPr>
          <w:rFonts w:eastAsia="Times New Roman"/>
          <w:bCs/>
          <w:spacing w:val="-4"/>
          <w:lang w:val="sq-AL"/>
        </w:rPr>
        <w:t>3.1</w:t>
      </w:r>
      <w:r w:rsidRPr="00417AE8">
        <w:rPr>
          <w:rFonts w:eastAsia="Times New Roman"/>
          <w:bCs/>
          <w:spacing w:val="-4"/>
          <w:lang w:val="sq-AL"/>
        </w:rPr>
        <w:tab/>
      </w:r>
      <w:r>
        <w:rPr>
          <w:rFonts w:eastAsia="Times New Roman"/>
          <w:bCs/>
          <w:spacing w:val="-4"/>
          <w:lang w:val="sq-AL"/>
        </w:rPr>
        <w:t xml:space="preserve"> </w:t>
      </w:r>
      <w:r w:rsidRPr="00417AE8">
        <w:rPr>
          <w:rFonts w:eastAsia="Times New Roman"/>
          <w:bCs/>
          <w:spacing w:val="-4"/>
          <w:lang w:val="sq-AL"/>
        </w:rPr>
        <w:t>Planifikon nevojat për investime dhe kontrollon e miraton të gjitha projektet e Ujësjellës-Kanalizimeve dhe Impianteve të Trajtimit të Ujërave të Ndotura, të financuara nga buxheti i shtetit apo i bashkive, buxheti i Shoqërive aksionere të Ujësjellës-Kanalizimeve (sh.a. UK) apo institucioneve financiare ndërkombëtare, me qëllim garantimin dhe zbatimin e rregullave teknike të projektimit.</w:t>
      </w:r>
    </w:p>
    <w:p w:rsidR="00BA59CD" w:rsidRPr="00417AE8" w:rsidRDefault="00BA59CD" w:rsidP="00BA59CD">
      <w:pPr>
        <w:pStyle w:val="Paragrafi"/>
        <w:rPr>
          <w:spacing w:val="-4"/>
          <w:lang w:val="sq-AL"/>
        </w:rPr>
      </w:pPr>
      <w:r w:rsidRPr="00417AE8">
        <w:rPr>
          <w:rFonts w:eastAsia="Times New Roman"/>
          <w:bCs/>
          <w:spacing w:val="-4"/>
          <w:lang w:val="sq-AL"/>
        </w:rPr>
        <w:t>3.2</w:t>
      </w:r>
      <w:r w:rsidRPr="00417AE8">
        <w:rPr>
          <w:rFonts w:eastAsia="Times New Roman"/>
          <w:bCs/>
          <w:spacing w:val="-4"/>
          <w:lang w:val="sq-AL"/>
        </w:rPr>
        <w:tab/>
        <w:t xml:space="preserve"> Ndjek zbatimin e projekteve me financim nga buxheti i shtetit dhe financim të huaj, si dhe të kontratave të lidhura duke qenë përgjegjëse edhe për monitorimin e ecurisë së tyre, pas vënies në shfrytëzim.</w:t>
      </w:r>
    </w:p>
    <w:p w:rsidR="00BA59CD" w:rsidRPr="00417AE8" w:rsidRDefault="00BA59CD" w:rsidP="00BA59CD">
      <w:pPr>
        <w:pStyle w:val="Paragrafi"/>
        <w:rPr>
          <w:rFonts w:eastAsia="Times New Roman"/>
          <w:bCs/>
          <w:spacing w:val="-4"/>
          <w:lang w:val="sq-AL"/>
        </w:rPr>
      </w:pPr>
      <w:r w:rsidRPr="00417AE8">
        <w:rPr>
          <w:rFonts w:eastAsia="Times New Roman"/>
          <w:bCs/>
          <w:spacing w:val="-4"/>
          <w:lang w:val="sq-AL"/>
        </w:rPr>
        <w:lastRenderedPageBreak/>
        <w:t>3.3</w:t>
      </w:r>
      <w:r w:rsidRPr="00417AE8">
        <w:rPr>
          <w:rFonts w:eastAsia="Times New Roman"/>
          <w:bCs/>
          <w:spacing w:val="-4"/>
          <w:lang w:val="sq-AL"/>
        </w:rPr>
        <w:tab/>
        <w:t xml:space="preserve"> Është përgjegjëse për hartimin dhe zbatimin e metodologjisë për shpërndarjen e subvencioneve të planifikuara në buxhetin e shtetit.</w:t>
      </w:r>
    </w:p>
    <w:p w:rsidR="00BA59CD" w:rsidRPr="00417AE8" w:rsidRDefault="00BA59CD" w:rsidP="00BA59CD">
      <w:pPr>
        <w:pStyle w:val="Paragrafi"/>
        <w:rPr>
          <w:rFonts w:eastAsia="Times New Roman"/>
          <w:bCs/>
          <w:spacing w:val="-4"/>
          <w:lang w:val="sq-AL"/>
        </w:rPr>
      </w:pPr>
      <w:r w:rsidRPr="00417AE8">
        <w:rPr>
          <w:rFonts w:eastAsia="Times New Roman"/>
          <w:bCs/>
          <w:spacing w:val="-4"/>
          <w:lang w:val="sq-AL"/>
        </w:rPr>
        <w:t>3.4</w:t>
      </w:r>
      <w:r w:rsidRPr="00417AE8">
        <w:rPr>
          <w:rFonts w:eastAsia="Times New Roman"/>
          <w:bCs/>
          <w:spacing w:val="-4"/>
          <w:lang w:val="sq-AL"/>
        </w:rPr>
        <w:tab/>
        <w:t xml:space="preserve"> Ka detyrimin ligjor të hartimit të formatit standard të të dhënave (pyetësorit), konfigurimin e programit dhe procedurave që duhet të aplikohen, për zbatimin e procesit të monitorimit për shërbimet e furnizimit me ujë të pijshëm, kanalizimeve dhe trajtimin e ujërave të ndotura, si dhe të ushtrimit të kontrolleve me karakter teknik në të gjitha sh.a. UK.</w:t>
      </w:r>
    </w:p>
    <w:p w:rsidR="00BA59CD" w:rsidRPr="00417AE8" w:rsidRDefault="00BA59CD" w:rsidP="00BA59CD">
      <w:pPr>
        <w:pStyle w:val="Paragrafi"/>
        <w:rPr>
          <w:rFonts w:eastAsia="Times New Roman"/>
          <w:bCs/>
          <w:spacing w:val="-4"/>
          <w:lang w:val="sq-AL"/>
        </w:rPr>
      </w:pPr>
      <w:r w:rsidRPr="00417AE8">
        <w:rPr>
          <w:rFonts w:eastAsia="Times New Roman"/>
          <w:bCs/>
          <w:spacing w:val="-4"/>
          <w:lang w:val="sq-AL"/>
        </w:rPr>
        <w:t>3.5 Përcakton treguesit dhe kriteret e performancës që duhet të arrijë çdo sh.a. UK sipas aneksit 3 bashkëlidhur kësaj marrëveshje. Këto kritere/tregues performance specifikohen edhe në kontratën e performancës që lidh Asambleja e Përgjithshme e sh.a. UK me Këshillin e Administrimit të sh.a. UK.</w:t>
      </w:r>
    </w:p>
    <w:p w:rsidR="00BA59CD" w:rsidRPr="00417AE8" w:rsidRDefault="00BA59CD" w:rsidP="00BA59CD">
      <w:pPr>
        <w:pStyle w:val="Paragrafi"/>
        <w:rPr>
          <w:rFonts w:eastAsia="Times New Roman"/>
          <w:bCs/>
          <w:spacing w:val="-4"/>
          <w:lang w:val="sq-AL"/>
        </w:rPr>
      </w:pPr>
      <w:r w:rsidRPr="00417AE8">
        <w:rPr>
          <w:rFonts w:eastAsia="Times New Roman"/>
          <w:bCs/>
          <w:spacing w:val="-4"/>
          <w:lang w:val="sq-AL"/>
        </w:rPr>
        <w:t>3.6 AKUK-ja planifikon nevojat për trajnime dhe koordinon punën me të gjithë aktorët për realizimin e procesit të trajnimit e certifikimit të stafit të sh.a. UK.</w:t>
      </w:r>
    </w:p>
    <w:p w:rsidR="00BA59CD" w:rsidRPr="00417AE8" w:rsidRDefault="00BA59CD" w:rsidP="00BA59CD">
      <w:pPr>
        <w:pStyle w:val="Paragrafi"/>
        <w:rPr>
          <w:rFonts w:eastAsia="Times New Roman"/>
          <w:bCs/>
          <w:spacing w:val="-4"/>
          <w:lang w:val="sq-AL"/>
        </w:rPr>
      </w:pPr>
      <w:r w:rsidRPr="00417AE8">
        <w:rPr>
          <w:rFonts w:eastAsia="Times New Roman"/>
          <w:bCs/>
          <w:spacing w:val="-4"/>
          <w:lang w:val="sq-AL"/>
        </w:rPr>
        <w:t>3.7 Koordinon nismat për investime në sektorin e ujësjellës-kanalizimeve, si dhe përgatit projekte zhvillimore apo pilot, me kërkesën e bashkive, qarqeve dhe institucioneve qendrore.</w:t>
      </w:r>
    </w:p>
    <w:p w:rsidR="00BA59CD" w:rsidRPr="00417AE8" w:rsidRDefault="00BA59CD" w:rsidP="00BA59CD">
      <w:pPr>
        <w:pStyle w:val="Paragrafi"/>
        <w:rPr>
          <w:rFonts w:eastAsia="Times New Roman"/>
          <w:bCs/>
          <w:spacing w:val="-4"/>
          <w:lang w:val="sq-AL"/>
        </w:rPr>
      </w:pPr>
      <w:r w:rsidRPr="00417AE8">
        <w:rPr>
          <w:rFonts w:eastAsia="Times New Roman"/>
          <w:bCs/>
          <w:spacing w:val="-4"/>
          <w:lang w:val="sq-AL"/>
        </w:rPr>
        <w:t>3.8 Informon Bashkinë/Asamblenë e Përgjithshme për të dhënat dhe treguesit e performancës së sh.a. UK, në mënyrë elektronike për çdo tremujor dhe në format të printuar 2 herë në vit (çdo gjashtëmujor), pas përfundimit të procedurave të monitorimit.</w:t>
      </w:r>
    </w:p>
    <w:p w:rsidR="00BA59CD" w:rsidRPr="001742D7" w:rsidRDefault="00BA59CD" w:rsidP="00BA59CD">
      <w:pPr>
        <w:pStyle w:val="Paragrafi"/>
        <w:rPr>
          <w:rFonts w:eastAsia="Times New Roman"/>
          <w:bCs/>
          <w:lang w:val="sq-AL"/>
        </w:rPr>
      </w:pPr>
      <w:r w:rsidRPr="00417AE8">
        <w:rPr>
          <w:rFonts w:eastAsia="Times New Roman"/>
          <w:bCs/>
          <w:spacing w:val="-4"/>
          <w:lang w:val="sq-AL"/>
        </w:rPr>
        <w:t>3.9 Organizon dhe zhvillon seminare mbi analizën e performancës së çdo sh.a. UK-je, si dhe për sektorin në tërësi, ku është e nevojshme të marrin pjesë, jo vetëm anëtarët e Këshillit të Administrimit</w:t>
      </w:r>
      <w:r w:rsidRPr="001742D7">
        <w:rPr>
          <w:rFonts w:eastAsia="Times New Roman"/>
          <w:bCs/>
          <w:lang w:val="sq-AL"/>
        </w:rPr>
        <w:t xml:space="preserve"> por edhe përfaqësues të Asamblesë së Përgjithshme të </w:t>
      </w:r>
      <w:r>
        <w:rPr>
          <w:rFonts w:eastAsia="Times New Roman"/>
          <w:bCs/>
          <w:lang w:val="sq-AL"/>
        </w:rPr>
        <w:t>s</w:t>
      </w:r>
      <w:r w:rsidRPr="001742D7">
        <w:rPr>
          <w:rFonts w:eastAsia="Times New Roman"/>
          <w:bCs/>
          <w:lang w:val="sq-AL"/>
        </w:rPr>
        <w:t>h.a</w:t>
      </w:r>
      <w:r>
        <w:rPr>
          <w:rFonts w:eastAsia="Times New Roman"/>
          <w:bCs/>
          <w:lang w:val="sq-AL"/>
        </w:rPr>
        <w:t>.</w:t>
      </w:r>
      <w:r w:rsidRPr="001742D7">
        <w:rPr>
          <w:rFonts w:eastAsia="Times New Roman"/>
          <w:bCs/>
          <w:lang w:val="sq-AL"/>
        </w:rPr>
        <w:t xml:space="preserve"> UK.</w:t>
      </w:r>
    </w:p>
    <w:p w:rsidR="00BA59CD" w:rsidRPr="00417AE8" w:rsidRDefault="00BA59CD" w:rsidP="00BA59CD">
      <w:pPr>
        <w:pStyle w:val="Paragrafi"/>
        <w:rPr>
          <w:rFonts w:eastAsia="Times New Roman"/>
          <w:bCs/>
          <w:spacing w:val="-4"/>
          <w:lang w:val="sq-AL"/>
        </w:rPr>
      </w:pPr>
      <w:r w:rsidRPr="00417AE8">
        <w:rPr>
          <w:rFonts w:eastAsia="Times New Roman"/>
          <w:bCs/>
          <w:spacing w:val="-4"/>
          <w:lang w:val="sq-AL"/>
        </w:rPr>
        <w:t xml:space="preserve">4. TË DREJTAT DHE DETYRIMET E </w:t>
      </w:r>
      <w:bookmarkEnd w:id="2"/>
      <w:bookmarkEnd w:id="3"/>
      <w:bookmarkEnd w:id="4"/>
      <w:r w:rsidRPr="00417AE8">
        <w:rPr>
          <w:rFonts w:eastAsia="Times New Roman"/>
          <w:bCs/>
          <w:spacing w:val="-4"/>
          <w:lang w:val="sq-AL"/>
        </w:rPr>
        <w:t>BASHKISË</w:t>
      </w:r>
    </w:p>
    <w:p w:rsidR="00BA59CD" w:rsidRPr="00417AE8" w:rsidRDefault="00BA59CD" w:rsidP="00BA59CD">
      <w:pPr>
        <w:pStyle w:val="Paragrafi"/>
        <w:rPr>
          <w:spacing w:val="-4"/>
          <w:lang w:val="sq-AL"/>
        </w:rPr>
      </w:pPr>
      <w:r w:rsidRPr="00417AE8">
        <w:rPr>
          <w:spacing w:val="-4"/>
          <w:lang w:val="sq-AL"/>
        </w:rPr>
        <w:t xml:space="preserve">Të drejtat dhe detyrimet e Bashkisë do të realizohen drejtpërdrejt nga kjo e fundit, në cilësinë e aksionerit/aksionerëve të </w:t>
      </w:r>
      <w:r w:rsidRPr="00417AE8">
        <w:rPr>
          <w:rFonts w:eastAsia="Times New Roman"/>
          <w:bCs/>
          <w:spacing w:val="-4"/>
          <w:lang w:val="sq-AL"/>
        </w:rPr>
        <w:t>sh.a. UK</w:t>
      </w:r>
      <w:r w:rsidRPr="00417AE8">
        <w:rPr>
          <w:spacing w:val="-4"/>
          <w:lang w:val="sq-AL"/>
        </w:rPr>
        <w:t xml:space="preserve"> ________________:</w:t>
      </w:r>
    </w:p>
    <w:p w:rsidR="00BA59CD" w:rsidRPr="00417AE8" w:rsidRDefault="00BA59CD" w:rsidP="00BA59CD">
      <w:pPr>
        <w:pStyle w:val="Paragrafi"/>
        <w:rPr>
          <w:spacing w:val="-4"/>
          <w:lang w:val="sq-AL"/>
        </w:rPr>
      </w:pPr>
      <w:r w:rsidRPr="00417AE8">
        <w:rPr>
          <w:rFonts w:eastAsia="Times New Roman"/>
          <w:bCs/>
          <w:spacing w:val="-4"/>
          <w:lang w:val="sq-AL"/>
        </w:rPr>
        <w:t>4.1 Bashkia, brenda zonës së juridiksionit të saj, është përgjegjëse për dhënien e shërbimit të furnizimit me ujë të pijshëm, grumbullimin, largimin dhe trajtimin e ujërave të ndotura nëpërmjet shoqërisë aksionere në pronësi të saj. Zona e juridiksionit të Bashkisë dhe zona e shërbimit të sh.a. UK-së, specifikohen përkatësisht në anekset 1 dhe 2 të kësaj marrëveshje.</w:t>
      </w:r>
    </w:p>
    <w:p w:rsidR="00BA59CD" w:rsidRPr="00417AE8" w:rsidRDefault="00BA59CD" w:rsidP="00BA59CD">
      <w:pPr>
        <w:pStyle w:val="Paragrafi"/>
        <w:rPr>
          <w:rFonts w:eastAsia="Times New Roman"/>
          <w:bCs/>
          <w:spacing w:val="-4"/>
          <w:lang w:val="sq-AL"/>
        </w:rPr>
      </w:pPr>
      <w:r w:rsidRPr="00417AE8">
        <w:rPr>
          <w:rFonts w:eastAsia="Times New Roman"/>
          <w:bCs/>
          <w:spacing w:val="-4"/>
          <w:lang w:val="sq-AL"/>
        </w:rPr>
        <w:t>a) Në ushtrimin e funksioneve të veta, Bashkia do të garantojë zbatimin e ligjshmërisë në përputhje me Statutin e sh.a. UK-së;</w:t>
      </w:r>
    </w:p>
    <w:p w:rsidR="00BA59CD" w:rsidRPr="00417AE8" w:rsidRDefault="00BA59CD" w:rsidP="00BA59CD">
      <w:pPr>
        <w:pStyle w:val="Paragrafi"/>
        <w:rPr>
          <w:rFonts w:eastAsia="Times New Roman"/>
          <w:bCs/>
          <w:spacing w:val="-4"/>
          <w:lang w:val="sq-AL"/>
        </w:rPr>
      </w:pPr>
      <w:r w:rsidRPr="00417AE8">
        <w:rPr>
          <w:rFonts w:eastAsia="Times New Roman"/>
          <w:bCs/>
          <w:spacing w:val="-4"/>
          <w:lang w:val="sq-AL"/>
        </w:rPr>
        <w:t>b) Kodin e ujit të miratuar me vendim të Këshillit të Ministrave nr. 1304, datë 11.12.2009;</w:t>
      </w:r>
    </w:p>
    <w:p w:rsidR="00BA59CD" w:rsidRPr="00417AE8" w:rsidRDefault="00BA59CD" w:rsidP="00BA59CD">
      <w:pPr>
        <w:pStyle w:val="Paragrafi"/>
        <w:rPr>
          <w:spacing w:val="-4"/>
          <w:lang w:val="sq-AL"/>
        </w:rPr>
      </w:pPr>
      <w:r w:rsidRPr="00417AE8">
        <w:rPr>
          <w:rFonts w:eastAsia="Times New Roman"/>
          <w:bCs/>
          <w:spacing w:val="-4"/>
          <w:lang w:val="sq-AL"/>
        </w:rPr>
        <w:t>c) Ligjin nr. 8102 “Për kuadrin rregullator të sektorit të furnizimit me ujë dhe largimit e përpunimit të ujërave të ndotura” të ndryshuar me ligjin nr. 9915, datë 12.5.2008;</w:t>
      </w:r>
    </w:p>
    <w:p w:rsidR="00BA59CD" w:rsidRPr="00417AE8" w:rsidRDefault="00BA59CD" w:rsidP="00BA59CD">
      <w:pPr>
        <w:pStyle w:val="Paragrafi"/>
        <w:rPr>
          <w:spacing w:val="-4"/>
          <w:lang w:val="sq-AL"/>
        </w:rPr>
      </w:pPr>
      <w:r w:rsidRPr="00417AE8">
        <w:rPr>
          <w:spacing w:val="-4"/>
          <w:lang w:val="sq-AL"/>
        </w:rPr>
        <w:t xml:space="preserve">d) Çdo ligj tjetër, VKM, udhëzues apo akt nënligjor; </w:t>
      </w:r>
    </w:p>
    <w:p w:rsidR="00BA59CD" w:rsidRPr="00417AE8" w:rsidRDefault="00BA59CD" w:rsidP="00BA59CD">
      <w:pPr>
        <w:pStyle w:val="Paragrafi"/>
        <w:rPr>
          <w:spacing w:val="-4"/>
          <w:lang w:val="sq-AL"/>
        </w:rPr>
      </w:pPr>
      <w:r w:rsidRPr="00417AE8">
        <w:rPr>
          <w:rFonts w:eastAsia="Times New Roman"/>
          <w:bCs/>
          <w:spacing w:val="-4"/>
          <w:lang w:val="sq-AL"/>
        </w:rPr>
        <w:t>4.2 Bashkia mbështet sh.a. UK në procesin e evidentimit të të gjithë konsumatorëve të shërbimeve që ofron shoqëria, moslejimin e lidhjeve të pa ligjshme dhe faturimin e plotë të të gjithë klientëve sipas natyrës së tyre dhe cilësisë së shërbimeve që ata marrin.</w:t>
      </w:r>
    </w:p>
    <w:p w:rsidR="00BA59CD" w:rsidRPr="00417AE8" w:rsidRDefault="00BA59CD" w:rsidP="00BA59CD">
      <w:pPr>
        <w:pStyle w:val="Paragrafi"/>
        <w:rPr>
          <w:spacing w:val="-4"/>
          <w:lang w:val="sq-AL"/>
        </w:rPr>
      </w:pPr>
      <w:r w:rsidRPr="00417AE8">
        <w:rPr>
          <w:rFonts w:eastAsia="Times New Roman"/>
          <w:bCs/>
          <w:spacing w:val="-4"/>
          <w:lang w:val="sq-AL"/>
        </w:rPr>
        <w:t>4.3 Bashkia, si pronare e sh.a. UK-së, duhet të kontribuojë për mbledhjen e të ardhurave nga konsumatorët familjarë dhe të sigurojë që të gjitha institucionet apo bizneset që operojnë në juridiksionin e saj, të paguajnë në kohë faturat për shërbimet e përfituara nga sh.a. UK.</w:t>
      </w:r>
    </w:p>
    <w:p w:rsidR="00BA59CD" w:rsidRPr="00417AE8" w:rsidRDefault="00BA59CD" w:rsidP="00BA59CD">
      <w:pPr>
        <w:pStyle w:val="Paragrafi"/>
        <w:rPr>
          <w:spacing w:val="-4"/>
          <w:lang w:val="sq-AL"/>
        </w:rPr>
      </w:pPr>
      <w:r w:rsidRPr="00417AE8">
        <w:rPr>
          <w:rFonts w:eastAsia="Times New Roman"/>
          <w:bCs/>
          <w:spacing w:val="-4"/>
          <w:lang w:val="sq-AL"/>
        </w:rPr>
        <w:t>4.4 Bashkia, në asnjë rast nuk duhet të mos shlyejë detyrimet që ajo vetë ka kundrejt sh.a. UK për shërbimet e ofruara prej saj, pavarësisht se Bashkia është pronarja e saj.</w:t>
      </w:r>
    </w:p>
    <w:p w:rsidR="00BA59CD" w:rsidRPr="00417AE8" w:rsidRDefault="00BA59CD" w:rsidP="00BA59CD">
      <w:pPr>
        <w:pStyle w:val="Paragrafi"/>
        <w:rPr>
          <w:spacing w:val="-4"/>
          <w:lang w:val="sq-AL"/>
        </w:rPr>
      </w:pPr>
      <w:r w:rsidRPr="00417AE8">
        <w:rPr>
          <w:rFonts w:eastAsia="Times New Roman"/>
          <w:bCs/>
          <w:spacing w:val="-4"/>
          <w:lang w:val="sq-AL"/>
        </w:rPr>
        <w:t xml:space="preserve">4.5 Bashkia, duhet të mbështesë shoqërinë, për zbatimin e investimeve të identifikuara në plan biznes, të cilat janë përcaktuar si të domosdoshme për arritjen e objektivave të saj për ofrimin e shërbimeve sa më cilësore për UK&amp;ITUN për komunitetin e tyre, në funksion të plotësimit të objektivave strategjike të qeverisë për këto shërbime. </w:t>
      </w:r>
    </w:p>
    <w:p w:rsidR="00BA59CD" w:rsidRPr="00417AE8" w:rsidRDefault="00BA59CD" w:rsidP="00BA59CD">
      <w:pPr>
        <w:pStyle w:val="Paragrafi"/>
        <w:rPr>
          <w:rFonts w:eastAsia="Times New Roman"/>
          <w:bCs/>
          <w:spacing w:val="-4"/>
          <w:lang w:val="sq-AL"/>
        </w:rPr>
      </w:pPr>
      <w:r w:rsidRPr="00417AE8">
        <w:rPr>
          <w:rFonts w:eastAsia="Times New Roman"/>
          <w:bCs/>
          <w:spacing w:val="-4"/>
          <w:lang w:val="sq-AL"/>
        </w:rPr>
        <w:t>4.6 Bashkia, brenda kapaciteteve të saj financiare, duhet të sigurojë investime nga buxheti lokal, të japë hua apo të garantojë hua edhe nëpërmjet mbështetjes së saj në procesin e ndryshimit të tarifave të shërbimeve,</w:t>
      </w:r>
      <w:r w:rsidRPr="00417AE8">
        <w:rPr>
          <w:spacing w:val="-4"/>
          <w:lang w:val="sq-AL"/>
        </w:rPr>
        <w:t xml:space="preserve"> </w:t>
      </w:r>
      <w:r w:rsidRPr="00417AE8">
        <w:rPr>
          <w:rFonts w:eastAsia="Times New Roman"/>
          <w:bCs/>
          <w:spacing w:val="-4"/>
          <w:lang w:val="sq-AL"/>
        </w:rPr>
        <w:t xml:space="preserve">deri në arritjen e eficencës së plotë financiare të shoqërisë. </w:t>
      </w:r>
    </w:p>
    <w:p w:rsidR="00BA59CD" w:rsidRPr="00417AE8" w:rsidRDefault="00BA59CD" w:rsidP="00BA59CD">
      <w:pPr>
        <w:pStyle w:val="Paragrafi"/>
        <w:rPr>
          <w:spacing w:val="-4"/>
          <w:lang w:val="sq-AL"/>
        </w:rPr>
      </w:pPr>
      <w:r w:rsidRPr="00417AE8">
        <w:rPr>
          <w:spacing w:val="-4"/>
          <w:lang w:val="sq-AL"/>
        </w:rPr>
        <w:t xml:space="preserve">4.7 Asambleja e Përgjithshme e </w:t>
      </w:r>
      <w:r w:rsidRPr="00417AE8">
        <w:rPr>
          <w:rFonts w:eastAsia="Times New Roman"/>
          <w:bCs/>
          <w:spacing w:val="-4"/>
          <w:lang w:val="sq-AL"/>
        </w:rPr>
        <w:t>sh.a. UK</w:t>
      </w:r>
      <w:r w:rsidRPr="00417AE8">
        <w:rPr>
          <w:spacing w:val="-4"/>
          <w:lang w:val="sq-AL"/>
        </w:rPr>
        <w:t xml:space="preserve">-së përfaqësuar nga Kryetari i Bashkisë, ka përgjegjësinë e lidhjes së një kontratë pune me Këshillin e Administrimit të Shoqërisë, në të cilën përcaktohen kriteret </w:t>
      </w:r>
      <w:r w:rsidRPr="00417AE8">
        <w:rPr>
          <w:spacing w:val="-4"/>
          <w:lang w:val="sq-AL"/>
        </w:rPr>
        <w:lastRenderedPageBreak/>
        <w:t>dhe objektivat që duhet të arrihen nga shoqëria gjatë ushtrimit të aktivitetit të saj, shprehur këto nëpërmjet treguesve të performancës.</w:t>
      </w:r>
      <w:bookmarkStart w:id="5" w:name="_Toc245637776"/>
    </w:p>
    <w:p w:rsidR="00BA59CD" w:rsidRPr="00417AE8" w:rsidRDefault="00BA59CD" w:rsidP="00BA59CD">
      <w:pPr>
        <w:pStyle w:val="Paragrafi"/>
        <w:rPr>
          <w:spacing w:val="-4"/>
          <w:lang w:val="sq-AL"/>
        </w:rPr>
      </w:pPr>
      <w:r w:rsidRPr="00417AE8">
        <w:rPr>
          <w:spacing w:val="-4"/>
          <w:lang w:val="sq-AL"/>
        </w:rPr>
        <w:t xml:space="preserve">4.8 Asambleja e Përgjithshme e Aksionerëve të </w:t>
      </w:r>
      <w:r w:rsidRPr="00417AE8">
        <w:rPr>
          <w:rFonts w:eastAsia="Times New Roman"/>
          <w:bCs/>
          <w:spacing w:val="-4"/>
          <w:lang w:val="sq-AL"/>
        </w:rPr>
        <w:t xml:space="preserve">sh.a. </w:t>
      </w:r>
      <w:r w:rsidRPr="00417AE8">
        <w:rPr>
          <w:spacing w:val="-4"/>
          <w:lang w:val="sq-AL"/>
        </w:rPr>
        <w:t>UK-së, miraton Plan Biznesin 5-vjeçar të hartuar nga shoqëria sipas procedurave statuore të saj,</w:t>
      </w:r>
    </w:p>
    <w:p w:rsidR="00BA59CD" w:rsidRPr="00417AE8" w:rsidRDefault="00BA59CD" w:rsidP="00BA59CD">
      <w:pPr>
        <w:pStyle w:val="Paragrafi"/>
        <w:rPr>
          <w:color w:val="222222"/>
          <w:spacing w:val="-4"/>
          <w:lang w:val="sq-AL"/>
        </w:rPr>
      </w:pPr>
      <w:r w:rsidRPr="00417AE8">
        <w:rPr>
          <w:color w:val="222222"/>
          <w:spacing w:val="-4"/>
          <w:lang w:val="sq-AL"/>
        </w:rPr>
        <w:t xml:space="preserve">4.9 Bashkia në përputhje me kompetencat e saj, ka të drejtë të shprehet në lidhje me propozimin e </w:t>
      </w:r>
      <w:r w:rsidRPr="00417AE8">
        <w:rPr>
          <w:rFonts w:eastAsia="Times New Roman"/>
          <w:bCs/>
          <w:spacing w:val="-4"/>
          <w:lang w:val="sq-AL"/>
        </w:rPr>
        <w:t>sh.a. UK</w:t>
      </w:r>
      <w:r w:rsidRPr="00417AE8">
        <w:rPr>
          <w:color w:val="222222"/>
          <w:spacing w:val="-4"/>
          <w:lang w:val="sq-AL"/>
        </w:rPr>
        <w:t>-së drejtuar Entit Rregullator të Ujit, për ndryshimin e tarifave të shërbimeve që ofron shoqëria.</w:t>
      </w:r>
    </w:p>
    <w:bookmarkEnd w:id="5"/>
    <w:p w:rsidR="00BA59CD" w:rsidRPr="00417AE8" w:rsidRDefault="00BA59CD" w:rsidP="00BA59CD">
      <w:pPr>
        <w:pStyle w:val="Paragrafi"/>
        <w:rPr>
          <w:color w:val="000000" w:themeColor="text1"/>
          <w:spacing w:val="-4"/>
          <w:lang w:val="sq-AL"/>
        </w:rPr>
      </w:pPr>
      <w:r w:rsidRPr="00417AE8">
        <w:rPr>
          <w:spacing w:val="-4"/>
          <w:lang w:val="sq-AL"/>
        </w:rPr>
        <w:t xml:space="preserve">5. MONITORIMI </w:t>
      </w:r>
      <w:r w:rsidRPr="00417AE8">
        <w:rPr>
          <w:color w:val="000000" w:themeColor="text1"/>
          <w:spacing w:val="-4"/>
          <w:lang w:val="sq-AL"/>
        </w:rPr>
        <w:t>I PERFORMANCËS SË SHOQËRISË</w:t>
      </w:r>
    </w:p>
    <w:p w:rsidR="00BA59CD" w:rsidRPr="00417AE8" w:rsidRDefault="00BA59CD" w:rsidP="00BA59CD">
      <w:pPr>
        <w:pStyle w:val="Paragrafi"/>
        <w:rPr>
          <w:color w:val="000000" w:themeColor="text1"/>
          <w:spacing w:val="-4"/>
          <w:lang w:val="sq-AL"/>
        </w:rPr>
      </w:pPr>
      <w:r w:rsidRPr="00417AE8">
        <w:rPr>
          <w:rFonts w:eastAsia="Times New Roman"/>
          <w:bCs/>
          <w:spacing w:val="-4"/>
          <w:lang w:val="sq-AL"/>
        </w:rPr>
        <w:t>AKUK-ja informon Bashkinë dhe MTI në mënyrë të vazhdueshme, në përputhje me kërkesat e Programit të Monitorimit dhe Vlerësimit Krahasues të Treguesve të Performancës “Benchmarking”</w:t>
      </w:r>
      <w:bookmarkStart w:id="6" w:name="_Toc245637777"/>
      <w:r w:rsidRPr="00417AE8">
        <w:rPr>
          <w:rFonts w:eastAsia="Times New Roman"/>
          <w:bCs/>
          <w:spacing w:val="-4"/>
          <w:lang w:val="sq-AL"/>
        </w:rPr>
        <w:t xml:space="preserve">. Të dhënat raportohen çdo tre muaj me bazë mujore dhe treguesit e performancës llogariten me bazë tremujore. </w:t>
      </w:r>
      <w:r w:rsidRPr="00417AE8">
        <w:rPr>
          <w:rFonts w:eastAsia="Times New Roman"/>
          <w:bCs/>
          <w:color w:val="000000" w:themeColor="text1"/>
          <w:spacing w:val="-4"/>
          <w:lang w:val="sq-AL"/>
        </w:rPr>
        <w:t>Procesi i Monitorimit do të zhvillohet si më poshtë:</w:t>
      </w:r>
    </w:p>
    <w:p w:rsidR="00BA59CD" w:rsidRPr="00417AE8" w:rsidRDefault="00BA59CD" w:rsidP="00BA59CD">
      <w:pPr>
        <w:pStyle w:val="Paragrafi"/>
        <w:rPr>
          <w:rFonts w:eastAsia="Times New Roman"/>
          <w:bCs/>
          <w:color w:val="000000" w:themeColor="text1"/>
          <w:spacing w:val="-4"/>
          <w:lang w:val="sq-AL"/>
        </w:rPr>
      </w:pPr>
      <w:r w:rsidRPr="00417AE8">
        <w:rPr>
          <w:rFonts w:eastAsia="Times New Roman"/>
          <w:bCs/>
          <w:color w:val="000000" w:themeColor="text1"/>
          <w:spacing w:val="-4"/>
          <w:lang w:val="sq-AL"/>
        </w:rPr>
        <w:t xml:space="preserve">- Për rezultatet e tremujorit të parë të vitit _______ (treguesit e performancës sipas aneksit 3), AKUK-ja do të njoftojë, Asamblenë e Përgjithshme/Bashkinë dhe Këshillin e Administrimit të </w:t>
      </w:r>
      <w:r w:rsidRPr="00417AE8">
        <w:rPr>
          <w:rFonts w:eastAsia="Times New Roman"/>
          <w:bCs/>
          <w:spacing w:val="-4"/>
          <w:lang w:val="sq-AL"/>
        </w:rPr>
        <w:t>sh.a. UK</w:t>
      </w:r>
      <w:r w:rsidRPr="00417AE8">
        <w:rPr>
          <w:rFonts w:eastAsia="Times New Roman"/>
          <w:bCs/>
          <w:color w:val="000000" w:themeColor="text1"/>
          <w:spacing w:val="-4"/>
          <w:lang w:val="sq-AL"/>
        </w:rPr>
        <w:t xml:space="preserve">. Këta tregues do të shërbejnë si bazë krahasimi për periudhën e dytë të monitorimit (gjashtëmujor); </w:t>
      </w:r>
    </w:p>
    <w:p w:rsidR="00BA59CD" w:rsidRPr="00417AE8" w:rsidRDefault="00BA59CD" w:rsidP="00BA59CD">
      <w:pPr>
        <w:pStyle w:val="Paragrafi"/>
        <w:rPr>
          <w:rFonts w:eastAsia="Times New Roman"/>
          <w:bCs/>
          <w:color w:val="000000" w:themeColor="text1"/>
          <w:spacing w:val="-4"/>
          <w:lang w:val="sq-AL"/>
        </w:rPr>
      </w:pPr>
      <w:r w:rsidRPr="00417AE8">
        <w:rPr>
          <w:rFonts w:eastAsia="Times New Roman"/>
          <w:bCs/>
          <w:color w:val="000000" w:themeColor="text1"/>
          <w:spacing w:val="-4"/>
          <w:lang w:val="sq-AL"/>
        </w:rPr>
        <w:t>- Bazuar në vlerësimin krahasues të treguesve për këtë periudhë (tremujori i dytë kundrejt të parit), AKUK-ja analizon trendin e performancës të shoqërisë dhe në rast se trendi rezulton negativ, ajo informon Asamblenë e Përgjithshme/Bashkinë për marrjen e masave të menjëhershme për përmirësimin e menaxhimit;</w:t>
      </w:r>
    </w:p>
    <w:p w:rsidR="00BA59CD" w:rsidRPr="00417AE8" w:rsidRDefault="00BA59CD" w:rsidP="00BA59CD">
      <w:pPr>
        <w:pStyle w:val="Paragrafi"/>
        <w:rPr>
          <w:rFonts w:eastAsia="Times New Roman"/>
          <w:bCs/>
          <w:color w:val="000000" w:themeColor="text1"/>
          <w:spacing w:val="-4"/>
          <w:lang w:val="sq-AL"/>
        </w:rPr>
      </w:pPr>
      <w:r w:rsidRPr="00417AE8">
        <w:rPr>
          <w:rFonts w:eastAsia="Times New Roman"/>
          <w:bCs/>
          <w:color w:val="000000" w:themeColor="text1"/>
          <w:spacing w:val="-4"/>
          <w:lang w:val="sq-AL"/>
        </w:rPr>
        <w:t>- Në përfundim të periudhës së tretë monitoruese (9</w:t>
      </w:r>
      <w:r>
        <w:rPr>
          <w:rFonts w:eastAsia="Times New Roman"/>
          <w:bCs/>
          <w:color w:val="000000" w:themeColor="text1"/>
          <w:spacing w:val="-4"/>
          <w:lang w:val="sq-AL"/>
        </w:rPr>
        <w:t>-</w:t>
      </w:r>
      <w:r w:rsidRPr="00417AE8">
        <w:rPr>
          <w:rFonts w:eastAsia="Times New Roman"/>
          <w:bCs/>
          <w:color w:val="000000" w:themeColor="text1"/>
          <w:spacing w:val="-4"/>
          <w:lang w:val="sq-AL"/>
        </w:rPr>
        <w:t>mujore), bazuar në vlerësimin krahasues të treguesve për këtë periudhë (9</w:t>
      </w:r>
      <w:r>
        <w:rPr>
          <w:rFonts w:eastAsia="Times New Roman"/>
          <w:bCs/>
          <w:color w:val="000000" w:themeColor="text1"/>
          <w:spacing w:val="-4"/>
          <w:lang w:val="sq-AL"/>
        </w:rPr>
        <w:t>-</w:t>
      </w:r>
      <w:r w:rsidRPr="00417AE8">
        <w:rPr>
          <w:rFonts w:eastAsia="Times New Roman"/>
          <w:bCs/>
          <w:color w:val="000000" w:themeColor="text1"/>
          <w:spacing w:val="-4"/>
          <w:lang w:val="sq-AL"/>
        </w:rPr>
        <w:t>mujori kundrejt 6</w:t>
      </w:r>
      <w:r>
        <w:rPr>
          <w:rFonts w:eastAsia="Times New Roman"/>
          <w:bCs/>
          <w:color w:val="000000" w:themeColor="text1"/>
          <w:spacing w:val="-4"/>
          <w:lang w:val="sq-AL"/>
        </w:rPr>
        <w:t>-</w:t>
      </w:r>
      <w:r w:rsidRPr="00417AE8">
        <w:rPr>
          <w:rFonts w:eastAsia="Times New Roman"/>
          <w:bCs/>
          <w:color w:val="000000" w:themeColor="text1"/>
          <w:spacing w:val="-4"/>
          <w:lang w:val="sq-AL"/>
        </w:rPr>
        <w:t>mujorit), AKUK-ja analizon trendin e performancës të Shoqërisë dhe në rast se trendi rezulton negativ, ajo informon Asamblenë e Përgjithshme/Bashkinë për marrjen e masave të menjëhershme për ndryshimin e Këshillit të Administrimit;</w:t>
      </w:r>
    </w:p>
    <w:p w:rsidR="00BA59CD" w:rsidRPr="00417AE8" w:rsidRDefault="00BA59CD" w:rsidP="00BA59CD">
      <w:pPr>
        <w:pStyle w:val="Paragrafi"/>
        <w:rPr>
          <w:rFonts w:eastAsia="Times New Roman"/>
          <w:bCs/>
          <w:color w:val="000000" w:themeColor="text1"/>
          <w:spacing w:val="-4"/>
          <w:lang w:val="sq-AL"/>
        </w:rPr>
      </w:pPr>
      <w:r w:rsidRPr="00417AE8">
        <w:rPr>
          <w:rFonts w:eastAsia="Times New Roman"/>
          <w:bCs/>
          <w:spacing w:val="-4"/>
          <w:lang w:val="sq-AL"/>
        </w:rPr>
        <w:t>- Në fund të vitit ________ pas mbylljes së procedurave të monitorimit, AKUK-ja bën analizë të hollësishme të treguesve të performancës</w:t>
      </w:r>
      <w:r w:rsidRPr="00417AE8">
        <w:rPr>
          <w:rFonts w:eastAsia="Times New Roman"/>
          <w:bCs/>
          <w:color w:val="000000" w:themeColor="text1"/>
          <w:spacing w:val="-4"/>
          <w:lang w:val="sq-AL"/>
        </w:rPr>
        <w:t>. Në rast se trendi vazhdon të jetë negativ, AKUK-ja merr në administrim të përkohshëm Shoqërinë e Ujësjellës-kanalizimeve sipas akteve ligjore në fuqi.</w:t>
      </w:r>
    </w:p>
    <w:p w:rsidR="00BA59CD" w:rsidRPr="00417AE8" w:rsidRDefault="00BA59CD" w:rsidP="00BA59CD">
      <w:pPr>
        <w:pStyle w:val="Paragrafi"/>
        <w:rPr>
          <w:spacing w:val="-4"/>
          <w:lang w:val="sq-AL"/>
        </w:rPr>
      </w:pPr>
      <w:r w:rsidRPr="00417AE8">
        <w:rPr>
          <w:spacing w:val="-4"/>
          <w:lang w:val="sq-AL"/>
        </w:rPr>
        <w:t>6. PROCEDURAT PËR ZGJIDHJEN E MOSMARRËVESHJEVE</w:t>
      </w:r>
      <w:bookmarkEnd w:id="6"/>
    </w:p>
    <w:p w:rsidR="00BA59CD" w:rsidRPr="00417AE8" w:rsidRDefault="00BA59CD" w:rsidP="00BA59CD">
      <w:pPr>
        <w:pStyle w:val="Paragrafi"/>
        <w:rPr>
          <w:i/>
          <w:spacing w:val="-4"/>
          <w:lang w:val="sq-AL"/>
        </w:rPr>
      </w:pPr>
      <w:r w:rsidRPr="00417AE8">
        <w:rPr>
          <w:rFonts w:eastAsia="Times New Roman"/>
          <w:bCs/>
          <w:i/>
          <w:spacing w:val="-4"/>
          <w:u w:val="single"/>
          <w:lang w:val="sq-AL"/>
        </w:rPr>
        <w:t>Shënim:</w:t>
      </w:r>
      <w:r w:rsidRPr="00417AE8">
        <w:rPr>
          <w:rFonts w:eastAsia="Times New Roman"/>
          <w:bCs/>
          <w:spacing w:val="-4"/>
          <w:lang w:val="sq-AL"/>
        </w:rPr>
        <w:t xml:space="preserve"> </w:t>
      </w:r>
      <w:r w:rsidRPr="00417AE8">
        <w:rPr>
          <w:rFonts w:eastAsia="Times New Roman"/>
          <w:bCs/>
          <w:i/>
          <w:spacing w:val="-4"/>
          <w:lang w:val="sq-AL"/>
        </w:rPr>
        <w:t xml:space="preserve">Duke marrë në konsideratë faktin se viti 2017 është viti i parë gjatë të cilit shoqëritë e ujësjellës-kanalizimeve do të funksionojnë sipas specifikimeve të bëra në </w:t>
      </w:r>
      <w:r w:rsidRPr="00417AE8">
        <w:rPr>
          <w:i/>
          <w:spacing w:val="-4"/>
          <w:lang w:val="sq-AL"/>
        </w:rPr>
        <w:t>VKM nr. 63, datë 27.1.2016 “Për riorganizimin e operatorëve që ofrojnë shërbimin e furnizimit me ujë të pijshëm, grumbullimin, largimin dhe trajtimin e ujërave të ndotura” dhe në përputhje me</w:t>
      </w:r>
      <w:r w:rsidRPr="00417AE8">
        <w:rPr>
          <w:rFonts w:eastAsia="Times New Roman"/>
          <w:bCs/>
          <w:i/>
          <w:spacing w:val="-4"/>
          <w:lang w:val="sq-AL"/>
        </w:rPr>
        <w:t xml:space="preserve"> </w:t>
      </w:r>
      <w:r w:rsidRPr="00417AE8">
        <w:rPr>
          <w:i/>
          <w:spacing w:val="-4"/>
          <w:lang w:val="sq-AL"/>
        </w:rPr>
        <w:t xml:space="preserve">ligjin nr. 139/2015 datë 17.12.2015 “Për vetëqeverisjen vendore”, për këtë arsye të dhënat dhe treguesit e tyre nuk mund të krahasohen me ato të vitit 2015 apo 2016. Zona e juridiksionit dhe ajo e shërbimit të shoqërive UK për vitin 2017 nuk përputhet në asnjë rast me atë të vitit 2015, pasi në këtë vit mënyra e organizimit e funksionimit të tyre kishte një tjetër formë dhe bazë ligjore. </w:t>
      </w:r>
    </w:p>
    <w:p w:rsidR="00BA59CD" w:rsidRPr="00417AE8" w:rsidRDefault="00BA59CD" w:rsidP="00BA59CD">
      <w:pPr>
        <w:pStyle w:val="Paragrafi"/>
        <w:rPr>
          <w:i/>
          <w:spacing w:val="-4"/>
          <w:lang w:val="sq-AL"/>
        </w:rPr>
      </w:pPr>
      <w:r w:rsidRPr="00417AE8">
        <w:rPr>
          <w:i/>
          <w:spacing w:val="-4"/>
          <w:lang w:val="sq-AL"/>
        </w:rPr>
        <w:t xml:space="preserve">Viti 2016, gjatë të cilit u miratuan aktet ligjore e nënligjore të reformës dhe filloi riorganizimi i shoqërive, gjithashtu nuk mund të shërbejë si bazë krahasimi për treguesit e performancës dhe objektivat. </w:t>
      </w:r>
    </w:p>
    <w:p w:rsidR="00BA59CD" w:rsidRPr="00417AE8" w:rsidRDefault="00BA59CD" w:rsidP="00BA59CD">
      <w:pPr>
        <w:pStyle w:val="Paragrafi"/>
        <w:rPr>
          <w:rFonts w:eastAsia="Times New Roman"/>
          <w:bCs/>
          <w:spacing w:val="-4"/>
          <w:lang w:val="sq-AL"/>
        </w:rPr>
      </w:pPr>
      <w:r w:rsidRPr="00417AE8">
        <w:rPr>
          <w:i/>
          <w:spacing w:val="-4"/>
          <w:lang w:val="sq-AL"/>
        </w:rPr>
        <w:t>Për sa më sipër, viti 2017 do të shërbejë si vit test dhe sqarojmë se AKUK, do të njoftojë Bashkinë për rezultatet e shoqërisë çdo tremujor dhe ato do shërbejnë si bazë krahasimi në vazhdimësi. Mbi këtë bazë sqarojmë se kjo Marrëveshje do të rishikohet në përputhje me ecurinë e procesit.</w:t>
      </w:r>
    </w:p>
    <w:p w:rsidR="00BA59CD" w:rsidRPr="0033663A" w:rsidRDefault="00BA59CD" w:rsidP="00BA59CD">
      <w:pPr>
        <w:pStyle w:val="Paragrafi"/>
        <w:rPr>
          <w:sz w:val="12"/>
          <w:lang w:val="sq-AL"/>
        </w:rPr>
      </w:pPr>
    </w:p>
    <w:p w:rsidR="00BA59CD" w:rsidRPr="001742D7" w:rsidRDefault="00BA59CD" w:rsidP="00BA59CD">
      <w:pPr>
        <w:pStyle w:val="Paragrafi"/>
        <w:rPr>
          <w:lang w:val="sq-AL"/>
        </w:rPr>
      </w:pPr>
      <w:r w:rsidRPr="001742D7">
        <w:rPr>
          <w:lang w:val="sq-AL"/>
        </w:rPr>
        <w:t>Drejtor i Përgjithshëm</w:t>
      </w:r>
      <w:r w:rsidRPr="001742D7">
        <w:rPr>
          <w:lang w:val="sq-AL"/>
        </w:rPr>
        <w:tab/>
      </w:r>
      <w:r w:rsidRPr="001742D7">
        <w:rPr>
          <w:lang w:val="sq-AL"/>
        </w:rPr>
        <w:tab/>
      </w:r>
      <w:r w:rsidRPr="001742D7">
        <w:rPr>
          <w:lang w:val="sq-AL"/>
        </w:rPr>
        <w:tab/>
      </w:r>
      <w:r w:rsidRPr="001742D7">
        <w:rPr>
          <w:lang w:val="sq-AL"/>
        </w:rPr>
        <w:tab/>
      </w:r>
      <w:r w:rsidRPr="001742D7">
        <w:rPr>
          <w:lang w:val="sq-AL"/>
        </w:rPr>
        <w:tab/>
      </w:r>
      <w:r w:rsidRPr="001742D7">
        <w:rPr>
          <w:lang w:val="sq-AL"/>
        </w:rPr>
        <w:tab/>
      </w:r>
      <w:r>
        <w:rPr>
          <w:lang w:val="sq-AL"/>
        </w:rPr>
        <w:t xml:space="preserve">                                                                </w:t>
      </w:r>
      <w:r w:rsidRPr="001742D7">
        <w:rPr>
          <w:lang w:val="sq-AL"/>
        </w:rPr>
        <w:t>Kryetari i Bashkisë</w:t>
      </w:r>
    </w:p>
    <w:p w:rsidR="00BA59CD" w:rsidRPr="001742D7" w:rsidRDefault="00BA59CD" w:rsidP="00BA59CD">
      <w:pPr>
        <w:pStyle w:val="Paragrafi"/>
        <w:rPr>
          <w:lang w:val="sq-AL"/>
        </w:rPr>
      </w:pPr>
      <w:r>
        <w:rPr>
          <w:lang w:val="sq-AL"/>
        </w:rPr>
        <w:t xml:space="preserve">      </w:t>
      </w:r>
      <w:r w:rsidRPr="001742D7">
        <w:rPr>
          <w:lang w:val="sq-AL"/>
        </w:rPr>
        <w:t>(AKUK)</w:t>
      </w:r>
      <w:r w:rsidRPr="001742D7">
        <w:rPr>
          <w:lang w:val="sq-AL"/>
        </w:rPr>
        <w:tab/>
      </w:r>
    </w:p>
    <w:p w:rsidR="00BA59CD" w:rsidRDefault="00BA59CD" w:rsidP="00BA59CD">
      <w:pPr>
        <w:pStyle w:val="Paragrafi"/>
        <w:rPr>
          <w:lang w:val="sq-AL"/>
        </w:rPr>
      </w:pPr>
      <w:r w:rsidRPr="001742D7">
        <w:rPr>
          <w:lang w:val="sq-AL"/>
        </w:rPr>
        <w:t>---------------------------------------</w:t>
      </w:r>
      <w:r>
        <w:rPr>
          <w:lang w:val="sq-AL"/>
        </w:rPr>
        <w:t xml:space="preserve">                         </w:t>
      </w:r>
      <w:r w:rsidRPr="001742D7">
        <w:rPr>
          <w:lang w:val="sq-AL"/>
        </w:rPr>
        <w:t xml:space="preserve"> </w:t>
      </w:r>
      <w:r w:rsidRPr="001742D7">
        <w:rPr>
          <w:lang w:val="sq-AL"/>
        </w:rPr>
        <w:tab/>
      </w:r>
      <w:r>
        <w:rPr>
          <w:lang w:val="sq-AL"/>
        </w:rPr>
        <w:t xml:space="preserve">                     </w:t>
      </w:r>
      <w:r w:rsidRPr="001742D7">
        <w:rPr>
          <w:lang w:val="sq-AL"/>
        </w:rPr>
        <w:t xml:space="preserve"> ----------------------------</w:t>
      </w:r>
    </w:p>
    <w:p w:rsidR="00BA59CD" w:rsidRDefault="00BA59CD" w:rsidP="00BA59CD">
      <w:pPr>
        <w:pStyle w:val="Paragrafi"/>
        <w:rPr>
          <w:lang w:val="sq-AL"/>
        </w:rPr>
      </w:pPr>
    </w:p>
    <w:p w:rsidR="00BA59CD" w:rsidRDefault="00BA59CD" w:rsidP="00BA59CD">
      <w:pPr>
        <w:pStyle w:val="Paragrafi"/>
        <w:rPr>
          <w:lang w:val="sq-AL"/>
        </w:rPr>
      </w:pPr>
    </w:p>
    <w:p w:rsidR="00BA59CD" w:rsidRDefault="00BA59CD" w:rsidP="00BA59CD">
      <w:pPr>
        <w:pStyle w:val="Paragrafi"/>
        <w:rPr>
          <w:lang w:val="sq-AL"/>
        </w:rPr>
      </w:pPr>
    </w:p>
    <w:p w:rsidR="00BA59CD" w:rsidRDefault="00BA59CD" w:rsidP="00BA59CD">
      <w:pPr>
        <w:pStyle w:val="Paragrafi"/>
        <w:rPr>
          <w:lang w:val="sq-AL"/>
        </w:rPr>
      </w:pPr>
    </w:p>
    <w:p w:rsidR="00BA59CD" w:rsidRPr="001742D7" w:rsidRDefault="00BA59CD" w:rsidP="00BA59CD">
      <w:pPr>
        <w:pStyle w:val="Paragrafi"/>
        <w:rPr>
          <w:lang w:val="sq-AL"/>
        </w:rPr>
      </w:pPr>
      <w:bookmarkStart w:id="7" w:name="_GoBack"/>
      <w:bookmarkEnd w:id="7"/>
    </w:p>
    <w:p w:rsidR="00BA59CD" w:rsidRPr="0033663A" w:rsidRDefault="00BA59CD" w:rsidP="00BA59CD">
      <w:pPr>
        <w:pStyle w:val="Paragrafi"/>
        <w:rPr>
          <w:sz w:val="6"/>
          <w:lang w:val="sq-AL"/>
        </w:rPr>
      </w:pPr>
    </w:p>
    <w:tbl>
      <w:tblPr>
        <w:tblW w:w="5000" w:type="pct"/>
        <w:tblLook w:val="04A0" w:firstRow="1" w:lastRow="0" w:firstColumn="1" w:lastColumn="0" w:noHBand="0" w:noVBand="1"/>
      </w:tblPr>
      <w:tblGrid>
        <w:gridCol w:w="459"/>
        <w:gridCol w:w="2397"/>
        <w:gridCol w:w="216"/>
        <w:gridCol w:w="981"/>
        <w:gridCol w:w="898"/>
        <w:gridCol w:w="858"/>
        <w:gridCol w:w="989"/>
        <w:gridCol w:w="635"/>
        <w:gridCol w:w="292"/>
        <w:gridCol w:w="877"/>
        <w:gridCol w:w="794"/>
      </w:tblGrid>
      <w:tr w:rsidR="00BA59CD" w:rsidRPr="001742D7" w:rsidTr="00066746">
        <w:trPr>
          <w:trHeight w:val="139"/>
        </w:trPr>
        <w:tc>
          <w:tcPr>
            <w:tcW w:w="1634"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r w:rsidRPr="001742D7">
              <w:rPr>
                <w:rFonts w:ascii="Garamond" w:eastAsia="Times New Roman" w:hAnsi="Garamond"/>
                <w:b/>
                <w:bCs/>
                <w:color w:val="000000"/>
                <w:lang w:val="sq-AL"/>
              </w:rPr>
              <w:lastRenderedPageBreak/>
              <w:t>Aneksi 1</w:t>
            </w:r>
          </w:p>
        </w:tc>
        <w:tc>
          <w:tcPr>
            <w:tcW w:w="2346" w:type="pct"/>
            <w:gridSpan w:val="5"/>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020"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r>
      <w:tr w:rsidR="00BA59CD" w:rsidRPr="001742D7" w:rsidTr="00066746">
        <w:trPr>
          <w:trHeight w:val="139"/>
        </w:trPr>
        <w:tc>
          <w:tcPr>
            <w:tcW w:w="3980" w:type="pct"/>
            <w:gridSpan w:val="8"/>
            <w:tcBorders>
              <w:top w:val="nil"/>
              <w:left w:val="nil"/>
              <w:bottom w:val="nil"/>
              <w:right w:val="nil"/>
            </w:tcBorders>
            <w:shd w:val="clear" w:color="auto" w:fill="auto"/>
            <w:noWrap/>
            <w:vAlign w:val="bottom"/>
            <w:hideMark/>
          </w:tcPr>
          <w:p w:rsidR="00BA59CD" w:rsidRPr="00417AE8" w:rsidRDefault="00BA59CD" w:rsidP="00066746">
            <w:pPr>
              <w:spacing w:after="0" w:line="240" w:lineRule="auto"/>
              <w:rPr>
                <w:rFonts w:ascii="Garamond" w:eastAsia="Times New Roman" w:hAnsi="Garamond"/>
                <w:b/>
                <w:bCs/>
                <w:color w:val="000000"/>
                <w:sz w:val="10"/>
                <w:lang w:val="sq-AL"/>
              </w:rPr>
            </w:pPr>
          </w:p>
          <w:p w:rsidR="00BA59CD" w:rsidRPr="001742D7" w:rsidRDefault="00BA59CD" w:rsidP="00066746">
            <w:pPr>
              <w:spacing w:after="0" w:line="240" w:lineRule="auto"/>
              <w:rPr>
                <w:rFonts w:ascii="Garamond" w:eastAsia="Times New Roman" w:hAnsi="Garamond"/>
                <w:b/>
                <w:bCs/>
                <w:color w:val="000000"/>
                <w:lang w:val="sq-AL"/>
              </w:rPr>
            </w:pPr>
            <w:r w:rsidRPr="001742D7">
              <w:rPr>
                <w:rFonts w:ascii="Garamond" w:eastAsia="Times New Roman" w:hAnsi="Garamond"/>
                <w:b/>
                <w:bCs/>
                <w:color w:val="000000"/>
                <w:lang w:val="sq-AL"/>
              </w:rPr>
              <w:t>BASHKIA</w:t>
            </w:r>
            <w:r>
              <w:rPr>
                <w:rFonts w:ascii="Garamond" w:eastAsia="Times New Roman" w:hAnsi="Garamond"/>
                <w:b/>
                <w:bCs/>
                <w:color w:val="000000"/>
                <w:lang w:val="sq-AL"/>
              </w:rPr>
              <w:t xml:space="preserve"> </w:t>
            </w:r>
            <w:r w:rsidRPr="001742D7">
              <w:rPr>
                <w:rFonts w:ascii="Garamond" w:eastAsia="Times New Roman" w:hAnsi="Garamond"/>
                <w:b/>
                <w:bCs/>
                <w:color w:val="000000"/>
                <w:lang w:val="sq-AL"/>
              </w:rPr>
              <w:t>____________________________</w:t>
            </w:r>
          </w:p>
        </w:tc>
        <w:tc>
          <w:tcPr>
            <w:tcW w:w="1020"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p>
        </w:tc>
      </w:tr>
      <w:tr w:rsidR="00BA59CD" w:rsidRPr="001742D7" w:rsidTr="00066746">
        <w:trPr>
          <w:trHeight w:val="139"/>
        </w:trPr>
        <w:tc>
          <w:tcPr>
            <w:tcW w:w="227"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p>
        </w:tc>
        <w:tc>
          <w:tcPr>
            <w:tcW w:w="1407" w:type="pct"/>
            <w:gridSpan w:val="2"/>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p>
        </w:tc>
        <w:tc>
          <w:tcPr>
            <w:tcW w:w="2346" w:type="pct"/>
            <w:gridSpan w:val="5"/>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p>
        </w:tc>
        <w:tc>
          <w:tcPr>
            <w:tcW w:w="1020"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p>
        </w:tc>
      </w:tr>
      <w:tr w:rsidR="00BA59CD" w:rsidRPr="001742D7" w:rsidTr="00066746">
        <w:trPr>
          <w:trHeight w:val="139"/>
        </w:trPr>
        <w:tc>
          <w:tcPr>
            <w:tcW w:w="5000" w:type="pct"/>
            <w:gridSpan w:val="11"/>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r w:rsidRPr="001742D7">
              <w:rPr>
                <w:rFonts w:ascii="Garamond" w:eastAsia="Times New Roman" w:hAnsi="Garamond"/>
                <w:b/>
                <w:bCs/>
                <w:color w:val="000000"/>
                <w:lang w:val="sq-AL"/>
              </w:rPr>
              <w:t>ZONA E JURIDIKSIONIT T</w:t>
            </w:r>
            <w:r>
              <w:rPr>
                <w:rFonts w:ascii="Garamond" w:eastAsia="Times New Roman" w:hAnsi="Garamond"/>
                <w:b/>
                <w:bCs/>
                <w:color w:val="000000"/>
                <w:lang w:val="sq-AL"/>
              </w:rPr>
              <w:t>Ë</w:t>
            </w:r>
            <w:r w:rsidRPr="001742D7">
              <w:rPr>
                <w:rFonts w:ascii="Garamond" w:eastAsia="Times New Roman" w:hAnsi="Garamond"/>
                <w:b/>
                <w:bCs/>
                <w:color w:val="000000"/>
                <w:lang w:val="sq-AL"/>
              </w:rPr>
              <w:t xml:space="preserve"> BASHKIS</w:t>
            </w:r>
            <w:r>
              <w:rPr>
                <w:rFonts w:ascii="Garamond" w:eastAsia="Times New Roman" w:hAnsi="Garamond"/>
                <w:b/>
                <w:bCs/>
                <w:color w:val="000000"/>
                <w:lang w:val="sq-AL"/>
              </w:rPr>
              <w:t>Ë</w:t>
            </w:r>
            <w:r w:rsidRPr="001742D7">
              <w:rPr>
                <w:rFonts w:ascii="Garamond" w:eastAsia="Times New Roman" w:hAnsi="Garamond"/>
                <w:b/>
                <w:bCs/>
                <w:color w:val="000000"/>
                <w:lang w:val="sq-AL"/>
              </w:rPr>
              <w:t xml:space="preserve"> Q</w:t>
            </w:r>
            <w:r>
              <w:rPr>
                <w:rFonts w:ascii="Garamond" w:eastAsia="Times New Roman" w:hAnsi="Garamond"/>
                <w:b/>
                <w:bCs/>
                <w:color w:val="000000"/>
                <w:lang w:val="sq-AL"/>
              </w:rPr>
              <w:t>Ë</w:t>
            </w:r>
            <w:r w:rsidRPr="001742D7">
              <w:rPr>
                <w:rFonts w:ascii="Garamond" w:eastAsia="Times New Roman" w:hAnsi="Garamond"/>
                <w:b/>
                <w:bCs/>
                <w:color w:val="000000"/>
                <w:lang w:val="sq-AL"/>
              </w:rPr>
              <w:t xml:space="preserve"> N</w:t>
            </w:r>
            <w:r>
              <w:rPr>
                <w:rFonts w:ascii="Garamond" w:eastAsia="Times New Roman" w:hAnsi="Garamond"/>
                <w:b/>
                <w:bCs/>
                <w:color w:val="000000"/>
                <w:lang w:val="sq-AL"/>
              </w:rPr>
              <w:t>Ë</w:t>
            </w:r>
            <w:r w:rsidRPr="001742D7">
              <w:rPr>
                <w:rFonts w:ascii="Garamond" w:eastAsia="Times New Roman" w:hAnsi="Garamond"/>
                <w:b/>
                <w:bCs/>
                <w:color w:val="000000"/>
                <w:lang w:val="sq-AL"/>
              </w:rPr>
              <w:t xml:space="preserve"> BAZ</w:t>
            </w:r>
            <w:r>
              <w:rPr>
                <w:rFonts w:ascii="Garamond" w:eastAsia="Times New Roman" w:hAnsi="Garamond"/>
                <w:b/>
                <w:bCs/>
                <w:color w:val="000000"/>
                <w:lang w:val="sq-AL"/>
              </w:rPr>
              <w:t>Ë</w:t>
            </w:r>
            <w:r w:rsidRPr="001742D7">
              <w:rPr>
                <w:rFonts w:ascii="Garamond" w:eastAsia="Times New Roman" w:hAnsi="Garamond"/>
                <w:b/>
                <w:bCs/>
                <w:color w:val="000000"/>
                <w:lang w:val="sq-AL"/>
              </w:rPr>
              <w:t xml:space="preserve"> T</w:t>
            </w:r>
            <w:r>
              <w:rPr>
                <w:rFonts w:ascii="Garamond" w:eastAsia="Times New Roman" w:hAnsi="Garamond"/>
                <w:b/>
                <w:bCs/>
                <w:color w:val="000000"/>
                <w:lang w:val="sq-AL"/>
              </w:rPr>
              <w:t>Ë</w:t>
            </w:r>
            <w:r w:rsidRPr="001742D7">
              <w:rPr>
                <w:rFonts w:ascii="Garamond" w:eastAsia="Times New Roman" w:hAnsi="Garamond"/>
                <w:b/>
                <w:bCs/>
                <w:color w:val="000000"/>
                <w:lang w:val="sq-AL"/>
              </w:rPr>
              <w:t xml:space="preserve"> VKM</w:t>
            </w:r>
            <w:r>
              <w:rPr>
                <w:rFonts w:ascii="Garamond" w:eastAsia="Times New Roman" w:hAnsi="Garamond"/>
                <w:b/>
                <w:bCs/>
                <w:color w:val="000000"/>
                <w:lang w:val="sq-AL"/>
              </w:rPr>
              <w:t>-së</w:t>
            </w:r>
            <w:r w:rsidRPr="001742D7">
              <w:rPr>
                <w:rFonts w:ascii="Garamond" w:eastAsia="Times New Roman" w:hAnsi="Garamond"/>
                <w:b/>
                <w:bCs/>
                <w:color w:val="000000"/>
                <w:lang w:val="sq-AL"/>
              </w:rPr>
              <w:t xml:space="preserve"> NR</w:t>
            </w:r>
            <w:r>
              <w:rPr>
                <w:rFonts w:ascii="Garamond" w:eastAsia="Times New Roman" w:hAnsi="Garamond"/>
                <w:b/>
                <w:bCs/>
                <w:color w:val="000000"/>
                <w:lang w:val="sq-AL"/>
              </w:rPr>
              <w:t>.</w:t>
            </w:r>
            <w:r w:rsidRPr="001742D7">
              <w:rPr>
                <w:rFonts w:ascii="Garamond" w:eastAsia="Times New Roman" w:hAnsi="Garamond"/>
                <w:b/>
                <w:bCs/>
                <w:color w:val="000000"/>
                <w:lang w:val="sq-AL"/>
              </w:rPr>
              <w:t xml:space="preserve"> 63, P</w:t>
            </w:r>
            <w:r>
              <w:rPr>
                <w:rFonts w:ascii="Garamond" w:eastAsia="Times New Roman" w:hAnsi="Garamond"/>
                <w:b/>
                <w:bCs/>
                <w:color w:val="000000"/>
                <w:lang w:val="sq-AL"/>
              </w:rPr>
              <w:t>Ë</w:t>
            </w:r>
            <w:r w:rsidRPr="001742D7">
              <w:rPr>
                <w:rFonts w:ascii="Garamond" w:eastAsia="Times New Roman" w:hAnsi="Garamond"/>
                <w:b/>
                <w:bCs/>
                <w:color w:val="000000"/>
                <w:lang w:val="sq-AL"/>
              </w:rPr>
              <w:t>RPUTHET ME AT</w:t>
            </w:r>
            <w:r>
              <w:rPr>
                <w:rFonts w:ascii="Garamond" w:eastAsia="Times New Roman" w:hAnsi="Garamond"/>
                <w:b/>
                <w:bCs/>
                <w:color w:val="000000"/>
                <w:lang w:val="sq-AL"/>
              </w:rPr>
              <w:t>Ë</w:t>
            </w:r>
            <w:r w:rsidRPr="001742D7">
              <w:rPr>
                <w:rFonts w:ascii="Garamond" w:eastAsia="Times New Roman" w:hAnsi="Garamond"/>
                <w:b/>
                <w:bCs/>
                <w:color w:val="000000"/>
                <w:lang w:val="sq-AL"/>
              </w:rPr>
              <w:t xml:space="preserve"> T</w:t>
            </w:r>
            <w:r>
              <w:rPr>
                <w:rFonts w:ascii="Garamond" w:eastAsia="Times New Roman" w:hAnsi="Garamond"/>
                <w:b/>
                <w:bCs/>
                <w:color w:val="000000"/>
                <w:lang w:val="sq-AL"/>
              </w:rPr>
              <w:t>Ë</w:t>
            </w:r>
            <w:r w:rsidRPr="001742D7">
              <w:rPr>
                <w:rFonts w:ascii="Garamond" w:eastAsia="Times New Roman" w:hAnsi="Garamond"/>
                <w:b/>
                <w:bCs/>
                <w:color w:val="000000"/>
                <w:lang w:val="sq-AL"/>
              </w:rPr>
              <w:t xml:space="preserve"> SHOQ</w:t>
            </w:r>
            <w:r>
              <w:rPr>
                <w:rFonts w:ascii="Garamond" w:eastAsia="Times New Roman" w:hAnsi="Garamond"/>
                <w:b/>
                <w:bCs/>
                <w:color w:val="000000"/>
                <w:lang w:val="sq-AL"/>
              </w:rPr>
              <w:t>Ë</w:t>
            </w:r>
            <w:r w:rsidRPr="001742D7">
              <w:rPr>
                <w:rFonts w:ascii="Garamond" w:eastAsia="Times New Roman" w:hAnsi="Garamond"/>
                <w:b/>
                <w:bCs/>
                <w:color w:val="000000"/>
                <w:lang w:val="sq-AL"/>
              </w:rPr>
              <w:t>RIS</w:t>
            </w:r>
            <w:r>
              <w:rPr>
                <w:rFonts w:ascii="Garamond" w:eastAsia="Times New Roman" w:hAnsi="Garamond"/>
                <w:b/>
                <w:bCs/>
                <w:color w:val="000000"/>
                <w:lang w:val="sq-AL"/>
              </w:rPr>
              <w:t>Ë</w:t>
            </w:r>
            <w:r w:rsidRPr="001742D7">
              <w:rPr>
                <w:rFonts w:ascii="Garamond" w:eastAsia="Times New Roman" w:hAnsi="Garamond"/>
                <w:b/>
                <w:bCs/>
                <w:color w:val="000000"/>
                <w:lang w:val="sq-AL"/>
              </w:rPr>
              <w:t xml:space="preserve"> UK</w:t>
            </w:r>
          </w:p>
        </w:tc>
      </w:tr>
      <w:tr w:rsidR="00BA59CD" w:rsidRPr="001742D7" w:rsidTr="00066746">
        <w:trPr>
          <w:trHeight w:val="139"/>
        </w:trPr>
        <w:tc>
          <w:tcPr>
            <w:tcW w:w="227"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407" w:type="pct"/>
            <w:gridSpan w:val="2"/>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2346" w:type="pct"/>
            <w:gridSpan w:val="5"/>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020"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r>
      <w:tr w:rsidR="00BA59CD" w:rsidRPr="00080AD5" w:rsidTr="00066746">
        <w:trPr>
          <w:trHeight w:val="139"/>
        </w:trPr>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59CD" w:rsidRPr="00080AD5" w:rsidRDefault="00BA59CD" w:rsidP="00066746">
            <w:pPr>
              <w:spacing w:after="0" w:line="240" w:lineRule="auto"/>
              <w:jc w:val="center"/>
              <w:rPr>
                <w:rFonts w:ascii="Garamond" w:eastAsia="Times New Roman" w:hAnsi="Garamond"/>
                <w:b/>
                <w:color w:val="000000"/>
                <w:lang w:val="sq-AL"/>
              </w:rPr>
            </w:pPr>
          </w:p>
        </w:tc>
        <w:tc>
          <w:tcPr>
            <w:tcW w:w="1407" w:type="pct"/>
            <w:gridSpan w:val="2"/>
            <w:tcBorders>
              <w:top w:val="single" w:sz="4" w:space="0" w:color="auto"/>
              <w:left w:val="nil"/>
              <w:bottom w:val="single" w:sz="4" w:space="0" w:color="auto"/>
              <w:right w:val="single" w:sz="4" w:space="0" w:color="auto"/>
            </w:tcBorders>
            <w:shd w:val="clear" w:color="auto" w:fill="auto"/>
            <w:vAlign w:val="center"/>
            <w:hideMark/>
          </w:tcPr>
          <w:p w:rsidR="00BA59CD" w:rsidRPr="00080AD5" w:rsidRDefault="00BA59CD" w:rsidP="00066746">
            <w:pPr>
              <w:spacing w:after="0" w:line="240" w:lineRule="auto"/>
              <w:jc w:val="center"/>
              <w:rPr>
                <w:rFonts w:ascii="Garamond" w:eastAsia="Times New Roman" w:hAnsi="Garamond"/>
                <w:b/>
                <w:color w:val="000000"/>
                <w:lang w:val="sq-AL"/>
              </w:rPr>
            </w:pPr>
            <w:r w:rsidRPr="00080AD5">
              <w:rPr>
                <w:rFonts w:ascii="Garamond" w:eastAsia="Times New Roman" w:hAnsi="Garamond"/>
                <w:b/>
                <w:color w:val="000000"/>
                <w:lang w:val="sq-AL"/>
              </w:rPr>
              <w:t>Njësitë administrative të Bashkisë</w:t>
            </w:r>
          </w:p>
        </w:tc>
        <w:tc>
          <w:tcPr>
            <w:tcW w:w="2346" w:type="pct"/>
            <w:gridSpan w:val="5"/>
            <w:tcBorders>
              <w:top w:val="single" w:sz="4" w:space="0" w:color="auto"/>
              <w:left w:val="nil"/>
              <w:bottom w:val="single" w:sz="4" w:space="0" w:color="auto"/>
              <w:right w:val="single" w:sz="4" w:space="0" w:color="auto"/>
            </w:tcBorders>
            <w:shd w:val="clear" w:color="auto" w:fill="auto"/>
            <w:vAlign w:val="center"/>
            <w:hideMark/>
          </w:tcPr>
          <w:p w:rsidR="00BA59CD" w:rsidRPr="00A823BA" w:rsidRDefault="00BA59CD" w:rsidP="00066746">
            <w:pPr>
              <w:spacing w:after="0" w:line="240" w:lineRule="auto"/>
              <w:jc w:val="center"/>
              <w:rPr>
                <w:rFonts w:ascii="Garamond" w:eastAsia="Times New Roman" w:hAnsi="Garamond"/>
                <w:b/>
                <w:color w:val="000000"/>
                <w:lang w:val="sq-AL"/>
              </w:rPr>
            </w:pPr>
            <w:r w:rsidRPr="00A823BA">
              <w:rPr>
                <w:rFonts w:ascii="Garamond" w:eastAsia="Times New Roman" w:hAnsi="Garamond"/>
                <w:b/>
                <w:color w:val="000000"/>
                <w:lang w:val="sq-AL"/>
              </w:rPr>
              <w:t xml:space="preserve">Qytetet dhe fshatrat në përbërje të njësive administrative </w:t>
            </w:r>
          </w:p>
        </w:tc>
        <w:tc>
          <w:tcPr>
            <w:tcW w:w="1020" w:type="pct"/>
            <w:gridSpan w:val="3"/>
            <w:tcBorders>
              <w:top w:val="single" w:sz="4" w:space="0" w:color="auto"/>
              <w:left w:val="nil"/>
              <w:bottom w:val="single" w:sz="4" w:space="0" w:color="auto"/>
              <w:right w:val="single" w:sz="4" w:space="0" w:color="auto"/>
            </w:tcBorders>
            <w:shd w:val="clear" w:color="auto" w:fill="auto"/>
            <w:noWrap/>
            <w:vAlign w:val="center"/>
            <w:hideMark/>
          </w:tcPr>
          <w:p w:rsidR="00BA59CD" w:rsidRPr="00080AD5" w:rsidRDefault="00BA59CD" w:rsidP="00066746">
            <w:pPr>
              <w:spacing w:after="0" w:line="240" w:lineRule="auto"/>
              <w:jc w:val="center"/>
              <w:rPr>
                <w:rFonts w:ascii="Garamond" w:eastAsia="Times New Roman" w:hAnsi="Garamond"/>
                <w:b/>
                <w:color w:val="000000"/>
                <w:lang w:val="sq-AL"/>
              </w:rPr>
            </w:pPr>
            <w:r w:rsidRPr="00080AD5">
              <w:rPr>
                <w:rFonts w:ascii="Garamond" w:eastAsia="Times New Roman" w:hAnsi="Garamond"/>
                <w:b/>
                <w:color w:val="000000"/>
                <w:lang w:val="sq-AL"/>
              </w:rPr>
              <w:t>Popullsia</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1</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2</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3</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4</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5</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6</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7</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407" w:type="pct"/>
            <w:gridSpan w:val="2"/>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2346" w:type="pct"/>
            <w:gridSpan w:val="5"/>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020"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r>
      <w:tr w:rsidR="00BA59CD" w:rsidRPr="001742D7" w:rsidTr="00066746">
        <w:trPr>
          <w:trHeight w:val="139"/>
        </w:trPr>
        <w:tc>
          <w:tcPr>
            <w:tcW w:w="1634"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r w:rsidRPr="001742D7">
              <w:rPr>
                <w:rFonts w:ascii="Garamond" w:eastAsia="Times New Roman" w:hAnsi="Garamond"/>
                <w:b/>
                <w:bCs/>
                <w:color w:val="000000"/>
                <w:lang w:val="sq-AL"/>
              </w:rPr>
              <w:t xml:space="preserve">Aneksi 2 </w:t>
            </w:r>
          </w:p>
        </w:tc>
        <w:tc>
          <w:tcPr>
            <w:tcW w:w="2346" w:type="pct"/>
            <w:gridSpan w:val="5"/>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020"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r>
      <w:tr w:rsidR="00BA59CD" w:rsidRPr="001742D7" w:rsidTr="00066746">
        <w:trPr>
          <w:trHeight w:val="139"/>
        </w:trPr>
        <w:tc>
          <w:tcPr>
            <w:tcW w:w="5000" w:type="pct"/>
            <w:gridSpan w:val="11"/>
            <w:tcBorders>
              <w:top w:val="nil"/>
              <w:left w:val="nil"/>
              <w:bottom w:val="nil"/>
              <w:right w:val="nil"/>
            </w:tcBorders>
            <w:shd w:val="clear" w:color="auto" w:fill="auto"/>
            <w:noWrap/>
            <w:vAlign w:val="bottom"/>
            <w:hideMark/>
          </w:tcPr>
          <w:p w:rsidR="00BA59CD" w:rsidRPr="00417AE8" w:rsidRDefault="00BA59CD" w:rsidP="00066746">
            <w:pPr>
              <w:spacing w:after="0" w:line="240" w:lineRule="auto"/>
              <w:rPr>
                <w:rFonts w:ascii="Garamond" w:eastAsia="Times New Roman" w:hAnsi="Garamond"/>
                <w:b/>
                <w:bCs/>
                <w:color w:val="000000"/>
                <w:sz w:val="14"/>
                <w:lang w:val="sq-AL"/>
              </w:rPr>
            </w:pPr>
          </w:p>
          <w:p w:rsidR="00BA59CD" w:rsidRPr="001742D7" w:rsidRDefault="00BA59CD" w:rsidP="00066746">
            <w:pPr>
              <w:spacing w:after="0" w:line="240" w:lineRule="auto"/>
              <w:rPr>
                <w:rFonts w:ascii="Garamond" w:eastAsia="Times New Roman" w:hAnsi="Garamond"/>
                <w:b/>
                <w:bCs/>
                <w:color w:val="000000"/>
                <w:lang w:val="sq-AL"/>
              </w:rPr>
            </w:pPr>
            <w:r w:rsidRPr="001742D7">
              <w:rPr>
                <w:rFonts w:ascii="Garamond" w:eastAsia="Times New Roman" w:hAnsi="Garamond"/>
                <w:b/>
                <w:bCs/>
                <w:color w:val="000000"/>
                <w:lang w:val="sq-AL"/>
              </w:rPr>
              <w:t>SHOQËRIA E UJ</w:t>
            </w:r>
            <w:r>
              <w:rPr>
                <w:rFonts w:ascii="Garamond" w:eastAsia="Times New Roman" w:hAnsi="Garamond"/>
                <w:b/>
                <w:bCs/>
                <w:color w:val="000000"/>
                <w:lang w:val="sq-AL"/>
              </w:rPr>
              <w:t>Ë</w:t>
            </w:r>
            <w:r w:rsidRPr="001742D7">
              <w:rPr>
                <w:rFonts w:ascii="Garamond" w:eastAsia="Times New Roman" w:hAnsi="Garamond"/>
                <w:b/>
                <w:bCs/>
                <w:color w:val="000000"/>
                <w:lang w:val="sq-AL"/>
              </w:rPr>
              <w:t>SJELL</w:t>
            </w:r>
            <w:r>
              <w:rPr>
                <w:rFonts w:ascii="Garamond" w:eastAsia="Times New Roman" w:hAnsi="Garamond"/>
                <w:b/>
                <w:bCs/>
                <w:color w:val="000000"/>
                <w:lang w:val="sq-AL"/>
              </w:rPr>
              <w:t>Ë</w:t>
            </w:r>
            <w:r w:rsidRPr="001742D7">
              <w:rPr>
                <w:rFonts w:ascii="Garamond" w:eastAsia="Times New Roman" w:hAnsi="Garamond"/>
                <w:b/>
                <w:bCs/>
                <w:color w:val="000000"/>
                <w:lang w:val="sq-AL"/>
              </w:rPr>
              <w:t>S</w:t>
            </w:r>
            <w:r>
              <w:rPr>
                <w:rFonts w:ascii="Garamond" w:eastAsia="Times New Roman" w:hAnsi="Garamond"/>
                <w:b/>
                <w:bCs/>
                <w:color w:val="000000"/>
                <w:lang w:val="sq-AL"/>
              </w:rPr>
              <w:t>-</w:t>
            </w:r>
            <w:r w:rsidRPr="001742D7">
              <w:rPr>
                <w:rFonts w:ascii="Garamond" w:eastAsia="Times New Roman" w:hAnsi="Garamond"/>
                <w:b/>
                <w:bCs/>
                <w:color w:val="000000"/>
                <w:lang w:val="sq-AL"/>
              </w:rPr>
              <w:t>KANALIZIMEVE ___________________________</w:t>
            </w:r>
          </w:p>
        </w:tc>
      </w:tr>
      <w:tr w:rsidR="00BA59CD" w:rsidRPr="001742D7" w:rsidTr="00066746">
        <w:trPr>
          <w:trHeight w:val="139"/>
        </w:trPr>
        <w:tc>
          <w:tcPr>
            <w:tcW w:w="3980" w:type="pct"/>
            <w:gridSpan w:val="8"/>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r w:rsidRPr="001742D7">
              <w:rPr>
                <w:rFonts w:ascii="Garamond" w:eastAsia="Times New Roman" w:hAnsi="Garamond"/>
                <w:b/>
                <w:bCs/>
                <w:color w:val="000000"/>
                <w:lang w:val="sq-AL"/>
              </w:rPr>
              <w:t>ZONA E SHËRBIMIT T</w:t>
            </w:r>
            <w:r>
              <w:rPr>
                <w:rFonts w:ascii="Garamond" w:eastAsia="Times New Roman" w:hAnsi="Garamond"/>
                <w:b/>
                <w:bCs/>
                <w:color w:val="000000"/>
                <w:lang w:val="sq-AL"/>
              </w:rPr>
              <w:t>Ë</w:t>
            </w:r>
            <w:r w:rsidRPr="001742D7">
              <w:rPr>
                <w:rFonts w:ascii="Garamond" w:eastAsia="Times New Roman" w:hAnsi="Garamond"/>
                <w:b/>
                <w:bCs/>
                <w:color w:val="000000"/>
                <w:lang w:val="sq-AL"/>
              </w:rPr>
              <w:t xml:space="preserve"> SHOQËRISË UK</w:t>
            </w:r>
          </w:p>
        </w:tc>
        <w:tc>
          <w:tcPr>
            <w:tcW w:w="1020"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r>
      <w:tr w:rsidR="00BA59CD" w:rsidRPr="001742D7" w:rsidTr="00066746">
        <w:trPr>
          <w:trHeight w:val="139"/>
        </w:trPr>
        <w:tc>
          <w:tcPr>
            <w:tcW w:w="227"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407" w:type="pct"/>
            <w:gridSpan w:val="2"/>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2346" w:type="pct"/>
            <w:gridSpan w:val="5"/>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020"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r>
      <w:tr w:rsidR="00BA59CD" w:rsidRPr="00080AD5" w:rsidTr="00066746">
        <w:trPr>
          <w:trHeight w:val="139"/>
        </w:trPr>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59CD" w:rsidRPr="00080AD5" w:rsidRDefault="00BA59CD" w:rsidP="00066746">
            <w:pPr>
              <w:spacing w:after="0" w:line="240" w:lineRule="auto"/>
              <w:jc w:val="center"/>
              <w:rPr>
                <w:rFonts w:ascii="Garamond" w:eastAsia="Times New Roman" w:hAnsi="Garamond"/>
                <w:b/>
                <w:color w:val="000000"/>
                <w:lang w:val="sq-AL"/>
              </w:rPr>
            </w:pPr>
          </w:p>
        </w:tc>
        <w:tc>
          <w:tcPr>
            <w:tcW w:w="1407" w:type="pct"/>
            <w:gridSpan w:val="2"/>
            <w:tcBorders>
              <w:top w:val="single" w:sz="4" w:space="0" w:color="auto"/>
              <w:left w:val="nil"/>
              <w:bottom w:val="single" w:sz="4" w:space="0" w:color="auto"/>
              <w:right w:val="single" w:sz="4" w:space="0" w:color="auto"/>
            </w:tcBorders>
            <w:shd w:val="clear" w:color="auto" w:fill="auto"/>
            <w:vAlign w:val="center"/>
            <w:hideMark/>
          </w:tcPr>
          <w:p w:rsidR="00BA59CD" w:rsidRPr="00080AD5" w:rsidRDefault="00BA59CD" w:rsidP="00066746">
            <w:pPr>
              <w:spacing w:after="0" w:line="240" w:lineRule="auto"/>
              <w:jc w:val="center"/>
              <w:rPr>
                <w:rFonts w:ascii="Garamond" w:eastAsia="Times New Roman" w:hAnsi="Garamond"/>
                <w:b/>
                <w:color w:val="000000"/>
                <w:lang w:val="sq-AL"/>
              </w:rPr>
            </w:pPr>
            <w:r w:rsidRPr="00080AD5">
              <w:rPr>
                <w:rFonts w:ascii="Garamond" w:eastAsia="Times New Roman" w:hAnsi="Garamond"/>
                <w:b/>
                <w:color w:val="000000"/>
                <w:lang w:val="sq-AL"/>
              </w:rPr>
              <w:t>Njësitë administrative të Bashkisë</w:t>
            </w:r>
          </w:p>
        </w:tc>
        <w:tc>
          <w:tcPr>
            <w:tcW w:w="2346" w:type="pct"/>
            <w:gridSpan w:val="5"/>
            <w:tcBorders>
              <w:top w:val="single" w:sz="4" w:space="0" w:color="auto"/>
              <w:left w:val="nil"/>
              <w:bottom w:val="single" w:sz="4" w:space="0" w:color="auto"/>
              <w:right w:val="single" w:sz="4" w:space="0" w:color="auto"/>
            </w:tcBorders>
            <w:shd w:val="clear" w:color="auto" w:fill="auto"/>
            <w:vAlign w:val="center"/>
            <w:hideMark/>
          </w:tcPr>
          <w:p w:rsidR="00BA59CD" w:rsidRPr="00080AD5" w:rsidRDefault="00BA59CD" w:rsidP="00066746">
            <w:pPr>
              <w:spacing w:after="0" w:line="240" w:lineRule="auto"/>
              <w:jc w:val="center"/>
              <w:rPr>
                <w:rFonts w:ascii="Garamond" w:eastAsia="Times New Roman" w:hAnsi="Garamond"/>
                <w:b/>
                <w:color w:val="000000"/>
                <w:lang w:val="sq-AL"/>
              </w:rPr>
            </w:pPr>
            <w:r w:rsidRPr="00080AD5">
              <w:rPr>
                <w:rFonts w:ascii="Garamond" w:eastAsia="Times New Roman" w:hAnsi="Garamond"/>
                <w:b/>
                <w:color w:val="000000"/>
                <w:lang w:val="sq-AL"/>
              </w:rPr>
              <w:t>Qytetet dhe fshatrat që u ofrohet shërbimi furnizimit me ujë të pijshëm</w:t>
            </w:r>
          </w:p>
        </w:tc>
        <w:tc>
          <w:tcPr>
            <w:tcW w:w="1020" w:type="pct"/>
            <w:gridSpan w:val="3"/>
            <w:tcBorders>
              <w:top w:val="single" w:sz="4" w:space="0" w:color="auto"/>
              <w:left w:val="nil"/>
              <w:bottom w:val="single" w:sz="4" w:space="0" w:color="auto"/>
              <w:right w:val="single" w:sz="4" w:space="0" w:color="auto"/>
            </w:tcBorders>
            <w:shd w:val="clear" w:color="auto" w:fill="auto"/>
            <w:noWrap/>
            <w:vAlign w:val="center"/>
            <w:hideMark/>
          </w:tcPr>
          <w:p w:rsidR="00BA59CD" w:rsidRPr="00080AD5" w:rsidRDefault="00BA59CD" w:rsidP="00066746">
            <w:pPr>
              <w:spacing w:after="0" w:line="240" w:lineRule="auto"/>
              <w:jc w:val="center"/>
              <w:rPr>
                <w:rFonts w:ascii="Garamond" w:eastAsia="Times New Roman" w:hAnsi="Garamond"/>
                <w:b/>
                <w:color w:val="000000"/>
                <w:lang w:val="sq-AL"/>
              </w:rPr>
            </w:pPr>
            <w:r w:rsidRPr="00080AD5">
              <w:rPr>
                <w:rFonts w:ascii="Garamond" w:eastAsia="Times New Roman" w:hAnsi="Garamond"/>
                <w:b/>
                <w:color w:val="000000"/>
                <w:lang w:val="sq-AL"/>
              </w:rPr>
              <w:t>Popullsia</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1</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2</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3</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4</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5</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6</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27"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7</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46" w:type="pct"/>
            <w:gridSpan w:val="5"/>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20" w:type="pct"/>
            <w:gridSpan w:val="3"/>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1566" w:type="pct"/>
            <w:gridSpan w:val="2"/>
            <w:tcBorders>
              <w:top w:val="nil"/>
              <w:left w:val="nil"/>
              <w:bottom w:val="nil"/>
              <w:right w:val="nil"/>
            </w:tcBorders>
            <w:shd w:val="clear" w:color="auto" w:fill="auto"/>
            <w:noWrap/>
            <w:vAlign w:val="bottom"/>
            <w:hideMark/>
          </w:tcPr>
          <w:p w:rsidR="00BA59CD" w:rsidRPr="00214AC8" w:rsidRDefault="00BA59CD" w:rsidP="00066746">
            <w:pPr>
              <w:spacing w:after="0" w:line="240" w:lineRule="auto"/>
              <w:rPr>
                <w:rFonts w:ascii="Garamond" w:eastAsia="Times New Roman" w:hAnsi="Garamond"/>
                <w:b/>
                <w:bCs/>
                <w:color w:val="000000"/>
                <w:sz w:val="10"/>
                <w:szCs w:val="20"/>
                <w:lang w:val="sq-AL"/>
              </w:rPr>
            </w:pPr>
          </w:p>
          <w:p w:rsidR="00BA59CD" w:rsidRDefault="00BA59CD" w:rsidP="00066746">
            <w:pPr>
              <w:spacing w:after="0" w:line="240" w:lineRule="auto"/>
              <w:rPr>
                <w:rFonts w:ascii="Garamond" w:eastAsia="Times New Roman" w:hAnsi="Garamond"/>
                <w:b/>
                <w:bCs/>
                <w:color w:val="000000"/>
                <w:sz w:val="20"/>
                <w:szCs w:val="20"/>
                <w:lang w:val="sq-AL"/>
              </w:rPr>
            </w:pPr>
          </w:p>
          <w:p w:rsidR="00BA59CD" w:rsidRPr="001742D7" w:rsidRDefault="00BA59CD" w:rsidP="00066746">
            <w:pPr>
              <w:spacing w:after="0" w:line="240" w:lineRule="auto"/>
              <w:rPr>
                <w:rFonts w:ascii="Garamond" w:eastAsia="Times New Roman" w:hAnsi="Garamond"/>
                <w:b/>
                <w:bCs/>
                <w:color w:val="000000"/>
                <w:sz w:val="20"/>
                <w:szCs w:val="20"/>
                <w:lang w:val="sq-AL"/>
              </w:rPr>
            </w:pPr>
            <w:r w:rsidRPr="001742D7">
              <w:rPr>
                <w:rFonts w:ascii="Garamond" w:eastAsia="Times New Roman" w:hAnsi="Garamond"/>
                <w:b/>
                <w:bCs/>
                <w:color w:val="000000"/>
                <w:sz w:val="20"/>
                <w:szCs w:val="20"/>
                <w:lang w:val="sq-AL"/>
              </w:rPr>
              <w:t xml:space="preserve">Aneksi 3 </w:t>
            </w:r>
          </w:p>
        </w:tc>
        <w:tc>
          <w:tcPr>
            <w:tcW w:w="616" w:type="pct"/>
            <w:gridSpan w:val="2"/>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80"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56"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532"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61" w:type="pct"/>
            <w:gridSpan w:val="2"/>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68"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20"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r>
      <w:tr w:rsidR="00BA59CD" w:rsidRPr="001742D7" w:rsidTr="00066746">
        <w:trPr>
          <w:trHeight w:val="139"/>
        </w:trPr>
        <w:tc>
          <w:tcPr>
            <w:tcW w:w="1566" w:type="pct"/>
            <w:gridSpan w:val="2"/>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616" w:type="pct"/>
            <w:gridSpan w:val="2"/>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80"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56"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532"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61" w:type="pct"/>
            <w:gridSpan w:val="2"/>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68"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20"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r>
      <w:tr w:rsidR="00BA59CD" w:rsidRPr="001742D7" w:rsidTr="00066746">
        <w:trPr>
          <w:trHeight w:val="139"/>
        </w:trPr>
        <w:tc>
          <w:tcPr>
            <w:tcW w:w="1566" w:type="pct"/>
            <w:gridSpan w:val="2"/>
            <w:tcBorders>
              <w:top w:val="single" w:sz="4" w:space="0" w:color="auto"/>
              <w:left w:val="single" w:sz="4" w:space="0" w:color="auto"/>
              <w:bottom w:val="nil"/>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616" w:type="pct"/>
            <w:gridSpan w:val="2"/>
            <w:tcBorders>
              <w:top w:val="single" w:sz="4" w:space="0" w:color="auto"/>
              <w:left w:val="nil"/>
              <w:bottom w:val="nil"/>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937" w:type="pct"/>
            <w:gridSpan w:val="2"/>
            <w:tcBorders>
              <w:top w:val="single" w:sz="8" w:space="0" w:color="auto"/>
              <w:left w:val="nil"/>
              <w:bottom w:val="single" w:sz="8" w:space="0" w:color="auto"/>
              <w:right w:val="nil"/>
            </w:tcBorders>
            <w:shd w:val="clear" w:color="000000" w:fill="FFFFFF"/>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Pr>
                <w:rFonts w:ascii="Garamond" w:eastAsia="Times New Roman" w:hAnsi="Garamond"/>
                <w:sz w:val="20"/>
                <w:szCs w:val="20"/>
                <w:lang w:val="sq-AL"/>
              </w:rPr>
              <w:t xml:space="preserve"> </w:t>
            </w:r>
            <w:r w:rsidRPr="001742D7">
              <w:rPr>
                <w:rFonts w:ascii="Garamond" w:eastAsia="Times New Roman" w:hAnsi="Garamond"/>
                <w:sz w:val="20"/>
                <w:szCs w:val="20"/>
                <w:lang w:val="sq-AL"/>
              </w:rPr>
              <w:t xml:space="preserve"> Rezultate orientuese</w:t>
            </w:r>
          </w:p>
        </w:tc>
        <w:tc>
          <w:tcPr>
            <w:tcW w:w="1881" w:type="pct"/>
            <w:gridSpan w:val="5"/>
            <w:tcBorders>
              <w:top w:val="single" w:sz="8" w:space="0" w:color="auto"/>
              <w:left w:val="single" w:sz="8" w:space="0" w:color="auto"/>
              <w:bottom w:val="nil"/>
              <w:right w:val="single" w:sz="8" w:space="0" w:color="000000"/>
            </w:tcBorders>
            <w:shd w:val="clear" w:color="000000" w:fill="FFFFFF"/>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Pr>
                <w:rFonts w:ascii="Garamond" w:eastAsia="Times New Roman" w:hAnsi="Garamond"/>
                <w:sz w:val="20"/>
                <w:szCs w:val="20"/>
                <w:lang w:val="sq-AL"/>
              </w:rPr>
              <w:t xml:space="preserve">      </w:t>
            </w:r>
            <w:r w:rsidRPr="001742D7">
              <w:rPr>
                <w:rFonts w:ascii="Garamond" w:eastAsia="Times New Roman" w:hAnsi="Garamond"/>
                <w:sz w:val="20"/>
                <w:szCs w:val="20"/>
                <w:lang w:val="sq-AL"/>
              </w:rPr>
              <w:t xml:space="preserve"> Viti 2017 bazë për vlerësimin krahasues </w:t>
            </w:r>
          </w:p>
        </w:tc>
      </w:tr>
      <w:tr w:rsidR="00BA59CD" w:rsidRPr="001742D7" w:rsidTr="00066746">
        <w:trPr>
          <w:trHeight w:val="139"/>
        </w:trPr>
        <w:tc>
          <w:tcPr>
            <w:tcW w:w="1566" w:type="pct"/>
            <w:gridSpan w:val="2"/>
            <w:tcBorders>
              <w:top w:val="nil"/>
              <w:left w:val="single" w:sz="4" w:space="0" w:color="auto"/>
              <w:bottom w:val="nil"/>
              <w:right w:val="single" w:sz="4" w:space="0" w:color="auto"/>
            </w:tcBorders>
            <w:shd w:val="clear" w:color="000000" w:fill="DBEEF3"/>
            <w:vAlign w:val="center"/>
            <w:hideMark/>
          </w:tcPr>
          <w:p w:rsidR="00BA59CD" w:rsidRPr="001742D7" w:rsidRDefault="00BA59CD" w:rsidP="00066746">
            <w:pPr>
              <w:spacing w:after="0" w:line="240" w:lineRule="auto"/>
              <w:rPr>
                <w:rFonts w:ascii="Garamond" w:eastAsia="Times New Roman" w:hAnsi="Garamond"/>
                <w:b/>
                <w:bCs/>
                <w:sz w:val="20"/>
                <w:szCs w:val="20"/>
                <w:lang w:val="sq-AL"/>
              </w:rPr>
            </w:pPr>
            <w:r w:rsidRPr="001742D7">
              <w:rPr>
                <w:rFonts w:ascii="Garamond" w:eastAsia="Times New Roman" w:hAnsi="Garamond"/>
                <w:b/>
                <w:bCs/>
                <w:sz w:val="20"/>
                <w:szCs w:val="20"/>
                <w:lang w:val="sq-AL"/>
              </w:rPr>
              <w:t>Treguesi</w:t>
            </w:r>
          </w:p>
        </w:tc>
        <w:tc>
          <w:tcPr>
            <w:tcW w:w="616" w:type="pct"/>
            <w:gridSpan w:val="2"/>
            <w:tcBorders>
              <w:top w:val="nil"/>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 xml:space="preserve">Njësia </w:t>
            </w:r>
          </w:p>
        </w:tc>
        <w:tc>
          <w:tcPr>
            <w:tcW w:w="480" w:type="pct"/>
            <w:tcBorders>
              <w:top w:val="nil"/>
              <w:left w:val="nil"/>
              <w:bottom w:val="nil"/>
              <w:right w:val="nil"/>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Viti</w:t>
            </w:r>
            <w:r>
              <w:rPr>
                <w:rFonts w:ascii="Garamond" w:eastAsia="Times New Roman" w:hAnsi="Garamond"/>
                <w:b/>
                <w:bCs/>
                <w:sz w:val="20"/>
                <w:szCs w:val="20"/>
                <w:lang w:val="sq-AL"/>
              </w:rPr>
              <w:t xml:space="preserve">  </w:t>
            </w:r>
            <w:r w:rsidRPr="001742D7">
              <w:rPr>
                <w:rFonts w:ascii="Garamond" w:eastAsia="Times New Roman" w:hAnsi="Garamond"/>
                <w:b/>
                <w:bCs/>
                <w:sz w:val="20"/>
                <w:szCs w:val="20"/>
                <w:lang w:val="sq-AL"/>
              </w:rPr>
              <w:t>2015</w:t>
            </w:r>
          </w:p>
        </w:tc>
        <w:tc>
          <w:tcPr>
            <w:tcW w:w="456" w:type="pct"/>
            <w:tcBorders>
              <w:top w:val="nil"/>
              <w:left w:val="single" w:sz="4" w:space="0" w:color="auto"/>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Viti 2016</w:t>
            </w:r>
          </w:p>
        </w:tc>
        <w:tc>
          <w:tcPr>
            <w:tcW w:w="532" w:type="pct"/>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Pr>
                <w:rFonts w:ascii="Garamond" w:eastAsia="Times New Roman" w:hAnsi="Garamond"/>
                <w:b/>
                <w:bCs/>
                <w:sz w:val="20"/>
                <w:szCs w:val="20"/>
                <w:lang w:val="sq-AL"/>
              </w:rPr>
              <w:t>Tremujori I</w:t>
            </w:r>
            <w:r w:rsidRPr="001742D7">
              <w:rPr>
                <w:rFonts w:ascii="Garamond" w:eastAsia="Times New Roman" w:hAnsi="Garamond"/>
                <w:b/>
                <w:bCs/>
                <w:sz w:val="20"/>
                <w:szCs w:val="20"/>
                <w:lang w:val="sq-AL"/>
              </w:rPr>
              <w:t xml:space="preserve"> </w:t>
            </w:r>
          </w:p>
        </w:tc>
        <w:tc>
          <w:tcPr>
            <w:tcW w:w="461" w:type="pct"/>
            <w:gridSpan w:val="2"/>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 xml:space="preserve">6/ mujori </w:t>
            </w:r>
          </w:p>
        </w:tc>
        <w:tc>
          <w:tcPr>
            <w:tcW w:w="468" w:type="pct"/>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9/ mujori</w:t>
            </w:r>
          </w:p>
        </w:tc>
        <w:tc>
          <w:tcPr>
            <w:tcW w:w="420" w:type="pct"/>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Viti 2017</w:t>
            </w:r>
          </w:p>
        </w:tc>
      </w:tr>
      <w:tr w:rsidR="00BA59CD" w:rsidRPr="001742D7" w:rsidTr="00066746">
        <w:trPr>
          <w:trHeight w:val="139"/>
        </w:trPr>
        <w:tc>
          <w:tcPr>
            <w:tcW w:w="1566"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me ujësjellës</w:t>
            </w:r>
          </w:p>
        </w:tc>
        <w:tc>
          <w:tcPr>
            <w:tcW w:w="616" w:type="pct"/>
            <w:gridSpan w:val="2"/>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81.43</w:t>
            </w:r>
          </w:p>
        </w:tc>
        <w:tc>
          <w:tcPr>
            <w:tcW w:w="456"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a) Mbulimi me ujësjellës</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urbane</w:t>
            </w:r>
          </w:p>
        </w:tc>
        <w:tc>
          <w:tcPr>
            <w:tcW w:w="61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90.44</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b) Mbulimi me ujësjellës - rurale</w:t>
            </w:r>
          </w:p>
        </w:tc>
        <w:tc>
          <w:tcPr>
            <w:tcW w:w="61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nil"/>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62.59</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me kanalizime</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50.09</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Prodhimi i ujit </w:t>
            </w:r>
            <w:r w:rsidRPr="001742D7">
              <w:rPr>
                <w:rFonts w:ascii="Garamond" w:eastAsia="Times New Roman" w:hAnsi="Garamond"/>
                <w:i/>
                <w:iCs/>
                <w:sz w:val="20"/>
                <w:szCs w:val="20"/>
                <w:lang w:val="sq-AL"/>
              </w:rPr>
              <w:t>(l/f/d)</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l/frymë/ditë</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280.75</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Konsumi i energjisë</w:t>
            </w:r>
            <w:r w:rsidRPr="001742D7">
              <w:rPr>
                <w:rFonts w:ascii="Garamond" w:eastAsia="Times New Roman" w:hAnsi="Garamond"/>
                <w:i/>
                <w:iCs/>
                <w:sz w:val="20"/>
                <w:szCs w:val="20"/>
                <w:lang w:val="sq-AL"/>
              </w:rPr>
              <w:t xml:space="preserve"> (kwh/m³)</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kwh/m³</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1.19</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Shitjet e ujit - familjare </w:t>
            </w:r>
            <w:r w:rsidRPr="001742D7">
              <w:rPr>
                <w:rFonts w:ascii="Garamond" w:eastAsia="Times New Roman" w:hAnsi="Garamond"/>
                <w:i/>
                <w:iCs/>
                <w:sz w:val="20"/>
                <w:szCs w:val="20"/>
                <w:lang w:val="sq-AL"/>
              </w:rPr>
              <w:t>(l/f/d)</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l/frymë/ditë</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71.41</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Ujë pa t</w:t>
            </w:r>
            <w:r>
              <w:rPr>
                <w:rFonts w:ascii="Garamond" w:eastAsia="Times New Roman" w:hAnsi="Garamond"/>
                <w:sz w:val="20"/>
                <w:szCs w:val="20"/>
                <w:lang w:val="sq-AL"/>
              </w:rPr>
              <w:t>ë</w:t>
            </w:r>
            <w:r w:rsidRPr="001742D7">
              <w:rPr>
                <w:rFonts w:ascii="Garamond" w:eastAsia="Times New Roman" w:hAnsi="Garamond"/>
                <w:sz w:val="20"/>
                <w:szCs w:val="20"/>
                <w:lang w:val="sq-AL"/>
              </w:rPr>
              <w:t xml:space="preserve"> </w:t>
            </w:r>
            <w:r>
              <w:rPr>
                <w:rFonts w:ascii="Garamond" w:eastAsia="Times New Roman" w:hAnsi="Garamond"/>
                <w:sz w:val="20"/>
                <w:szCs w:val="20"/>
                <w:lang w:val="sq-AL"/>
              </w:rPr>
              <w:t>a</w:t>
            </w:r>
            <w:r w:rsidRPr="001742D7">
              <w:rPr>
                <w:rFonts w:ascii="Garamond" w:eastAsia="Times New Roman" w:hAnsi="Garamond"/>
                <w:sz w:val="20"/>
                <w:szCs w:val="20"/>
                <w:lang w:val="sq-AL"/>
              </w:rPr>
              <w:t>rdhura - %</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66.70</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Përqindja e lidhjeve me ujëmatës</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63.52</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Norma e </w:t>
            </w:r>
            <w:r>
              <w:rPr>
                <w:rFonts w:ascii="Garamond" w:eastAsia="Times New Roman" w:hAnsi="Garamond"/>
                <w:sz w:val="20"/>
                <w:szCs w:val="20"/>
                <w:lang w:val="sq-AL"/>
              </w:rPr>
              <w:t>a</w:t>
            </w:r>
            <w:r w:rsidRPr="001742D7">
              <w:rPr>
                <w:rFonts w:ascii="Garamond" w:eastAsia="Times New Roman" w:hAnsi="Garamond"/>
                <w:sz w:val="20"/>
                <w:szCs w:val="20"/>
                <w:lang w:val="sq-AL"/>
              </w:rPr>
              <w:t>rkëtimit</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e përgjithshme</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91.93</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Norma e </w:t>
            </w:r>
            <w:r>
              <w:rPr>
                <w:rFonts w:ascii="Garamond" w:eastAsia="Times New Roman" w:hAnsi="Garamond"/>
                <w:sz w:val="20"/>
                <w:szCs w:val="20"/>
                <w:lang w:val="sq-AL"/>
              </w:rPr>
              <w:t>a</w:t>
            </w:r>
            <w:r w:rsidRPr="001742D7">
              <w:rPr>
                <w:rFonts w:ascii="Garamond" w:eastAsia="Times New Roman" w:hAnsi="Garamond"/>
                <w:sz w:val="20"/>
                <w:szCs w:val="20"/>
                <w:lang w:val="sq-AL"/>
              </w:rPr>
              <w:t>rkëtimit - F</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92.01</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Norma e </w:t>
            </w:r>
            <w:r>
              <w:rPr>
                <w:rFonts w:ascii="Garamond" w:eastAsia="Times New Roman" w:hAnsi="Garamond"/>
                <w:sz w:val="20"/>
                <w:szCs w:val="20"/>
                <w:lang w:val="sq-AL"/>
              </w:rPr>
              <w:t>a</w:t>
            </w:r>
            <w:r w:rsidRPr="001742D7">
              <w:rPr>
                <w:rFonts w:ascii="Garamond" w:eastAsia="Times New Roman" w:hAnsi="Garamond"/>
                <w:sz w:val="20"/>
                <w:szCs w:val="20"/>
                <w:lang w:val="sq-AL"/>
              </w:rPr>
              <w:t>rkëtimit - EP</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92.39</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Norma e </w:t>
            </w:r>
            <w:r>
              <w:rPr>
                <w:rFonts w:ascii="Garamond" w:eastAsia="Times New Roman" w:hAnsi="Garamond"/>
                <w:sz w:val="20"/>
                <w:szCs w:val="20"/>
                <w:lang w:val="sq-AL"/>
              </w:rPr>
              <w:t>a</w:t>
            </w:r>
            <w:r w:rsidRPr="001742D7">
              <w:rPr>
                <w:rFonts w:ascii="Garamond" w:eastAsia="Times New Roman" w:hAnsi="Garamond"/>
                <w:sz w:val="20"/>
                <w:szCs w:val="20"/>
                <w:lang w:val="sq-AL"/>
              </w:rPr>
              <w:t>rkëtimit - IN</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112.57</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i KDO</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xml:space="preserve"> t</w:t>
            </w:r>
            <w:r>
              <w:rPr>
                <w:rFonts w:ascii="Garamond" w:eastAsia="Times New Roman" w:hAnsi="Garamond"/>
                <w:sz w:val="20"/>
                <w:szCs w:val="20"/>
                <w:lang w:val="sq-AL"/>
              </w:rPr>
              <w:t>ë</w:t>
            </w:r>
            <w:r w:rsidRPr="001742D7">
              <w:rPr>
                <w:rFonts w:ascii="Garamond" w:eastAsia="Times New Roman" w:hAnsi="Garamond"/>
                <w:sz w:val="20"/>
                <w:szCs w:val="20"/>
                <w:lang w:val="sq-AL"/>
              </w:rPr>
              <w:t xml:space="preserve"> </w:t>
            </w:r>
            <w:r>
              <w:rPr>
                <w:rFonts w:ascii="Garamond" w:eastAsia="Times New Roman" w:hAnsi="Garamond"/>
                <w:sz w:val="20"/>
                <w:szCs w:val="20"/>
                <w:lang w:val="sq-AL"/>
              </w:rPr>
              <w:t>a</w:t>
            </w:r>
            <w:r w:rsidRPr="001742D7">
              <w:rPr>
                <w:rFonts w:ascii="Garamond" w:eastAsia="Times New Roman" w:hAnsi="Garamond"/>
                <w:sz w:val="20"/>
                <w:szCs w:val="20"/>
                <w:lang w:val="sq-AL"/>
              </w:rPr>
              <w:t>rdhurat</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99.55</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i KDO</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xml:space="preserve">- </w:t>
            </w:r>
            <w:r>
              <w:rPr>
                <w:rFonts w:ascii="Garamond" w:eastAsia="Times New Roman" w:hAnsi="Garamond"/>
                <w:sz w:val="20"/>
                <w:szCs w:val="20"/>
                <w:lang w:val="sq-AL"/>
              </w:rPr>
              <w:t>a</w:t>
            </w:r>
            <w:r w:rsidRPr="001742D7">
              <w:rPr>
                <w:rFonts w:ascii="Garamond" w:eastAsia="Times New Roman" w:hAnsi="Garamond"/>
                <w:sz w:val="20"/>
                <w:szCs w:val="20"/>
                <w:lang w:val="sq-AL"/>
              </w:rPr>
              <w:t>rkëtimet</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91.52</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Staf për 1000 lidhje U+K</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Raport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5.53</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lastRenderedPageBreak/>
              <w:t xml:space="preserve">Vazhdimësia e </w:t>
            </w:r>
            <w:r>
              <w:rPr>
                <w:rFonts w:ascii="Garamond" w:eastAsia="Times New Roman" w:hAnsi="Garamond"/>
                <w:sz w:val="20"/>
                <w:szCs w:val="20"/>
                <w:lang w:val="sq-AL"/>
              </w:rPr>
              <w:t>s</w:t>
            </w:r>
            <w:r w:rsidRPr="001742D7">
              <w:rPr>
                <w:rFonts w:ascii="Garamond" w:eastAsia="Times New Roman" w:hAnsi="Garamond"/>
                <w:sz w:val="20"/>
                <w:szCs w:val="20"/>
                <w:lang w:val="sq-AL"/>
              </w:rPr>
              <w:t xml:space="preserve">hërbimit </w:t>
            </w:r>
            <w:r w:rsidRPr="001742D7">
              <w:rPr>
                <w:rFonts w:ascii="Garamond" w:eastAsia="Times New Roman" w:hAnsi="Garamond"/>
                <w:i/>
                <w:iCs/>
                <w:sz w:val="20"/>
                <w:szCs w:val="20"/>
                <w:lang w:val="sq-AL"/>
              </w:rPr>
              <w:t>(Ore/dite)</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orë/ditë</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12.00</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Norma e sigurisë (klori mbetës)</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96.05</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Norma e sigurisë (koliforme)</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99.47</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i KTO me t</w:t>
            </w:r>
            <w:r>
              <w:rPr>
                <w:rFonts w:ascii="Garamond" w:eastAsia="Times New Roman" w:hAnsi="Garamond"/>
                <w:sz w:val="20"/>
                <w:szCs w:val="20"/>
                <w:lang w:val="sq-AL"/>
              </w:rPr>
              <w:t>ë</w:t>
            </w:r>
            <w:r w:rsidRPr="001742D7">
              <w:rPr>
                <w:rFonts w:ascii="Garamond" w:eastAsia="Times New Roman" w:hAnsi="Garamond"/>
                <w:sz w:val="20"/>
                <w:szCs w:val="20"/>
                <w:lang w:val="sq-AL"/>
              </w:rPr>
              <w:t xml:space="preserve"> </w:t>
            </w:r>
            <w:r>
              <w:rPr>
                <w:rFonts w:ascii="Garamond" w:eastAsia="Times New Roman" w:hAnsi="Garamond"/>
                <w:sz w:val="20"/>
                <w:szCs w:val="20"/>
                <w:lang w:val="sq-AL"/>
              </w:rPr>
              <w:t>a</w:t>
            </w:r>
            <w:r w:rsidRPr="001742D7">
              <w:rPr>
                <w:rFonts w:ascii="Garamond" w:eastAsia="Times New Roman" w:hAnsi="Garamond"/>
                <w:sz w:val="20"/>
                <w:szCs w:val="20"/>
                <w:lang w:val="sq-AL"/>
              </w:rPr>
              <w:t>rdhurat (U&amp;K)</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75.03</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i KTO</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xml:space="preserve">- </w:t>
            </w:r>
            <w:r>
              <w:rPr>
                <w:rFonts w:ascii="Garamond" w:eastAsia="Times New Roman" w:hAnsi="Garamond"/>
                <w:sz w:val="20"/>
                <w:szCs w:val="20"/>
                <w:lang w:val="sq-AL"/>
              </w:rPr>
              <w:t>a</w:t>
            </w:r>
            <w:r w:rsidRPr="001742D7">
              <w:rPr>
                <w:rFonts w:ascii="Garamond" w:eastAsia="Times New Roman" w:hAnsi="Garamond"/>
                <w:sz w:val="20"/>
                <w:szCs w:val="20"/>
                <w:lang w:val="sq-AL"/>
              </w:rPr>
              <w:t>rkëtime (U&amp;K)</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68.98</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vAlign w:val="center"/>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Mbulimi </w:t>
            </w:r>
            <w:r>
              <w:rPr>
                <w:rFonts w:ascii="Garamond" w:eastAsia="Times New Roman" w:hAnsi="Garamond"/>
                <w:sz w:val="20"/>
                <w:szCs w:val="20"/>
                <w:lang w:val="sq-AL"/>
              </w:rPr>
              <w:t>i</w:t>
            </w:r>
            <w:r w:rsidRPr="001742D7">
              <w:rPr>
                <w:rFonts w:ascii="Garamond" w:eastAsia="Times New Roman" w:hAnsi="Garamond"/>
                <w:sz w:val="20"/>
                <w:szCs w:val="20"/>
                <w:lang w:val="sq-AL"/>
              </w:rPr>
              <w:t xml:space="preserve"> KTO me arkëtimet nga t</w:t>
            </w:r>
            <w:r>
              <w:rPr>
                <w:rFonts w:ascii="Garamond" w:eastAsia="Times New Roman" w:hAnsi="Garamond"/>
                <w:sz w:val="20"/>
                <w:szCs w:val="20"/>
                <w:lang w:val="sq-AL"/>
              </w:rPr>
              <w:t>ë</w:t>
            </w:r>
            <w:r w:rsidRPr="001742D7">
              <w:rPr>
                <w:rFonts w:ascii="Garamond" w:eastAsia="Times New Roman" w:hAnsi="Garamond"/>
                <w:sz w:val="20"/>
                <w:szCs w:val="20"/>
                <w:lang w:val="sq-AL"/>
              </w:rPr>
              <w:t xml:space="preserve"> gjitha burimet</w:t>
            </w:r>
          </w:p>
        </w:tc>
        <w:tc>
          <w:tcPr>
            <w:tcW w:w="616" w:type="pct"/>
            <w:gridSpan w:val="2"/>
            <w:tcBorders>
              <w:top w:val="nil"/>
              <w:left w:val="nil"/>
              <w:bottom w:val="single" w:sz="4" w:space="0" w:color="auto"/>
              <w:right w:val="single" w:sz="4" w:space="0" w:color="auto"/>
            </w:tcBorders>
            <w:shd w:val="clear" w:color="auto" w:fill="auto"/>
            <w:noWrap/>
            <w:vAlign w:val="center"/>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center"/>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80.56</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6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Niveli </w:t>
            </w:r>
            <w:r>
              <w:rPr>
                <w:rFonts w:ascii="Garamond" w:eastAsia="Times New Roman" w:hAnsi="Garamond"/>
                <w:sz w:val="20"/>
                <w:szCs w:val="20"/>
                <w:lang w:val="sq-AL"/>
              </w:rPr>
              <w:t>i</w:t>
            </w:r>
            <w:r w:rsidRPr="001742D7">
              <w:rPr>
                <w:rFonts w:ascii="Garamond" w:eastAsia="Times New Roman" w:hAnsi="Garamond"/>
                <w:sz w:val="20"/>
                <w:szCs w:val="20"/>
                <w:lang w:val="sq-AL"/>
              </w:rPr>
              <w:t xml:space="preserve"> faturimit</w:t>
            </w:r>
          </w:p>
        </w:tc>
        <w:tc>
          <w:tcPr>
            <w:tcW w:w="616"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8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33.30</w:t>
            </w:r>
          </w:p>
        </w:tc>
        <w:tc>
          <w:tcPr>
            <w:tcW w:w="456"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1" w:type="pct"/>
            <w:gridSpan w:val="2"/>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bl>
    <w:p w:rsidR="00BA59CD" w:rsidRPr="001742D7" w:rsidRDefault="00BA59CD" w:rsidP="00BA59CD">
      <w:pPr>
        <w:pStyle w:val="Paragrafi"/>
        <w:rPr>
          <w:lang w:val="sq-AL"/>
        </w:rPr>
      </w:pPr>
    </w:p>
    <w:tbl>
      <w:tblPr>
        <w:tblW w:w="5000" w:type="pct"/>
        <w:tblLook w:val="04A0" w:firstRow="1" w:lastRow="0" w:firstColumn="1" w:lastColumn="0" w:noHBand="0" w:noVBand="1"/>
      </w:tblPr>
      <w:tblGrid>
        <w:gridCol w:w="3872"/>
        <w:gridCol w:w="998"/>
        <w:gridCol w:w="1190"/>
        <w:gridCol w:w="1126"/>
        <w:gridCol w:w="1169"/>
        <w:gridCol w:w="1041"/>
      </w:tblGrid>
      <w:tr w:rsidR="00BA59CD" w:rsidRPr="001742D7" w:rsidTr="00066746">
        <w:trPr>
          <w:trHeight w:val="139"/>
        </w:trPr>
        <w:tc>
          <w:tcPr>
            <w:tcW w:w="2060" w:type="pct"/>
            <w:tcBorders>
              <w:top w:val="single" w:sz="4" w:space="0" w:color="auto"/>
              <w:left w:val="single" w:sz="4" w:space="0" w:color="auto"/>
              <w:bottom w:val="nil"/>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1" w:type="pct"/>
            <w:tcBorders>
              <w:top w:val="single" w:sz="4" w:space="0" w:color="auto"/>
              <w:left w:val="nil"/>
              <w:bottom w:val="nil"/>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2408" w:type="pct"/>
            <w:gridSpan w:val="4"/>
            <w:tcBorders>
              <w:top w:val="single" w:sz="8" w:space="0" w:color="auto"/>
              <w:left w:val="single" w:sz="8" w:space="0" w:color="auto"/>
              <w:bottom w:val="nil"/>
              <w:right w:val="single" w:sz="8" w:space="0" w:color="000000"/>
            </w:tcBorders>
            <w:shd w:val="clear" w:color="000000" w:fill="FFFFFF"/>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Pr>
                <w:rFonts w:ascii="Garamond" w:eastAsia="Times New Roman" w:hAnsi="Garamond"/>
                <w:sz w:val="20"/>
                <w:szCs w:val="20"/>
                <w:lang w:val="sq-AL"/>
              </w:rPr>
              <w:t xml:space="preserve">      </w:t>
            </w:r>
            <w:r w:rsidRPr="001742D7">
              <w:rPr>
                <w:rFonts w:ascii="Garamond" w:eastAsia="Times New Roman" w:hAnsi="Garamond"/>
                <w:sz w:val="20"/>
                <w:szCs w:val="20"/>
                <w:lang w:val="sq-AL"/>
              </w:rPr>
              <w:t xml:space="preserve"> Viti 2017</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xml:space="preserve">bazë për vlerësimin krahasues </w:t>
            </w:r>
          </w:p>
        </w:tc>
      </w:tr>
      <w:tr w:rsidR="00BA59CD" w:rsidRPr="001742D7" w:rsidTr="00066746">
        <w:trPr>
          <w:trHeight w:val="139"/>
        </w:trPr>
        <w:tc>
          <w:tcPr>
            <w:tcW w:w="2060" w:type="pct"/>
            <w:tcBorders>
              <w:top w:val="nil"/>
              <w:left w:val="single" w:sz="4" w:space="0" w:color="auto"/>
              <w:bottom w:val="nil"/>
              <w:right w:val="single" w:sz="4" w:space="0" w:color="auto"/>
            </w:tcBorders>
            <w:shd w:val="clear" w:color="000000" w:fill="DBEEF3"/>
            <w:vAlign w:val="center"/>
            <w:hideMark/>
          </w:tcPr>
          <w:p w:rsidR="00BA59CD" w:rsidRPr="001742D7" w:rsidRDefault="00BA59CD" w:rsidP="00066746">
            <w:pPr>
              <w:spacing w:after="0" w:line="240" w:lineRule="auto"/>
              <w:rPr>
                <w:rFonts w:ascii="Garamond" w:eastAsia="Times New Roman" w:hAnsi="Garamond"/>
                <w:b/>
                <w:bCs/>
                <w:sz w:val="20"/>
                <w:szCs w:val="20"/>
                <w:lang w:val="sq-AL"/>
              </w:rPr>
            </w:pPr>
            <w:r w:rsidRPr="001742D7">
              <w:rPr>
                <w:rFonts w:ascii="Garamond" w:eastAsia="Times New Roman" w:hAnsi="Garamond"/>
                <w:b/>
                <w:bCs/>
                <w:sz w:val="20"/>
                <w:szCs w:val="20"/>
                <w:lang w:val="sq-AL"/>
              </w:rPr>
              <w:t>Treguesi</w:t>
            </w:r>
          </w:p>
        </w:tc>
        <w:tc>
          <w:tcPr>
            <w:tcW w:w="531" w:type="pct"/>
            <w:tcBorders>
              <w:top w:val="nil"/>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 xml:space="preserve">Njësia </w:t>
            </w:r>
          </w:p>
        </w:tc>
        <w:tc>
          <w:tcPr>
            <w:tcW w:w="633" w:type="pct"/>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 xml:space="preserve">Tremujori I </w:t>
            </w:r>
          </w:p>
        </w:tc>
        <w:tc>
          <w:tcPr>
            <w:tcW w:w="599" w:type="pct"/>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 xml:space="preserve">6/ mujori </w:t>
            </w:r>
          </w:p>
        </w:tc>
        <w:tc>
          <w:tcPr>
            <w:tcW w:w="622" w:type="pct"/>
            <w:tcBorders>
              <w:top w:val="single" w:sz="4" w:space="0" w:color="auto"/>
              <w:left w:val="nil"/>
              <w:bottom w:val="nil"/>
              <w:right w:val="nil"/>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9/ mujori</w:t>
            </w:r>
          </w:p>
        </w:tc>
        <w:tc>
          <w:tcPr>
            <w:tcW w:w="554" w:type="pct"/>
            <w:tcBorders>
              <w:top w:val="single" w:sz="4" w:space="0" w:color="auto"/>
              <w:left w:val="single" w:sz="4" w:space="0" w:color="auto"/>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Viti 2017</w:t>
            </w:r>
          </w:p>
        </w:tc>
      </w:tr>
      <w:tr w:rsidR="00BA59CD" w:rsidRPr="001742D7" w:rsidTr="00066746">
        <w:trPr>
          <w:trHeight w:val="139"/>
        </w:trPr>
        <w:tc>
          <w:tcPr>
            <w:tcW w:w="20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 Mbulimi me shërbimin e ITUN</w:t>
            </w:r>
          </w:p>
        </w:tc>
        <w:tc>
          <w:tcPr>
            <w:tcW w:w="531"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w:t>
            </w:r>
          </w:p>
        </w:tc>
        <w:tc>
          <w:tcPr>
            <w:tcW w:w="633"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99"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622"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54"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2060"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 Mbulimi me ITUN nëpërmjet kanalizimeve</w:t>
            </w:r>
          </w:p>
        </w:tc>
        <w:tc>
          <w:tcPr>
            <w:tcW w:w="53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w:t>
            </w:r>
          </w:p>
        </w:tc>
        <w:tc>
          <w:tcPr>
            <w:tcW w:w="633"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9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62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2060"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 Mbulimi me ITUN nëpërmjet gropave septike</w:t>
            </w:r>
          </w:p>
        </w:tc>
        <w:tc>
          <w:tcPr>
            <w:tcW w:w="53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w:t>
            </w:r>
          </w:p>
        </w:tc>
        <w:tc>
          <w:tcPr>
            <w:tcW w:w="633"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9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62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bl>
    <w:p w:rsidR="00BA59CD" w:rsidRDefault="00BA59CD" w:rsidP="00BA59CD">
      <w:pPr>
        <w:pStyle w:val="Paragrafi"/>
        <w:jc w:val="center"/>
        <w:rPr>
          <w:noProof/>
        </w:rPr>
      </w:pPr>
    </w:p>
    <w:p w:rsidR="00BA59CD" w:rsidRDefault="00BA59CD" w:rsidP="00BA59CD">
      <w:pPr>
        <w:pStyle w:val="Paragrafi"/>
        <w:jc w:val="right"/>
        <w:rPr>
          <w:noProof/>
        </w:rPr>
      </w:pPr>
    </w:p>
    <w:p w:rsidR="00BA59CD" w:rsidRDefault="00BA59CD" w:rsidP="00BA59CD">
      <w:pPr>
        <w:pStyle w:val="Paragrafi"/>
        <w:ind w:firstLine="0"/>
        <w:jc w:val="right"/>
        <w:rPr>
          <w:noProof/>
        </w:rPr>
      </w:pPr>
      <w:r>
        <w:rPr>
          <w:noProof/>
        </w:rPr>
        <w:t>Lidhja 2</w:t>
      </w:r>
    </w:p>
    <w:p w:rsidR="00BA59CD" w:rsidRDefault="00BA59CD" w:rsidP="00BA59CD">
      <w:pPr>
        <w:pStyle w:val="Paragrafi"/>
        <w:jc w:val="center"/>
        <w:rPr>
          <w:noProof/>
        </w:rPr>
      </w:pPr>
      <w:r w:rsidRPr="00F83B24">
        <w:rPr>
          <w:noProof/>
        </w:rPr>
        <w:drawing>
          <wp:inline distT="0" distB="0" distL="0" distR="0" wp14:anchorId="092D31B0" wp14:editId="25D7E356">
            <wp:extent cx="4355214" cy="574159"/>
            <wp:effectExtent l="19050" t="0" r="7236"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t="16923"/>
                    <a:stretch>
                      <a:fillRect/>
                    </a:stretch>
                  </pic:blipFill>
                  <pic:spPr bwMode="auto">
                    <a:xfrm>
                      <a:off x="0" y="0"/>
                      <a:ext cx="4355214" cy="574159"/>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0"/>
        <w:gridCol w:w="4686"/>
      </w:tblGrid>
      <w:tr w:rsidR="00BA59CD" w:rsidRPr="001742D7" w:rsidTr="00066746">
        <w:tc>
          <w:tcPr>
            <w:tcW w:w="4927" w:type="dxa"/>
          </w:tcPr>
          <w:p w:rsidR="00BA59CD" w:rsidRPr="001742D7" w:rsidRDefault="00BA59CD" w:rsidP="00066746">
            <w:pPr>
              <w:pStyle w:val="Paragrafi"/>
              <w:ind w:firstLine="0"/>
              <w:jc w:val="center"/>
              <w:rPr>
                <w:lang w:val="sq-AL"/>
              </w:rPr>
            </w:pPr>
            <w:r w:rsidRPr="001742D7">
              <w:rPr>
                <w:b/>
                <w:lang w:val="sq-AL"/>
              </w:rPr>
              <w:t>ASAMBLEJA E PËRGJITHSHME</w:t>
            </w:r>
          </w:p>
        </w:tc>
        <w:tc>
          <w:tcPr>
            <w:tcW w:w="4928" w:type="dxa"/>
          </w:tcPr>
          <w:p w:rsidR="00BA59CD" w:rsidRPr="001742D7" w:rsidRDefault="00BA59CD" w:rsidP="00066746">
            <w:pPr>
              <w:pStyle w:val="Paragrafi"/>
              <w:ind w:firstLine="0"/>
              <w:jc w:val="center"/>
              <w:rPr>
                <w:b/>
                <w:lang w:val="sq-AL"/>
              </w:rPr>
            </w:pPr>
            <w:r w:rsidRPr="001742D7">
              <w:rPr>
                <w:b/>
                <w:lang w:val="sq-AL"/>
              </w:rPr>
              <w:t>KËSHILLI I ADMINISTRIMIT</w:t>
            </w:r>
          </w:p>
        </w:tc>
      </w:tr>
      <w:tr w:rsidR="00BA59CD" w:rsidRPr="001742D7" w:rsidTr="00066746">
        <w:tc>
          <w:tcPr>
            <w:tcW w:w="4927" w:type="dxa"/>
          </w:tcPr>
          <w:p w:rsidR="00BA59CD" w:rsidRPr="001742D7" w:rsidRDefault="00BA59CD" w:rsidP="00066746">
            <w:pPr>
              <w:pStyle w:val="Paragrafi"/>
              <w:ind w:firstLine="0"/>
              <w:jc w:val="center"/>
              <w:rPr>
                <w:b/>
                <w:lang w:val="sq-AL"/>
              </w:rPr>
            </w:pPr>
            <w:r w:rsidRPr="001742D7">
              <w:rPr>
                <w:b/>
                <w:lang w:val="sq-AL"/>
              </w:rPr>
              <w:t>BASHKISË__________</w:t>
            </w:r>
          </w:p>
        </w:tc>
        <w:tc>
          <w:tcPr>
            <w:tcW w:w="4928" w:type="dxa"/>
          </w:tcPr>
          <w:p w:rsidR="00BA59CD" w:rsidRPr="001742D7" w:rsidRDefault="00BA59CD" w:rsidP="00066746">
            <w:pPr>
              <w:pStyle w:val="Paragrafi"/>
              <w:ind w:firstLine="0"/>
              <w:jc w:val="center"/>
              <w:rPr>
                <w:b/>
                <w:lang w:val="sq-AL"/>
              </w:rPr>
            </w:pPr>
            <w:r w:rsidRPr="001742D7">
              <w:rPr>
                <w:b/>
                <w:lang w:val="sq-AL"/>
              </w:rPr>
              <w:t>Sh</w:t>
            </w:r>
            <w:r>
              <w:rPr>
                <w:b/>
                <w:lang w:val="sq-AL"/>
              </w:rPr>
              <w:t>.</w:t>
            </w:r>
            <w:r w:rsidRPr="001742D7">
              <w:rPr>
                <w:b/>
                <w:lang w:val="sq-AL"/>
              </w:rPr>
              <w:t>a. UK_______________</w:t>
            </w:r>
          </w:p>
        </w:tc>
      </w:tr>
      <w:tr w:rsidR="00BA59CD" w:rsidRPr="001742D7" w:rsidTr="00066746">
        <w:tc>
          <w:tcPr>
            <w:tcW w:w="4927" w:type="dxa"/>
          </w:tcPr>
          <w:p w:rsidR="00BA59CD" w:rsidRPr="001742D7" w:rsidRDefault="00BA59CD" w:rsidP="00066746">
            <w:pPr>
              <w:pStyle w:val="Paragrafi"/>
              <w:ind w:firstLine="0"/>
              <w:jc w:val="center"/>
              <w:rPr>
                <w:b/>
                <w:lang w:val="sq-AL"/>
              </w:rPr>
            </w:pPr>
            <w:r w:rsidRPr="001742D7">
              <w:rPr>
                <w:b/>
                <w:lang w:val="sq-AL"/>
              </w:rPr>
              <w:t>Nr. __________</w:t>
            </w:r>
            <w:r>
              <w:rPr>
                <w:b/>
                <w:lang w:val="sq-AL"/>
              </w:rPr>
              <w:t xml:space="preserve"> </w:t>
            </w:r>
            <w:r w:rsidRPr="001742D7">
              <w:rPr>
                <w:b/>
                <w:lang w:val="sq-AL"/>
              </w:rPr>
              <w:t>Prot</w:t>
            </w:r>
            <w:r>
              <w:rPr>
                <w:b/>
                <w:lang w:val="sq-AL"/>
              </w:rPr>
              <w:t>.</w:t>
            </w:r>
          </w:p>
        </w:tc>
        <w:tc>
          <w:tcPr>
            <w:tcW w:w="4928" w:type="dxa"/>
          </w:tcPr>
          <w:p w:rsidR="00BA59CD" w:rsidRPr="001742D7" w:rsidRDefault="00BA59CD" w:rsidP="00066746">
            <w:pPr>
              <w:pStyle w:val="Paragrafi"/>
              <w:ind w:firstLine="0"/>
              <w:jc w:val="center"/>
              <w:rPr>
                <w:b/>
                <w:lang w:val="sq-AL"/>
              </w:rPr>
            </w:pPr>
            <w:r w:rsidRPr="001742D7">
              <w:rPr>
                <w:b/>
                <w:lang w:val="sq-AL"/>
              </w:rPr>
              <w:t>Nr. ___________</w:t>
            </w:r>
            <w:r>
              <w:rPr>
                <w:b/>
                <w:lang w:val="sq-AL"/>
              </w:rPr>
              <w:t xml:space="preserve"> </w:t>
            </w:r>
            <w:r w:rsidRPr="001742D7">
              <w:rPr>
                <w:b/>
                <w:lang w:val="sq-AL"/>
              </w:rPr>
              <w:t>Prot</w:t>
            </w:r>
            <w:r>
              <w:rPr>
                <w:b/>
                <w:lang w:val="sq-AL"/>
              </w:rPr>
              <w:t>.</w:t>
            </w:r>
          </w:p>
        </w:tc>
      </w:tr>
    </w:tbl>
    <w:p w:rsidR="00BA59CD" w:rsidRPr="007C3007" w:rsidRDefault="00BA59CD" w:rsidP="00BA59CD">
      <w:pPr>
        <w:pStyle w:val="Paragrafi"/>
        <w:jc w:val="center"/>
        <w:rPr>
          <w:b/>
          <w:sz w:val="16"/>
          <w:lang w:val="sq-AL"/>
        </w:rPr>
      </w:pPr>
    </w:p>
    <w:p w:rsidR="00BA59CD" w:rsidRPr="001742D7" w:rsidRDefault="00BA59CD" w:rsidP="00BA59CD">
      <w:pPr>
        <w:pStyle w:val="Paragrafi"/>
        <w:jc w:val="center"/>
        <w:rPr>
          <w:b/>
          <w:lang w:val="sq-AL"/>
        </w:rPr>
      </w:pPr>
      <w:r w:rsidRPr="001742D7">
        <w:rPr>
          <w:b/>
          <w:lang w:val="sq-AL"/>
        </w:rPr>
        <w:t>KONTRATË</w:t>
      </w:r>
      <w:r>
        <w:rPr>
          <w:b/>
          <w:lang w:val="sq-AL"/>
        </w:rPr>
        <w:t xml:space="preserve"> </w:t>
      </w:r>
      <w:r w:rsidRPr="001742D7">
        <w:rPr>
          <w:b/>
          <w:lang w:val="sq-AL"/>
        </w:rPr>
        <w:t>PERFORMANCE</w:t>
      </w:r>
    </w:p>
    <w:p w:rsidR="00BA59CD" w:rsidRPr="001742D7" w:rsidRDefault="00BA59CD" w:rsidP="00BA59CD">
      <w:pPr>
        <w:pStyle w:val="Paragrafi"/>
        <w:jc w:val="center"/>
        <w:rPr>
          <w:b/>
          <w:color w:val="000000" w:themeColor="text1"/>
          <w:lang w:val="sq-AL"/>
        </w:rPr>
      </w:pPr>
      <w:r w:rsidRPr="001742D7">
        <w:rPr>
          <w:b/>
          <w:color w:val="000000" w:themeColor="text1"/>
          <w:lang w:val="sq-AL"/>
        </w:rPr>
        <w:t>(model)</w:t>
      </w:r>
    </w:p>
    <w:p w:rsidR="00BA59CD" w:rsidRPr="00417AE8" w:rsidRDefault="00BA59CD" w:rsidP="00BA59CD">
      <w:pPr>
        <w:pStyle w:val="Paragrafi"/>
        <w:rPr>
          <w:sz w:val="14"/>
          <w:lang w:val="sq-AL"/>
        </w:rPr>
      </w:pPr>
    </w:p>
    <w:p w:rsidR="00BA59CD" w:rsidRPr="001742D7" w:rsidRDefault="00BA59CD" w:rsidP="00BA59CD">
      <w:pPr>
        <w:pStyle w:val="Paragrafi"/>
        <w:rPr>
          <w:lang w:val="sq-AL"/>
        </w:rPr>
      </w:pPr>
      <w:r w:rsidRPr="001742D7">
        <w:rPr>
          <w:lang w:val="sq-AL"/>
        </w:rPr>
        <w:t xml:space="preserve">Kjo Kontratë, nënshkruhet sot më datë ____________, midis </w:t>
      </w:r>
      <w:r w:rsidRPr="001742D7">
        <w:rPr>
          <w:b/>
          <w:lang w:val="sq-AL"/>
        </w:rPr>
        <w:t>Asamblesë së Përgjithshme të Bashkisë</w:t>
      </w:r>
      <w:r w:rsidRPr="001742D7">
        <w:rPr>
          <w:lang w:val="sq-AL"/>
        </w:rPr>
        <w:t xml:space="preserve"> ____________________, përfaqësuar nga kryetari i saj z/znj. _____________________ dhe </w:t>
      </w:r>
      <w:r w:rsidRPr="001742D7">
        <w:rPr>
          <w:b/>
          <w:lang w:val="sq-AL"/>
        </w:rPr>
        <w:t>Këshillit të Administrimit të Shoqërisë Ujësjellës</w:t>
      </w:r>
      <w:r>
        <w:rPr>
          <w:b/>
          <w:lang w:val="sq-AL"/>
        </w:rPr>
        <w:t>-</w:t>
      </w:r>
      <w:r w:rsidRPr="001742D7">
        <w:rPr>
          <w:b/>
          <w:lang w:val="sq-AL"/>
        </w:rPr>
        <w:t>Kanalizime</w:t>
      </w:r>
      <w:r w:rsidRPr="001742D7">
        <w:rPr>
          <w:lang w:val="sq-AL"/>
        </w:rPr>
        <w:t>_________________, përfaqësuar nga Administratori Ekzekutiv i saj, z</w:t>
      </w:r>
      <w:r>
        <w:rPr>
          <w:lang w:val="sq-AL"/>
        </w:rPr>
        <w:t>.</w:t>
      </w:r>
      <w:r w:rsidRPr="001742D7">
        <w:rPr>
          <w:lang w:val="sq-AL"/>
        </w:rPr>
        <w:t>/znj</w:t>
      </w:r>
      <w:r>
        <w:rPr>
          <w:lang w:val="sq-AL"/>
        </w:rPr>
        <w:t>.</w:t>
      </w:r>
      <w:r w:rsidRPr="001742D7">
        <w:rPr>
          <w:lang w:val="sq-AL"/>
        </w:rPr>
        <w:t xml:space="preserve"> ________________________.</w:t>
      </w:r>
    </w:p>
    <w:p w:rsidR="00BA59CD" w:rsidRPr="001742D7" w:rsidRDefault="00BA59CD" w:rsidP="00BA59CD">
      <w:pPr>
        <w:pStyle w:val="Paragrafi"/>
        <w:rPr>
          <w:lang w:val="sq-AL"/>
        </w:rPr>
      </w:pPr>
      <w:r w:rsidRPr="001742D7">
        <w:rPr>
          <w:lang w:val="sq-AL"/>
        </w:rPr>
        <w:t>PALËT BIEN DAKORD SI MË POSHTË:</w:t>
      </w:r>
    </w:p>
    <w:p w:rsidR="00BA59CD" w:rsidRPr="001742D7" w:rsidRDefault="00BA59CD" w:rsidP="00BA59CD">
      <w:pPr>
        <w:pStyle w:val="Paragrafi"/>
        <w:rPr>
          <w:lang w:val="sq-AL"/>
        </w:rPr>
      </w:pPr>
      <w:r w:rsidRPr="001742D7">
        <w:rPr>
          <w:lang w:val="sq-AL"/>
        </w:rPr>
        <w:t>1. BAZA LIGJORE DHE KOHËZGJATJA E KONTRATËS</w:t>
      </w:r>
    </w:p>
    <w:p w:rsidR="00BA59CD" w:rsidRPr="00D649E6" w:rsidRDefault="00BA59CD" w:rsidP="00BA59CD">
      <w:pPr>
        <w:pStyle w:val="Paragrafi"/>
        <w:rPr>
          <w:lang w:val="sq-AL"/>
        </w:rPr>
      </w:pPr>
      <w:r w:rsidRPr="001742D7">
        <w:rPr>
          <w:lang w:val="sq-AL"/>
        </w:rPr>
        <w:t xml:space="preserve">1.1 Palët bien dakord për nënshkrimin e kësaj kontrate, në zbatim të: ligjit </w:t>
      </w:r>
      <w:r>
        <w:rPr>
          <w:lang w:val="sq-AL"/>
        </w:rPr>
        <w:t>n</w:t>
      </w:r>
      <w:r w:rsidRPr="001742D7">
        <w:rPr>
          <w:lang w:val="sq-AL"/>
        </w:rPr>
        <w:t>r.</w:t>
      </w:r>
      <w:r>
        <w:rPr>
          <w:lang w:val="sq-AL"/>
        </w:rPr>
        <w:t xml:space="preserve"> </w:t>
      </w:r>
      <w:r w:rsidRPr="001742D7">
        <w:rPr>
          <w:lang w:val="sq-AL"/>
        </w:rPr>
        <w:t>139/2015</w:t>
      </w:r>
      <w:r>
        <w:rPr>
          <w:lang w:val="sq-AL"/>
        </w:rPr>
        <w:t>,</w:t>
      </w:r>
      <w:r w:rsidRPr="001742D7">
        <w:rPr>
          <w:lang w:val="sq-AL"/>
        </w:rPr>
        <w:t xml:space="preserve"> datë </w:t>
      </w:r>
      <w:r w:rsidRPr="00D649E6">
        <w:rPr>
          <w:lang w:val="sq-AL"/>
        </w:rPr>
        <w:t>17.12.2015</w:t>
      </w:r>
      <w:r>
        <w:rPr>
          <w:lang w:val="sq-AL"/>
        </w:rPr>
        <w:t>,</w:t>
      </w:r>
      <w:r w:rsidRPr="00D649E6">
        <w:rPr>
          <w:lang w:val="sq-AL"/>
        </w:rPr>
        <w:t xml:space="preserve"> “Për vetëqeverisjen vendore”; ligjit </w:t>
      </w:r>
      <w:r>
        <w:rPr>
          <w:lang w:val="sq-AL"/>
        </w:rPr>
        <w:t>n</w:t>
      </w:r>
      <w:r w:rsidRPr="00D649E6">
        <w:rPr>
          <w:lang w:val="sq-AL"/>
        </w:rPr>
        <w:t xml:space="preserve">r. </w:t>
      </w:r>
      <w:r>
        <w:rPr>
          <w:lang w:val="sq-AL"/>
        </w:rPr>
        <w:t>9901, datë 14.</w:t>
      </w:r>
      <w:r w:rsidRPr="00D649E6">
        <w:rPr>
          <w:lang w:val="sq-AL"/>
        </w:rPr>
        <w:t>4.2008</w:t>
      </w:r>
      <w:r>
        <w:rPr>
          <w:lang w:val="sq-AL"/>
        </w:rPr>
        <w:t>,</w:t>
      </w:r>
      <w:r w:rsidRPr="00D649E6">
        <w:rPr>
          <w:lang w:val="sq-AL"/>
        </w:rPr>
        <w:t xml:space="preserve"> “Për tregtarët dhe shoqëritë tregtare”</w:t>
      </w:r>
      <w:r>
        <w:rPr>
          <w:lang w:val="sq-AL"/>
        </w:rPr>
        <w:t>,</w:t>
      </w:r>
      <w:r w:rsidRPr="00D649E6">
        <w:rPr>
          <w:lang w:val="sq-AL"/>
        </w:rPr>
        <w:t xml:space="preserve"> i</w:t>
      </w:r>
      <w:r>
        <w:rPr>
          <w:lang w:val="sq-AL"/>
        </w:rPr>
        <w:t xml:space="preserve"> ndryshuar, VKM-së nr. 63, datë 27.</w:t>
      </w:r>
      <w:r w:rsidRPr="00D649E6">
        <w:rPr>
          <w:lang w:val="sq-AL"/>
        </w:rPr>
        <w:t>1.2016 “Për riorganizimin e operatorëve që ofrojnë shërbimin e furnizimit me ujë të pijshëm, grumbullimin, largimin dhe trajtimin e ujërave të ndotura” dhe VKM</w:t>
      </w:r>
      <w:r>
        <w:rPr>
          <w:lang w:val="sq-AL"/>
        </w:rPr>
        <w:t>-së</w:t>
      </w:r>
      <w:r w:rsidRPr="00D649E6">
        <w:rPr>
          <w:lang w:val="sq-AL"/>
        </w:rPr>
        <w:t xml:space="preserve"> nr</w:t>
      </w:r>
      <w:r>
        <w:rPr>
          <w:lang w:val="sq-AL"/>
        </w:rPr>
        <w:t>.</w:t>
      </w:r>
      <w:r w:rsidRPr="00D649E6">
        <w:rPr>
          <w:lang w:val="sq-AL"/>
        </w:rPr>
        <w:t xml:space="preserve"> 504, datë 6.7.2016 “Për krijimin e Agjencisë Kombëtare të Ujësjellës-kanalizimeve”.</w:t>
      </w:r>
    </w:p>
    <w:p w:rsidR="00BA59CD" w:rsidRPr="00D649E6" w:rsidRDefault="00BA59CD" w:rsidP="00BA59CD">
      <w:pPr>
        <w:pStyle w:val="Paragrafi"/>
        <w:rPr>
          <w:lang w:val="sq-AL"/>
        </w:rPr>
      </w:pPr>
      <w:r w:rsidRPr="00D649E6">
        <w:rPr>
          <w:rFonts w:eastAsia="Times New Roman"/>
          <w:color w:val="222222"/>
          <w:lang w:val="sq-AL"/>
        </w:rPr>
        <w:t xml:space="preserve">1.2 Zbatimi dhe monitorimi i kësaj kontrate performance, fillon sot pas nënshkrimit të saj nga të dyja </w:t>
      </w:r>
      <w:r w:rsidRPr="00D649E6">
        <w:rPr>
          <w:lang w:val="sq-AL"/>
        </w:rPr>
        <w:t>palët dhe do të jetë e vlefshme për një periudhë 3-vjeçare.</w:t>
      </w:r>
    </w:p>
    <w:p w:rsidR="00BA59CD" w:rsidRPr="00D649E6" w:rsidRDefault="00BA59CD" w:rsidP="00BA59CD">
      <w:pPr>
        <w:pStyle w:val="Paragrafi"/>
        <w:rPr>
          <w:lang w:val="sq-AL"/>
        </w:rPr>
      </w:pPr>
      <w:r w:rsidRPr="00D649E6">
        <w:rPr>
          <w:lang w:val="sq-AL"/>
        </w:rPr>
        <w:t xml:space="preserve">1.3 Për çdo ndryshim në përmbajtjen e kësaj </w:t>
      </w:r>
      <w:r>
        <w:rPr>
          <w:lang w:val="sq-AL"/>
        </w:rPr>
        <w:t>k</w:t>
      </w:r>
      <w:r w:rsidRPr="00D649E6">
        <w:rPr>
          <w:lang w:val="sq-AL"/>
        </w:rPr>
        <w:t>ontrate apo anekseve të saj, për arsye të ecurisë së procesit të konsolidimit të shoqërisë/shoqërive UK, Asambleja e Përgjithshme e Bashkisë/Bashkive, njofton Këshillin e Administrimit të shoqërisë brenda 45 ditësh nga nxjerrja e rezultateve apo ndodhjes së ngjarjes (ndryshim i zonës së juridiksionit/shërbimit të shoqërisë, investimet etj</w:t>
      </w:r>
      <w:r>
        <w:rPr>
          <w:lang w:val="sq-AL"/>
        </w:rPr>
        <w:t>.</w:t>
      </w:r>
      <w:r w:rsidRPr="00D649E6">
        <w:rPr>
          <w:lang w:val="sq-AL"/>
        </w:rPr>
        <w:t>). Kontrata e Performancës, me ndryshimet përkatëse, duhet të rinënshkruhet, në mbledhjen më të parë mes palëve.</w:t>
      </w:r>
    </w:p>
    <w:p w:rsidR="00BA59CD" w:rsidRPr="00D649E6" w:rsidRDefault="00BA59CD" w:rsidP="00BA59CD">
      <w:pPr>
        <w:pStyle w:val="Paragrafi"/>
        <w:tabs>
          <w:tab w:val="left" w:pos="7377"/>
        </w:tabs>
        <w:rPr>
          <w:lang w:val="sq-AL"/>
        </w:rPr>
      </w:pPr>
      <w:r w:rsidRPr="00D649E6">
        <w:rPr>
          <w:lang w:val="sq-AL"/>
        </w:rPr>
        <w:lastRenderedPageBreak/>
        <w:t>2. QËLLIMI I KONTRATËS SË PERFORMANCËS</w:t>
      </w:r>
      <w:r w:rsidRPr="00D649E6">
        <w:rPr>
          <w:lang w:val="sq-AL"/>
        </w:rPr>
        <w:tab/>
      </w:r>
    </w:p>
    <w:p w:rsidR="00BA59CD" w:rsidRPr="001742D7" w:rsidRDefault="00BA59CD" w:rsidP="00BA59CD">
      <w:pPr>
        <w:pStyle w:val="Paragrafi"/>
        <w:rPr>
          <w:rFonts w:eastAsia="Times New Roman"/>
          <w:lang w:val="sq-AL"/>
        </w:rPr>
      </w:pPr>
      <w:r w:rsidRPr="00D649E6">
        <w:rPr>
          <w:rFonts w:eastAsia="Times New Roman"/>
          <w:color w:val="222222"/>
          <w:lang w:val="sq-AL"/>
        </w:rPr>
        <w:t>2.1 Ofrimi i shërbimeve sa më cilësore për sa i përket</w:t>
      </w:r>
      <w:r w:rsidRPr="00D649E6">
        <w:rPr>
          <w:rFonts w:eastAsia="Times New Roman"/>
          <w:lang w:val="sq-AL"/>
        </w:rPr>
        <w:t xml:space="preserve"> furnizimit me ujë të pijshëm, grumbullimit,</w:t>
      </w:r>
      <w:r w:rsidRPr="001742D7">
        <w:rPr>
          <w:rFonts w:eastAsia="Times New Roman"/>
          <w:lang w:val="sq-AL"/>
        </w:rPr>
        <w:t xml:space="preserve"> largimit dhe trajtimit të ujërave të ndotura për të gjithë konsumatorët e këtyre shërbimeve </w:t>
      </w:r>
      <w:r w:rsidRPr="001742D7">
        <w:rPr>
          <w:rFonts w:eastAsia="Times New Roman"/>
          <w:color w:val="222222"/>
          <w:lang w:val="sq-AL"/>
        </w:rPr>
        <w:t>br</w:t>
      </w:r>
      <w:r>
        <w:rPr>
          <w:rFonts w:eastAsia="Times New Roman"/>
          <w:color w:val="222222"/>
          <w:lang w:val="sq-AL"/>
        </w:rPr>
        <w:t>e</w:t>
      </w:r>
      <w:r w:rsidRPr="001742D7">
        <w:rPr>
          <w:rFonts w:eastAsia="Times New Roman"/>
          <w:color w:val="222222"/>
          <w:lang w:val="sq-AL"/>
        </w:rPr>
        <w:t>nda juridiksionit të Bashkisë/bashkive.</w:t>
      </w:r>
    </w:p>
    <w:p w:rsidR="00BA59CD" w:rsidRPr="001742D7" w:rsidRDefault="00BA59CD" w:rsidP="00BA59CD">
      <w:pPr>
        <w:pStyle w:val="Paragrafi"/>
        <w:rPr>
          <w:rFonts w:eastAsia="Times New Roman"/>
          <w:lang w:val="sq-AL"/>
        </w:rPr>
      </w:pPr>
      <w:r w:rsidRPr="001742D7">
        <w:rPr>
          <w:rFonts w:eastAsia="Times New Roman"/>
          <w:color w:val="222222"/>
          <w:lang w:val="sq-AL"/>
        </w:rPr>
        <w:t>2.2 Përmirësimi i performancës së</w:t>
      </w:r>
      <w:r w:rsidRPr="001742D7">
        <w:rPr>
          <w:rFonts w:eastAsia="Times New Roman"/>
          <w:lang w:val="sq-AL"/>
        </w:rPr>
        <w:t xml:space="preserve"> shoqërisë </w:t>
      </w:r>
      <w:r>
        <w:rPr>
          <w:rFonts w:eastAsia="Times New Roman"/>
          <w:lang w:val="sq-AL"/>
        </w:rPr>
        <w:t>ujësjellës-kanalizim</w:t>
      </w:r>
      <w:r w:rsidRPr="001742D7">
        <w:rPr>
          <w:rFonts w:eastAsia="Times New Roman"/>
          <w:lang w:val="sq-AL"/>
        </w:rPr>
        <w:t>e, funksionimi i saj si një entitet tregtar dhe krijimi i të gjitha mundësive për arritjen e qëndrueshmërisë financiare nëpërmjet gjenerimit të të ardhurave të nevojshme për mbulimin e kostove të shërbimeve.</w:t>
      </w:r>
    </w:p>
    <w:p w:rsidR="00BA59CD" w:rsidRPr="001742D7" w:rsidRDefault="00BA59CD" w:rsidP="00BA59CD">
      <w:pPr>
        <w:pStyle w:val="Paragrafi"/>
        <w:rPr>
          <w:rFonts w:eastAsia="Times New Roman"/>
          <w:lang w:val="sq-AL"/>
        </w:rPr>
      </w:pPr>
      <w:r w:rsidRPr="001742D7">
        <w:rPr>
          <w:rFonts w:eastAsia="Times New Roman"/>
          <w:lang w:val="sq-AL"/>
        </w:rPr>
        <w:t>3. PËRGJEGJËSITË E ASAMBLESË SË PËRGJITHSHME/BASHKISË</w:t>
      </w:r>
    </w:p>
    <w:p w:rsidR="00BA59CD" w:rsidRPr="001742D7" w:rsidRDefault="00BA59CD" w:rsidP="00BA59CD">
      <w:pPr>
        <w:pStyle w:val="Paragrafi"/>
        <w:rPr>
          <w:lang w:val="sq-AL"/>
        </w:rPr>
      </w:pPr>
      <w:r w:rsidRPr="001742D7">
        <w:rPr>
          <w:lang w:val="sq-AL"/>
        </w:rPr>
        <w:t xml:space="preserve">Të drejtat dhe detyrimet e Asamblesë së Përgjithshme përfaqësuar nga Kryetari </w:t>
      </w:r>
      <w:r>
        <w:rPr>
          <w:lang w:val="sq-AL"/>
        </w:rPr>
        <w:t>i</w:t>
      </w:r>
      <w:r w:rsidRPr="001742D7">
        <w:rPr>
          <w:lang w:val="sq-AL"/>
        </w:rPr>
        <w:t xml:space="preserve"> Bashkisë, do të realizohen drejtpërdrejt nga kjo e fundit, në përputhje të plotë me VKM</w:t>
      </w:r>
      <w:r>
        <w:rPr>
          <w:lang w:val="sq-AL"/>
        </w:rPr>
        <w:t>-në</w:t>
      </w:r>
      <w:r w:rsidRPr="001742D7">
        <w:rPr>
          <w:lang w:val="sq-AL"/>
        </w:rPr>
        <w:t xml:space="preserve"> nr.</w:t>
      </w:r>
      <w:r>
        <w:rPr>
          <w:lang w:val="sq-AL"/>
        </w:rPr>
        <w:t xml:space="preserve"> 63, datë 27.</w:t>
      </w:r>
      <w:r w:rsidRPr="001742D7">
        <w:rPr>
          <w:lang w:val="sq-AL"/>
        </w:rPr>
        <w:t xml:space="preserve">1.2016 dhe statutin e shoqërisë aksionere të </w:t>
      </w:r>
      <w:r>
        <w:rPr>
          <w:lang w:val="sq-AL"/>
        </w:rPr>
        <w:t>ujësjellës-kanalizim</w:t>
      </w:r>
      <w:r w:rsidRPr="001742D7">
        <w:rPr>
          <w:lang w:val="sq-AL"/>
        </w:rPr>
        <w:t xml:space="preserve">eve ________________. </w:t>
      </w:r>
      <w:r w:rsidRPr="001742D7">
        <w:rPr>
          <w:rFonts w:eastAsia="Times New Roman"/>
          <w:lang w:val="sq-AL"/>
        </w:rPr>
        <w:t>Bashkia, br</w:t>
      </w:r>
      <w:r>
        <w:rPr>
          <w:rFonts w:eastAsia="Times New Roman"/>
          <w:lang w:val="sq-AL"/>
        </w:rPr>
        <w:t>e</w:t>
      </w:r>
      <w:r w:rsidRPr="001742D7">
        <w:rPr>
          <w:rFonts w:eastAsia="Times New Roman"/>
          <w:lang w:val="sq-AL"/>
        </w:rPr>
        <w:t xml:space="preserve">nda zonës së juridiksionit, është përgjegjëse për dhënien e shërbimit të furnizimit me ujë të pijshëm, grumbullimin, largimin dhe trajtimin e </w:t>
      </w:r>
      <w:r>
        <w:rPr>
          <w:rFonts w:eastAsia="Times New Roman"/>
          <w:lang w:val="sq-AL"/>
        </w:rPr>
        <w:t>ujërave</w:t>
      </w:r>
      <w:r w:rsidRPr="001742D7">
        <w:rPr>
          <w:rFonts w:eastAsia="Times New Roman"/>
          <w:lang w:val="sq-AL"/>
        </w:rPr>
        <w:t xml:space="preserve"> të ndotura nëpërmjet shoqërisë aksionere në pronësi të saj. Zona e juridiksionit të bashkisë dhe zona e shërbimit të shoqërisë UK, specifikohen përkatësisht në aneks</w:t>
      </w:r>
      <w:r>
        <w:rPr>
          <w:rFonts w:eastAsia="Times New Roman"/>
          <w:lang w:val="sq-AL"/>
        </w:rPr>
        <w:t>et</w:t>
      </w:r>
      <w:r w:rsidRPr="001742D7">
        <w:rPr>
          <w:rFonts w:eastAsia="Times New Roman"/>
          <w:lang w:val="sq-AL"/>
        </w:rPr>
        <w:t xml:space="preserve"> 1 dhe 2 të kësaj kontrate. </w:t>
      </w:r>
      <w:r w:rsidRPr="001742D7">
        <w:rPr>
          <w:lang w:val="sq-AL"/>
        </w:rPr>
        <w:t>Përveç</w:t>
      </w:r>
      <w:r>
        <w:rPr>
          <w:lang w:val="sq-AL"/>
        </w:rPr>
        <w:t xml:space="preserve"> </w:t>
      </w:r>
      <w:r w:rsidRPr="001742D7">
        <w:rPr>
          <w:lang w:val="sq-AL"/>
        </w:rPr>
        <w:t xml:space="preserve">sa është përcaktuar në këto akte, Asambleja </w:t>
      </w:r>
      <w:r w:rsidRPr="001742D7">
        <w:rPr>
          <w:rFonts w:eastAsia="Times New Roman"/>
          <w:lang w:val="sq-AL"/>
        </w:rPr>
        <w:t>e Përgjithshme e përfaqësuar nga Kryetari i Bashkisë, ka detyra si më poshtë:</w:t>
      </w:r>
    </w:p>
    <w:p w:rsidR="00BA59CD" w:rsidRDefault="00BA59CD" w:rsidP="00BA59CD">
      <w:pPr>
        <w:pStyle w:val="Paragrafi"/>
        <w:rPr>
          <w:lang w:val="sq-AL"/>
        </w:rPr>
      </w:pPr>
      <w:r w:rsidRPr="001742D7">
        <w:rPr>
          <w:rFonts w:eastAsia="Times New Roman"/>
          <w:lang w:val="sq-AL"/>
        </w:rPr>
        <w:t>3.1 Në ushtrimin e funksioneve të veta, Asambleja, garanton zbatimin e ligjshmërisë në përputhje me:</w:t>
      </w:r>
      <w:r w:rsidRPr="001742D7">
        <w:rPr>
          <w:lang w:val="sq-AL"/>
        </w:rPr>
        <w:t xml:space="preserve"> </w:t>
      </w:r>
      <w:r w:rsidRPr="001742D7">
        <w:rPr>
          <w:rFonts w:eastAsia="Times New Roman"/>
          <w:lang w:val="sq-AL"/>
        </w:rPr>
        <w:t xml:space="preserve">Statutin e shoqërisë </w:t>
      </w:r>
      <w:r>
        <w:rPr>
          <w:rFonts w:eastAsia="Times New Roman"/>
          <w:lang w:val="sq-AL"/>
        </w:rPr>
        <w:t>ujësjellës-kanalizim</w:t>
      </w:r>
      <w:r w:rsidRPr="001742D7">
        <w:rPr>
          <w:rFonts w:eastAsia="Times New Roman"/>
          <w:lang w:val="sq-AL"/>
        </w:rPr>
        <w:t>e, Kodin e Ujit</w:t>
      </w:r>
      <w:r>
        <w:rPr>
          <w:rFonts w:eastAsia="Times New Roman"/>
          <w:lang w:val="sq-AL"/>
        </w:rPr>
        <w:t>,</w:t>
      </w:r>
      <w:r w:rsidRPr="001742D7">
        <w:rPr>
          <w:rFonts w:eastAsia="Times New Roman"/>
          <w:lang w:val="sq-AL"/>
        </w:rPr>
        <w:t xml:space="preserve"> të miratuar me VKM nr.</w:t>
      </w:r>
      <w:r>
        <w:rPr>
          <w:rFonts w:eastAsia="Times New Roman"/>
          <w:lang w:val="sq-AL"/>
        </w:rPr>
        <w:t xml:space="preserve"> </w:t>
      </w:r>
      <w:r w:rsidRPr="001742D7">
        <w:rPr>
          <w:rFonts w:eastAsia="Times New Roman"/>
          <w:lang w:val="sq-AL"/>
        </w:rPr>
        <w:t>1304</w:t>
      </w:r>
      <w:r>
        <w:rPr>
          <w:rFonts w:eastAsia="Times New Roman"/>
          <w:lang w:val="sq-AL"/>
        </w:rPr>
        <w:t>,</w:t>
      </w:r>
      <w:r w:rsidRPr="001742D7">
        <w:rPr>
          <w:rFonts w:eastAsia="Times New Roman"/>
          <w:lang w:val="sq-AL"/>
        </w:rPr>
        <w:t xml:space="preserve"> datë 11.12.2009;</w:t>
      </w:r>
      <w:r w:rsidRPr="001742D7">
        <w:rPr>
          <w:lang w:val="sq-AL"/>
        </w:rPr>
        <w:t xml:space="preserve"> </w:t>
      </w:r>
      <w:r w:rsidRPr="001742D7">
        <w:rPr>
          <w:rFonts w:eastAsia="Times New Roman"/>
          <w:lang w:val="sq-AL"/>
        </w:rPr>
        <w:t>ligjin nr.</w:t>
      </w:r>
      <w:r>
        <w:rPr>
          <w:rFonts w:eastAsia="Times New Roman"/>
          <w:lang w:val="sq-AL"/>
        </w:rPr>
        <w:t xml:space="preserve"> </w:t>
      </w:r>
      <w:r w:rsidRPr="001742D7">
        <w:rPr>
          <w:rFonts w:eastAsia="Times New Roman"/>
          <w:lang w:val="sq-AL"/>
        </w:rPr>
        <w:t>8102, dat</w:t>
      </w:r>
      <w:r>
        <w:rPr>
          <w:rFonts w:eastAsia="Times New Roman"/>
          <w:lang w:val="sq-AL"/>
        </w:rPr>
        <w:t>ë 28.</w:t>
      </w:r>
      <w:r w:rsidRPr="001742D7">
        <w:rPr>
          <w:rFonts w:eastAsia="Times New Roman"/>
          <w:lang w:val="sq-AL"/>
        </w:rPr>
        <w:t xml:space="preserve">3.1996 </w:t>
      </w:r>
      <w:r>
        <w:rPr>
          <w:rFonts w:eastAsia="Times New Roman"/>
          <w:lang w:val="sq-AL"/>
        </w:rPr>
        <w:t>“</w:t>
      </w:r>
      <w:r w:rsidRPr="001742D7">
        <w:rPr>
          <w:rFonts w:eastAsia="Times New Roman"/>
          <w:lang w:val="sq-AL"/>
        </w:rPr>
        <w:t xml:space="preserve">Për kuadrin rregullator të sektorit të furnizimit me ujë dhe largimit e përpunimit të </w:t>
      </w:r>
      <w:r>
        <w:rPr>
          <w:rFonts w:eastAsia="Times New Roman"/>
          <w:lang w:val="sq-AL"/>
        </w:rPr>
        <w:t>ujërave</w:t>
      </w:r>
      <w:r w:rsidRPr="001742D7">
        <w:rPr>
          <w:rFonts w:eastAsia="Times New Roman"/>
          <w:lang w:val="sq-AL"/>
        </w:rPr>
        <w:t xml:space="preserve"> të ndotura</w:t>
      </w:r>
      <w:r>
        <w:rPr>
          <w:rFonts w:eastAsia="Times New Roman"/>
          <w:lang w:val="sq-AL"/>
        </w:rPr>
        <w:t>”</w:t>
      </w:r>
      <w:r w:rsidRPr="001742D7">
        <w:rPr>
          <w:rFonts w:eastAsia="Times New Roman"/>
          <w:lang w:val="sq-AL"/>
        </w:rPr>
        <w:t xml:space="preserve"> i ndryshuar;</w:t>
      </w:r>
      <w:r w:rsidRPr="001742D7">
        <w:rPr>
          <w:lang w:val="sq-AL"/>
        </w:rPr>
        <w:t xml:space="preserve"> si dhe çdo ligj tjetër, apo akt nënligjor.</w:t>
      </w:r>
    </w:p>
    <w:p w:rsidR="00BA59CD" w:rsidRPr="001742D7" w:rsidRDefault="00BA59CD" w:rsidP="00BA59CD">
      <w:pPr>
        <w:pStyle w:val="Paragrafi"/>
        <w:rPr>
          <w:lang w:val="sq-AL"/>
        </w:rPr>
      </w:pPr>
      <w:r w:rsidRPr="001742D7">
        <w:rPr>
          <w:lang w:val="sq-AL"/>
        </w:rPr>
        <w:t>3.2 Nëpërmjet kompetencave të veta ligjore, Bashkia do të koordinojë punët, investimet dhe ndërhyrjet në infrastrukturën lokale në mënyrë të tillë që të garantojë jo vetëm zbatimin brenda afateve të projekteve UK</w:t>
      </w:r>
      <w:r>
        <w:rPr>
          <w:lang w:val="sq-AL"/>
        </w:rPr>
        <w:t>,</w:t>
      </w:r>
      <w:r w:rsidRPr="001742D7">
        <w:rPr>
          <w:lang w:val="sq-AL"/>
        </w:rPr>
        <w:t xml:space="preserve"> por edhe të eliminojë në maksimum dëmtimet në infrastrukturën UK.</w:t>
      </w:r>
      <w:r>
        <w:rPr>
          <w:lang w:val="sq-AL"/>
        </w:rPr>
        <w:t xml:space="preserve"> </w:t>
      </w:r>
    </w:p>
    <w:p w:rsidR="00BA59CD" w:rsidRPr="001742D7" w:rsidRDefault="00BA59CD" w:rsidP="00BA59CD">
      <w:pPr>
        <w:pStyle w:val="Paragrafi"/>
        <w:rPr>
          <w:lang w:val="sq-AL"/>
        </w:rPr>
      </w:pPr>
      <w:r w:rsidRPr="001742D7">
        <w:rPr>
          <w:rFonts w:eastAsia="Times New Roman"/>
          <w:lang w:val="sq-AL"/>
        </w:rPr>
        <w:t xml:space="preserve">3.3 Asambleja e Përgjithshme do të mbështesë </w:t>
      </w:r>
      <w:r>
        <w:rPr>
          <w:rFonts w:eastAsia="Times New Roman"/>
          <w:lang w:val="sq-AL"/>
        </w:rPr>
        <w:t>s</w:t>
      </w:r>
      <w:r w:rsidRPr="001742D7">
        <w:rPr>
          <w:rFonts w:eastAsia="Times New Roman"/>
          <w:lang w:val="sq-AL"/>
        </w:rPr>
        <w:t>h.a</w:t>
      </w:r>
      <w:r>
        <w:rPr>
          <w:rFonts w:eastAsia="Times New Roman"/>
          <w:lang w:val="sq-AL"/>
        </w:rPr>
        <w:t>.</w:t>
      </w:r>
      <w:r w:rsidRPr="001742D7">
        <w:rPr>
          <w:rFonts w:eastAsia="Times New Roman"/>
          <w:lang w:val="sq-AL"/>
        </w:rPr>
        <w:t xml:space="preserve"> UK në procesin e evidentimit të të gjithë konsumatorëve të shërbimeve që ofron shoqëria, moslejimin e lidhjeve të paligjshme dhe faturimin e plotë të të gjithë klientëve sipas natyrës së tyre dhe cilësisë së shërbimeve që ata marrin.</w:t>
      </w:r>
    </w:p>
    <w:p w:rsidR="00BA59CD" w:rsidRPr="001742D7" w:rsidRDefault="00BA59CD" w:rsidP="00BA59CD">
      <w:pPr>
        <w:pStyle w:val="Paragrafi"/>
        <w:rPr>
          <w:lang w:val="sq-AL"/>
        </w:rPr>
      </w:pPr>
      <w:r w:rsidRPr="001742D7">
        <w:rPr>
          <w:rFonts w:eastAsia="Times New Roman"/>
          <w:lang w:val="sq-AL"/>
        </w:rPr>
        <w:t xml:space="preserve">3.4 Me mekanizmat ligjore që bashkia disponon, si pronare e </w:t>
      </w:r>
      <w:r>
        <w:rPr>
          <w:rFonts w:eastAsia="Times New Roman"/>
          <w:lang w:val="sq-AL"/>
        </w:rPr>
        <w:t>s</w:t>
      </w:r>
      <w:r w:rsidRPr="001742D7">
        <w:rPr>
          <w:rFonts w:eastAsia="Times New Roman"/>
          <w:lang w:val="sq-AL"/>
        </w:rPr>
        <w:t>h.a</w:t>
      </w:r>
      <w:r>
        <w:rPr>
          <w:rFonts w:eastAsia="Times New Roman"/>
          <w:lang w:val="sq-AL"/>
        </w:rPr>
        <w:t>.</w:t>
      </w:r>
      <w:r w:rsidRPr="001742D7">
        <w:rPr>
          <w:rFonts w:eastAsia="Times New Roman"/>
          <w:lang w:val="sq-AL"/>
        </w:rPr>
        <w:t xml:space="preserve"> UK, do të kontribuojë për mbledhjen e të ardhurave nga konsumatorët familjarë dhe do të sigurojë që të gjitha institucionet apo bizneset që operojnë në juridiksionin e saj, të paguajnë në kohë faturat për shërbimet e përfituara nga </w:t>
      </w:r>
      <w:r>
        <w:rPr>
          <w:rFonts w:eastAsia="Times New Roman"/>
          <w:lang w:val="sq-AL"/>
        </w:rPr>
        <w:t>s</w:t>
      </w:r>
      <w:r w:rsidRPr="001742D7">
        <w:rPr>
          <w:rFonts w:eastAsia="Times New Roman"/>
          <w:lang w:val="sq-AL"/>
        </w:rPr>
        <w:t>h.a</w:t>
      </w:r>
      <w:r>
        <w:rPr>
          <w:rFonts w:eastAsia="Times New Roman"/>
          <w:lang w:val="sq-AL"/>
        </w:rPr>
        <w:t>.</w:t>
      </w:r>
      <w:r w:rsidRPr="001742D7">
        <w:rPr>
          <w:rFonts w:eastAsia="Times New Roman"/>
          <w:lang w:val="sq-AL"/>
        </w:rPr>
        <w:t xml:space="preserve"> UK.</w:t>
      </w:r>
    </w:p>
    <w:p w:rsidR="00BA59CD" w:rsidRPr="001742D7" w:rsidRDefault="00BA59CD" w:rsidP="00BA59CD">
      <w:pPr>
        <w:pStyle w:val="Paragrafi"/>
        <w:rPr>
          <w:lang w:val="sq-AL"/>
        </w:rPr>
      </w:pPr>
      <w:r w:rsidRPr="001742D7">
        <w:rPr>
          <w:rFonts w:eastAsia="Times New Roman"/>
          <w:lang w:val="sq-AL"/>
        </w:rPr>
        <w:t xml:space="preserve">3.5 Asambleja e Përgjithshme garanton se institucioni i bashkisë, në asnjë rast nuk do të lërë pa shlyer detyrimet që ka kundrejt </w:t>
      </w:r>
      <w:r>
        <w:rPr>
          <w:rFonts w:eastAsia="Times New Roman"/>
          <w:lang w:val="sq-AL"/>
        </w:rPr>
        <w:t>s</w:t>
      </w:r>
      <w:r w:rsidRPr="001742D7">
        <w:rPr>
          <w:rFonts w:eastAsia="Times New Roman"/>
          <w:lang w:val="sq-AL"/>
        </w:rPr>
        <w:t>h.a</w:t>
      </w:r>
      <w:r>
        <w:rPr>
          <w:rFonts w:eastAsia="Times New Roman"/>
          <w:lang w:val="sq-AL"/>
        </w:rPr>
        <w:t>.</w:t>
      </w:r>
      <w:r w:rsidRPr="001742D7">
        <w:rPr>
          <w:rFonts w:eastAsia="Times New Roman"/>
          <w:lang w:val="sq-AL"/>
        </w:rPr>
        <w:t xml:space="preserve"> UK-së për shërbimet e përftuara prej saj.</w:t>
      </w:r>
    </w:p>
    <w:p w:rsidR="00BA59CD" w:rsidRPr="001742D7" w:rsidRDefault="00BA59CD" w:rsidP="00BA59CD">
      <w:pPr>
        <w:pStyle w:val="Paragrafi"/>
        <w:rPr>
          <w:lang w:val="sq-AL"/>
        </w:rPr>
      </w:pPr>
      <w:r w:rsidRPr="001742D7">
        <w:rPr>
          <w:rFonts w:eastAsia="Times New Roman"/>
          <w:lang w:val="sq-AL"/>
        </w:rPr>
        <w:t xml:space="preserve">3.6 Asambleja e Përgjithshme/Bashkia, do të mbështesë shoqërinë, për zbatimin e investimeve të identifikuara në plan biznesin e miratuar prej saj, të cilat janë përcaktuar si të domosdoshme për arritjen e objektivave të bashkisë, në funksion të plotësimit të objektivave strategjike të qeverisë për këto shërbime. </w:t>
      </w:r>
    </w:p>
    <w:p w:rsidR="00BA59CD" w:rsidRPr="009F0638" w:rsidRDefault="00BA59CD" w:rsidP="00BA59CD">
      <w:pPr>
        <w:pStyle w:val="Paragrafi"/>
        <w:rPr>
          <w:spacing w:val="-4"/>
          <w:lang w:val="sq-AL"/>
        </w:rPr>
      </w:pPr>
      <w:r w:rsidRPr="009F0638">
        <w:rPr>
          <w:rFonts w:eastAsia="Times New Roman"/>
          <w:spacing w:val="-4"/>
          <w:lang w:val="sq-AL"/>
        </w:rPr>
        <w:t xml:space="preserve">3.7 Asambleja e Përgjithshme do të bëjë përpjekje maksimale që brenda kapaciteteve financiare të bashkisë, të bëjë të mundur sigurimin e investimeve nga buxheti lokal, të japë hua apo të garantojë hua për sh.a. UK. </w:t>
      </w:r>
    </w:p>
    <w:p w:rsidR="00BA59CD" w:rsidRPr="009F0638" w:rsidRDefault="00BA59CD" w:rsidP="00BA59CD">
      <w:pPr>
        <w:pStyle w:val="Paragrafi"/>
        <w:rPr>
          <w:spacing w:val="-4"/>
          <w:lang w:val="sq-AL"/>
        </w:rPr>
      </w:pPr>
      <w:r w:rsidRPr="009F0638">
        <w:rPr>
          <w:spacing w:val="-4"/>
          <w:lang w:val="sq-AL"/>
        </w:rPr>
        <w:t>3.8 Asambleja e Përgjithshme, garanton monitorimin e kësaj kontrate performance lidhur me Këshillin e Administrimit të shoqërisë, në të cilën përcaktohen kriteret dhe objektivat që duhet të arrihen nga shoqëria gjatë ushtrimit të aktivitetit të saj, shprehur këto nëpërmjet treguesve të performancës në aneksin 3 të saj.</w:t>
      </w:r>
    </w:p>
    <w:p w:rsidR="00BA59CD" w:rsidRPr="009F0638" w:rsidRDefault="00BA59CD" w:rsidP="00BA59CD">
      <w:pPr>
        <w:pStyle w:val="Paragrafi"/>
        <w:rPr>
          <w:spacing w:val="-4"/>
          <w:lang w:val="sq-AL"/>
        </w:rPr>
      </w:pPr>
      <w:r w:rsidRPr="009F0638">
        <w:rPr>
          <w:rFonts w:eastAsia="Times New Roman"/>
          <w:spacing w:val="-4"/>
          <w:lang w:val="sq-AL"/>
        </w:rPr>
        <w:t>3.9 Asambleja e Përgjithshme</w:t>
      </w:r>
      <w:r w:rsidRPr="009F0638">
        <w:rPr>
          <w:spacing w:val="-4"/>
          <w:lang w:val="sq-AL"/>
        </w:rPr>
        <w:t>/</w:t>
      </w:r>
      <w:r w:rsidRPr="009F0638">
        <w:rPr>
          <w:color w:val="222222"/>
          <w:spacing w:val="-4"/>
          <w:lang w:val="sq-AL"/>
        </w:rPr>
        <w:t>Bashkia do të përdorë të gjitha kompetencat duke u shprehur në mbështetje të shoqërisë në lidhje me propozimin e bërë prej saj në procesin e ndryshimit të mirëargumentuar të tarifave.</w:t>
      </w:r>
    </w:p>
    <w:p w:rsidR="00BA59CD" w:rsidRPr="009F0638" w:rsidRDefault="00BA59CD" w:rsidP="00BA59CD">
      <w:pPr>
        <w:pStyle w:val="Paragrafi"/>
        <w:rPr>
          <w:spacing w:val="-4"/>
          <w:lang w:val="sq-AL"/>
        </w:rPr>
      </w:pPr>
      <w:r w:rsidRPr="009F0638">
        <w:rPr>
          <w:rFonts w:eastAsia="Times New Roman"/>
          <w:spacing w:val="-4"/>
          <w:lang w:val="sq-AL"/>
        </w:rPr>
        <w:t>3.10 Asambleja e Përgjithshme</w:t>
      </w:r>
      <w:r w:rsidRPr="009F0638">
        <w:rPr>
          <w:color w:val="222222"/>
          <w:spacing w:val="-4"/>
          <w:lang w:val="sq-AL"/>
        </w:rPr>
        <w:t>/Bashkia në bashkëpunim me Këshillin e Administrimit të shoqërisë duhet të organizojë dhe zhvillojë transparencën me publikun për tarifat e propozuara ERRU-së.</w:t>
      </w:r>
    </w:p>
    <w:p w:rsidR="00BA59CD" w:rsidRPr="009F0638" w:rsidRDefault="00BA59CD" w:rsidP="00BA59CD">
      <w:pPr>
        <w:pStyle w:val="Paragrafi"/>
        <w:rPr>
          <w:rFonts w:eastAsia="Times New Roman"/>
          <w:spacing w:val="-4"/>
          <w:lang w:val="sq-AL"/>
        </w:rPr>
      </w:pPr>
      <w:r w:rsidRPr="009F0638">
        <w:rPr>
          <w:rFonts w:eastAsia="Times New Roman"/>
          <w:spacing w:val="-4"/>
          <w:lang w:val="sq-AL"/>
        </w:rPr>
        <w:lastRenderedPageBreak/>
        <w:t>4. PËRGJEGJËSITË E KËSHILLIT TË ADMINISTRIMIT TË SHOQËRISË UK</w:t>
      </w:r>
    </w:p>
    <w:p w:rsidR="00BA59CD" w:rsidRPr="009F0638" w:rsidRDefault="00BA59CD" w:rsidP="00BA59CD">
      <w:pPr>
        <w:pStyle w:val="Paragrafi"/>
        <w:rPr>
          <w:spacing w:val="-4"/>
          <w:lang w:val="sq-AL"/>
        </w:rPr>
      </w:pPr>
      <w:r w:rsidRPr="009F0638">
        <w:rPr>
          <w:spacing w:val="-4"/>
          <w:lang w:val="sq-AL"/>
        </w:rPr>
        <w:t xml:space="preserve">Këshilli i Administrimit i përbërë nga tre administratorët e zgjedhur nga Asambleja e Përgjithshme, është organi i vetëm që ushtron funksione administrimi dhe mbikëqyrjeje të veprimtarisë së </w:t>
      </w:r>
      <w:r w:rsidRPr="009F0638">
        <w:rPr>
          <w:rFonts w:eastAsia="Times New Roman"/>
          <w:spacing w:val="-4"/>
          <w:lang w:val="sq-AL"/>
        </w:rPr>
        <w:t xml:space="preserve">sh.a. </w:t>
      </w:r>
      <w:r w:rsidRPr="009F0638">
        <w:rPr>
          <w:spacing w:val="-4"/>
          <w:lang w:val="sq-AL"/>
        </w:rPr>
        <w:t>UK-së. Përveç sa është specifikuar në statutin e shoqërisë Këshilli i Administrimit ka përgjegjësitë sa më poshtë vijon:</w:t>
      </w:r>
    </w:p>
    <w:p w:rsidR="00BA59CD" w:rsidRPr="009F0638" w:rsidRDefault="00BA59CD" w:rsidP="00BA59CD">
      <w:pPr>
        <w:pStyle w:val="Paragrafi"/>
        <w:rPr>
          <w:rFonts w:eastAsia="Times New Roman"/>
          <w:spacing w:val="-4"/>
          <w:lang w:val="sq-AL"/>
        </w:rPr>
      </w:pPr>
      <w:r w:rsidRPr="009F0638">
        <w:rPr>
          <w:rFonts w:eastAsia="Times New Roman"/>
          <w:spacing w:val="-4"/>
          <w:lang w:val="sq-AL"/>
        </w:rPr>
        <w:t>4.1 Do të mirëmenaxhojë të gjitha burimet e sh.a. UK-së në funksion të ofrimit të shërbimeve sa më cilësore, me kosto sa më të ulët e me tarifat e duhura për të gjithë zonën e juridiksionit të saj, duke respektuar standardet e këtyre shërbimeve.</w:t>
      </w:r>
    </w:p>
    <w:p w:rsidR="00BA59CD" w:rsidRPr="009F0638" w:rsidRDefault="00BA59CD" w:rsidP="00BA59CD">
      <w:pPr>
        <w:pStyle w:val="Paragrafi"/>
        <w:rPr>
          <w:rFonts w:eastAsia="Times New Roman"/>
          <w:spacing w:val="-4"/>
          <w:lang w:val="sq-AL"/>
        </w:rPr>
      </w:pPr>
      <w:r w:rsidRPr="009F0638">
        <w:rPr>
          <w:rFonts w:eastAsia="Times New Roman"/>
          <w:spacing w:val="-4"/>
          <w:lang w:val="sq-AL"/>
        </w:rPr>
        <w:t xml:space="preserve">4.2 Këshilli i Administrimit do të organizojë punën në mënyrë të tillë që ti garantojë shoqërisë mirëmbajtjen, zhvillimin dhe ruajtjen e aseteve të veta. </w:t>
      </w:r>
    </w:p>
    <w:p w:rsidR="00BA59CD" w:rsidRPr="009F0638" w:rsidRDefault="00BA59CD" w:rsidP="00BA59CD">
      <w:pPr>
        <w:pStyle w:val="Paragrafi"/>
        <w:rPr>
          <w:rFonts w:eastAsia="Times New Roman"/>
          <w:spacing w:val="-4"/>
          <w:lang w:val="sq-AL"/>
        </w:rPr>
      </w:pPr>
      <w:r w:rsidRPr="009F0638">
        <w:rPr>
          <w:rFonts w:eastAsia="Times New Roman"/>
          <w:spacing w:val="-4"/>
          <w:lang w:val="sq-AL"/>
        </w:rPr>
        <w:t>4.3 Administratorët do të ushtrojnë veprimtarinë e tyre duke respektuar legjislacionin në fuqi në Republikën e Shqipërisë, si dhe çdo udhëzim të nxjerrë nga Bashkia, MTI (Agjencia Kombëtare e Ujësjellës-Kanalizimeve) apo institucione të tjera, për sa i përket shërbimeve të furnizimit me ujë, kanalizimeve e trajtimit të ujërave të ndotura.</w:t>
      </w:r>
    </w:p>
    <w:p w:rsidR="00BA59CD" w:rsidRPr="009F0638" w:rsidRDefault="00BA59CD" w:rsidP="00BA59CD">
      <w:pPr>
        <w:pStyle w:val="Paragrafi"/>
        <w:rPr>
          <w:rFonts w:eastAsia="Times New Roman"/>
          <w:spacing w:val="-4"/>
          <w:lang w:val="sq-AL"/>
        </w:rPr>
      </w:pPr>
      <w:r w:rsidRPr="009F0638">
        <w:rPr>
          <w:rFonts w:eastAsia="Times New Roman"/>
          <w:spacing w:val="-4"/>
          <w:lang w:val="sq-AL"/>
        </w:rPr>
        <w:t>4.4 Këshilli i Administrimit do të shqyrtojë, miratojë dhe përditësojë planet e biznesit të hartuara nga shoqëria dhe do të orientojë punën drejt arritjes së ekonomisë së shkallës.</w:t>
      </w:r>
    </w:p>
    <w:p w:rsidR="00BA59CD" w:rsidRPr="009F0638" w:rsidRDefault="00BA59CD" w:rsidP="00BA59CD">
      <w:pPr>
        <w:pStyle w:val="Paragrafi"/>
        <w:rPr>
          <w:rFonts w:eastAsia="Times New Roman"/>
          <w:spacing w:val="-4"/>
          <w:lang w:val="sq-AL"/>
        </w:rPr>
      </w:pPr>
      <w:r w:rsidRPr="009F0638">
        <w:rPr>
          <w:rFonts w:eastAsia="Times New Roman"/>
          <w:spacing w:val="-4"/>
          <w:lang w:val="sq-AL"/>
        </w:rPr>
        <w:t>4.5 Nëpërmjet kompetencave të veta ligjore, Këshilli i Administrimit do të bëjë përpjekje maksimale për të rritur kapacitetin e shfrytëzimit të aktiveve të qëndrueshme dhe do të krijojë të gjitha mundësitë për rritjen e kapaciteteve njerëzore.</w:t>
      </w:r>
    </w:p>
    <w:p w:rsidR="00BA59CD" w:rsidRDefault="00BA59CD" w:rsidP="00BA59CD">
      <w:pPr>
        <w:pStyle w:val="Paragrafi"/>
        <w:rPr>
          <w:rFonts w:eastAsia="Times New Roman"/>
          <w:spacing w:val="-4"/>
          <w:lang w:val="sq-AL"/>
        </w:rPr>
      </w:pPr>
      <w:r w:rsidRPr="009F0638">
        <w:rPr>
          <w:rFonts w:eastAsia="Times New Roman"/>
          <w:spacing w:val="-4"/>
          <w:lang w:val="sq-AL"/>
        </w:rPr>
        <w:t>4.6 Këshilli i Administrimit siguron edhe nëpërmjet kësaj kontrate, se do të përdorë me efikasitet të gjitha burimet financiare të shoqërisë.</w:t>
      </w:r>
    </w:p>
    <w:p w:rsidR="00BA59CD" w:rsidRPr="009F0638" w:rsidRDefault="00BA59CD" w:rsidP="00BA59CD">
      <w:pPr>
        <w:pStyle w:val="Paragrafi"/>
        <w:rPr>
          <w:rFonts w:eastAsia="Times New Roman"/>
          <w:spacing w:val="-4"/>
          <w:lang w:val="sq-AL"/>
        </w:rPr>
      </w:pPr>
      <w:r w:rsidRPr="009F0638">
        <w:rPr>
          <w:rFonts w:eastAsia="Times New Roman"/>
          <w:spacing w:val="-4"/>
          <w:lang w:val="sq-AL"/>
        </w:rPr>
        <w:t>4.7 Është përgjegjësi e Këshillit të Administrimit të zbatojë procedurat e programit të monitorimit, përcaktuar nga AKUK-ja dhe miratuar nga ministri i MTI-së, për sa i përket zbatimit të afateve dhe mbajtjes e raportimit të të dhënave të sakta, për shërbimet e ofruara prej sh.a. UK-së.</w:t>
      </w:r>
    </w:p>
    <w:p w:rsidR="00BA59CD" w:rsidRPr="009F0638" w:rsidRDefault="00BA59CD" w:rsidP="00BA59CD">
      <w:pPr>
        <w:pStyle w:val="Paragrafi"/>
        <w:rPr>
          <w:rFonts w:eastAsia="Times New Roman"/>
          <w:spacing w:val="-4"/>
          <w:lang w:val="sq-AL"/>
        </w:rPr>
      </w:pPr>
      <w:r w:rsidRPr="009F0638">
        <w:rPr>
          <w:rFonts w:eastAsia="Times New Roman"/>
          <w:spacing w:val="-4"/>
          <w:lang w:val="sq-AL"/>
        </w:rPr>
        <w:t>4.8 Këshilli i Administrimit, do të bëjë përpjekje maksimale për arritjen e objektivave të shoqërisë shprehur këto nëpërmjet treguesve të punës sipas përcaktimeve të bëra në këtë kontratë.</w:t>
      </w:r>
    </w:p>
    <w:p w:rsidR="00BA59CD" w:rsidRPr="009F0638" w:rsidRDefault="00BA59CD" w:rsidP="00BA59CD">
      <w:pPr>
        <w:pStyle w:val="Paragrafi"/>
        <w:rPr>
          <w:rFonts w:eastAsia="Times New Roman"/>
          <w:spacing w:val="-4"/>
          <w:lang w:val="sq-AL"/>
        </w:rPr>
      </w:pPr>
      <w:r w:rsidRPr="009F0638">
        <w:rPr>
          <w:rFonts w:eastAsia="Times New Roman"/>
          <w:spacing w:val="-4"/>
          <w:lang w:val="sq-AL"/>
        </w:rPr>
        <w:t>4.9 Si organ i vetëm që ushtron funksione administrimi e mbikëqyrje, Këshilli i Administrimit do të angazhohet në lidhje me shlyerjen e detyrimeve kontraktuale që sh.a. UK ka ndaj të tretëve.</w:t>
      </w:r>
    </w:p>
    <w:p w:rsidR="00BA59CD" w:rsidRPr="009F0638" w:rsidRDefault="00BA59CD" w:rsidP="00BA59CD">
      <w:pPr>
        <w:pStyle w:val="Paragrafi"/>
        <w:rPr>
          <w:rFonts w:eastAsia="Times New Roman"/>
          <w:spacing w:val="-4"/>
          <w:lang w:val="sq-AL"/>
        </w:rPr>
      </w:pPr>
      <w:r w:rsidRPr="009F0638">
        <w:rPr>
          <w:rFonts w:eastAsia="Times New Roman"/>
          <w:spacing w:val="-4"/>
          <w:lang w:val="sq-AL"/>
        </w:rPr>
        <w:t>4.10 Këshilli i Administrimit do të organizojë dhe zhvillojë transparencën me publikun për sa i përket ndryshimit të tarifave dhe planit të investimeve në infrastrukturën e UK &amp; ITUN.</w:t>
      </w:r>
    </w:p>
    <w:p w:rsidR="00BA59CD" w:rsidRPr="009F0638" w:rsidRDefault="00BA59CD" w:rsidP="00BA59CD">
      <w:pPr>
        <w:pStyle w:val="Paragrafi"/>
        <w:rPr>
          <w:spacing w:val="-4"/>
          <w:lang w:val="sq-AL"/>
        </w:rPr>
      </w:pPr>
      <w:r w:rsidRPr="009F0638">
        <w:rPr>
          <w:spacing w:val="-4"/>
          <w:lang w:val="sq-AL"/>
        </w:rPr>
        <w:t>5. MONITORIMI I KONTRATËS SË PERFORMANCËS</w:t>
      </w:r>
    </w:p>
    <w:p w:rsidR="00BA59CD" w:rsidRPr="009F0638" w:rsidRDefault="00BA59CD" w:rsidP="00BA59CD">
      <w:pPr>
        <w:pStyle w:val="Paragrafi"/>
        <w:rPr>
          <w:spacing w:val="-4"/>
          <w:lang w:val="sq-AL"/>
        </w:rPr>
      </w:pPr>
      <w:r w:rsidRPr="009F0638">
        <w:rPr>
          <w:rFonts w:eastAsia="Times New Roman"/>
          <w:spacing w:val="-4"/>
          <w:lang w:val="sq-AL"/>
        </w:rPr>
        <w:t>Monitorimi i Kontratës së Performancës do të kryhet nga Asambleja e Përgjithshme e Aksionerëve dhe treguesit e performancës do të monitorohen nga Agjencia Kombëtare e Ujësjellës-Kanalizimeve, e cila informon Bashkinë dhe Ministrinë e Transportit dhe Infrastrukturës në mënyrë të vazhdueshme.</w:t>
      </w:r>
    </w:p>
    <w:p w:rsidR="00BA59CD" w:rsidRPr="009F0638" w:rsidRDefault="00BA59CD" w:rsidP="00BA59CD">
      <w:pPr>
        <w:pStyle w:val="Paragrafi"/>
        <w:rPr>
          <w:spacing w:val="-4"/>
          <w:lang w:val="sq-AL"/>
        </w:rPr>
      </w:pPr>
      <w:r w:rsidRPr="009F0638">
        <w:rPr>
          <w:spacing w:val="-4"/>
          <w:lang w:val="sq-AL"/>
        </w:rPr>
        <w:t>6. PROCEDURAT PËR ZGJIDHJEN E MOSMARRËVESHJEVE</w:t>
      </w:r>
    </w:p>
    <w:p w:rsidR="00BA59CD" w:rsidRDefault="00BA59CD" w:rsidP="00BA59CD">
      <w:pPr>
        <w:pStyle w:val="Paragrafi"/>
        <w:rPr>
          <w:rFonts w:eastAsia="Times New Roman"/>
          <w:lang w:val="sq-AL"/>
        </w:rPr>
      </w:pPr>
      <w:r w:rsidRPr="009F0638">
        <w:rPr>
          <w:rFonts w:eastAsia="Times New Roman"/>
          <w:spacing w:val="-4"/>
          <w:lang w:val="sq-AL"/>
        </w:rPr>
        <w:t>Problemet që mund të lindin gjatë zbatimit të kësaj kontrate, zgjidhen në përputhje me VKM-në nr. 63,</w:t>
      </w:r>
      <w:r w:rsidRPr="009F0638">
        <w:rPr>
          <w:spacing w:val="-4"/>
          <w:lang w:val="sq-AL"/>
        </w:rPr>
        <w:t xml:space="preserve"> datë 27.1.2016 “Për riorganizimin e operatorëve që ofrojnë shërbimin e furnizimit me ujë të pijshëm, grumbullimin, largimin dhe trajtimin e ujërave të ndotura” dhe statutit tip të shoqërisë</w:t>
      </w:r>
      <w:r w:rsidRPr="001742D7">
        <w:rPr>
          <w:lang w:val="sq-AL"/>
        </w:rPr>
        <w:t xml:space="preserve"> aksionere bashkëlidhur tij</w:t>
      </w:r>
      <w:r w:rsidRPr="001742D7">
        <w:rPr>
          <w:rFonts w:eastAsia="Times New Roman"/>
          <w:lang w:val="sq-AL"/>
        </w:rPr>
        <w:t xml:space="preserve">. </w:t>
      </w:r>
    </w:p>
    <w:p w:rsidR="00BA59CD" w:rsidRPr="001742D7" w:rsidRDefault="00BA59CD" w:rsidP="00BA59CD">
      <w:pPr>
        <w:pStyle w:val="Paragrafi"/>
        <w:rPr>
          <w:i/>
          <w:lang w:val="sq-AL"/>
        </w:rPr>
      </w:pPr>
      <w:r w:rsidRPr="001742D7">
        <w:rPr>
          <w:rFonts w:eastAsia="Times New Roman"/>
          <w:i/>
          <w:u w:val="single"/>
          <w:lang w:val="sq-AL"/>
        </w:rPr>
        <w:t>Shënim</w:t>
      </w:r>
      <w:r>
        <w:rPr>
          <w:rFonts w:eastAsia="Times New Roman"/>
          <w:i/>
          <w:u w:val="single"/>
          <w:lang w:val="sq-AL"/>
        </w:rPr>
        <w:t>.</w:t>
      </w:r>
      <w:r w:rsidRPr="001742D7">
        <w:rPr>
          <w:rFonts w:eastAsia="Times New Roman"/>
          <w:lang w:val="sq-AL"/>
        </w:rPr>
        <w:t xml:space="preserve"> </w:t>
      </w:r>
      <w:r w:rsidRPr="001742D7">
        <w:rPr>
          <w:rFonts w:eastAsia="Times New Roman"/>
          <w:i/>
          <w:lang w:val="sq-AL"/>
        </w:rPr>
        <w:t xml:space="preserve">Duke marrë në konsideratë faktin se </w:t>
      </w:r>
      <w:r>
        <w:rPr>
          <w:rFonts w:eastAsia="Times New Roman"/>
          <w:i/>
          <w:lang w:val="sq-AL"/>
        </w:rPr>
        <w:t>v</w:t>
      </w:r>
      <w:r w:rsidRPr="001742D7">
        <w:rPr>
          <w:rFonts w:eastAsia="Times New Roman"/>
          <w:i/>
          <w:lang w:val="sq-AL"/>
        </w:rPr>
        <w:t xml:space="preserve">iti 2017 është viti i parë gjatë të cilit shoqëritë e </w:t>
      </w:r>
      <w:r>
        <w:rPr>
          <w:rFonts w:eastAsia="Times New Roman"/>
          <w:i/>
          <w:lang w:val="sq-AL"/>
        </w:rPr>
        <w:t>ujësjellës-kanalizim</w:t>
      </w:r>
      <w:r w:rsidRPr="001742D7">
        <w:rPr>
          <w:rFonts w:eastAsia="Times New Roman"/>
          <w:i/>
          <w:lang w:val="sq-AL"/>
        </w:rPr>
        <w:t xml:space="preserve">eve do të funksionojnë sipas specifikimeve të bëra në </w:t>
      </w:r>
      <w:r w:rsidRPr="001742D7">
        <w:rPr>
          <w:i/>
          <w:lang w:val="sq-AL"/>
        </w:rPr>
        <w:t>VKM</w:t>
      </w:r>
      <w:r>
        <w:rPr>
          <w:i/>
          <w:lang w:val="sq-AL"/>
        </w:rPr>
        <w:t>-në nr. 63, datë 27.</w:t>
      </w:r>
      <w:r w:rsidRPr="001742D7">
        <w:rPr>
          <w:i/>
          <w:lang w:val="sq-AL"/>
        </w:rPr>
        <w:t xml:space="preserve">1.2016 </w:t>
      </w:r>
      <w:r>
        <w:rPr>
          <w:i/>
          <w:lang w:val="sq-AL"/>
        </w:rPr>
        <w:t>“</w:t>
      </w:r>
      <w:r w:rsidRPr="001742D7">
        <w:rPr>
          <w:i/>
          <w:lang w:val="sq-AL"/>
        </w:rPr>
        <w:t>Për riorganizimin e operatorëve që ofrojnë shërbimin e furnizimit me ujë të pijshëm, grumbullimin, largimin dhe trajtimin e ujërave të ndotura</w:t>
      </w:r>
      <w:r>
        <w:rPr>
          <w:i/>
          <w:lang w:val="sq-AL"/>
        </w:rPr>
        <w:t>”</w:t>
      </w:r>
      <w:r w:rsidRPr="001742D7">
        <w:rPr>
          <w:i/>
          <w:lang w:val="sq-AL"/>
        </w:rPr>
        <w:t xml:space="preserve"> dhe në përputhje me</w:t>
      </w:r>
      <w:r w:rsidRPr="001742D7">
        <w:rPr>
          <w:rFonts w:eastAsia="Times New Roman"/>
          <w:i/>
          <w:lang w:val="sq-AL"/>
        </w:rPr>
        <w:t xml:space="preserve"> </w:t>
      </w:r>
      <w:r w:rsidRPr="001742D7">
        <w:rPr>
          <w:i/>
          <w:lang w:val="sq-AL"/>
        </w:rPr>
        <w:t xml:space="preserve">ligjin </w:t>
      </w:r>
      <w:r>
        <w:rPr>
          <w:i/>
          <w:lang w:val="sq-AL"/>
        </w:rPr>
        <w:t>n</w:t>
      </w:r>
      <w:r w:rsidRPr="001742D7">
        <w:rPr>
          <w:i/>
          <w:lang w:val="sq-AL"/>
        </w:rPr>
        <w:t>r.</w:t>
      </w:r>
      <w:r>
        <w:rPr>
          <w:i/>
          <w:lang w:val="sq-AL"/>
        </w:rPr>
        <w:t xml:space="preserve"> </w:t>
      </w:r>
      <w:r w:rsidRPr="001742D7">
        <w:rPr>
          <w:i/>
          <w:lang w:val="sq-AL"/>
        </w:rPr>
        <w:t>139/2015</w:t>
      </w:r>
      <w:r>
        <w:rPr>
          <w:i/>
          <w:lang w:val="sq-AL"/>
        </w:rPr>
        <w:t>,</w:t>
      </w:r>
      <w:r w:rsidRPr="001742D7">
        <w:rPr>
          <w:i/>
          <w:lang w:val="sq-AL"/>
        </w:rPr>
        <w:t xml:space="preserve"> datë 17.12.2015 </w:t>
      </w:r>
      <w:r>
        <w:rPr>
          <w:i/>
          <w:lang w:val="sq-AL"/>
        </w:rPr>
        <w:t>“</w:t>
      </w:r>
      <w:r w:rsidRPr="001742D7">
        <w:rPr>
          <w:i/>
          <w:lang w:val="sq-AL"/>
        </w:rPr>
        <w:t>Për vetëqeverisjen vendore</w:t>
      </w:r>
      <w:r>
        <w:rPr>
          <w:i/>
          <w:lang w:val="sq-AL"/>
        </w:rPr>
        <w:t>”</w:t>
      </w:r>
      <w:r w:rsidRPr="001742D7">
        <w:rPr>
          <w:i/>
          <w:lang w:val="sq-AL"/>
        </w:rPr>
        <w:t>, për këtë arsye të dhënat dhe treguesit e tyre nuk mund të krahasohen me ato të vitit 2015 apo 2016. Zona e juridiksionit dhe ajo e shërbimit të shoqërive UK për vitin 2017 nuk përputhet në asnjë rast me atë të vitit 2015, pasi në këtë vit mënyra e organizimit e funksionimit të tyre kishte një tjetër formë dhe bazë ligjore. Viti 2016, gjatë të cilit u miratuan aktet ligjore e nënligjore të reformës dhe filloi riorganizimi i shoqërive, gjithashtu nuk mund të shërbejë si bazë krahasimi për treguesit e performancës dhe objektivat. Për sa më sipër, viti 2017 do të shërbejë si vit test dhe sqarojmë se AKUK</w:t>
      </w:r>
      <w:r>
        <w:rPr>
          <w:i/>
          <w:lang w:val="sq-AL"/>
        </w:rPr>
        <w:t>-ja</w:t>
      </w:r>
      <w:r w:rsidRPr="001742D7">
        <w:rPr>
          <w:i/>
          <w:lang w:val="sq-AL"/>
        </w:rPr>
        <w:t xml:space="preserve"> do të njoftojë Bashkinë për rezultatet e shoqërisë çdo tremujor dhe ato </w:t>
      </w:r>
      <w:r w:rsidRPr="001742D7">
        <w:rPr>
          <w:i/>
          <w:lang w:val="sq-AL"/>
        </w:rPr>
        <w:lastRenderedPageBreak/>
        <w:t>do shërbejnë si bazë krahasimi në vazhdimësi. Mbi këtë bazë sqarojmë se kjo Kontratë do të rishikohet në përputhje me ecurinë e procesit.</w:t>
      </w:r>
    </w:p>
    <w:p w:rsidR="00BA59CD" w:rsidRPr="001742D7" w:rsidRDefault="00BA59CD" w:rsidP="00BA59CD">
      <w:pPr>
        <w:spacing w:after="0" w:line="240" w:lineRule="auto"/>
        <w:outlineLvl w:val="2"/>
        <w:rPr>
          <w:rFonts w:ascii="Garamond" w:hAnsi="Garamond"/>
          <w:i/>
          <w:sz w:val="14"/>
          <w:szCs w:val="24"/>
          <w:lang w:val="sq-AL"/>
        </w:rPr>
      </w:pPr>
    </w:p>
    <w:p w:rsidR="00BA59CD" w:rsidRPr="001742D7" w:rsidRDefault="00BA59CD" w:rsidP="00BA59CD">
      <w:pPr>
        <w:spacing w:after="0" w:line="240" w:lineRule="auto"/>
        <w:outlineLvl w:val="1"/>
        <w:rPr>
          <w:rFonts w:ascii="Garamond" w:eastAsia="Times New Roman" w:hAnsi="Garamond"/>
          <w:b/>
          <w:sz w:val="24"/>
          <w:szCs w:val="24"/>
          <w:lang w:val="sq-AL"/>
        </w:rPr>
      </w:pPr>
      <w:r w:rsidRPr="001742D7">
        <w:rPr>
          <w:rFonts w:ascii="Garamond" w:eastAsia="Times New Roman" w:hAnsi="Garamond"/>
          <w:b/>
          <w:sz w:val="24"/>
          <w:szCs w:val="24"/>
          <w:lang w:val="sq-AL"/>
        </w:rPr>
        <w:t>____________________</w:t>
      </w:r>
      <w:r w:rsidRPr="001742D7">
        <w:rPr>
          <w:rFonts w:ascii="Garamond" w:eastAsia="Times New Roman" w:hAnsi="Garamond"/>
          <w:b/>
          <w:sz w:val="24"/>
          <w:szCs w:val="24"/>
          <w:lang w:val="sq-AL"/>
        </w:rPr>
        <w:tab/>
      </w:r>
      <w:r w:rsidRPr="001742D7">
        <w:rPr>
          <w:rFonts w:ascii="Garamond" w:eastAsia="Times New Roman" w:hAnsi="Garamond"/>
          <w:b/>
          <w:sz w:val="24"/>
          <w:szCs w:val="24"/>
          <w:lang w:val="sq-AL"/>
        </w:rPr>
        <w:tab/>
      </w:r>
      <w:r w:rsidRPr="001742D7">
        <w:rPr>
          <w:rFonts w:ascii="Garamond" w:eastAsia="Times New Roman" w:hAnsi="Garamond"/>
          <w:b/>
          <w:sz w:val="24"/>
          <w:szCs w:val="24"/>
          <w:lang w:val="sq-AL"/>
        </w:rPr>
        <w:tab/>
      </w:r>
      <w:r w:rsidRPr="001742D7">
        <w:rPr>
          <w:rFonts w:ascii="Garamond" w:eastAsia="Times New Roman" w:hAnsi="Garamond"/>
          <w:b/>
          <w:sz w:val="24"/>
          <w:szCs w:val="24"/>
          <w:lang w:val="sq-AL"/>
        </w:rPr>
        <w:tab/>
      </w:r>
      <w:r>
        <w:rPr>
          <w:rFonts w:ascii="Garamond" w:eastAsia="Times New Roman" w:hAnsi="Garamond"/>
          <w:b/>
          <w:sz w:val="24"/>
          <w:szCs w:val="24"/>
          <w:lang w:val="sq-AL"/>
        </w:rPr>
        <w:t xml:space="preserve">                                       </w:t>
      </w:r>
      <w:r w:rsidRPr="001742D7">
        <w:rPr>
          <w:rFonts w:ascii="Garamond" w:eastAsia="Times New Roman" w:hAnsi="Garamond"/>
          <w:b/>
          <w:sz w:val="24"/>
          <w:szCs w:val="24"/>
          <w:lang w:val="sq-AL"/>
        </w:rPr>
        <w:t>_____________________</w:t>
      </w:r>
      <w:r w:rsidRPr="001742D7">
        <w:rPr>
          <w:rFonts w:ascii="Garamond" w:eastAsia="Times New Roman" w:hAnsi="Garamond"/>
          <w:b/>
          <w:sz w:val="24"/>
          <w:szCs w:val="24"/>
          <w:lang w:val="sq-AL"/>
        </w:rPr>
        <w:tab/>
      </w:r>
    </w:p>
    <w:p w:rsidR="00BA59CD" w:rsidRPr="001742D7" w:rsidRDefault="00BA59CD" w:rsidP="00BA59CD">
      <w:pPr>
        <w:spacing w:after="0" w:line="240" w:lineRule="auto"/>
        <w:outlineLvl w:val="1"/>
        <w:rPr>
          <w:rFonts w:ascii="Garamond" w:eastAsia="Times New Roman" w:hAnsi="Garamond"/>
          <w:sz w:val="24"/>
          <w:szCs w:val="24"/>
          <w:lang w:val="sq-AL"/>
        </w:rPr>
      </w:pPr>
      <w:r w:rsidRPr="001742D7">
        <w:rPr>
          <w:rFonts w:ascii="Garamond" w:eastAsia="Times New Roman" w:hAnsi="Garamond"/>
          <w:sz w:val="24"/>
          <w:szCs w:val="24"/>
          <w:lang w:val="sq-AL"/>
        </w:rPr>
        <w:t>Asambleja e Përgjithshme</w:t>
      </w:r>
      <w:r w:rsidRPr="001742D7">
        <w:rPr>
          <w:rFonts w:ascii="Garamond" w:eastAsia="Times New Roman" w:hAnsi="Garamond"/>
          <w:sz w:val="24"/>
          <w:szCs w:val="24"/>
          <w:lang w:val="sq-AL"/>
        </w:rPr>
        <w:tab/>
      </w:r>
      <w:r w:rsidRPr="001742D7">
        <w:rPr>
          <w:rFonts w:ascii="Garamond" w:eastAsia="Times New Roman" w:hAnsi="Garamond"/>
          <w:sz w:val="24"/>
          <w:szCs w:val="24"/>
          <w:lang w:val="sq-AL"/>
        </w:rPr>
        <w:tab/>
      </w:r>
      <w:r w:rsidRPr="001742D7">
        <w:rPr>
          <w:rFonts w:ascii="Garamond" w:eastAsia="Times New Roman" w:hAnsi="Garamond"/>
          <w:sz w:val="24"/>
          <w:szCs w:val="24"/>
          <w:lang w:val="sq-AL"/>
        </w:rPr>
        <w:tab/>
      </w:r>
      <w:r w:rsidRPr="001742D7">
        <w:rPr>
          <w:rFonts w:ascii="Garamond" w:eastAsia="Times New Roman" w:hAnsi="Garamond"/>
          <w:sz w:val="24"/>
          <w:szCs w:val="24"/>
          <w:lang w:val="sq-AL"/>
        </w:rPr>
        <w:tab/>
      </w:r>
      <w:r w:rsidRPr="001742D7">
        <w:rPr>
          <w:rFonts w:ascii="Garamond" w:eastAsia="Times New Roman" w:hAnsi="Garamond"/>
          <w:sz w:val="24"/>
          <w:szCs w:val="24"/>
          <w:lang w:val="sq-AL"/>
        </w:rPr>
        <w:tab/>
      </w:r>
      <w:r>
        <w:rPr>
          <w:rFonts w:ascii="Garamond" w:eastAsia="Times New Roman" w:hAnsi="Garamond"/>
          <w:sz w:val="24"/>
          <w:szCs w:val="24"/>
          <w:lang w:val="sq-AL"/>
        </w:rPr>
        <w:t xml:space="preserve">                                        </w:t>
      </w:r>
      <w:r w:rsidRPr="001742D7">
        <w:rPr>
          <w:rFonts w:ascii="Garamond" w:eastAsia="Times New Roman" w:hAnsi="Garamond"/>
          <w:sz w:val="24"/>
          <w:szCs w:val="24"/>
          <w:lang w:val="sq-AL"/>
        </w:rPr>
        <w:t xml:space="preserve"> Këshilli i Administrimit</w:t>
      </w:r>
    </w:p>
    <w:p w:rsidR="00BA59CD" w:rsidRPr="001742D7" w:rsidRDefault="00BA59CD" w:rsidP="00BA59CD">
      <w:pPr>
        <w:spacing w:after="0" w:line="240" w:lineRule="auto"/>
        <w:outlineLvl w:val="1"/>
        <w:rPr>
          <w:rFonts w:ascii="Garamond" w:eastAsia="Times New Roman" w:hAnsi="Garamond"/>
          <w:bCs/>
          <w:sz w:val="24"/>
          <w:szCs w:val="24"/>
          <w:lang w:val="sq-AL"/>
        </w:rPr>
      </w:pPr>
      <w:r>
        <w:rPr>
          <w:rFonts w:ascii="Garamond" w:eastAsia="Times New Roman" w:hAnsi="Garamond"/>
          <w:sz w:val="24"/>
          <w:szCs w:val="24"/>
          <w:lang w:val="sq-AL"/>
        </w:rPr>
        <w:t xml:space="preserve">    </w:t>
      </w:r>
      <w:r w:rsidRPr="001742D7">
        <w:rPr>
          <w:rFonts w:ascii="Garamond" w:eastAsia="Times New Roman" w:hAnsi="Garamond"/>
          <w:sz w:val="24"/>
          <w:szCs w:val="24"/>
          <w:lang w:val="sq-AL"/>
        </w:rPr>
        <w:t>Kryetari</w:t>
      </w:r>
      <w:r w:rsidRPr="001742D7">
        <w:rPr>
          <w:rFonts w:ascii="Garamond" w:eastAsia="Times New Roman" w:hAnsi="Garamond"/>
          <w:sz w:val="24"/>
          <w:szCs w:val="24"/>
          <w:lang w:val="sq-AL"/>
        </w:rPr>
        <w:tab/>
      </w:r>
      <w:r w:rsidRPr="001742D7">
        <w:rPr>
          <w:rFonts w:ascii="Garamond" w:eastAsia="Times New Roman" w:hAnsi="Garamond"/>
          <w:sz w:val="24"/>
          <w:szCs w:val="24"/>
          <w:lang w:val="sq-AL"/>
        </w:rPr>
        <w:tab/>
      </w:r>
      <w:r w:rsidRPr="001742D7">
        <w:rPr>
          <w:rFonts w:ascii="Garamond" w:eastAsia="Times New Roman" w:hAnsi="Garamond"/>
          <w:sz w:val="24"/>
          <w:szCs w:val="24"/>
          <w:lang w:val="sq-AL"/>
        </w:rPr>
        <w:tab/>
      </w:r>
      <w:r w:rsidRPr="001742D7">
        <w:rPr>
          <w:rFonts w:ascii="Garamond" w:eastAsia="Times New Roman" w:hAnsi="Garamond"/>
          <w:sz w:val="24"/>
          <w:szCs w:val="24"/>
          <w:lang w:val="sq-AL"/>
        </w:rPr>
        <w:tab/>
      </w:r>
      <w:r w:rsidRPr="001742D7">
        <w:rPr>
          <w:rFonts w:ascii="Garamond" w:eastAsia="Times New Roman" w:hAnsi="Garamond"/>
          <w:sz w:val="24"/>
          <w:szCs w:val="24"/>
          <w:lang w:val="sq-AL"/>
        </w:rPr>
        <w:tab/>
      </w:r>
      <w:r>
        <w:rPr>
          <w:rFonts w:ascii="Garamond" w:eastAsia="Times New Roman" w:hAnsi="Garamond"/>
          <w:sz w:val="24"/>
          <w:szCs w:val="24"/>
          <w:lang w:val="sq-AL"/>
        </w:rPr>
        <w:t xml:space="preserve">                                                             </w:t>
      </w:r>
      <w:r w:rsidRPr="001742D7">
        <w:rPr>
          <w:rFonts w:ascii="Garamond" w:eastAsia="Times New Roman" w:hAnsi="Garamond"/>
          <w:sz w:val="24"/>
          <w:szCs w:val="24"/>
          <w:lang w:val="sq-AL"/>
        </w:rPr>
        <w:t>Administratori i Përgjithshëm</w:t>
      </w:r>
      <w:r w:rsidRPr="001742D7">
        <w:rPr>
          <w:rFonts w:ascii="Garamond" w:eastAsia="Times New Roman" w:hAnsi="Garamond"/>
          <w:sz w:val="24"/>
          <w:szCs w:val="24"/>
          <w:lang w:val="sq-AL"/>
        </w:rPr>
        <w:tab/>
      </w:r>
      <w:r w:rsidRPr="001742D7">
        <w:rPr>
          <w:rFonts w:ascii="Garamond" w:eastAsia="Times New Roman" w:hAnsi="Garamond"/>
          <w:sz w:val="24"/>
          <w:szCs w:val="24"/>
          <w:lang w:val="sq-AL"/>
        </w:rPr>
        <w:tab/>
      </w:r>
      <w:r w:rsidRPr="001742D7">
        <w:rPr>
          <w:rFonts w:ascii="Garamond" w:eastAsia="Times New Roman" w:hAnsi="Garamond"/>
          <w:sz w:val="24"/>
          <w:szCs w:val="24"/>
          <w:lang w:val="sq-AL"/>
        </w:rPr>
        <w:tab/>
      </w:r>
    </w:p>
    <w:p w:rsidR="00BA59CD" w:rsidRPr="006C3DAC" w:rsidRDefault="00BA59CD" w:rsidP="00BA59CD">
      <w:pPr>
        <w:spacing w:after="0" w:line="240" w:lineRule="auto"/>
        <w:rPr>
          <w:rFonts w:ascii="Garamond" w:hAnsi="Garamond"/>
          <w:sz w:val="14"/>
          <w:szCs w:val="24"/>
          <w:lang w:val="sq-AL"/>
        </w:rPr>
      </w:pPr>
    </w:p>
    <w:tbl>
      <w:tblPr>
        <w:tblW w:w="5000" w:type="pct"/>
        <w:tblLook w:val="04A0" w:firstRow="1" w:lastRow="0" w:firstColumn="1" w:lastColumn="0" w:noHBand="0" w:noVBand="1"/>
      </w:tblPr>
      <w:tblGrid>
        <w:gridCol w:w="438"/>
        <w:gridCol w:w="2693"/>
        <w:gridCol w:w="4376"/>
        <w:gridCol w:w="1889"/>
      </w:tblGrid>
      <w:tr w:rsidR="00BA59CD" w:rsidRPr="001742D7" w:rsidTr="00066746">
        <w:trPr>
          <w:trHeight w:val="139"/>
        </w:trPr>
        <w:tc>
          <w:tcPr>
            <w:tcW w:w="1646" w:type="pct"/>
            <w:gridSpan w:val="2"/>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u w:val="single"/>
                <w:lang w:val="sq-AL"/>
              </w:rPr>
            </w:pPr>
            <w:r w:rsidRPr="001742D7">
              <w:rPr>
                <w:rFonts w:ascii="Garamond" w:eastAsia="Times New Roman" w:hAnsi="Garamond"/>
                <w:b/>
                <w:bCs/>
                <w:color w:val="000000"/>
                <w:u w:val="single"/>
                <w:lang w:val="sq-AL"/>
              </w:rPr>
              <w:t>Aneksi 1</w:t>
            </w:r>
          </w:p>
        </w:tc>
        <w:tc>
          <w:tcPr>
            <w:tcW w:w="2354"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001"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r>
      <w:tr w:rsidR="00BA59CD" w:rsidRPr="001742D7" w:rsidTr="00066746">
        <w:trPr>
          <w:trHeight w:val="139"/>
        </w:trPr>
        <w:tc>
          <w:tcPr>
            <w:tcW w:w="3999"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r w:rsidRPr="001742D7">
              <w:rPr>
                <w:rFonts w:ascii="Garamond" w:eastAsia="Times New Roman" w:hAnsi="Garamond"/>
                <w:b/>
                <w:bCs/>
                <w:color w:val="000000"/>
                <w:lang w:val="sq-AL"/>
              </w:rPr>
              <w:t>BASHKIA</w:t>
            </w:r>
            <w:r>
              <w:rPr>
                <w:rFonts w:ascii="Garamond" w:eastAsia="Times New Roman" w:hAnsi="Garamond"/>
                <w:b/>
                <w:bCs/>
                <w:color w:val="000000"/>
                <w:lang w:val="sq-AL"/>
              </w:rPr>
              <w:t xml:space="preserve"> </w:t>
            </w:r>
            <w:r w:rsidRPr="001742D7">
              <w:rPr>
                <w:rFonts w:ascii="Garamond" w:eastAsia="Times New Roman" w:hAnsi="Garamond"/>
                <w:b/>
                <w:bCs/>
                <w:color w:val="000000"/>
                <w:lang w:val="sq-AL"/>
              </w:rPr>
              <w:t>____________________________</w:t>
            </w:r>
          </w:p>
        </w:tc>
        <w:tc>
          <w:tcPr>
            <w:tcW w:w="1001"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p>
        </w:tc>
      </w:tr>
      <w:tr w:rsidR="00BA59CD" w:rsidRPr="001742D7" w:rsidTr="00066746">
        <w:trPr>
          <w:trHeight w:val="139"/>
        </w:trPr>
        <w:tc>
          <w:tcPr>
            <w:tcW w:w="209"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p>
        </w:tc>
        <w:tc>
          <w:tcPr>
            <w:tcW w:w="1437"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p>
        </w:tc>
        <w:tc>
          <w:tcPr>
            <w:tcW w:w="2354"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p>
        </w:tc>
        <w:tc>
          <w:tcPr>
            <w:tcW w:w="1001"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p>
        </w:tc>
      </w:tr>
      <w:tr w:rsidR="00BA59CD" w:rsidRPr="001742D7" w:rsidTr="00066746">
        <w:trPr>
          <w:trHeight w:val="139"/>
        </w:trPr>
        <w:tc>
          <w:tcPr>
            <w:tcW w:w="5000" w:type="pct"/>
            <w:gridSpan w:val="4"/>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r w:rsidRPr="001742D7">
              <w:rPr>
                <w:rFonts w:ascii="Garamond" w:eastAsia="Times New Roman" w:hAnsi="Garamond"/>
                <w:b/>
                <w:bCs/>
                <w:color w:val="000000"/>
                <w:lang w:val="sq-AL"/>
              </w:rPr>
              <w:t>ZONA E JURIDIKSIONIT TË BASHKISË QË NË BAZË TË VKM</w:t>
            </w:r>
            <w:r>
              <w:rPr>
                <w:rFonts w:ascii="Garamond" w:eastAsia="Times New Roman" w:hAnsi="Garamond"/>
                <w:b/>
                <w:bCs/>
                <w:color w:val="000000"/>
                <w:lang w:val="sq-AL"/>
              </w:rPr>
              <w:t>-së</w:t>
            </w:r>
            <w:r w:rsidRPr="001742D7">
              <w:rPr>
                <w:rFonts w:ascii="Garamond" w:eastAsia="Times New Roman" w:hAnsi="Garamond"/>
                <w:b/>
                <w:bCs/>
                <w:color w:val="000000"/>
                <w:lang w:val="sq-AL"/>
              </w:rPr>
              <w:t xml:space="preserve"> NR</w:t>
            </w:r>
            <w:r>
              <w:rPr>
                <w:rFonts w:ascii="Garamond" w:eastAsia="Times New Roman" w:hAnsi="Garamond"/>
                <w:b/>
                <w:bCs/>
                <w:color w:val="000000"/>
                <w:lang w:val="sq-AL"/>
              </w:rPr>
              <w:t>.</w:t>
            </w:r>
            <w:r w:rsidRPr="001742D7">
              <w:rPr>
                <w:rFonts w:ascii="Garamond" w:eastAsia="Times New Roman" w:hAnsi="Garamond"/>
                <w:b/>
                <w:bCs/>
                <w:color w:val="000000"/>
                <w:lang w:val="sq-AL"/>
              </w:rPr>
              <w:t xml:space="preserve"> 63, PËRPUTHET ME ATË TË SHOQËRISË UK</w:t>
            </w:r>
          </w:p>
        </w:tc>
      </w:tr>
      <w:tr w:rsidR="00BA59CD" w:rsidRPr="001742D7" w:rsidTr="00066746">
        <w:trPr>
          <w:trHeight w:val="139"/>
        </w:trPr>
        <w:tc>
          <w:tcPr>
            <w:tcW w:w="209"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437"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2354"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001"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r>
      <w:tr w:rsidR="00BA59CD" w:rsidRPr="005310B8" w:rsidTr="00066746">
        <w:trPr>
          <w:trHeight w:val="139"/>
        </w:trPr>
        <w:tc>
          <w:tcPr>
            <w:tcW w:w="2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59CD" w:rsidRPr="005310B8" w:rsidRDefault="00BA59CD" w:rsidP="00066746">
            <w:pPr>
              <w:spacing w:after="0" w:line="240" w:lineRule="auto"/>
              <w:jc w:val="center"/>
              <w:rPr>
                <w:rFonts w:ascii="Garamond" w:eastAsia="Times New Roman" w:hAnsi="Garamond"/>
                <w:b/>
                <w:color w:val="000000"/>
                <w:lang w:val="sq-AL"/>
              </w:rPr>
            </w:pPr>
          </w:p>
        </w:tc>
        <w:tc>
          <w:tcPr>
            <w:tcW w:w="1437" w:type="pct"/>
            <w:tcBorders>
              <w:top w:val="single" w:sz="4" w:space="0" w:color="auto"/>
              <w:left w:val="nil"/>
              <w:bottom w:val="single" w:sz="4" w:space="0" w:color="auto"/>
              <w:right w:val="single" w:sz="4" w:space="0" w:color="auto"/>
            </w:tcBorders>
            <w:shd w:val="clear" w:color="auto" w:fill="auto"/>
            <w:vAlign w:val="center"/>
            <w:hideMark/>
          </w:tcPr>
          <w:p w:rsidR="00BA59CD" w:rsidRPr="005310B8" w:rsidRDefault="00BA59CD" w:rsidP="00066746">
            <w:pPr>
              <w:spacing w:after="0" w:line="240" w:lineRule="auto"/>
              <w:jc w:val="center"/>
              <w:rPr>
                <w:rFonts w:ascii="Garamond" w:eastAsia="Times New Roman" w:hAnsi="Garamond"/>
                <w:b/>
                <w:color w:val="000000"/>
                <w:lang w:val="sq-AL"/>
              </w:rPr>
            </w:pPr>
            <w:r w:rsidRPr="005310B8">
              <w:rPr>
                <w:rFonts w:ascii="Garamond" w:eastAsia="Times New Roman" w:hAnsi="Garamond"/>
                <w:b/>
                <w:color w:val="000000"/>
                <w:lang w:val="sq-AL"/>
              </w:rPr>
              <w:t>Njësitë</w:t>
            </w:r>
            <w:r>
              <w:rPr>
                <w:rFonts w:ascii="Garamond" w:eastAsia="Times New Roman" w:hAnsi="Garamond"/>
                <w:b/>
                <w:color w:val="000000"/>
                <w:lang w:val="sq-AL"/>
              </w:rPr>
              <w:t xml:space="preserve"> </w:t>
            </w:r>
            <w:r w:rsidRPr="005310B8">
              <w:rPr>
                <w:rFonts w:ascii="Garamond" w:eastAsia="Times New Roman" w:hAnsi="Garamond"/>
                <w:b/>
                <w:color w:val="000000"/>
                <w:lang w:val="sq-AL"/>
              </w:rPr>
              <w:t>administrative të Bashkisë</w:t>
            </w:r>
          </w:p>
        </w:tc>
        <w:tc>
          <w:tcPr>
            <w:tcW w:w="2354" w:type="pct"/>
            <w:tcBorders>
              <w:top w:val="single" w:sz="4" w:space="0" w:color="auto"/>
              <w:left w:val="nil"/>
              <w:bottom w:val="single" w:sz="4" w:space="0" w:color="auto"/>
              <w:right w:val="single" w:sz="4" w:space="0" w:color="auto"/>
            </w:tcBorders>
            <w:shd w:val="clear" w:color="auto" w:fill="auto"/>
            <w:vAlign w:val="center"/>
            <w:hideMark/>
          </w:tcPr>
          <w:p w:rsidR="00BA59CD" w:rsidRPr="005310B8" w:rsidRDefault="00BA59CD" w:rsidP="00066746">
            <w:pPr>
              <w:spacing w:after="0" w:line="240" w:lineRule="auto"/>
              <w:jc w:val="center"/>
              <w:rPr>
                <w:rFonts w:ascii="Garamond" w:eastAsia="Times New Roman" w:hAnsi="Garamond"/>
                <w:b/>
                <w:color w:val="000000"/>
                <w:lang w:val="sq-AL"/>
              </w:rPr>
            </w:pPr>
            <w:r w:rsidRPr="005310B8">
              <w:rPr>
                <w:rFonts w:ascii="Garamond" w:eastAsia="Times New Roman" w:hAnsi="Garamond"/>
                <w:b/>
                <w:color w:val="000000"/>
                <w:lang w:val="sq-AL"/>
              </w:rPr>
              <w:t>Qytetet dhe fshatrat në përbërje të Njësive administrative</w:t>
            </w:r>
          </w:p>
        </w:tc>
        <w:tc>
          <w:tcPr>
            <w:tcW w:w="1001" w:type="pct"/>
            <w:tcBorders>
              <w:top w:val="single" w:sz="4" w:space="0" w:color="auto"/>
              <w:left w:val="nil"/>
              <w:bottom w:val="single" w:sz="4" w:space="0" w:color="auto"/>
              <w:right w:val="single" w:sz="4" w:space="0" w:color="auto"/>
            </w:tcBorders>
            <w:shd w:val="clear" w:color="auto" w:fill="auto"/>
            <w:noWrap/>
            <w:vAlign w:val="center"/>
            <w:hideMark/>
          </w:tcPr>
          <w:p w:rsidR="00BA59CD" w:rsidRPr="005310B8" w:rsidRDefault="00BA59CD" w:rsidP="00066746">
            <w:pPr>
              <w:spacing w:after="0" w:line="240" w:lineRule="auto"/>
              <w:jc w:val="center"/>
              <w:rPr>
                <w:rFonts w:ascii="Garamond" w:eastAsia="Times New Roman" w:hAnsi="Garamond"/>
                <w:b/>
                <w:color w:val="000000"/>
                <w:lang w:val="sq-AL"/>
              </w:rPr>
            </w:pPr>
            <w:r w:rsidRPr="005310B8">
              <w:rPr>
                <w:rFonts w:ascii="Garamond" w:eastAsia="Times New Roman" w:hAnsi="Garamond"/>
                <w:b/>
                <w:color w:val="000000"/>
                <w:lang w:val="sq-AL"/>
              </w:rPr>
              <w:t>Popullsia</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1</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2</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3</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4</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5</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6</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7</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1646" w:type="pct"/>
            <w:gridSpan w:val="2"/>
            <w:tcBorders>
              <w:top w:val="nil"/>
              <w:left w:val="nil"/>
              <w:bottom w:val="nil"/>
              <w:right w:val="nil"/>
            </w:tcBorders>
            <w:shd w:val="clear" w:color="auto" w:fill="auto"/>
            <w:noWrap/>
            <w:vAlign w:val="bottom"/>
            <w:hideMark/>
          </w:tcPr>
          <w:p w:rsidR="00BA59CD" w:rsidRDefault="00BA59CD" w:rsidP="00066746">
            <w:pPr>
              <w:spacing w:after="0" w:line="240" w:lineRule="auto"/>
              <w:rPr>
                <w:rFonts w:ascii="Garamond" w:eastAsia="Times New Roman" w:hAnsi="Garamond"/>
                <w:b/>
                <w:bCs/>
                <w:color w:val="000000"/>
                <w:u w:val="single"/>
                <w:lang w:val="sq-AL"/>
              </w:rPr>
            </w:pPr>
          </w:p>
          <w:p w:rsidR="00BA59CD" w:rsidRDefault="00BA59CD" w:rsidP="00066746">
            <w:pPr>
              <w:spacing w:after="0" w:line="240" w:lineRule="auto"/>
              <w:rPr>
                <w:rFonts w:ascii="Garamond" w:eastAsia="Times New Roman" w:hAnsi="Garamond"/>
                <w:b/>
                <w:bCs/>
                <w:color w:val="000000"/>
                <w:u w:val="single"/>
                <w:lang w:val="sq-AL"/>
              </w:rPr>
            </w:pPr>
          </w:p>
          <w:p w:rsidR="00BA59CD" w:rsidRDefault="00BA59CD" w:rsidP="00066746">
            <w:pPr>
              <w:spacing w:after="0" w:line="240" w:lineRule="auto"/>
              <w:rPr>
                <w:rFonts w:ascii="Garamond" w:eastAsia="Times New Roman" w:hAnsi="Garamond"/>
                <w:b/>
                <w:bCs/>
                <w:color w:val="000000"/>
                <w:u w:val="single"/>
                <w:lang w:val="sq-AL"/>
              </w:rPr>
            </w:pPr>
          </w:p>
          <w:p w:rsidR="00BA59CD" w:rsidRPr="001742D7" w:rsidRDefault="00BA59CD" w:rsidP="00066746">
            <w:pPr>
              <w:spacing w:after="0" w:line="240" w:lineRule="auto"/>
              <w:rPr>
                <w:rFonts w:ascii="Garamond" w:eastAsia="Times New Roman" w:hAnsi="Garamond"/>
                <w:b/>
                <w:bCs/>
                <w:color w:val="000000"/>
                <w:u w:val="single"/>
                <w:lang w:val="sq-AL"/>
              </w:rPr>
            </w:pPr>
            <w:r w:rsidRPr="001742D7">
              <w:rPr>
                <w:rFonts w:ascii="Garamond" w:eastAsia="Times New Roman" w:hAnsi="Garamond"/>
                <w:b/>
                <w:bCs/>
                <w:color w:val="000000"/>
                <w:u w:val="single"/>
                <w:lang w:val="sq-AL"/>
              </w:rPr>
              <w:t xml:space="preserve">Aneksi 2 </w:t>
            </w:r>
          </w:p>
        </w:tc>
        <w:tc>
          <w:tcPr>
            <w:tcW w:w="2354"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001"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r>
      <w:tr w:rsidR="00BA59CD" w:rsidRPr="001742D7" w:rsidTr="00066746">
        <w:trPr>
          <w:trHeight w:val="139"/>
        </w:trPr>
        <w:tc>
          <w:tcPr>
            <w:tcW w:w="5000" w:type="pct"/>
            <w:gridSpan w:val="4"/>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r w:rsidRPr="001742D7">
              <w:rPr>
                <w:rFonts w:ascii="Garamond" w:eastAsia="Times New Roman" w:hAnsi="Garamond"/>
                <w:b/>
                <w:bCs/>
                <w:color w:val="000000"/>
                <w:lang w:val="sq-AL"/>
              </w:rPr>
              <w:t>SHOQËRIA E UJËSJELLËS</w:t>
            </w:r>
            <w:r>
              <w:rPr>
                <w:rFonts w:ascii="Garamond" w:eastAsia="Times New Roman" w:hAnsi="Garamond"/>
                <w:b/>
                <w:bCs/>
                <w:color w:val="000000"/>
                <w:lang w:val="sq-AL"/>
              </w:rPr>
              <w:t>-</w:t>
            </w:r>
            <w:r w:rsidRPr="001742D7">
              <w:rPr>
                <w:rFonts w:ascii="Garamond" w:eastAsia="Times New Roman" w:hAnsi="Garamond"/>
                <w:b/>
                <w:bCs/>
                <w:color w:val="000000"/>
                <w:lang w:val="sq-AL"/>
              </w:rPr>
              <w:t>KANALIZIMEVE ___________________________</w:t>
            </w:r>
          </w:p>
        </w:tc>
      </w:tr>
      <w:tr w:rsidR="00BA59CD" w:rsidRPr="001742D7" w:rsidTr="00066746">
        <w:trPr>
          <w:trHeight w:val="139"/>
        </w:trPr>
        <w:tc>
          <w:tcPr>
            <w:tcW w:w="3999" w:type="pct"/>
            <w:gridSpan w:val="3"/>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lang w:val="sq-AL"/>
              </w:rPr>
            </w:pPr>
            <w:r w:rsidRPr="001742D7">
              <w:rPr>
                <w:rFonts w:ascii="Garamond" w:eastAsia="Times New Roman" w:hAnsi="Garamond"/>
                <w:b/>
                <w:bCs/>
                <w:color w:val="000000"/>
                <w:lang w:val="sq-AL"/>
              </w:rPr>
              <w:t>ZONA E SHËRBIMIT TË SHOQËRISË UK</w:t>
            </w:r>
          </w:p>
        </w:tc>
        <w:tc>
          <w:tcPr>
            <w:tcW w:w="1001"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r>
      <w:tr w:rsidR="00BA59CD" w:rsidRPr="001742D7" w:rsidTr="00066746">
        <w:trPr>
          <w:trHeight w:val="139"/>
        </w:trPr>
        <w:tc>
          <w:tcPr>
            <w:tcW w:w="209"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437"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2354"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c>
          <w:tcPr>
            <w:tcW w:w="1001"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p>
        </w:tc>
      </w:tr>
      <w:tr w:rsidR="00BA59CD" w:rsidRPr="001742D7" w:rsidTr="00066746">
        <w:trPr>
          <w:trHeight w:val="139"/>
        </w:trPr>
        <w:tc>
          <w:tcPr>
            <w:tcW w:w="2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437" w:type="pct"/>
            <w:tcBorders>
              <w:top w:val="single" w:sz="4" w:space="0" w:color="auto"/>
              <w:left w:val="nil"/>
              <w:bottom w:val="single" w:sz="4" w:space="0" w:color="auto"/>
              <w:right w:val="single" w:sz="4" w:space="0" w:color="auto"/>
            </w:tcBorders>
            <w:shd w:val="clear" w:color="auto" w:fill="auto"/>
            <w:vAlign w:val="center"/>
            <w:hideMark/>
          </w:tcPr>
          <w:p w:rsidR="00BA59CD" w:rsidRPr="005310B8" w:rsidRDefault="00BA59CD" w:rsidP="00066746">
            <w:pPr>
              <w:spacing w:after="0" w:line="240" w:lineRule="auto"/>
              <w:jc w:val="center"/>
              <w:rPr>
                <w:rFonts w:ascii="Garamond" w:eastAsia="Times New Roman" w:hAnsi="Garamond"/>
                <w:b/>
                <w:color w:val="000000"/>
                <w:lang w:val="sq-AL"/>
              </w:rPr>
            </w:pPr>
            <w:r w:rsidRPr="005310B8">
              <w:rPr>
                <w:rFonts w:ascii="Garamond" w:eastAsia="Times New Roman" w:hAnsi="Garamond"/>
                <w:b/>
                <w:color w:val="000000"/>
                <w:lang w:val="sq-AL"/>
              </w:rPr>
              <w:t>Njësitë administrative të Bashkisë</w:t>
            </w:r>
          </w:p>
        </w:tc>
        <w:tc>
          <w:tcPr>
            <w:tcW w:w="2354" w:type="pct"/>
            <w:tcBorders>
              <w:top w:val="single" w:sz="4" w:space="0" w:color="auto"/>
              <w:left w:val="nil"/>
              <w:bottom w:val="single" w:sz="4" w:space="0" w:color="auto"/>
              <w:right w:val="single" w:sz="4" w:space="0" w:color="auto"/>
            </w:tcBorders>
            <w:shd w:val="clear" w:color="auto" w:fill="auto"/>
            <w:vAlign w:val="center"/>
            <w:hideMark/>
          </w:tcPr>
          <w:p w:rsidR="00BA59CD" w:rsidRPr="005310B8" w:rsidRDefault="00BA59CD" w:rsidP="00066746">
            <w:pPr>
              <w:spacing w:after="0" w:line="240" w:lineRule="auto"/>
              <w:jc w:val="center"/>
              <w:rPr>
                <w:rFonts w:ascii="Garamond" w:eastAsia="Times New Roman" w:hAnsi="Garamond"/>
                <w:b/>
                <w:color w:val="000000"/>
                <w:lang w:val="sq-AL"/>
              </w:rPr>
            </w:pPr>
            <w:r w:rsidRPr="005310B8">
              <w:rPr>
                <w:rFonts w:ascii="Garamond" w:eastAsia="Times New Roman" w:hAnsi="Garamond"/>
                <w:b/>
                <w:color w:val="000000"/>
                <w:lang w:val="sq-AL"/>
              </w:rPr>
              <w:t>Qytetet dhe fshatrat që u ofrohet shërbimi furnizimit me ujë të pijshëm</w:t>
            </w:r>
          </w:p>
        </w:tc>
        <w:tc>
          <w:tcPr>
            <w:tcW w:w="1001" w:type="pct"/>
            <w:tcBorders>
              <w:top w:val="single" w:sz="4" w:space="0" w:color="auto"/>
              <w:left w:val="nil"/>
              <w:bottom w:val="single" w:sz="4" w:space="0" w:color="auto"/>
              <w:right w:val="single" w:sz="4" w:space="0" w:color="auto"/>
            </w:tcBorders>
            <w:shd w:val="clear" w:color="auto" w:fill="auto"/>
            <w:noWrap/>
            <w:vAlign w:val="center"/>
            <w:hideMark/>
          </w:tcPr>
          <w:p w:rsidR="00BA59CD" w:rsidRPr="005310B8" w:rsidRDefault="00BA59CD" w:rsidP="00066746">
            <w:pPr>
              <w:spacing w:after="0" w:line="240" w:lineRule="auto"/>
              <w:jc w:val="center"/>
              <w:rPr>
                <w:rFonts w:ascii="Garamond" w:eastAsia="Times New Roman" w:hAnsi="Garamond"/>
                <w:b/>
                <w:color w:val="000000"/>
                <w:lang w:val="sq-AL"/>
              </w:rPr>
            </w:pPr>
            <w:r w:rsidRPr="005310B8">
              <w:rPr>
                <w:rFonts w:ascii="Garamond" w:eastAsia="Times New Roman" w:hAnsi="Garamond"/>
                <w:b/>
                <w:color w:val="000000"/>
                <w:lang w:val="sq-AL"/>
              </w:rPr>
              <w:t>Popullsia</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1</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2</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3</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4</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5</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6</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r w:rsidR="00BA59CD" w:rsidRPr="001742D7" w:rsidTr="00066746">
        <w:trPr>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color w:val="000000"/>
                <w:lang w:val="sq-AL"/>
              </w:rPr>
            </w:pPr>
            <w:r w:rsidRPr="001742D7">
              <w:rPr>
                <w:rFonts w:ascii="Garamond" w:eastAsia="Times New Roman" w:hAnsi="Garamond"/>
                <w:color w:val="000000"/>
                <w:lang w:val="sq-AL"/>
              </w:rPr>
              <w:t>7</w:t>
            </w:r>
          </w:p>
        </w:tc>
        <w:tc>
          <w:tcPr>
            <w:tcW w:w="143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23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c>
          <w:tcPr>
            <w:tcW w:w="100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lang w:val="sq-AL"/>
              </w:rPr>
            </w:pPr>
            <w:r w:rsidRPr="001742D7">
              <w:rPr>
                <w:rFonts w:ascii="Garamond" w:eastAsia="Times New Roman" w:hAnsi="Garamond"/>
                <w:color w:val="000000"/>
                <w:lang w:val="sq-AL"/>
              </w:rPr>
              <w:t> </w:t>
            </w:r>
          </w:p>
        </w:tc>
      </w:tr>
    </w:tbl>
    <w:p w:rsidR="00BA59CD" w:rsidRPr="006C3DAC" w:rsidRDefault="00BA59CD" w:rsidP="00BA59CD">
      <w:pPr>
        <w:pStyle w:val="Paragrafi"/>
        <w:rPr>
          <w:sz w:val="14"/>
          <w:lang w:val="sq-AL"/>
        </w:rPr>
      </w:pPr>
    </w:p>
    <w:tbl>
      <w:tblPr>
        <w:tblW w:w="5079" w:type="pct"/>
        <w:tblLook w:val="04A0" w:firstRow="1" w:lastRow="0" w:firstColumn="1" w:lastColumn="0" w:noHBand="0" w:noVBand="1"/>
      </w:tblPr>
      <w:tblGrid>
        <w:gridCol w:w="3233"/>
        <w:gridCol w:w="1202"/>
        <w:gridCol w:w="965"/>
        <w:gridCol w:w="917"/>
        <w:gridCol w:w="1078"/>
        <w:gridCol w:w="849"/>
        <w:gridCol w:w="914"/>
        <w:gridCol w:w="815"/>
      </w:tblGrid>
      <w:tr w:rsidR="00BA59CD" w:rsidRPr="001742D7" w:rsidTr="00066746">
        <w:trPr>
          <w:trHeight w:val="139"/>
        </w:trPr>
        <w:tc>
          <w:tcPr>
            <w:tcW w:w="1582"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b/>
                <w:bCs/>
                <w:color w:val="000000"/>
                <w:sz w:val="20"/>
                <w:szCs w:val="20"/>
                <w:lang w:val="sq-AL"/>
              </w:rPr>
            </w:pPr>
            <w:r w:rsidRPr="001742D7">
              <w:rPr>
                <w:rFonts w:ascii="Garamond" w:eastAsia="Times New Roman" w:hAnsi="Garamond"/>
                <w:b/>
                <w:bCs/>
                <w:color w:val="000000"/>
                <w:sz w:val="20"/>
                <w:szCs w:val="20"/>
                <w:lang w:val="sq-AL"/>
              </w:rPr>
              <w:t xml:space="preserve">Aneksi 3 </w:t>
            </w:r>
          </w:p>
        </w:tc>
        <w:tc>
          <w:tcPr>
            <w:tcW w:w="668"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74"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50"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529"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27"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60"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10"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r>
      <w:tr w:rsidR="00BA59CD" w:rsidRPr="001742D7" w:rsidTr="00066746">
        <w:trPr>
          <w:trHeight w:val="139"/>
        </w:trPr>
        <w:tc>
          <w:tcPr>
            <w:tcW w:w="1582"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668"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74"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50"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529"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27"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60"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c>
          <w:tcPr>
            <w:tcW w:w="410" w:type="pct"/>
            <w:tcBorders>
              <w:top w:val="nil"/>
              <w:left w:val="nil"/>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p>
        </w:tc>
      </w:tr>
      <w:tr w:rsidR="00BA59CD" w:rsidRPr="001742D7" w:rsidTr="00066746">
        <w:trPr>
          <w:trHeight w:val="139"/>
        </w:trPr>
        <w:tc>
          <w:tcPr>
            <w:tcW w:w="1582" w:type="pct"/>
            <w:tcBorders>
              <w:top w:val="single" w:sz="4" w:space="0" w:color="auto"/>
              <w:left w:val="single" w:sz="4" w:space="0" w:color="auto"/>
              <w:bottom w:val="nil"/>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668" w:type="pct"/>
            <w:tcBorders>
              <w:top w:val="single" w:sz="4" w:space="0" w:color="auto"/>
              <w:left w:val="nil"/>
              <w:bottom w:val="nil"/>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924" w:type="pct"/>
            <w:gridSpan w:val="2"/>
            <w:tcBorders>
              <w:top w:val="single" w:sz="8" w:space="0" w:color="auto"/>
              <w:left w:val="nil"/>
              <w:bottom w:val="single" w:sz="8" w:space="0" w:color="auto"/>
              <w:right w:val="nil"/>
            </w:tcBorders>
            <w:shd w:val="clear" w:color="000000" w:fill="FFFFFF"/>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Pr>
                <w:rFonts w:ascii="Garamond" w:eastAsia="Times New Roman" w:hAnsi="Garamond"/>
                <w:sz w:val="20"/>
                <w:szCs w:val="20"/>
                <w:lang w:val="sq-AL"/>
              </w:rPr>
              <w:t xml:space="preserve"> </w:t>
            </w:r>
            <w:r w:rsidRPr="001742D7">
              <w:rPr>
                <w:rFonts w:ascii="Garamond" w:eastAsia="Times New Roman" w:hAnsi="Garamond"/>
                <w:sz w:val="20"/>
                <w:szCs w:val="20"/>
                <w:lang w:val="sq-AL"/>
              </w:rPr>
              <w:t xml:space="preserve"> Rezultate orientuese</w:t>
            </w:r>
          </w:p>
        </w:tc>
        <w:tc>
          <w:tcPr>
            <w:tcW w:w="1825" w:type="pct"/>
            <w:gridSpan w:val="4"/>
            <w:tcBorders>
              <w:top w:val="single" w:sz="8" w:space="0" w:color="auto"/>
              <w:left w:val="single" w:sz="8" w:space="0" w:color="auto"/>
              <w:bottom w:val="nil"/>
              <w:right w:val="single" w:sz="8" w:space="0" w:color="000000"/>
            </w:tcBorders>
            <w:shd w:val="clear" w:color="000000" w:fill="FFFFFF"/>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Pr>
                <w:rFonts w:ascii="Garamond" w:eastAsia="Times New Roman" w:hAnsi="Garamond"/>
                <w:sz w:val="20"/>
                <w:szCs w:val="20"/>
                <w:lang w:val="sq-AL"/>
              </w:rPr>
              <w:t xml:space="preserve">      </w:t>
            </w:r>
            <w:r w:rsidRPr="001742D7">
              <w:rPr>
                <w:rFonts w:ascii="Garamond" w:eastAsia="Times New Roman" w:hAnsi="Garamond"/>
                <w:sz w:val="20"/>
                <w:szCs w:val="20"/>
                <w:lang w:val="sq-AL"/>
              </w:rPr>
              <w:t xml:space="preserve"> Viti 2017 bazë për vlerësimin krahasues </w:t>
            </w:r>
          </w:p>
        </w:tc>
      </w:tr>
      <w:tr w:rsidR="00BA59CD" w:rsidRPr="001742D7" w:rsidTr="00066746">
        <w:trPr>
          <w:trHeight w:val="139"/>
        </w:trPr>
        <w:tc>
          <w:tcPr>
            <w:tcW w:w="1582" w:type="pct"/>
            <w:tcBorders>
              <w:top w:val="nil"/>
              <w:left w:val="single" w:sz="4" w:space="0" w:color="auto"/>
              <w:bottom w:val="nil"/>
              <w:right w:val="single" w:sz="4" w:space="0" w:color="auto"/>
            </w:tcBorders>
            <w:shd w:val="clear" w:color="000000" w:fill="DBEEF3"/>
            <w:vAlign w:val="center"/>
            <w:hideMark/>
          </w:tcPr>
          <w:p w:rsidR="00BA59CD" w:rsidRPr="001742D7" w:rsidRDefault="00BA59CD" w:rsidP="00066746">
            <w:pPr>
              <w:spacing w:after="0" w:line="240" w:lineRule="auto"/>
              <w:rPr>
                <w:rFonts w:ascii="Garamond" w:eastAsia="Times New Roman" w:hAnsi="Garamond"/>
                <w:b/>
                <w:bCs/>
                <w:sz w:val="20"/>
                <w:szCs w:val="20"/>
                <w:lang w:val="sq-AL"/>
              </w:rPr>
            </w:pPr>
            <w:r w:rsidRPr="001742D7">
              <w:rPr>
                <w:rFonts w:ascii="Garamond" w:eastAsia="Times New Roman" w:hAnsi="Garamond"/>
                <w:b/>
                <w:bCs/>
                <w:sz w:val="20"/>
                <w:szCs w:val="20"/>
                <w:lang w:val="sq-AL"/>
              </w:rPr>
              <w:t>Treguesi</w:t>
            </w:r>
          </w:p>
        </w:tc>
        <w:tc>
          <w:tcPr>
            <w:tcW w:w="668" w:type="pct"/>
            <w:tcBorders>
              <w:top w:val="nil"/>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 xml:space="preserve">Njësia </w:t>
            </w:r>
          </w:p>
        </w:tc>
        <w:tc>
          <w:tcPr>
            <w:tcW w:w="474" w:type="pct"/>
            <w:tcBorders>
              <w:top w:val="nil"/>
              <w:left w:val="nil"/>
              <w:bottom w:val="nil"/>
              <w:right w:val="nil"/>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Viti</w:t>
            </w:r>
            <w:r>
              <w:rPr>
                <w:rFonts w:ascii="Garamond" w:eastAsia="Times New Roman" w:hAnsi="Garamond"/>
                <w:b/>
                <w:bCs/>
                <w:sz w:val="20"/>
                <w:szCs w:val="20"/>
                <w:lang w:val="sq-AL"/>
              </w:rPr>
              <w:t xml:space="preserve">  </w:t>
            </w:r>
            <w:r w:rsidRPr="001742D7">
              <w:rPr>
                <w:rFonts w:ascii="Garamond" w:eastAsia="Times New Roman" w:hAnsi="Garamond"/>
                <w:b/>
                <w:bCs/>
                <w:sz w:val="20"/>
                <w:szCs w:val="20"/>
                <w:lang w:val="sq-AL"/>
              </w:rPr>
              <w:t>2015</w:t>
            </w:r>
          </w:p>
        </w:tc>
        <w:tc>
          <w:tcPr>
            <w:tcW w:w="450" w:type="pct"/>
            <w:tcBorders>
              <w:top w:val="nil"/>
              <w:left w:val="single" w:sz="4" w:space="0" w:color="auto"/>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Viti 2016</w:t>
            </w:r>
          </w:p>
        </w:tc>
        <w:tc>
          <w:tcPr>
            <w:tcW w:w="529" w:type="pct"/>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 xml:space="preserve">Tremujori I </w:t>
            </w:r>
          </w:p>
        </w:tc>
        <w:tc>
          <w:tcPr>
            <w:tcW w:w="427" w:type="pct"/>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 xml:space="preserve">6/ mujori </w:t>
            </w:r>
          </w:p>
        </w:tc>
        <w:tc>
          <w:tcPr>
            <w:tcW w:w="460" w:type="pct"/>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9/ mujori</w:t>
            </w:r>
          </w:p>
        </w:tc>
        <w:tc>
          <w:tcPr>
            <w:tcW w:w="410" w:type="pct"/>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Viti 2017</w:t>
            </w:r>
          </w:p>
        </w:tc>
      </w:tr>
      <w:tr w:rsidR="00BA59CD" w:rsidRPr="001742D7" w:rsidTr="00066746">
        <w:trPr>
          <w:trHeight w:val="139"/>
        </w:trPr>
        <w:tc>
          <w:tcPr>
            <w:tcW w:w="15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me ujësjellës</w:t>
            </w:r>
          </w:p>
        </w:tc>
        <w:tc>
          <w:tcPr>
            <w:tcW w:w="668"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81.43</w:t>
            </w:r>
          </w:p>
        </w:tc>
        <w:tc>
          <w:tcPr>
            <w:tcW w:w="450"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a) Mbulimi me ujësjellës</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urbane</w:t>
            </w:r>
          </w:p>
        </w:tc>
        <w:tc>
          <w:tcPr>
            <w:tcW w:w="668"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90.44</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nil"/>
              <w:right w:val="nil"/>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b) Mbulimi me ujësjellës - rurale</w:t>
            </w:r>
          </w:p>
        </w:tc>
        <w:tc>
          <w:tcPr>
            <w:tcW w:w="668"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nil"/>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62.59</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me kanalizime</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50.09</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Prodhimi i ujit </w:t>
            </w:r>
            <w:r w:rsidRPr="001742D7">
              <w:rPr>
                <w:rFonts w:ascii="Garamond" w:eastAsia="Times New Roman" w:hAnsi="Garamond"/>
                <w:i/>
                <w:iCs/>
                <w:sz w:val="20"/>
                <w:szCs w:val="20"/>
                <w:lang w:val="sq-AL"/>
              </w:rPr>
              <w:t>(l/f/d)</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l/frymë/ditë</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280.75</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Konsumi i energjisë</w:t>
            </w:r>
            <w:r w:rsidRPr="001742D7">
              <w:rPr>
                <w:rFonts w:ascii="Garamond" w:eastAsia="Times New Roman" w:hAnsi="Garamond"/>
                <w:i/>
                <w:iCs/>
                <w:sz w:val="20"/>
                <w:szCs w:val="20"/>
                <w:lang w:val="sq-AL"/>
              </w:rPr>
              <w:t xml:space="preserve"> (kwh/m³)</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kwh/m³</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1.19</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Shitjet e ujit - familjare </w:t>
            </w:r>
            <w:r w:rsidRPr="001742D7">
              <w:rPr>
                <w:rFonts w:ascii="Garamond" w:eastAsia="Times New Roman" w:hAnsi="Garamond"/>
                <w:i/>
                <w:iCs/>
                <w:sz w:val="20"/>
                <w:szCs w:val="20"/>
                <w:lang w:val="sq-AL"/>
              </w:rPr>
              <w:t>(l/f/d)</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l/frymë/ditë</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71.41</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Ujë pa t</w:t>
            </w:r>
            <w:r>
              <w:rPr>
                <w:rFonts w:ascii="Garamond" w:eastAsia="Times New Roman" w:hAnsi="Garamond"/>
                <w:sz w:val="20"/>
                <w:szCs w:val="20"/>
                <w:lang w:val="sq-AL"/>
              </w:rPr>
              <w:t>ë</w:t>
            </w:r>
            <w:r w:rsidRPr="001742D7">
              <w:rPr>
                <w:rFonts w:ascii="Garamond" w:eastAsia="Times New Roman" w:hAnsi="Garamond"/>
                <w:sz w:val="20"/>
                <w:szCs w:val="20"/>
                <w:lang w:val="sq-AL"/>
              </w:rPr>
              <w:t xml:space="preserve"> ardhura - %</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66.70</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Përqindja e lidhjeve me ujëmatës</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63.52</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lastRenderedPageBreak/>
              <w:t>Norma e arkëtimit- e përgjithshme</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91.93</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Norma e arkëtimit</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F</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92.01</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Norma e arkëtimit</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EP</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92.39</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Norma e arkëtimit - IN</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112.57</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i KDO</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t</w:t>
            </w:r>
            <w:r>
              <w:rPr>
                <w:rFonts w:ascii="Garamond" w:eastAsia="Times New Roman" w:hAnsi="Garamond"/>
                <w:sz w:val="20"/>
                <w:szCs w:val="20"/>
                <w:lang w:val="sq-AL"/>
              </w:rPr>
              <w:t>ë</w:t>
            </w:r>
            <w:r w:rsidRPr="001742D7">
              <w:rPr>
                <w:rFonts w:ascii="Garamond" w:eastAsia="Times New Roman" w:hAnsi="Garamond"/>
                <w:sz w:val="20"/>
                <w:szCs w:val="20"/>
                <w:lang w:val="sq-AL"/>
              </w:rPr>
              <w:t xml:space="preserve"> ardhurat</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99.55</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i KDO</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ark</w:t>
            </w:r>
            <w:r>
              <w:rPr>
                <w:rFonts w:ascii="Garamond" w:eastAsia="Times New Roman" w:hAnsi="Garamond"/>
                <w:sz w:val="20"/>
                <w:szCs w:val="20"/>
                <w:lang w:val="sq-AL"/>
              </w:rPr>
              <w:t>ë</w:t>
            </w:r>
            <w:r w:rsidRPr="001742D7">
              <w:rPr>
                <w:rFonts w:ascii="Garamond" w:eastAsia="Times New Roman" w:hAnsi="Garamond"/>
                <w:sz w:val="20"/>
                <w:szCs w:val="20"/>
                <w:lang w:val="sq-AL"/>
              </w:rPr>
              <w:t>timet</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91.52</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Staf p</w:t>
            </w:r>
            <w:r>
              <w:rPr>
                <w:rFonts w:ascii="Garamond" w:eastAsia="Times New Roman" w:hAnsi="Garamond"/>
                <w:sz w:val="20"/>
                <w:szCs w:val="20"/>
                <w:lang w:val="sq-AL"/>
              </w:rPr>
              <w:t>ë</w:t>
            </w:r>
            <w:r w:rsidRPr="001742D7">
              <w:rPr>
                <w:rFonts w:ascii="Garamond" w:eastAsia="Times New Roman" w:hAnsi="Garamond"/>
                <w:sz w:val="20"/>
                <w:szCs w:val="20"/>
                <w:lang w:val="sq-AL"/>
              </w:rPr>
              <w:t>r 1000 lidhje U+K</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Raport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5.53</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Vazhdimësia e shërbimit </w:t>
            </w:r>
            <w:r w:rsidRPr="001742D7">
              <w:rPr>
                <w:rFonts w:ascii="Garamond" w:eastAsia="Times New Roman" w:hAnsi="Garamond"/>
                <w:i/>
                <w:iCs/>
                <w:sz w:val="20"/>
                <w:szCs w:val="20"/>
                <w:lang w:val="sq-AL"/>
              </w:rPr>
              <w:t>(Ore/dite)</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Pr>
                <w:rFonts w:ascii="Garamond" w:eastAsia="Times New Roman" w:hAnsi="Garamond"/>
                <w:sz w:val="20"/>
                <w:szCs w:val="20"/>
                <w:lang w:val="sq-AL"/>
              </w:rPr>
              <w:t>o</w:t>
            </w:r>
            <w:r w:rsidRPr="001742D7">
              <w:rPr>
                <w:rFonts w:ascii="Garamond" w:eastAsia="Times New Roman" w:hAnsi="Garamond"/>
                <w:sz w:val="20"/>
                <w:szCs w:val="20"/>
                <w:lang w:val="sq-AL"/>
              </w:rPr>
              <w:t>rë/ditë</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12.00</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Norma e sigurisë (klori mbetës)</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96.05</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Norma e sigurisë (koliforme)</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99.47</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i KTO me t</w:t>
            </w:r>
            <w:r>
              <w:rPr>
                <w:rFonts w:ascii="Garamond" w:eastAsia="Times New Roman" w:hAnsi="Garamond"/>
                <w:sz w:val="20"/>
                <w:szCs w:val="20"/>
                <w:lang w:val="sq-AL"/>
              </w:rPr>
              <w:t>ë</w:t>
            </w:r>
            <w:r w:rsidRPr="001742D7">
              <w:rPr>
                <w:rFonts w:ascii="Garamond" w:eastAsia="Times New Roman" w:hAnsi="Garamond"/>
                <w:sz w:val="20"/>
                <w:szCs w:val="20"/>
                <w:lang w:val="sq-AL"/>
              </w:rPr>
              <w:t xml:space="preserve"> ardhurat (U&amp;K)</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75.03</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i KTO</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arkëtime (U&amp;K)</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68.98</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vAlign w:val="center"/>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Mbulimi i KTO me arkëtimet nga t</w:t>
            </w:r>
            <w:r>
              <w:rPr>
                <w:rFonts w:ascii="Garamond" w:eastAsia="Times New Roman" w:hAnsi="Garamond"/>
                <w:sz w:val="20"/>
                <w:szCs w:val="20"/>
                <w:lang w:val="sq-AL"/>
              </w:rPr>
              <w:t>ë</w:t>
            </w:r>
            <w:r w:rsidRPr="001742D7">
              <w:rPr>
                <w:rFonts w:ascii="Garamond" w:eastAsia="Times New Roman" w:hAnsi="Garamond"/>
                <w:sz w:val="20"/>
                <w:szCs w:val="20"/>
                <w:lang w:val="sq-AL"/>
              </w:rPr>
              <w:t xml:space="preserve"> gjitha burimet</w:t>
            </w:r>
          </w:p>
        </w:tc>
        <w:tc>
          <w:tcPr>
            <w:tcW w:w="668" w:type="pct"/>
            <w:tcBorders>
              <w:top w:val="nil"/>
              <w:left w:val="nil"/>
              <w:bottom w:val="single" w:sz="4" w:space="0" w:color="auto"/>
              <w:right w:val="single" w:sz="4" w:space="0" w:color="auto"/>
            </w:tcBorders>
            <w:shd w:val="clear" w:color="auto" w:fill="auto"/>
            <w:noWrap/>
            <w:vAlign w:val="center"/>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center"/>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80.56</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1582"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Niveli i faturimit</w:t>
            </w:r>
          </w:p>
        </w:tc>
        <w:tc>
          <w:tcPr>
            <w:tcW w:w="668"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sz w:val="20"/>
                <w:szCs w:val="20"/>
                <w:lang w:val="sq-AL"/>
              </w:rPr>
            </w:pPr>
            <w:r w:rsidRPr="001742D7">
              <w:rPr>
                <w:rFonts w:ascii="Garamond" w:eastAsia="Times New Roman" w:hAnsi="Garamond"/>
                <w:sz w:val="20"/>
                <w:szCs w:val="20"/>
                <w:lang w:val="sq-AL"/>
              </w:rPr>
              <w:t>%</w:t>
            </w:r>
          </w:p>
        </w:tc>
        <w:tc>
          <w:tcPr>
            <w:tcW w:w="47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right"/>
              <w:rPr>
                <w:rFonts w:ascii="Garamond" w:eastAsia="Times New Roman" w:hAnsi="Garamond"/>
                <w:sz w:val="20"/>
                <w:szCs w:val="20"/>
                <w:lang w:val="sq-AL"/>
              </w:rPr>
            </w:pPr>
            <w:r w:rsidRPr="001742D7">
              <w:rPr>
                <w:rFonts w:ascii="Garamond" w:eastAsia="Times New Roman" w:hAnsi="Garamond"/>
                <w:sz w:val="20"/>
                <w:szCs w:val="20"/>
                <w:lang w:val="sq-AL"/>
              </w:rPr>
              <w:t>33.30</w:t>
            </w:r>
          </w:p>
        </w:tc>
        <w:tc>
          <w:tcPr>
            <w:tcW w:w="45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6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bl>
    <w:p w:rsidR="00BA59CD" w:rsidRPr="00417AE8" w:rsidRDefault="00BA59CD" w:rsidP="00BA59CD">
      <w:pPr>
        <w:pStyle w:val="Paragrafi"/>
        <w:rPr>
          <w:sz w:val="14"/>
          <w:lang w:val="sq-AL"/>
        </w:rPr>
      </w:pPr>
    </w:p>
    <w:tbl>
      <w:tblPr>
        <w:tblW w:w="5000" w:type="pct"/>
        <w:tblLook w:val="04A0" w:firstRow="1" w:lastRow="0" w:firstColumn="1" w:lastColumn="0" w:noHBand="0" w:noVBand="1"/>
      </w:tblPr>
      <w:tblGrid>
        <w:gridCol w:w="3872"/>
        <w:gridCol w:w="998"/>
        <w:gridCol w:w="1190"/>
        <w:gridCol w:w="1126"/>
        <w:gridCol w:w="1169"/>
        <w:gridCol w:w="1041"/>
      </w:tblGrid>
      <w:tr w:rsidR="00BA59CD" w:rsidRPr="001742D7" w:rsidTr="00066746">
        <w:trPr>
          <w:trHeight w:val="139"/>
        </w:trPr>
        <w:tc>
          <w:tcPr>
            <w:tcW w:w="2060" w:type="pct"/>
            <w:tcBorders>
              <w:top w:val="single" w:sz="4" w:space="0" w:color="auto"/>
              <w:left w:val="single" w:sz="4" w:space="0" w:color="auto"/>
              <w:bottom w:val="nil"/>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31" w:type="pct"/>
            <w:tcBorders>
              <w:top w:val="single" w:sz="4" w:space="0" w:color="auto"/>
              <w:left w:val="nil"/>
              <w:bottom w:val="nil"/>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2408" w:type="pct"/>
            <w:gridSpan w:val="4"/>
            <w:tcBorders>
              <w:top w:val="single" w:sz="8" w:space="0" w:color="auto"/>
              <w:left w:val="single" w:sz="8" w:space="0" w:color="auto"/>
              <w:bottom w:val="nil"/>
              <w:right w:val="single" w:sz="8" w:space="0" w:color="000000"/>
            </w:tcBorders>
            <w:shd w:val="clear" w:color="000000" w:fill="FFFFFF"/>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Pr>
                <w:rFonts w:ascii="Garamond" w:eastAsia="Times New Roman" w:hAnsi="Garamond"/>
                <w:sz w:val="20"/>
                <w:szCs w:val="20"/>
                <w:lang w:val="sq-AL"/>
              </w:rPr>
              <w:t xml:space="preserve">      </w:t>
            </w:r>
            <w:r w:rsidRPr="001742D7">
              <w:rPr>
                <w:rFonts w:ascii="Garamond" w:eastAsia="Times New Roman" w:hAnsi="Garamond"/>
                <w:sz w:val="20"/>
                <w:szCs w:val="20"/>
                <w:lang w:val="sq-AL"/>
              </w:rPr>
              <w:t xml:space="preserve"> Viti 2017</w:t>
            </w:r>
            <w:r>
              <w:rPr>
                <w:rFonts w:ascii="Garamond" w:eastAsia="Times New Roman" w:hAnsi="Garamond"/>
                <w:sz w:val="20"/>
                <w:szCs w:val="20"/>
                <w:lang w:val="sq-AL"/>
              </w:rPr>
              <w:t xml:space="preserve"> </w:t>
            </w:r>
            <w:r w:rsidRPr="001742D7">
              <w:rPr>
                <w:rFonts w:ascii="Garamond" w:eastAsia="Times New Roman" w:hAnsi="Garamond"/>
                <w:sz w:val="20"/>
                <w:szCs w:val="20"/>
                <w:lang w:val="sq-AL"/>
              </w:rPr>
              <w:t xml:space="preserve">bazë për vlerësimin krahasues </w:t>
            </w:r>
          </w:p>
        </w:tc>
      </w:tr>
      <w:tr w:rsidR="00BA59CD" w:rsidRPr="001742D7" w:rsidTr="00066746">
        <w:trPr>
          <w:trHeight w:val="139"/>
        </w:trPr>
        <w:tc>
          <w:tcPr>
            <w:tcW w:w="2060" w:type="pct"/>
            <w:tcBorders>
              <w:top w:val="nil"/>
              <w:left w:val="single" w:sz="4" w:space="0" w:color="auto"/>
              <w:bottom w:val="nil"/>
              <w:right w:val="single" w:sz="4" w:space="0" w:color="auto"/>
            </w:tcBorders>
            <w:shd w:val="clear" w:color="000000" w:fill="DBEEF3"/>
            <w:vAlign w:val="center"/>
            <w:hideMark/>
          </w:tcPr>
          <w:p w:rsidR="00BA59CD" w:rsidRPr="001742D7" w:rsidRDefault="00BA59CD" w:rsidP="00066746">
            <w:pPr>
              <w:spacing w:after="0" w:line="240" w:lineRule="auto"/>
              <w:rPr>
                <w:rFonts w:ascii="Garamond" w:eastAsia="Times New Roman" w:hAnsi="Garamond"/>
                <w:b/>
                <w:bCs/>
                <w:sz w:val="20"/>
                <w:szCs w:val="20"/>
                <w:lang w:val="sq-AL"/>
              </w:rPr>
            </w:pPr>
            <w:r w:rsidRPr="001742D7">
              <w:rPr>
                <w:rFonts w:ascii="Garamond" w:eastAsia="Times New Roman" w:hAnsi="Garamond"/>
                <w:b/>
                <w:bCs/>
                <w:sz w:val="20"/>
                <w:szCs w:val="20"/>
                <w:lang w:val="sq-AL"/>
              </w:rPr>
              <w:t>Treguesi</w:t>
            </w:r>
          </w:p>
        </w:tc>
        <w:tc>
          <w:tcPr>
            <w:tcW w:w="531" w:type="pct"/>
            <w:tcBorders>
              <w:top w:val="nil"/>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 xml:space="preserve">Njësia </w:t>
            </w:r>
          </w:p>
        </w:tc>
        <w:tc>
          <w:tcPr>
            <w:tcW w:w="633" w:type="pct"/>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 xml:space="preserve">Tremujori I </w:t>
            </w:r>
          </w:p>
        </w:tc>
        <w:tc>
          <w:tcPr>
            <w:tcW w:w="599" w:type="pct"/>
            <w:tcBorders>
              <w:top w:val="single" w:sz="4" w:space="0" w:color="auto"/>
              <w:left w:val="nil"/>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 xml:space="preserve">6/ mujori </w:t>
            </w:r>
          </w:p>
        </w:tc>
        <w:tc>
          <w:tcPr>
            <w:tcW w:w="622" w:type="pct"/>
            <w:tcBorders>
              <w:top w:val="single" w:sz="4" w:space="0" w:color="auto"/>
              <w:left w:val="nil"/>
              <w:bottom w:val="nil"/>
              <w:right w:val="nil"/>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9/ mujori</w:t>
            </w:r>
          </w:p>
        </w:tc>
        <w:tc>
          <w:tcPr>
            <w:tcW w:w="554" w:type="pct"/>
            <w:tcBorders>
              <w:top w:val="single" w:sz="4" w:space="0" w:color="auto"/>
              <w:left w:val="single" w:sz="4" w:space="0" w:color="auto"/>
              <w:bottom w:val="nil"/>
              <w:right w:val="single" w:sz="4" w:space="0" w:color="auto"/>
            </w:tcBorders>
            <w:shd w:val="clear" w:color="000000" w:fill="DBEEF3"/>
            <w:vAlign w:val="center"/>
            <w:hideMark/>
          </w:tcPr>
          <w:p w:rsidR="00BA59CD" w:rsidRPr="001742D7" w:rsidRDefault="00BA59CD" w:rsidP="00066746">
            <w:pPr>
              <w:spacing w:after="0" w:line="240" w:lineRule="auto"/>
              <w:jc w:val="center"/>
              <w:rPr>
                <w:rFonts w:ascii="Garamond" w:eastAsia="Times New Roman" w:hAnsi="Garamond"/>
                <w:b/>
                <w:bCs/>
                <w:sz w:val="20"/>
                <w:szCs w:val="20"/>
                <w:lang w:val="sq-AL"/>
              </w:rPr>
            </w:pPr>
            <w:r w:rsidRPr="001742D7">
              <w:rPr>
                <w:rFonts w:ascii="Garamond" w:eastAsia="Times New Roman" w:hAnsi="Garamond"/>
                <w:b/>
                <w:bCs/>
                <w:sz w:val="20"/>
                <w:szCs w:val="20"/>
                <w:lang w:val="sq-AL"/>
              </w:rPr>
              <w:t>Viti 2017</w:t>
            </w:r>
          </w:p>
        </w:tc>
      </w:tr>
      <w:tr w:rsidR="00BA59CD" w:rsidRPr="001742D7" w:rsidTr="00066746">
        <w:trPr>
          <w:trHeight w:val="139"/>
        </w:trPr>
        <w:tc>
          <w:tcPr>
            <w:tcW w:w="20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 Mbulimi me shërbimin e ITUN</w:t>
            </w:r>
          </w:p>
        </w:tc>
        <w:tc>
          <w:tcPr>
            <w:tcW w:w="531"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w:t>
            </w:r>
          </w:p>
        </w:tc>
        <w:tc>
          <w:tcPr>
            <w:tcW w:w="633"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99"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622"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54" w:type="pct"/>
            <w:tcBorders>
              <w:top w:val="single" w:sz="4" w:space="0" w:color="auto"/>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2060"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 Mbulimi me ITUN nëpërmjet kanalizimeve</w:t>
            </w:r>
          </w:p>
        </w:tc>
        <w:tc>
          <w:tcPr>
            <w:tcW w:w="53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w:t>
            </w:r>
          </w:p>
        </w:tc>
        <w:tc>
          <w:tcPr>
            <w:tcW w:w="633"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9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62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r w:rsidR="00BA59CD" w:rsidRPr="001742D7" w:rsidTr="00066746">
        <w:trPr>
          <w:trHeight w:val="139"/>
        </w:trPr>
        <w:tc>
          <w:tcPr>
            <w:tcW w:w="2060" w:type="pct"/>
            <w:tcBorders>
              <w:top w:val="nil"/>
              <w:left w:val="single" w:sz="4" w:space="0" w:color="auto"/>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sz w:val="20"/>
                <w:szCs w:val="20"/>
                <w:lang w:val="sq-AL"/>
              </w:rPr>
            </w:pPr>
            <w:r w:rsidRPr="001742D7">
              <w:rPr>
                <w:rFonts w:ascii="Garamond" w:eastAsia="Times New Roman" w:hAnsi="Garamond"/>
                <w:sz w:val="20"/>
                <w:szCs w:val="20"/>
                <w:lang w:val="sq-AL"/>
              </w:rPr>
              <w:t xml:space="preserve"> Mbulimi me ITUN nëpërmjet gropave septike</w:t>
            </w:r>
          </w:p>
        </w:tc>
        <w:tc>
          <w:tcPr>
            <w:tcW w:w="531"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jc w:val="center"/>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w:t>
            </w:r>
          </w:p>
        </w:tc>
        <w:tc>
          <w:tcPr>
            <w:tcW w:w="633"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99"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622"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c>
          <w:tcPr>
            <w:tcW w:w="554" w:type="pct"/>
            <w:tcBorders>
              <w:top w:val="nil"/>
              <w:left w:val="nil"/>
              <w:bottom w:val="single" w:sz="4" w:space="0" w:color="auto"/>
              <w:right w:val="single" w:sz="4" w:space="0" w:color="auto"/>
            </w:tcBorders>
            <w:shd w:val="clear" w:color="auto" w:fill="auto"/>
            <w:noWrap/>
            <w:vAlign w:val="bottom"/>
            <w:hideMark/>
          </w:tcPr>
          <w:p w:rsidR="00BA59CD" w:rsidRPr="001742D7" w:rsidRDefault="00BA59CD" w:rsidP="00066746">
            <w:pPr>
              <w:spacing w:after="0" w:line="240" w:lineRule="auto"/>
              <w:rPr>
                <w:rFonts w:ascii="Garamond" w:eastAsia="Times New Roman" w:hAnsi="Garamond"/>
                <w:color w:val="000000"/>
                <w:sz w:val="20"/>
                <w:szCs w:val="20"/>
                <w:lang w:val="sq-AL"/>
              </w:rPr>
            </w:pPr>
            <w:r w:rsidRPr="001742D7">
              <w:rPr>
                <w:rFonts w:ascii="Garamond" w:eastAsia="Times New Roman" w:hAnsi="Garamond"/>
                <w:color w:val="000000"/>
                <w:sz w:val="20"/>
                <w:szCs w:val="20"/>
                <w:lang w:val="sq-AL"/>
              </w:rPr>
              <w:t> </w:t>
            </w:r>
          </w:p>
        </w:tc>
      </w:tr>
    </w:tbl>
    <w:p w:rsidR="00D32922" w:rsidRPr="00BA59CD" w:rsidRDefault="00D32922" w:rsidP="00BA59CD"/>
    <w:sectPr w:rsidR="00D32922" w:rsidRPr="00BA59CD" w:rsidSect="00BA59CD">
      <w:footerReference w:type="default" r:id="rId15"/>
      <w:pgSz w:w="12240" w:h="15840"/>
      <w:pgMar w:top="1480" w:right="1720" w:bottom="960" w:left="1340" w:header="0" w:footer="77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A59CD">
      <w:pPr>
        <w:spacing w:after="0" w:line="240" w:lineRule="auto"/>
      </w:pPr>
      <w:r>
        <w:separator/>
      </w:r>
    </w:p>
  </w:endnote>
  <w:endnote w:type="continuationSeparator" w:id="0">
    <w:p w:rsidR="00000000" w:rsidRDefault="00BA5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BA59CD" w:rsidRPr="00B4283E" w:rsidRDefault="00BA59CD"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2022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20034882"/>
      <w:docPartObj>
        <w:docPartGallery w:val="Page Numbers (Bottom of Page)"/>
        <w:docPartUnique/>
      </w:docPartObj>
    </w:sdtPr>
    <w:sdtEndPr>
      <w:rPr>
        <w:noProof/>
      </w:rPr>
    </w:sdtEndPr>
    <w:sdtContent>
      <w:p w:rsidR="00BA59CD" w:rsidRPr="005B4361" w:rsidRDefault="00BA59CD" w:rsidP="00BB433C">
        <w:pPr>
          <w:pStyle w:val="Footer"/>
          <w:ind w:firstLine="0"/>
          <w:jc w:val="right"/>
          <w:rPr>
            <w:rFonts w:ascii="Garamond" w:hAnsi="Garamond"/>
            <w:sz w:val="24"/>
            <w:szCs w:val="24"/>
          </w:rPr>
        </w:pPr>
        <w:sdt>
          <w:sdtPr>
            <w:id w:val="20034883"/>
            <w:docPartObj>
              <w:docPartGallery w:val="Page Numbers (Bottom of Page)"/>
              <w:docPartUnique/>
            </w:docPartObj>
          </w:sdtPr>
          <w:sdtEndPr>
            <w:rPr>
              <w:rFonts w:ascii="Garamond" w:hAnsi="Garamond"/>
              <w:noProof/>
              <w:sz w:val="24"/>
              <w:szCs w:val="24"/>
            </w:rPr>
          </w:sdtEndP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BA59CD" w:rsidRPr="00833610" w:rsidRDefault="00BA59C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A59CD" w:rsidRDefault="00BA59C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922" w:rsidRDefault="00BA59CD">
    <w:pPr>
      <w:spacing w:after="0" w:line="110" w:lineRule="exact"/>
      <w:rPr>
        <w:sz w:val="11"/>
        <w:szCs w:val="11"/>
      </w:rPr>
    </w:pPr>
    <w:r>
      <w:pict>
        <v:shapetype id="_x0000_t202" coordsize="21600,21600" o:spt="202" path="m,l,21600r21600,l21600,xe">
          <v:stroke joinstyle="miter"/>
          <v:path gradientshapeok="t" o:connecttype="rect"/>
        </v:shapetype>
        <v:shape id="_x0000_s1025" type="#_x0000_t202" style="position:absolute;margin-left:71pt;margin-top:732.05pt;width:56.35pt;height:15.6pt;z-index:-251658752;mso-position-horizontal-relative:page;mso-position-vertical-relative:page" filled="f" stroked="f">
          <v:textbox inset="0,0,0,0">
            <w:txbxContent>
              <w:p w:rsidR="00D32922" w:rsidRDefault="00D32922">
                <w:pPr>
                  <w:spacing w:before="28" w:after="0" w:line="240" w:lineRule="auto"/>
                  <w:ind w:left="20" w:right="-20"/>
                  <w:rPr>
                    <w:rFonts w:ascii="Calibri" w:eastAsia="Calibri" w:hAnsi="Calibri" w:cs="Calibri"/>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A59CD">
      <w:pPr>
        <w:spacing w:after="0" w:line="240" w:lineRule="auto"/>
      </w:pPr>
      <w:r>
        <w:separator/>
      </w:r>
    </w:p>
  </w:footnote>
  <w:footnote w:type="continuationSeparator" w:id="0">
    <w:p w:rsidR="00000000" w:rsidRDefault="00BA59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A59CD" w:rsidRPr="00EB260B" w:rsidTr="00680B77">
      <w:trPr>
        <w:trHeight w:val="936"/>
        <w:jc w:val="center"/>
      </w:trPr>
      <w:tc>
        <w:tcPr>
          <w:tcW w:w="2811" w:type="dxa"/>
          <w:shd w:val="pct5" w:color="auto" w:fill="F2F2F2"/>
          <w:vAlign w:val="center"/>
        </w:tcPr>
        <w:p w:rsidR="00BA59CD" w:rsidRPr="00EB260B" w:rsidRDefault="00BA59CD"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A59CD" w:rsidRPr="00EB260B" w:rsidRDefault="00BA59CD" w:rsidP="00680B77">
          <w:pPr>
            <w:pStyle w:val="NoSpacing"/>
            <w:spacing w:before="100" w:after="100"/>
            <w:jc w:val="center"/>
            <w:rPr>
              <w:rFonts w:ascii="Garamond" w:hAnsi="Garamond"/>
              <w:b/>
              <w:sz w:val="28"/>
              <w:szCs w:val="28"/>
            </w:rPr>
          </w:pPr>
          <w:r>
            <w:rPr>
              <w:noProof/>
              <w:lang w:val="en-US"/>
            </w:rPr>
            <w:drawing>
              <wp:inline distT="0" distB="0" distL="0" distR="0" wp14:anchorId="12504DFD" wp14:editId="2DCC906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A59CD" w:rsidRPr="00EB260B" w:rsidRDefault="00BA59CD" w:rsidP="00680B77">
          <w:pPr>
            <w:pStyle w:val="NoSpacing"/>
            <w:spacing w:before="100" w:after="100"/>
            <w:jc w:val="center"/>
            <w:rPr>
              <w:rFonts w:ascii="Garamond" w:hAnsi="Garamond"/>
              <w:b/>
              <w:sz w:val="28"/>
              <w:szCs w:val="28"/>
            </w:rPr>
          </w:pPr>
          <w:r>
            <w:rPr>
              <w:rFonts w:ascii="Garamond" w:hAnsi="Garamond"/>
              <w:b/>
              <w:sz w:val="28"/>
              <w:szCs w:val="28"/>
            </w:rPr>
            <w:t xml:space="preserve"> Viti 2017 – Numri 30</w:t>
          </w:r>
        </w:p>
      </w:tc>
    </w:tr>
  </w:tbl>
  <w:p w:rsidR="00BA59CD" w:rsidRPr="00385E2C" w:rsidRDefault="00BA59CD" w:rsidP="001F2D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9CD" w:rsidRDefault="00BA59CD"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54C74B0"/>
    <w:multiLevelType w:val="hybridMultilevel"/>
    <w:tmpl w:val="BD2A7A4C"/>
    <w:lvl w:ilvl="0" w:tplc="6BEA8DDE">
      <w:start w:val="1"/>
      <w:numFmt w:val="lowerLetter"/>
      <w:lvlText w:val="(%1)"/>
      <w:lvlJc w:val="left"/>
      <w:pPr>
        <w:ind w:left="709"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0BDA52C8"/>
    <w:multiLevelType w:val="hybridMultilevel"/>
    <w:tmpl w:val="3266C4F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0B9331A"/>
    <w:multiLevelType w:val="multilevel"/>
    <w:tmpl w:val="2730E772"/>
    <w:lvl w:ilvl="0">
      <w:start w:val="1"/>
      <w:numFmt w:val="decimal"/>
      <w:lvlText w:val="%1"/>
      <w:lvlJc w:val="left"/>
      <w:pPr>
        <w:ind w:left="630" w:hanging="630"/>
      </w:pPr>
      <w:rPr>
        <w:rFonts w:hint="default"/>
        <w:b/>
      </w:rPr>
    </w:lvl>
    <w:lvl w:ilvl="1">
      <w:start w:val="1"/>
      <w:numFmt w:val="decimal"/>
      <w:lvlText w:val="%1.%2"/>
      <w:lvlJc w:val="left"/>
      <w:pPr>
        <w:ind w:left="720" w:hanging="63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4">
    <w:nsid w:val="135E3693"/>
    <w:multiLevelType w:val="hybridMultilevel"/>
    <w:tmpl w:val="BCC69B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nsid w:val="2689045C"/>
    <w:multiLevelType w:val="hybridMultilevel"/>
    <w:tmpl w:val="CEF406EE"/>
    <w:lvl w:ilvl="0" w:tplc="080C001B">
      <w:start w:val="1"/>
      <w:numFmt w:val="lowerRoman"/>
      <w:lvlText w:val="%1."/>
      <w:lvlJc w:val="right"/>
      <w:pPr>
        <w:ind w:left="3763"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28DC3EEE"/>
    <w:multiLevelType w:val="hybridMultilevel"/>
    <w:tmpl w:val="641288F4"/>
    <w:lvl w:ilvl="0" w:tplc="60FC068E">
      <w:start w:val="1"/>
      <w:numFmt w:val="decimal"/>
      <w:lvlText w:val="%1."/>
      <w:lvlJc w:val="left"/>
      <w:pPr>
        <w:ind w:left="735" w:hanging="375"/>
      </w:pPr>
      <w:rPr>
        <w:rFonts w:hint="default"/>
        <w:strike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EC6AE5"/>
    <w:multiLevelType w:val="multilevel"/>
    <w:tmpl w:val="14EE615C"/>
    <w:lvl w:ilvl="0">
      <w:start w:val="1"/>
      <w:numFmt w:val="lowerLetter"/>
      <w:lvlText w:val="(%1)"/>
      <w:lvlJc w:val="left"/>
      <w:pPr>
        <w:tabs>
          <w:tab w:val="num" w:pos="375"/>
        </w:tabs>
        <w:ind w:left="375" w:hanging="360"/>
      </w:pPr>
      <w:rPr>
        <w:rFonts w:hint="default"/>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242027"/>
    <w:multiLevelType w:val="multilevel"/>
    <w:tmpl w:val="51524DAE"/>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98C6F24"/>
    <w:multiLevelType w:val="hybridMultilevel"/>
    <w:tmpl w:val="163C5748"/>
    <w:lvl w:ilvl="0" w:tplc="FE5CD04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3BA601E0"/>
    <w:multiLevelType w:val="hybridMultilevel"/>
    <w:tmpl w:val="E6FA902A"/>
    <w:lvl w:ilvl="0" w:tplc="2CF4EB50">
      <w:start w:val="2"/>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nsid w:val="3C5E1A13"/>
    <w:multiLevelType w:val="multilevel"/>
    <w:tmpl w:val="022811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CFF52BD"/>
    <w:multiLevelType w:val="hybridMultilevel"/>
    <w:tmpl w:val="E97489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DB45CF1"/>
    <w:multiLevelType w:val="multilevel"/>
    <w:tmpl w:val="04AECBF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3E655999"/>
    <w:multiLevelType w:val="multilevel"/>
    <w:tmpl w:val="20BC4FFE"/>
    <w:lvl w:ilvl="0">
      <w:start w:val="1"/>
      <w:numFmt w:val="decimal"/>
      <w:lvlText w:val="%1"/>
      <w:lvlJc w:val="left"/>
      <w:pPr>
        <w:ind w:left="360" w:hanging="360"/>
      </w:pPr>
      <w:rPr>
        <w:rFonts w:hint="default"/>
      </w:rPr>
    </w:lvl>
    <w:lvl w:ilvl="1">
      <w:start w:val="3"/>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7">
    <w:nsid w:val="41FA590F"/>
    <w:multiLevelType w:val="hybridMultilevel"/>
    <w:tmpl w:val="E59C1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8CB475F"/>
    <w:multiLevelType w:val="hybridMultilevel"/>
    <w:tmpl w:val="6256FB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ABC62FB"/>
    <w:multiLevelType w:val="multilevel"/>
    <w:tmpl w:val="1970431C"/>
    <w:lvl w:ilvl="0">
      <w:start w:val="3"/>
      <w:numFmt w:val="decimal"/>
      <w:lvlText w:val="%1"/>
      <w:lvlJc w:val="left"/>
      <w:pPr>
        <w:ind w:left="360" w:hanging="360"/>
      </w:pPr>
      <w:rPr>
        <w:rFonts w:hint="default"/>
        <w:b/>
      </w:rPr>
    </w:lvl>
    <w:lvl w:ilvl="1">
      <w:start w:val="5"/>
      <w:numFmt w:val="decimal"/>
      <w:lvlText w:val="%1.%2"/>
      <w:lvlJc w:val="left"/>
      <w:pPr>
        <w:ind w:left="1094" w:hanging="360"/>
      </w:pPr>
      <w:rPr>
        <w:rFonts w:hint="default"/>
      </w:rPr>
    </w:lvl>
    <w:lvl w:ilvl="2">
      <w:start w:val="1"/>
      <w:numFmt w:val="decimal"/>
      <w:lvlText w:val="%1.%2.%3"/>
      <w:lvlJc w:val="left"/>
      <w:pPr>
        <w:ind w:left="2188" w:hanging="720"/>
      </w:pPr>
      <w:rPr>
        <w:rFonts w:hint="default"/>
      </w:rPr>
    </w:lvl>
    <w:lvl w:ilvl="3">
      <w:start w:val="1"/>
      <w:numFmt w:val="decimal"/>
      <w:lvlText w:val="%1.%2.%3.%4"/>
      <w:lvlJc w:val="left"/>
      <w:pPr>
        <w:ind w:left="2922" w:hanging="720"/>
      </w:pPr>
      <w:rPr>
        <w:rFonts w:hint="default"/>
      </w:rPr>
    </w:lvl>
    <w:lvl w:ilvl="4">
      <w:start w:val="1"/>
      <w:numFmt w:val="decimal"/>
      <w:lvlText w:val="%1.%2.%3.%4.%5"/>
      <w:lvlJc w:val="left"/>
      <w:pPr>
        <w:ind w:left="4016" w:hanging="1080"/>
      </w:pPr>
      <w:rPr>
        <w:rFonts w:hint="default"/>
      </w:rPr>
    </w:lvl>
    <w:lvl w:ilvl="5">
      <w:start w:val="1"/>
      <w:numFmt w:val="decimal"/>
      <w:lvlText w:val="%1.%2.%3.%4.%5.%6"/>
      <w:lvlJc w:val="left"/>
      <w:pPr>
        <w:ind w:left="4750" w:hanging="1080"/>
      </w:pPr>
      <w:rPr>
        <w:rFonts w:hint="default"/>
      </w:rPr>
    </w:lvl>
    <w:lvl w:ilvl="6">
      <w:start w:val="1"/>
      <w:numFmt w:val="decimal"/>
      <w:lvlText w:val="%1.%2.%3.%4.%5.%6.%7"/>
      <w:lvlJc w:val="left"/>
      <w:pPr>
        <w:ind w:left="5844" w:hanging="1440"/>
      </w:pPr>
      <w:rPr>
        <w:rFonts w:hint="default"/>
      </w:rPr>
    </w:lvl>
    <w:lvl w:ilvl="7">
      <w:start w:val="1"/>
      <w:numFmt w:val="decimal"/>
      <w:lvlText w:val="%1.%2.%3.%4.%5.%6.%7.%8"/>
      <w:lvlJc w:val="left"/>
      <w:pPr>
        <w:ind w:left="6578" w:hanging="1440"/>
      </w:pPr>
      <w:rPr>
        <w:rFonts w:hint="default"/>
      </w:rPr>
    </w:lvl>
    <w:lvl w:ilvl="8">
      <w:start w:val="1"/>
      <w:numFmt w:val="decimal"/>
      <w:lvlText w:val="%1.%2.%3.%4.%5.%6.%7.%8.%9"/>
      <w:lvlJc w:val="left"/>
      <w:pPr>
        <w:ind w:left="7672" w:hanging="1800"/>
      </w:pPr>
      <w:rPr>
        <w:rFonts w:hint="default"/>
      </w:rPr>
    </w:lvl>
  </w:abstractNum>
  <w:abstractNum w:abstractNumId="3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549101FB"/>
    <w:multiLevelType w:val="multilevel"/>
    <w:tmpl w:val="1C461FF4"/>
    <w:lvl w:ilvl="0">
      <w:start w:val="3"/>
      <w:numFmt w:val="decimal"/>
      <w:lvlText w:val="%1"/>
      <w:lvlJc w:val="left"/>
      <w:pPr>
        <w:ind w:left="360" w:hanging="360"/>
      </w:pPr>
      <w:rPr>
        <w:rFonts w:cs="Arial" w:hint="default"/>
        <w:color w:val="222222"/>
      </w:rPr>
    </w:lvl>
    <w:lvl w:ilvl="1">
      <w:start w:val="3"/>
      <w:numFmt w:val="decimal"/>
      <w:lvlText w:val="%1.%2"/>
      <w:lvlJc w:val="left"/>
      <w:pPr>
        <w:ind w:left="1440" w:hanging="360"/>
      </w:pPr>
      <w:rPr>
        <w:rFonts w:cs="Arial" w:hint="default"/>
        <w:color w:val="222222"/>
      </w:rPr>
    </w:lvl>
    <w:lvl w:ilvl="2">
      <w:start w:val="1"/>
      <w:numFmt w:val="decimal"/>
      <w:lvlText w:val="%1.%2.%3"/>
      <w:lvlJc w:val="left"/>
      <w:pPr>
        <w:ind w:left="2880" w:hanging="720"/>
      </w:pPr>
      <w:rPr>
        <w:rFonts w:cs="Arial" w:hint="default"/>
        <w:color w:val="222222"/>
      </w:rPr>
    </w:lvl>
    <w:lvl w:ilvl="3">
      <w:start w:val="1"/>
      <w:numFmt w:val="decimal"/>
      <w:lvlText w:val="%1.%2.%3.%4"/>
      <w:lvlJc w:val="left"/>
      <w:pPr>
        <w:ind w:left="3960" w:hanging="720"/>
      </w:pPr>
      <w:rPr>
        <w:rFonts w:cs="Arial" w:hint="default"/>
        <w:color w:val="222222"/>
      </w:rPr>
    </w:lvl>
    <w:lvl w:ilvl="4">
      <w:start w:val="1"/>
      <w:numFmt w:val="decimal"/>
      <w:lvlText w:val="%1.%2.%3.%4.%5"/>
      <w:lvlJc w:val="left"/>
      <w:pPr>
        <w:ind w:left="5400" w:hanging="1080"/>
      </w:pPr>
      <w:rPr>
        <w:rFonts w:cs="Arial" w:hint="default"/>
        <w:color w:val="222222"/>
      </w:rPr>
    </w:lvl>
    <w:lvl w:ilvl="5">
      <w:start w:val="1"/>
      <w:numFmt w:val="decimal"/>
      <w:lvlText w:val="%1.%2.%3.%4.%5.%6"/>
      <w:lvlJc w:val="left"/>
      <w:pPr>
        <w:ind w:left="6480" w:hanging="1080"/>
      </w:pPr>
      <w:rPr>
        <w:rFonts w:cs="Arial" w:hint="default"/>
        <w:color w:val="222222"/>
      </w:rPr>
    </w:lvl>
    <w:lvl w:ilvl="6">
      <w:start w:val="1"/>
      <w:numFmt w:val="decimal"/>
      <w:lvlText w:val="%1.%2.%3.%4.%5.%6.%7"/>
      <w:lvlJc w:val="left"/>
      <w:pPr>
        <w:ind w:left="7920" w:hanging="1440"/>
      </w:pPr>
      <w:rPr>
        <w:rFonts w:cs="Arial" w:hint="default"/>
        <w:color w:val="222222"/>
      </w:rPr>
    </w:lvl>
    <w:lvl w:ilvl="7">
      <w:start w:val="1"/>
      <w:numFmt w:val="decimal"/>
      <w:lvlText w:val="%1.%2.%3.%4.%5.%6.%7.%8"/>
      <w:lvlJc w:val="left"/>
      <w:pPr>
        <w:ind w:left="9000" w:hanging="1440"/>
      </w:pPr>
      <w:rPr>
        <w:rFonts w:cs="Arial" w:hint="default"/>
        <w:color w:val="222222"/>
      </w:rPr>
    </w:lvl>
    <w:lvl w:ilvl="8">
      <w:start w:val="1"/>
      <w:numFmt w:val="decimal"/>
      <w:lvlText w:val="%1.%2.%3.%4.%5.%6.%7.%8.%9"/>
      <w:lvlJc w:val="left"/>
      <w:pPr>
        <w:ind w:left="10080" w:hanging="1440"/>
      </w:pPr>
      <w:rPr>
        <w:rFonts w:cs="Arial" w:hint="default"/>
        <w:color w:val="222222"/>
      </w:rPr>
    </w:lvl>
  </w:abstractNum>
  <w:abstractNum w:abstractNumId="3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3">
    <w:nsid w:val="5A815DC3"/>
    <w:multiLevelType w:val="multilevel"/>
    <w:tmpl w:val="452C10E8"/>
    <w:lvl w:ilvl="0">
      <w:start w:val="1"/>
      <w:numFmt w:val="decimal"/>
      <w:lvlText w:val="%1"/>
      <w:lvlJc w:val="left"/>
      <w:pPr>
        <w:ind w:left="720" w:hanging="360"/>
      </w:pPr>
      <w:rPr>
        <w:rFonts w:ascii="Times New Roman" w:eastAsia="Calibri" w:hAnsi="Times New Roman" w:cs="Times New Roman"/>
        <w:b/>
      </w:rPr>
    </w:lvl>
    <w:lvl w:ilvl="1">
      <w:start w:val="1"/>
      <w:numFmt w:val="decimal"/>
      <w:isLgl/>
      <w:lvlText w:val="%1.%2."/>
      <w:lvlJc w:val="left"/>
      <w:pPr>
        <w:ind w:left="81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nsid w:val="5F11555D"/>
    <w:multiLevelType w:val="multilevel"/>
    <w:tmpl w:val="51524DAE"/>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6">
    <w:nsid w:val="65640CF6"/>
    <w:multiLevelType w:val="multilevel"/>
    <w:tmpl w:val="F54CF176"/>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6C0C4640"/>
    <w:multiLevelType w:val="multilevel"/>
    <w:tmpl w:val="89A05A5A"/>
    <w:lvl w:ilvl="0">
      <w:start w:val="4"/>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nsid w:val="6FA71F41"/>
    <w:multiLevelType w:val="hybridMultilevel"/>
    <w:tmpl w:val="ADC636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31E1048"/>
    <w:multiLevelType w:val="hybridMultilevel"/>
    <w:tmpl w:val="A13A9600"/>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5C12D2A"/>
    <w:multiLevelType w:val="hybridMultilevel"/>
    <w:tmpl w:val="58869CF8"/>
    <w:lvl w:ilvl="0" w:tplc="76528DE4">
      <w:start w:val="1"/>
      <w:numFmt w:val="bullet"/>
      <w:lvlText w:val=""/>
      <w:lvlJc w:val="left"/>
      <w:pPr>
        <w:ind w:left="720" w:hanging="360"/>
      </w:pPr>
      <w:rPr>
        <w:rFonts w:ascii="Wingdings" w:hAnsi="Wingdings" w:hint="default"/>
      </w:rPr>
    </w:lvl>
    <w:lvl w:ilvl="1" w:tplc="F918B394">
      <w:numFmt w:val="bullet"/>
      <w:lvlText w:val="-"/>
      <w:lvlJc w:val="left"/>
      <w:pPr>
        <w:ind w:left="1440" w:hanging="360"/>
      </w:pPr>
      <w:rPr>
        <w:rFonts w:ascii="Calibri" w:eastAsiaTheme="minorEastAsia" w:hAnsi="Calibri" w:cstheme="minorBidi" w:hint="default"/>
      </w:rPr>
    </w:lvl>
    <w:lvl w:ilvl="2" w:tplc="ADFAD1E6" w:tentative="1">
      <w:start w:val="1"/>
      <w:numFmt w:val="bullet"/>
      <w:lvlText w:val=""/>
      <w:lvlJc w:val="left"/>
      <w:pPr>
        <w:ind w:left="2160" w:hanging="360"/>
      </w:pPr>
      <w:rPr>
        <w:rFonts w:ascii="Wingdings" w:hAnsi="Wingdings" w:hint="default"/>
      </w:rPr>
    </w:lvl>
    <w:lvl w:ilvl="3" w:tplc="02861F64" w:tentative="1">
      <w:start w:val="1"/>
      <w:numFmt w:val="bullet"/>
      <w:lvlText w:val=""/>
      <w:lvlJc w:val="left"/>
      <w:pPr>
        <w:ind w:left="2880" w:hanging="360"/>
      </w:pPr>
      <w:rPr>
        <w:rFonts w:ascii="Symbol" w:hAnsi="Symbol" w:hint="default"/>
      </w:rPr>
    </w:lvl>
    <w:lvl w:ilvl="4" w:tplc="949CBE38" w:tentative="1">
      <w:start w:val="1"/>
      <w:numFmt w:val="bullet"/>
      <w:lvlText w:val="o"/>
      <w:lvlJc w:val="left"/>
      <w:pPr>
        <w:ind w:left="3600" w:hanging="360"/>
      </w:pPr>
      <w:rPr>
        <w:rFonts w:ascii="Courier New" w:hAnsi="Courier New" w:cs="Courier New" w:hint="default"/>
      </w:rPr>
    </w:lvl>
    <w:lvl w:ilvl="5" w:tplc="FE4A05A6" w:tentative="1">
      <w:start w:val="1"/>
      <w:numFmt w:val="bullet"/>
      <w:lvlText w:val=""/>
      <w:lvlJc w:val="left"/>
      <w:pPr>
        <w:ind w:left="4320" w:hanging="360"/>
      </w:pPr>
      <w:rPr>
        <w:rFonts w:ascii="Wingdings" w:hAnsi="Wingdings" w:hint="default"/>
      </w:rPr>
    </w:lvl>
    <w:lvl w:ilvl="6" w:tplc="3452BFEA" w:tentative="1">
      <w:start w:val="1"/>
      <w:numFmt w:val="bullet"/>
      <w:lvlText w:val=""/>
      <w:lvlJc w:val="left"/>
      <w:pPr>
        <w:ind w:left="5040" w:hanging="360"/>
      </w:pPr>
      <w:rPr>
        <w:rFonts w:ascii="Symbol" w:hAnsi="Symbol" w:hint="default"/>
      </w:rPr>
    </w:lvl>
    <w:lvl w:ilvl="7" w:tplc="131ED2FA" w:tentative="1">
      <w:start w:val="1"/>
      <w:numFmt w:val="bullet"/>
      <w:lvlText w:val="o"/>
      <w:lvlJc w:val="left"/>
      <w:pPr>
        <w:ind w:left="5760" w:hanging="360"/>
      </w:pPr>
      <w:rPr>
        <w:rFonts w:ascii="Courier New" w:hAnsi="Courier New" w:cs="Courier New" w:hint="default"/>
      </w:rPr>
    </w:lvl>
    <w:lvl w:ilvl="8" w:tplc="3BD01C28" w:tentative="1">
      <w:start w:val="1"/>
      <w:numFmt w:val="bullet"/>
      <w:lvlText w:val=""/>
      <w:lvlJc w:val="left"/>
      <w:pPr>
        <w:ind w:left="6480" w:hanging="360"/>
      </w:pPr>
      <w:rPr>
        <w:rFonts w:ascii="Wingdings" w:hAnsi="Wingdings" w:hint="default"/>
      </w:rPr>
    </w:lvl>
  </w:abstractNum>
  <w:abstractNum w:abstractNumId="4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C786718"/>
    <w:multiLevelType w:val="hybridMultilevel"/>
    <w:tmpl w:val="E31660E2"/>
    <w:lvl w:ilvl="0" w:tplc="4C2A592C">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5"/>
  </w:num>
  <w:num w:numId="2">
    <w:abstractNumId w:val="3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42"/>
  </w:num>
  <w:num w:numId="16">
    <w:abstractNumId w:val="38"/>
  </w:num>
  <w:num w:numId="17">
    <w:abstractNumId w:val="41"/>
  </w:num>
  <w:num w:numId="18">
    <w:abstractNumId w:val="28"/>
  </w:num>
  <w:num w:numId="19">
    <w:abstractNumId w:val="14"/>
  </w:num>
  <w:num w:numId="20">
    <w:abstractNumId w:val="24"/>
  </w:num>
  <w:num w:numId="21">
    <w:abstractNumId w:val="32"/>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34"/>
  </w:num>
  <w:num w:numId="25">
    <w:abstractNumId w:val="19"/>
  </w:num>
  <w:num w:numId="26">
    <w:abstractNumId w:val="21"/>
  </w:num>
  <w:num w:numId="27">
    <w:abstractNumId w:val="43"/>
  </w:num>
  <w:num w:numId="28">
    <w:abstractNumId w:val="17"/>
  </w:num>
  <w:num w:numId="29">
    <w:abstractNumId w:val="25"/>
  </w:num>
  <w:num w:numId="30">
    <w:abstractNumId w:val="36"/>
  </w:num>
  <w:num w:numId="31">
    <w:abstractNumId w:val="10"/>
  </w:num>
  <w:num w:numId="32">
    <w:abstractNumId w:val="18"/>
  </w:num>
  <w:num w:numId="33">
    <w:abstractNumId w:val="27"/>
  </w:num>
  <w:num w:numId="34">
    <w:abstractNumId w:val="40"/>
  </w:num>
  <w:num w:numId="35">
    <w:abstractNumId w:val="33"/>
  </w:num>
  <w:num w:numId="36">
    <w:abstractNumId w:val="11"/>
  </w:num>
  <w:num w:numId="37">
    <w:abstractNumId w:val="22"/>
  </w:num>
  <w:num w:numId="38">
    <w:abstractNumId w:val="26"/>
  </w:num>
  <w:num w:numId="39">
    <w:abstractNumId w:val="29"/>
  </w:num>
  <w:num w:numId="40">
    <w:abstractNumId w:val="37"/>
  </w:num>
  <w:num w:numId="41">
    <w:abstractNumId w:val="39"/>
  </w:num>
  <w:num w:numId="42">
    <w:abstractNumId w:val="13"/>
  </w:num>
  <w:num w:numId="43">
    <w:abstractNumId w:val="31"/>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D32922"/>
    <w:rsid w:val="00BA59CD"/>
    <w:rsid w:val="00D32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aliases w:val="Heading 1 Char1,Heading 1 Char1 Char,Heading 1 Char Char Char,Kreu,Heading 1."/>
    <w:basedOn w:val="Normal"/>
    <w:next w:val="Normal"/>
    <w:link w:val="Heading1Char"/>
    <w:uiPriority w:val="9"/>
    <w:qFormat/>
    <w:rsid w:val="00BA59CD"/>
    <w:pPr>
      <w:keepNext/>
      <w:widowControl/>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A59CD"/>
    <w:pPr>
      <w:widowControl/>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A59CD"/>
    <w:pPr>
      <w:widowControl/>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A59CD"/>
    <w:pPr>
      <w:widowControl/>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BA59CD"/>
    <w:pPr>
      <w:widowControl/>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A59CD"/>
    <w:pPr>
      <w:widowControl/>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BA59CD"/>
    <w:pPr>
      <w:widowControl/>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BA59CD"/>
    <w:pPr>
      <w:widowControl/>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A59CD"/>
    <w:pPr>
      <w:widowControl/>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A59CD"/>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BA59CD"/>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BA59CD"/>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BA59CD"/>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BA59C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BA59C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BA59CD"/>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BA59CD"/>
    <w:rPr>
      <w:rFonts w:ascii="Cambria" w:eastAsia="MS Mincho" w:hAnsi="Cambria" w:cs="Cambria"/>
      <w:sz w:val="20"/>
      <w:szCs w:val="20"/>
    </w:rPr>
  </w:style>
  <w:style w:type="character" w:customStyle="1" w:styleId="Heading9Char">
    <w:name w:val="Heading 9 Char"/>
    <w:basedOn w:val="DefaultParagraphFont"/>
    <w:link w:val="Heading9"/>
    <w:uiPriority w:val="9"/>
    <w:rsid w:val="00BA59CD"/>
    <w:rPr>
      <w:rFonts w:ascii="Cambria" w:eastAsia="MS Mincho" w:hAnsi="Cambria" w:cs="Cambria"/>
      <w:i/>
      <w:iCs/>
      <w:spacing w:val="5"/>
      <w:sz w:val="20"/>
      <w:szCs w:val="20"/>
    </w:rPr>
  </w:style>
  <w:style w:type="paragraph" w:styleId="NoSpacing">
    <w:name w:val="No Spacing"/>
    <w:link w:val="NoSpacingChar"/>
    <w:uiPriority w:val="1"/>
    <w:qFormat/>
    <w:rsid w:val="00BA59CD"/>
    <w:pPr>
      <w:widowControl/>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A59C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A59CD"/>
    <w:pPr>
      <w:widowControl/>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BA59CD"/>
    <w:rPr>
      <w:rFonts w:ascii="Tahoma" w:eastAsia="Calibri" w:hAnsi="Tahoma" w:cs="Tahoma"/>
      <w:sz w:val="16"/>
      <w:szCs w:val="16"/>
    </w:rPr>
  </w:style>
  <w:style w:type="paragraph" w:styleId="Header">
    <w:name w:val="header"/>
    <w:basedOn w:val="Normal"/>
    <w:link w:val="HeaderChar"/>
    <w:uiPriority w:val="99"/>
    <w:unhideWhenUsed/>
    <w:rsid w:val="00BA59CD"/>
    <w:pPr>
      <w:widowControl/>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BA59CD"/>
    <w:rPr>
      <w:rFonts w:ascii="Calibri" w:eastAsia="Calibri" w:hAnsi="Calibri" w:cs="Times New Roman"/>
    </w:rPr>
  </w:style>
  <w:style w:type="paragraph" w:styleId="Footer">
    <w:name w:val="footer"/>
    <w:basedOn w:val="Normal"/>
    <w:link w:val="FooterChar"/>
    <w:uiPriority w:val="99"/>
    <w:unhideWhenUsed/>
    <w:rsid w:val="00BA59CD"/>
    <w:pPr>
      <w:widowControl/>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BA59CD"/>
    <w:rPr>
      <w:rFonts w:ascii="Calibri" w:eastAsia="Calibri" w:hAnsi="Calibri" w:cs="Times New Roman"/>
    </w:rPr>
  </w:style>
  <w:style w:type="paragraph" w:customStyle="1" w:styleId="Akti">
    <w:name w:val="Akti"/>
    <w:link w:val="AktiChar"/>
    <w:rsid w:val="00BA59CD"/>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A59CD"/>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A59CD"/>
    <w:rPr>
      <w:rFonts w:ascii="Garamond" w:eastAsia="MS Mincho" w:hAnsi="Garamond" w:cs="CG Times"/>
      <w:b/>
      <w:bCs/>
      <w:sz w:val="24"/>
      <w:lang w:val="en-GB"/>
    </w:rPr>
  </w:style>
  <w:style w:type="paragraph" w:customStyle="1" w:styleId="Paragrafi">
    <w:name w:val="Paragrafi"/>
    <w:link w:val="ParagrafiChar"/>
    <w:rsid w:val="00BA59CD"/>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A59CD"/>
    <w:rPr>
      <w:rFonts w:ascii="Garamond" w:eastAsia="MS Mincho" w:hAnsi="Garamond" w:cs="CG Times"/>
      <w:sz w:val="24"/>
    </w:rPr>
  </w:style>
  <w:style w:type="paragraph" w:customStyle="1" w:styleId="Titulli">
    <w:name w:val="Titulli"/>
    <w:next w:val="Normal"/>
    <w:link w:val="TitulliChar"/>
    <w:uiPriority w:val="99"/>
    <w:rsid w:val="00BA59CD"/>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BA59CD"/>
    <w:rPr>
      <w:rFonts w:ascii="Garamond" w:eastAsia="MS Mincho" w:hAnsi="Garamond" w:cs="CG Times"/>
      <w:b/>
      <w:bCs/>
      <w:caps/>
      <w:sz w:val="24"/>
      <w:lang w:val="en-GB"/>
    </w:rPr>
  </w:style>
  <w:style w:type="character" w:customStyle="1" w:styleId="AktiChar">
    <w:name w:val="Akti Char"/>
    <w:basedOn w:val="DefaultParagraphFont"/>
    <w:link w:val="Akti"/>
    <w:rsid w:val="00BA59CD"/>
    <w:rPr>
      <w:rFonts w:ascii="Garamond" w:eastAsia="MS Mincho" w:hAnsi="Garamond" w:cs="CG Times"/>
      <w:b/>
      <w:bCs/>
      <w:caps/>
      <w:color w:val="000000"/>
      <w:sz w:val="24"/>
      <w:lang w:val="en-GB"/>
    </w:rPr>
  </w:style>
  <w:style w:type="paragraph" w:customStyle="1" w:styleId="NeniNr">
    <w:name w:val="Neni_Nr"/>
    <w:next w:val="Normal"/>
    <w:link w:val="NeniNrChar"/>
    <w:rsid w:val="00BA59CD"/>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A59CD"/>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A59CD"/>
    <w:rPr>
      <w:rFonts w:ascii="Garamond" w:eastAsia="MS Mincho" w:hAnsi="Garamond" w:cs="CG Times"/>
      <w:sz w:val="24"/>
      <w:lang w:val="en-GB"/>
    </w:rPr>
  </w:style>
  <w:style w:type="paragraph" w:customStyle="1" w:styleId="Autoriteti">
    <w:name w:val="Autoriteti"/>
    <w:next w:val="Normal"/>
    <w:link w:val="AutoritetiChar"/>
    <w:rsid w:val="00BA59CD"/>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A59CD"/>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A59CD"/>
    <w:rPr>
      <w:rFonts w:ascii="Garamond" w:eastAsia="MS Mincho" w:hAnsi="Garamond" w:cs="CG Times"/>
      <w:caps/>
      <w:sz w:val="24"/>
      <w:lang w:val="en-GB"/>
    </w:rPr>
  </w:style>
  <w:style w:type="character" w:customStyle="1" w:styleId="AutoritetiEmerChar">
    <w:name w:val="Autoriteti_Emer Char"/>
    <w:link w:val="AutoritetiEmer"/>
    <w:locked/>
    <w:rsid w:val="00BA59CD"/>
    <w:rPr>
      <w:rFonts w:ascii="Garamond" w:eastAsia="MS Mincho" w:hAnsi="Garamond" w:cs="Times New Roman"/>
      <w:b/>
      <w:bCs/>
      <w:sz w:val="24"/>
      <w:lang w:val="en-GB"/>
    </w:rPr>
  </w:style>
  <w:style w:type="paragraph" w:customStyle="1" w:styleId="Titull-Titull">
    <w:name w:val="Titull-Titull"/>
    <w:basedOn w:val="Paragrafi"/>
    <w:qFormat/>
    <w:rsid w:val="00BA59CD"/>
    <w:pPr>
      <w:ind w:firstLine="0"/>
      <w:jc w:val="center"/>
    </w:pPr>
    <w:rPr>
      <w:caps/>
      <w:szCs w:val="24"/>
    </w:rPr>
  </w:style>
  <w:style w:type="paragraph" w:customStyle="1" w:styleId="Vendosi">
    <w:name w:val="Vendosi"/>
    <w:basedOn w:val="Titull-Titull"/>
    <w:qFormat/>
    <w:rsid w:val="00BA59CD"/>
  </w:style>
  <w:style w:type="paragraph" w:customStyle="1" w:styleId="Hapesira7">
    <w:name w:val="Hapesira 7"/>
    <w:basedOn w:val="Paragrafi"/>
    <w:qFormat/>
    <w:rsid w:val="00BA59CD"/>
    <w:rPr>
      <w:sz w:val="14"/>
      <w:szCs w:val="24"/>
    </w:rPr>
  </w:style>
  <w:style w:type="paragraph" w:styleId="ListParagraph">
    <w:name w:val="List Paragraph"/>
    <w:aliases w:val="List Paragraph2,List 1st degree"/>
    <w:basedOn w:val="Normal"/>
    <w:link w:val="ListParagraphChar"/>
    <w:uiPriority w:val="34"/>
    <w:qFormat/>
    <w:rsid w:val="00BA59CD"/>
    <w:pPr>
      <w:widowControl/>
      <w:ind w:left="720"/>
      <w:contextualSpacing/>
    </w:pPr>
    <w:rPr>
      <w:rFonts w:ascii="Calibri" w:eastAsia="Times New Roman" w:hAnsi="Calibri" w:cs="Times New Roman"/>
    </w:rPr>
  </w:style>
  <w:style w:type="character" w:customStyle="1" w:styleId="ListParagraphChar">
    <w:name w:val="List Paragraph Char"/>
    <w:aliases w:val="List Paragraph2 Char,List 1st degree Char"/>
    <w:link w:val="ListParagraph"/>
    <w:uiPriority w:val="34"/>
    <w:locked/>
    <w:rsid w:val="00BA59CD"/>
    <w:rPr>
      <w:rFonts w:ascii="Calibri" w:eastAsia="Times New Roman" w:hAnsi="Calibri" w:cs="Times New Roman"/>
    </w:rPr>
  </w:style>
  <w:style w:type="paragraph" w:customStyle="1" w:styleId="Style1">
    <w:name w:val="Style1"/>
    <w:basedOn w:val="Akti"/>
    <w:link w:val="Style1Char"/>
    <w:qFormat/>
    <w:rsid w:val="00BA59CD"/>
  </w:style>
  <w:style w:type="character" w:customStyle="1" w:styleId="Heading2Char1">
    <w:name w:val="Heading 2 Char1"/>
    <w:link w:val="Heading2"/>
    <w:uiPriority w:val="9"/>
    <w:locked/>
    <w:rsid w:val="00BA59CD"/>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BA59CD"/>
    <w:rPr>
      <w:rFonts w:ascii="Cambria" w:eastAsia="MS Mincho" w:hAnsi="Cambria" w:cs="Cambria"/>
      <w:b/>
      <w:bCs/>
      <w:sz w:val="24"/>
      <w:szCs w:val="24"/>
    </w:rPr>
  </w:style>
  <w:style w:type="paragraph" w:customStyle="1" w:styleId="ADDRESS">
    <w:name w:val="ADDRESS"/>
    <w:basedOn w:val="Normal"/>
    <w:rsid w:val="00BA59CD"/>
    <w:pPr>
      <w:keepLines/>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BA59CD"/>
    <w:pPr>
      <w:widowControl/>
      <w:spacing w:after="0" w:line="240" w:lineRule="auto"/>
      <w:jc w:val="both"/>
    </w:pPr>
    <w:rPr>
      <w:rFonts w:ascii="CG Times" w:eastAsia="MS Mincho" w:hAnsi="CG Times" w:cs="CG Times"/>
      <w:sz w:val="21"/>
      <w:lang w:val="en-GB"/>
    </w:rPr>
  </w:style>
  <w:style w:type="paragraph" w:customStyle="1" w:styleId="AneksiNr">
    <w:name w:val="Aneksi_Nr"/>
    <w:next w:val="Normal"/>
    <w:rsid w:val="00BA59CD"/>
    <w:pPr>
      <w:keepNext/>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A59CD"/>
    <w:pPr>
      <w:widowControl/>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BA59CD"/>
    <w:pPr>
      <w:widowControl/>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BA59CD"/>
    <w:rPr>
      <w:rFonts w:ascii="Arial" w:eastAsia="Times New Roman" w:hAnsi="Arial" w:cs="Arial"/>
      <w:color w:val="000000"/>
      <w:sz w:val="24"/>
      <w:szCs w:val="24"/>
    </w:rPr>
  </w:style>
  <w:style w:type="paragraph" w:customStyle="1" w:styleId="BazLigjPropozues">
    <w:name w:val="Baz_Ligj_Propozues"/>
    <w:rsid w:val="00BA59CD"/>
    <w:pPr>
      <w:keepNext/>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BA59CD"/>
    <w:pPr>
      <w:widowControl/>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BA59CD"/>
    <w:rPr>
      <w:rFonts w:ascii="Times New Roman" w:eastAsia="Times New Roman" w:hAnsi="Times New Roman" w:cs="Times New Roman"/>
      <w:caps/>
      <w:sz w:val="26"/>
      <w:szCs w:val="26"/>
      <w:lang w:val="en-GB"/>
    </w:rPr>
  </w:style>
  <w:style w:type="character" w:customStyle="1" w:styleId="apple-converted-space">
    <w:name w:val="apple-converted-space"/>
    <w:rsid w:val="00BA59CD"/>
  </w:style>
  <w:style w:type="character" w:styleId="Hyperlink">
    <w:name w:val="Hyperlink"/>
    <w:uiPriority w:val="99"/>
    <w:unhideWhenUsed/>
    <w:rsid w:val="00BA59CD"/>
    <w:rPr>
      <w:color w:val="0000FF"/>
      <w:u w:val="single"/>
    </w:rPr>
  </w:style>
  <w:style w:type="character" w:styleId="FollowedHyperlink">
    <w:name w:val="FollowedHyperlink"/>
    <w:uiPriority w:val="99"/>
    <w:unhideWhenUsed/>
    <w:rsid w:val="00BA59CD"/>
    <w:rPr>
      <w:color w:val="800080"/>
      <w:u w:val="single"/>
    </w:rPr>
  </w:style>
  <w:style w:type="paragraph" w:customStyle="1" w:styleId="font5">
    <w:name w:val="font5"/>
    <w:basedOn w:val="Normal"/>
    <w:rsid w:val="00BA59CD"/>
    <w:pPr>
      <w:widowControl/>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BA59CD"/>
    <w:pPr>
      <w:widowControl/>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BA59CD"/>
    <w:pPr>
      <w:widowControl/>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BA59CD"/>
    <w:pPr>
      <w:widowControl/>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BA59CD"/>
    <w:pPr>
      <w:widowControl/>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BA59CD"/>
    <w:pPr>
      <w:spacing w:after="0" w:line="240" w:lineRule="auto"/>
      <w:ind w:firstLine="284"/>
      <w:jc w:val="both"/>
      <w:outlineLvl w:val="2"/>
    </w:pPr>
    <w:rPr>
      <w:rFonts w:ascii="CG Times" w:eastAsia="MS Mincho" w:hAnsi="CG Times" w:cs="CG Times"/>
    </w:rPr>
  </w:style>
  <w:style w:type="paragraph" w:customStyle="1" w:styleId="xl69">
    <w:name w:val="xl69"/>
    <w:basedOn w:val="Normal"/>
    <w:rsid w:val="00BA59CD"/>
    <w:pPr>
      <w:widowControl/>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BA59CD"/>
    <w:pPr>
      <w:widowControl/>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BA59CD"/>
    <w:pPr>
      <w:widowControl/>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BA59CD"/>
    <w:pPr>
      <w:widowControl/>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BA59CD"/>
    <w:pPr>
      <w:widowControl/>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BA59CD"/>
    <w:pPr>
      <w:keepNext/>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A59CD"/>
    <w:pPr>
      <w:pageBreakBefore/>
      <w:widowControl/>
      <w:spacing w:after="0" w:line="240" w:lineRule="auto"/>
      <w:jc w:val="both"/>
    </w:pPr>
    <w:rPr>
      <w:rFonts w:ascii="CG Times" w:eastAsia="MS Mincho" w:hAnsi="CG Times" w:cs="CG Times"/>
      <w:b/>
      <w:bCs/>
      <w:sz w:val="21"/>
    </w:rPr>
  </w:style>
  <w:style w:type="paragraph" w:customStyle="1" w:styleId="KapitulliNr">
    <w:name w:val="Kapitulli_Nr"/>
    <w:rsid w:val="00BA59CD"/>
    <w:pPr>
      <w:keepNext/>
      <w:spacing w:after="0" w:line="240" w:lineRule="auto"/>
      <w:jc w:val="center"/>
    </w:pPr>
    <w:rPr>
      <w:rFonts w:ascii="CG Times" w:eastAsia="MS Mincho" w:hAnsi="CG Times" w:cs="CG Times"/>
      <w:caps/>
      <w:sz w:val="21"/>
      <w:lang w:val="en-GB"/>
    </w:rPr>
  </w:style>
  <w:style w:type="paragraph" w:customStyle="1" w:styleId="KapitulliTitull">
    <w:name w:val="Kapitulli_Titull"/>
    <w:rsid w:val="00BA59CD"/>
    <w:pPr>
      <w:keepNext/>
      <w:spacing w:after="0" w:line="240" w:lineRule="auto"/>
      <w:jc w:val="center"/>
    </w:pPr>
    <w:rPr>
      <w:rFonts w:ascii="CG Times" w:eastAsia="MS Mincho" w:hAnsi="CG Times" w:cs="CG Times"/>
      <w:caps/>
      <w:sz w:val="21"/>
      <w:lang w:val="en-GB"/>
    </w:rPr>
  </w:style>
  <w:style w:type="paragraph" w:customStyle="1" w:styleId="KreuNr">
    <w:name w:val="Kreu_Nr"/>
    <w:rsid w:val="00BA59CD"/>
    <w:pPr>
      <w:keepNext/>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A59CD"/>
    <w:pPr>
      <w:keepNext/>
      <w:spacing w:after="0" w:line="240" w:lineRule="auto"/>
      <w:jc w:val="center"/>
    </w:pPr>
    <w:rPr>
      <w:rFonts w:ascii="CG Times" w:eastAsia="MS Mincho" w:hAnsi="CG Times" w:cs="CG Times"/>
      <w:caps/>
      <w:sz w:val="21"/>
    </w:rPr>
  </w:style>
  <w:style w:type="paragraph" w:customStyle="1" w:styleId="xl74">
    <w:name w:val="xl74"/>
    <w:basedOn w:val="Normal"/>
    <w:rsid w:val="00BA59CD"/>
    <w:pPr>
      <w:widowControl/>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BA59CD"/>
    <w:pPr>
      <w:widowControl/>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BA59CD"/>
    <w:pPr>
      <w:widowControl/>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BA59CD"/>
    <w:pPr>
      <w:widowControl/>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BA59CD"/>
    <w:pPr>
      <w:widowControl/>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BA59CD"/>
    <w:pPr>
      <w:widowControl/>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BA59CD"/>
    <w:pPr>
      <w:widowControl/>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BA59CD"/>
    <w:pPr>
      <w:widowControl/>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BA59CD"/>
    <w:pPr>
      <w:keepNext/>
      <w:spacing w:after="0" w:line="240" w:lineRule="auto"/>
      <w:jc w:val="center"/>
    </w:pPr>
    <w:rPr>
      <w:rFonts w:ascii="CG Times" w:eastAsia="MS Mincho" w:hAnsi="CG Times" w:cs="CG Times"/>
      <w:i/>
      <w:iCs/>
      <w:sz w:val="21"/>
    </w:rPr>
  </w:style>
  <w:style w:type="paragraph" w:customStyle="1" w:styleId="NenkreuNr">
    <w:name w:val="Nenkreu_Nr"/>
    <w:rsid w:val="00BA59CD"/>
    <w:pPr>
      <w:keepNext/>
      <w:spacing w:after="0" w:line="240" w:lineRule="auto"/>
      <w:jc w:val="center"/>
    </w:pPr>
    <w:rPr>
      <w:rFonts w:ascii="CG Times" w:eastAsia="MS Mincho" w:hAnsi="CG Times" w:cs="CG Times"/>
      <w:caps/>
      <w:sz w:val="21"/>
      <w:lang w:val="en-GB"/>
    </w:rPr>
  </w:style>
  <w:style w:type="paragraph" w:customStyle="1" w:styleId="NenkreuTitull">
    <w:name w:val="Nenkreu_Titull"/>
    <w:rsid w:val="00BA59CD"/>
    <w:pPr>
      <w:widowControl/>
      <w:spacing w:after="0" w:line="240" w:lineRule="auto"/>
      <w:jc w:val="center"/>
    </w:pPr>
    <w:rPr>
      <w:rFonts w:ascii="CG Times" w:eastAsia="MS Mincho" w:hAnsi="CG Times" w:cs="CG Times"/>
      <w:caps/>
      <w:sz w:val="21"/>
      <w:lang w:val="en-GB"/>
    </w:rPr>
  </w:style>
  <w:style w:type="paragraph" w:customStyle="1" w:styleId="xl82">
    <w:name w:val="xl82"/>
    <w:basedOn w:val="Normal"/>
    <w:rsid w:val="00BA59CD"/>
    <w:pPr>
      <w:widowControl/>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BA59CD"/>
    <w:pPr>
      <w:widowControl/>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BA59CD"/>
    <w:pPr>
      <w:widowControl/>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BA59CD"/>
    <w:pPr>
      <w:widowControl/>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BA59CD"/>
    <w:pPr>
      <w:widowControl/>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BA59CD"/>
    <w:pPr>
      <w:widowControl/>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BA59CD"/>
    <w:pPr>
      <w:widowControl/>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BA59CD"/>
    <w:pPr>
      <w:widowControl/>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BA59CD"/>
    <w:pPr>
      <w:spacing w:after="0" w:line="240" w:lineRule="auto"/>
      <w:jc w:val="both"/>
    </w:pPr>
    <w:rPr>
      <w:rFonts w:ascii="CG Times" w:eastAsia="MS Mincho" w:hAnsi="CG Times" w:cs="CG Times"/>
      <w:sz w:val="21"/>
    </w:rPr>
  </w:style>
  <w:style w:type="paragraph" w:customStyle="1" w:styleId="PikeKreu">
    <w:name w:val="Pike_Kreu"/>
    <w:basedOn w:val="Heading1"/>
    <w:rsid w:val="00BA59CD"/>
  </w:style>
  <w:style w:type="paragraph" w:customStyle="1" w:styleId="PjesaNr">
    <w:name w:val="Pjesa_Nr"/>
    <w:next w:val="Normal"/>
    <w:rsid w:val="00BA59CD"/>
    <w:pPr>
      <w:keepNext/>
      <w:spacing w:after="0" w:line="240" w:lineRule="auto"/>
      <w:jc w:val="center"/>
    </w:pPr>
    <w:rPr>
      <w:rFonts w:ascii="CG Times" w:eastAsia="MS Mincho" w:hAnsi="CG Times" w:cs="CG Times"/>
      <w:caps/>
      <w:sz w:val="21"/>
      <w:lang w:val="en-GB"/>
    </w:rPr>
  </w:style>
  <w:style w:type="paragraph" w:customStyle="1" w:styleId="PjesaTitull">
    <w:name w:val="Pjesa_Titull"/>
    <w:rsid w:val="00BA59CD"/>
    <w:pPr>
      <w:keepNext/>
      <w:spacing w:after="0" w:line="240" w:lineRule="auto"/>
      <w:jc w:val="center"/>
    </w:pPr>
    <w:rPr>
      <w:rFonts w:ascii="CG Times" w:eastAsia="MS Mincho" w:hAnsi="CG Times" w:cs="CG Times"/>
      <w:caps/>
      <w:sz w:val="21"/>
      <w:lang w:val="en-GB"/>
    </w:rPr>
  </w:style>
  <w:style w:type="paragraph" w:customStyle="1" w:styleId="xl90">
    <w:name w:val="xl90"/>
    <w:basedOn w:val="Normal"/>
    <w:rsid w:val="00BA59CD"/>
    <w:pPr>
      <w:widowControl/>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BA59CD"/>
    <w:pPr>
      <w:widowControl/>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BA59CD"/>
    <w:pPr>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A59CD"/>
    <w:pPr>
      <w:widowControl/>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BA59CD"/>
    <w:pPr>
      <w:widowControl/>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BA59CD"/>
    <w:pPr>
      <w:widowControl/>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BA59CD"/>
    <w:pPr>
      <w:widowControl/>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BA59CD"/>
    <w:pPr>
      <w:widowControl/>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BA59CD"/>
    <w:pPr>
      <w:widowControl/>
      <w:spacing w:after="0" w:line="240" w:lineRule="auto"/>
      <w:ind w:firstLine="284"/>
      <w:jc w:val="both"/>
    </w:pPr>
    <w:rPr>
      <w:rFonts w:ascii="CG Times" w:eastAsia="MS Mincho" w:hAnsi="CG Times" w:cs="CG Times"/>
      <w:lang w:val="en-GB"/>
    </w:rPr>
  </w:style>
  <w:style w:type="paragraph" w:customStyle="1" w:styleId="xl97">
    <w:name w:val="xl97"/>
    <w:basedOn w:val="Normal"/>
    <w:rsid w:val="00BA59CD"/>
    <w:pPr>
      <w:widowControl/>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BA59CD"/>
    <w:pPr>
      <w:widowControl/>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BA59CD"/>
    <w:pPr>
      <w:widowControl/>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BA59CD"/>
    <w:pPr>
      <w:widowControl/>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BA59CD"/>
    <w:pPr>
      <w:widowControl/>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BA59CD"/>
    <w:pPr>
      <w:widowControl/>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BA59CD"/>
    <w:pPr>
      <w:widowControl/>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BA59CD"/>
    <w:pPr>
      <w:keepNext/>
      <w:spacing w:after="0" w:line="240" w:lineRule="auto"/>
      <w:jc w:val="center"/>
    </w:pPr>
    <w:rPr>
      <w:rFonts w:ascii="CG Times" w:eastAsia="MS Mincho" w:hAnsi="CG Times" w:cs="CG Times"/>
      <w:caps/>
      <w:sz w:val="21"/>
      <w:lang w:val="en-GB"/>
    </w:rPr>
  </w:style>
  <w:style w:type="paragraph" w:customStyle="1" w:styleId="xl104">
    <w:name w:val="xl104"/>
    <w:basedOn w:val="Normal"/>
    <w:rsid w:val="00BA59CD"/>
    <w:pPr>
      <w:widowControl/>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BA59CD"/>
    <w:pPr>
      <w:widowControl/>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BA59CD"/>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BA59CD"/>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BA59CD"/>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BA59CD"/>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BA59CD"/>
    <w:pPr>
      <w:widowControl/>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BA59CD"/>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BA59CD"/>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BA59CD"/>
    <w:pPr>
      <w:widowControl/>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BA59CD"/>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BA59CD"/>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BA59CD"/>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BA59CD"/>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BA59CD"/>
    <w:pPr>
      <w:widowControl/>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BA59CD"/>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BA59CD"/>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BA59CD"/>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BA59CD"/>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BA59CD"/>
    <w:pPr>
      <w:widowControl/>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BA59CD"/>
    <w:pPr>
      <w:widowControl/>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BA59CD"/>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BA59CD"/>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BA59CD"/>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BA59CD"/>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BA59CD"/>
    <w:rPr>
      <w:b/>
      <w:bCs/>
    </w:rPr>
  </w:style>
  <w:style w:type="paragraph" w:customStyle="1" w:styleId="xl136">
    <w:name w:val="xl136"/>
    <w:basedOn w:val="Normal"/>
    <w:rsid w:val="00BA59CD"/>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BA59CD"/>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BA59CD"/>
    <w:pPr>
      <w:widowControl/>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BA59CD"/>
    <w:pPr>
      <w:widowControl/>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BA59CD"/>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BA59CD"/>
    <w:pPr>
      <w:widowControl/>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BA59CD"/>
    <w:pPr>
      <w:widowControl/>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BA59CD"/>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BA59CD"/>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BA59CD"/>
    <w:pPr>
      <w:widowControl/>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BA59CD"/>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BA59CD"/>
    <w:pPr>
      <w:widowControl/>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BA59CD"/>
    <w:pPr>
      <w:widowControl/>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BA59CD"/>
    <w:pPr>
      <w:widowControl/>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BA59CD"/>
    <w:pPr>
      <w:widowControl/>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BA59CD"/>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BA59CD"/>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BA59CD"/>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BA59CD"/>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BA59CD"/>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BA59CD"/>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BA59CD"/>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BA59CD"/>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BA59CD"/>
    <w:pPr>
      <w:widowControl/>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A59CD"/>
    <w:pPr>
      <w:widowControl/>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BA59CD"/>
  </w:style>
  <w:style w:type="paragraph" w:styleId="Title">
    <w:name w:val="Title"/>
    <w:basedOn w:val="Heading1"/>
    <w:next w:val="Normal"/>
    <w:link w:val="TitleChar"/>
    <w:uiPriority w:val="10"/>
    <w:qFormat/>
    <w:rsid w:val="00BA59CD"/>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BA59C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BA59CD"/>
    <w:pPr>
      <w:keepLines/>
      <w:widowControl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BA59CD"/>
    <w:pPr>
      <w:widowControl/>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BA59CD"/>
    <w:pPr>
      <w:widowControl/>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iPriority w:val="39"/>
    <w:unhideWhenUsed/>
    <w:qFormat/>
    <w:rsid w:val="00BA59CD"/>
    <w:pPr>
      <w:widowControl/>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qFormat/>
    <w:rsid w:val="00BA59CD"/>
    <w:pPr>
      <w:widowControl/>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BA59CD"/>
    <w:pPr>
      <w:widowControl/>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BA59CD"/>
    <w:pPr>
      <w:widowControl/>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BA59CD"/>
    <w:pPr>
      <w:widowControl/>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BA59CD"/>
    <w:pPr>
      <w:widowControl/>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BA59CD"/>
    <w:pPr>
      <w:widowControl/>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BA59CD"/>
    <w:pPr>
      <w:widowControl/>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BA59CD"/>
    <w:rPr>
      <w:rFonts w:ascii="Calibri" w:eastAsia="Calibri" w:hAnsi="Calibri" w:cs="Times New Roman"/>
    </w:rPr>
  </w:style>
  <w:style w:type="paragraph" w:customStyle="1" w:styleId="numridata0">
    <w:name w:val="numridata"/>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BA59CD"/>
    <w:pPr>
      <w:widowControl/>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BA59CD"/>
    <w:pPr>
      <w:widowControl/>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BA59CD"/>
    <w:rPr>
      <w:rFonts w:ascii="Times New Roman" w:eastAsia="Times New Roman" w:hAnsi="Times New Roman" w:cs="Times New Roman"/>
      <w:sz w:val="16"/>
      <w:szCs w:val="16"/>
    </w:rPr>
  </w:style>
  <w:style w:type="paragraph" w:customStyle="1" w:styleId="s32b251d">
    <w:name w:val="s32b251d"/>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BA59CD"/>
  </w:style>
  <w:style w:type="paragraph" w:customStyle="1" w:styleId="s30eec3f8">
    <w:name w:val="s30eec3f8"/>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BA59CD"/>
    <w:rPr>
      <w:sz w:val="24"/>
      <w:lang w:val="en-GB" w:eastAsia="fr-FR"/>
    </w:rPr>
  </w:style>
  <w:style w:type="paragraph" w:customStyle="1" w:styleId="JuPara">
    <w:name w:val="Ju_Para"/>
    <w:basedOn w:val="Normal"/>
    <w:link w:val="JuParaCar"/>
    <w:rsid w:val="00BA59CD"/>
    <w:pPr>
      <w:widowControl/>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BA59CD"/>
    <w:pPr>
      <w:widowControl/>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BA59CD"/>
    <w:pPr>
      <w:keepNext/>
      <w:keepLines/>
      <w:widowControl/>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A59CD"/>
    <w:pPr>
      <w:widowControl/>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A59C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BA59CD"/>
    <w:rPr>
      <w:vertAlign w:val="superscript"/>
    </w:rPr>
  </w:style>
  <w:style w:type="paragraph" w:customStyle="1" w:styleId="ju-005fpara">
    <w:name w:val="ju-005fpara"/>
    <w:basedOn w:val="Normal"/>
    <w:rsid w:val="00BA59CD"/>
    <w:pPr>
      <w:widowControl/>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BA59CD"/>
  </w:style>
  <w:style w:type="character" w:customStyle="1" w:styleId="s7d2086b4">
    <w:name w:val="s7d2086b4"/>
    <w:basedOn w:val="DefaultParagraphFont"/>
    <w:uiPriority w:val="99"/>
    <w:rsid w:val="00BA59CD"/>
  </w:style>
  <w:style w:type="character" w:customStyle="1" w:styleId="hps">
    <w:name w:val="hps"/>
    <w:basedOn w:val="DefaultParagraphFont"/>
    <w:rsid w:val="00BA59CD"/>
  </w:style>
  <w:style w:type="paragraph" w:customStyle="1" w:styleId="paragrafi0">
    <w:name w:val="paragrafi"/>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BA59CD"/>
    <w:pPr>
      <w:widowControl/>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BA59CD"/>
    <w:rPr>
      <w:rFonts w:cs="Times New Roman"/>
    </w:rPr>
  </w:style>
  <w:style w:type="paragraph" w:customStyle="1" w:styleId="titulli0">
    <w:name w:val="titulli"/>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BA59CD"/>
  </w:style>
  <w:style w:type="paragraph" w:customStyle="1" w:styleId="akti0">
    <w:name w:val="akti"/>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BA59CD"/>
  </w:style>
  <w:style w:type="paragraph" w:customStyle="1" w:styleId="CM49">
    <w:name w:val="CM49"/>
    <w:basedOn w:val="Normal"/>
    <w:next w:val="Normal"/>
    <w:rsid w:val="00BA59CD"/>
    <w:pPr>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BA59CD"/>
    <w:pPr>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BA59CD"/>
    <w:pPr>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BA59CD"/>
    <w:pPr>
      <w:widowControl w:val="0"/>
    </w:pPr>
    <w:rPr>
      <w:rFonts w:ascii="Helvetica" w:eastAsia="Times New Roman" w:hAnsi="Helvetica" w:cs="Helvetica"/>
      <w:lang w:val="sq-AL"/>
    </w:rPr>
  </w:style>
  <w:style w:type="paragraph" w:customStyle="1" w:styleId="CM57">
    <w:name w:val="CM57"/>
    <w:basedOn w:val="Normal"/>
    <w:next w:val="Normal"/>
    <w:rsid w:val="00BA59CD"/>
    <w:pPr>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BA59CD"/>
    <w:pPr>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BA59CD"/>
    <w:pPr>
      <w:widowControl/>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BA59CD"/>
    <w:pPr>
      <w:widowControl/>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A59CD"/>
    <w:pPr>
      <w:widowControl/>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A59CD"/>
  </w:style>
  <w:style w:type="character" w:customStyle="1" w:styleId="StyleHeading6BoldChar">
    <w:name w:val="Style Heading 6 + Bold Char"/>
    <w:link w:val="StyleHeading6Bold"/>
    <w:rsid w:val="00BA59CD"/>
    <w:rPr>
      <w:rFonts w:ascii="Cambria" w:eastAsia="MS Mincho" w:hAnsi="Cambria" w:cs="Cambria"/>
      <w:b/>
      <w:bCs/>
      <w:i/>
      <w:iCs/>
      <w:color w:val="7F7F7F"/>
      <w:sz w:val="24"/>
      <w:szCs w:val="24"/>
    </w:rPr>
  </w:style>
  <w:style w:type="paragraph" w:customStyle="1" w:styleId="tableheaders">
    <w:name w:val="table headers"/>
    <w:rsid w:val="00BA59CD"/>
    <w:pPr>
      <w:widowControl/>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A59CD"/>
    <w:rPr>
      <w:b w:val="0"/>
    </w:rPr>
  </w:style>
  <w:style w:type="paragraph" w:styleId="PlainText">
    <w:name w:val="Plain Text"/>
    <w:basedOn w:val="Normal"/>
    <w:link w:val="PlainTextChar"/>
    <w:uiPriority w:val="99"/>
    <w:unhideWhenUsed/>
    <w:rsid w:val="00BA59CD"/>
    <w:pPr>
      <w:widowControl/>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BA59CD"/>
    <w:rPr>
      <w:rFonts w:ascii="Consolas" w:eastAsia="Calibri" w:hAnsi="Consolas" w:cs="Times New Roman"/>
      <w:sz w:val="21"/>
      <w:szCs w:val="21"/>
      <w:lang w:val="sq-AL"/>
    </w:rPr>
  </w:style>
  <w:style w:type="paragraph" w:customStyle="1" w:styleId="StyleStyle1Bold">
    <w:name w:val="Style Style1 + Bold"/>
    <w:basedOn w:val="Style1"/>
    <w:rsid w:val="00BA59CD"/>
  </w:style>
  <w:style w:type="paragraph" w:customStyle="1" w:styleId="CM1">
    <w:name w:val="CM1"/>
    <w:basedOn w:val="Default"/>
    <w:next w:val="Default"/>
    <w:uiPriority w:val="99"/>
    <w:rsid w:val="00BA59CD"/>
    <w:rPr>
      <w:rFonts w:ascii="EUAlbertina" w:hAnsi="EUAlbertina"/>
      <w:color w:val="auto"/>
    </w:rPr>
  </w:style>
  <w:style w:type="paragraph" w:customStyle="1" w:styleId="CM4">
    <w:name w:val="CM4"/>
    <w:basedOn w:val="Normal"/>
    <w:next w:val="Normal"/>
    <w:uiPriority w:val="99"/>
    <w:rsid w:val="00BA59CD"/>
    <w:pPr>
      <w:widowControl/>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BA59CD"/>
    <w:pPr>
      <w:widowControl/>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BA59CD"/>
    <w:pPr>
      <w:widowControl/>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BA59CD"/>
    <w:rPr>
      <w:rFonts w:ascii="Tahoma" w:eastAsia="Times New Roman" w:hAnsi="Tahoma" w:cs="Times New Roman"/>
      <w:sz w:val="16"/>
      <w:szCs w:val="16"/>
      <w:lang w:val="sq-AL"/>
    </w:rPr>
  </w:style>
  <w:style w:type="numbering" w:customStyle="1" w:styleId="NoList3">
    <w:name w:val="No List3"/>
    <w:next w:val="NoList"/>
    <w:semiHidden/>
    <w:rsid w:val="00BA59CD"/>
  </w:style>
  <w:style w:type="numbering" w:customStyle="1" w:styleId="NoList4">
    <w:name w:val="No List4"/>
    <w:next w:val="NoList"/>
    <w:semiHidden/>
    <w:rsid w:val="00BA59CD"/>
  </w:style>
  <w:style w:type="paragraph" w:customStyle="1" w:styleId="Point1">
    <w:name w:val="Point 1"/>
    <w:basedOn w:val="Normal"/>
    <w:link w:val="Point1Char"/>
    <w:rsid w:val="00BA59CD"/>
    <w:pPr>
      <w:widowControl/>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BA59CD"/>
    <w:rPr>
      <w:rFonts w:ascii="Calibri" w:eastAsia="Times New Roman" w:hAnsi="Calibri" w:cs="Times New Roman"/>
      <w:sz w:val="24"/>
      <w:szCs w:val="24"/>
      <w:lang w:val="en-GB" w:eastAsia="en-GB"/>
    </w:rPr>
  </w:style>
  <w:style w:type="character" w:customStyle="1" w:styleId="longtext">
    <w:name w:val="long_text"/>
    <w:rsid w:val="00BA59CD"/>
    <w:rPr>
      <w:rFonts w:ascii="Comic Sans MS" w:hAnsi="Comic Sans MS"/>
      <w:b/>
      <w:sz w:val="96"/>
      <w:szCs w:val="24"/>
      <w:lang w:val="pl-PL" w:eastAsia="pl-PL" w:bidi="ar-SA"/>
    </w:rPr>
  </w:style>
  <w:style w:type="paragraph" w:customStyle="1" w:styleId="Text1">
    <w:name w:val="Text 1"/>
    <w:basedOn w:val="Normal"/>
    <w:link w:val="Text1Char"/>
    <w:rsid w:val="00BA59CD"/>
    <w:pPr>
      <w:widowControl/>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BA59CD"/>
    <w:pPr>
      <w:widowControl/>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BA59CD"/>
    <w:pPr>
      <w:keepNext/>
      <w:widowControl/>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BA59CD"/>
    <w:pPr>
      <w:keepNext/>
      <w:widowControl/>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BA59CD"/>
    <w:pPr>
      <w:widowControl/>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BA59CD"/>
  </w:style>
  <w:style w:type="character" w:customStyle="1" w:styleId="SectionTitleCharCharChar">
    <w:name w:val="SectionTitle Char Char Char"/>
    <w:link w:val="SectionTitleCharChar"/>
    <w:rsid w:val="00BA59C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A59CD"/>
    <w:rPr>
      <w:rFonts w:ascii="Calibri" w:eastAsia="Times New Roman" w:hAnsi="Calibri" w:cs="Times New Roman"/>
      <w:b/>
      <w:bCs/>
      <w:smallCaps/>
      <w:sz w:val="28"/>
      <w:szCs w:val="28"/>
      <w:lang w:val="en-GB" w:eastAsia="en-GB"/>
    </w:rPr>
  </w:style>
  <w:style w:type="character" w:customStyle="1" w:styleId="Text1Char">
    <w:name w:val="Text 1 Char"/>
    <w:link w:val="Text1"/>
    <w:rsid w:val="00BA59CD"/>
    <w:rPr>
      <w:rFonts w:ascii="Calibri" w:eastAsia="Times New Roman" w:hAnsi="Calibri" w:cs="Times New Roman"/>
      <w:sz w:val="24"/>
      <w:szCs w:val="24"/>
      <w:lang w:val="en-GB" w:eastAsia="en-GB"/>
    </w:rPr>
  </w:style>
  <w:style w:type="character" w:customStyle="1" w:styleId="Point1CharChar">
    <w:name w:val="Point 1 Char Char"/>
    <w:rsid w:val="00BA59CD"/>
    <w:rPr>
      <w:sz w:val="24"/>
      <w:szCs w:val="24"/>
      <w:lang w:val="en-GB" w:eastAsia="en-GB" w:bidi="ar-SA"/>
    </w:rPr>
  </w:style>
  <w:style w:type="paragraph" w:customStyle="1" w:styleId="Point0">
    <w:name w:val="Point 0"/>
    <w:basedOn w:val="Normal"/>
    <w:rsid w:val="00BA59CD"/>
    <w:pPr>
      <w:widowControl/>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BA59CD"/>
    <w:pPr>
      <w:widowControl/>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BA59CD"/>
    <w:pPr>
      <w:widowControl/>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BA59CD"/>
    <w:pPr>
      <w:widowControl/>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BA59CD"/>
    <w:pPr>
      <w:widowControl/>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BA59CD"/>
    <w:pPr>
      <w:widowControl/>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BA59CD"/>
    <w:pPr>
      <w:keepNext/>
      <w:widowControl/>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BA59C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A59CD"/>
    <w:pPr>
      <w:keepNext/>
      <w:widowControl/>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BA59CD"/>
    <w:rPr>
      <w:rFonts w:ascii="CG Times" w:hAnsi="CG Times"/>
      <w:sz w:val="22"/>
      <w:lang w:val="en-US" w:eastAsia="en-US" w:bidi="ar-SA"/>
    </w:rPr>
  </w:style>
  <w:style w:type="paragraph" w:customStyle="1" w:styleId="SectionTitle">
    <w:name w:val="SectionTitle"/>
    <w:basedOn w:val="Normal"/>
    <w:next w:val="Heading1"/>
    <w:rsid w:val="00BA59CD"/>
    <w:pPr>
      <w:keepNext/>
      <w:widowControl/>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BA59CD"/>
  </w:style>
  <w:style w:type="paragraph" w:styleId="TableofFigures">
    <w:name w:val="table of figures"/>
    <w:basedOn w:val="Normal"/>
    <w:next w:val="Normal"/>
    <w:rsid w:val="00BA59CD"/>
    <w:pPr>
      <w:widowControl/>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BA59CD"/>
    <w:pPr>
      <w:widowControl/>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BA59CD"/>
    <w:pPr>
      <w:widowControl/>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BA59CD"/>
    <w:pPr>
      <w:widowControl/>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BA59CD"/>
    <w:pPr>
      <w:widowControl/>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BA59CD"/>
    <w:pPr>
      <w:widowControl/>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BA59CD"/>
    <w:pPr>
      <w:keepNext/>
      <w:keepLines/>
      <w:widowControl/>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BA59CD"/>
    <w:pPr>
      <w:widowControl/>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BA59CD"/>
    <w:pPr>
      <w:widowControl/>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BA59CD"/>
    <w:pPr>
      <w:widowControl/>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BA59CD"/>
    <w:pPr>
      <w:widowControl/>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BA59CD"/>
    <w:pPr>
      <w:widowControl/>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BA59CD"/>
    <w:pPr>
      <w:widowControl/>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BA59CD"/>
    <w:pPr>
      <w:widowControl/>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BA59CD"/>
    <w:pPr>
      <w:widowControl/>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BA59CD"/>
    <w:pPr>
      <w:widowControl/>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BA59CD"/>
    <w:pPr>
      <w:widowControl/>
      <w:spacing w:after="0" w:line="360" w:lineRule="auto"/>
    </w:pPr>
    <w:rPr>
      <w:rFonts w:ascii="Tahoma" w:eastAsia="Times New Roman" w:hAnsi="Tahoma" w:cs="Times New Roman"/>
      <w:lang w:val="de-AT" w:eastAsia="de-DE"/>
    </w:rPr>
  </w:style>
  <w:style w:type="paragraph" w:styleId="List">
    <w:name w:val="List"/>
    <w:basedOn w:val="Normal"/>
    <w:rsid w:val="00BA59CD"/>
    <w:pPr>
      <w:widowControl/>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BA59CD"/>
    <w:pPr>
      <w:widowControl/>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BA59CD"/>
    <w:pPr>
      <w:widowControl/>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BA59CD"/>
    <w:pPr>
      <w:widowControl/>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BA59CD"/>
    <w:pPr>
      <w:widowControl/>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BA59CD"/>
    <w:pPr>
      <w:widowControl/>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BA59CD"/>
    <w:pPr>
      <w:widowControl/>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BA59CD"/>
    <w:pPr>
      <w:widowControl/>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BA59CD"/>
    <w:pPr>
      <w:widowControl/>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BA59CD"/>
    <w:pPr>
      <w:widowControl/>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BA59CD"/>
    <w:pPr>
      <w:widowControl/>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BA59CD"/>
    <w:pPr>
      <w:widowControl/>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BA59CD"/>
    <w:pPr>
      <w:widowControl/>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BA59CD"/>
    <w:rPr>
      <w:sz w:val="16"/>
      <w:szCs w:val="16"/>
    </w:rPr>
  </w:style>
  <w:style w:type="paragraph" w:styleId="CommentText">
    <w:name w:val="annotation text"/>
    <w:aliases w:val=" Char"/>
    <w:basedOn w:val="Normal"/>
    <w:link w:val="CommentTextChar"/>
    <w:uiPriority w:val="99"/>
    <w:unhideWhenUsed/>
    <w:rsid w:val="00BA59CD"/>
    <w:pPr>
      <w:widowControl/>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BA59C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A59CD"/>
    <w:rPr>
      <w:b/>
      <w:bCs/>
    </w:rPr>
  </w:style>
  <w:style w:type="character" w:customStyle="1" w:styleId="CommentSubjectChar">
    <w:name w:val="Comment Subject Char"/>
    <w:basedOn w:val="CommentTextChar"/>
    <w:link w:val="CommentSubject"/>
    <w:uiPriority w:val="99"/>
    <w:rsid w:val="00BA59CD"/>
    <w:rPr>
      <w:rFonts w:ascii="Calibri" w:eastAsia="MS Mincho" w:hAnsi="Calibri" w:cs="Times New Roman"/>
      <w:b/>
      <w:bCs/>
      <w:sz w:val="20"/>
      <w:szCs w:val="20"/>
      <w:lang w:val="sq-AL"/>
    </w:rPr>
  </w:style>
  <w:style w:type="paragraph" w:styleId="ListNumber4">
    <w:name w:val="List Number 4"/>
    <w:basedOn w:val="Normal"/>
    <w:rsid w:val="00BA59CD"/>
    <w:pPr>
      <w:widowControl/>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BA59CD"/>
    <w:pPr>
      <w:widowControl/>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BA59CD"/>
  </w:style>
  <w:style w:type="paragraph" w:styleId="MacroText">
    <w:name w:val="macro"/>
    <w:link w:val="MacroTextChar"/>
    <w:semiHidden/>
    <w:rsid w:val="00BA59CD"/>
    <w:pPr>
      <w:widowControl/>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A59CD"/>
    <w:rPr>
      <w:rFonts w:ascii="Courier New" w:eastAsia="Times New Roman" w:hAnsi="Courier New" w:cs="Times New Roman"/>
      <w:lang w:val="de-DE" w:eastAsia="de-DE"/>
    </w:rPr>
  </w:style>
  <w:style w:type="paragraph" w:styleId="NormalIndent">
    <w:name w:val="Normal Indent"/>
    <w:basedOn w:val="Normal"/>
    <w:link w:val="NormalIndentChar"/>
    <w:rsid w:val="00BA59CD"/>
    <w:pPr>
      <w:widowControl/>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BA59CD"/>
    <w:pPr>
      <w:widowControl/>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BA59CD"/>
    <w:pPr>
      <w:framePr w:w="7938" w:h="2835" w:hRule="exact" w:hSpace="142" w:vSpace="142" w:wrap="around" w:hAnchor="page" w:xAlign="center" w:yAlign="bottom"/>
      <w:widowControl/>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BA59CD"/>
    <w:rPr>
      <w:rFonts w:ascii="Tahoma" w:hAnsi="Tahoma"/>
      <w:sz w:val="22"/>
    </w:rPr>
  </w:style>
  <w:style w:type="paragraph" w:styleId="BlockText">
    <w:name w:val="Block Text"/>
    <w:basedOn w:val="Normal"/>
    <w:rsid w:val="00BA59CD"/>
    <w:pPr>
      <w:widowControl/>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BA59CD"/>
    <w:pPr>
      <w:widowControl/>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BA59CD"/>
    <w:rPr>
      <w:rFonts w:ascii="Tahoma" w:eastAsia="Times New Roman" w:hAnsi="Tahoma" w:cs="Times New Roman"/>
      <w:lang w:val="de-AT" w:eastAsia="de-DE"/>
    </w:rPr>
  </w:style>
  <w:style w:type="character" w:customStyle="1" w:styleId="Emphasis1">
    <w:name w:val="Emphasis1"/>
    <w:semiHidden/>
    <w:rsid w:val="00BA59CD"/>
  </w:style>
  <w:style w:type="paragraph" w:styleId="NoteHeading">
    <w:name w:val="Note Heading"/>
    <w:basedOn w:val="Normal"/>
    <w:next w:val="Normal"/>
    <w:link w:val="NoteHeadingChar"/>
    <w:rsid w:val="00BA59CD"/>
    <w:pPr>
      <w:widowControl/>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BA59CD"/>
    <w:rPr>
      <w:rFonts w:ascii="Tahoma" w:eastAsia="Times New Roman" w:hAnsi="Tahoma" w:cs="Times New Roman"/>
      <w:lang w:val="de-AT" w:eastAsia="de-DE"/>
    </w:rPr>
  </w:style>
  <w:style w:type="paragraph" w:styleId="MessageHeader">
    <w:name w:val="Message Header"/>
    <w:basedOn w:val="Normal"/>
    <w:link w:val="MessageHeaderChar"/>
    <w:semiHidden/>
    <w:rsid w:val="00BA59CD"/>
    <w:pPr>
      <w:widowControl/>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BA59C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A59CD"/>
    <w:pPr>
      <w:widowControl/>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BA59CD"/>
    <w:pPr>
      <w:widowControl/>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BA59CD"/>
    <w:rPr>
      <w:rFonts w:ascii="Tahoma" w:eastAsia="Times New Roman" w:hAnsi="Tahoma" w:cs="Times New Roman"/>
      <w:sz w:val="20"/>
      <w:szCs w:val="20"/>
    </w:rPr>
  </w:style>
  <w:style w:type="character" w:styleId="EndnoteReference">
    <w:name w:val="endnote reference"/>
    <w:uiPriority w:val="99"/>
    <w:semiHidden/>
    <w:unhideWhenUsed/>
    <w:rsid w:val="00BA59CD"/>
    <w:rPr>
      <w:vertAlign w:val="superscript"/>
    </w:rPr>
  </w:style>
  <w:style w:type="paragraph" w:styleId="BodyTextFirstIndent2">
    <w:name w:val="Body Text First Indent 2"/>
    <w:basedOn w:val="BodyTextIndent"/>
    <w:link w:val="BodyTextFirstIndent2Char"/>
    <w:semiHidden/>
    <w:rsid w:val="00BA59C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A59CD"/>
    <w:rPr>
      <w:rFonts w:ascii="Tahoma" w:eastAsia="Times New Roman" w:hAnsi="Tahoma" w:cs="Times New Roman"/>
      <w:lang w:val="de-AT" w:eastAsia="de-DE"/>
    </w:rPr>
  </w:style>
  <w:style w:type="numbering" w:styleId="111111">
    <w:name w:val="Outline List 2"/>
    <w:basedOn w:val="NoList"/>
    <w:semiHidden/>
    <w:rsid w:val="00BA59CD"/>
    <w:pPr>
      <w:numPr>
        <w:numId w:val="14"/>
      </w:numPr>
    </w:pPr>
  </w:style>
  <w:style w:type="paragraph" w:customStyle="1" w:styleId="Zusatz2">
    <w:name w:val="Zusatz 2"/>
    <w:basedOn w:val="Normal"/>
    <w:next w:val="Normal"/>
    <w:semiHidden/>
    <w:rsid w:val="00BA59CD"/>
    <w:pPr>
      <w:widowControl/>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BA59CD"/>
    <w:pPr>
      <w:widowControl/>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BA59CD"/>
    <w:pPr>
      <w:numPr>
        <w:numId w:val="15"/>
      </w:numPr>
    </w:pPr>
  </w:style>
  <w:style w:type="paragraph" w:styleId="Salutation">
    <w:name w:val="Salutation"/>
    <w:basedOn w:val="Normal"/>
    <w:next w:val="Normal"/>
    <w:link w:val="SalutationChar"/>
    <w:semiHidden/>
    <w:rsid w:val="00BA59CD"/>
    <w:pPr>
      <w:widowControl/>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BA59CD"/>
    <w:rPr>
      <w:rFonts w:ascii="Tahoma" w:eastAsia="Times New Roman" w:hAnsi="Tahoma" w:cs="Times New Roman"/>
      <w:lang w:val="de-AT" w:eastAsia="de-DE"/>
    </w:rPr>
  </w:style>
  <w:style w:type="numbering" w:styleId="ArticleSection">
    <w:name w:val="Outline List 3"/>
    <w:basedOn w:val="NoList"/>
    <w:semiHidden/>
    <w:rsid w:val="00BA59CD"/>
    <w:pPr>
      <w:numPr>
        <w:numId w:val="16"/>
      </w:numPr>
    </w:pPr>
  </w:style>
  <w:style w:type="paragraph" w:styleId="Closing">
    <w:name w:val="Closing"/>
    <w:basedOn w:val="Normal"/>
    <w:link w:val="ClosingChar"/>
    <w:semiHidden/>
    <w:rsid w:val="00BA59CD"/>
    <w:pPr>
      <w:widowControl/>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BA59CD"/>
    <w:rPr>
      <w:rFonts w:ascii="Tahoma" w:eastAsia="Times New Roman" w:hAnsi="Tahoma" w:cs="Times New Roman"/>
      <w:lang w:val="de-AT" w:eastAsia="de-DE"/>
    </w:rPr>
  </w:style>
  <w:style w:type="character" w:styleId="Emphasis">
    <w:name w:val="Emphasis"/>
    <w:uiPriority w:val="99"/>
    <w:qFormat/>
    <w:rsid w:val="00BA59CD"/>
    <w:rPr>
      <w:i/>
      <w:iCs/>
    </w:rPr>
  </w:style>
  <w:style w:type="paragraph" w:styleId="HTMLAddress">
    <w:name w:val="HTML Address"/>
    <w:basedOn w:val="Normal"/>
    <w:link w:val="HTMLAddressChar"/>
    <w:semiHidden/>
    <w:rsid w:val="00BA59CD"/>
    <w:pPr>
      <w:widowControl/>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BA59CD"/>
    <w:rPr>
      <w:rFonts w:ascii="Tahoma" w:eastAsia="Times New Roman" w:hAnsi="Tahoma" w:cs="Times New Roman"/>
      <w:i/>
      <w:iCs/>
      <w:lang w:val="de-AT" w:eastAsia="de-DE"/>
    </w:rPr>
  </w:style>
  <w:style w:type="character" w:styleId="HTMLAcronym">
    <w:name w:val="HTML Acronym"/>
    <w:semiHidden/>
    <w:rsid w:val="00BA59CD"/>
  </w:style>
  <w:style w:type="character" w:styleId="HTMLSample">
    <w:name w:val="HTML Sample"/>
    <w:semiHidden/>
    <w:rsid w:val="00BA59CD"/>
    <w:rPr>
      <w:rFonts w:ascii="Courier New" w:hAnsi="Courier New" w:cs="Courier New"/>
    </w:rPr>
  </w:style>
  <w:style w:type="character" w:styleId="HTMLCode">
    <w:name w:val="HTML Code"/>
    <w:semiHidden/>
    <w:rsid w:val="00BA59CD"/>
    <w:rPr>
      <w:rFonts w:ascii="Courier New" w:hAnsi="Courier New" w:cs="Courier New"/>
      <w:sz w:val="20"/>
      <w:szCs w:val="20"/>
    </w:rPr>
  </w:style>
  <w:style w:type="character" w:styleId="HTMLDefinition">
    <w:name w:val="HTML Definition"/>
    <w:semiHidden/>
    <w:rsid w:val="00BA59CD"/>
    <w:rPr>
      <w:i/>
      <w:iCs/>
    </w:rPr>
  </w:style>
  <w:style w:type="character" w:styleId="HTMLTypewriter">
    <w:name w:val="HTML Typewriter"/>
    <w:semiHidden/>
    <w:rsid w:val="00BA59CD"/>
    <w:rPr>
      <w:rFonts w:ascii="Courier New" w:hAnsi="Courier New" w:cs="Courier New"/>
      <w:sz w:val="20"/>
      <w:szCs w:val="20"/>
    </w:rPr>
  </w:style>
  <w:style w:type="character" w:styleId="HTMLKeyboard">
    <w:name w:val="HTML Keyboard"/>
    <w:semiHidden/>
    <w:rsid w:val="00BA59CD"/>
    <w:rPr>
      <w:rFonts w:ascii="Courier New" w:hAnsi="Courier New" w:cs="Courier New"/>
      <w:sz w:val="20"/>
      <w:szCs w:val="20"/>
    </w:rPr>
  </w:style>
  <w:style w:type="character" w:styleId="HTMLVariable">
    <w:name w:val="HTML Variable"/>
    <w:semiHidden/>
    <w:rsid w:val="00BA59CD"/>
    <w:rPr>
      <w:i/>
      <w:iCs/>
    </w:rPr>
  </w:style>
  <w:style w:type="paragraph" w:styleId="HTMLPreformatted">
    <w:name w:val="HTML Preformatted"/>
    <w:basedOn w:val="Normal"/>
    <w:link w:val="HTMLPreformattedChar"/>
    <w:uiPriority w:val="99"/>
    <w:rsid w:val="00BA59CD"/>
    <w:pPr>
      <w:widowControl/>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BA59CD"/>
    <w:rPr>
      <w:rFonts w:ascii="Courier New" w:eastAsia="Times New Roman" w:hAnsi="Courier New" w:cs="Times New Roman"/>
      <w:sz w:val="20"/>
      <w:lang w:val="de-AT" w:eastAsia="de-DE"/>
    </w:rPr>
  </w:style>
  <w:style w:type="character" w:styleId="HTMLCite">
    <w:name w:val="HTML Cite"/>
    <w:semiHidden/>
    <w:rsid w:val="00BA59CD"/>
    <w:rPr>
      <w:i/>
      <w:iCs/>
    </w:rPr>
  </w:style>
  <w:style w:type="table" w:styleId="Table3Deffects1">
    <w:name w:val="Table 3D effects 1"/>
    <w:basedOn w:val="TableNormal"/>
    <w:semiHidden/>
    <w:rsid w:val="00BA59CD"/>
    <w:pPr>
      <w:widowControl/>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A59CD"/>
    <w:pPr>
      <w:widowControl/>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A59CD"/>
    <w:pPr>
      <w:widowControl/>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A59CD"/>
    <w:pPr>
      <w:widowControl/>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A59CD"/>
    <w:pPr>
      <w:widowControl/>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A59CD"/>
    <w:pPr>
      <w:widowControl/>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A59CD"/>
    <w:pPr>
      <w:widowControl/>
      <w:spacing w:after="0" w:line="240" w:lineRule="auto"/>
      <w:ind w:firstLine="284"/>
      <w:jc w:val="both"/>
    </w:pPr>
    <w:rPr>
      <w:rFonts w:ascii="Calibri" w:eastAsia="Calibri" w:hAnsi="Calibri" w:cs="Times New Roman"/>
    </w:rPr>
  </w:style>
  <w:style w:type="table" w:styleId="TableList1">
    <w:name w:val="Table List 1"/>
    <w:basedOn w:val="TableNormal"/>
    <w:semiHidden/>
    <w:rsid w:val="00BA59CD"/>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A59CD"/>
    <w:pPr>
      <w:widowControl/>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A59CD"/>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A59CD"/>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A59CD"/>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A59CD"/>
    <w:pPr>
      <w:widowControl/>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A59CD"/>
    <w:pPr>
      <w:widowControl/>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A59CD"/>
    <w:pPr>
      <w:widowControl/>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A59CD"/>
    <w:pPr>
      <w:widowControl/>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A59CD"/>
    <w:pPr>
      <w:widowControl/>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A59CD"/>
    <w:pPr>
      <w:widowControl/>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A59CD"/>
    <w:pPr>
      <w:widowControl/>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A59CD"/>
    <w:pPr>
      <w:widowControl/>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A59CD"/>
    <w:pPr>
      <w:widowControl/>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A59CD"/>
    <w:pPr>
      <w:widowControl/>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A59CD"/>
    <w:pPr>
      <w:widowControl/>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A59CD"/>
    <w:pPr>
      <w:widowControl/>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A59CD"/>
    <w:pPr>
      <w:widowControl/>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BA59CD"/>
    <w:rPr>
      <w:rFonts w:ascii="Tahoma" w:eastAsia="Times New Roman" w:hAnsi="Tahoma" w:cs="Times New Roman"/>
      <w:lang w:val="de-AT" w:eastAsia="de-DE"/>
    </w:rPr>
  </w:style>
  <w:style w:type="paragraph" w:styleId="E-mailSignature">
    <w:name w:val="E-mail Signature"/>
    <w:basedOn w:val="Normal"/>
    <w:link w:val="E-mailSignatureChar"/>
    <w:rsid w:val="00BA59CD"/>
    <w:pPr>
      <w:widowControl/>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BA59CD"/>
    <w:rPr>
      <w:rFonts w:ascii="Tahoma" w:eastAsia="Times New Roman" w:hAnsi="Tahoma" w:cs="Times New Roman"/>
      <w:lang w:val="de-AT" w:eastAsia="de-DE"/>
    </w:rPr>
  </w:style>
  <w:style w:type="paragraph" w:styleId="BodyText2">
    <w:name w:val="Body Text 2"/>
    <w:basedOn w:val="Normal"/>
    <w:link w:val="BodyText2Char"/>
    <w:rsid w:val="00BA59CD"/>
    <w:pPr>
      <w:widowControl/>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BA59CD"/>
    <w:rPr>
      <w:rFonts w:ascii="Tahoma" w:eastAsia="Times New Roman" w:hAnsi="Tahoma" w:cs="Times New Roman"/>
      <w:lang w:val="de-AT" w:eastAsia="de-DE"/>
    </w:rPr>
  </w:style>
  <w:style w:type="paragraph" w:styleId="BodyTextIndent2">
    <w:name w:val="Body Text Indent 2"/>
    <w:basedOn w:val="Normal"/>
    <w:link w:val="BodyTextIndent2Char"/>
    <w:rsid w:val="00BA59CD"/>
    <w:pPr>
      <w:widowControl/>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BA59CD"/>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BA59CD"/>
    <w:pPr>
      <w:widowControl/>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BA59C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A59C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A59C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A59CD"/>
    <w:pPr>
      <w:widowControl/>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BA59CD"/>
    <w:pPr>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BA59CD"/>
    <w:rPr>
      <w:rFonts w:ascii="CG Times" w:eastAsia="Times New Roman" w:hAnsi="CG Times" w:cs="Times New Roman"/>
      <w:b/>
      <w:szCs w:val="24"/>
    </w:rPr>
  </w:style>
  <w:style w:type="character" w:customStyle="1" w:styleId="SubtitleChar1">
    <w:name w:val="Subtitle Char1"/>
    <w:locked/>
    <w:rsid w:val="00BA59CD"/>
    <w:rPr>
      <w:rFonts w:ascii="Cambria" w:hAnsi="Cambria"/>
      <w:sz w:val="24"/>
      <w:szCs w:val="24"/>
    </w:rPr>
  </w:style>
  <w:style w:type="paragraph" w:customStyle="1" w:styleId="Char1">
    <w:name w:val="Char1"/>
    <w:basedOn w:val="Normal"/>
    <w:rsid w:val="00BA59CD"/>
    <w:pPr>
      <w:widowControl/>
      <w:spacing w:after="160" w:line="240" w:lineRule="exact"/>
    </w:pPr>
    <w:rPr>
      <w:rFonts w:ascii="Arial" w:eastAsia="Times New Roman" w:hAnsi="Arial" w:cs="Arial"/>
      <w:sz w:val="20"/>
      <w:szCs w:val="20"/>
    </w:rPr>
  </w:style>
  <w:style w:type="character" w:customStyle="1" w:styleId="CharChar11">
    <w:name w:val="Char Char11"/>
    <w:semiHidden/>
    <w:locked/>
    <w:rsid w:val="00BA59CD"/>
    <w:rPr>
      <w:rFonts w:ascii="Tahoma" w:hAnsi="Tahoma" w:cs="Tahoma"/>
      <w:i/>
      <w:iCs/>
      <w:sz w:val="22"/>
      <w:szCs w:val="22"/>
      <w:lang w:val="de-AT" w:eastAsia="de-DE" w:bidi="ar-SA"/>
    </w:rPr>
  </w:style>
  <w:style w:type="character" w:customStyle="1" w:styleId="CharChar36">
    <w:name w:val="Char Char36"/>
    <w:locked/>
    <w:rsid w:val="00BA59CD"/>
    <w:rPr>
      <w:rFonts w:ascii="Arial" w:hAnsi="Arial" w:cs="Arial"/>
      <w:b/>
      <w:bCs/>
      <w:kern w:val="32"/>
      <w:sz w:val="32"/>
      <w:szCs w:val="32"/>
      <w:lang w:val="sq-AL" w:eastAsia="en-US" w:bidi="ar-SA"/>
    </w:rPr>
  </w:style>
  <w:style w:type="character" w:customStyle="1" w:styleId="CharChar35">
    <w:name w:val="Char Char35"/>
    <w:locked/>
    <w:rsid w:val="00BA59CD"/>
    <w:rPr>
      <w:rFonts w:ascii="Arial" w:hAnsi="Arial" w:cs="Arial"/>
      <w:b/>
      <w:bCs/>
      <w:i/>
      <w:iCs/>
      <w:sz w:val="28"/>
      <w:szCs w:val="28"/>
      <w:lang w:val="sq-AL" w:eastAsia="en-US" w:bidi="ar-SA"/>
    </w:rPr>
  </w:style>
  <w:style w:type="character" w:customStyle="1" w:styleId="CharChar34">
    <w:name w:val="Char Char34"/>
    <w:locked/>
    <w:rsid w:val="00BA59CD"/>
    <w:rPr>
      <w:rFonts w:ascii="Tahoma" w:hAnsi="Tahoma"/>
      <w:b/>
      <w:kern w:val="28"/>
      <w:sz w:val="24"/>
      <w:szCs w:val="28"/>
      <w:lang w:val="de-AT" w:eastAsia="de-DE" w:bidi="ar-SA"/>
    </w:rPr>
  </w:style>
  <w:style w:type="character" w:customStyle="1" w:styleId="CharChar33">
    <w:name w:val="Char Char33"/>
    <w:locked/>
    <w:rsid w:val="00BA59CD"/>
    <w:rPr>
      <w:rFonts w:ascii="Tahoma" w:hAnsi="Tahoma"/>
      <w:b/>
      <w:i/>
      <w:kern w:val="28"/>
      <w:sz w:val="22"/>
      <w:szCs w:val="22"/>
      <w:lang w:val="de-AT" w:eastAsia="de-DE" w:bidi="ar-SA"/>
    </w:rPr>
  </w:style>
  <w:style w:type="character" w:customStyle="1" w:styleId="CharChar32">
    <w:name w:val="Char Char32"/>
    <w:locked/>
    <w:rsid w:val="00BA59CD"/>
    <w:rPr>
      <w:rFonts w:ascii="Tahoma" w:hAnsi="Tahoma"/>
      <w:b/>
      <w:i/>
      <w:kern w:val="28"/>
      <w:sz w:val="22"/>
      <w:szCs w:val="22"/>
      <w:lang w:val="de-AT" w:eastAsia="de-DE" w:bidi="ar-SA"/>
    </w:rPr>
  </w:style>
  <w:style w:type="character" w:customStyle="1" w:styleId="CharChar31">
    <w:name w:val="Char Char31"/>
    <w:locked/>
    <w:rsid w:val="00BA59CD"/>
    <w:rPr>
      <w:rFonts w:ascii="Tahoma" w:hAnsi="Tahoma"/>
      <w:b/>
      <w:i/>
      <w:kern w:val="28"/>
      <w:sz w:val="22"/>
      <w:szCs w:val="22"/>
      <w:lang w:val="de-AT" w:eastAsia="de-DE" w:bidi="ar-SA"/>
    </w:rPr>
  </w:style>
  <w:style w:type="character" w:customStyle="1" w:styleId="CharChar10">
    <w:name w:val="Char Char10"/>
    <w:semiHidden/>
    <w:locked/>
    <w:rsid w:val="00BA59CD"/>
    <w:rPr>
      <w:rFonts w:ascii="Courier New" w:hAnsi="Courier New" w:cs="Courier New"/>
      <w:szCs w:val="22"/>
      <w:lang w:val="de-AT" w:eastAsia="de-DE" w:bidi="ar-SA"/>
    </w:rPr>
  </w:style>
  <w:style w:type="character" w:customStyle="1" w:styleId="CharChar30">
    <w:name w:val="Char Char30"/>
    <w:locked/>
    <w:rsid w:val="00BA59CD"/>
    <w:rPr>
      <w:rFonts w:ascii="Tahoma" w:hAnsi="Tahoma"/>
      <w:b/>
      <w:i/>
      <w:kern w:val="28"/>
      <w:sz w:val="22"/>
      <w:szCs w:val="22"/>
      <w:lang w:val="de-AT" w:eastAsia="de-DE" w:bidi="ar-SA"/>
    </w:rPr>
  </w:style>
  <w:style w:type="character" w:customStyle="1" w:styleId="CharChar29">
    <w:name w:val="Char Char29"/>
    <w:locked/>
    <w:rsid w:val="00BA59CD"/>
    <w:rPr>
      <w:rFonts w:ascii="Tahoma" w:hAnsi="Tahoma"/>
      <w:b/>
      <w:i/>
      <w:kern w:val="28"/>
      <w:sz w:val="22"/>
      <w:szCs w:val="22"/>
      <w:lang w:val="de-AT" w:eastAsia="de-DE" w:bidi="ar-SA"/>
    </w:rPr>
  </w:style>
  <w:style w:type="character" w:customStyle="1" w:styleId="CharChar28">
    <w:name w:val="Char Char28"/>
    <w:locked/>
    <w:rsid w:val="00BA59CD"/>
    <w:rPr>
      <w:rFonts w:ascii="Tahoma" w:hAnsi="Tahoma"/>
      <w:b/>
      <w:i/>
      <w:kern w:val="28"/>
      <w:sz w:val="22"/>
      <w:szCs w:val="22"/>
      <w:lang w:val="de-AT" w:eastAsia="de-DE" w:bidi="ar-SA"/>
    </w:rPr>
  </w:style>
  <w:style w:type="character" w:customStyle="1" w:styleId="CharChar27">
    <w:name w:val="Char Char27"/>
    <w:locked/>
    <w:rsid w:val="00BA59CD"/>
    <w:rPr>
      <w:rFonts w:ascii="Calibri" w:eastAsia="Calibri" w:hAnsi="Calibri"/>
      <w:lang w:val="sq-AL" w:eastAsia="en-US" w:bidi="ar-SA"/>
    </w:rPr>
  </w:style>
  <w:style w:type="character" w:customStyle="1" w:styleId="CharChar24">
    <w:name w:val="Char Char24"/>
    <w:locked/>
    <w:rsid w:val="00BA59CD"/>
    <w:rPr>
      <w:rFonts w:ascii="Tahoma" w:hAnsi="Tahoma" w:cs="Tahoma"/>
      <w:sz w:val="22"/>
      <w:szCs w:val="22"/>
      <w:lang w:val="de-AT" w:eastAsia="de-DE" w:bidi="ar-SA"/>
    </w:rPr>
  </w:style>
  <w:style w:type="character" w:customStyle="1" w:styleId="CharChar23">
    <w:name w:val="Char Char23"/>
    <w:locked/>
    <w:rsid w:val="00BA59CD"/>
    <w:rPr>
      <w:rFonts w:ascii="Tahoma" w:hAnsi="Tahoma" w:cs="Tahoma"/>
      <w:sz w:val="22"/>
      <w:szCs w:val="22"/>
      <w:lang w:val="de-AT" w:eastAsia="de-DE" w:bidi="ar-SA"/>
    </w:rPr>
  </w:style>
  <w:style w:type="character" w:customStyle="1" w:styleId="CharChar22">
    <w:name w:val="Char Char22"/>
    <w:semiHidden/>
    <w:locked/>
    <w:rsid w:val="00BA59CD"/>
    <w:rPr>
      <w:rFonts w:ascii="Courier New" w:hAnsi="Courier New" w:cs="Courier New"/>
      <w:sz w:val="22"/>
      <w:szCs w:val="22"/>
      <w:lang w:val="de-DE" w:eastAsia="de-DE" w:bidi="ar-SA"/>
    </w:rPr>
  </w:style>
  <w:style w:type="character" w:customStyle="1" w:styleId="CharChar21">
    <w:name w:val="Char Char21"/>
    <w:locked/>
    <w:rsid w:val="00BA59CD"/>
    <w:rPr>
      <w:rFonts w:ascii="Tahoma" w:hAnsi="Tahoma" w:cs="Tahoma"/>
      <w:b/>
      <w:kern w:val="28"/>
      <w:sz w:val="36"/>
      <w:szCs w:val="36"/>
      <w:lang w:val="de-AT" w:eastAsia="de-DE" w:bidi="ar-SA"/>
    </w:rPr>
  </w:style>
  <w:style w:type="character" w:customStyle="1" w:styleId="CharChar12">
    <w:name w:val="Char Char12"/>
    <w:semiHidden/>
    <w:locked/>
    <w:rsid w:val="00BA59CD"/>
    <w:rPr>
      <w:rFonts w:ascii="Tahoma" w:hAnsi="Tahoma" w:cs="Tahoma"/>
      <w:sz w:val="22"/>
      <w:szCs w:val="22"/>
      <w:lang w:val="de-AT" w:eastAsia="de-DE" w:bidi="ar-SA"/>
    </w:rPr>
  </w:style>
  <w:style w:type="character" w:customStyle="1" w:styleId="CharChar9">
    <w:name w:val="Char Char9"/>
    <w:semiHidden/>
    <w:locked/>
    <w:rsid w:val="00BA59CD"/>
    <w:rPr>
      <w:rFonts w:ascii="Tahoma" w:hAnsi="Tahoma" w:cs="Tahoma"/>
      <w:sz w:val="22"/>
      <w:szCs w:val="22"/>
      <w:lang w:val="de-AT" w:eastAsia="de-DE" w:bidi="ar-SA"/>
    </w:rPr>
  </w:style>
  <w:style w:type="character" w:customStyle="1" w:styleId="CharChar25">
    <w:name w:val="Char Char25"/>
    <w:semiHidden/>
    <w:locked/>
    <w:rsid w:val="00BA59CD"/>
    <w:rPr>
      <w:rFonts w:ascii="Tahoma" w:hAnsi="Tahoma" w:cs="Tahoma"/>
      <w:sz w:val="22"/>
      <w:szCs w:val="22"/>
      <w:lang w:val="de-AT" w:eastAsia="de-DE" w:bidi="ar-SA"/>
    </w:rPr>
  </w:style>
  <w:style w:type="character" w:customStyle="1" w:styleId="CharChar15">
    <w:name w:val="Char Char15"/>
    <w:semiHidden/>
    <w:locked/>
    <w:rsid w:val="00BA59CD"/>
    <w:rPr>
      <w:rFonts w:ascii="Tahoma" w:hAnsi="Tahoma" w:cs="Tahoma"/>
      <w:sz w:val="22"/>
      <w:szCs w:val="22"/>
      <w:lang w:val="de-AT" w:eastAsia="de-DE" w:bidi="ar-SA"/>
    </w:rPr>
  </w:style>
  <w:style w:type="character" w:customStyle="1" w:styleId="CharChar16">
    <w:name w:val="Char Char16"/>
    <w:semiHidden/>
    <w:locked/>
    <w:rsid w:val="00BA59CD"/>
    <w:rPr>
      <w:rFonts w:ascii="Tahoma" w:hAnsi="Tahoma" w:cs="Arial"/>
      <w:sz w:val="24"/>
      <w:szCs w:val="24"/>
      <w:lang w:val="de-AT" w:eastAsia="de-DE" w:bidi="ar-SA"/>
    </w:rPr>
  </w:style>
  <w:style w:type="character" w:customStyle="1" w:styleId="CharChar20">
    <w:name w:val="Char Char20"/>
    <w:locked/>
    <w:rsid w:val="00BA59CD"/>
    <w:rPr>
      <w:rFonts w:ascii="Tahoma" w:hAnsi="Tahoma" w:cs="Tahoma"/>
      <w:b/>
      <w:kern w:val="28"/>
      <w:sz w:val="32"/>
      <w:szCs w:val="36"/>
      <w:lang w:val="de-AT" w:eastAsia="de-DE" w:bidi="ar-SA"/>
    </w:rPr>
  </w:style>
  <w:style w:type="character" w:customStyle="1" w:styleId="CharChar13">
    <w:name w:val="Char Char13"/>
    <w:semiHidden/>
    <w:locked/>
    <w:rsid w:val="00BA59CD"/>
    <w:rPr>
      <w:rFonts w:ascii="Tahoma" w:hAnsi="Tahoma" w:cs="Tahoma"/>
      <w:sz w:val="22"/>
      <w:szCs w:val="22"/>
      <w:lang w:val="de-AT" w:eastAsia="de-DE" w:bidi="ar-SA"/>
    </w:rPr>
  </w:style>
  <w:style w:type="character" w:customStyle="1" w:styleId="CharChar19">
    <w:name w:val="Char Char19"/>
    <w:semiHidden/>
    <w:locked/>
    <w:rsid w:val="00BA59CD"/>
    <w:rPr>
      <w:rFonts w:ascii="Tahoma" w:hAnsi="Tahoma" w:cs="Tahoma"/>
      <w:sz w:val="22"/>
      <w:szCs w:val="22"/>
      <w:lang w:val="de-AT" w:eastAsia="de-DE" w:bidi="ar-SA"/>
    </w:rPr>
  </w:style>
  <w:style w:type="character" w:customStyle="1" w:styleId="CharChar3">
    <w:name w:val="Char Char3"/>
    <w:semiHidden/>
    <w:locked/>
    <w:rsid w:val="00BA59CD"/>
  </w:style>
  <w:style w:type="character" w:customStyle="1" w:styleId="CharChar14">
    <w:name w:val="Char Char14"/>
    <w:semiHidden/>
    <w:locked/>
    <w:rsid w:val="00BA59CD"/>
  </w:style>
  <w:style w:type="character" w:customStyle="1" w:styleId="CharChar17">
    <w:name w:val="Char Char17"/>
    <w:locked/>
    <w:rsid w:val="00BA59CD"/>
    <w:rPr>
      <w:rFonts w:ascii="Tahoma" w:hAnsi="Tahoma" w:cs="Tahoma"/>
      <w:sz w:val="22"/>
      <w:szCs w:val="22"/>
      <w:lang w:val="de-AT" w:eastAsia="de-DE" w:bidi="ar-SA"/>
    </w:rPr>
  </w:style>
  <w:style w:type="character" w:customStyle="1" w:styleId="CharChar7">
    <w:name w:val="Char Char7"/>
    <w:semiHidden/>
    <w:locked/>
    <w:rsid w:val="00BA59CD"/>
    <w:rPr>
      <w:rFonts w:ascii="Tahoma" w:hAnsi="Tahoma" w:cs="Tahoma"/>
      <w:sz w:val="22"/>
      <w:szCs w:val="22"/>
      <w:lang w:val="de-AT" w:eastAsia="de-DE" w:bidi="ar-SA"/>
    </w:rPr>
  </w:style>
  <w:style w:type="character" w:customStyle="1" w:styleId="CharChar6">
    <w:name w:val="Char Char6"/>
    <w:semiHidden/>
    <w:locked/>
    <w:rsid w:val="00BA59CD"/>
    <w:rPr>
      <w:rFonts w:ascii="Tahoma" w:hAnsi="Tahoma" w:cs="Tahoma"/>
      <w:sz w:val="16"/>
      <w:szCs w:val="16"/>
      <w:lang w:val="de-AT" w:eastAsia="de-DE" w:bidi="ar-SA"/>
    </w:rPr>
  </w:style>
  <w:style w:type="character" w:customStyle="1" w:styleId="CharChar5">
    <w:name w:val="Char Char5"/>
    <w:semiHidden/>
    <w:locked/>
    <w:rsid w:val="00BA59CD"/>
    <w:rPr>
      <w:rFonts w:ascii="Tahoma" w:hAnsi="Tahoma" w:cs="Tahoma"/>
      <w:sz w:val="22"/>
      <w:szCs w:val="22"/>
      <w:lang w:val="de-AT" w:eastAsia="de-DE" w:bidi="ar-SA"/>
    </w:rPr>
  </w:style>
  <w:style w:type="character" w:customStyle="1" w:styleId="CharChar4">
    <w:name w:val="Char Char4"/>
    <w:semiHidden/>
    <w:locked/>
    <w:rsid w:val="00BA59CD"/>
    <w:rPr>
      <w:rFonts w:ascii="Tahoma" w:hAnsi="Tahoma" w:cs="Tahoma"/>
      <w:sz w:val="16"/>
      <w:szCs w:val="16"/>
      <w:lang w:val="de-AT" w:eastAsia="de-DE" w:bidi="ar-SA"/>
    </w:rPr>
  </w:style>
  <w:style w:type="character" w:customStyle="1" w:styleId="CharChar18">
    <w:name w:val="Char Char18"/>
    <w:semiHidden/>
    <w:locked/>
    <w:rsid w:val="00BA59CD"/>
    <w:rPr>
      <w:rFonts w:ascii="Tahoma" w:hAnsi="Tahoma" w:cs="Tahoma"/>
      <w:sz w:val="22"/>
      <w:szCs w:val="22"/>
      <w:lang w:val="de-AT" w:eastAsia="de-DE" w:bidi="ar-SA"/>
    </w:rPr>
  </w:style>
  <w:style w:type="character" w:customStyle="1" w:styleId="CharChar8">
    <w:name w:val="Char Char8"/>
    <w:locked/>
    <w:rsid w:val="00BA59CD"/>
    <w:rPr>
      <w:rFonts w:ascii="Tahoma" w:hAnsi="Tahoma" w:cs="Tahoma"/>
      <w:sz w:val="22"/>
      <w:szCs w:val="22"/>
      <w:lang w:val="de-AT" w:eastAsia="de-DE" w:bidi="ar-SA"/>
    </w:rPr>
  </w:style>
  <w:style w:type="character" w:customStyle="1" w:styleId="CharChar2">
    <w:name w:val="Char Char2"/>
    <w:locked/>
    <w:rsid w:val="00BA59CD"/>
    <w:rPr>
      <w:rFonts w:ascii="Calibri" w:eastAsia="Calibri" w:hAnsi="Calibri" w:cs="Times New Roman"/>
      <w:b/>
      <w:bCs/>
      <w:sz w:val="20"/>
      <w:szCs w:val="20"/>
      <w:lang w:val="sq-AL" w:eastAsia="en-US" w:bidi="ar-SA"/>
    </w:rPr>
  </w:style>
  <w:style w:type="character" w:customStyle="1" w:styleId="CharChar26">
    <w:name w:val="Char Char26"/>
    <w:semiHidden/>
    <w:locked/>
    <w:rsid w:val="00BA59CD"/>
    <w:rPr>
      <w:rFonts w:ascii="Tahoma" w:hAnsi="Tahoma" w:cs="Tahoma"/>
      <w:sz w:val="16"/>
      <w:szCs w:val="16"/>
      <w:lang w:val="sq-AL" w:eastAsia="en-US" w:bidi="ar-SA"/>
    </w:rPr>
  </w:style>
  <w:style w:type="character" w:customStyle="1" w:styleId="CommentTextChar11">
    <w:name w:val="Comment Text Char11"/>
    <w:aliases w:val="Char Char37"/>
    <w:semiHidden/>
    <w:rsid w:val="00BA59CD"/>
    <w:rPr>
      <w:rFonts w:ascii="Calibri" w:hAnsi="Calibri" w:hint="default"/>
      <w:lang w:val="sq-AL"/>
    </w:rPr>
  </w:style>
  <w:style w:type="character" w:customStyle="1" w:styleId="NormalIndentChar">
    <w:name w:val="Normal Indent Char"/>
    <w:link w:val="NormalIndent"/>
    <w:rsid w:val="00BA59C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A59CD"/>
    <w:pPr>
      <w:widowControl/>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BA59CD"/>
    <w:pPr>
      <w:tabs>
        <w:tab w:val="num" w:pos="360"/>
        <w:tab w:val="num" w:pos="1935"/>
        <w:tab w:val="num" w:pos="2563"/>
        <w:tab w:val="num" w:pos="3474"/>
      </w:tabs>
      <w:ind w:left="1935" w:hanging="360"/>
      <w:outlineLvl w:val="6"/>
    </w:pPr>
  </w:style>
  <w:style w:type="character" w:customStyle="1" w:styleId="AODefHeadChar">
    <w:name w:val="AODefHead Char"/>
    <w:link w:val="AODefHead"/>
    <w:rsid w:val="00BA59CD"/>
    <w:rPr>
      <w:rFonts w:ascii="Times New Roman" w:eastAsia="Times New Roman" w:hAnsi="Times New Roman" w:cs="Times New Roman"/>
      <w:szCs w:val="20"/>
      <w:lang w:val="sq-AL" w:eastAsia="sq-AL" w:bidi="sq-AL"/>
    </w:rPr>
  </w:style>
  <w:style w:type="paragraph" w:customStyle="1" w:styleId="PARA">
    <w:name w:val="PARA"/>
    <w:basedOn w:val="Normal"/>
    <w:locked/>
    <w:rsid w:val="00BA59CD"/>
    <w:pPr>
      <w:widowControl/>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BA59CD"/>
    <w:pPr>
      <w:keepLines/>
      <w:widowControl/>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BA59C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A59CD"/>
    <w:pPr>
      <w:keepLines/>
      <w:widowControl/>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BA59C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A59CD"/>
    <w:rPr>
      <w:color w:val="0000FF"/>
      <w:spacing w:val="0"/>
      <w:u w:val="double"/>
    </w:rPr>
  </w:style>
  <w:style w:type="paragraph" w:customStyle="1" w:styleId="dia">
    <w:name w:val="di(a)"/>
    <w:basedOn w:val="Normal"/>
    <w:rsid w:val="00BA59CD"/>
    <w:pPr>
      <w:keepLines/>
      <w:widowControl/>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BA59CD"/>
    <w:pPr>
      <w:widowControl/>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BA59CD"/>
    <w:pPr>
      <w:widowControl/>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BA59CD"/>
    <w:pPr>
      <w:widowControl/>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BA59C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A59CD"/>
    <w:pPr>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BA59CD"/>
    <w:rPr>
      <w:rFonts w:cs="Times New Roman"/>
      <w:color w:val="808080"/>
    </w:rPr>
  </w:style>
  <w:style w:type="character" w:customStyle="1" w:styleId="az12">
    <w:name w:val="az12"/>
    <w:uiPriority w:val="99"/>
    <w:rsid w:val="00BA59C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A59C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A59CD"/>
    <w:rPr>
      <w:rFonts w:ascii="Calibri" w:eastAsia="Times New Roman" w:hAnsi="Calibri" w:cs="Times New Roman"/>
      <w:sz w:val="24"/>
      <w:szCs w:val="24"/>
      <w:lang w:val="en-GB" w:eastAsia="en-GB"/>
    </w:rPr>
  </w:style>
  <w:style w:type="paragraph" w:customStyle="1" w:styleId="Paragraf02">
    <w:name w:val="Paragraf 0.2"/>
    <w:basedOn w:val="Paragrafi"/>
    <w:qFormat/>
    <w:rsid w:val="00BA59CD"/>
    <w:pPr>
      <w:tabs>
        <w:tab w:val="left" w:pos="6575"/>
      </w:tabs>
    </w:pPr>
    <w:rPr>
      <w:spacing w:val="-4"/>
    </w:rPr>
  </w:style>
  <w:style w:type="table" w:customStyle="1" w:styleId="TableGrid30">
    <w:name w:val="Table Grid3"/>
    <w:basedOn w:val="TableNormal"/>
    <w:next w:val="TableGrid"/>
    <w:uiPriority w:val="59"/>
    <w:rsid w:val="00BA59CD"/>
    <w:pPr>
      <w:widowControl/>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A59CD"/>
  </w:style>
  <w:style w:type="character" w:styleId="BookTitle">
    <w:name w:val="Book Title"/>
    <w:uiPriority w:val="33"/>
    <w:qFormat/>
    <w:rsid w:val="00BA59CD"/>
    <w:rPr>
      <w:b/>
      <w:bCs/>
      <w:smallCaps/>
      <w:spacing w:val="5"/>
    </w:rPr>
  </w:style>
  <w:style w:type="paragraph" w:customStyle="1" w:styleId="Cover1">
    <w:name w:val="Cover1"/>
    <w:basedOn w:val="Normal"/>
    <w:next w:val="Normal"/>
    <w:rsid w:val="00BA59CD"/>
    <w:pPr>
      <w:widowControl/>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BA59CD"/>
    <w:pPr>
      <w:widowControl/>
      <w:spacing w:after="240" w:line="240" w:lineRule="auto"/>
    </w:pPr>
    <w:rPr>
      <w:rFonts w:ascii="Arial" w:eastAsia="Times New Roman" w:hAnsi="Arial" w:cs="Times New Roman"/>
      <w:szCs w:val="20"/>
      <w:lang w:val="sq-AL" w:eastAsia="sq-AL" w:bidi="sq-AL"/>
    </w:rPr>
  </w:style>
  <w:style w:type="paragraph" w:customStyle="1" w:styleId="Stile">
    <w:name w:val="Stile"/>
    <w:rsid w:val="00BA59CD"/>
    <w:pPr>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A59CD"/>
    <w:pPr>
      <w:widowControl/>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BA59CD"/>
    <w:rPr>
      <w:rFonts w:ascii="Times New Roman" w:eastAsia="Times New Roman" w:hAnsi="Times New Roman" w:cs="Times New Roman"/>
      <w:szCs w:val="20"/>
      <w:lang w:val="sq-AL"/>
    </w:rPr>
  </w:style>
  <w:style w:type="character" w:customStyle="1" w:styleId="Bodytext0">
    <w:name w:val="Body text_"/>
    <w:link w:val="BodyText1"/>
    <w:rsid w:val="00BA59CD"/>
    <w:rPr>
      <w:rFonts w:ascii="Times New Roman" w:hAnsi="Times New Roman"/>
      <w:sz w:val="21"/>
      <w:szCs w:val="21"/>
      <w:shd w:val="clear" w:color="auto" w:fill="FFFFFF"/>
    </w:rPr>
  </w:style>
  <w:style w:type="paragraph" w:customStyle="1" w:styleId="BodyText1">
    <w:name w:val="Body Text1"/>
    <w:basedOn w:val="Normal"/>
    <w:link w:val="Bodytext0"/>
    <w:rsid w:val="00BA59CD"/>
    <w:pPr>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BA59C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A59CD"/>
    <w:pPr>
      <w:widowControl/>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BA59CD"/>
    <w:pPr>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BA59CD"/>
    <w:pPr>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BA59CD"/>
    <w:pPr>
      <w:widowControl/>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A59CD"/>
    <w:pPr>
      <w:widowControl/>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A59CD"/>
    <w:pPr>
      <w:widowControl/>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A59CD"/>
    <w:pPr>
      <w:spacing w:after="0" w:line="240" w:lineRule="auto"/>
    </w:pPr>
  </w:style>
  <w:style w:type="paragraph" w:customStyle="1" w:styleId="xl63">
    <w:name w:val="xl63"/>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BA59C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BA59CD"/>
  </w:style>
  <w:style w:type="paragraph" w:customStyle="1" w:styleId="Char2">
    <w:name w:val="Char2"/>
    <w:basedOn w:val="Normal"/>
    <w:link w:val="FootnoteReference"/>
    <w:uiPriority w:val="99"/>
    <w:rsid w:val="00BA59CD"/>
    <w:pPr>
      <w:widowControl/>
      <w:spacing w:after="160" w:line="240" w:lineRule="exact"/>
    </w:pPr>
    <w:rPr>
      <w:vertAlign w:val="superscript"/>
    </w:rPr>
  </w:style>
  <w:style w:type="paragraph" w:customStyle="1" w:styleId="ecxmsonormal">
    <w:name w:val="ecxmsonormal"/>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BA59CD"/>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BA59CD"/>
    <w:rPr>
      <w:rFonts w:ascii="Garamond" w:eastAsia="MS Mincho" w:hAnsi="Garamond" w:cs="CG Times"/>
      <w:b/>
      <w:bCs/>
      <w:caps/>
      <w:color w:val="000000"/>
      <w:sz w:val="24"/>
      <w:lang w:val="en-GB"/>
    </w:rPr>
  </w:style>
  <w:style w:type="paragraph" w:customStyle="1" w:styleId="Style20">
    <w:name w:val="Style 2"/>
    <w:basedOn w:val="Normal"/>
    <w:uiPriority w:val="99"/>
    <w:qFormat/>
    <w:rsid w:val="00BA59CD"/>
    <w:pPr>
      <w:widowControl/>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BA59CD"/>
    <w:rPr>
      <w:sz w:val="24"/>
    </w:rPr>
  </w:style>
  <w:style w:type="character" w:customStyle="1" w:styleId="Style2Char">
    <w:name w:val="Style2 Char"/>
    <w:locked/>
    <w:rsid w:val="00BA59CD"/>
    <w:rPr>
      <w:rFonts w:ascii="Times New Roman" w:eastAsia="Times New Roman" w:hAnsi="Times New Roman"/>
      <w:color w:val="0070C0"/>
      <w:sz w:val="28"/>
      <w:szCs w:val="24"/>
      <w:lang w:val="sq-AL"/>
    </w:rPr>
  </w:style>
  <w:style w:type="character" w:styleId="IntenseEmphasis">
    <w:name w:val="Intense Emphasis"/>
    <w:uiPriority w:val="21"/>
    <w:qFormat/>
    <w:rsid w:val="00BA59CD"/>
    <w:rPr>
      <w:b/>
      <w:bCs/>
      <w:i/>
      <w:iCs/>
      <w:color w:val="4F81BD"/>
      <w:sz w:val="24"/>
    </w:rPr>
  </w:style>
  <w:style w:type="character" w:customStyle="1" w:styleId="longtext1">
    <w:name w:val="long_text1"/>
    <w:rsid w:val="00BA59CD"/>
    <w:rPr>
      <w:sz w:val="20"/>
      <w:szCs w:val="20"/>
    </w:rPr>
  </w:style>
  <w:style w:type="character" w:customStyle="1" w:styleId="BodyTextChar1">
    <w:name w:val="Body Text Char1"/>
    <w:uiPriority w:val="99"/>
    <w:semiHidden/>
    <w:rsid w:val="00BA59CD"/>
    <w:rPr>
      <w:rFonts w:ascii="Times New Roman" w:eastAsia="Times New Roman" w:hAnsi="Times New Roman"/>
      <w:sz w:val="24"/>
      <w:szCs w:val="24"/>
    </w:rPr>
  </w:style>
  <w:style w:type="character" w:customStyle="1" w:styleId="BodyText3Char1">
    <w:name w:val="Body Text 3 Char1"/>
    <w:uiPriority w:val="99"/>
    <w:semiHidden/>
    <w:rsid w:val="00BA59CD"/>
    <w:rPr>
      <w:rFonts w:ascii="Times New Roman" w:eastAsia="Times New Roman" w:hAnsi="Times New Roman"/>
      <w:sz w:val="16"/>
      <w:szCs w:val="16"/>
    </w:rPr>
  </w:style>
  <w:style w:type="character" w:customStyle="1" w:styleId="BodyTextIndent2Char1">
    <w:name w:val="Body Text Indent 2 Char1"/>
    <w:uiPriority w:val="99"/>
    <w:semiHidden/>
    <w:rsid w:val="00BA59CD"/>
    <w:rPr>
      <w:rFonts w:ascii="Times New Roman" w:eastAsia="Times New Roman" w:hAnsi="Times New Roman"/>
      <w:sz w:val="24"/>
      <w:szCs w:val="24"/>
    </w:rPr>
  </w:style>
  <w:style w:type="paragraph" w:customStyle="1" w:styleId="xl160">
    <w:name w:val="xl160"/>
    <w:basedOn w:val="Normal"/>
    <w:rsid w:val="00BA59CD"/>
    <w:pPr>
      <w:widowControl/>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BA59CD"/>
    <w:pPr>
      <w:widowControl/>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BA59CD"/>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BA59CD"/>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BA59CD"/>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BA59CD"/>
    <w:pPr>
      <w:widowControl/>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BA59CD"/>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BA59CD"/>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BA59CD"/>
    <w:pPr>
      <w:widowControl/>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BA59CD"/>
    <w:pPr>
      <w:widowControl/>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BA59CD"/>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BA59CD"/>
    <w:pPr>
      <w:widowControl/>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BA59CD"/>
    <w:pPr>
      <w:widowControl/>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BA59CD"/>
    <w:pPr>
      <w:widowControl/>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BA59CD"/>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BA59CD"/>
    <w:pPr>
      <w:widowControl/>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BA59CD"/>
    <w:pPr>
      <w:widowControl/>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BA59CD"/>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BA59CD"/>
    <w:pPr>
      <w:widowControl/>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BA59CD"/>
    <w:pPr>
      <w:widowControl/>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BA59CD"/>
    <w:pPr>
      <w:widowControl/>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BA59CD"/>
    <w:pPr>
      <w:widowControl/>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BA59CD"/>
    <w:pPr>
      <w:widowControl/>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BA59CD"/>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BA59CD"/>
    <w:pPr>
      <w:widowControl/>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BA59CD"/>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BA59CD"/>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BA59CD"/>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BA59CD"/>
    <w:pPr>
      <w:widowControl/>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BA59CD"/>
    <w:pPr>
      <w:widowControl/>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BA59CD"/>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BA59CD"/>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BA59CD"/>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BA59CD"/>
    <w:pPr>
      <w:widowControl/>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BA59CD"/>
    <w:pPr>
      <w:widowControl/>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BA59CD"/>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BA59CD"/>
    <w:pPr>
      <w:widowControl/>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BA59CD"/>
    <w:pPr>
      <w:widowControl/>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BA59CD"/>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BA59CD"/>
    <w:pPr>
      <w:widowControl/>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BA59CD"/>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BA59CD"/>
    <w:pPr>
      <w:widowControl/>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BA59CD"/>
    <w:pPr>
      <w:widowControl/>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BA59CD"/>
    <w:pPr>
      <w:widowControl/>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BA59CD"/>
    <w:pPr>
      <w:widowControl/>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BA59CD"/>
    <w:pPr>
      <w:widowControl/>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BA59CD"/>
    <w:pPr>
      <w:widowControl/>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BA59CD"/>
    <w:pPr>
      <w:widowControl/>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BA59CD"/>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BA59CD"/>
    <w:pPr>
      <w:widowControl/>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BA59CD"/>
    <w:pPr>
      <w:widowControl/>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BA59CD"/>
    <w:pPr>
      <w:widowControl/>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BA59CD"/>
    <w:pPr>
      <w:widowControl/>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BA59CD"/>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BA59CD"/>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BA59CD"/>
    <w:pPr>
      <w:widowControl/>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BA59CD"/>
    <w:pPr>
      <w:widowControl/>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BA59CD"/>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BA59CD"/>
    <w:pPr>
      <w:widowControl/>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BA59CD"/>
    <w:pPr>
      <w:widowControl/>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BA59CD"/>
    <w:pPr>
      <w:widowControl/>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BA59CD"/>
    <w:pPr>
      <w:widowControl/>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BA59CD"/>
    <w:pPr>
      <w:widowControl/>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BA59CD"/>
    <w:pPr>
      <w:widowControl/>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BA59CD"/>
    <w:pPr>
      <w:widowControl/>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BA59CD"/>
    <w:pPr>
      <w:widowControl/>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BA59CD"/>
    <w:pPr>
      <w:widowControl/>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BA59CD"/>
    <w:pPr>
      <w:widowControl/>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BA59CD"/>
    <w:pPr>
      <w:widowControl/>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BA59CD"/>
    <w:pPr>
      <w:widowControl/>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BA59CD"/>
    <w:pPr>
      <w:widowControl/>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BA59CD"/>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BA59CD"/>
    <w:pPr>
      <w:widowControl/>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BA59CD"/>
    <w:pPr>
      <w:widowControl/>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BA59CD"/>
    <w:pPr>
      <w:widowControl/>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BA59CD"/>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BA59CD"/>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BA59CD"/>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BA59CD"/>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BA59CD"/>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BA59CD"/>
    <w:pPr>
      <w:widowControl/>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BA59CD"/>
    <w:pPr>
      <w:widowControl/>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BA59CD"/>
    <w:pPr>
      <w:widowControl/>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BA59CD"/>
    <w:pPr>
      <w:widowControl/>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BA59CD"/>
    <w:pPr>
      <w:widowControl/>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BA59CD"/>
    <w:pPr>
      <w:widowControl/>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BA59CD"/>
    <w:pPr>
      <w:widowControl/>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BA59CD"/>
    <w:pPr>
      <w:widowControl/>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BA59CD"/>
    <w:pPr>
      <w:widowControl/>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BA59CD"/>
    <w:pPr>
      <w:widowControl/>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BA59CD"/>
    <w:pPr>
      <w:widowControl/>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BA59CD"/>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BA59CD"/>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BA59CD"/>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BA59CD"/>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BA59CD"/>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BA59CD"/>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BA59CD"/>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BA59CD"/>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BA59CD"/>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BA59CD"/>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BA59CD"/>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BA59CD"/>
    <w:pPr>
      <w:widowControl/>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BA59CD"/>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BA59CD"/>
    <w:pPr>
      <w:widowControl/>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BA59CD"/>
    <w:pPr>
      <w:widowControl/>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BA59CD"/>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BA59CD"/>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BA59CD"/>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BA59CD"/>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BA59CD"/>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BA59CD"/>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BA59CD"/>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BA59CD"/>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BA59CD"/>
    <w:pPr>
      <w:widowControl/>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BA59CD"/>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BA59CD"/>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BA59CD"/>
    <w:pPr>
      <w:widowControl/>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BA59CD"/>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BA59CD"/>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BA59CD"/>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BA59CD"/>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BA59CD"/>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BA59CD"/>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BA59CD"/>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BA59CD"/>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BA59CD"/>
    <w:pPr>
      <w:widowControl/>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BA59CD"/>
    <w:pPr>
      <w:widowControl/>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BA59CD"/>
    <w:pPr>
      <w:widowControl/>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BA59CD"/>
    <w:pPr>
      <w:widowControl/>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BA59CD"/>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BA59CD"/>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BA59CD"/>
    <w:pPr>
      <w:widowControl/>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BA59CD"/>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BA59CD"/>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BA59CD"/>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BA59CD"/>
    <w:pPr>
      <w:widowControl/>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BA59CD"/>
    <w:pPr>
      <w:widowControl/>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BA59CD"/>
    <w:pPr>
      <w:widowControl/>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BA59CD"/>
    <w:pPr>
      <w:widowControl/>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BA59CD"/>
    <w:pPr>
      <w:widowControl/>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BA59CD"/>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BA59CD"/>
    <w:pPr>
      <w:widowControl/>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BA59CD"/>
    <w:pPr>
      <w:widowControl/>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BA59CD"/>
    <w:pPr>
      <w:widowControl/>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BA59CD"/>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BA59CD"/>
    <w:pPr>
      <w:widowControl/>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BA59CD"/>
    <w:pPr>
      <w:widowControl/>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BA59CD"/>
    <w:pPr>
      <w:widowControl/>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BA59CD"/>
    <w:pPr>
      <w:widowControl/>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BA59CD"/>
    <w:pPr>
      <w:widowControl/>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BA59CD"/>
    <w:pPr>
      <w:widowControl/>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BA59CD"/>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BA59CD"/>
    <w:pPr>
      <w:widowControl/>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BA59CD"/>
    <w:pPr>
      <w:widowControl/>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BA59CD"/>
    <w:pPr>
      <w:widowControl/>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BA59CD"/>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BA59CD"/>
    <w:pPr>
      <w:widowControl/>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BA59CD"/>
    <w:pPr>
      <w:widowControl/>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BA59CD"/>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BA59CD"/>
    <w:pPr>
      <w:widowControl/>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BA59CD"/>
    <w:pPr>
      <w:widowControl/>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BA59CD"/>
    <w:pPr>
      <w:widowControl/>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BA59CD"/>
    <w:pPr>
      <w:widowControl/>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BA59CD"/>
    <w:pPr>
      <w:widowControl/>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BA59CD"/>
    <w:pPr>
      <w:widowControl/>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BA59CD"/>
    <w:pPr>
      <w:widowControl/>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BA59CD"/>
    <w:pPr>
      <w:widowControl/>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BA59CD"/>
    <w:pPr>
      <w:widowControl/>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BA59CD"/>
    <w:pPr>
      <w:widowControl/>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BA59CD"/>
    <w:pPr>
      <w:widowControl/>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BA59CD"/>
    <w:pPr>
      <w:widowControl/>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BA59CD"/>
    <w:pPr>
      <w:widowControl/>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BA59CD"/>
    <w:pPr>
      <w:widowControl/>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BA59CD"/>
    <w:pPr>
      <w:widowControl/>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BA59CD"/>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BA59CD"/>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BA59CD"/>
    <w:pPr>
      <w:widowControl/>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BA59CD"/>
    <w:pPr>
      <w:widowControl/>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BA59C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BA59CD"/>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BA59CD"/>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BA59CD"/>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BA59CD"/>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BA59CD"/>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BA59CD"/>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BA59CD"/>
    <w:pPr>
      <w:widowControl/>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BA59CD"/>
    <w:pPr>
      <w:widowControl/>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BA59CD"/>
    <w:pPr>
      <w:widowControl/>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BA59CD"/>
    <w:pPr>
      <w:widowControl/>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BA59CD"/>
    <w:pPr>
      <w:widowControl/>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BA59CD"/>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BA59CD"/>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BA59CD"/>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BA59CD"/>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BA59CD"/>
    <w:pPr>
      <w:widowControl/>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BA59CD"/>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BA59CD"/>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BA59CD"/>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BA59CD"/>
    <w:pPr>
      <w:widowControl/>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BA59CD"/>
    <w:pPr>
      <w:widowControl/>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BA59CD"/>
    <w:pPr>
      <w:widowControl/>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BA59CD"/>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BA59CD"/>
    <w:pPr>
      <w:widowControl/>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BA59CD"/>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BA59CD"/>
    <w:pPr>
      <w:widowControl/>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BA59CD"/>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BA59CD"/>
    <w:pPr>
      <w:widowControl/>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BA59CD"/>
    <w:pPr>
      <w:widowControl/>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BA59CD"/>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BA59CD"/>
    <w:pPr>
      <w:widowControl/>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BA59CD"/>
    <w:pPr>
      <w:widowControl/>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BA59CD"/>
    <w:pPr>
      <w:widowControl/>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BA59CD"/>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BA59CD"/>
    <w:pPr>
      <w:widowControl/>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BA59CD"/>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BA59CD"/>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BA59CD"/>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BA59CD"/>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BA59CD"/>
    <w:pPr>
      <w:widowControl/>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BA59CD"/>
    <w:pPr>
      <w:widowControl/>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BA59CD"/>
    <w:pPr>
      <w:widowControl/>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BA59CD"/>
    <w:pPr>
      <w:widowControl/>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BA59CD"/>
    <w:pPr>
      <w:widowControl/>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BA59CD"/>
    <w:pPr>
      <w:widowControl/>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BA59CD"/>
    <w:pPr>
      <w:widowControl/>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BA59CD"/>
    <w:pPr>
      <w:widowControl/>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BA59CD"/>
    <w:pPr>
      <w:widowControl/>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BA59CD"/>
    <w:pPr>
      <w:widowControl/>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BA59CD"/>
    <w:p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BA59CD"/>
    <w:rPr>
      <w:rFonts w:cs="Times New Roman"/>
      <w:sz w:val="19"/>
      <w:szCs w:val="19"/>
      <w:shd w:val="clear" w:color="auto" w:fill="FFFFFF"/>
    </w:rPr>
  </w:style>
  <w:style w:type="character" w:customStyle="1" w:styleId="En-tte1">
    <w:name w:val="En-tête #1_"/>
    <w:basedOn w:val="DefaultParagraphFont"/>
    <w:link w:val="En-tte10"/>
    <w:uiPriority w:val="99"/>
    <w:locked/>
    <w:rsid w:val="00BA59CD"/>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BA59CD"/>
    <w:rPr>
      <w:rFonts w:cs="Times New Roman"/>
      <w:sz w:val="20"/>
      <w:szCs w:val="20"/>
      <w:shd w:val="clear" w:color="auto" w:fill="FFFFFF"/>
    </w:rPr>
  </w:style>
  <w:style w:type="character" w:customStyle="1" w:styleId="En-tteoupieddepage0">
    <w:name w:val="En-tête ou pied de page"/>
    <w:basedOn w:val="En-tteoupieddepage"/>
    <w:uiPriority w:val="99"/>
    <w:rsid w:val="00BA59CD"/>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BA59CD"/>
    <w:rPr>
      <w:rFonts w:cs="Times New Roman"/>
      <w:sz w:val="31"/>
      <w:szCs w:val="31"/>
      <w:shd w:val="clear" w:color="auto" w:fill="FFFFFF"/>
    </w:rPr>
  </w:style>
  <w:style w:type="character" w:customStyle="1" w:styleId="TOC1Char">
    <w:name w:val="TOC 1 Char"/>
    <w:basedOn w:val="DefaultParagraphFont"/>
    <w:link w:val="TOC1"/>
    <w:uiPriority w:val="39"/>
    <w:locked/>
    <w:rsid w:val="00BA59CD"/>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BA59CD"/>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BA59CD"/>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BA59CD"/>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BA59CD"/>
    <w:rPr>
      <w:rFonts w:cs="Times New Roman"/>
      <w:b/>
      <w:bCs/>
      <w:sz w:val="30"/>
      <w:szCs w:val="30"/>
      <w:shd w:val="clear" w:color="auto" w:fill="FFFFFF"/>
    </w:rPr>
  </w:style>
  <w:style w:type="character" w:customStyle="1" w:styleId="En-tte3">
    <w:name w:val="En-tête #3_"/>
    <w:basedOn w:val="DefaultParagraphFont"/>
    <w:link w:val="En-tte30"/>
    <w:uiPriority w:val="99"/>
    <w:locked/>
    <w:rsid w:val="00BA59CD"/>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BA59CD"/>
    <w:rPr>
      <w:rFonts w:cs="Times New Roman"/>
      <w:shd w:val="clear" w:color="auto" w:fill="FFFFFF"/>
    </w:rPr>
  </w:style>
  <w:style w:type="character" w:customStyle="1" w:styleId="Corpsdutexte0">
    <w:name w:val="Corps du texte"/>
    <w:basedOn w:val="Corpsdutexte"/>
    <w:uiPriority w:val="99"/>
    <w:rsid w:val="00BA59CD"/>
    <w:rPr>
      <w:rFonts w:cs="Times New Roman"/>
      <w:u w:val="single"/>
      <w:shd w:val="clear" w:color="auto" w:fill="FFFFFF"/>
    </w:rPr>
  </w:style>
  <w:style w:type="paragraph" w:customStyle="1" w:styleId="Notedebasdepage0">
    <w:name w:val="Note de bas de page"/>
    <w:basedOn w:val="Normal"/>
    <w:link w:val="Notedebasdepage"/>
    <w:uiPriority w:val="99"/>
    <w:rsid w:val="00BA59CD"/>
    <w:pPr>
      <w:widowControl/>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BA59CD"/>
    <w:pPr>
      <w:widowControl/>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BA59CD"/>
    <w:pPr>
      <w:widowControl/>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BA59CD"/>
    <w:pPr>
      <w:widowControl/>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BA59CD"/>
    <w:pPr>
      <w:widowControl/>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BA59CD"/>
    <w:pPr>
      <w:widowControl/>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BA59CD"/>
    <w:pPr>
      <w:widowControl/>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BA59CD"/>
    <w:pPr>
      <w:widowControl/>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BA59CD"/>
    <w:pPr>
      <w:numPr>
        <w:numId w:val="21"/>
      </w:numPr>
    </w:pPr>
  </w:style>
  <w:style w:type="paragraph" w:customStyle="1" w:styleId="ListNumberLevel2">
    <w:name w:val="List Number (Level 2)"/>
    <w:basedOn w:val="Normal"/>
    <w:rsid w:val="00BA59CD"/>
    <w:pPr>
      <w:widowControl/>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BA59CD"/>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BA59CD"/>
    <w:pPr>
      <w:widowControl/>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BA59CD"/>
    <w:pPr>
      <w:widowControl/>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BA59CD"/>
  </w:style>
  <w:style w:type="paragraph" w:customStyle="1" w:styleId="Normal2">
    <w:name w:val="Normal2"/>
    <w:basedOn w:val="Normal"/>
    <w:rsid w:val="00BA59CD"/>
    <w:pPr>
      <w:widowControl/>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BA59CD"/>
  </w:style>
  <w:style w:type="paragraph" w:customStyle="1" w:styleId="en-tte300">
    <w:name w:val="en-tte30"/>
    <w:basedOn w:val="Normal"/>
    <w:rsid w:val="00BA59CD"/>
    <w:pPr>
      <w:widowControl/>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BA59CD"/>
    <w:pPr>
      <w:widowControl/>
      <w:numPr>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BA59CD"/>
    <w:pPr>
      <w:widowControl/>
      <w:numPr>
        <w:ilvl w:val="2"/>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BA59CD"/>
    <w:pPr>
      <w:widowControl/>
      <w:numPr>
        <w:ilvl w:val="4"/>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BA59CD"/>
    <w:pPr>
      <w:widowControl/>
      <w:numPr>
        <w:ilvl w:val="6"/>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BA59CD"/>
    <w:pPr>
      <w:widowControl/>
      <w:numPr>
        <w:ilvl w:val="1"/>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BA59CD"/>
    <w:pPr>
      <w:widowControl/>
      <w:numPr>
        <w:ilvl w:val="3"/>
        <w:numId w:val="22"/>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BA59CD"/>
    <w:pPr>
      <w:widowControl/>
      <w:numPr>
        <w:ilvl w:val="5"/>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BA59CD"/>
    <w:pPr>
      <w:widowControl/>
      <w:numPr>
        <w:ilvl w:val="7"/>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BA59CD"/>
    <w:pPr>
      <w:widowControl/>
      <w:numPr>
        <w:ilvl w:val="8"/>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BA59CD"/>
  </w:style>
  <w:style w:type="character" w:customStyle="1" w:styleId="Bodytext20">
    <w:name w:val="Body text (2)_"/>
    <w:link w:val="Bodytext24"/>
    <w:rsid w:val="00BA59C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BA59CD"/>
    <w:pPr>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BA59CD"/>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BA59CD"/>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BA59CD"/>
    <w:pPr>
      <w:widowControl/>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BA59CD"/>
    <w:pPr>
      <w:widowControl/>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BA59CD"/>
    <w:pPr>
      <w:widowControl/>
      <w:spacing w:before="100" w:beforeAutospacing="1" w:after="100" w:afterAutospacing="1" w:line="240" w:lineRule="auto"/>
    </w:pPr>
    <w:rPr>
      <w:rFonts w:ascii="Times New Roman" w:eastAsia="Calibri" w:hAnsi="Times New Roman" w:cs="Times New Roman"/>
      <w:sz w:val="24"/>
      <w:szCs w:val="24"/>
    </w:rPr>
  </w:style>
  <w:style w:type="paragraph" w:customStyle="1" w:styleId="BVIfnrCarCarCarCarChar">
    <w:name w:val="BVI fnr Car Car Car Car Char"/>
    <w:basedOn w:val="Normal"/>
    <w:uiPriority w:val="99"/>
    <w:rsid w:val="00BA59CD"/>
    <w:pPr>
      <w:widowControl/>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4173</Words>
  <Characters>23788</Characters>
  <Application>Microsoft Office Word</Application>
  <DocSecurity>0</DocSecurity>
  <Lines>198</Lines>
  <Paragraphs>55</Paragraphs>
  <ScaleCrop>false</ScaleCrop>
  <Company/>
  <LinksUpToDate>false</LinksUpToDate>
  <CharactersWithSpaces>27906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2017-12-15T10:33:00Z</dcterms:created>
  <dcterms:modified xsi:type="dcterms:W3CDTF">2018-01-25T13:52:00Z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2017-02-23T00:00:00Z</vt:filetime>
  </property>
  <property fmtid="{D5CDD505-2E9C-101B-9397-08002B2CF9AE}" pid="3" name="LastSaved">
    <vt:filetime>2017-12-15T00:00:00Z</vt:filetime>
  </property>
</Properties>
</file>