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8CB" w:rsidRDefault="00DD38CB" w:rsidP="00DD38C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DD38CB" w:rsidRDefault="00DD38CB" w:rsidP="00DD38C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437, datë 9.5.2018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UDHËZIMIN NR. 5628, DATË 18.11.2016, “PËR MIRATIMIN E RRJETIT TË LINJAVE NDËRQYTETËSE”, </w:t>
      </w:r>
    </w:p>
    <w:p w:rsidR="00DD38CB" w:rsidRDefault="00DD38CB" w:rsidP="00DD38C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DD38CB" w:rsidRDefault="00DD38CB" w:rsidP="00DD38CB">
      <w:pPr>
        <w:pStyle w:val="Paragrafi"/>
        <w:ind w:firstLine="0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zbatim të nenit 102, pika 4, të Kushtetutës së Republikës së Shqipërisë, neneve 16 dhe 19, të ligjit nr. 8308, datë 18.3.1998, “Për transportet rrugore”, të ndryshuar,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udhëzimin nr. 5628, datë 18.11.2016, “Për miratimin e rrjetit të linjave ndërqytetëse”, të ndryshuar, bëhen ndryshimet dhe shtesat si më poshtë: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Neni 1 i udhëzimit ndryshon si më poshtë: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Qëllimi i këtij udhëzimi është miratimi i rrjetit të linjave ndërqytetëse (kryesore dhe ushqyese), i cili përfshin itineraret e udhëtimit, sipas aneksit 1 dhe aneksit 2, pjesë përbërëse e këtij udhëzimi.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Neni 3 i udhëzimit ndryshon si më poshtë: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Linja ndërqytetëse përfshin pikën e nisjes (vendi i nisjes), itinerarin dhe pikën e mbërritjes (vendi i mbërritjes).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Transporti në linjat kryesore kryhet pa ndalime për hipjen apo zbritjen e udhëtarëve gjatë itinerarit të linjës.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Transporti në linjat ushqyese kryhet pa ndalime për hipjen apo zbritjen e udhëtarëve në stacione gjatë itinerarit të linjës, në përputhje me rrjetin e linjave.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Pika e nisjes (vendi i nisjes) dhe pika e mbërritjes (vendi i mbërritjes) është qyteti qendër bashkie dhe/ose qyteti që është në përbërje të bashkisë.</w:t>
      </w:r>
    </w:p>
    <w:p w:rsidR="00DD38CB" w:rsidRPr="00DD38CB" w:rsidRDefault="00DD38CB" w:rsidP="00DD38CB">
      <w:pPr>
        <w:pStyle w:val="Paragrafi"/>
        <w:rPr>
          <w:spacing w:val="-4"/>
          <w:sz w:val="1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3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Pika 1, neni 6, e udhëzimit, ndryshon si më poshtë: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“1. Ministri miraton shtimin, heqjen ose ndryshimin e linjave ndërqytetëse, në mbështetje të nevojave të lëvizjes së udhëtarëve për, në, ose nga bashkitë dhe destinacionet dimërore apo verore dhe qendrat historike, pas kërkesës së argumentuar të bashkisë përkatëse.”.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2, neni 6, i udhëzimit, ndryshon si më poshtë: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“2. Komisionin Vlerësues, i miratuar me urdhër ministri, me përbërje nga drejtoria përgjegjëse e politikave të transportit, drejtoria përgjegjëse e licencimit dhe drejtoria përgjegjëse për çështjet juridike, bën shtimin dhe heqjen e numrit të orareve të linjave ndërqytetëse, në mbështetje të nevojave të lëvizjes së udhëtarëve, pas kërkesës së argumentuar të bashkisë përkatëse, si dhe kërkesës së subjektit të licencuar në linjën e rregullt ndërqytetëse.”.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rrjetin e linjave ndërqytetëse ,të përcaktuara në aneksin 1, të udhëzimit nr. 5628, datë 18.11.2016, “Për miratimin e rrjetit të linjave ndërqytetëse”, shtohen linjat ndërqytetëse sipas shtojcës A të këtij udhëzimi.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DD38CB" w:rsidRDefault="00DD38CB" w:rsidP="00DD38CB">
      <w:pPr>
        <w:pStyle w:val="Hapesira7"/>
        <w:rPr>
          <w:spacing w:val="-4"/>
          <w:lang w:val="sq-AL"/>
        </w:rPr>
      </w:pP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rrjetin e linjave ndërqytetëse të përcaktuara në aneksin 2, të udhëzimit nr. 5628, datë 18.11.2016, “Për miratimin e rrjetit të linjave ndërqytetëse”, shtohet linja ndërqytetëse Tiranë–Vorë–Tiranë.</w:t>
      </w:r>
    </w:p>
    <w:p w:rsidR="00DD38CB" w:rsidRDefault="00DD38CB" w:rsidP="00DD38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me botimin në Fletoren Zyrtare.</w:t>
      </w:r>
    </w:p>
    <w:p w:rsidR="00DD38CB" w:rsidRDefault="00DD38CB" w:rsidP="00DD38CB">
      <w:pPr>
        <w:pStyle w:val="Hapesira7"/>
        <w:rPr>
          <w:lang w:val="sq-AL"/>
        </w:rPr>
      </w:pPr>
    </w:p>
    <w:p w:rsidR="00DD38CB" w:rsidRDefault="00DD38CB" w:rsidP="00DD38CB">
      <w:pPr>
        <w:tabs>
          <w:tab w:val="left" w:pos="2730"/>
        </w:tabs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MINISTRI I 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INFRASTRUKTURËS </w:t>
      </w:r>
    </w:p>
    <w:p w:rsidR="00DD38CB" w:rsidRDefault="00DD38CB" w:rsidP="00DD38CB">
      <w:pPr>
        <w:tabs>
          <w:tab w:val="left" w:pos="2730"/>
        </w:tabs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>DHE ENERGJISË</w:t>
      </w:r>
    </w:p>
    <w:p w:rsidR="00DD38CB" w:rsidRPr="00DD38CB" w:rsidRDefault="00DD38CB" w:rsidP="00DD38CB">
      <w:pPr>
        <w:pStyle w:val="Paragrafi"/>
        <w:jc w:val="right"/>
        <w:rPr>
          <w:b/>
          <w:lang w:val="sq-AL"/>
        </w:rPr>
        <w:sectPr w:rsidR="00DD38CB" w:rsidRPr="00DD38CB" w:rsidSect="00DD38CB">
          <w:pgSz w:w="11907" w:h="16840"/>
          <w:pgMar w:top="720" w:right="1134" w:bottom="720" w:left="1134" w:header="851" w:footer="851" w:gutter="0"/>
          <w:cols w:space="454"/>
        </w:sectPr>
      </w:pPr>
      <w:r>
        <w:rPr>
          <w:b/>
          <w:lang w:val="sq-AL"/>
        </w:rPr>
        <w:t>Damian Gjiknuri</w:t>
      </w:r>
    </w:p>
    <w:p w:rsidR="00DD38CB" w:rsidRDefault="00DD38CB" w:rsidP="00DD38CB">
      <w:pPr>
        <w:pStyle w:val="Paragrafi"/>
        <w:ind w:firstLine="0"/>
        <w:rPr>
          <w:lang w:val="sq-AL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960"/>
        <w:gridCol w:w="6600"/>
      </w:tblGrid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C65911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  <w:t>RRJETI I LINJAVE NDËRQYTETËSE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C65911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SHTOJCA A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BERAT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BERAT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BERAT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GRAMSH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BERAT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KUÇOVË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KUÇOVË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SHKODËR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KUÇOVË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KUÇOVË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LIBRAZHD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KUÇOVË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DIBËR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BULQIZË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BULQIZË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ELBASAN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BULQIZË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PESHKOPI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PESHKOPI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PESHKOPI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DURRËS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DURRËS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P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FFFFFF"/>
                <w:sz w:val="12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FFFFFF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FFFFFF"/>
                <w:sz w:val="20"/>
                <w:szCs w:val="20"/>
                <w:lang w:val="sq-AL" w:eastAsia="sq-AL"/>
              </w:rPr>
              <w:t>SUKTH -</w:t>
            </w:r>
            <w:r>
              <w:rPr>
                <w:rFonts w:ascii="Garamond" w:eastAsia="Times New Roman" w:hAnsi="Garamond"/>
                <w:color w:val="FFFFFF"/>
                <w:sz w:val="20"/>
                <w:szCs w:val="20"/>
                <w:lang w:val="sq-AL" w:eastAsia="sq-AL"/>
              </w:rPr>
              <w:t>ORÇE- SUKTH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DURRËS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GOLEM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DURRËS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GOLEM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DURRËS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GOLEM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SHIJAK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SHIJAK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PESHKOPI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SHIJAK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SHIJAK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LIBRAZHD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SHIJAK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ELBASAN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BELSH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BELSH - LIBRAZHD - BELSH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CËRRIK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CËRRIK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CËRRIK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CËRRIK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BERAT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CËRRIK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ELBASAN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ELBASAN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SHKODËR–ELBASAN 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GRAMSH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GRAMSH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GRAMSH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DD38CB" w:rsidRP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20"/>
                <w:u w:val="single"/>
                <w:lang w:val="sq-AL" w:eastAsia="sq-AL"/>
              </w:rPr>
            </w:pPr>
          </w:p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FIER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DIVJAKË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DIVJAKË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LIBRAZHD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DIVJAKË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LUSHNJË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LUSHNJË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KORÇË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LUSHNJË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LUSHNJË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LIBRAZHD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LUSHNJË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MALLAKASTËR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BALLSH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BALLSH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BALLSH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VLORË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BALLSH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8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GJIROKASTËR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DROPULL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GJIROKASTËR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GJIROKASTËR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GJIROKASTËR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GJIROKASTËR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KËLCYRË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KËLCYRË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KËLCYRË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USHQYESE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KËLCYRË–PËRMET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KËLCYRË 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MEMALIAJ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MEMALIAJ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MEMALIAJ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PËRMET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PËRMET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DURRËS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PËRMET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PËRMET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PËRMET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bookmarkStart w:id="0" w:name="_GoBack"/>
            <w:bookmarkEnd w:id="0"/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KUKËS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KUKËS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KUKËS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ELBASAN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KUKËS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KUKËS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KUKËS 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DD38CB" w:rsidRP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KAMZË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GRAMSH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POGRADEC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KAMZË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RROGOZHINË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RROGOZHINË 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ELBASAN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RROGOZHINË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KONISPOL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MALIQ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MEMALIAJ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PATOS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ROSKOVEC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KËLCYRË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SELENICË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KLOS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TIRANË 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VLORË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HIMARË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HIMARË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DROPULL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HIMARË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HIMARË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FIER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HIMARË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SARANDË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KORÇË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SARANDË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SELENICË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SELENICË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SELENICË</w:t>
            </w:r>
          </w:p>
        </w:tc>
      </w:tr>
    </w:tbl>
    <w:p w:rsidR="00DD38CB" w:rsidRDefault="00DD38CB" w:rsidP="00DD38CB">
      <w:pPr>
        <w:pStyle w:val="Paragrafi"/>
        <w:ind w:firstLine="0"/>
        <w:rPr>
          <w:lang w:val="sq-AL"/>
        </w:rPr>
      </w:pPr>
    </w:p>
    <w:p w:rsidR="00DD38CB" w:rsidRDefault="00DD38CB" w:rsidP="00DD38CB">
      <w:pPr>
        <w:pStyle w:val="Paragrafi"/>
        <w:ind w:firstLine="0"/>
        <w:rPr>
          <w:lang w:val="sq-AL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960"/>
        <w:gridCol w:w="6600"/>
      </w:tblGrid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lang w:val="sq-AL"/>
              </w:rPr>
            </w:pPr>
          </w:p>
        </w:tc>
        <w:tc>
          <w:tcPr>
            <w:tcW w:w="6600" w:type="dxa"/>
            <w:noWrap/>
            <w:vAlign w:val="bottom"/>
          </w:tcPr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 w:rsidP="00DD38C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  <w:t>RRJETI I LINJAVE NDËRQYTETËSE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C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Shtesë         ANEKSI 2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  <w:t>QARKU 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RRJETI I LINJAVE NDËRQYTETËSE PËR BASHKINË TIRANË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DD38CB" w:rsidRDefault="00DD38CB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DD38CB" w:rsidRDefault="00DD38CB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LINJA KRYESORE</w:t>
            </w:r>
          </w:p>
        </w:tc>
      </w:tr>
      <w:tr w:rsidR="00DD38CB" w:rsidTr="00DD38CB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38CB" w:rsidRDefault="00DD38C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38CB" w:rsidRDefault="00DD38C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VORË</w:t>
            </w:r>
            <w:r>
              <w:rPr>
                <w:spacing w:val="-4"/>
                <w:lang w:val="sq-AL"/>
              </w:rPr>
              <w:t>–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TIRANË</w:t>
            </w:r>
          </w:p>
        </w:tc>
      </w:tr>
    </w:tbl>
    <w:p w:rsidR="00DD38CB" w:rsidRDefault="00DD38CB" w:rsidP="00DD38CB">
      <w:pPr>
        <w:pStyle w:val="Paragrafi"/>
        <w:rPr>
          <w:lang w:val="sq-AL"/>
        </w:rPr>
      </w:pPr>
    </w:p>
    <w:p w:rsidR="0092003B" w:rsidRDefault="0092003B"/>
    <w:sectPr w:rsidR="0092003B" w:rsidSect="00DD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CF"/>
    <w:rsid w:val="007F08CF"/>
    <w:rsid w:val="0092003B"/>
    <w:rsid w:val="00D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B20C6-2B0D-4E3F-82D2-33B7D7E2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8C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38C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D38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38C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38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38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38C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2018-05-24T13:33:00Z</dcterms:created>
  <dcterms:modified xsi:type="dcterms:W3CDTF">2018-05-24T13:36:00Z</dcterms:modified>
</cp:coreProperties>
</file>