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91E" w:rsidRPr="0097113A" w:rsidRDefault="00AD391E" w:rsidP="00AD391E">
      <w:pPr>
        <w:keepNext/>
        <w:widowControl w:val="0"/>
        <w:spacing w:after="0" w:line="240" w:lineRule="auto"/>
        <w:ind w:firstLine="0"/>
        <w:jc w:val="center"/>
        <w:outlineLvl w:val="2"/>
        <w:rPr>
          <w:rFonts w:ascii="Garamond" w:eastAsia="MS Mincho" w:hAnsi="Garamond" w:cs="CG Times"/>
          <w:b/>
          <w:bCs/>
          <w:sz w:val="24"/>
          <w:lang w:val="sq-AL"/>
        </w:rPr>
      </w:pPr>
      <w:r w:rsidRPr="0097113A">
        <w:rPr>
          <w:rFonts w:ascii="Garamond" w:eastAsia="MS Mincho" w:hAnsi="Garamond" w:cs="CG Times"/>
          <w:b/>
          <w:bCs/>
          <w:sz w:val="24"/>
          <w:lang w:val="sq-AL"/>
        </w:rPr>
        <w:t>UDHËZIM</w:t>
      </w:r>
    </w:p>
    <w:p w:rsidR="00AD391E" w:rsidRPr="0097113A" w:rsidRDefault="00AD391E" w:rsidP="00AD391E">
      <w:pPr>
        <w:keepNext/>
        <w:widowControl w:val="0"/>
        <w:spacing w:after="0" w:line="240" w:lineRule="auto"/>
        <w:ind w:firstLine="0"/>
        <w:jc w:val="center"/>
        <w:outlineLvl w:val="2"/>
        <w:rPr>
          <w:rFonts w:ascii="Garamond" w:eastAsia="MS Mincho" w:hAnsi="Garamond" w:cs="CG Times"/>
          <w:b/>
          <w:bCs/>
          <w:sz w:val="24"/>
          <w:lang w:val="sq-AL"/>
        </w:rPr>
      </w:pPr>
      <w:r w:rsidRPr="0097113A">
        <w:rPr>
          <w:rFonts w:ascii="Garamond" w:eastAsia="MS Mincho" w:hAnsi="Garamond" w:cs="CG Times"/>
          <w:b/>
          <w:bCs/>
          <w:sz w:val="24"/>
          <w:lang w:val="sq-AL"/>
        </w:rPr>
        <w:t xml:space="preserve">Nr. </w:t>
      </w:r>
      <w:bookmarkStart w:id="0" w:name="_GoBack"/>
      <w:r w:rsidRPr="0097113A">
        <w:rPr>
          <w:rFonts w:ascii="Garamond" w:eastAsia="MS Mincho" w:hAnsi="Garamond" w:cs="CG Times"/>
          <w:b/>
          <w:bCs/>
          <w:sz w:val="24"/>
          <w:lang w:val="sq-AL"/>
        </w:rPr>
        <w:t>698</w:t>
      </w:r>
      <w:bookmarkEnd w:id="0"/>
      <w:r w:rsidRPr="0097113A">
        <w:rPr>
          <w:rFonts w:ascii="Garamond" w:eastAsia="MS Mincho" w:hAnsi="Garamond" w:cs="CG Times"/>
          <w:b/>
          <w:bCs/>
          <w:sz w:val="24"/>
          <w:lang w:val="sq-AL"/>
        </w:rPr>
        <w:t>, datë 17.10.2018</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keepNext/>
        <w:widowControl w:val="0"/>
        <w:spacing w:after="0" w:line="240" w:lineRule="auto"/>
        <w:ind w:firstLine="0"/>
        <w:jc w:val="center"/>
        <w:outlineLvl w:val="2"/>
        <w:rPr>
          <w:rFonts w:ascii="Garamond" w:eastAsia="MS Mincho" w:hAnsi="Garamond" w:cs="CG Times"/>
          <w:b/>
          <w:bCs/>
          <w:sz w:val="24"/>
          <w:lang w:val="sq-AL"/>
        </w:rPr>
      </w:pPr>
      <w:r w:rsidRPr="0097113A">
        <w:rPr>
          <w:rFonts w:ascii="Garamond" w:eastAsia="MS Mincho" w:hAnsi="Garamond" w:cs="CG Times"/>
          <w:b/>
          <w:bCs/>
          <w:sz w:val="24"/>
          <w:lang w:val="sq-AL"/>
        </w:rPr>
        <w:t>PËR PËRCAKTIMIN E RREGULLAVE DHE TË PROCEDURAVE PËR NGRITJEN DHE ULJEN E HELIKOPTERËVE JASHTË ZONAVE TË AERODROMEVE TË REPUBLIKËS SË SHQIPËRISË</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 xml:space="preserve">Në zbatim të nenit 102, pika 4, të Kushtetutës, të nenit 7(ç) dhe të nenit 77, të ligjit 10040, datë 22.12.2008, “Kodi Ajror i Republikës së Shqipërisë”, të ndryshuar, </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t>UDHËZOJ:</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t>Neni 1</w:t>
      </w:r>
    </w:p>
    <w:p w:rsidR="00AD391E" w:rsidRPr="0097113A" w:rsidRDefault="00AD391E" w:rsidP="00AD391E">
      <w:pPr>
        <w:keepNext/>
        <w:widowControl w:val="0"/>
        <w:spacing w:after="0" w:line="240" w:lineRule="auto"/>
        <w:ind w:firstLine="0"/>
        <w:jc w:val="center"/>
        <w:rPr>
          <w:rFonts w:ascii="Garamond" w:eastAsia="MS Mincho" w:hAnsi="Garamond" w:cs="CG Times"/>
          <w:b/>
          <w:sz w:val="24"/>
          <w:lang w:val="sq-AL"/>
        </w:rPr>
      </w:pPr>
      <w:r w:rsidRPr="0097113A">
        <w:rPr>
          <w:rFonts w:ascii="Garamond" w:eastAsia="MS Mincho" w:hAnsi="Garamond" w:cs="CG Times"/>
          <w:b/>
          <w:sz w:val="24"/>
          <w:lang w:val="sq-AL"/>
        </w:rPr>
        <w:t>Qëllimi dhe fusha e veprimit</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1. Ky udhëzim përcakton kushtet dhe procedurat për kryerjen e operimeve individual, kohë pas kohe, të ngritjes dhe të uljes së helikopterëve, në vendet që janë jashtë zonave të aerodromeve të miratuara apo të certifikuara, brenda territorit të Republikës së Shqipërisë.</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2. Ky udhëzim nuk do të zbatohet:</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2.1 Për operimet me helikopter, me qëllim të ngritjes apo të uljes nga sipërfaqet e ngritura, siç janë kulmet e ndërtesave, zonat e ndërtimit.</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2.2 Për operimet e helikopterëve, me qëllim të ngritjes apo të uljes, në rast të:</w:t>
      </w:r>
    </w:p>
    <w:p w:rsidR="00AD391E" w:rsidRPr="0097113A" w:rsidRDefault="00AD391E" w:rsidP="00AD391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a) </w:t>
      </w:r>
      <w:r w:rsidRPr="0097113A">
        <w:rPr>
          <w:rFonts w:ascii="Garamond" w:eastAsia="MS Mincho" w:hAnsi="Garamond" w:cs="CG Times"/>
          <w:sz w:val="24"/>
          <w:lang w:val="sq-AL"/>
        </w:rPr>
        <w:t>Uljeve në raste emergjente;</w:t>
      </w:r>
    </w:p>
    <w:p w:rsidR="00AD391E" w:rsidRPr="0097113A" w:rsidRDefault="00AD391E" w:rsidP="00AD391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b) </w:t>
      </w:r>
      <w:r w:rsidRPr="0097113A">
        <w:rPr>
          <w:rFonts w:ascii="Garamond" w:eastAsia="MS Mincho" w:hAnsi="Garamond" w:cs="CG Times"/>
          <w:sz w:val="24"/>
          <w:lang w:val="sq-AL"/>
        </w:rPr>
        <w:t>Ofrimit të ndihmës emergjente mjekësore;</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c) Marrjes pjesë në operimet e kërkimit dhe të shpëtimit;</w:t>
      </w:r>
    </w:p>
    <w:p w:rsidR="00AD391E" w:rsidRPr="0097113A" w:rsidRDefault="00AD391E" w:rsidP="00AD391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d) </w:t>
      </w:r>
      <w:r w:rsidRPr="0097113A">
        <w:rPr>
          <w:rFonts w:ascii="Garamond" w:eastAsia="MS Mincho" w:hAnsi="Garamond" w:cs="CG Times"/>
          <w:sz w:val="24"/>
          <w:lang w:val="sq-AL"/>
        </w:rPr>
        <w:t>Marrjes pjesë në fikje të zjarrit; dhe</w:t>
      </w:r>
    </w:p>
    <w:p w:rsidR="00AD391E" w:rsidRPr="0097113A" w:rsidRDefault="00AD391E" w:rsidP="00AD391E">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e) </w:t>
      </w:r>
      <w:r w:rsidRPr="0097113A">
        <w:rPr>
          <w:rFonts w:ascii="Garamond" w:eastAsia="MS Mincho" w:hAnsi="Garamond" w:cs="CG Times"/>
          <w:sz w:val="24"/>
          <w:lang w:val="sq-AL"/>
        </w:rPr>
        <w:t>Fluturimeve të ndërhyrjeve të veçanta.</w:t>
      </w:r>
    </w:p>
    <w:p w:rsidR="00AD391E"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2.3 Për operimet për ngritjen dhe uljen e helikopterëve ushtarak</w:t>
      </w:r>
      <w:r>
        <w:rPr>
          <w:rFonts w:ascii="Garamond" w:eastAsia="MS Mincho" w:hAnsi="Garamond" w:cs="CG Times"/>
          <w:sz w:val="24"/>
          <w:lang w:val="sq-AL"/>
        </w:rPr>
        <w:t>ë jashtë zonave të aerodromeve.</w:t>
      </w:r>
    </w:p>
    <w:p w:rsidR="00AD391E" w:rsidRPr="00AD391E" w:rsidRDefault="00AD391E" w:rsidP="00AD391E">
      <w:pPr>
        <w:widowControl w:val="0"/>
        <w:spacing w:after="0" w:line="240" w:lineRule="auto"/>
        <w:rPr>
          <w:rFonts w:ascii="Garamond" w:eastAsia="MS Mincho" w:hAnsi="Garamond" w:cs="CG Times"/>
          <w:sz w:val="14"/>
          <w:lang w:val="sq-AL"/>
        </w:rPr>
      </w:pPr>
    </w:p>
    <w:p w:rsidR="00AD391E" w:rsidRPr="0097113A" w:rsidRDefault="00AD391E" w:rsidP="00AD391E">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t>Neni 2</w:t>
      </w:r>
    </w:p>
    <w:p w:rsidR="00AD391E" w:rsidRPr="0097113A" w:rsidRDefault="00AD391E" w:rsidP="00AD391E">
      <w:pPr>
        <w:keepNext/>
        <w:widowControl w:val="0"/>
        <w:spacing w:after="0" w:line="240" w:lineRule="auto"/>
        <w:ind w:firstLine="0"/>
        <w:jc w:val="center"/>
        <w:rPr>
          <w:rFonts w:ascii="Garamond" w:eastAsia="MS Mincho" w:hAnsi="Garamond" w:cs="CG Times"/>
          <w:b/>
          <w:sz w:val="24"/>
          <w:lang w:val="sq-AL"/>
        </w:rPr>
      </w:pPr>
      <w:r w:rsidRPr="0097113A">
        <w:rPr>
          <w:rFonts w:ascii="Garamond" w:eastAsia="MS Mincho" w:hAnsi="Garamond" w:cs="CG Times"/>
          <w:b/>
          <w:sz w:val="24"/>
          <w:lang w:val="sq-AL"/>
        </w:rPr>
        <w:t>Përkufizimet</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Për qëllimet e këtij udhëzimi, përkufizimet dhe shkurtimet kanë kuptimet si më poshtë:</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1. “AAC” nënkupton Autoritetin e Aviacionit Civil të Republikës së Shqipërisë, të rregulluar sipas ligjit nr. 10233, datë 11.2.2010, “Për Autoritetin e Aviacionit Civil”, të ndryshuar.</w:t>
      </w:r>
    </w:p>
    <w:p w:rsidR="00AD391E" w:rsidRPr="008154C8" w:rsidRDefault="00AD391E" w:rsidP="00AD391E">
      <w:pPr>
        <w:widowControl w:val="0"/>
        <w:spacing w:after="0" w:line="240" w:lineRule="auto"/>
        <w:rPr>
          <w:rFonts w:ascii="Garamond" w:eastAsia="MS Mincho" w:hAnsi="Garamond" w:cs="CG Times"/>
          <w:spacing w:val="-4"/>
          <w:sz w:val="24"/>
          <w:lang w:val="sq-AL"/>
        </w:rPr>
      </w:pPr>
      <w:r w:rsidRPr="008154C8">
        <w:rPr>
          <w:rFonts w:ascii="Garamond" w:eastAsia="MS Mincho" w:hAnsi="Garamond" w:cs="CG Times"/>
          <w:spacing w:val="-4"/>
          <w:sz w:val="24"/>
          <w:lang w:val="sq-AL"/>
        </w:rPr>
        <w:t>2. “Aerodrom” nënkupton një zonë (duke përfshirë çdo ndërtesë, instalim dhe pajisje) të përcaktuar në tokë ose mbi ujë, ose mbi një strukturë fikse në tokë, fikse në det ose strukturë lundruese, që përdoret tërësisht ose pjesërisht për mbërritjen, nisjen dhe lëvizjen e avionëve në sipërfaqe, ku përfshihen edhe heliportet dhe fushat e fluturimit. “Heliport” nënkupton një aerodrom apo një zonë të caktuar në ndonjë strukturë që ka për qëllim të shfrytëzohet plotësisht apo pjesërisht për ngritje, ulje dhe lëvizje vetëm të helikopterëve.</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3. “Hapësira për ngritje dhe ulje” nënkupton sipërfaqen e cila mundëson ngritjen apo uljen e helikopterit.</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4. “Operator i helikopterit” nënkupton çdo pronar ose qiramarrës, në bazë të një kontrate qiraje ose përfaqësues respektiv të autorizuar ligjërisht, i cili operon helikopterin.</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5. “Pronar” nënkupton personin, i cili në përputhje me Kodin Civil dhe dispozitat që rregullojnë institutin e pronësisë, ka të drejtën e gëzimit dhe të disponimit lirisht të vendit natyror apo çdo person tjetër i cili ka të drejta reale mbi të.</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6. “Sipërfaqe e ngritur” nënkupton zonën e caktuar për ulje apo për ngritje të helikopterëve, të vendosur në ndonjë ndërtesë ose strukturë të ngritur mbi nivelin e sipërfaqes së tokës.</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7. “Vend natyror për uljen dhe ngritjen e helikopterit (VNUH)” nënkupton një zonë që nuk është e licencuar dhe e certifikuar për uljen dhe ngritjen e helikopterëve.</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8. “Zonë e kontrolluar” nënkupton hapësirën ajrore të kontrolluar që shtrihet nga sipërfaqja e tokës deri në një kufi të sipërm të përcaktuar.</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9. “Zonë e banuar” nënkupton qytet, qytezë, fshat apo ndonjë zonë që përdoret për qëllime të banimit publik, privat apo qëllime rekreative.</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10. “Zonë e sigurt” nënkupton një zonë të veçantë rreth VNUH-së, në të cilën nuk ka pengesa, me përjashtim të atyre që janë të nevojshme për navigim dhe që shërbejnë për të zvogëluar rrezikun e dëmtimit të helikopterit, në rast të ngritjes në mënyrë të pakontrolluar nga VNUH-ja.</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11. Shkurtimet:</w:t>
      </w:r>
    </w:p>
    <w:p w:rsidR="00AD391E" w:rsidRPr="0097113A" w:rsidRDefault="00AD391E" w:rsidP="00AD391E">
      <w:pPr>
        <w:widowControl w:val="0"/>
        <w:spacing w:after="0" w:line="240" w:lineRule="auto"/>
        <w:rPr>
          <w:rFonts w:ascii="Garamond" w:eastAsia="MS Mincho" w:hAnsi="Garamond" w:cs="CG Times"/>
          <w:sz w:val="14"/>
          <w:szCs w:val="14"/>
          <w:lang w:val="sq-AL"/>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996"/>
      </w:tblGrid>
      <w:tr w:rsidR="00AD391E" w:rsidRPr="0097113A" w:rsidTr="00221C4B">
        <w:trPr>
          <w:jc w:val="right"/>
        </w:trPr>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lastRenderedPageBreak/>
              <w:tab/>
              <w:t xml:space="preserve">“A” </w:t>
            </w:r>
            <w:r w:rsidRPr="0097113A">
              <w:rPr>
                <w:rFonts w:ascii="Garamond" w:eastAsia="MS Mincho" w:hAnsi="Garamond" w:cs="CG Times"/>
                <w:sz w:val="24"/>
                <w:lang w:val="sq-AL"/>
              </w:rPr>
              <w:tab/>
            </w:r>
          </w:p>
        </w:tc>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Diametri i rotorit të helikopterit;</w:t>
            </w:r>
          </w:p>
        </w:tc>
      </w:tr>
      <w:tr w:rsidR="00AD391E" w:rsidRPr="0097113A" w:rsidTr="00221C4B">
        <w:trPr>
          <w:jc w:val="right"/>
        </w:trPr>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ab/>
              <w:t>“MFA”</w:t>
            </w:r>
            <w:r w:rsidRPr="0097113A">
              <w:rPr>
                <w:rFonts w:ascii="Garamond" w:eastAsia="MS Mincho" w:hAnsi="Garamond" w:cs="CG Times"/>
                <w:sz w:val="24"/>
                <w:lang w:val="sq-AL"/>
              </w:rPr>
              <w:tab/>
              <w:t xml:space="preserve"> </w:t>
            </w:r>
          </w:p>
        </w:tc>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Manuali i fluturimit të mjetit ajror;</w:t>
            </w:r>
          </w:p>
        </w:tc>
      </w:tr>
      <w:tr w:rsidR="00AD391E" w:rsidRPr="0097113A" w:rsidTr="00221C4B">
        <w:trPr>
          <w:jc w:val="right"/>
        </w:trPr>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ab/>
              <w:t>“B”</w:t>
            </w:r>
            <w:r w:rsidRPr="0097113A">
              <w:rPr>
                <w:rFonts w:ascii="Garamond" w:eastAsia="MS Mincho" w:hAnsi="Garamond" w:cs="CG Times"/>
                <w:sz w:val="24"/>
                <w:lang w:val="sq-AL"/>
              </w:rPr>
              <w:tab/>
              <w:t xml:space="preserve"> </w:t>
            </w:r>
          </w:p>
        </w:tc>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Distanca ndërmjet rrotave, skive ose pajisjeve lundruese të helikopterëve;</w:t>
            </w:r>
          </w:p>
        </w:tc>
      </w:tr>
      <w:tr w:rsidR="00AD391E" w:rsidRPr="0097113A" w:rsidTr="00221C4B">
        <w:trPr>
          <w:jc w:val="right"/>
        </w:trPr>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ab/>
              <w:t xml:space="preserve">“PKV” </w:t>
            </w:r>
            <w:r w:rsidRPr="0097113A">
              <w:rPr>
                <w:rFonts w:ascii="Garamond" w:eastAsia="MS Mincho" w:hAnsi="Garamond" w:cs="CG Times"/>
                <w:sz w:val="24"/>
                <w:lang w:val="sq-AL"/>
              </w:rPr>
              <w:tab/>
            </w:r>
          </w:p>
        </w:tc>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Pika kritike e vendimit;</w:t>
            </w:r>
          </w:p>
        </w:tc>
      </w:tr>
      <w:tr w:rsidR="00AD391E" w:rsidRPr="0097113A" w:rsidTr="00221C4B">
        <w:trPr>
          <w:jc w:val="right"/>
        </w:trPr>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ab/>
              <w:t>“CTR”</w:t>
            </w:r>
            <w:r w:rsidRPr="0097113A">
              <w:rPr>
                <w:rFonts w:ascii="Garamond" w:eastAsia="MS Mincho" w:hAnsi="Garamond" w:cs="CG Times"/>
                <w:sz w:val="24"/>
                <w:lang w:val="sq-AL"/>
              </w:rPr>
              <w:tab/>
              <w:t xml:space="preserve"> </w:t>
            </w:r>
          </w:p>
        </w:tc>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Zona e kontrolluar;</w:t>
            </w:r>
          </w:p>
        </w:tc>
      </w:tr>
      <w:tr w:rsidR="00AD391E" w:rsidRPr="0097113A" w:rsidTr="00221C4B">
        <w:trPr>
          <w:jc w:val="right"/>
        </w:trPr>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ab/>
              <w:t>“D”</w:t>
            </w:r>
            <w:r w:rsidRPr="0097113A">
              <w:rPr>
                <w:rFonts w:ascii="Garamond" w:eastAsia="MS Mincho" w:hAnsi="Garamond" w:cs="CG Times"/>
                <w:sz w:val="24"/>
                <w:lang w:val="sq-AL"/>
              </w:rPr>
              <w:tab/>
              <w:t xml:space="preserve"> </w:t>
            </w:r>
          </w:p>
        </w:tc>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Gjatësia maksimale e helikopterit;</w:t>
            </w:r>
          </w:p>
        </w:tc>
      </w:tr>
      <w:tr w:rsidR="00AD391E" w:rsidRPr="0097113A" w:rsidTr="00221C4B">
        <w:trPr>
          <w:jc w:val="right"/>
        </w:trPr>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ab/>
              <w:t>“Ft”</w:t>
            </w:r>
            <w:r w:rsidRPr="0097113A">
              <w:rPr>
                <w:rFonts w:ascii="Garamond" w:eastAsia="MS Mincho" w:hAnsi="Garamond" w:cs="CG Times"/>
                <w:sz w:val="24"/>
                <w:lang w:val="sq-AL"/>
              </w:rPr>
              <w:tab/>
              <w:t xml:space="preserve"> </w:t>
            </w:r>
          </w:p>
        </w:tc>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Këmbë (1 ft = 0.304 metra);</w:t>
            </w:r>
          </w:p>
        </w:tc>
      </w:tr>
      <w:tr w:rsidR="00AD391E" w:rsidRPr="0097113A" w:rsidTr="00221C4B">
        <w:trPr>
          <w:jc w:val="right"/>
        </w:trPr>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ab/>
              <w:t>“VNUH”</w:t>
            </w:r>
            <w:r w:rsidRPr="0097113A">
              <w:rPr>
                <w:rFonts w:ascii="Garamond" w:eastAsia="MS Mincho" w:hAnsi="Garamond" w:cs="CG Times"/>
                <w:sz w:val="24"/>
                <w:lang w:val="sq-AL"/>
              </w:rPr>
              <w:tab/>
              <w:t xml:space="preserve"> </w:t>
            </w:r>
          </w:p>
        </w:tc>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Vend natyror për uljen dhe ngritjen e helikopterëve;</w:t>
            </w:r>
          </w:p>
        </w:tc>
      </w:tr>
      <w:tr w:rsidR="00AD391E" w:rsidRPr="0097113A" w:rsidTr="00221C4B">
        <w:trPr>
          <w:jc w:val="right"/>
        </w:trPr>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ab/>
              <w:t>“HUN”</w:t>
            </w:r>
            <w:r w:rsidRPr="0097113A">
              <w:rPr>
                <w:rFonts w:ascii="Garamond" w:eastAsia="MS Mincho" w:hAnsi="Garamond" w:cs="CG Times"/>
                <w:sz w:val="24"/>
                <w:lang w:val="sq-AL"/>
              </w:rPr>
              <w:tab/>
              <w:t xml:space="preserve"> </w:t>
            </w:r>
          </w:p>
        </w:tc>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Hapësira për ulje dhe ngritje;</w:t>
            </w:r>
          </w:p>
        </w:tc>
      </w:tr>
      <w:tr w:rsidR="00AD391E" w:rsidRPr="0097113A" w:rsidTr="00221C4B">
        <w:trPr>
          <w:jc w:val="right"/>
        </w:trPr>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ab/>
              <w:t>“HS”</w:t>
            </w:r>
            <w:r w:rsidRPr="0097113A">
              <w:rPr>
                <w:rFonts w:ascii="Garamond" w:eastAsia="MS Mincho" w:hAnsi="Garamond" w:cs="CG Times"/>
                <w:sz w:val="24"/>
                <w:lang w:val="sq-AL"/>
              </w:rPr>
              <w:tab/>
              <w:t xml:space="preserve"> </w:t>
            </w:r>
          </w:p>
        </w:tc>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 xml:space="preserve">Hapësira e sigurisë </w:t>
            </w:r>
            <w:r w:rsidRPr="0097113A">
              <w:rPr>
                <w:rFonts w:ascii="Garamond" w:eastAsia="MS Mincho" w:hAnsi="Garamond" w:cs="CG Times"/>
                <w:i/>
                <w:sz w:val="24"/>
                <w:lang w:val="sq-AL"/>
              </w:rPr>
              <w:t>(safety)</w:t>
            </w:r>
            <w:r w:rsidRPr="0097113A">
              <w:rPr>
                <w:rFonts w:ascii="Garamond" w:eastAsia="MS Mincho" w:hAnsi="Garamond" w:cs="CG Times"/>
                <w:sz w:val="24"/>
                <w:lang w:val="sq-AL"/>
              </w:rPr>
              <w:t>;</w:t>
            </w:r>
          </w:p>
        </w:tc>
      </w:tr>
      <w:tr w:rsidR="00AD391E" w:rsidRPr="0097113A" w:rsidTr="00221C4B">
        <w:trPr>
          <w:jc w:val="right"/>
        </w:trPr>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ab/>
              <w:t>“VFR”</w:t>
            </w:r>
            <w:r w:rsidRPr="0097113A">
              <w:rPr>
                <w:rFonts w:ascii="Garamond" w:eastAsia="MS Mincho" w:hAnsi="Garamond" w:cs="CG Times"/>
                <w:sz w:val="24"/>
                <w:lang w:val="sq-AL"/>
              </w:rPr>
              <w:tab/>
              <w:t xml:space="preserve"> </w:t>
            </w:r>
          </w:p>
        </w:tc>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Rregullat e fluturimit vizual;</w:t>
            </w:r>
          </w:p>
        </w:tc>
      </w:tr>
      <w:tr w:rsidR="00AD391E" w:rsidRPr="0097113A" w:rsidTr="00221C4B">
        <w:trPr>
          <w:jc w:val="right"/>
        </w:trPr>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ab/>
              <w:t>“Vy”</w:t>
            </w:r>
            <w:r w:rsidRPr="0097113A">
              <w:rPr>
                <w:rFonts w:ascii="Garamond" w:eastAsia="MS Mincho" w:hAnsi="Garamond" w:cs="CG Times"/>
                <w:sz w:val="24"/>
                <w:lang w:val="sq-AL"/>
              </w:rPr>
              <w:tab/>
              <w:t xml:space="preserve"> </w:t>
            </w:r>
          </w:p>
        </w:tc>
        <w:tc>
          <w:tcPr>
            <w:tcW w:w="0" w:type="auto"/>
          </w:tcPr>
          <w:p w:rsidR="00AD391E" w:rsidRPr="0097113A" w:rsidRDefault="00AD391E" w:rsidP="00221C4B">
            <w:pPr>
              <w:widowControl w:val="0"/>
              <w:ind w:firstLine="0"/>
              <w:rPr>
                <w:rFonts w:ascii="Garamond" w:eastAsia="MS Mincho" w:hAnsi="Garamond" w:cs="CG Times"/>
                <w:sz w:val="24"/>
                <w:lang w:val="sq-AL"/>
              </w:rPr>
            </w:pPr>
            <w:r w:rsidRPr="0097113A">
              <w:rPr>
                <w:rFonts w:ascii="Garamond" w:eastAsia="MS Mincho" w:hAnsi="Garamond" w:cs="CG Times"/>
                <w:sz w:val="24"/>
                <w:lang w:val="sq-AL"/>
              </w:rPr>
              <w:t>Shpejtësia më e mirë e ngritjes.</w:t>
            </w:r>
          </w:p>
        </w:tc>
      </w:tr>
    </w:tbl>
    <w:p w:rsidR="00AD391E" w:rsidRPr="0097113A" w:rsidRDefault="00AD391E" w:rsidP="00AD391E">
      <w:pPr>
        <w:keepNext/>
        <w:widowControl w:val="0"/>
        <w:spacing w:after="0" w:line="240" w:lineRule="auto"/>
        <w:ind w:firstLine="0"/>
        <w:jc w:val="center"/>
        <w:rPr>
          <w:rFonts w:ascii="Garamond" w:eastAsia="MS Mincho" w:hAnsi="Garamond" w:cs="CG Times"/>
          <w:sz w:val="14"/>
          <w:szCs w:val="14"/>
          <w:lang w:val="sq-AL"/>
        </w:rPr>
      </w:pPr>
    </w:p>
    <w:p w:rsidR="00AD391E" w:rsidRPr="0097113A" w:rsidRDefault="00AD391E" w:rsidP="00AD391E">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t>Neni 3</w:t>
      </w:r>
    </w:p>
    <w:p w:rsidR="00AD391E" w:rsidRPr="0097113A" w:rsidRDefault="00AD391E" w:rsidP="00AD391E">
      <w:pPr>
        <w:keepNext/>
        <w:widowControl w:val="0"/>
        <w:spacing w:after="0" w:line="240" w:lineRule="auto"/>
        <w:ind w:firstLine="0"/>
        <w:jc w:val="center"/>
        <w:rPr>
          <w:rFonts w:ascii="Garamond" w:eastAsia="MS Mincho" w:hAnsi="Garamond" w:cs="CG Times"/>
          <w:b/>
          <w:sz w:val="24"/>
          <w:lang w:val="sq-AL"/>
        </w:rPr>
      </w:pPr>
      <w:r w:rsidRPr="0097113A">
        <w:rPr>
          <w:rFonts w:ascii="Garamond" w:eastAsia="MS Mincho" w:hAnsi="Garamond" w:cs="CG Times"/>
          <w:b/>
          <w:sz w:val="24"/>
          <w:lang w:val="sq-AL"/>
        </w:rPr>
        <w:t>Dispozita të përgjithshme</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1. Ulja dhe ngritja e helikopterëve nga dhe për në VNUH mund të kryhet vetëm nëse vendet natyrore për ulje dhe ngritje të helikopterëve janë në përputhje me parashikimet e këtij udhëzimi.</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2. Nëse ngritja dhe ulja është kryer nga VNUH-ja, të cilat gjenden brenda zonave të kontrolluara (CTR), është e nevojshme të merret miratimi i kontrollit të trafikut ajror para ngritjes.</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3. Operatorët e helikopterëve të angazhuar në operime tregtare duhet të përshkruajnë në manualin e operimit procedurat për zgjedhjen e VNUH-së, në përputhje me kufijtë e klasës së performancës së helikopterit, të përcaktuara sipas procedurave përkatëse.</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 xml:space="preserve">4. Operatorët e autorizuar të helikopterëve të përfshirë në operimet ajrore jo të rregullta </w:t>
      </w:r>
      <w:r w:rsidRPr="0097113A">
        <w:rPr>
          <w:rFonts w:ascii="Garamond" w:eastAsia="MS Mincho" w:hAnsi="Garamond" w:cs="CG Times"/>
          <w:i/>
          <w:sz w:val="24"/>
          <w:lang w:val="sq-AL"/>
        </w:rPr>
        <w:t>(charter),</w:t>
      </w:r>
      <w:r w:rsidRPr="0097113A">
        <w:rPr>
          <w:rFonts w:ascii="Garamond" w:eastAsia="MS Mincho" w:hAnsi="Garamond" w:cs="CG Times"/>
          <w:sz w:val="24"/>
          <w:lang w:val="sq-AL"/>
        </w:rPr>
        <w:t xml:space="preserve"> private, taksi dhe/apo panoramike, nuk mund të përdorin VNUH më tepër se katër (4) ditë të njëpasnjëshme, brenda periudhës tridhjetëditore (30-ditore).</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5. Ngritja dhe ulja e helikopterëve nga VNUH-ja nuk lejohet në transportin e rregullt ajror.</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6. Ngritja dhe ulja e helikopterëve nga VNUH-ja nuk lejohet brenda zonave të banuara dhe në një distancë më të vogël se 150 m (500 ft) nga zonat e banuara.</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t>Neni 4</w:t>
      </w:r>
    </w:p>
    <w:p w:rsidR="00AD391E" w:rsidRPr="0097113A" w:rsidRDefault="00AD391E" w:rsidP="00AD391E">
      <w:pPr>
        <w:keepNext/>
        <w:widowControl w:val="0"/>
        <w:spacing w:after="0" w:line="240" w:lineRule="auto"/>
        <w:ind w:firstLine="0"/>
        <w:jc w:val="center"/>
        <w:rPr>
          <w:rFonts w:ascii="Garamond" w:eastAsia="MS Mincho" w:hAnsi="Garamond" w:cs="CG Times"/>
          <w:b/>
          <w:sz w:val="24"/>
          <w:lang w:val="sq-AL"/>
        </w:rPr>
      </w:pPr>
      <w:r w:rsidRPr="0097113A">
        <w:rPr>
          <w:rFonts w:ascii="Garamond" w:eastAsia="MS Mincho" w:hAnsi="Garamond" w:cs="CG Times"/>
          <w:b/>
          <w:sz w:val="24"/>
          <w:lang w:val="sq-AL"/>
        </w:rPr>
        <w:t>Eksperienca e pilotit</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Ngritjen dhe uljen e helikopterit nga VNUH-ja mund ta kryejë piloti i helikopterit, i cili posedon licencë të vlefshme për tipin, klasifikimin e tipit të helikopterit, si dhe të ketë së paku tri (3) ngritje dhe ulje brenda 90 ditëve të fundit.</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t>Neni 5</w:t>
      </w:r>
    </w:p>
    <w:p w:rsidR="00AD391E" w:rsidRPr="0097113A" w:rsidRDefault="00AD391E" w:rsidP="00AD391E">
      <w:pPr>
        <w:keepNext/>
        <w:widowControl w:val="0"/>
        <w:spacing w:after="0" w:line="240" w:lineRule="auto"/>
        <w:ind w:firstLine="0"/>
        <w:jc w:val="center"/>
        <w:rPr>
          <w:rFonts w:ascii="Garamond" w:eastAsia="MS Mincho" w:hAnsi="Garamond" w:cs="CG Times"/>
          <w:b/>
          <w:sz w:val="24"/>
          <w:lang w:val="sq-AL"/>
        </w:rPr>
      </w:pPr>
      <w:r w:rsidRPr="0097113A">
        <w:rPr>
          <w:rFonts w:ascii="Garamond" w:eastAsia="MS Mincho" w:hAnsi="Garamond" w:cs="CG Times"/>
          <w:b/>
          <w:sz w:val="24"/>
          <w:lang w:val="sq-AL"/>
        </w:rPr>
        <w:t>Pëlqimi për shfrytëzim</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1. Operatori i helikopterit, përpara aplikimit në Autoritetin e Aviacionit Civil dhe përpara përdorimit të VNUH-së, duhet të marrë pëlqimin me shkrim të pronarit apo cilitdo personi tjetër fizik dhe juridik, që gëzon të drejta reale mbi atë pronë dhe ta paraqesë atë në AAC, së bashku me aplikimin të paktën 5 ditë para operimit.</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2. Pronari apo personi tjetër fizik apo juridik, sipas paragrafit 1 të këtij neni, është përgjegjës për zbatimin e rregullave dhe/ose të kërkesave të përcaktuara nga pushteti lokal apo qendror, për territorin ku gjendet kjo sipërfaqe, siç është rasti i parqeve natyrore, parqeve kombëtare, zonave të mbrojtura, por jo vetëm.</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lastRenderedPageBreak/>
        <w:t>Neni 6</w:t>
      </w:r>
    </w:p>
    <w:p w:rsidR="00AD391E" w:rsidRPr="0097113A" w:rsidRDefault="00AD391E" w:rsidP="00AD391E">
      <w:pPr>
        <w:keepNext/>
        <w:widowControl w:val="0"/>
        <w:spacing w:after="0" w:line="240" w:lineRule="auto"/>
        <w:ind w:firstLine="0"/>
        <w:jc w:val="center"/>
        <w:rPr>
          <w:rFonts w:ascii="Garamond" w:eastAsia="MS Mincho" w:hAnsi="Garamond" w:cs="CG Times"/>
          <w:b/>
          <w:sz w:val="24"/>
          <w:lang w:val="sq-AL"/>
        </w:rPr>
      </w:pPr>
      <w:r w:rsidRPr="0097113A">
        <w:rPr>
          <w:rFonts w:ascii="Garamond" w:eastAsia="MS Mincho" w:hAnsi="Garamond" w:cs="CG Times"/>
          <w:b/>
          <w:sz w:val="24"/>
          <w:lang w:val="sq-AL"/>
        </w:rPr>
        <w:t>Njoftimi për përdorimin</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Operatori i helikopterit, përpara operimit në një VNUH, duhet të njoftojë organet përkatëse të pushtetit vendor dhe Drejtorinë Rajonale të Policisë, për qëllimin e përdorimit të VNUH-së, kohën e parashikuar të fillimit dhe të përfundimit të operimit.</w:t>
      </w:r>
    </w:p>
    <w:p w:rsidR="00AD391E" w:rsidRPr="00AD391E"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t>Neni 7</w:t>
      </w:r>
    </w:p>
    <w:p w:rsidR="00AD391E" w:rsidRPr="0097113A" w:rsidRDefault="00AD391E" w:rsidP="00AD391E">
      <w:pPr>
        <w:keepNext/>
        <w:widowControl w:val="0"/>
        <w:spacing w:after="0" w:line="240" w:lineRule="auto"/>
        <w:ind w:firstLine="0"/>
        <w:jc w:val="center"/>
        <w:rPr>
          <w:rFonts w:ascii="Garamond" w:eastAsia="MS Mincho" w:hAnsi="Garamond" w:cs="CG Times"/>
          <w:b/>
          <w:sz w:val="24"/>
          <w:lang w:val="sq-AL"/>
        </w:rPr>
      </w:pPr>
      <w:r w:rsidRPr="0097113A">
        <w:rPr>
          <w:rFonts w:ascii="Garamond" w:eastAsia="MS Mincho" w:hAnsi="Garamond" w:cs="CG Times"/>
          <w:b/>
          <w:sz w:val="24"/>
          <w:lang w:val="sq-AL"/>
        </w:rPr>
        <w:t>Miratimet</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 xml:space="preserve">1. Operatori i helikopterit, për të kryer operimet e ngritjes dhe të uljes së helikopterëve nga VNUH-ja, paraprakisht duhet të marrë miratim. Miratimi jepet nga Autoriteti i Aviacionit Civil, në bazë të kërkesës së operatorit të helikopterit. </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2. Kërkesa për miratim, sipas paragrafit 1 të këtij neni, me dokumentacionin përkatës, duhet të dorëzohet të paktën 5 (pesë) ditë pune para operimit, duke përdorur formatin e aplikimit sipas modelit bashkëlidhur këtij udhëzimi dhe të publikuar në faqen zyrtare të internetit të Autoritetit të Aviacionit Civil.</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3. Miratimi, siç referohet në paragrafin 1 dhe 2 të këtij neni, do të listojë edhe pilotët që mund të kryejnë ngritjen dhe uljen e helikopterëve nga VNUH-ja dhe do të paraqesë kushtet dhe kufizimet shtesë të nevojshme për të siguruar kryerjen e operimeve të sigurta.</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4. Miratimi për ngritje dhe ulje të helikopterëve nga VNUH-ja, varësisht nga lloji i operimeve që operatori ka për qëllim të kryejë, mund të lëshohet për një periudhë deri në një vit.</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5. Autoriteti i Aviacionit Civil mund të refuzojë lëshimin e miratimit sipas paragrafit 1 të këtij neni ose të tërheqë miratimin e lëshuar, nëse zbulon që kushtet e përshkruara nuk janë plotësuar.</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6. Rregullat që përcaktojnë afatet e aplikimit dhe të trajtimit të kërkesës për të marrë miratimin për të kryer operimet e ngritjes dhe të uljes së helikopterëve nga VNUH-ja, si procedurën që ndiqet në rast të refuzimit apo të heqjes së miratimit, përcaktohen nga AAC-ja.</w:t>
      </w:r>
    </w:p>
    <w:p w:rsidR="00AD391E" w:rsidRPr="00D710E4" w:rsidRDefault="00AD391E" w:rsidP="00AD391E">
      <w:pPr>
        <w:widowControl w:val="0"/>
        <w:spacing w:after="0" w:line="240" w:lineRule="auto"/>
        <w:rPr>
          <w:rFonts w:ascii="Garamond" w:eastAsia="MS Mincho" w:hAnsi="Garamond" w:cs="CG Times"/>
          <w:spacing w:val="-4"/>
          <w:sz w:val="14"/>
          <w:szCs w:val="24"/>
          <w:lang w:val="sq-AL"/>
        </w:rPr>
      </w:pPr>
    </w:p>
    <w:p w:rsidR="00AD391E" w:rsidRPr="00D710E4" w:rsidRDefault="00AD391E" w:rsidP="00AD391E">
      <w:pPr>
        <w:keepNext/>
        <w:widowControl w:val="0"/>
        <w:spacing w:after="0" w:line="240" w:lineRule="auto"/>
        <w:ind w:firstLine="0"/>
        <w:jc w:val="center"/>
        <w:rPr>
          <w:rFonts w:ascii="Garamond" w:eastAsia="MS Mincho" w:hAnsi="Garamond" w:cs="CG Times"/>
          <w:spacing w:val="-4"/>
          <w:sz w:val="24"/>
          <w:lang w:val="sq-AL"/>
        </w:rPr>
      </w:pPr>
      <w:r w:rsidRPr="00D710E4">
        <w:rPr>
          <w:rFonts w:ascii="Garamond" w:eastAsia="MS Mincho" w:hAnsi="Garamond" w:cs="CG Times"/>
          <w:spacing w:val="-4"/>
          <w:sz w:val="24"/>
          <w:lang w:val="sq-AL"/>
        </w:rPr>
        <w:t>Neni 8</w:t>
      </w:r>
    </w:p>
    <w:p w:rsidR="00AD391E" w:rsidRPr="00D710E4" w:rsidRDefault="00AD391E" w:rsidP="00AD391E">
      <w:pPr>
        <w:keepNext/>
        <w:widowControl w:val="0"/>
        <w:spacing w:after="0" w:line="240" w:lineRule="auto"/>
        <w:ind w:firstLine="0"/>
        <w:jc w:val="center"/>
        <w:rPr>
          <w:rFonts w:ascii="Garamond" w:eastAsia="MS Mincho" w:hAnsi="Garamond" w:cs="CG Times"/>
          <w:b/>
          <w:spacing w:val="-4"/>
          <w:sz w:val="24"/>
          <w:lang w:val="sq-AL"/>
        </w:rPr>
      </w:pPr>
      <w:r w:rsidRPr="00D710E4">
        <w:rPr>
          <w:rFonts w:ascii="Garamond" w:eastAsia="MS Mincho" w:hAnsi="Garamond" w:cs="CG Times"/>
          <w:b/>
          <w:spacing w:val="-4"/>
          <w:sz w:val="24"/>
          <w:lang w:val="sq-AL"/>
        </w:rPr>
        <w:t>Rregullat e fluturimit</w:t>
      </w:r>
    </w:p>
    <w:p w:rsidR="00AD391E" w:rsidRPr="00D710E4" w:rsidRDefault="00AD391E" w:rsidP="00AD391E">
      <w:pPr>
        <w:widowControl w:val="0"/>
        <w:spacing w:after="0" w:line="240" w:lineRule="auto"/>
        <w:rPr>
          <w:rFonts w:ascii="Garamond" w:eastAsia="MS Mincho" w:hAnsi="Garamond" w:cs="CG Times"/>
          <w:spacing w:val="-4"/>
          <w:sz w:val="14"/>
          <w:szCs w:val="24"/>
          <w:lang w:val="sq-AL"/>
        </w:rPr>
      </w:pP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1. Fluturimet e helikopterëve do të kryhen vetëm ditën, nga koha e lindjes deri në perëndimin e diellit, sipas rregullave në fuqi të fluturimit vizual (VFR) në hapësirën ajrore të klasës C, D dhe G.</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 xml:space="preserve">2. Në rast të fluturimeve për në, dhe nga VNUH-ja që ndodhen brenda zonave të kontrolluara (CTR) apo në afërsi të kufirit shtetëror, të fluturimeve që kalojnë përmes kufijve lateralë të zonave të kontrolluara (CTR ose TMA) dhe të zonave të tjera të rezervuara ose të kufizuara të publikuara në AIP ose me NOTAM, piloti ose operatori i helikopterit duhet të plotësojë një plan fluturimi sipas formatit të ICAO-s dhe ta paraqesë atë pranë ofruesit të shërbimit të lundrimit ajror, njësisë përkatëse (ARO), dorazi ose me </w:t>
      </w:r>
      <w:r w:rsidRPr="00D710E4">
        <w:rPr>
          <w:rFonts w:ascii="Garamond" w:eastAsia="MS Mincho" w:hAnsi="Garamond" w:cs="CG Times"/>
          <w:i/>
          <w:spacing w:val="-4"/>
          <w:sz w:val="24"/>
          <w:lang w:val="sq-AL"/>
        </w:rPr>
        <w:t>e-mail,</w:t>
      </w:r>
      <w:r w:rsidRPr="00D710E4">
        <w:rPr>
          <w:rFonts w:ascii="Garamond" w:eastAsia="MS Mincho" w:hAnsi="Garamond" w:cs="CG Times"/>
          <w:spacing w:val="-4"/>
          <w:sz w:val="24"/>
          <w:lang w:val="sq-AL"/>
        </w:rPr>
        <w:t xml:space="preserve"> ose me faks, të paktën 60 minuta përpara ngritjes. Në rrethana specifike, plani i fluturimit mund të plotësohet në ajër me anë të radiokomunikimit me njësinë përgjegjëse të kontrollit të trafikut ajror </w:t>
      </w:r>
      <w:r w:rsidRPr="00117755">
        <w:rPr>
          <w:rFonts w:ascii="Garamond" w:eastAsia="MS Mincho" w:hAnsi="Garamond" w:cs="CG Times"/>
          <w:spacing w:val="-4"/>
          <w:sz w:val="24"/>
          <w:lang w:val="sq-AL"/>
        </w:rPr>
        <w:t>(),</w:t>
      </w:r>
      <w:r w:rsidRPr="00D710E4">
        <w:rPr>
          <w:rFonts w:ascii="Garamond" w:eastAsia="MS Mincho" w:hAnsi="Garamond" w:cs="CG Times"/>
          <w:spacing w:val="-4"/>
          <w:sz w:val="24"/>
          <w:lang w:val="sq-AL"/>
        </w:rPr>
        <w:t xml:space="preserve"> të paktën 10 minuta përpara hyrjes në zonën e kontrolluar.</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3. Në planin e fluturimit, piloti ose operatori i helikopterit duhet të paraqesë pikat e përcaktuara të hyrjes apo të daljes nga zonat e kontrolluara.</w:t>
      </w:r>
    </w:p>
    <w:p w:rsidR="00AD391E" w:rsidRPr="00D710E4" w:rsidRDefault="00AD391E" w:rsidP="00AD391E">
      <w:pPr>
        <w:widowControl w:val="0"/>
        <w:spacing w:after="0" w:line="240" w:lineRule="auto"/>
        <w:rPr>
          <w:rFonts w:ascii="Garamond" w:eastAsia="MS Mincho" w:hAnsi="Garamond" w:cs="CG Times"/>
          <w:spacing w:val="-4"/>
          <w:sz w:val="24"/>
          <w:highlight w:val="yellow"/>
          <w:lang w:val="sq-AL"/>
        </w:rPr>
      </w:pPr>
      <w:r w:rsidRPr="00D710E4">
        <w:rPr>
          <w:rFonts w:ascii="Garamond" w:eastAsia="MS Mincho" w:hAnsi="Garamond" w:cs="CG Times"/>
          <w:spacing w:val="-4"/>
          <w:sz w:val="24"/>
          <w:lang w:val="sq-AL"/>
        </w:rPr>
        <w:t>4. Operimet e helikopterëve, në kushtet e përmendura në pikën 2 të këtij neni, do të kryhen pas marrjes së klierencës nga njësia e kontrollit të trafikut ajror përpara ngritjes.</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5. Të gjitha ndryshimet në planin e fluturimit duhet të raportohen dhe të kryhen pas marrjes së klierencës nga njësia përgjegjëse e shërbimit të trafikut ajror.</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6. Lartësia e fluturimit të helikopterëve brenda ose përmes CTR-së dhe nën kufirin e poshtëm të TMA-së nuk duhet të jetë më e madhe se 600 m nga niveli i detit.</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7. Helikopterët që operojnë në hapësirën ajrore të klasës C dhe D, duhet të jenë të pajisur me radio komunikimi të dyanshëm, transponder SSR dhe pajisje të tjera të nevojshme për navigimin ajror.</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8. Helikopterët që operojnë në hapësirën ajrore të klasës G, duhet të fluturojnë jashtë zonave të kontrolluara, të rezervuara ose të kufizuara në një largësi horizontale nga kufijtë lateralë të tyre jo më të vogël se 2.5 NM.</w:t>
      </w:r>
    </w:p>
    <w:p w:rsidR="00AD391E" w:rsidRPr="00D710E4" w:rsidRDefault="00AD391E" w:rsidP="00AD391E">
      <w:pPr>
        <w:widowControl w:val="0"/>
        <w:spacing w:after="0" w:line="240" w:lineRule="auto"/>
        <w:rPr>
          <w:rFonts w:ascii="Garamond" w:eastAsia="MS Mincho" w:hAnsi="Garamond" w:cs="CG Times"/>
          <w:spacing w:val="-4"/>
          <w:sz w:val="14"/>
          <w:szCs w:val="24"/>
          <w:lang w:val="sq-AL"/>
        </w:rPr>
      </w:pPr>
    </w:p>
    <w:p w:rsidR="00AD391E" w:rsidRPr="00D710E4" w:rsidRDefault="00AD391E" w:rsidP="00AD391E">
      <w:pPr>
        <w:keepNext/>
        <w:widowControl w:val="0"/>
        <w:spacing w:after="0" w:line="240" w:lineRule="auto"/>
        <w:ind w:firstLine="0"/>
        <w:jc w:val="center"/>
        <w:rPr>
          <w:rFonts w:ascii="Garamond" w:eastAsia="MS Mincho" w:hAnsi="Garamond" w:cs="CG Times"/>
          <w:spacing w:val="-4"/>
          <w:sz w:val="24"/>
          <w:lang w:val="sq-AL"/>
        </w:rPr>
      </w:pPr>
      <w:r w:rsidRPr="00D710E4">
        <w:rPr>
          <w:rFonts w:ascii="Garamond" w:eastAsia="MS Mincho" w:hAnsi="Garamond" w:cs="CG Times"/>
          <w:spacing w:val="-4"/>
          <w:sz w:val="24"/>
          <w:lang w:val="sq-AL"/>
        </w:rPr>
        <w:t>Neni 9</w:t>
      </w:r>
    </w:p>
    <w:p w:rsidR="00AD391E" w:rsidRPr="00D710E4" w:rsidRDefault="00AD391E" w:rsidP="00AD391E">
      <w:pPr>
        <w:keepNext/>
        <w:widowControl w:val="0"/>
        <w:spacing w:after="0" w:line="240" w:lineRule="auto"/>
        <w:ind w:firstLine="0"/>
        <w:jc w:val="center"/>
        <w:rPr>
          <w:rFonts w:ascii="Garamond" w:eastAsia="MS Mincho" w:hAnsi="Garamond" w:cs="CG Times"/>
          <w:b/>
          <w:spacing w:val="-4"/>
          <w:sz w:val="24"/>
          <w:lang w:val="sq-AL"/>
        </w:rPr>
      </w:pPr>
      <w:r w:rsidRPr="00D710E4">
        <w:rPr>
          <w:rFonts w:ascii="Garamond" w:eastAsia="MS Mincho" w:hAnsi="Garamond" w:cs="CG Times"/>
          <w:b/>
          <w:spacing w:val="-4"/>
          <w:sz w:val="24"/>
          <w:lang w:val="sq-AL"/>
        </w:rPr>
        <w:t xml:space="preserve">Vendi natyror për uljen dhe ngritjen e helikopterëve </w:t>
      </w:r>
    </w:p>
    <w:p w:rsidR="00AD391E" w:rsidRPr="00D710E4" w:rsidRDefault="00AD391E" w:rsidP="00AD391E">
      <w:pPr>
        <w:widowControl w:val="0"/>
        <w:spacing w:after="0" w:line="240" w:lineRule="auto"/>
        <w:rPr>
          <w:rFonts w:ascii="Garamond" w:eastAsia="MS Mincho" w:hAnsi="Garamond" w:cs="CG Times"/>
          <w:spacing w:val="-4"/>
          <w:sz w:val="14"/>
          <w:szCs w:val="24"/>
          <w:lang w:val="sq-AL"/>
        </w:rPr>
      </w:pP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1. Operatori i helikopterit nuk mund të përdorë VNUH-në, e cila nuk i plotëson kushtet e mëposhtme:</w:t>
      </w:r>
    </w:p>
    <w:p w:rsidR="00AD391E" w:rsidRPr="00D710E4" w:rsidRDefault="00AD391E" w:rsidP="00AD391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a)</w:t>
      </w:r>
      <w:r w:rsidRPr="00D710E4">
        <w:rPr>
          <w:rFonts w:ascii="Garamond" w:eastAsia="MS Mincho" w:hAnsi="Garamond" w:cs="CG Times"/>
          <w:spacing w:val="-4"/>
          <w:sz w:val="24"/>
          <w:lang w:val="sq-AL"/>
        </w:rPr>
        <w:t xml:space="preserve"> VNUH-ja duhet të ketë një sipërfaqe që është e barabartë me ose më e madhe se sipërfaqja e një </w:t>
      </w:r>
      <w:r w:rsidRPr="00D710E4">
        <w:rPr>
          <w:rFonts w:ascii="Garamond" w:eastAsia="MS Mincho" w:hAnsi="Garamond" w:cs="CG Times"/>
          <w:spacing w:val="-4"/>
          <w:sz w:val="24"/>
          <w:lang w:val="sq-AL"/>
        </w:rPr>
        <w:lastRenderedPageBreak/>
        <w:t>drejtkëndëshi, që është marrë si rezultat i shumëzimit të 1.5 D x D, ku D është gjatësia maksimale e helikopterit;</w:t>
      </w:r>
    </w:p>
    <w:p w:rsidR="00AD391E" w:rsidRPr="00D710E4" w:rsidRDefault="00AD391E" w:rsidP="00AD391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b)</w:t>
      </w:r>
      <w:r w:rsidRPr="00D710E4">
        <w:rPr>
          <w:rFonts w:ascii="Garamond" w:eastAsia="MS Mincho" w:hAnsi="Garamond" w:cs="CG Times"/>
          <w:spacing w:val="-4"/>
          <w:sz w:val="24"/>
          <w:lang w:val="sq-AL"/>
        </w:rPr>
        <w:t xml:space="preserve"> Sipërfaqja e VNUH-së duhet të jetë rezistente nga efekti i rotorëve dhe e lirë nga çdo parregullsi, të cilat mund të ndikojnë në ngritjen dhe uljen e helikopterëve ne mënyrë të jo favorshme;</w:t>
      </w:r>
    </w:p>
    <w:p w:rsidR="00AD391E" w:rsidRPr="00D710E4" w:rsidRDefault="00AD391E" w:rsidP="00AD391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c) </w:t>
      </w:r>
      <w:r w:rsidRPr="00D710E4">
        <w:rPr>
          <w:rFonts w:ascii="Garamond" w:eastAsia="MS Mincho" w:hAnsi="Garamond" w:cs="CG Times"/>
          <w:spacing w:val="-4"/>
          <w:sz w:val="24"/>
          <w:lang w:val="sq-AL"/>
        </w:rPr>
        <w:t>HUN-ja duhet të ketë kapacitet të ngarkesës e cila mund të përballojë peshën totale të helikopterit që do të përdoret;</w:t>
      </w:r>
    </w:p>
    <w:p w:rsidR="00AD391E" w:rsidRPr="00D710E4" w:rsidRDefault="00AD391E" w:rsidP="00AD391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d)</w:t>
      </w:r>
      <w:r w:rsidRPr="00D710E4">
        <w:rPr>
          <w:rFonts w:ascii="Garamond" w:eastAsia="MS Mincho" w:hAnsi="Garamond" w:cs="CG Times"/>
          <w:spacing w:val="-4"/>
          <w:sz w:val="24"/>
          <w:lang w:val="sq-AL"/>
        </w:rPr>
        <w:t xml:space="preserve"> HUN-ja duhet të jetë më e madhe se sa sipërfaqja e diametrit apo, së paku 0.83 D e helikopterit më të madh që do të përdoret;</w:t>
      </w:r>
    </w:p>
    <w:p w:rsidR="00AD391E" w:rsidRPr="00D710E4" w:rsidRDefault="00AD391E" w:rsidP="00AD391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e) </w:t>
      </w:r>
      <w:r w:rsidRPr="00D710E4">
        <w:rPr>
          <w:rFonts w:ascii="Garamond" w:eastAsia="MS Mincho" w:hAnsi="Garamond" w:cs="CG Times"/>
          <w:spacing w:val="-4"/>
          <w:sz w:val="24"/>
          <w:lang w:val="sq-AL"/>
        </w:rPr>
        <w:t>VNUH-ja duhet të ketë përqark hapësirën e sigurisë (HS), gjerësia e së cilës nuk është më e vogël se 10 metra;</w:t>
      </w:r>
    </w:p>
    <w:p w:rsidR="00AD391E" w:rsidRPr="00D710E4" w:rsidRDefault="00AD391E" w:rsidP="00AD391E">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f)</w:t>
      </w:r>
      <w:r w:rsidRPr="00D710E4">
        <w:rPr>
          <w:rFonts w:ascii="Garamond" w:eastAsia="MS Mincho" w:hAnsi="Garamond" w:cs="CG Times"/>
          <w:spacing w:val="-4"/>
          <w:sz w:val="24"/>
          <w:lang w:val="sq-AL"/>
        </w:rPr>
        <w:t xml:space="preserve"> Nuk lejohet asnjë objekt fiks në hapësirën e sigurisë së VNUH-së, përveç objekteve të thyeshme/të lakuara, të cilat janë të domosdoshme të vendosen në këtë hapësirë. Në asnjë mënyrë nuk lejohet vendosja e objekteve të lëvizshme në hapësirën e sigurisë gjatë operimeve të helikopterëve;</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g) Sipërfaqja brenda hapësirës së sigurisë (HS) duhet të jetë e përshtatshme për ulje të detyruar.</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2. Ngritja dhe ulja nga VNUH-ja ekskluzivisht, duhet të kryhet gjatë ditës, sipas Rregullave të Fluturimit Vizual (VFR). Nëse ngritja dhe ulja është kryer nga VNUH, të cilat gjenden brenda zonave të kontrolluara (CTR), është e nevojshme të merret miratimi i kontrollit të trafikut ajror para ngritjes.</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3. Në sipërfaqen ku kryhen ngritjet dhe uljet duhet të ketë së paku një pajisje 12 kg që shërben për fikjen e zjarrit, e cila është e shenjëzuar, në mënyrë të qartë dhe e vendosur në mënyrë që të mund të përdoret shpejt në rast të zjarrit. Kutia e ndihmës së shpejtë duhet të ketë shenjëzim të qartë dhe të jetë në afërsi të duhur, nëse nevojitet për përdorim. Kutia e ndihmës së shpejtë duhet të mirëmbahet sipas udhëzimeve të prodhuesit dhe të plotësohet pas çdo përdorimi.</w:t>
      </w:r>
    </w:p>
    <w:p w:rsidR="00AD391E" w:rsidRPr="00D710E4" w:rsidRDefault="00AD391E" w:rsidP="00AD391E">
      <w:pPr>
        <w:widowControl w:val="0"/>
        <w:spacing w:after="0" w:line="240" w:lineRule="auto"/>
        <w:rPr>
          <w:rFonts w:ascii="Garamond" w:eastAsia="MS Mincho" w:hAnsi="Garamond" w:cs="CG Times"/>
          <w:spacing w:val="-4"/>
          <w:sz w:val="14"/>
          <w:szCs w:val="24"/>
          <w:lang w:val="sq-AL"/>
        </w:rPr>
      </w:pPr>
    </w:p>
    <w:p w:rsidR="00AD391E" w:rsidRPr="00D710E4" w:rsidRDefault="00AD391E" w:rsidP="00AD391E">
      <w:pPr>
        <w:keepNext/>
        <w:widowControl w:val="0"/>
        <w:spacing w:after="0" w:line="240" w:lineRule="auto"/>
        <w:ind w:firstLine="0"/>
        <w:jc w:val="center"/>
        <w:rPr>
          <w:rFonts w:ascii="Garamond" w:eastAsia="MS Mincho" w:hAnsi="Garamond" w:cs="CG Times"/>
          <w:spacing w:val="-4"/>
          <w:sz w:val="24"/>
          <w:lang w:val="sq-AL"/>
        </w:rPr>
      </w:pPr>
      <w:r w:rsidRPr="00D710E4">
        <w:rPr>
          <w:rFonts w:ascii="Garamond" w:eastAsia="MS Mincho" w:hAnsi="Garamond" w:cs="CG Times"/>
          <w:spacing w:val="-4"/>
          <w:sz w:val="24"/>
          <w:lang w:val="sq-AL"/>
        </w:rPr>
        <w:t>Neni 10</w:t>
      </w:r>
    </w:p>
    <w:p w:rsidR="00AD391E" w:rsidRPr="00D710E4" w:rsidRDefault="00AD391E" w:rsidP="00AD391E">
      <w:pPr>
        <w:keepNext/>
        <w:widowControl w:val="0"/>
        <w:spacing w:after="0" w:line="240" w:lineRule="auto"/>
        <w:ind w:firstLine="0"/>
        <w:jc w:val="center"/>
        <w:rPr>
          <w:rFonts w:ascii="Garamond" w:eastAsia="MS Mincho" w:hAnsi="Garamond" w:cs="CG Times"/>
          <w:b/>
          <w:spacing w:val="-4"/>
          <w:sz w:val="24"/>
          <w:lang w:val="sq-AL"/>
        </w:rPr>
      </w:pPr>
      <w:r w:rsidRPr="00D710E4">
        <w:rPr>
          <w:rFonts w:ascii="Garamond" w:eastAsia="MS Mincho" w:hAnsi="Garamond" w:cs="CG Times"/>
          <w:b/>
          <w:spacing w:val="-4"/>
          <w:sz w:val="24"/>
          <w:lang w:val="sq-AL"/>
        </w:rPr>
        <w:t>Vështrimi i terrenit</w:t>
      </w:r>
    </w:p>
    <w:p w:rsidR="00AD391E" w:rsidRPr="00D710E4" w:rsidRDefault="00AD391E" w:rsidP="00AD391E">
      <w:pPr>
        <w:widowControl w:val="0"/>
        <w:spacing w:after="0" w:line="240" w:lineRule="auto"/>
        <w:rPr>
          <w:rFonts w:ascii="Garamond" w:eastAsia="MS Mincho" w:hAnsi="Garamond" w:cs="CG Times"/>
          <w:spacing w:val="-4"/>
          <w:sz w:val="14"/>
          <w:szCs w:val="24"/>
          <w:lang w:val="sq-AL"/>
        </w:rPr>
      </w:pP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1. Para se të ulet në VNUH, piloti komandues, përmes metodës së mbifluturimit, duhet të përcaktojë si më poshtë:</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a) Drejtimin e erës;</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b) Mundësinë e mbajtjes së nivelit në përafrim dhe në ngritje;</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 xml:space="preserve">c) Përshtatshmërinë e VNUH-së dhe të hapësirës së sigurt për ulje të detyruar; </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d) Mundësinë e kalimit të pengesave.</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2. Piloti komandues i helikopterit nuk mund të përdorë VNUH-në, nëse ka njerëz, kafshë, automjete, instalime apo objekte të ngjashme të vendosura në një distancë më të vogël se 3 A, ku A është diametri i rotorit të helikopterit.</w:t>
      </w:r>
    </w:p>
    <w:p w:rsidR="00AD391E" w:rsidRPr="00D710E4" w:rsidRDefault="00AD391E" w:rsidP="00AD391E">
      <w:pPr>
        <w:widowControl w:val="0"/>
        <w:spacing w:after="0" w:line="240" w:lineRule="auto"/>
        <w:rPr>
          <w:rFonts w:ascii="Garamond" w:eastAsia="MS Mincho" w:hAnsi="Garamond" w:cs="CG Times"/>
          <w:spacing w:val="-4"/>
          <w:sz w:val="14"/>
          <w:szCs w:val="24"/>
          <w:lang w:val="sq-AL"/>
        </w:rPr>
      </w:pPr>
    </w:p>
    <w:p w:rsidR="00AD391E" w:rsidRPr="00D710E4" w:rsidRDefault="00AD391E" w:rsidP="00AD391E">
      <w:pPr>
        <w:keepNext/>
        <w:widowControl w:val="0"/>
        <w:spacing w:after="0" w:line="240" w:lineRule="auto"/>
        <w:ind w:firstLine="0"/>
        <w:jc w:val="center"/>
        <w:rPr>
          <w:rFonts w:ascii="Garamond" w:eastAsia="MS Mincho" w:hAnsi="Garamond" w:cs="CG Times"/>
          <w:spacing w:val="-4"/>
          <w:sz w:val="24"/>
          <w:lang w:val="sq-AL"/>
        </w:rPr>
      </w:pPr>
      <w:r w:rsidRPr="00D710E4">
        <w:rPr>
          <w:rFonts w:ascii="Garamond" w:eastAsia="MS Mincho" w:hAnsi="Garamond" w:cs="CG Times"/>
          <w:spacing w:val="-4"/>
          <w:sz w:val="24"/>
          <w:lang w:val="sq-AL"/>
        </w:rPr>
        <w:t>Neni 11</w:t>
      </w:r>
    </w:p>
    <w:p w:rsidR="00AD391E" w:rsidRPr="00D710E4" w:rsidRDefault="00AD391E" w:rsidP="00AD391E">
      <w:pPr>
        <w:keepNext/>
        <w:widowControl w:val="0"/>
        <w:spacing w:after="0" w:line="240" w:lineRule="auto"/>
        <w:ind w:firstLine="0"/>
        <w:jc w:val="center"/>
        <w:rPr>
          <w:rFonts w:ascii="Garamond" w:eastAsia="MS Mincho" w:hAnsi="Garamond" w:cs="CG Times"/>
          <w:b/>
          <w:spacing w:val="-4"/>
          <w:sz w:val="24"/>
          <w:lang w:val="sq-AL"/>
        </w:rPr>
      </w:pPr>
      <w:r w:rsidRPr="00D710E4">
        <w:rPr>
          <w:rFonts w:ascii="Garamond" w:eastAsia="MS Mincho" w:hAnsi="Garamond" w:cs="CG Times"/>
          <w:b/>
          <w:spacing w:val="-4"/>
          <w:sz w:val="24"/>
          <w:lang w:val="sq-AL"/>
        </w:rPr>
        <w:t>Afrimi dhe nisja</w:t>
      </w:r>
    </w:p>
    <w:p w:rsidR="00AD391E" w:rsidRPr="00D710E4" w:rsidRDefault="00AD391E" w:rsidP="00AD391E">
      <w:pPr>
        <w:widowControl w:val="0"/>
        <w:spacing w:after="0" w:line="240" w:lineRule="auto"/>
        <w:rPr>
          <w:rFonts w:ascii="Garamond" w:eastAsia="MS Mincho" w:hAnsi="Garamond" w:cs="CG Times"/>
          <w:spacing w:val="-4"/>
          <w:sz w:val="14"/>
          <w:szCs w:val="24"/>
          <w:lang w:val="sq-AL"/>
        </w:rPr>
      </w:pP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1. Afrimi dhe nisja duhet të kryhen brenda sipërfaqes që vijon në drejtimin direkt të ngritjes dhe të uljes ose përafërsisht në atë drejtim. Gjerësia minimale e sipërfaqes duhet të jetë 3 A, ku A është diametri i rotorit të helikopterit. Sipërfaqja duhet të vazhdojë nga skaji i hapësirës së sigurisë dhe të shtrihet deri në pikën vertikale të sipërfaqes së tokës dhe të kryqëzimit të nivelit të afrimit/nisjes me nivelin e lartësisë minimale të fluturimit për zonën në të cilën kryhen operimet sipas rregullave në ajër.</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2. Sipërfaqja duhet të jetë e lirë nga pengesat në tërë gjerësinë dhe distancë vertikale, së paku 10 m (35 ft) nga sipërfaqet e afrimit dhe nisjes.</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3. Afrimi dhe nisja duhet të kryhet në atë mënyrë, që në rast uljeje emergjente, të mund të kryhet e sigurt ulja në një sipërfaqe të përshtatshme në çfarëdo kohe, me përjashtim të helikopterëve me operime me një motor joefikas, të cilët mund të sigurojnë të mbifluturojnë pengesat brenda sipërfaqes në një distancë së paku 10 m (35 ft).</w:t>
      </w:r>
    </w:p>
    <w:p w:rsidR="00AD391E" w:rsidRPr="00D710E4" w:rsidRDefault="00AD391E" w:rsidP="00AD391E">
      <w:pPr>
        <w:widowControl w:val="0"/>
        <w:spacing w:after="0" w:line="240" w:lineRule="auto"/>
        <w:rPr>
          <w:rFonts w:ascii="Garamond" w:eastAsia="MS Mincho" w:hAnsi="Garamond" w:cs="CG Times"/>
          <w:spacing w:val="-4"/>
          <w:sz w:val="24"/>
          <w:lang w:val="sq-AL"/>
        </w:rPr>
      </w:pPr>
      <w:r w:rsidRPr="00D710E4">
        <w:rPr>
          <w:rFonts w:ascii="Garamond" w:eastAsia="MS Mincho" w:hAnsi="Garamond" w:cs="CG Times"/>
          <w:spacing w:val="-4"/>
          <w:sz w:val="24"/>
          <w:lang w:val="sq-AL"/>
        </w:rPr>
        <w:t>4. Hapësira për ulje të detyruar është një sipërfaqe me madhësi dhe karakteristika që në rast të autorrotullimit do të mundësojë uljen pa ndonjë rrezik për të lënduar persona apo për të dëmtuar pronën, dhe pa rrezikuar dëmtimin e theksuar të helikopterit. Pjesë të parkingut të cilat nuk janë të rrethuara apo rrugët publike nuk konsiderohen pjesë të përshtatshme për ulje emergjente.</w:t>
      </w:r>
    </w:p>
    <w:p w:rsidR="00AD391E" w:rsidRPr="0097113A" w:rsidRDefault="00AD391E" w:rsidP="00AD391E">
      <w:pPr>
        <w:widowControl w:val="0"/>
        <w:spacing w:after="0" w:line="240" w:lineRule="auto"/>
        <w:rPr>
          <w:rFonts w:ascii="Garamond" w:eastAsia="MS Mincho" w:hAnsi="Garamond" w:cs="CG Times"/>
          <w:sz w:val="24"/>
          <w:lang w:val="sq-AL"/>
        </w:rPr>
      </w:pPr>
      <w:r w:rsidRPr="00D710E4">
        <w:rPr>
          <w:rFonts w:ascii="Garamond" w:eastAsia="MS Mincho" w:hAnsi="Garamond" w:cs="CG Times"/>
          <w:spacing w:val="-4"/>
          <w:sz w:val="24"/>
          <w:lang w:val="sq-AL"/>
        </w:rPr>
        <w:t xml:space="preserve">5. Ulja emergjente duhet të jetë e mundshme në një hapësirë të përshtatshme emergjente në drejtim të ngritjes së helikopterit, deri sa të arrijë lartësinë 300 ft në shpejtësinë më të mirë të ngritjes (Vy) të helikopterëve, të cilët sipas Manualit të Fluturimit të Mjetit nuk janë në </w:t>
      </w:r>
      <w:r w:rsidRPr="0097113A">
        <w:rPr>
          <w:rFonts w:ascii="Garamond" w:eastAsia="MS Mincho" w:hAnsi="Garamond" w:cs="CG Times"/>
          <w:sz w:val="24"/>
          <w:lang w:val="sq-AL"/>
        </w:rPr>
        <w:t xml:space="preserve">gjendje të ngrihen me një motor joefikas. Për më tepër, duhet të jetë e mundur që ulja emergjente për helikopterët, të cilët mund të ngrihen </w:t>
      </w:r>
      <w:r w:rsidRPr="0097113A">
        <w:rPr>
          <w:rFonts w:ascii="Garamond" w:eastAsia="MS Mincho" w:hAnsi="Garamond" w:cs="CG Times"/>
          <w:sz w:val="24"/>
          <w:lang w:val="sq-AL"/>
        </w:rPr>
        <w:lastRenderedPageBreak/>
        <w:t>vetëm me një motor joefikas, sipas MFA-së, para arritjes së pikës kritike të vendimit (PKV), pas të cilit, në rast të dështimit të ndonjërit prej motorëve, ngritja duhet të vazhdohet.</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t>Neni 12</w:t>
      </w:r>
    </w:p>
    <w:p w:rsidR="00AD391E" w:rsidRPr="0097113A" w:rsidRDefault="00AD391E" w:rsidP="00AD391E">
      <w:pPr>
        <w:keepNext/>
        <w:widowControl w:val="0"/>
        <w:spacing w:after="0" w:line="240" w:lineRule="auto"/>
        <w:ind w:firstLine="0"/>
        <w:jc w:val="center"/>
        <w:rPr>
          <w:rFonts w:ascii="Garamond" w:eastAsia="MS Mincho" w:hAnsi="Garamond" w:cs="CG Times"/>
          <w:b/>
          <w:sz w:val="24"/>
          <w:lang w:val="sq-AL"/>
        </w:rPr>
      </w:pPr>
      <w:r w:rsidRPr="0097113A">
        <w:rPr>
          <w:rFonts w:ascii="Garamond" w:eastAsia="MS Mincho" w:hAnsi="Garamond" w:cs="CG Times"/>
          <w:b/>
          <w:sz w:val="24"/>
          <w:lang w:val="sq-AL"/>
        </w:rPr>
        <w:t>Instrumentet dhe pajisjet e fluturimit</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Instrumentet dhe pajisjet për operimin e helikopterëve, sipas kushteve përkatëse të operimit, janë përcaktuar në rregulloren “Për kërkesat teknike dhe procedurat administrative për operimet ajrore”, të miratuar me urdhrin e ministrit nr. 151, datë 9.4.2014, të ndryshuar.</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t>Neni 13</w:t>
      </w:r>
    </w:p>
    <w:p w:rsidR="00AD391E" w:rsidRPr="0097113A" w:rsidRDefault="00AD391E" w:rsidP="00AD391E">
      <w:pPr>
        <w:keepNext/>
        <w:widowControl w:val="0"/>
        <w:spacing w:after="0" w:line="240" w:lineRule="auto"/>
        <w:ind w:firstLine="0"/>
        <w:jc w:val="center"/>
        <w:rPr>
          <w:rFonts w:ascii="Garamond" w:eastAsia="MS Mincho" w:hAnsi="Garamond" w:cs="CG Times"/>
          <w:b/>
          <w:sz w:val="24"/>
          <w:lang w:val="sq-AL"/>
        </w:rPr>
      </w:pPr>
      <w:r w:rsidRPr="0097113A">
        <w:rPr>
          <w:rFonts w:ascii="Garamond" w:eastAsia="MS Mincho" w:hAnsi="Garamond" w:cs="CG Times"/>
          <w:b/>
          <w:sz w:val="24"/>
          <w:lang w:val="sq-AL"/>
        </w:rPr>
        <w:t>Kundërvajtjet administrative</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Shmangja apo shkelja e parashikimeve detyruese të këtij udhëzimi, kur nuk përbën vepër penale, përbën kundërvajtje administrative, sipas nenit 142 të Kodit Ajror të RSH-së dhe legjislacionit në lidhje me kundërvajtjet administrative.</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t>Neni 14</w:t>
      </w:r>
    </w:p>
    <w:p w:rsidR="00AD391E" w:rsidRPr="0097113A" w:rsidRDefault="00AD391E" w:rsidP="00AD391E">
      <w:pPr>
        <w:keepNext/>
        <w:widowControl w:val="0"/>
        <w:spacing w:after="0" w:line="240" w:lineRule="auto"/>
        <w:ind w:firstLine="0"/>
        <w:jc w:val="center"/>
        <w:rPr>
          <w:rFonts w:ascii="Garamond" w:eastAsia="MS Mincho" w:hAnsi="Garamond" w:cs="CG Times"/>
          <w:b/>
          <w:sz w:val="24"/>
          <w:lang w:val="sq-AL"/>
        </w:rPr>
      </w:pPr>
      <w:r w:rsidRPr="0097113A">
        <w:rPr>
          <w:rFonts w:ascii="Garamond" w:eastAsia="MS Mincho" w:hAnsi="Garamond" w:cs="CG Times"/>
          <w:b/>
          <w:sz w:val="24"/>
          <w:lang w:val="sq-AL"/>
        </w:rPr>
        <w:t>Përjashtimet</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AAC-ja, në raste të jashtëzakonshme dhe nëse është e domosdoshme për arsye të shërbimit të interesit publik, mund të bëjë përjashtime nga dispozitat e këtij udhëzimi, të cilat paraprihen nga një analizë e detajuar e riskut dhe ndikimit në siguri të këtij përjashtimi.</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keepNext/>
        <w:widowControl w:val="0"/>
        <w:spacing w:after="0" w:line="240" w:lineRule="auto"/>
        <w:ind w:firstLine="0"/>
        <w:jc w:val="center"/>
        <w:rPr>
          <w:rFonts w:ascii="Garamond" w:eastAsia="MS Mincho" w:hAnsi="Garamond" w:cs="CG Times"/>
          <w:sz w:val="24"/>
          <w:lang w:val="sq-AL"/>
        </w:rPr>
      </w:pPr>
      <w:r w:rsidRPr="0097113A">
        <w:rPr>
          <w:rFonts w:ascii="Garamond" w:eastAsia="MS Mincho" w:hAnsi="Garamond" w:cs="CG Times"/>
          <w:sz w:val="24"/>
          <w:lang w:val="sq-AL"/>
        </w:rPr>
        <w:t>Neni 15</w:t>
      </w:r>
    </w:p>
    <w:p w:rsidR="00AD391E" w:rsidRPr="0097113A" w:rsidRDefault="00AD391E" w:rsidP="00AD391E">
      <w:pPr>
        <w:keepNext/>
        <w:widowControl w:val="0"/>
        <w:spacing w:after="0" w:line="240" w:lineRule="auto"/>
        <w:ind w:firstLine="0"/>
        <w:jc w:val="center"/>
        <w:rPr>
          <w:rFonts w:ascii="Garamond" w:eastAsia="MS Mincho" w:hAnsi="Garamond" w:cs="CG Times"/>
          <w:b/>
          <w:sz w:val="24"/>
          <w:lang w:val="sq-AL"/>
        </w:rPr>
      </w:pPr>
      <w:r w:rsidRPr="0097113A">
        <w:rPr>
          <w:rFonts w:ascii="Garamond" w:eastAsia="MS Mincho" w:hAnsi="Garamond" w:cs="CG Times"/>
          <w:b/>
          <w:sz w:val="24"/>
          <w:lang w:val="sq-AL"/>
        </w:rPr>
        <w:t>Hyrja në fuqi</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Ky udhëzim hyn në fuqi pas botimit në Fletoren Zyrtare.</w:t>
      </w:r>
    </w:p>
    <w:p w:rsidR="00AD391E" w:rsidRPr="0097113A" w:rsidRDefault="00AD391E" w:rsidP="00AD391E">
      <w:pPr>
        <w:widowControl w:val="0"/>
        <w:spacing w:after="0" w:line="240" w:lineRule="auto"/>
        <w:rPr>
          <w:rFonts w:ascii="Garamond" w:eastAsia="MS Mincho" w:hAnsi="Garamond" w:cs="CG Times"/>
          <w:sz w:val="14"/>
          <w:szCs w:val="24"/>
          <w:lang w:val="sq-AL"/>
        </w:rPr>
      </w:pPr>
    </w:p>
    <w:p w:rsidR="00AD391E" w:rsidRPr="0097113A" w:rsidRDefault="00AD391E" w:rsidP="00AD391E">
      <w:pPr>
        <w:widowControl w:val="0"/>
        <w:spacing w:after="0" w:line="240" w:lineRule="auto"/>
        <w:jc w:val="right"/>
        <w:rPr>
          <w:rFonts w:ascii="Garamond" w:eastAsia="MS Mincho" w:hAnsi="Garamond" w:cs="CG Times"/>
          <w:sz w:val="24"/>
          <w:lang w:val="sq-AL"/>
        </w:rPr>
      </w:pPr>
      <w:r w:rsidRPr="0097113A">
        <w:rPr>
          <w:rFonts w:ascii="Garamond" w:eastAsia="MS Mincho" w:hAnsi="Garamond" w:cs="CG Times"/>
          <w:sz w:val="24"/>
          <w:lang w:val="sq-AL"/>
        </w:rPr>
        <w:t xml:space="preserve">MINISTRI I INFRASTRUKTURËS </w:t>
      </w:r>
    </w:p>
    <w:p w:rsidR="00AD391E" w:rsidRPr="0097113A" w:rsidRDefault="00AD391E" w:rsidP="00AD391E">
      <w:pPr>
        <w:widowControl w:val="0"/>
        <w:spacing w:after="0" w:line="240" w:lineRule="auto"/>
        <w:jc w:val="right"/>
        <w:rPr>
          <w:rFonts w:ascii="Garamond" w:eastAsia="MS Mincho" w:hAnsi="Garamond" w:cs="CG Times"/>
          <w:sz w:val="24"/>
          <w:lang w:val="sq-AL"/>
        </w:rPr>
      </w:pPr>
      <w:r w:rsidRPr="0097113A">
        <w:rPr>
          <w:rFonts w:ascii="Garamond" w:eastAsia="MS Mincho" w:hAnsi="Garamond" w:cs="CG Times"/>
          <w:sz w:val="24"/>
          <w:lang w:val="sq-AL"/>
        </w:rPr>
        <w:t>DHE ENERGJISË</w:t>
      </w:r>
    </w:p>
    <w:p w:rsidR="00AD391E" w:rsidRPr="0097113A" w:rsidRDefault="00AD391E" w:rsidP="00AD391E">
      <w:pPr>
        <w:widowControl w:val="0"/>
        <w:spacing w:after="0" w:line="240" w:lineRule="auto"/>
        <w:jc w:val="right"/>
        <w:rPr>
          <w:rFonts w:ascii="Garamond" w:eastAsia="MS Mincho" w:hAnsi="Garamond" w:cs="CG Times"/>
          <w:b/>
          <w:sz w:val="24"/>
          <w:lang w:val="sq-AL"/>
        </w:rPr>
      </w:pPr>
      <w:r w:rsidRPr="0097113A">
        <w:rPr>
          <w:rFonts w:ascii="Garamond" w:eastAsia="MS Mincho" w:hAnsi="Garamond" w:cs="CG Times"/>
          <w:b/>
          <w:sz w:val="24"/>
          <w:lang w:val="sq-AL"/>
        </w:rPr>
        <w:t>Damian Gjiknuri</w:t>
      </w:r>
    </w:p>
    <w:p w:rsidR="00AD391E" w:rsidRDefault="00AD391E" w:rsidP="00AD391E">
      <w:pPr>
        <w:widowControl w:val="0"/>
        <w:spacing w:after="0" w:line="240" w:lineRule="auto"/>
        <w:ind w:firstLine="0"/>
        <w:rPr>
          <w:rFonts w:ascii="Garamond" w:eastAsia="MS Mincho" w:hAnsi="Garamond" w:cs="CG Times"/>
          <w:sz w:val="24"/>
          <w:lang w:val="sq-AL"/>
        </w:rPr>
        <w:sectPr w:rsidR="00AD391E" w:rsidSect="00AD391E">
          <w:pgSz w:w="11907" w:h="16840" w:code="9"/>
          <w:pgMar w:top="720" w:right="1134" w:bottom="720" w:left="1134" w:header="851" w:footer="851" w:gutter="0"/>
          <w:cols w:space="454"/>
          <w:docGrid w:linePitch="360"/>
        </w:sectPr>
      </w:pPr>
    </w:p>
    <w:p w:rsidR="00AD391E" w:rsidRDefault="00AD391E" w:rsidP="00AD391E">
      <w:pPr>
        <w:widowControl w:val="0"/>
        <w:spacing w:after="0" w:line="240" w:lineRule="auto"/>
        <w:ind w:firstLine="0"/>
        <w:rPr>
          <w:rFonts w:ascii="Garamond" w:eastAsia="MS Mincho" w:hAnsi="Garamond" w:cs="CG Times"/>
          <w:sz w:val="40"/>
          <w:lang w:val="sq-AL"/>
        </w:rPr>
        <w:sectPr w:rsidR="00AD391E">
          <w:pgSz w:w="12240" w:h="15840"/>
          <w:pgMar w:top="1440" w:right="1440" w:bottom="1440" w:left="1440" w:header="720" w:footer="720" w:gutter="0"/>
          <w:cols w:space="720"/>
          <w:docGrid w:linePitch="360"/>
        </w:sectPr>
      </w:pPr>
    </w:p>
    <w:p w:rsidR="00AD391E" w:rsidRPr="00727445" w:rsidRDefault="00AD391E" w:rsidP="00AD391E">
      <w:pPr>
        <w:widowControl w:val="0"/>
        <w:spacing w:after="0" w:line="240" w:lineRule="auto"/>
        <w:ind w:firstLine="0"/>
        <w:rPr>
          <w:rFonts w:ascii="Garamond" w:eastAsia="MS Mincho" w:hAnsi="Garamond" w:cs="CG Times"/>
          <w:sz w:val="40"/>
          <w:lang w:val="sq-AL"/>
        </w:rPr>
      </w:pPr>
    </w:p>
    <w:p w:rsidR="00AD391E" w:rsidRPr="0097113A" w:rsidRDefault="00AD391E" w:rsidP="00AD391E">
      <w:pPr>
        <w:widowControl w:val="0"/>
        <w:spacing w:after="0" w:line="240" w:lineRule="auto"/>
        <w:jc w:val="right"/>
        <w:rPr>
          <w:rFonts w:ascii="Garamond" w:eastAsia="MS Mincho" w:hAnsi="Garamond" w:cs="CG Times"/>
          <w:sz w:val="24"/>
          <w:lang w:val="sq-AL"/>
        </w:rPr>
      </w:pPr>
      <w:r w:rsidRPr="0097113A">
        <w:rPr>
          <w:rFonts w:ascii="Garamond" w:eastAsia="MS Mincho" w:hAnsi="Garamond" w:cs="CG Times"/>
          <w:sz w:val="24"/>
          <w:lang w:val="sq-AL"/>
        </w:rPr>
        <w:t>Modeli i formatit të aplikimit (neni 7/2)</w:t>
      </w:r>
    </w:p>
    <w:p w:rsidR="00AD391E" w:rsidRPr="00727445" w:rsidRDefault="00AD391E" w:rsidP="00AD391E">
      <w:pPr>
        <w:widowControl w:val="0"/>
        <w:spacing w:after="0" w:line="240" w:lineRule="auto"/>
        <w:rPr>
          <w:rFonts w:ascii="Garamond" w:eastAsia="MS Mincho" w:hAnsi="Garamond" w:cs="CG Times"/>
          <w:lang w:val="sq-AL"/>
        </w:rPr>
      </w:pPr>
    </w:p>
    <w:p w:rsidR="00AD391E" w:rsidRPr="0097113A" w:rsidRDefault="00AD391E" w:rsidP="00AD391E">
      <w:pPr>
        <w:widowControl w:val="0"/>
        <w:spacing w:after="0" w:line="240" w:lineRule="auto"/>
        <w:ind w:firstLine="0"/>
        <w:jc w:val="center"/>
        <w:rPr>
          <w:rFonts w:ascii="Garamond" w:eastAsia="MS Mincho" w:hAnsi="Garamond" w:cs="CG Times"/>
          <w:b/>
          <w:sz w:val="24"/>
          <w:lang w:val="sq-AL"/>
        </w:rPr>
      </w:pPr>
      <w:r w:rsidRPr="0097113A">
        <w:rPr>
          <w:rFonts w:ascii="Garamond" w:eastAsia="MS Mincho" w:hAnsi="Garamond" w:cs="CG Times"/>
          <w:b/>
          <w:sz w:val="24"/>
          <w:lang w:val="sq-AL"/>
        </w:rPr>
        <w:t>FORMA E APLIKIMIT PËR OPERIME HELIKOPTERI NË DHE NGA VENDI NATYROR PËR ULJEN E HELIKOPTERIT</w:t>
      </w:r>
    </w:p>
    <w:p w:rsidR="00AD391E" w:rsidRPr="00727445" w:rsidRDefault="00AD391E" w:rsidP="00AD391E">
      <w:pPr>
        <w:widowControl w:val="0"/>
        <w:spacing w:after="0" w:line="240" w:lineRule="auto"/>
        <w:rPr>
          <w:rFonts w:ascii="Garamond" w:eastAsia="MS Mincho" w:hAnsi="Garamond" w:cs="CG Times"/>
          <w:sz w:val="18"/>
          <w:lang w:val="sq-AL"/>
        </w:rPr>
      </w:pP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Application form for helicopter operations to and from natural helicopter landing site (VNUH)</w:t>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noProof/>
          <w:sz w:val="24"/>
        </w:rPr>
        <mc:AlternateContent>
          <mc:Choice Requires="wps">
            <w:drawing>
              <wp:anchor distT="0" distB="0" distL="114300" distR="114300" simplePos="0" relativeHeight="251659264" behindDoc="0" locked="0" layoutInCell="1" allowOverlap="1" wp14:anchorId="7C335A56" wp14:editId="591D8D34">
                <wp:simplePos x="0" y="0"/>
                <wp:positionH relativeFrom="column">
                  <wp:posOffset>193040</wp:posOffset>
                </wp:positionH>
                <wp:positionV relativeFrom="paragraph">
                  <wp:posOffset>153035</wp:posOffset>
                </wp:positionV>
                <wp:extent cx="203835" cy="205105"/>
                <wp:effectExtent l="0" t="0" r="24765" b="2349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205105"/>
                        </a:xfrm>
                        <a:prstGeom prst="rect">
                          <a:avLst/>
                        </a:prstGeom>
                        <a:solidFill>
                          <a:srgbClr val="FFFFFF"/>
                        </a:solidFill>
                        <a:ln w="9525">
                          <a:solidFill>
                            <a:srgbClr val="000000"/>
                          </a:solidFill>
                          <a:miter lim="800000"/>
                          <a:headEnd/>
                          <a:tailEnd/>
                        </a:ln>
                      </wps:spPr>
                      <wps:txbx>
                        <w:txbxContent>
                          <w:p w:rsidR="00AD391E" w:rsidRPr="00B722A2" w:rsidRDefault="00AD391E" w:rsidP="00AD391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335A56" id="_x0000_t202" coordsize="21600,21600" o:spt="202" path="m,l,21600r21600,l21600,xe">
                <v:stroke joinstyle="miter"/>
                <v:path gradientshapeok="t" o:connecttype="rect"/>
              </v:shapetype>
              <v:shape id="Text Box 34" o:spid="_x0000_s1026" type="#_x0000_t202" style="position:absolute;left:0;text-align:left;margin-left:15.2pt;margin-top:12.05pt;width:16.05pt;height:1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">
                <v:textbox>
                  <w:txbxContent>
                    <w:p w:rsidR="00AD391E" w:rsidRPr="00B722A2" w:rsidRDefault="00AD391E" w:rsidP="00AD391E"/>
                  </w:txbxContent>
                </v:textbox>
              </v:shape>
            </w:pict>
          </mc:Fallback>
        </mc:AlternateContent>
      </w:r>
      <w:r w:rsidRPr="0097113A">
        <w:rPr>
          <w:rFonts w:ascii="Garamond" w:eastAsia="MS Mincho" w:hAnsi="Garamond" w:cs="CG Times"/>
          <w:noProof/>
          <w:sz w:val="24"/>
        </w:rPr>
        <mc:AlternateContent>
          <mc:Choice Requires="wps">
            <w:drawing>
              <wp:anchor distT="0" distB="0" distL="114300" distR="114300" simplePos="0" relativeHeight="251660288" behindDoc="0" locked="0" layoutInCell="1" allowOverlap="1" wp14:anchorId="5DBED663" wp14:editId="7D336D47">
                <wp:simplePos x="0" y="0"/>
                <wp:positionH relativeFrom="column">
                  <wp:posOffset>4464685</wp:posOffset>
                </wp:positionH>
                <wp:positionV relativeFrom="paragraph">
                  <wp:posOffset>172085</wp:posOffset>
                </wp:positionV>
                <wp:extent cx="203835" cy="205105"/>
                <wp:effectExtent l="0" t="0" r="24765" b="2349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205105"/>
                        </a:xfrm>
                        <a:prstGeom prst="rect">
                          <a:avLst/>
                        </a:prstGeom>
                        <a:solidFill>
                          <a:srgbClr val="FFFFFF"/>
                        </a:solidFill>
                        <a:ln w="9525">
                          <a:solidFill>
                            <a:srgbClr val="000000"/>
                          </a:solidFill>
                          <a:miter lim="800000"/>
                          <a:headEnd/>
                          <a:tailEnd/>
                        </a:ln>
                      </wps:spPr>
                      <wps:txbx>
                        <w:txbxContent>
                          <w:p w:rsidR="00AD391E" w:rsidRPr="00B722A2" w:rsidRDefault="00AD391E" w:rsidP="00AD391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BED663" id="Text Box 33" o:spid="_x0000_s1027" type="#_x0000_t202" style="position:absolute;left:0;text-align:left;margin-left:351.55pt;margin-top:13.55pt;width:16.05pt;height:1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">
                <v:textbox>
                  <w:txbxContent>
                    <w:p w:rsidR="00AD391E" w:rsidRPr="00B722A2" w:rsidRDefault="00AD391E" w:rsidP="00AD391E"/>
                  </w:txbxContent>
                </v:textbox>
              </v:shape>
            </w:pict>
          </mc:Fallback>
        </mc:AlternateContent>
      </w:r>
      <w:r w:rsidRPr="0097113A">
        <w:rPr>
          <w:rFonts w:ascii="Garamond" w:eastAsia="MS Mincho" w:hAnsi="Garamond" w:cs="CG Times"/>
          <w:noProof/>
          <w:sz w:val="24"/>
        </w:rPr>
        <mc:AlternateContent>
          <mc:Choice Requires="wps">
            <w:drawing>
              <wp:anchor distT="0" distB="0" distL="114300" distR="114300" simplePos="0" relativeHeight="251661312" behindDoc="0" locked="0" layoutInCell="1" allowOverlap="1" wp14:anchorId="38F42A6A" wp14:editId="0A0BF476">
                <wp:simplePos x="0" y="0"/>
                <wp:positionH relativeFrom="column">
                  <wp:posOffset>2032000</wp:posOffset>
                </wp:positionH>
                <wp:positionV relativeFrom="paragraph">
                  <wp:posOffset>153035</wp:posOffset>
                </wp:positionV>
                <wp:extent cx="203835" cy="205105"/>
                <wp:effectExtent l="0" t="0" r="24765" b="2349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205105"/>
                        </a:xfrm>
                        <a:prstGeom prst="rect">
                          <a:avLst/>
                        </a:prstGeom>
                        <a:solidFill>
                          <a:srgbClr val="FFFFFF"/>
                        </a:solidFill>
                        <a:ln w="9525">
                          <a:solidFill>
                            <a:srgbClr val="000000"/>
                          </a:solidFill>
                          <a:miter lim="800000"/>
                          <a:headEnd/>
                          <a:tailEnd/>
                        </a:ln>
                      </wps:spPr>
                      <wps:txbx>
                        <w:txbxContent>
                          <w:p w:rsidR="00AD391E" w:rsidRPr="00B722A2" w:rsidRDefault="00AD391E" w:rsidP="00AD391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F42A6A" id="Text Box 35" o:spid="_x0000_s1028" type="#_x0000_t202" style="position:absolute;left:0;text-align:left;margin-left:160pt;margin-top:12.05pt;width:16.05pt;height:1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">
                <v:textbox>
                  <w:txbxContent>
                    <w:p w:rsidR="00AD391E" w:rsidRPr="00B722A2" w:rsidRDefault="00AD391E" w:rsidP="00AD391E"/>
                  </w:txbxContent>
                </v:textbox>
              </v:shape>
            </w:pict>
          </mc:Fallback>
        </mc:AlternateContent>
      </w:r>
    </w:p>
    <w:p w:rsidR="00AD391E" w:rsidRPr="0097113A" w:rsidRDefault="00AD391E" w:rsidP="00AD391E">
      <w:pPr>
        <w:widowControl w:val="0"/>
        <w:spacing w:after="0" w:line="240" w:lineRule="auto"/>
        <w:ind w:left="1"/>
        <w:rPr>
          <w:rFonts w:ascii="Garamond" w:eastAsia="MS Mincho" w:hAnsi="Garamond" w:cs="CG Times"/>
          <w:sz w:val="24"/>
          <w:lang w:val="sq-AL"/>
        </w:rPr>
      </w:pPr>
      <w:r w:rsidRPr="0097113A">
        <w:rPr>
          <w:rFonts w:ascii="Garamond" w:eastAsia="MS Mincho" w:hAnsi="Garamond" w:cs="CG Times"/>
          <w:sz w:val="24"/>
          <w:lang w:val="sq-AL"/>
        </w:rPr>
        <w:t xml:space="preserve">       </w:t>
      </w:r>
      <w:r w:rsidRPr="0097113A">
        <w:rPr>
          <w:rFonts w:ascii="Garamond" w:eastAsia="MS Mincho" w:hAnsi="Garamond" w:cs="CG Times"/>
          <w:b/>
          <w:sz w:val="24"/>
          <w:lang w:val="sq-AL"/>
        </w:rPr>
        <w:tab/>
        <w:t xml:space="preserve"> Lëshim i parë</w:t>
      </w:r>
      <w:r w:rsidRPr="0097113A">
        <w:rPr>
          <w:rFonts w:ascii="Garamond" w:eastAsia="MS Mincho" w:hAnsi="Garamond" w:cs="CG Times"/>
          <w:sz w:val="24"/>
          <w:lang w:val="sq-AL"/>
        </w:rPr>
        <w:t xml:space="preserve"> </w:t>
      </w:r>
      <w:r w:rsidRPr="0097113A">
        <w:rPr>
          <w:rFonts w:ascii="Garamond" w:eastAsia="MS Mincho" w:hAnsi="Garamond" w:cs="CG Times"/>
          <w:sz w:val="24"/>
          <w:lang w:val="sq-AL"/>
        </w:rPr>
        <w:tab/>
      </w:r>
      <w:r w:rsidRPr="0097113A">
        <w:rPr>
          <w:rFonts w:ascii="Garamond" w:eastAsia="MS Mincho" w:hAnsi="Garamond" w:cs="CG Times"/>
          <w:sz w:val="24"/>
          <w:lang w:val="sq-AL"/>
        </w:rPr>
        <w:tab/>
        <w:t xml:space="preserve">                           </w:t>
      </w:r>
      <w:r w:rsidRPr="0097113A">
        <w:rPr>
          <w:rFonts w:ascii="Garamond" w:eastAsia="MS Mincho" w:hAnsi="Garamond" w:cs="CG Times"/>
          <w:b/>
          <w:sz w:val="24"/>
          <w:lang w:val="sq-AL"/>
        </w:rPr>
        <w:t>Rinovim</w:t>
      </w:r>
      <w:r w:rsidRPr="0097113A">
        <w:rPr>
          <w:rFonts w:ascii="Garamond" w:eastAsia="MS Mincho" w:hAnsi="Garamond" w:cs="CG Times"/>
          <w:sz w:val="24"/>
          <w:lang w:val="sq-AL"/>
        </w:rPr>
        <w:tab/>
      </w:r>
      <w:r w:rsidRPr="0097113A">
        <w:rPr>
          <w:rFonts w:ascii="Garamond" w:eastAsia="MS Mincho" w:hAnsi="Garamond" w:cs="CG Times"/>
          <w:sz w:val="24"/>
          <w:lang w:val="sq-AL"/>
        </w:rPr>
        <w:tab/>
      </w:r>
      <w:r w:rsidRPr="0097113A">
        <w:rPr>
          <w:rFonts w:ascii="Garamond" w:eastAsia="MS Mincho" w:hAnsi="Garamond" w:cs="CG Times"/>
          <w:sz w:val="24"/>
          <w:lang w:val="sq-AL"/>
        </w:rPr>
        <w:tab/>
      </w:r>
    </w:p>
    <w:p w:rsidR="00AD391E" w:rsidRPr="0097113A" w:rsidRDefault="00AD391E" w:rsidP="00AD391E">
      <w:pPr>
        <w:widowControl w:val="0"/>
        <w:spacing w:after="0" w:line="240" w:lineRule="auto"/>
        <w:ind w:left="1"/>
        <w:rPr>
          <w:rFonts w:ascii="Garamond" w:eastAsia="MS Mincho" w:hAnsi="Garamond" w:cs="CG Times"/>
          <w:b/>
          <w:sz w:val="24"/>
          <w:lang w:val="sq-AL"/>
        </w:rPr>
      </w:pPr>
      <w:r w:rsidRPr="0097113A">
        <w:rPr>
          <w:rFonts w:ascii="Garamond" w:eastAsia="MS Mincho" w:hAnsi="Garamond" w:cs="CG Times"/>
          <w:sz w:val="24"/>
          <w:lang w:val="sq-AL"/>
        </w:rPr>
        <w:t xml:space="preserve">        </w:t>
      </w:r>
      <w:r w:rsidRPr="0097113A">
        <w:rPr>
          <w:rFonts w:ascii="Garamond" w:eastAsia="MS Mincho" w:hAnsi="Garamond" w:cs="CG Times"/>
          <w:b/>
          <w:sz w:val="24"/>
          <w:lang w:val="sq-AL"/>
        </w:rPr>
        <w:t>Variacion/Amendim</w:t>
      </w:r>
      <w:r w:rsidRPr="0097113A">
        <w:rPr>
          <w:rFonts w:ascii="Garamond" w:eastAsia="MS Mincho" w:hAnsi="Garamond" w:cs="CG Times"/>
          <w:b/>
          <w:sz w:val="24"/>
          <w:lang w:val="sq-AL"/>
        </w:rPr>
        <w:tab/>
      </w:r>
    </w:p>
    <w:p w:rsidR="00AD391E" w:rsidRPr="0097113A" w:rsidRDefault="00AD391E" w:rsidP="00AD391E">
      <w:pPr>
        <w:widowControl w:val="0"/>
        <w:spacing w:after="0" w:line="240" w:lineRule="auto"/>
        <w:rPr>
          <w:rFonts w:ascii="Garamond" w:eastAsia="MS Mincho" w:hAnsi="Garamond" w:cs="CG Times"/>
          <w:sz w:val="24"/>
          <w:lang w:val="sq-AL"/>
        </w:rPr>
      </w:pPr>
      <w:r w:rsidRPr="0097113A">
        <w:rPr>
          <w:rFonts w:ascii="Garamond" w:eastAsia="MS Mincho" w:hAnsi="Garamond" w:cs="CG Times"/>
          <w:sz w:val="24"/>
          <w:lang w:val="sq-AL"/>
        </w:rPr>
        <w:t xml:space="preserve">         Initial Issue</w:t>
      </w:r>
      <w:r w:rsidRPr="0097113A">
        <w:rPr>
          <w:rFonts w:ascii="Garamond" w:eastAsia="MS Mincho" w:hAnsi="Garamond" w:cs="CG Times"/>
          <w:sz w:val="24"/>
          <w:lang w:val="sq-AL"/>
        </w:rPr>
        <w:tab/>
      </w:r>
      <w:r w:rsidRPr="0097113A">
        <w:rPr>
          <w:rFonts w:ascii="Garamond" w:eastAsia="MS Mincho" w:hAnsi="Garamond" w:cs="CG Times"/>
          <w:sz w:val="24"/>
          <w:lang w:val="sq-AL"/>
        </w:rPr>
        <w:tab/>
      </w:r>
      <w:r w:rsidRPr="0097113A">
        <w:rPr>
          <w:rFonts w:ascii="Garamond" w:eastAsia="MS Mincho" w:hAnsi="Garamond" w:cs="CG Times"/>
          <w:sz w:val="24"/>
          <w:lang w:val="sq-AL"/>
        </w:rPr>
        <w:tab/>
        <w:t xml:space="preserve">                              Renewal</w:t>
      </w:r>
      <w:r w:rsidRPr="0097113A">
        <w:rPr>
          <w:rFonts w:ascii="Garamond" w:eastAsia="MS Mincho" w:hAnsi="Garamond" w:cs="CG Times"/>
          <w:sz w:val="24"/>
          <w:lang w:val="sq-AL"/>
        </w:rPr>
        <w:tab/>
      </w:r>
      <w:r w:rsidRPr="0097113A">
        <w:rPr>
          <w:rFonts w:ascii="Garamond" w:eastAsia="MS Mincho" w:hAnsi="Garamond" w:cs="CG Times"/>
          <w:sz w:val="24"/>
          <w:lang w:val="sq-AL"/>
        </w:rPr>
        <w:tab/>
        <w:t xml:space="preserve"> Variation/Amendment</w:t>
      </w:r>
      <w:r w:rsidRPr="0097113A">
        <w:rPr>
          <w:rFonts w:ascii="Garamond" w:eastAsia="MS Mincho" w:hAnsi="Garamond" w:cs="CG Times"/>
          <w:sz w:val="24"/>
          <w:lang w:val="sq-AL"/>
        </w:rPr>
        <w:tab/>
      </w:r>
    </w:p>
    <w:p w:rsidR="00AD391E" w:rsidRPr="00727445" w:rsidRDefault="00AD391E" w:rsidP="00AD391E">
      <w:pPr>
        <w:widowControl w:val="0"/>
        <w:spacing w:after="0" w:line="240" w:lineRule="auto"/>
        <w:rPr>
          <w:rFonts w:ascii="Garamond" w:eastAsia="MS Mincho" w:hAnsi="Garamond" w:cs="CG Times"/>
          <w:sz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3859"/>
      </w:tblGrid>
      <w:tr w:rsidR="00AD391E" w:rsidRPr="0097113A" w:rsidTr="00221C4B">
        <w:trPr>
          <w:jc w:val="center"/>
        </w:trPr>
        <w:tc>
          <w:tcPr>
            <w:tcW w:w="5353" w:type="dxa"/>
            <w:tcBorders>
              <w:bottom w:val="single" w:sz="4" w:space="0" w:color="auto"/>
            </w:tcBorders>
            <w:shd w:val="clear" w:color="auto" w:fill="D9D9D9" w:themeFill="background1" w:themeFillShade="D9"/>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Aplikanti</w:t>
            </w:r>
            <w:r w:rsidRPr="0097113A">
              <w:rPr>
                <w:rFonts w:ascii="Garamond" w:eastAsia="MS Mincho" w:hAnsi="Garamond" w:cs="CG Times"/>
                <w:lang w:val="sq-AL"/>
              </w:rPr>
              <w:t>:</w:t>
            </w:r>
          </w:p>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i/>
                <w:lang w:val="sq-AL"/>
              </w:rPr>
              <w:t>Applicant</w:t>
            </w:r>
            <w:r w:rsidRPr="0097113A">
              <w:rPr>
                <w:rFonts w:ascii="Garamond" w:eastAsia="MS Mincho" w:hAnsi="Garamond" w:cs="CG Times"/>
                <w:lang w:val="sq-AL"/>
              </w:rPr>
              <w:t>:</w:t>
            </w:r>
          </w:p>
        </w:tc>
        <w:tc>
          <w:tcPr>
            <w:tcW w:w="3859" w:type="dxa"/>
            <w:tcBorders>
              <w:bottom w:val="single" w:sz="4" w:space="0" w:color="auto"/>
            </w:tcBorders>
            <w:shd w:val="clear" w:color="auto" w:fill="D9D9D9" w:themeFill="background1" w:themeFillShade="D9"/>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lang w:val="sq-AL"/>
              </w:rPr>
              <w:t>Data:</w:t>
            </w:r>
          </w:p>
        </w:tc>
      </w:tr>
      <w:tr w:rsidR="00AD391E" w:rsidRPr="0097113A" w:rsidTr="00221C4B">
        <w:trPr>
          <w:jc w:val="center"/>
        </w:trPr>
        <w:tc>
          <w:tcPr>
            <w:tcW w:w="5353" w:type="dxa"/>
            <w:tcBorders>
              <w:top w:val="single" w:sz="4" w:space="0" w:color="auto"/>
              <w:left w:val="nil"/>
              <w:bottom w:val="single" w:sz="4" w:space="0" w:color="auto"/>
              <w:right w:val="nil"/>
            </w:tcBorders>
            <w:shd w:val="clear" w:color="auto" w:fill="FFFFFF" w:themeFill="background1"/>
          </w:tcPr>
          <w:p w:rsidR="00AD391E" w:rsidRPr="0097113A" w:rsidRDefault="00AD391E" w:rsidP="00221C4B">
            <w:pPr>
              <w:widowControl w:val="0"/>
              <w:spacing w:after="0" w:line="240" w:lineRule="auto"/>
              <w:ind w:firstLine="0"/>
              <w:rPr>
                <w:rFonts w:ascii="Garamond" w:eastAsia="MS Mincho" w:hAnsi="Garamond" w:cs="CG Times"/>
                <w:lang w:val="sq-AL"/>
              </w:rPr>
            </w:pPr>
          </w:p>
        </w:tc>
        <w:tc>
          <w:tcPr>
            <w:tcW w:w="3859" w:type="dxa"/>
            <w:tcBorders>
              <w:top w:val="single" w:sz="4" w:space="0" w:color="auto"/>
              <w:left w:val="nil"/>
              <w:bottom w:val="single" w:sz="4" w:space="0" w:color="auto"/>
              <w:right w:val="nil"/>
            </w:tcBorders>
            <w:shd w:val="clear" w:color="auto" w:fill="FFFFFF" w:themeFill="background1"/>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bottom w:val="single" w:sz="4" w:space="0" w:color="auto"/>
            </w:tcBorders>
            <w:shd w:val="clear" w:color="auto" w:fill="D9D9D9" w:themeFill="background1" w:themeFillShade="D9"/>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Drejtuar AAC/</w:t>
            </w:r>
          </w:p>
          <w:p w:rsidR="00AD391E" w:rsidRPr="0097113A" w:rsidRDefault="00AD391E" w:rsidP="00221C4B">
            <w:pPr>
              <w:widowControl w:val="0"/>
              <w:spacing w:after="0" w:line="240" w:lineRule="auto"/>
              <w:ind w:firstLine="0"/>
              <w:rPr>
                <w:rFonts w:ascii="Garamond" w:eastAsia="MS Mincho" w:hAnsi="Garamond" w:cs="CG Times"/>
                <w:i/>
                <w:lang w:val="sq-AL"/>
              </w:rPr>
            </w:pPr>
            <w:r w:rsidRPr="0097113A">
              <w:rPr>
                <w:rFonts w:ascii="Garamond" w:eastAsia="MS Mincho" w:hAnsi="Garamond" w:cs="CG Times"/>
                <w:i/>
                <w:lang w:val="sq-AL"/>
              </w:rPr>
              <w:t>To Albanian Civil Aviation Authority</w:t>
            </w:r>
          </w:p>
        </w:tc>
        <w:tc>
          <w:tcPr>
            <w:tcW w:w="3859" w:type="dxa"/>
            <w:tcBorders>
              <w:top w:val="single" w:sz="4" w:space="0" w:color="auto"/>
              <w:bottom w:val="single" w:sz="4" w:space="0" w:color="auto"/>
            </w:tcBorders>
            <w:shd w:val="clear" w:color="auto" w:fill="D9D9D9" w:themeFill="background1" w:themeFillShade="D9"/>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left w:val="nil"/>
              <w:bottom w:val="single" w:sz="4" w:space="0" w:color="auto"/>
            </w:tcBorders>
            <w:shd w:val="clear" w:color="auto" w:fill="FFFFFF" w:themeFill="background1"/>
          </w:tcPr>
          <w:p w:rsidR="00AD391E" w:rsidRPr="0097113A" w:rsidRDefault="00AD391E" w:rsidP="00221C4B">
            <w:pPr>
              <w:widowControl w:val="0"/>
              <w:spacing w:after="0" w:line="240" w:lineRule="auto"/>
              <w:ind w:firstLine="0"/>
              <w:rPr>
                <w:rFonts w:ascii="Garamond" w:eastAsia="MS Mincho" w:hAnsi="Garamond" w:cs="CG Times"/>
                <w:lang w:val="sq-AL"/>
              </w:rPr>
            </w:pPr>
          </w:p>
        </w:tc>
        <w:tc>
          <w:tcPr>
            <w:tcW w:w="3859" w:type="dxa"/>
            <w:tcBorders>
              <w:top w:val="single" w:sz="4" w:space="0" w:color="auto"/>
              <w:bottom w:val="single" w:sz="4" w:space="0" w:color="auto"/>
              <w:right w:val="nil"/>
            </w:tcBorders>
            <w:shd w:val="clear" w:color="auto" w:fill="FFFFFF" w:themeFill="background1"/>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bottom w:val="single" w:sz="4" w:space="0" w:color="auto"/>
            </w:tcBorders>
            <w:shd w:val="clear" w:color="auto" w:fill="D9D9D9" w:themeFill="background1" w:themeFillShade="D9"/>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Informacion i operatorit</w:t>
            </w:r>
          </w:p>
          <w:p w:rsidR="00AD391E" w:rsidRPr="0097113A" w:rsidRDefault="00AD391E" w:rsidP="00221C4B">
            <w:pPr>
              <w:widowControl w:val="0"/>
              <w:spacing w:after="0" w:line="240" w:lineRule="auto"/>
              <w:ind w:firstLine="0"/>
              <w:rPr>
                <w:rFonts w:ascii="Garamond" w:eastAsia="MS Mincho" w:hAnsi="Garamond" w:cs="CG Times"/>
                <w:i/>
                <w:lang w:val="sq-AL"/>
              </w:rPr>
            </w:pPr>
            <w:r w:rsidRPr="0097113A">
              <w:rPr>
                <w:rFonts w:ascii="Garamond" w:eastAsia="MS Mincho" w:hAnsi="Garamond" w:cs="CG Times"/>
                <w:i/>
                <w:lang w:val="sq-AL"/>
              </w:rPr>
              <w:t>Operator information</w:t>
            </w:r>
          </w:p>
        </w:tc>
        <w:tc>
          <w:tcPr>
            <w:tcW w:w="3859" w:type="dxa"/>
            <w:tcBorders>
              <w:bottom w:val="single" w:sz="4" w:space="0" w:color="auto"/>
            </w:tcBorders>
            <w:shd w:val="clear" w:color="auto" w:fill="D9D9D9" w:themeFill="background1" w:themeFillShade="D9"/>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Emri i operatorit</w:t>
            </w:r>
            <w:r w:rsidRPr="0097113A">
              <w:rPr>
                <w:rFonts w:ascii="Garamond" w:eastAsia="MS Mincho" w:hAnsi="Garamond" w:cs="CG Times"/>
                <w:lang w:val="sq-AL"/>
              </w:rPr>
              <w:t>/</w:t>
            </w:r>
            <w:r w:rsidRPr="0097113A">
              <w:rPr>
                <w:rFonts w:ascii="Garamond" w:eastAsia="MS Mincho" w:hAnsi="Garamond" w:cs="CG Times"/>
                <w:i/>
                <w:lang w:val="sq-AL"/>
              </w:rPr>
              <w:t>Name of the Operator</w:t>
            </w:r>
          </w:p>
        </w:tc>
        <w:tc>
          <w:tcPr>
            <w:tcW w:w="3859" w:type="dxa"/>
            <w:tcBorders>
              <w:top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Adresa</w:t>
            </w:r>
            <w:r w:rsidRPr="0097113A">
              <w:rPr>
                <w:rFonts w:ascii="Garamond" w:eastAsia="MS Mincho" w:hAnsi="Garamond" w:cs="CG Times"/>
                <w:lang w:val="sq-AL"/>
              </w:rPr>
              <w:t>/</w:t>
            </w:r>
            <w:r w:rsidRPr="0097113A">
              <w:rPr>
                <w:rFonts w:ascii="Garamond" w:eastAsia="MS Mincho" w:hAnsi="Garamond" w:cs="CG Times"/>
                <w:i/>
                <w:lang w:val="sq-AL"/>
              </w:rPr>
              <w:t>Address:</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Nr. i telefonit</w:t>
            </w:r>
            <w:r w:rsidRPr="0097113A">
              <w:rPr>
                <w:rFonts w:ascii="Garamond" w:eastAsia="MS Mincho" w:hAnsi="Garamond" w:cs="CG Times"/>
                <w:lang w:val="sq-AL"/>
              </w:rPr>
              <w:t>/</w:t>
            </w:r>
            <w:r w:rsidRPr="0097113A">
              <w:rPr>
                <w:rFonts w:ascii="Garamond" w:eastAsia="MS Mincho" w:hAnsi="Garamond" w:cs="CG Times"/>
                <w:i/>
                <w:lang w:val="sq-AL"/>
              </w:rPr>
              <w:t>Phone no:</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Nr. i faksit</w:t>
            </w:r>
            <w:r w:rsidRPr="0097113A">
              <w:rPr>
                <w:rFonts w:ascii="Garamond" w:eastAsia="MS Mincho" w:hAnsi="Garamond" w:cs="CG Times"/>
                <w:lang w:val="sq-AL"/>
              </w:rPr>
              <w:t>/</w:t>
            </w:r>
            <w:r w:rsidRPr="0097113A">
              <w:rPr>
                <w:rFonts w:ascii="Garamond" w:eastAsia="MS Mincho" w:hAnsi="Garamond" w:cs="CG Times"/>
                <w:i/>
                <w:lang w:val="sq-AL"/>
              </w:rPr>
              <w:t>Fax no:</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E-mail:</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 xml:space="preserve">Shenja IATA/ICAO </w:t>
            </w:r>
            <w:r w:rsidRPr="0097113A">
              <w:rPr>
                <w:rFonts w:ascii="Garamond" w:eastAsia="MS Mincho" w:hAnsi="Garamond" w:cs="CG Times"/>
                <w:lang w:val="sq-AL"/>
              </w:rPr>
              <w:t>(kodi me 2/3 shkronja), nëse ka:</w:t>
            </w:r>
          </w:p>
          <w:p w:rsidR="00AD391E" w:rsidRPr="0097113A" w:rsidRDefault="00AD391E" w:rsidP="00221C4B">
            <w:pPr>
              <w:widowControl w:val="0"/>
              <w:spacing w:after="0" w:line="240" w:lineRule="auto"/>
              <w:ind w:firstLine="0"/>
              <w:rPr>
                <w:rFonts w:ascii="Garamond" w:eastAsia="MS Mincho" w:hAnsi="Garamond" w:cs="CG Times"/>
                <w:i/>
                <w:lang w:val="sq-AL"/>
              </w:rPr>
            </w:pPr>
            <w:r w:rsidRPr="0097113A">
              <w:rPr>
                <w:rFonts w:ascii="Garamond" w:eastAsia="MS Mincho" w:hAnsi="Garamond" w:cs="CG Times"/>
                <w:i/>
                <w:lang w:val="sq-AL"/>
              </w:rPr>
              <w:t>IATA/ICAO Designator</w:t>
            </w:r>
          </w:p>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i/>
                <w:lang w:val="sq-AL"/>
              </w:rPr>
              <w:t>(2-letter/3-letter Code) if applicable</w:t>
            </w:r>
          </w:p>
        </w:tc>
        <w:tc>
          <w:tcPr>
            <w:tcW w:w="3859" w:type="dxa"/>
            <w:tcBorders>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Baza e flotës së mjetit fluturues (Aerodromi),</w:t>
            </w:r>
            <w:r w:rsidRPr="0097113A">
              <w:rPr>
                <w:rFonts w:ascii="Garamond" w:eastAsia="MS Mincho" w:hAnsi="Garamond" w:cs="CG Times"/>
                <w:lang w:val="sq-AL"/>
              </w:rPr>
              <w:t xml:space="preserve"> nëse ka (nëse aplikohet)</w:t>
            </w:r>
          </w:p>
          <w:p w:rsidR="00AD391E" w:rsidRPr="0097113A" w:rsidRDefault="00AD391E" w:rsidP="00221C4B">
            <w:pPr>
              <w:widowControl w:val="0"/>
              <w:spacing w:after="0" w:line="240" w:lineRule="auto"/>
              <w:ind w:firstLine="0"/>
              <w:rPr>
                <w:rFonts w:ascii="Garamond" w:eastAsia="MS Mincho" w:hAnsi="Garamond" w:cs="CG Times"/>
                <w:i/>
                <w:lang w:val="sq-AL"/>
              </w:rPr>
            </w:pPr>
            <w:r w:rsidRPr="0097113A">
              <w:rPr>
                <w:rFonts w:ascii="Garamond" w:eastAsia="MS Mincho" w:hAnsi="Garamond" w:cs="CG Times"/>
                <w:i/>
                <w:lang w:val="sq-AL"/>
              </w:rPr>
              <w:t>Home Base of A/C Flt (Aerodrome) If applicable</w:t>
            </w:r>
          </w:p>
        </w:tc>
        <w:tc>
          <w:tcPr>
            <w:tcW w:w="3859" w:type="dxa"/>
            <w:tcBorders>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left w:val="nil"/>
              <w:bottom w:val="nil"/>
              <w:right w:val="nil"/>
            </w:tcBorders>
          </w:tcPr>
          <w:p w:rsidR="00AD391E" w:rsidRPr="0097113A" w:rsidRDefault="00AD391E" w:rsidP="00221C4B">
            <w:pPr>
              <w:widowControl w:val="0"/>
              <w:spacing w:after="0" w:line="240" w:lineRule="auto"/>
              <w:ind w:firstLine="0"/>
              <w:rPr>
                <w:rFonts w:ascii="Garamond" w:eastAsia="MS Mincho" w:hAnsi="Garamond" w:cs="CG Times"/>
                <w:b/>
                <w:lang w:val="sq-AL"/>
              </w:rPr>
            </w:pPr>
          </w:p>
        </w:tc>
        <w:tc>
          <w:tcPr>
            <w:tcW w:w="3859" w:type="dxa"/>
            <w:tcBorders>
              <w:left w:val="nil"/>
              <w:bottom w:val="nil"/>
              <w:right w:val="nil"/>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9212" w:type="dxa"/>
            <w:gridSpan w:val="2"/>
            <w:tcBorders>
              <w:top w:val="single" w:sz="4" w:space="0" w:color="auto"/>
            </w:tcBorders>
            <w:shd w:val="clear" w:color="auto" w:fill="D9D9D9" w:themeFill="background1" w:themeFillShade="D9"/>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Informacioni i helikopterit:</w:t>
            </w:r>
          </w:p>
          <w:p w:rsidR="00AD391E" w:rsidRPr="0097113A" w:rsidRDefault="00AD391E" w:rsidP="00221C4B">
            <w:pPr>
              <w:widowControl w:val="0"/>
              <w:spacing w:after="0" w:line="240" w:lineRule="auto"/>
              <w:ind w:firstLine="0"/>
              <w:rPr>
                <w:rFonts w:ascii="Garamond" w:eastAsia="MS Mincho" w:hAnsi="Garamond" w:cs="CG Times"/>
                <w:i/>
                <w:lang w:val="sq-AL"/>
              </w:rPr>
            </w:pPr>
            <w:r w:rsidRPr="0097113A">
              <w:rPr>
                <w:rFonts w:ascii="Garamond" w:eastAsia="MS Mincho" w:hAnsi="Garamond" w:cs="CG Times"/>
                <w:i/>
                <w:lang w:val="sq-AL"/>
              </w:rPr>
              <w:t>Helicopter information:</w:t>
            </w: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 xml:space="preserve">Tipi i helikopterit: </w:t>
            </w:r>
          </w:p>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lang w:val="sq-AL"/>
              </w:rPr>
              <w:t>Helicopter type:</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Emri i pilotit në komandë dhe numri i ekuipazhit</w:t>
            </w:r>
            <w:r w:rsidRPr="0097113A">
              <w:rPr>
                <w:rFonts w:ascii="Garamond" w:eastAsia="MS Mincho" w:hAnsi="Garamond" w:cs="CG Times"/>
                <w:lang w:val="sq-AL"/>
              </w:rPr>
              <w:t xml:space="preserve">/ </w:t>
            </w:r>
            <w:r w:rsidRPr="0097113A">
              <w:rPr>
                <w:rFonts w:ascii="Garamond" w:eastAsia="MS Mincho" w:hAnsi="Garamond" w:cs="CG Times"/>
                <w:i/>
                <w:lang w:val="sq-AL"/>
              </w:rPr>
              <w:t>Name of pilot in command and number of crew members</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Sediljet e pasagjerëve</w:t>
            </w:r>
            <w:r w:rsidRPr="0097113A">
              <w:rPr>
                <w:rFonts w:ascii="Garamond" w:eastAsia="MS Mincho" w:hAnsi="Garamond" w:cs="CG Times"/>
                <w:lang w:val="sq-AL"/>
              </w:rPr>
              <w:t>/</w:t>
            </w:r>
            <w:r w:rsidRPr="0097113A">
              <w:rPr>
                <w:rFonts w:ascii="Garamond" w:eastAsia="MS Mincho" w:hAnsi="Garamond" w:cs="CG Times"/>
                <w:i/>
                <w:lang w:val="sq-AL"/>
              </w:rPr>
              <w:t>Pax seats:</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Shenja e regjistrimit</w:t>
            </w:r>
            <w:r w:rsidRPr="0097113A">
              <w:rPr>
                <w:rFonts w:ascii="Garamond" w:eastAsia="MS Mincho" w:hAnsi="Garamond" w:cs="CG Times"/>
                <w:lang w:val="sq-AL"/>
              </w:rPr>
              <w:t>/</w:t>
            </w:r>
            <w:r w:rsidRPr="0097113A">
              <w:rPr>
                <w:rFonts w:ascii="Garamond" w:eastAsia="MS Mincho" w:hAnsi="Garamond" w:cs="CG Times"/>
                <w:i/>
                <w:lang w:val="sq-AL"/>
              </w:rPr>
              <w:t>A/C Registration:</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MTOM (kg):</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Llojet e operimeve nga vendet natyrale të uljes:</w:t>
            </w:r>
          </w:p>
          <w:p w:rsidR="00AD391E" w:rsidRPr="0097113A" w:rsidRDefault="00AD391E" w:rsidP="00221C4B">
            <w:pPr>
              <w:widowControl w:val="0"/>
              <w:spacing w:after="0" w:line="240" w:lineRule="auto"/>
              <w:ind w:firstLine="0"/>
              <w:rPr>
                <w:rFonts w:ascii="Garamond" w:eastAsia="MS Mincho" w:hAnsi="Garamond" w:cs="CG Times"/>
                <w:i/>
                <w:lang w:val="sq-AL"/>
              </w:rPr>
            </w:pPr>
            <w:r w:rsidRPr="0097113A">
              <w:rPr>
                <w:rFonts w:ascii="Garamond" w:eastAsia="MS Mincho" w:hAnsi="Garamond" w:cs="CG Times"/>
                <w:i/>
                <w:lang w:val="sq-AL"/>
              </w:rPr>
              <w:t>Type(s) of Operations from natural landing sites:</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lang w:val="sq-AL"/>
              </w:rPr>
              <w:tab/>
            </w:r>
            <w:r w:rsidRPr="0097113A">
              <w:rPr>
                <w:rFonts w:ascii="Garamond" w:eastAsia="MS Mincho" w:hAnsi="Garamond" w:cs="CG Times"/>
                <w:b/>
                <w:lang w:val="sq-AL"/>
              </w:rPr>
              <w:t>Vetëm pasagjerë</w:t>
            </w:r>
            <w:r w:rsidRPr="0097113A">
              <w:rPr>
                <w:rFonts w:ascii="Garamond" w:eastAsia="MS Mincho" w:hAnsi="Garamond" w:cs="CG Times"/>
                <w:lang w:val="sq-AL"/>
              </w:rPr>
              <w:t>/</w:t>
            </w:r>
            <w:r w:rsidRPr="0097113A">
              <w:rPr>
                <w:rFonts w:ascii="Garamond" w:eastAsia="MS Mincho" w:hAnsi="Garamond" w:cs="CG Times"/>
                <w:i/>
                <w:lang w:val="sq-AL"/>
              </w:rPr>
              <w:t>Passenger only</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lang w:val="sq-AL"/>
              </w:rPr>
              <w:tab/>
            </w:r>
            <w:r w:rsidRPr="0097113A">
              <w:rPr>
                <w:rFonts w:ascii="Garamond" w:eastAsia="MS Mincho" w:hAnsi="Garamond" w:cs="CG Times"/>
                <w:b/>
                <w:lang w:val="sq-AL"/>
              </w:rPr>
              <w:t>Vetëm kargo</w:t>
            </w:r>
            <w:r w:rsidRPr="0097113A">
              <w:rPr>
                <w:rFonts w:ascii="Garamond" w:eastAsia="MS Mincho" w:hAnsi="Garamond" w:cs="CG Times"/>
                <w:lang w:val="sq-AL"/>
              </w:rPr>
              <w:t>/</w:t>
            </w:r>
            <w:r w:rsidRPr="0097113A">
              <w:rPr>
                <w:rFonts w:ascii="Garamond" w:eastAsia="MS Mincho" w:hAnsi="Garamond" w:cs="CG Times"/>
                <w:i/>
                <w:lang w:val="sq-AL"/>
              </w:rPr>
              <w:t>Cargo only</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lang w:val="sq-AL"/>
              </w:rPr>
              <w:tab/>
            </w:r>
            <w:r w:rsidRPr="0097113A">
              <w:rPr>
                <w:rFonts w:ascii="Garamond" w:eastAsia="MS Mincho" w:hAnsi="Garamond" w:cs="CG Times"/>
                <w:b/>
                <w:lang w:val="sq-AL"/>
              </w:rPr>
              <w:t>Pasagjerë dhe kargo</w:t>
            </w:r>
            <w:r w:rsidRPr="0097113A">
              <w:rPr>
                <w:rFonts w:ascii="Garamond" w:eastAsia="MS Mincho" w:hAnsi="Garamond" w:cs="CG Times"/>
                <w:lang w:val="sq-AL"/>
              </w:rPr>
              <w:t xml:space="preserve"> /</w:t>
            </w:r>
            <w:r w:rsidRPr="0097113A">
              <w:rPr>
                <w:rFonts w:ascii="Garamond" w:eastAsia="MS Mincho" w:hAnsi="Garamond" w:cs="CG Times"/>
                <w:i/>
                <w:lang w:val="sq-AL"/>
              </w:rPr>
              <w:t xml:space="preserve">Passenger </w:t>
            </w:r>
            <w:r w:rsidRPr="0097113A">
              <w:rPr>
                <w:rFonts w:ascii="Times New Roman" w:eastAsia="MS Mincho" w:hAnsi="Times New Roman"/>
                <w:i/>
                <w:lang w:val="sq-AL"/>
              </w:rPr>
              <w:t>&amp;</w:t>
            </w:r>
            <w:r w:rsidRPr="0097113A">
              <w:rPr>
                <w:rFonts w:ascii="Garamond" w:eastAsia="MS Mincho" w:hAnsi="Garamond" w:cs="CG Times"/>
                <w:i/>
                <w:lang w:val="sq-AL"/>
              </w:rPr>
              <w:t xml:space="preserve"> cargo</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lang w:val="sq-AL"/>
              </w:rPr>
              <w:lastRenderedPageBreak/>
              <w:tab/>
            </w:r>
            <w:r w:rsidRPr="0097113A">
              <w:rPr>
                <w:rFonts w:ascii="Garamond" w:eastAsia="MS Mincho" w:hAnsi="Garamond" w:cs="CG Times"/>
                <w:b/>
                <w:lang w:val="sq-AL"/>
              </w:rPr>
              <w:t>Punë ajrore</w:t>
            </w:r>
            <w:r w:rsidRPr="0097113A">
              <w:rPr>
                <w:rFonts w:ascii="Garamond" w:eastAsia="MS Mincho" w:hAnsi="Garamond" w:cs="CG Times"/>
                <w:lang w:val="sq-AL"/>
              </w:rPr>
              <w:t>/</w:t>
            </w:r>
            <w:r w:rsidRPr="0097113A">
              <w:rPr>
                <w:rFonts w:ascii="Garamond" w:eastAsia="MS Mincho" w:hAnsi="Garamond" w:cs="CG Times"/>
                <w:i/>
                <w:lang w:val="sq-AL"/>
              </w:rPr>
              <w:t>Aerial work</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ab/>
              <w:t>Përdorim privat</w:t>
            </w:r>
            <w:r w:rsidRPr="0097113A">
              <w:rPr>
                <w:rFonts w:ascii="Garamond" w:eastAsia="MS Mincho" w:hAnsi="Garamond" w:cs="CG Times"/>
                <w:lang w:val="sq-AL"/>
              </w:rPr>
              <w:t>/</w:t>
            </w:r>
            <w:r w:rsidRPr="0097113A">
              <w:rPr>
                <w:rFonts w:ascii="Garamond" w:eastAsia="MS Mincho" w:hAnsi="Garamond" w:cs="CG Times"/>
                <w:i/>
                <w:lang w:val="sq-AL"/>
              </w:rPr>
              <w:t>Privat use</w:t>
            </w:r>
          </w:p>
        </w:tc>
        <w:tc>
          <w:tcPr>
            <w:tcW w:w="3859" w:type="dxa"/>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lang w:val="sq-AL"/>
              </w:rPr>
              <w:tab/>
            </w:r>
            <w:r w:rsidRPr="0097113A">
              <w:rPr>
                <w:rFonts w:ascii="Garamond" w:eastAsia="MS Mincho" w:hAnsi="Garamond" w:cs="CG Times"/>
                <w:b/>
                <w:lang w:val="sq-AL"/>
              </w:rPr>
              <w:t>Trajnim</w:t>
            </w:r>
            <w:r w:rsidRPr="0097113A">
              <w:rPr>
                <w:rFonts w:ascii="Garamond" w:eastAsia="MS Mincho" w:hAnsi="Garamond" w:cs="CG Times"/>
                <w:lang w:val="sq-AL"/>
              </w:rPr>
              <w:t xml:space="preserve"> /</w:t>
            </w:r>
            <w:r w:rsidRPr="0097113A">
              <w:rPr>
                <w:rFonts w:ascii="Garamond" w:eastAsia="MS Mincho" w:hAnsi="Garamond" w:cs="CG Times"/>
                <w:i/>
                <w:lang w:val="sq-AL"/>
              </w:rPr>
              <w:t>Training</w:t>
            </w:r>
          </w:p>
        </w:tc>
        <w:tc>
          <w:tcPr>
            <w:tcW w:w="3859" w:type="dxa"/>
            <w:tcBorders>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lang w:val="sq-AL"/>
              </w:rPr>
              <w:tab/>
            </w:r>
            <w:r w:rsidRPr="0097113A">
              <w:rPr>
                <w:rFonts w:ascii="Garamond" w:eastAsia="MS Mincho" w:hAnsi="Garamond" w:cs="CG Times"/>
                <w:b/>
                <w:lang w:val="sq-AL"/>
              </w:rPr>
              <w:t>Tjetër, specifiko</w:t>
            </w:r>
            <w:r w:rsidRPr="0097113A">
              <w:rPr>
                <w:rFonts w:ascii="Garamond" w:eastAsia="MS Mincho" w:hAnsi="Garamond" w:cs="CG Times"/>
                <w:lang w:val="sq-AL"/>
              </w:rPr>
              <w:t>/</w:t>
            </w:r>
            <w:r w:rsidRPr="0097113A">
              <w:rPr>
                <w:rFonts w:ascii="Garamond" w:eastAsia="MS Mincho" w:hAnsi="Garamond" w:cs="CG Times"/>
                <w:i/>
                <w:lang w:val="sq-AL"/>
              </w:rPr>
              <w:t>Other (to be specified )</w:t>
            </w:r>
          </w:p>
        </w:tc>
        <w:tc>
          <w:tcPr>
            <w:tcW w:w="3859" w:type="dxa"/>
            <w:tcBorders>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left w:val="nil"/>
              <w:bottom w:val="single" w:sz="4" w:space="0" w:color="auto"/>
              <w:right w:val="nil"/>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c>
          <w:tcPr>
            <w:tcW w:w="3859" w:type="dxa"/>
            <w:tcBorders>
              <w:top w:val="single" w:sz="4" w:space="0" w:color="auto"/>
              <w:left w:val="nil"/>
              <w:bottom w:val="single" w:sz="4" w:space="0" w:color="auto"/>
              <w:right w:val="nil"/>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Arsyeja për nevojën e uljes në vendulje natyrore helikopteri</w:t>
            </w:r>
            <w:r w:rsidRPr="0097113A">
              <w:rPr>
                <w:rFonts w:ascii="Garamond" w:eastAsia="MS Mincho" w:hAnsi="Garamond" w:cs="CG Times"/>
                <w:lang w:val="sq-AL"/>
              </w:rPr>
              <w:t>/</w:t>
            </w:r>
            <w:r w:rsidRPr="0097113A">
              <w:rPr>
                <w:rFonts w:ascii="Garamond" w:eastAsia="MS Mincho" w:hAnsi="Garamond" w:cs="CG Times"/>
                <w:i/>
                <w:lang w:val="sq-AL"/>
              </w:rPr>
              <w:t>Explanation of the nwd for landing on the helicopter natural landing site:</w:t>
            </w:r>
          </w:p>
        </w:tc>
        <w:tc>
          <w:tcPr>
            <w:tcW w:w="3859"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Periudha e kërkuar për operim:</w:t>
            </w:r>
          </w:p>
          <w:p w:rsidR="00AD391E" w:rsidRPr="0097113A" w:rsidRDefault="00AD391E" w:rsidP="00221C4B">
            <w:pPr>
              <w:widowControl w:val="0"/>
              <w:spacing w:after="0" w:line="240" w:lineRule="auto"/>
              <w:ind w:firstLine="0"/>
              <w:rPr>
                <w:rFonts w:ascii="Garamond" w:eastAsia="MS Mincho" w:hAnsi="Garamond" w:cs="CG Times"/>
                <w:i/>
                <w:lang w:val="sq-AL"/>
              </w:rPr>
            </w:pPr>
            <w:r w:rsidRPr="0097113A">
              <w:rPr>
                <w:rFonts w:ascii="Garamond" w:eastAsia="MS Mincho" w:hAnsi="Garamond" w:cs="CG Times"/>
                <w:i/>
                <w:lang w:val="sq-AL"/>
              </w:rPr>
              <w:t>Requested period of operation:</w:t>
            </w:r>
          </w:p>
        </w:tc>
        <w:tc>
          <w:tcPr>
            <w:tcW w:w="3859"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lang w:val="sq-AL"/>
              </w:rPr>
              <w:tab/>
            </w:r>
            <w:r w:rsidRPr="0097113A">
              <w:rPr>
                <w:rFonts w:ascii="Garamond" w:eastAsia="MS Mincho" w:hAnsi="Garamond" w:cs="CG Times"/>
                <w:b/>
                <w:lang w:val="sq-AL"/>
              </w:rPr>
              <w:t>nga data</w:t>
            </w:r>
            <w:r w:rsidRPr="0097113A">
              <w:rPr>
                <w:rFonts w:ascii="Garamond" w:eastAsia="MS Mincho" w:hAnsi="Garamond" w:cs="CG Times"/>
                <w:lang w:val="sq-AL"/>
              </w:rPr>
              <w:t>/</w:t>
            </w:r>
            <w:r w:rsidRPr="0097113A">
              <w:rPr>
                <w:rFonts w:ascii="Garamond" w:eastAsia="MS Mincho" w:hAnsi="Garamond" w:cs="CG Times"/>
                <w:i/>
                <w:lang w:val="sq-AL"/>
              </w:rPr>
              <w:t>from (date)</w:t>
            </w:r>
          </w:p>
        </w:tc>
        <w:tc>
          <w:tcPr>
            <w:tcW w:w="3859"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lang w:val="sq-AL"/>
              </w:rPr>
              <w:tab/>
            </w:r>
            <w:r w:rsidRPr="0097113A">
              <w:rPr>
                <w:rFonts w:ascii="Garamond" w:eastAsia="MS Mincho" w:hAnsi="Garamond" w:cs="CG Times"/>
                <w:b/>
                <w:lang w:val="sq-AL"/>
              </w:rPr>
              <w:t>deri ne datën</w:t>
            </w:r>
            <w:r w:rsidRPr="0097113A">
              <w:rPr>
                <w:rFonts w:ascii="Garamond" w:eastAsia="MS Mincho" w:hAnsi="Garamond" w:cs="CG Times"/>
                <w:lang w:val="sq-AL"/>
              </w:rPr>
              <w:t>/</w:t>
            </w:r>
            <w:r w:rsidRPr="0097113A">
              <w:rPr>
                <w:rFonts w:ascii="Garamond" w:eastAsia="MS Mincho" w:hAnsi="Garamond" w:cs="CG Times"/>
                <w:i/>
                <w:lang w:val="sq-AL"/>
              </w:rPr>
              <w:t>till (date)</w:t>
            </w:r>
          </w:p>
        </w:tc>
        <w:tc>
          <w:tcPr>
            <w:tcW w:w="3859"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Zona e operimit</w:t>
            </w:r>
            <w:r w:rsidRPr="0097113A">
              <w:rPr>
                <w:rFonts w:ascii="Garamond" w:eastAsia="MS Mincho" w:hAnsi="Garamond" w:cs="CG Times"/>
                <w:lang w:val="sq-AL"/>
              </w:rPr>
              <w:t xml:space="preserve"> </w:t>
            </w:r>
            <w:r w:rsidRPr="0097113A">
              <w:rPr>
                <w:rFonts w:ascii="Garamond" w:eastAsia="MS Mincho" w:hAnsi="Garamond" w:cs="CG Times"/>
                <w:b/>
                <w:lang w:val="sq-AL"/>
              </w:rPr>
              <w:t>(për operatorët e huaj)</w:t>
            </w:r>
          </w:p>
          <w:p w:rsidR="00AD391E" w:rsidRPr="0097113A" w:rsidRDefault="00AD391E" w:rsidP="00221C4B">
            <w:pPr>
              <w:widowControl w:val="0"/>
              <w:spacing w:after="0" w:line="240" w:lineRule="auto"/>
              <w:ind w:firstLine="0"/>
              <w:rPr>
                <w:rFonts w:ascii="Garamond" w:eastAsia="MS Mincho" w:hAnsi="Garamond" w:cs="CG Times"/>
                <w:i/>
                <w:lang w:val="sq-AL"/>
              </w:rPr>
            </w:pPr>
            <w:r w:rsidRPr="0097113A">
              <w:rPr>
                <w:rFonts w:ascii="Garamond" w:eastAsia="MS Mincho" w:hAnsi="Garamond" w:cs="CG Times"/>
                <w:i/>
                <w:lang w:val="sq-AL"/>
              </w:rPr>
              <w:t>Area of operation (Applicable to foreign operators)</w:t>
            </w:r>
          </w:p>
        </w:tc>
        <w:tc>
          <w:tcPr>
            <w:tcW w:w="3859"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Territori i Republikës së Shqipërisë</w:t>
            </w:r>
          </w:p>
          <w:p w:rsidR="00AD391E" w:rsidRPr="0097113A" w:rsidRDefault="00AD391E" w:rsidP="00221C4B">
            <w:pPr>
              <w:widowControl w:val="0"/>
              <w:spacing w:after="0" w:line="240" w:lineRule="auto"/>
              <w:ind w:firstLine="0"/>
              <w:rPr>
                <w:rFonts w:ascii="Garamond" w:eastAsia="MS Mincho" w:hAnsi="Garamond" w:cs="CG Times"/>
                <w:i/>
                <w:lang w:val="sq-AL"/>
              </w:rPr>
            </w:pPr>
            <w:r w:rsidRPr="0097113A">
              <w:rPr>
                <w:rFonts w:ascii="Garamond" w:eastAsia="MS Mincho" w:hAnsi="Garamond" w:cs="CG Times"/>
                <w:i/>
                <w:lang w:val="sq-AL"/>
              </w:rPr>
              <w:t>Territory of Republic of Albania</w:t>
            </w:r>
          </w:p>
        </w:tc>
        <w:tc>
          <w:tcPr>
            <w:tcW w:w="3859"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Hapësirë e kufizuar (specifikoje)</w:t>
            </w:r>
          </w:p>
          <w:p w:rsidR="00AD391E" w:rsidRPr="0097113A" w:rsidRDefault="00AD391E" w:rsidP="00221C4B">
            <w:pPr>
              <w:widowControl w:val="0"/>
              <w:spacing w:after="0" w:line="240" w:lineRule="auto"/>
              <w:ind w:firstLine="0"/>
              <w:rPr>
                <w:rFonts w:ascii="Garamond" w:eastAsia="MS Mincho" w:hAnsi="Garamond" w:cs="CG Times"/>
                <w:i/>
                <w:lang w:val="sq-AL"/>
              </w:rPr>
            </w:pPr>
            <w:r w:rsidRPr="0097113A">
              <w:rPr>
                <w:rFonts w:ascii="Garamond" w:eastAsia="MS Mincho" w:hAnsi="Garamond" w:cs="CG Times"/>
                <w:i/>
                <w:lang w:val="sq-AL"/>
              </w:rPr>
              <w:t>Limited area (to be specified)</w:t>
            </w:r>
          </w:p>
        </w:tc>
        <w:tc>
          <w:tcPr>
            <w:tcW w:w="3859"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9212" w:type="dxa"/>
            <w:gridSpan w:val="2"/>
            <w:tcBorders>
              <w:top w:val="single" w:sz="4" w:space="0" w:color="auto"/>
              <w:bottom w:val="single" w:sz="4" w:space="0" w:color="auto"/>
            </w:tcBorders>
            <w:shd w:val="clear" w:color="auto" w:fill="D9D9D9" w:themeFill="background1" w:themeFillShade="D9"/>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PËR T’U PLOTËSUAR NGA AUTORITETI I AVIACIONIT CIVIL SHQIPTAR</w:t>
            </w:r>
          </w:p>
          <w:p w:rsidR="00AD391E" w:rsidRPr="0097113A" w:rsidRDefault="00AD391E" w:rsidP="00221C4B">
            <w:pPr>
              <w:widowControl w:val="0"/>
              <w:spacing w:after="0" w:line="240" w:lineRule="auto"/>
              <w:ind w:firstLine="0"/>
              <w:rPr>
                <w:rFonts w:ascii="Garamond" w:eastAsia="MS Mincho" w:hAnsi="Garamond" w:cs="CG Times"/>
                <w:i/>
                <w:lang w:val="sq-AL"/>
              </w:rPr>
            </w:pPr>
            <w:r w:rsidRPr="0097113A">
              <w:rPr>
                <w:rFonts w:ascii="Garamond" w:eastAsia="MS Mincho" w:hAnsi="Garamond" w:cs="CG Times"/>
                <w:i/>
                <w:lang w:val="sq-AL"/>
              </w:rPr>
              <w:t xml:space="preserve">To be filled in by Albanian Civil Aviation Authorities </w:t>
            </w:r>
          </w:p>
        </w:tc>
      </w:tr>
      <w:tr w:rsidR="00AD391E" w:rsidRPr="0097113A" w:rsidTr="00221C4B">
        <w:trPr>
          <w:jc w:val="center"/>
        </w:trPr>
        <w:tc>
          <w:tcPr>
            <w:tcW w:w="5353"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Nënshkrimi</w:t>
            </w:r>
          </w:p>
        </w:tc>
        <w:tc>
          <w:tcPr>
            <w:tcW w:w="3859"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r w:rsidRPr="0097113A">
              <w:rPr>
                <w:rFonts w:ascii="Garamond" w:eastAsia="MS Mincho" w:hAnsi="Garamond" w:cs="CG Times"/>
                <w:b/>
                <w:lang w:val="sq-AL"/>
              </w:rPr>
              <w:t>Data</w:t>
            </w:r>
          </w:p>
        </w:tc>
        <w:tc>
          <w:tcPr>
            <w:tcW w:w="3859" w:type="dxa"/>
            <w:tcBorders>
              <w:top w:val="single" w:sz="4" w:space="0" w:color="auto"/>
              <w:bottom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r w:rsidR="00AD391E" w:rsidRPr="0097113A" w:rsidTr="00221C4B">
        <w:trPr>
          <w:jc w:val="center"/>
        </w:trPr>
        <w:tc>
          <w:tcPr>
            <w:tcW w:w="5353" w:type="dxa"/>
            <w:tcBorders>
              <w:top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b/>
                <w:lang w:val="sq-AL"/>
              </w:rPr>
            </w:pPr>
            <w:r w:rsidRPr="0097113A">
              <w:rPr>
                <w:rFonts w:ascii="Garamond" w:eastAsia="MS Mincho" w:hAnsi="Garamond" w:cs="CG Times"/>
                <w:b/>
                <w:lang w:val="sq-AL"/>
              </w:rPr>
              <w:t>Ref. e aktit miratues, lejes, nëse aplikohet</w:t>
            </w:r>
          </w:p>
        </w:tc>
        <w:tc>
          <w:tcPr>
            <w:tcW w:w="3859" w:type="dxa"/>
            <w:tcBorders>
              <w:top w:val="single" w:sz="4" w:space="0" w:color="auto"/>
            </w:tcBorders>
          </w:tcPr>
          <w:p w:rsidR="00AD391E" w:rsidRPr="0097113A" w:rsidRDefault="00AD391E" w:rsidP="00221C4B">
            <w:pPr>
              <w:widowControl w:val="0"/>
              <w:spacing w:after="0" w:line="240" w:lineRule="auto"/>
              <w:ind w:firstLine="0"/>
              <w:rPr>
                <w:rFonts w:ascii="Garamond" w:eastAsia="MS Mincho" w:hAnsi="Garamond" w:cs="CG Times"/>
                <w:lang w:val="sq-AL"/>
              </w:rPr>
            </w:pPr>
          </w:p>
        </w:tc>
      </w:tr>
    </w:tbl>
    <w:p w:rsidR="00AD391E" w:rsidRPr="0097113A" w:rsidRDefault="00AD391E" w:rsidP="00AD391E">
      <w:pPr>
        <w:widowControl w:val="0"/>
        <w:spacing w:after="0" w:line="240" w:lineRule="auto"/>
        <w:rPr>
          <w:rFonts w:ascii="Garamond" w:eastAsia="MS Mincho" w:hAnsi="Garamond" w:cs="CG Times"/>
          <w:sz w:val="14"/>
          <w:szCs w:val="14"/>
          <w:lang w:val="sq-AL"/>
        </w:rPr>
      </w:pPr>
    </w:p>
    <w:p w:rsidR="00AD391E" w:rsidRPr="0097113A" w:rsidRDefault="00AD391E" w:rsidP="00AD391E">
      <w:pPr>
        <w:widowControl w:val="0"/>
        <w:spacing w:after="0" w:line="240" w:lineRule="auto"/>
        <w:rPr>
          <w:rFonts w:ascii="Garamond" w:eastAsia="MS Mincho" w:hAnsi="Garamond" w:cs="CG Times"/>
          <w:b/>
          <w:sz w:val="24"/>
          <w:lang w:val="sq-AL"/>
        </w:rPr>
      </w:pPr>
      <w:r w:rsidRPr="0097113A">
        <w:rPr>
          <w:rFonts w:ascii="Garamond" w:eastAsia="MS Mincho" w:hAnsi="Garamond" w:cs="CG Times"/>
          <w:b/>
          <w:sz w:val="24"/>
          <w:lang w:val="sq-AL"/>
        </w:rPr>
        <w:t>Dokumentet shoqëruese (kopjet e):</w:t>
      </w:r>
    </w:p>
    <w:p w:rsidR="00AD391E" w:rsidRPr="0097113A" w:rsidRDefault="00AD391E" w:rsidP="00AD391E">
      <w:pPr>
        <w:widowControl w:val="0"/>
        <w:spacing w:after="0" w:line="240" w:lineRule="auto"/>
        <w:rPr>
          <w:rFonts w:ascii="Garamond" w:eastAsia="MS Mincho" w:hAnsi="Garamond" w:cs="CG Times"/>
          <w:i/>
          <w:sz w:val="24"/>
          <w:lang w:val="sq-AL"/>
        </w:rPr>
      </w:pPr>
      <w:r w:rsidRPr="0097113A">
        <w:rPr>
          <w:rFonts w:ascii="Garamond" w:eastAsia="MS Mincho" w:hAnsi="Garamond" w:cs="CG Times"/>
          <w:i/>
          <w:sz w:val="24"/>
          <w:lang w:val="sq-AL"/>
        </w:rPr>
        <w:t>Accompanying documents (copies of):</w:t>
      </w:r>
    </w:p>
    <w:tbl>
      <w:tblPr>
        <w:tblStyle w:val="TableGrid"/>
        <w:tblW w:w="0" w:type="auto"/>
        <w:jc w:val="center"/>
        <w:tblLook w:val="04A0" w:firstRow="1" w:lastRow="0" w:firstColumn="1" w:lastColumn="0" w:noHBand="0" w:noVBand="1"/>
      </w:tblPr>
      <w:tblGrid>
        <w:gridCol w:w="4621"/>
        <w:gridCol w:w="4622"/>
      </w:tblGrid>
      <w:tr w:rsidR="00AD391E" w:rsidRPr="0097113A" w:rsidTr="00221C4B">
        <w:trPr>
          <w:jc w:val="center"/>
        </w:trPr>
        <w:tc>
          <w:tcPr>
            <w:tcW w:w="4621" w:type="dxa"/>
          </w:tcPr>
          <w:p w:rsidR="00AD391E" w:rsidRPr="0097113A" w:rsidRDefault="00AD391E" w:rsidP="00221C4B">
            <w:pPr>
              <w:widowControl w:val="0"/>
              <w:ind w:firstLine="0"/>
              <w:rPr>
                <w:rFonts w:ascii="Garamond" w:eastAsia="MS Mincho" w:hAnsi="Garamond" w:cs="CG Times"/>
                <w:b/>
                <w:sz w:val="22"/>
                <w:szCs w:val="22"/>
                <w:lang w:val="sq-AL"/>
              </w:rPr>
            </w:pPr>
            <w:r w:rsidRPr="0097113A">
              <w:rPr>
                <w:rFonts w:ascii="Garamond" w:eastAsia="MS Mincho" w:hAnsi="Garamond" w:cs="CG Times"/>
                <w:b/>
                <w:sz w:val="22"/>
                <w:szCs w:val="22"/>
                <w:lang w:val="sq-AL"/>
              </w:rPr>
              <w:t>Për operatorët tregtare vendës:</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i/>
                <w:sz w:val="22"/>
                <w:szCs w:val="22"/>
                <w:lang w:val="sq-AL"/>
              </w:rPr>
              <w:t xml:space="preserve">For domestic commercial operators: </w:t>
            </w:r>
          </w:p>
          <w:p w:rsidR="00AD391E" w:rsidRPr="0097113A" w:rsidRDefault="00AD391E" w:rsidP="00221C4B">
            <w:pPr>
              <w:widowControl w:val="0"/>
              <w:ind w:firstLine="0"/>
              <w:rPr>
                <w:rFonts w:ascii="Garamond" w:eastAsia="MS Mincho" w:hAnsi="Garamond" w:cs="CG Times"/>
                <w:sz w:val="22"/>
                <w:szCs w:val="22"/>
                <w:lang w:val="sq-AL"/>
              </w:rPr>
            </w:pPr>
            <w:r w:rsidRPr="0097113A">
              <w:rPr>
                <w:rFonts w:ascii="Garamond" w:eastAsia="MS Mincho" w:hAnsi="Garamond" w:cs="CG Times"/>
                <w:sz w:val="22"/>
                <w:szCs w:val="22"/>
                <w:lang w:val="sq-AL"/>
              </w:rPr>
              <w:t>□ Libreza e fluturimit e pilotit/</w:t>
            </w:r>
            <w:r w:rsidRPr="0097113A">
              <w:rPr>
                <w:rFonts w:ascii="Garamond" w:eastAsia="MS Mincho" w:hAnsi="Garamond" w:cs="CG Times"/>
                <w:i/>
                <w:sz w:val="22"/>
                <w:szCs w:val="22"/>
                <w:lang w:val="sq-AL"/>
              </w:rPr>
              <w:t>Pilot log book</w:t>
            </w:r>
            <w:r w:rsidRPr="0097113A">
              <w:rPr>
                <w:rFonts w:ascii="Garamond" w:eastAsia="MS Mincho" w:hAnsi="Garamond" w:cs="CG Times"/>
                <w:sz w:val="22"/>
                <w:szCs w:val="22"/>
                <w:lang w:val="sq-AL"/>
              </w:rPr>
              <w:t xml:space="preserve"> </w:t>
            </w:r>
          </w:p>
          <w:p w:rsidR="00AD391E" w:rsidRPr="0097113A" w:rsidRDefault="00AD391E" w:rsidP="00221C4B">
            <w:pPr>
              <w:widowControl w:val="0"/>
              <w:ind w:firstLine="0"/>
              <w:rPr>
                <w:rFonts w:ascii="Garamond" w:eastAsia="MS Mincho" w:hAnsi="Garamond" w:cs="CG Times"/>
                <w:b/>
                <w:sz w:val="22"/>
                <w:szCs w:val="22"/>
                <w:lang w:val="sq-AL"/>
              </w:rPr>
            </w:pPr>
            <w:r w:rsidRPr="0097113A">
              <w:rPr>
                <w:rFonts w:ascii="Garamond" w:eastAsia="MS Mincho" w:hAnsi="Garamond" w:cs="CG Times"/>
                <w:b/>
                <w:sz w:val="22"/>
                <w:szCs w:val="22"/>
                <w:lang w:val="sq-AL"/>
              </w:rPr>
              <w:t>Për operatorët tregtarë të huaj:</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i/>
                <w:sz w:val="22"/>
                <w:szCs w:val="22"/>
                <w:lang w:val="sq-AL"/>
              </w:rPr>
              <w:t>For foreign commercial operators:</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Certifikatë AOC ose certifikatë tjetër të aplikueshme/</w:t>
            </w:r>
            <w:r w:rsidRPr="0097113A">
              <w:rPr>
                <w:rFonts w:ascii="Garamond" w:eastAsia="MS Mincho" w:hAnsi="Garamond" w:cs="CG Times"/>
                <w:i/>
                <w:sz w:val="22"/>
                <w:szCs w:val="22"/>
                <w:lang w:val="sq-AL"/>
              </w:rPr>
              <w:t xml:space="preserve">AOC or other applicable certificate </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SOP ose pjesë të OM-së të aplikueshme/</w:t>
            </w:r>
            <w:r w:rsidRPr="0097113A">
              <w:rPr>
                <w:rFonts w:ascii="Garamond" w:eastAsia="MS Mincho" w:hAnsi="Garamond" w:cs="CG Times"/>
                <w:i/>
                <w:sz w:val="22"/>
                <w:szCs w:val="22"/>
                <w:lang w:val="sq-AL"/>
              </w:rPr>
              <w:t>SOP or applicable part of the OM</w:t>
            </w:r>
          </w:p>
          <w:p w:rsidR="00AD391E" w:rsidRPr="0097113A" w:rsidRDefault="00AD391E" w:rsidP="00221C4B">
            <w:pPr>
              <w:widowControl w:val="0"/>
              <w:ind w:firstLine="0"/>
              <w:rPr>
                <w:rFonts w:ascii="Garamond" w:eastAsia="MS Mincho" w:hAnsi="Garamond" w:cs="CG Times"/>
                <w:sz w:val="22"/>
                <w:szCs w:val="22"/>
                <w:lang w:val="sq-AL"/>
              </w:rPr>
            </w:pPr>
            <w:r w:rsidRPr="0097113A">
              <w:rPr>
                <w:rFonts w:ascii="Garamond" w:eastAsia="MS Mincho" w:hAnsi="Garamond" w:cs="CG Times"/>
                <w:sz w:val="22"/>
                <w:szCs w:val="22"/>
                <w:lang w:val="sq-AL"/>
              </w:rPr>
              <w:t>□ Licencë piloti/</w:t>
            </w:r>
            <w:r w:rsidRPr="0097113A">
              <w:rPr>
                <w:rFonts w:ascii="Garamond" w:eastAsia="MS Mincho" w:hAnsi="Garamond" w:cs="CG Times"/>
                <w:i/>
                <w:sz w:val="22"/>
                <w:szCs w:val="22"/>
                <w:lang w:val="sq-AL"/>
              </w:rPr>
              <w:t>Pilot licence</w:t>
            </w:r>
            <w:r w:rsidRPr="0097113A">
              <w:rPr>
                <w:rFonts w:ascii="Garamond" w:eastAsia="MS Mincho" w:hAnsi="Garamond" w:cs="CG Times"/>
                <w:sz w:val="22"/>
                <w:szCs w:val="22"/>
                <w:lang w:val="sq-AL"/>
              </w:rPr>
              <w:t xml:space="preserve"> </w:t>
            </w:r>
          </w:p>
          <w:p w:rsidR="00AD391E" w:rsidRPr="0097113A" w:rsidRDefault="00AD391E" w:rsidP="00221C4B">
            <w:pPr>
              <w:widowControl w:val="0"/>
              <w:ind w:firstLine="0"/>
              <w:rPr>
                <w:rFonts w:ascii="Garamond" w:eastAsia="MS Mincho" w:hAnsi="Garamond" w:cs="CG Times"/>
                <w:sz w:val="22"/>
                <w:szCs w:val="22"/>
                <w:lang w:val="sq-AL"/>
              </w:rPr>
            </w:pPr>
            <w:r w:rsidRPr="0097113A">
              <w:rPr>
                <w:rFonts w:ascii="Garamond" w:eastAsia="MS Mincho" w:hAnsi="Garamond" w:cs="CG Times"/>
                <w:sz w:val="22"/>
                <w:szCs w:val="22"/>
                <w:lang w:val="sq-AL"/>
              </w:rPr>
              <w:t>□ Libreza e fluturimit të pilotit/</w:t>
            </w:r>
            <w:r w:rsidRPr="0097113A">
              <w:rPr>
                <w:rFonts w:ascii="Garamond" w:eastAsia="MS Mincho" w:hAnsi="Garamond" w:cs="CG Times"/>
                <w:i/>
                <w:sz w:val="22"/>
                <w:szCs w:val="22"/>
                <w:lang w:val="sq-AL"/>
              </w:rPr>
              <w:t>Pilot log book</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Certifikata mjekësorë e pilotit/</w:t>
            </w:r>
            <w:r w:rsidRPr="0097113A">
              <w:rPr>
                <w:rFonts w:ascii="Garamond" w:eastAsia="MS Mincho" w:hAnsi="Garamond" w:cs="CG Times"/>
                <w:i/>
                <w:sz w:val="22"/>
                <w:szCs w:val="22"/>
                <w:lang w:val="sq-AL"/>
              </w:rPr>
              <w:t>Pilot medical certificate</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Certifikata e vlefshmërisë ajrore/</w:t>
            </w:r>
            <w:r w:rsidRPr="0097113A">
              <w:rPr>
                <w:rFonts w:ascii="Garamond" w:eastAsia="MS Mincho" w:hAnsi="Garamond" w:cs="CG Times"/>
                <w:i/>
                <w:sz w:val="22"/>
                <w:szCs w:val="22"/>
                <w:lang w:val="sq-AL"/>
              </w:rPr>
              <w:t xml:space="preserve">Certificate of Airworthiness </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lastRenderedPageBreak/>
              <w:t>□ Certifikata e siguracionit të palës së tretë përgjegjëse/</w:t>
            </w:r>
            <w:r w:rsidRPr="0097113A">
              <w:rPr>
                <w:rFonts w:ascii="Garamond" w:eastAsia="MS Mincho" w:hAnsi="Garamond" w:cs="CG Times"/>
                <w:i/>
                <w:sz w:val="22"/>
                <w:szCs w:val="22"/>
                <w:lang w:val="sq-AL"/>
              </w:rPr>
              <w:t>Third party liability Insurance Certificate</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Certifikata e regjistrimit/</w:t>
            </w:r>
            <w:r w:rsidRPr="0097113A">
              <w:rPr>
                <w:rFonts w:ascii="Garamond" w:eastAsia="MS Mincho" w:hAnsi="Garamond" w:cs="CG Times"/>
                <w:i/>
                <w:sz w:val="22"/>
                <w:szCs w:val="22"/>
                <w:lang w:val="sq-AL"/>
              </w:rPr>
              <w:t xml:space="preserve">Certificate of Registration </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Certifikata e zhurmave, n.q.s. ka/</w:t>
            </w:r>
            <w:r w:rsidRPr="0097113A">
              <w:rPr>
                <w:rFonts w:ascii="Garamond" w:eastAsia="MS Mincho" w:hAnsi="Garamond" w:cs="CG Times"/>
                <w:i/>
                <w:sz w:val="22"/>
                <w:szCs w:val="22"/>
                <w:lang w:val="sq-AL"/>
              </w:rPr>
              <w:t xml:space="preserve">Noise certificate – if applicable </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Licencë e radios së avionit/</w:t>
            </w:r>
            <w:r w:rsidRPr="0097113A">
              <w:rPr>
                <w:rFonts w:ascii="Garamond" w:eastAsia="MS Mincho" w:hAnsi="Garamond" w:cs="CG Times"/>
                <w:i/>
                <w:sz w:val="22"/>
                <w:szCs w:val="22"/>
                <w:lang w:val="sq-AL"/>
              </w:rPr>
              <w:t xml:space="preserve">Aircraft Radio Licence </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Libri teknik i avionit ose dokument i përshtatshëm/</w:t>
            </w:r>
            <w:r w:rsidRPr="0097113A">
              <w:rPr>
                <w:rFonts w:ascii="Garamond" w:eastAsia="MS Mincho" w:hAnsi="Garamond" w:cs="CG Times"/>
                <w:i/>
                <w:sz w:val="22"/>
                <w:szCs w:val="22"/>
                <w:lang w:val="sq-AL"/>
              </w:rPr>
              <w:t>Airplane Technical Log or adequate doc.</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Leja e përfundimit të mirëmbajtjes/</w:t>
            </w:r>
            <w:r w:rsidRPr="0097113A">
              <w:rPr>
                <w:rFonts w:ascii="Garamond" w:eastAsia="MS Mincho" w:hAnsi="Garamond" w:cs="CG Times"/>
                <w:i/>
                <w:sz w:val="22"/>
                <w:szCs w:val="22"/>
                <w:lang w:val="sq-AL"/>
              </w:rPr>
              <w:t>Maintenance Release</w:t>
            </w:r>
          </w:p>
          <w:p w:rsidR="00AD391E" w:rsidRPr="0097113A" w:rsidRDefault="00AD391E" w:rsidP="00221C4B">
            <w:pPr>
              <w:widowControl w:val="0"/>
              <w:ind w:firstLine="0"/>
              <w:rPr>
                <w:rFonts w:ascii="Garamond" w:eastAsia="MS Mincho" w:hAnsi="Garamond" w:cs="CG Times"/>
                <w:sz w:val="22"/>
                <w:szCs w:val="22"/>
                <w:lang w:val="sq-AL"/>
              </w:rPr>
            </w:pPr>
            <w:r w:rsidRPr="0097113A">
              <w:rPr>
                <w:rFonts w:ascii="Garamond" w:eastAsia="MS Mincho" w:hAnsi="Garamond" w:cs="CG Times"/>
                <w:sz w:val="22"/>
                <w:szCs w:val="22"/>
                <w:lang w:val="sq-AL"/>
              </w:rPr>
              <w:t>□ Leja nga pronari i tokës</w:t>
            </w:r>
          </w:p>
          <w:p w:rsidR="00AD391E" w:rsidRPr="0097113A" w:rsidRDefault="00AD391E" w:rsidP="00221C4B">
            <w:pPr>
              <w:widowControl w:val="0"/>
              <w:ind w:firstLine="0"/>
              <w:rPr>
                <w:rFonts w:ascii="Garamond" w:eastAsia="MS Mincho" w:hAnsi="Garamond" w:cs="CG Times"/>
                <w:sz w:val="22"/>
                <w:szCs w:val="22"/>
                <w:lang w:val="sq-AL"/>
              </w:rPr>
            </w:pPr>
            <w:r w:rsidRPr="0097113A">
              <w:rPr>
                <w:rFonts w:ascii="Garamond" w:eastAsia="MS Mincho" w:hAnsi="Garamond" w:cs="CG Times"/>
                <w:sz w:val="22"/>
                <w:szCs w:val="22"/>
                <w:lang w:val="sq-AL"/>
              </w:rPr>
              <w:t>□ Leja nga organet vendore</w:t>
            </w:r>
          </w:p>
        </w:tc>
        <w:tc>
          <w:tcPr>
            <w:tcW w:w="4622" w:type="dxa"/>
          </w:tcPr>
          <w:p w:rsidR="00AD391E" w:rsidRPr="0097113A" w:rsidRDefault="00AD391E" w:rsidP="00221C4B">
            <w:pPr>
              <w:widowControl w:val="0"/>
              <w:ind w:firstLine="0"/>
              <w:rPr>
                <w:rFonts w:ascii="Garamond" w:eastAsia="MS Mincho" w:hAnsi="Garamond" w:cs="CG Times"/>
                <w:b/>
                <w:sz w:val="22"/>
                <w:szCs w:val="22"/>
                <w:lang w:val="sq-AL"/>
              </w:rPr>
            </w:pPr>
            <w:r w:rsidRPr="0097113A">
              <w:rPr>
                <w:rFonts w:ascii="Garamond" w:eastAsia="MS Mincho" w:hAnsi="Garamond" w:cs="CG Times"/>
                <w:b/>
                <w:sz w:val="22"/>
                <w:szCs w:val="22"/>
                <w:lang w:val="sq-AL"/>
              </w:rPr>
              <w:lastRenderedPageBreak/>
              <w:t>Për operatorët privat vendës:</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i/>
                <w:sz w:val="22"/>
                <w:szCs w:val="22"/>
                <w:lang w:val="sq-AL"/>
              </w:rPr>
              <w:t>For domestic private operators:</w:t>
            </w:r>
          </w:p>
          <w:p w:rsidR="00AD391E" w:rsidRPr="0097113A" w:rsidRDefault="00AD391E" w:rsidP="00221C4B">
            <w:pPr>
              <w:widowControl w:val="0"/>
              <w:ind w:firstLine="0"/>
              <w:rPr>
                <w:rFonts w:ascii="Garamond" w:eastAsia="MS Mincho" w:hAnsi="Garamond" w:cs="CG Times"/>
                <w:sz w:val="22"/>
                <w:szCs w:val="22"/>
                <w:lang w:val="sq-AL"/>
              </w:rPr>
            </w:pPr>
            <w:r w:rsidRPr="0097113A">
              <w:rPr>
                <w:rFonts w:ascii="Garamond" w:eastAsia="MS Mincho" w:hAnsi="Garamond" w:cs="CG Times"/>
                <w:sz w:val="22"/>
                <w:szCs w:val="22"/>
                <w:lang w:val="sq-AL"/>
              </w:rPr>
              <w:t>□ Libreza e fluturimit e pilotit/</w:t>
            </w:r>
            <w:r w:rsidRPr="0097113A">
              <w:rPr>
                <w:rFonts w:ascii="Garamond" w:eastAsia="MS Mincho" w:hAnsi="Garamond" w:cs="CG Times"/>
                <w:i/>
                <w:sz w:val="22"/>
                <w:szCs w:val="22"/>
                <w:lang w:val="sq-AL"/>
              </w:rPr>
              <w:t>Pilot log book</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Certifikata e siguracionit e palës së tretë përgjegjëse/</w:t>
            </w:r>
            <w:r w:rsidRPr="0097113A">
              <w:rPr>
                <w:rFonts w:ascii="Garamond" w:eastAsia="MS Mincho" w:hAnsi="Garamond" w:cs="CG Times"/>
                <w:i/>
                <w:sz w:val="22"/>
                <w:szCs w:val="22"/>
                <w:lang w:val="sq-AL"/>
              </w:rPr>
              <w:t>Third party liability Insurance Certificate</w:t>
            </w:r>
          </w:p>
          <w:p w:rsidR="00AD391E" w:rsidRPr="0097113A" w:rsidRDefault="00AD391E" w:rsidP="00221C4B">
            <w:pPr>
              <w:widowControl w:val="0"/>
              <w:ind w:firstLine="0"/>
              <w:rPr>
                <w:rFonts w:ascii="Garamond" w:eastAsia="MS Mincho" w:hAnsi="Garamond" w:cs="CG Times"/>
                <w:b/>
                <w:sz w:val="22"/>
                <w:szCs w:val="22"/>
                <w:lang w:val="sq-AL"/>
              </w:rPr>
            </w:pPr>
            <w:r w:rsidRPr="0097113A">
              <w:rPr>
                <w:rFonts w:ascii="Garamond" w:eastAsia="MS Mincho" w:hAnsi="Garamond" w:cs="CG Times"/>
                <w:b/>
                <w:sz w:val="22"/>
                <w:szCs w:val="22"/>
                <w:lang w:val="sq-AL"/>
              </w:rPr>
              <w:t>Për operatorët privat të huaj:</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i/>
                <w:sz w:val="22"/>
                <w:szCs w:val="22"/>
                <w:lang w:val="sq-AL"/>
              </w:rPr>
              <w:t>For foreign private operators:</w:t>
            </w:r>
          </w:p>
          <w:p w:rsidR="00AD391E" w:rsidRPr="0097113A" w:rsidRDefault="00AD391E" w:rsidP="00221C4B">
            <w:pPr>
              <w:widowControl w:val="0"/>
              <w:ind w:firstLine="0"/>
              <w:rPr>
                <w:rFonts w:ascii="Garamond" w:eastAsia="MS Mincho" w:hAnsi="Garamond" w:cs="CG Times"/>
                <w:sz w:val="22"/>
                <w:szCs w:val="22"/>
                <w:lang w:val="sq-AL"/>
              </w:rPr>
            </w:pPr>
            <w:r w:rsidRPr="0097113A">
              <w:rPr>
                <w:rFonts w:ascii="Garamond" w:eastAsia="MS Mincho" w:hAnsi="Garamond" w:cs="CG Times"/>
                <w:sz w:val="22"/>
                <w:szCs w:val="22"/>
                <w:lang w:val="sq-AL"/>
              </w:rPr>
              <w:t>□ Licencë piloti/</w:t>
            </w:r>
            <w:r w:rsidRPr="0097113A">
              <w:rPr>
                <w:rFonts w:ascii="Garamond" w:eastAsia="MS Mincho" w:hAnsi="Garamond" w:cs="CG Times"/>
                <w:i/>
                <w:sz w:val="22"/>
                <w:szCs w:val="22"/>
                <w:lang w:val="sq-AL"/>
              </w:rPr>
              <w:t>Pilot licence</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Librezë fluturimi e pilotit/</w:t>
            </w:r>
            <w:r w:rsidRPr="0097113A">
              <w:rPr>
                <w:rFonts w:ascii="Garamond" w:eastAsia="MS Mincho" w:hAnsi="Garamond" w:cs="CG Times"/>
                <w:i/>
                <w:sz w:val="22"/>
                <w:szCs w:val="22"/>
                <w:lang w:val="sq-AL"/>
              </w:rPr>
              <w:t>Pilot log book</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Certifikate mjekësorë e pilotit/</w:t>
            </w:r>
            <w:r w:rsidRPr="0097113A">
              <w:rPr>
                <w:rFonts w:ascii="Garamond" w:eastAsia="MS Mincho" w:hAnsi="Garamond" w:cs="CG Times"/>
                <w:i/>
                <w:sz w:val="22"/>
                <w:szCs w:val="22"/>
                <w:lang w:val="sq-AL"/>
              </w:rPr>
              <w:t>Pilot medical certificate</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Certifikata e vlefshmërisë ajrore/</w:t>
            </w:r>
            <w:r w:rsidRPr="0097113A">
              <w:rPr>
                <w:rFonts w:ascii="Garamond" w:eastAsia="MS Mincho" w:hAnsi="Garamond" w:cs="CG Times"/>
                <w:i/>
                <w:sz w:val="22"/>
                <w:szCs w:val="22"/>
                <w:lang w:val="sq-AL"/>
              </w:rPr>
              <w:t>Certificate of Airworthiness</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Certifikata e siguracionit të palës së tretë përgjegjëse/</w:t>
            </w:r>
            <w:r w:rsidRPr="0097113A">
              <w:rPr>
                <w:rFonts w:ascii="Garamond" w:eastAsia="MS Mincho" w:hAnsi="Garamond" w:cs="CG Times"/>
                <w:i/>
                <w:sz w:val="22"/>
                <w:szCs w:val="22"/>
                <w:lang w:val="sq-AL"/>
              </w:rPr>
              <w:t>Third party liability Insurance Certificate</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lastRenderedPageBreak/>
              <w:t>□ Certifikata e regjistrimit/</w:t>
            </w:r>
            <w:r w:rsidRPr="0097113A">
              <w:rPr>
                <w:rFonts w:ascii="Garamond" w:eastAsia="MS Mincho" w:hAnsi="Garamond" w:cs="CG Times"/>
                <w:i/>
                <w:sz w:val="22"/>
                <w:szCs w:val="22"/>
                <w:lang w:val="sq-AL"/>
              </w:rPr>
              <w:t>Certificate of Registration</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Certifikata e zhurmave, n.q.s. ka/</w:t>
            </w:r>
            <w:r w:rsidRPr="0097113A">
              <w:rPr>
                <w:rFonts w:ascii="Garamond" w:eastAsia="MS Mincho" w:hAnsi="Garamond" w:cs="CG Times"/>
                <w:i/>
                <w:sz w:val="22"/>
                <w:szCs w:val="22"/>
                <w:lang w:val="sq-AL"/>
              </w:rPr>
              <w:t>Noise certificate- if applicable</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Licenca e radios së avionit/</w:t>
            </w:r>
            <w:r w:rsidRPr="0097113A">
              <w:rPr>
                <w:rFonts w:ascii="Garamond" w:eastAsia="MS Mincho" w:hAnsi="Garamond" w:cs="CG Times"/>
                <w:i/>
                <w:sz w:val="22"/>
                <w:szCs w:val="22"/>
                <w:lang w:val="sq-AL"/>
              </w:rPr>
              <w:t>Aircraft Radio Licence</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Libri teknik i avionit ose dokument i përshtatshëm/</w:t>
            </w:r>
            <w:r w:rsidRPr="0097113A">
              <w:rPr>
                <w:rFonts w:ascii="Garamond" w:eastAsia="MS Mincho" w:hAnsi="Garamond" w:cs="CG Times"/>
                <w:i/>
                <w:sz w:val="22"/>
                <w:szCs w:val="22"/>
                <w:lang w:val="sq-AL"/>
              </w:rPr>
              <w:t>Airplane Technical log or adequate doc.</w:t>
            </w:r>
          </w:p>
          <w:p w:rsidR="00AD391E" w:rsidRPr="0097113A" w:rsidRDefault="00AD391E" w:rsidP="00221C4B">
            <w:pPr>
              <w:widowControl w:val="0"/>
              <w:ind w:firstLine="0"/>
              <w:rPr>
                <w:rFonts w:ascii="Garamond" w:eastAsia="MS Mincho" w:hAnsi="Garamond" w:cs="CG Times"/>
                <w:i/>
                <w:sz w:val="22"/>
                <w:szCs w:val="22"/>
                <w:lang w:val="sq-AL"/>
              </w:rPr>
            </w:pPr>
            <w:r w:rsidRPr="0097113A">
              <w:rPr>
                <w:rFonts w:ascii="Garamond" w:eastAsia="MS Mincho" w:hAnsi="Garamond" w:cs="CG Times"/>
                <w:sz w:val="22"/>
                <w:szCs w:val="22"/>
                <w:lang w:val="sq-AL"/>
              </w:rPr>
              <w:t>□ Leja e përfundimit të mirëmbajtjes/</w:t>
            </w:r>
            <w:r w:rsidRPr="0097113A">
              <w:rPr>
                <w:rFonts w:ascii="Garamond" w:eastAsia="MS Mincho" w:hAnsi="Garamond" w:cs="CG Times"/>
                <w:i/>
                <w:sz w:val="22"/>
                <w:szCs w:val="22"/>
                <w:lang w:val="sq-AL"/>
              </w:rPr>
              <w:t>Maintenance Release</w:t>
            </w:r>
          </w:p>
          <w:p w:rsidR="00AD391E" w:rsidRPr="0097113A" w:rsidRDefault="00AD391E" w:rsidP="00221C4B">
            <w:pPr>
              <w:widowControl w:val="0"/>
              <w:ind w:firstLine="0"/>
              <w:rPr>
                <w:rFonts w:ascii="Garamond" w:eastAsia="MS Mincho" w:hAnsi="Garamond" w:cs="CG Times"/>
                <w:sz w:val="22"/>
                <w:szCs w:val="22"/>
                <w:lang w:val="sq-AL"/>
              </w:rPr>
            </w:pPr>
            <w:r w:rsidRPr="0097113A">
              <w:rPr>
                <w:rFonts w:ascii="Garamond" w:eastAsia="MS Mincho" w:hAnsi="Garamond" w:cs="CG Times"/>
                <w:sz w:val="22"/>
                <w:szCs w:val="22"/>
                <w:lang w:val="sq-AL"/>
              </w:rPr>
              <w:t>□ Leja nga pronari i tokës</w:t>
            </w:r>
          </w:p>
          <w:p w:rsidR="00AD391E" w:rsidRPr="0097113A" w:rsidRDefault="00AD391E" w:rsidP="00221C4B">
            <w:pPr>
              <w:widowControl w:val="0"/>
              <w:ind w:firstLine="0"/>
              <w:rPr>
                <w:rFonts w:ascii="Garamond" w:eastAsia="MS Mincho" w:hAnsi="Garamond" w:cs="CG Times"/>
                <w:sz w:val="22"/>
                <w:szCs w:val="22"/>
                <w:lang w:val="sq-AL"/>
              </w:rPr>
            </w:pPr>
            <w:r w:rsidRPr="0097113A">
              <w:rPr>
                <w:rFonts w:ascii="Garamond" w:eastAsia="MS Mincho" w:hAnsi="Garamond" w:cs="CG Times"/>
                <w:sz w:val="22"/>
                <w:szCs w:val="22"/>
                <w:lang w:val="sq-AL"/>
              </w:rPr>
              <w:t>□ Leja nga organet vendore</w:t>
            </w:r>
          </w:p>
          <w:p w:rsidR="00AD391E" w:rsidRPr="0097113A" w:rsidRDefault="00AD391E" w:rsidP="00221C4B">
            <w:pPr>
              <w:widowControl w:val="0"/>
              <w:ind w:firstLine="0"/>
              <w:rPr>
                <w:rFonts w:ascii="Garamond" w:eastAsia="MS Mincho" w:hAnsi="Garamond" w:cs="CG Times"/>
                <w:sz w:val="22"/>
                <w:szCs w:val="22"/>
                <w:lang w:val="sq-AL"/>
              </w:rPr>
            </w:pPr>
          </w:p>
        </w:tc>
      </w:tr>
    </w:tbl>
    <w:p w:rsidR="00832D90" w:rsidRDefault="00832D90"/>
    <w:sectPr w:rsidR="00832D90" w:rsidSect="00AD391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1E"/>
    <w:rsid w:val="00832D90"/>
    <w:rsid w:val="00AD3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73F7E6-E14B-4EE6-B256-B25052333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91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391E"/>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2997</Words>
  <Characters>17089</Characters>
  <Application>Microsoft Office Word</Application>
  <DocSecurity>0</DocSecurity>
  <Lines>142</Lines>
  <Paragraphs>40</Paragraphs>
  <ScaleCrop>false</ScaleCrop>
  <Company/>
  <LinksUpToDate>false</LinksUpToDate>
  <CharactersWithSpaces>20046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2018-10-25T14:17:00Z</dcterms:created>
  <dcterms:modified xsi:type="dcterms:W3CDTF">2018-10-25T14:18:00Z</dcterms:modified>
</cp:coreProperties>
</file>