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8301" w14:textId="244F4C50" w:rsidR="00A379CD" w:rsidRPr="004A1EB9" w:rsidRDefault="00CE12D4" w:rsidP="00CE12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1EB9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26B3768" w14:textId="16BEF2F4" w:rsidR="007C0658" w:rsidRPr="004A1EB9" w:rsidRDefault="00CE12D4" w:rsidP="00CE12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1EB9">
        <w:rPr>
          <w:rFonts w:ascii="Garamond" w:hAnsi="Garamond"/>
          <w:b/>
          <w:sz w:val="24"/>
          <w:szCs w:val="24"/>
          <w:lang w:val="sq-AL"/>
        </w:rPr>
        <w:t>Nr</w:t>
      </w:r>
      <w:r w:rsidR="007A4618" w:rsidRPr="004A1EB9">
        <w:rPr>
          <w:rFonts w:ascii="Garamond" w:hAnsi="Garamond"/>
          <w:b/>
          <w:sz w:val="24"/>
          <w:szCs w:val="24"/>
          <w:lang w:val="sq-AL"/>
        </w:rPr>
        <w:t>.</w:t>
      </w:r>
      <w:r w:rsidR="004A1EB9" w:rsidRPr="004A1E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A4618" w:rsidRPr="004A1EB9">
        <w:rPr>
          <w:rFonts w:ascii="Garamond" w:hAnsi="Garamond"/>
          <w:b/>
          <w:sz w:val="24"/>
          <w:szCs w:val="24"/>
          <w:lang w:val="sq-AL"/>
        </w:rPr>
        <w:t>6, dat</w:t>
      </w:r>
      <w:r w:rsidR="004A1AE0" w:rsidRPr="004A1EB9">
        <w:rPr>
          <w:rFonts w:ascii="Garamond" w:hAnsi="Garamond"/>
          <w:b/>
          <w:sz w:val="24"/>
          <w:szCs w:val="24"/>
          <w:lang w:val="sq-AL"/>
        </w:rPr>
        <w:t>ë</w:t>
      </w:r>
      <w:r w:rsidR="007A4618" w:rsidRPr="004A1EB9">
        <w:rPr>
          <w:rFonts w:ascii="Garamond" w:hAnsi="Garamond"/>
          <w:b/>
          <w:sz w:val="24"/>
          <w:szCs w:val="24"/>
          <w:lang w:val="sq-AL"/>
        </w:rPr>
        <w:t xml:space="preserve"> 3</w:t>
      </w:r>
      <w:r w:rsidR="007D42CB" w:rsidRPr="004A1EB9">
        <w:rPr>
          <w:rFonts w:ascii="Garamond" w:hAnsi="Garamond"/>
          <w:b/>
          <w:sz w:val="24"/>
          <w:szCs w:val="24"/>
          <w:lang w:val="sq-AL"/>
        </w:rPr>
        <w:t>.2.2022</w:t>
      </w:r>
    </w:p>
    <w:p w14:paraId="1E29CCFE" w14:textId="77777777" w:rsidR="00CE12D4" w:rsidRPr="004A1EB9" w:rsidRDefault="00CE12D4" w:rsidP="00CE12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1BE0FA" w14:textId="77777777" w:rsidR="00CE12D4" w:rsidRPr="004A1EB9" w:rsidRDefault="00CE12D4" w:rsidP="00CE12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4A1EB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PËR NJË NDRYSHIM NË</w:t>
      </w:r>
      <w:r w:rsidRPr="004A1EB9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4A1EB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UDHËZIMIN NR. 3743, DATË 10.7.2017,</w:t>
      </w:r>
      <w:r w:rsidRPr="004A1EB9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4A1EB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“MBI MODELET DHE STANDARDET E</w:t>
      </w:r>
      <w:r w:rsidRPr="004A1EB9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4A1EB9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BILETAVE TË TRANSPORTIT RRUGOR</w:t>
      </w:r>
      <w:r w:rsidRPr="004A1EB9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4A1EB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TË UDHËTARËVE”, TË NDRYSHUAR</w:t>
      </w:r>
    </w:p>
    <w:p w14:paraId="5C92A27F" w14:textId="77777777" w:rsidR="00CE12D4" w:rsidRPr="004A1EB9" w:rsidRDefault="00CE12D4" w:rsidP="00CE12D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4"/>
          <w:lang w:val="sq-AL"/>
        </w:rPr>
      </w:pPr>
    </w:p>
    <w:p w14:paraId="0070CD83" w14:textId="77777777" w:rsidR="00CE12D4" w:rsidRPr="004A1EB9" w:rsidRDefault="00CE12D4" w:rsidP="00CE12D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A1EB9">
        <w:rPr>
          <w:rFonts w:ascii="Garamond" w:eastAsia="Times New Roman" w:hAnsi="Garamond" w:cs="Times New Roman"/>
          <w:spacing w:val="-3"/>
          <w:sz w:val="24"/>
          <w:szCs w:val="24"/>
          <w:lang w:val="sq-AL"/>
        </w:rPr>
        <w:t xml:space="preserve">Në zbatim të nenit 102, pika 4, të Kushtetutës </w:t>
      </w:r>
      <w:r w:rsidRPr="004A1EB9">
        <w:rPr>
          <w:rFonts w:ascii="Garamond" w:eastAsia="Times New Roman" w:hAnsi="Garamond" w:cs="Times New Roman"/>
          <w:sz w:val="24"/>
          <w:szCs w:val="24"/>
          <w:lang w:val="sq-AL"/>
        </w:rPr>
        <w:t xml:space="preserve">së Republikës së Shqipërisë; të nenit 21/2, të </w:t>
      </w:r>
      <w:r w:rsidRPr="004A1EB9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ligjit nr. 8308, datë 18.3.1998, “Për transportet </w:t>
      </w:r>
      <w:r w:rsidRPr="004A1EB9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 xml:space="preserve">rrugore”, të ndryshuar; të pikës 4, të kreut I dhe </w:t>
      </w:r>
      <w:r w:rsidRPr="004A1EB9">
        <w:rPr>
          <w:rFonts w:ascii="Garamond" w:eastAsia="Times New Roman" w:hAnsi="Garamond" w:cs="Times New Roman"/>
          <w:sz w:val="24"/>
          <w:szCs w:val="24"/>
          <w:lang w:val="sq-AL"/>
        </w:rPr>
        <w:t xml:space="preserve">pikës 3, të kreut </w:t>
      </w:r>
      <w:proofErr w:type="spellStart"/>
      <w:r w:rsidRPr="004A1EB9">
        <w:rPr>
          <w:rFonts w:ascii="Garamond" w:eastAsia="Times New Roman" w:hAnsi="Garamond" w:cs="Times New Roman"/>
          <w:sz w:val="24"/>
          <w:szCs w:val="24"/>
          <w:lang w:val="sq-AL"/>
        </w:rPr>
        <w:t>III</w:t>
      </w:r>
      <w:proofErr w:type="spellEnd"/>
      <w:r w:rsidRPr="004A1EB9">
        <w:rPr>
          <w:rFonts w:ascii="Garamond" w:eastAsia="Times New Roman" w:hAnsi="Garamond" w:cs="Times New Roman"/>
          <w:sz w:val="24"/>
          <w:szCs w:val="24"/>
          <w:lang w:val="sq-AL"/>
        </w:rPr>
        <w:t xml:space="preserve">, të vendimit nr. 85, datë 8.2.2017, të Këshillit të Ministrave, “Për përcaktimin e rregullave për prodhimin, </w:t>
      </w:r>
      <w:r w:rsidRPr="004A1EB9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shpërndarjen dhe pajisjen e udhëtarëve me bileta </w:t>
      </w:r>
      <w:r w:rsidRPr="004A1EB9">
        <w:rPr>
          <w:rFonts w:ascii="Garamond" w:eastAsia="Times New Roman" w:hAnsi="Garamond" w:cs="Times New Roman"/>
          <w:sz w:val="24"/>
          <w:szCs w:val="24"/>
          <w:lang w:val="sq-AL"/>
        </w:rPr>
        <w:t>transporti rrugor”,</w:t>
      </w:r>
    </w:p>
    <w:p w14:paraId="72195F1A" w14:textId="77777777" w:rsidR="007714ED" w:rsidRPr="004A1EB9" w:rsidRDefault="007714ED" w:rsidP="00CE12D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288D93C" w14:textId="77777777" w:rsidR="00CE12D4" w:rsidRPr="004A1EB9" w:rsidRDefault="00CE12D4" w:rsidP="00CE12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A1EB9">
        <w:rPr>
          <w:rFonts w:ascii="Garamond" w:eastAsia="Times New Roman" w:hAnsi="Garamond" w:cs="Times New Roman"/>
          <w:sz w:val="24"/>
          <w:szCs w:val="24"/>
          <w:lang w:val="sq-AL"/>
        </w:rPr>
        <w:t>UDHËZOJ:</w:t>
      </w:r>
    </w:p>
    <w:p w14:paraId="52625E4F" w14:textId="77777777" w:rsidR="007714ED" w:rsidRPr="004A1EB9" w:rsidRDefault="007714ED" w:rsidP="00CE12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7028094" w14:textId="77777777" w:rsidR="00CE12D4" w:rsidRPr="004A1EB9" w:rsidRDefault="00CE12D4" w:rsidP="00CE12D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A1EB9">
        <w:rPr>
          <w:rFonts w:ascii="Garamond" w:eastAsia="Times New Roman" w:hAnsi="Garamond" w:cs="Times New Roman"/>
          <w:spacing w:val="-3"/>
          <w:sz w:val="24"/>
          <w:szCs w:val="24"/>
          <w:lang w:val="sq-AL"/>
        </w:rPr>
        <w:t xml:space="preserve">Në udhëzimin nr. 3743, datë 10.7.2017, “Mbi </w:t>
      </w:r>
      <w:r w:rsidRPr="004A1EB9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 xml:space="preserve">modelet dhe standardet e biletave të transportit </w:t>
      </w:r>
      <w:r w:rsidRPr="004A1EB9">
        <w:rPr>
          <w:rFonts w:ascii="Garamond" w:eastAsia="Times New Roman" w:hAnsi="Garamond" w:cs="Times New Roman"/>
          <w:spacing w:val="-3"/>
          <w:sz w:val="24"/>
          <w:szCs w:val="24"/>
          <w:lang w:val="sq-AL"/>
        </w:rPr>
        <w:t>rrugor të udhëtarëve”, të ndryshuar, bëhet ndryshimi si më poshtë:</w:t>
      </w:r>
    </w:p>
    <w:p w14:paraId="54FD5D54" w14:textId="77777777" w:rsidR="00CE12D4" w:rsidRPr="004A1EB9" w:rsidRDefault="00CE12D4" w:rsidP="00CE12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EB9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1. Në lidhjen 1, bashkëlidhur udhëzimit, modeli “Biletë transport </w:t>
      </w:r>
      <w:proofErr w:type="spellStart"/>
      <w:r w:rsidRPr="004A1EB9">
        <w:rPr>
          <w:rFonts w:ascii="Garamond" w:eastAsia="Calibri" w:hAnsi="Garamond" w:cs="Times New Roman"/>
          <w:bCs/>
          <w:sz w:val="24"/>
          <w:szCs w:val="24"/>
          <w:lang w:val="sq-AL"/>
        </w:rPr>
        <w:t>ndërqytetas</w:t>
      </w:r>
      <w:proofErr w:type="spellEnd"/>
      <w:r w:rsidRPr="004A1EB9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”, zëvendësohet me modelin “Biletë, në format letër, për transportin rrugor të udhëtarëve në shërbimin </w:t>
      </w:r>
      <w:proofErr w:type="spellStart"/>
      <w:r w:rsidRPr="004A1EB9">
        <w:rPr>
          <w:rFonts w:ascii="Garamond" w:eastAsia="Calibri" w:hAnsi="Garamond" w:cs="Times New Roman"/>
          <w:bCs/>
          <w:sz w:val="24"/>
          <w:szCs w:val="24"/>
          <w:lang w:val="sq-AL"/>
        </w:rPr>
        <w:t>ndërqytetas</w:t>
      </w:r>
      <w:proofErr w:type="spellEnd"/>
      <w:r w:rsidRPr="004A1EB9">
        <w:rPr>
          <w:rFonts w:ascii="Garamond" w:eastAsia="Calibri" w:hAnsi="Garamond" w:cs="Times New Roman"/>
          <w:bCs/>
          <w:sz w:val="24"/>
          <w:szCs w:val="24"/>
          <w:lang w:val="sq-AL"/>
        </w:rPr>
        <w:t>”, që i bashkëlidhet këtij udhëzimi.</w:t>
      </w:r>
    </w:p>
    <w:p w14:paraId="1718EBEA" w14:textId="6E9ED835" w:rsidR="00CE12D4" w:rsidRPr="004A1EB9" w:rsidRDefault="00CE12D4" w:rsidP="00CE12D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4A1EB9">
        <w:rPr>
          <w:rFonts w:ascii="Garamond" w:hAnsi="Garamond" w:cs="Times New Roman"/>
          <w:bCs/>
          <w:sz w:val="24"/>
          <w:szCs w:val="24"/>
          <w:lang w:val="sq-AL"/>
        </w:rPr>
        <w:t>Ky udhëzim hyn në fuqi me botimin në Fletore Zyrtare.</w:t>
      </w:r>
    </w:p>
    <w:p w14:paraId="321F3CE3" w14:textId="77777777" w:rsidR="00CE12D4" w:rsidRPr="004A1EB9" w:rsidRDefault="00CE12D4" w:rsidP="00CE12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1A8586C" w14:textId="77777777" w:rsidR="00DD37F9" w:rsidRDefault="00DD37F9" w:rsidP="00DD37F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A1EB9">
        <w:rPr>
          <w:rFonts w:ascii="Garamond" w:hAnsi="Garamond" w:cs="Times New Roman"/>
          <w:sz w:val="24"/>
          <w:szCs w:val="24"/>
          <w:lang w:val="sq-AL"/>
        </w:rPr>
        <w:t>MINISTËR</w:t>
      </w:r>
      <w:r>
        <w:rPr>
          <w:rFonts w:ascii="Garamond" w:hAnsi="Garamond" w:cs="Times New Roman"/>
          <w:sz w:val="24"/>
          <w:szCs w:val="24"/>
          <w:lang w:val="sq-AL"/>
        </w:rPr>
        <w:t xml:space="preserve"> I INFRASTRUKTUR</w:t>
      </w:r>
      <w:r w:rsidRPr="004A1EB9">
        <w:rPr>
          <w:rFonts w:ascii="Garamond" w:eastAsia="Calibri" w:hAnsi="Garamond" w:cs="Times New Roman"/>
          <w:bCs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S </w:t>
      </w:r>
    </w:p>
    <w:p w14:paraId="736F91E0" w14:textId="4254F8E8" w:rsidR="00CE12D4" w:rsidRPr="004A1EB9" w:rsidRDefault="00DD37F9" w:rsidP="00DD37F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 w:cs="Times New Roman"/>
          <w:sz w:val="24"/>
          <w:szCs w:val="24"/>
          <w:lang w:val="sq-AL"/>
        </w:rPr>
        <w:t>DHE ENERGJIS</w:t>
      </w:r>
      <w:r w:rsidRPr="004A1EB9">
        <w:rPr>
          <w:rFonts w:ascii="Garamond" w:eastAsia="Calibri" w:hAnsi="Garamond" w:cs="Times New Roman"/>
          <w:bCs/>
          <w:sz w:val="24"/>
          <w:szCs w:val="24"/>
          <w:lang w:val="sq-AL"/>
        </w:rPr>
        <w:t>Ë</w:t>
      </w:r>
    </w:p>
    <w:p w14:paraId="1A3C2E2C" w14:textId="4F0AF301" w:rsidR="00CE12D4" w:rsidRPr="004A1EB9" w:rsidRDefault="00CE12D4" w:rsidP="00CE12D4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4A1EB9">
        <w:rPr>
          <w:rFonts w:ascii="Garamond" w:hAnsi="Garamond" w:cs="Times New Roman"/>
          <w:b/>
          <w:sz w:val="24"/>
          <w:szCs w:val="24"/>
          <w:lang w:val="sq-AL"/>
        </w:rPr>
        <w:t>Belinda</w:t>
      </w:r>
      <w:proofErr w:type="spellEnd"/>
      <w:r w:rsidRPr="004A1EB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7714ED" w:rsidRPr="004A1EB9">
        <w:rPr>
          <w:rFonts w:ascii="Garamond" w:hAnsi="Garamond" w:cs="Times New Roman"/>
          <w:b/>
          <w:sz w:val="24"/>
          <w:szCs w:val="24"/>
          <w:lang w:val="sq-AL"/>
        </w:rPr>
        <w:t>Balluku</w:t>
      </w:r>
    </w:p>
    <w:p w14:paraId="1BF17816" w14:textId="2D7CF3E4" w:rsidR="00CE12D4" w:rsidRPr="004A1EB9" w:rsidRDefault="004A1EB9" w:rsidP="00CE12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A1EB9">
        <w:rPr>
          <w:rFonts w:ascii="Garamond" w:hAnsi="Garamond" w:cs="Times New Roman"/>
          <w:sz w:val="24"/>
          <w:szCs w:val="24"/>
          <w:lang w:val="sq-AL"/>
        </w:rPr>
        <w:t>MODEL</w:t>
      </w:r>
    </w:p>
    <w:p w14:paraId="1998B3B8" w14:textId="39A24D4D" w:rsidR="00CE12D4" w:rsidRPr="004A1EB9" w:rsidRDefault="004A1EB9" w:rsidP="00CE12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A1EB9">
        <w:rPr>
          <w:rFonts w:ascii="Garamond" w:hAnsi="Garamond" w:cs="Times New Roman"/>
          <w:sz w:val="24"/>
          <w:szCs w:val="24"/>
          <w:lang w:val="sq-AL"/>
        </w:rPr>
        <w:t xml:space="preserve">BILETË, NË FORMAT LETËR, PËR TRANSPORTIN RRUGOR TË UDHËTARËVE NË SHËRBIMIN </w:t>
      </w:r>
      <w:proofErr w:type="spellStart"/>
      <w:r w:rsidRPr="004A1EB9">
        <w:rPr>
          <w:rFonts w:ascii="Garamond" w:hAnsi="Garamond" w:cs="Times New Roman"/>
          <w:sz w:val="24"/>
          <w:szCs w:val="24"/>
          <w:lang w:val="sq-AL"/>
        </w:rPr>
        <w:t>NDËRQYTETAS</w:t>
      </w:r>
      <w:proofErr w:type="spellEnd"/>
    </w:p>
    <w:p w14:paraId="12335783" w14:textId="77777777" w:rsidR="00CE12D4" w:rsidRPr="004A1EB9" w:rsidRDefault="00CE12D4" w:rsidP="00CE12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6B102DF" w14:textId="77777777" w:rsidR="00CE12D4" w:rsidRPr="004A1EB9" w:rsidRDefault="00CE12D4" w:rsidP="00CE12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FC80D63" w14:textId="5855B0AC" w:rsidR="00CE12D4" w:rsidRPr="004A1EB9" w:rsidRDefault="00CE12D4" w:rsidP="00CE12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A1EB9">
        <w:rPr>
          <w:rFonts w:ascii="Garamond" w:hAnsi="Garamond"/>
          <w:noProof/>
          <w:sz w:val="24"/>
          <w:szCs w:val="24"/>
        </w:rPr>
        <w:drawing>
          <wp:inline distT="0" distB="0" distL="0" distR="0" wp14:anchorId="4632C0D1" wp14:editId="08484A43">
            <wp:extent cx="5562600" cy="2419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46" t="15396" r="25813" b="61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9EE96" w14:textId="77777777" w:rsidR="00CE12D4" w:rsidRPr="004A1EB9" w:rsidRDefault="00CE12D4" w:rsidP="00CE12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E12D4" w:rsidRPr="004A1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CB"/>
    <w:rsid w:val="001F5D52"/>
    <w:rsid w:val="002D0DB3"/>
    <w:rsid w:val="004A1AE0"/>
    <w:rsid w:val="004A1EB9"/>
    <w:rsid w:val="007714ED"/>
    <w:rsid w:val="007A4618"/>
    <w:rsid w:val="007C0658"/>
    <w:rsid w:val="007D42CB"/>
    <w:rsid w:val="00974704"/>
    <w:rsid w:val="00A379CD"/>
    <w:rsid w:val="00CE12D4"/>
    <w:rsid w:val="00D0631D"/>
    <w:rsid w:val="00DD37F9"/>
    <w:rsid w:val="00EE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B3768"/>
  <w15:docId w15:val="{D1143A20-8DA5-4AEE-A4F1-492551550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1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2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2022-02-22T12:13:31Z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një ndryshim në udhëzimin nr. 3743, datë 10.7.2017, "Mbi modelet dhe standardet e biletave të transportit rrugor të udhëtarëve", të ndryshuar</Titulli>
    <Modifikuesi xmlns="0e656187-b300-4fb0-8bf4-3a50f872073c">jorina.kryeziu</Modifikuesi>
    <Nr_x002e__x0020_prot_x0020_QBZ xmlns="0e656187-b300-4fb0-8bf4-3a50f872073c">273/1</Nr_x002e__x0020_prot_x0020_QBZ>
    <Data_x0020_e_x0020_Modifikimit xmlns="0e656187-b300-4fb0-8bf4-3a50f872073c">2022-02-22T12:51:40Z</Data_x0020_e_x0020_Modifikimit>
    <Dekretuar xmlns="0e656187-b300-4fb0-8bf4-3a50f872073c">false</Dekretuar>
    <Data xmlns="0e656187-b300-4fb0-8bf4-3a50f872073c">2022-02-02T23:00:00Z</Data>
    <Nr_x002e__x0020_protokolli_x0020_i_x0020_aktit xmlns="0e656187-b300-4fb0-8bf4-3a50f872073c">1150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F69946B29A41DB84E8BE9540422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B5CA3-0D8F-4EA0-B9AE-10C9338EC7AD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BD42BAB-32F6-4DCD-A0FA-6476BC82E8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8F911-1446-4254-9E67-E07EB2EF7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A7AD11-1A68-47CD-966E-C4A808714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3743, datë 10.7.2017, "Mbi modelet dhe standardet e biletave të transportit rrugor të udhëtarëve", të ndryshuar</vt:lpstr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3743, datë 10.7.2017, "Mbi modelet dhe standardet e biletave të transportit rrugor të udhëtarëve", të ndryshuar</dc:title>
  <dc:creator>Entela Suli</dc:creator>
  <cp:lastModifiedBy>Jorina Kryeziu</cp:lastModifiedBy>
  <cp:revision>11</cp:revision>
  <dcterms:created xsi:type="dcterms:W3CDTF">2022-02-22T12:11:00Z</dcterms:created>
  <dcterms:modified xsi:type="dcterms:W3CDTF">2022-02-22T12:55:00Z</dcterms:modified>
</cp:coreProperties>
</file>