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BAD5939" w14:textId="77777777" w:rsidR="0004629B" w:rsidRPr="0004629B" w:rsidRDefault="0004629B" w:rsidP="0004629B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Theme="minorHAnsi" w:hAnsi="Garamond"/>
          <w:b/>
          <w:bCs/>
          <w:color w:val="000000"/>
          <w:sz w:val="24"/>
          <w:szCs w:val="24"/>
        </w:rPr>
      </w:pPr>
      <w:r w:rsidRPr="0004629B">
        <w:rPr>
          <w:rFonts w:ascii="Garamond" w:eastAsiaTheme="minorHAnsi" w:hAnsi="Garamond"/>
          <w:b/>
          <w:bCs/>
          <w:color w:val="000000"/>
          <w:sz w:val="24"/>
          <w:szCs w:val="24"/>
        </w:rPr>
        <w:t>UDHËZIM</w:t>
      </w:r>
    </w:p>
    <w:p w14:paraId="7BAD593A" w14:textId="239E1278" w:rsidR="0004629B" w:rsidRPr="0004629B" w:rsidRDefault="0084003C" w:rsidP="0004629B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Theme="minorHAnsi" w:hAnsi="Garamond"/>
          <w:b/>
          <w:bCs/>
          <w:color w:val="000000"/>
          <w:sz w:val="24"/>
          <w:szCs w:val="24"/>
        </w:rPr>
      </w:pPr>
      <w:r>
        <w:rPr>
          <w:rFonts w:ascii="Garamond" w:eastAsiaTheme="minorHAnsi" w:hAnsi="Garamond"/>
          <w:b/>
          <w:bCs/>
          <w:color w:val="000000"/>
          <w:sz w:val="24"/>
          <w:szCs w:val="24"/>
        </w:rPr>
        <w:t>Nr. 14, datë 17.6.</w:t>
      </w:r>
      <w:r w:rsidR="0004629B" w:rsidRPr="0004629B">
        <w:rPr>
          <w:rFonts w:ascii="Garamond" w:eastAsiaTheme="minorHAnsi" w:hAnsi="Garamond"/>
          <w:b/>
          <w:bCs/>
          <w:color w:val="000000"/>
          <w:sz w:val="24"/>
          <w:szCs w:val="24"/>
        </w:rPr>
        <w:t>2022</w:t>
      </w:r>
    </w:p>
    <w:p w14:paraId="7BAD593B" w14:textId="77777777" w:rsidR="0004629B" w:rsidRPr="0004629B" w:rsidRDefault="0004629B" w:rsidP="0004629B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Theme="minorHAnsi" w:hAnsi="Garamond"/>
          <w:b/>
          <w:bCs/>
          <w:color w:val="000000"/>
          <w:sz w:val="24"/>
          <w:szCs w:val="24"/>
        </w:rPr>
      </w:pPr>
    </w:p>
    <w:p w14:paraId="7BAD593C" w14:textId="77777777" w:rsidR="0004629B" w:rsidRPr="0004629B" w:rsidRDefault="0004629B" w:rsidP="0004629B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Theme="minorHAnsi" w:hAnsi="Garamond"/>
          <w:b/>
          <w:bCs/>
          <w:color w:val="000000"/>
          <w:sz w:val="24"/>
          <w:szCs w:val="24"/>
        </w:rPr>
      </w:pPr>
      <w:r w:rsidRPr="0004629B">
        <w:rPr>
          <w:rFonts w:ascii="Garamond" w:eastAsiaTheme="minorHAnsi" w:hAnsi="Garamond"/>
          <w:b/>
          <w:bCs/>
          <w:color w:val="000000"/>
          <w:sz w:val="24"/>
          <w:szCs w:val="24"/>
        </w:rPr>
        <w:t>PËR</w:t>
      </w:r>
      <w:r w:rsidRPr="0004629B">
        <w:rPr>
          <w:rFonts w:ascii="Garamond" w:eastAsiaTheme="minorHAnsi" w:hAnsi="Garamond"/>
          <w:color w:val="000000"/>
          <w:spacing w:val="-15"/>
          <w:sz w:val="20"/>
          <w:szCs w:val="20"/>
        </w:rPr>
        <w:t xml:space="preserve"> </w:t>
      </w:r>
      <w:r w:rsidRPr="0004629B">
        <w:rPr>
          <w:rFonts w:ascii="Garamond" w:eastAsiaTheme="minorHAnsi" w:hAnsi="Garamond"/>
          <w:b/>
          <w:bCs/>
          <w:color w:val="000000"/>
          <w:sz w:val="24"/>
          <w:szCs w:val="24"/>
        </w:rPr>
        <w:t>PËRCAKTIMIN E KRITEREVE DHE RREGULLAVE TË MËNYRËS SË APLIKIMIT PËR SHNDËRRIMIN E LEJEVE MINERARE</w:t>
      </w:r>
    </w:p>
    <w:p w14:paraId="7BAD593D" w14:textId="77777777" w:rsidR="0004629B" w:rsidRPr="0004629B" w:rsidRDefault="0004629B" w:rsidP="0004629B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Theme="minorHAnsi" w:hAnsi="Garamond"/>
          <w:b/>
          <w:bCs/>
          <w:color w:val="000000"/>
          <w:sz w:val="24"/>
          <w:szCs w:val="24"/>
        </w:rPr>
      </w:pPr>
    </w:p>
    <w:p w14:paraId="7BAD593E" w14:textId="5D9899D1" w:rsidR="0004629B" w:rsidRPr="0004629B" w:rsidRDefault="0004629B" w:rsidP="004F153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</w:rPr>
      </w:pPr>
      <w:r w:rsidRPr="0004629B">
        <w:rPr>
          <w:rFonts w:ascii="Garamond" w:eastAsiaTheme="minorHAnsi" w:hAnsi="Garamond"/>
          <w:color w:val="000000"/>
          <w:sz w:val="24"/>
          <w:szCs w:val="24"/>
        </w:rPr>
        <w:t>Në mbështetje të pikës 4, të nenit 102, të Kushtetutës, të ligjit nr.</w:t>
      </w:r>
      <w:r w:rsidR="006672DF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04629B">
        <w:rPr>
          <w:rFonts w:ascii="Garamond" w:eastAsiaTheme="minorHAnsi" w:hAnsi="Garamond"/>
          <w:color w:val="000000"/>
          <w:sz w:val="24"/>
          <w:szCs w:val="24"/>
        </w:rPr>
        <w:t>10304, datë 15.7.2010, “Për sektorin minerar në Republikën e Shqipërisë”, të ndryshuar</w:t>
      </w:r>
      <w:r w:rsidR="004F153E">
        <w:rPr>
          <w:rFonts w:ascii="Garamond" w:eastAsiaTheme="minorHAnsi" w:hAnsi="Garamond"/>
          <w:color w:val="000000"/>
          <w:sz w:val="24"/>
          <w:szCs w:val="24"/>
        </w:rPr>
        <w:t>;</w:t>
      </w:r>
      <w:bookmarkStart w:id="0" w:name="_GoBack"/>
      <w:bookmarkEnd w:id="0"/>
      <w:r w:rsidRPr="0004629B">
        <w:rPr>
          <w:rFonts w:ascii="Garamond" w:eastAsiaTheme="minorHAnsi" w:hAnsi="Garamond"/>
          <w:color w:val="000000"/>
          <w:sz w:val="24"/>
          <w:szCs w:val="24"/>
        </w:rPr>
        <w:t xml:space="preserve"> të vendimit nr. 111, datë 2.3.2022</w:t>
      </w:r>
      <w:r w:rsidR="006672DF">
        <w:rPr>
          <w:rFonts w:ascii="Garamond" w:eastAsiaTheme="minorHAnsi" w:hAnsi="Garamond"/>
          <w:color w:val="000000"/>
          <w:sz w:val="24"/>
          <w:szCs w:val="24"/>
        </w:rPr>
        <w:t>,</w:t>
      </w:r>
      <w:r w:rsidRPr="0004629B">
        <w:rPr>
          <w:rFonts w:ascii="Garamond" w:eastAsiaTheme="minorHAnsi" w:hAnsi="Garamond"/>
          <w:color w:val="000000"/>
          <w:sz w:val="24"/>
          <w:szCs w:val="24"/>
        </w:rPr>
        <w:t xml:space="preserve"> të Këshillit të Ministrave</w:t>
      </w:r>
      <w:r w:rsidR="006672DF">
        <w:rPr>
          <w:rFonts w:ascii="Garamond" w:eastAsiaTheme="minorHAnsi" w:hAnsi="Garamond"/>
          <w:color w:val="000000"/>
          <w:sz w:val="24"/>
          <w:szCs w:val="24"/>
        </w:rPr>
        <w:t>,</w:t>
      </w:r>
      <w:r w:rsidRPr="0004629B">
        <w:rPr>
          <w:rFonts w:ascii="Garamond" w:eastAsiaTheme="minorHAnsi" w:hAnsi="Garamond"/>
          <w:color w:val="000000"/>
          <w:sz w:val="24"/>
          <w:szCs w:val="24"/>
        </w:rPr>
        <w:t xml:space="preserve"> “Për përcaktimin e fushës së përgjegjësisë shtetërore të Ministrisë së Infrastrukturës dhe Energjisë”,</w:t>
      </w:r>
    </w:p>
    <w:p w14:paraId="7BAD593F" w14:textId="77777777" w:rsidR="0004629B" w:rsidRDefault="0004629B" w:rsidP="0004629B">
      <w:pPr>
        <w:tabs>
          <w:tab w:val="left" w:pos="4340"/>
        </w:tabs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Theme="minorHAnsi" w:hAnsi="Garamond"/>
          <w:b/>
          <w:bCs/>
          <w:color w:val="000000"/>
          <w:sz w:val="24"/>
          <w:szCs w:val="24"/>
        </w:rPr>
      </w:pPr>
    </w:p>
    <w:p w14:paraId="7BAD5940" w14:textId="77777777" w:rsidR="0004629B" w:rsidRPr="0004629B" w:rsidRDefault="0004629B" w:rsidP="0004629B">
      <w:pPr>
        <w:tabs>
          <w:tab w:val="left" w:pos="4340"/>
        </w:tabs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Theme="minorHAnsi" w:hAnsi="Garamond"/>
          <w:bCs/>
          <w:color w:val="000000"/>
          <w:sz w:val="24"/>
          <w:szCs w:val="24"/>
        </w:rPr>
      </w:pPr>
      <w:r w:rsidRPr="0004629B">
        <w:rPr>
          <w:rFonts w:ascii="Garamond" w:eastAsiaTheme="minorHAnsi" w:hAnsi="Garamond"/>
          <w:bCs/>
          <w:color w:val="000000"/>
          <w:sz w:val="24"/>
          <w:szCs w:val="24"/>
        </w:rPr>
        <w:t>UDHËZOJ:</w:t>
      </w:r>
    </w:p>
    <w:p w14:paraId="7BAD5941" w14:textId="77777777" w:rsidR="0004629B" w:rsidRPr="0004629B" w:rsidRDefault="0004629B" w:rsidP="0004629B">
      <w:pPr>
        <w:tabs>
          <w:tab w:val="left" w:pos="4340"/>
        </w:tabs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Theme="minorHAnsi" w:hAnsi="Garamond"/>
          <w:b/>
          <w:bCs/>
          <w:color w:val="000000"/>
          <w:sz w:val="24"/>
          <w:szCs w:val="24"/>
        </w:rPr>
      </w:pPr>
    </w:p>
    <w:p w14:paraId="7BAD5942" w14:textId="2D281218" w:rsidR="0004629B" w:rsidRPr="0004629B" w:rsidRDefault="0004629B" w:rsidP="0004629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</w:rPr>
      </w:pPr>
      <w:r w:rsidRPr="0004629B">
        <w:rPr>
          <w:rFonts w:ascii="Garamond" w:eastAsiaTheme="minorHAnsi" w:hAnsi="Garamond"/>
          <w:color w:val="000000"/>
          <w:sz w:val="24"/>
          <w:szCs w:val="24"/>
        </w:rPr>
        <w:t>1. Aplikimet për shndërrimin e një leje</w:t>
      </w:r>
      <w:r w:rsidR="006672DF">
        <w:rPr>
          <w:rFonts w:ascii="Garamond" w:eastAsiaTheme="minorHAnsi" w:hAnsi="Garamond"/>
          <w:color w:val="000000"/>
          <w:sz w:val="24"/>
          <w:szCs w:val="24"/>
        </w:rPr>
        <w:t>je</w:t>
      </w:r>
      <w:r w:rsidRPr="0004629B">
        <w:rPr>
          <w:rFonts w:ascii="Garamond" w:eastAsiaTheme="minorHAnsi" w:hAnsi="Garamond"/>
          <w:color w:val="000000"/>
          <w:sz w:val="24"/>
          <w:szCs w:val="24"/>
        </w:rPr>
        <w:t xml:space="preserve"> minerare kërkim-zbulimi në një leje shfrytëzimi realizohen në </w:t>
      </w:r>
      <w:r w:rsidR="006672DF" w:rsidRPr="0004629B">
        <w:rPr>
          <w:rFonts w:ascii="Garamond" w:eastAsiaTheme="minorHAnsi" w:hAnsi="Garamond"/>
          <w:color w:val="000000"/>
          <w:sz w:val="24"/>
          <w:szCs w:val="24"/>
        </w:rPr>
        <w:t>Qendrën</w:t>
      </w:r>
      <w:r w:rsidRPr="0004629B">
        <w:rPr>
          <w:rFonts w:ascii="Garamond" w:eastAsiaTheme="minorHAnsi" w:hAnsi="Garamond"/>
          <w:color w:val="000000"/>
          <w:sz w:val="24"/>
          <w:szCs w:val="24"/>
        </w:rPr>
        <w:t xml:space="preserve"> Kombëtare të Biznesit.</w:t>
      </w:r>
    </w:p>
    <w:p w14:paraId="7BAD5943" w14:textId="77777777" w:rsidR="0004629B" w:rsidRPr="0004629B" w:rsidRDefault="0004629B" w:rsidP="0004629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</w:rPr>
      </w:pPr>
      <w:r w:rsidRPr="0004629B">
        <w:rPr>
          <w:rFonts w:ascii="Garamond" w:eastAsiaTheme="minorHAnsi" w:hAnsi="Garamond"/>
          <w:color w:val="000000"/>
          <w:sz w:val="24"/>
          <w:szCs w:val="24"/>
        </w:rPr>
        <w:t>2. Dokumentacioni i plotë i aplikimit për një leje minerare shfrytëzimi, nga ana e zotëruesve të lejeve minerare të kërkim-zbulimit, paraqitet në QKB. Data e aplikimit të dokumentacionit të plotë është data e përllogaritjes së afatit për miratimin e heshtur.</w:t>
      </w:r>
    </w:p>
    <w:p w14:paraId="7BAD5944" w14:textId="54FF1734" w:rsidR="0004629B" w:rsidRPr="0004629B" w:rsidRDefault="0004629B" w:rsidP="0004629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</w:rPr>
      </w:pPr>
      <w:r w:rsidRPr="0004629B">
        <w:rPr>
          <w:rFonts w:ascii="Garamond" w:eastAsiaTheme="minorHAnsi" w:hAnsi="Garamond"/>
          <w:color w:val="000000"/>
          <w:sz w:val="24"/>
          <w:szCs w:val="24"/>
        </w:rPr>
        <w:t xml:space="preserve">3. Përmbajtja e dokumentacionit të plotë të aplikimit, procedurat e shqyrtimit dhe </w:t>
      </w:r>
      <w:r w:rsidR="006672DF">
        <w:rPr>
          <w:rFonts w:ascii="Garamond" w:eastAsiaTheme="minorHAnsi" w:hAnsi="Garamond"/>
          <w:color w:val="000000"/>
          <w:sz w:val="24"/>
          <w:szCs w:val="24"/>
        </w:rPr>
        <w:t xml:space="preserve">e </w:t>
      </w:r>
      <w:r w:rsidRPr="0004629B">
        <w:rPr>
          <w:rFonts w:ascii="Garamond" w:eastAsiaTheme="minorHAnsi" w:hAnsi="Garamond"/>
          <w:color w:val="000000"/>
          <w:sz w:val="24"/>
          <w:szCs w:val="24"/>
        </w:rPr>
        <w:t>miratimit të tij janë të njëjta me ato kërkesa që aplikojnë subjektet për marrjen e një lejeje minerare në zonat e hapura. Ky dokumentacion duhet të përmbajë dhe vlerësimin nga Shërbimi Gjeologjik Shqiptar, për realizimin e detyrimeve të lejes së kërkim-zbulimit.</w:t>
      </w:r>
    </w:p>
    <w:p w14:paraId="7BAD5945" w14:textId="592A0712" w:rsidR="0004629B" w:rsidRPr="0004629B" w:rsidRDefault="0004629B" w:rsidP="0004629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</w:rPr>
      </w:pPr>
      <w:r w:rsidRPr="0004629B">
        <w:rPr>
          <w:rFonts w:ascii="Garamond" w:eastAsiaTheme="minorHAnsi" w:hAnsi="Garamond"/>
          <w:color w:val="000000"/>
          <w:sz w:val="24"/>
          <w:szCs w:val="24"/>
        </w:rPr>
        <w:t>4. Të gjitha subjekteve, që në përputhje me ndryshimet e legjislacionit minerar, kanë aplikuar për shndërrimin e lejes minerare para miratimit të këtij udhëzimi, do t’u vlerësohet kërkesa</w:t>
      </w:r>
      <w:r w:rsidR="006672DF">
        <w:rPr>
          <w:rFonts w:ascii="Garamond" w:eastAsiaTheme="minorHAnsi" w:hAnsi="Garamond"/>
          <w:color w:val="000000"/>
          <w:sz w:val="24"/>
          <w:szCs w:val="24"/>
        </w:rPr>
        <w:t>,</w:t>
      </w:r>
      <w:r w:rsidRPr="0004629B">
        <w:rPr>
          <w:rFonts w:ascii="Garamond" w:eastAsiaTheme="minorHAnsi" w:hAnsi="Garamond"/>
          <w:color w:val="000000"/>
          <w:sz w:val="24"/>
          <w:szCs w:val="24"/>
        </w:rPr>
        <w:t xml:space="preserve"> sipas parashikimeve të pikave 2 dhe 3 të këtij udhëzimi.</w:t>
      </w:r>
    </w:p>
    <w:p w14:paraId="7BAD5946" w14:textId="77777777" w:rsidR="0004629B" w:rsidRPr="0004629B" w:rsidRDefault="0004629B" w:rsidP="0004629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</w:rPr>
      </w:pPr>
      <w:r w:rsidRPr="0004629B">
        <w:rPr>
          <w:rFonts w:ascii="Garamond" w:eastAsiaTheme="minorHAnsi" w:hAnsi="Garamond"/>
          <w:color w:val="000000"/>
          <w:sz w:val="24"/>
          <w:szCs w:val="24"/>
        </w:rPr>
        <w:t>5. Për rastet e parashikuara në pikat 1 dhe 2 të këtij udhëzimi, për zonën e lejuar minerare për të cilën kërkohet shndërrimi i tipit të lejes, kërkuesi ka të drejtën ekskluzive për plotësimin e dokumentacionit përkatës për këtë zonë, sipas afateve kohore të përcaktuara në legjislacionin në fuqi.</w:t>
      </w:r>
    </w:p>
    <w:p w14:paraId="7BAD5947" w14:textId="0414EEFD" w:rsidR="0004629B" w:rsidRPr="0004629B" w:rsidRDefault="0004629B" w:rsidP="0004629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</w:rPr>
      </w:pPr>
      <w:r w:rsidRPr="0004629B">
        <w:rPr>
          <w:rFonts w:ascii="Garamond" w:eastAsiaTheme="minorHAnsi" w:hAnsi="Garamond"/>
          <w:color w:val="000000"/>
          <w:sz w:val="24"/>
          <w:szCs w:val="24"/>
        </w:rPr>
        <w:t>6. Ngarkohet Ministria e Infrastrukturës dhe Energjisë, Shërbimi Gjeologjik Shqiptar dhe</w:t>
      </w:r>
      <w:r w:rsidR="006672DF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04629B">
        <w:rPr>
          <w:rFonts w:ascii="Garamond" w:eastAsiaTheme="minorHAnsi" w:hAnsi="Garamond"/>
          <w:color w:val="000000"/>
          <w:sz w:val="24"/>
          <w:szCs w:val="24"/>
        </w:rPr>
        <w:t>Agjencia Kombëtare e Burimeve Natyrore për zbatimin e këtij udhëzimi.</w:t>
      </w:r>
    </w:p>
    <w:p w14:paraId="7BAD5948" w14:textId="77777777" w:rsidR="0004629B" w:rsidRPr="0004629B" w:rsidRDefault="0004629B" w:rsidP="0004629B">
      <w:pPr>
        <w:tabs>
          <w:tab w:val="left" w:pos="350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</w:rPr>
      </w:pPr>
      <w:r w:rsidRPr="0004629B">
        <w:rPr>
          <w:rFonts w:ascii="Garamond" w:eastAsiaTheme="minorHAnsi" w:hAnsi="Garamond"/>
          <w:color w:val="000000"/>
          <w:sz w:val="24"/>
          <w:szCs w:val="24"/>
        </w:rPr>
        <w:t>Ky udhëzim hyn në fuqi pas botimit në Fletoren Zyrtare.</w:t>
      </w:r>
    </w:p>
    <w:p w14:paraId="7BAD5949" w14:textId="77777777" w:rsidR="0004629B" w:rsidRDefault="0004629B" w:rsidP="0004629B">
      <w:pPr>
        <w:tabs>
          <w:tab w:val="center" w:pos="3140"/>
        </w:tabs>
        <w:autoSpaceDE w:val="0"/>
        <w:autoSpaceDN w:val="0"/>
        <w:adjustRightInd w:val="0"/>
        <w:spacing w:after="0" w:line="240" w:lineRule="auto"/>
        <w:rPr>
          <w:rFonts w:ascii="Garamond" w:eastAsiaTheme="minorHAnsi" w:hAnsi="Garamond"/>
          <w:color w:val="000000"/>
          <w:sz w:val="24"/>
          <w:szCs w:val="24"/>
        </w:rPr>
      </w:pPr>
    </w:p>
    <w:p w14:paraId="7BAD594A" w14:textId="77777777" w:rsidR="0004629B" w:rsidRPr="0004629B" w:rsidRDefault="0004629B" w:rsidP="0004629B">
      <w:pPr>
        <w:tabs>
          <w:tab w:val="center" w:pos="3140"/>
        </w:tabs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eastAsiaTheme="minorHAnsi" w:hAnsi="Garamond"/>
          <w:color w:val="000000"/>
          <w:spacing w:val="-15"/>
          <w:sz w:val="24"/>
          <w:szCs w:val="24"/>
        </w:rPr>
      </w:pPr>
      <w:r w:rsidRPr="0004629B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04629B">
        <w:rPr>
          <w:rFonts w:ascii="Garamond" w:eastAsiaTheme="minorHAnsi" w:hAnsi="Garamond"/>
          <w:bCs/>
          <w:color w:val="000000"/>
          <w:spacing w:val="-15"/>
          <w:sz w:val="24"/>
          <w:szCs w:val="24"/>
        </w:rPr>
        <w:t>MINISTËR</w:t>
      </w:r>
      <w:r>
        <w:rPr>
          <w:rFonts w:ascii="Garamond" w:eastAsiaTheme="minorHAnsi" w:hAnsi="Garamond"/>
          <w:bCs/>
          <w:color w:val="000000"/>
          <w:spacing w:val="-15"/>
          <w:sz w:val="24"/>
          <w:szCs w:val="24"/>
        </w:rPr>
        <w:t xml:space="preserve"> I </w:t>
      </w:r>
      <w:r w:rsidRPr="0004629B">
        <w:rPr>
          <w:rFonts w:ascii="Garamond" w:eastAsiaTheme="minorHAnsi" w:hAnsi="Garamond"/>
          <w:color w:val="000000"/>
          <w:sz w:val="24"/>
          <w:szCs w:val="24"/>
        </w:rPr>
        <w:t>INFRASTRUKTURËS DHE ENERGJISË</w:t>
      </w:r>
    </w:p>
    <w:p w14:paraId="7BAD594B" w14:textId="7ECD80A4" w:rsidR="00BD4C07" w:rsidRPr="0004629B" w:rsidRDefault="006672DF" w:rsidP="0004629B">
      <w:pPr>
        <w:tabs>
          <w:tab w:val="center" w:pos="3140"/>
        </w:tabs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/>
        </w:rPr>
      </w:pPr>
      <w:r>
        <w:rPr>
          <w:rFonts w:ascii="Garamond" w:eastAsiaTheme="minorHAnsi" w:hAnsi="Garamond"/>
          <w:b/>
          <w:bCs/>
          <w:color w:val="000000"/>
          <w:spacing w:val="-15"/>
          <w:sz w:val="24"/>
          <w:szCs w:val="24"/>
        </w:rPr>
        <w:t xml:space="preserve"> </w:t>
      </w:r>
      <w:r w:rsidR="0004629B" w:rsidRPr="0004629B">
        <w:rPr>
          <w:rFonts w:ascii="Garamond" w:eastAsiaTheme="minorHAnsi" w:hAnsi="Garamond"/>
          <w:b/>
          <w:bCs/>
          <w:color w:val="000000"/>
          <w:spacing w:val="-15"/>
          <w:sz w:val="24"/>
          <w:szCs w:val="24"/>
        </w:rPr>
        <w:t>Belinda</w:t>
      </w:r>
      <w:r>
        <w:rPr>
          <w:rFonts w:ascii="Garamond" w:eastAsiaTheme="minorHAnsi" w:hAnsi="Garamond"/>
          <w:b/>
          <w:bCs/>
          <w:color w:val="000000"/>
          <w:spacing w:val="-15"/>
          <w:sz w:val="24"/>
          <w:szCs w:val="24"/>
        </w:rPr>
        <w:t xml:space="preserve"> </w:t>
      </w:r>
      <w:r w:rsidR="0004629B" w:rsidRPr="0004629B">
        <w:rPr>
          <w:rFonts w:ascii="Garamond" w:eastAsiaTheme="minorHAnsi" w:hAnsi="Garamond"/>
          <w:b/>
          <w:bCs/>
          <w:color w:val="000000"/>
          <w:spacing w:val="-15"/>
          <w:sz w:val="24"/>
          <w:szCs w:val="24"/>
        </w:rPr>
        <w:t>Balluku</w:t>
      </w:r>
    </w:p>
    <w:sectPr w:rsidR="00BD4C07" w:rsidRPr="0004629B" w:rsidSect="006672DF">
      <w:pgSz w:w="12240" w:h="15840"/>
      <w:pgMar w:top="1440" w:right="1440" w:bottom="1440" w:left="1440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4F374A9" w14:textId="77777777" w:rsidR="006672DF" w:rsidRDefault="006672DF" w:rsidP="00DC39F9">
      <w:pPr>
        <w:spacing w:after="0" w:line="240" w:lineRule="auto"/>
      </w:pPr>
      <w:r>
        <w:separator/>
      </w:r>
    </w:p>
  </w:endnote>
  <w:endnote w:type="continuationSeparator" w:id="0">
    <w:p w14:paraId="21351C66" w14:textId="77777777" w:rsidR="006672DF" w:rsidRDefault="006672DF" w:rsidP="00DC39F9">
      <w:pPr>
        <w:spacing w:after="0" w:line="240" w:lineRule="auto"/>
      </w:pPr>
      <w:r>
        <w:continuationSeparator/>
      </w:r>
    </w:p>
  </w:endnote>
  <w:endnote w:type="continuationNotice" w:id="1">
    <w:p w14:paraId="7832E041" w14:textId="77777777" w:rsidR="00967540" w:rsidRDefault="00967540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252DACA" w14:textId="77777777" w:rsidR="006672DF" w:rsidRDefault="006672DF" w:rsidP="00DC39F9">
      <w:pPr>
        <w:spacing w:after="0" w:line="240" w:lineRule="auto"/>
      </w:pPr>
      <w:r>
        <w:separator/>
      </w:r>
    </w:p>
  </w:footnote>
  <w:footnote w:type="continuationSeparator" w:id="0">
    <w:p w14:paraId="416A8B22" w14:textId="77777777" w:rsidR="006672DF" w:rsidRDefault="006672DF" w:rsidP="00DC39F9">
      <w:pPr>
        <w:spacing w:after="0" w:line="240" w:lineRule="auto"/>
      </w:pPr>
      <w:r>
        <w:continuationSeparator/>
      </w:r>
    </w:p>
  </w:footnote>
  <w:footnote w:type="continuationNotice" w:id="1">
    <w:p w14:paraId="4A12640F" w14:textId="77777777" w:rsidR="00967540" w:rsidRDefault="00967540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20402DA"/>
    <w:multiLevelType w:val="hybridMultilevel"/>
    <w:tmpl w:val="7B8AF11A"/>
    <w:lvl w:ilvl="0" w:tplc="A0DEEAB6">
      <w:start w:val="1"/>
      <w:numFmt w:val="decimal"/>
      <w:lvlText w:val="%1."/>
      <w:lvlJc w:val="left"/>
      <w:pPr>
        <w:ind w:left="720" w:hanging="360"/>
      </w:pPr>
      <w:rPr>
        <w:rFonts w:eastAsia="Arial"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89414EE"/>
    <w:multiLevelType w:val="hybridMultilevel"/>
    <w:tmpl w:val="764E0D3A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724B2"/>
    <w:rsid w:val="00010EED"/>
    <w:rsid w:val="00022826"/>
    <w:rsid w:val="0004629B"/>
    <w:rsid w:val="000C683B"/>
    <w:rsid w:val="000F05BB"/>
    <w:rsid w:val="000F2F48"/>
    <w:rsid w:val="001044B1"/>
    <w:rsid w:val="00104ADA"/>
    <w:rsid w:val="0011427C"/>
    <w:rsid w:val="00166FF9"/>
    <w:rsid w:val="00192138"/>
    <w:rsid w:val="001E6033"/>
    <w:rsid w:val="002131A1"/>
    <w:rsid w:val="00222711"/>
    <w:rsid w:val="00292574"/>
    <w:rsid w:val="00302F5C"/>
    <w:rsid w:val="00311B14"/>
    <w:rsid w:val="003740CF"/>
    <w:rsid w:val="003B38B6"/>
    <w:rsid w:val="00443AF8"/>
    <w:rsid w:val="004531D8"/>
    <w:rsid w:val="00464EDF"/>
    <w:rsid w:val="00467E71"/>
    <w:rsid w:val="00481E68"/>
    <w:rsid w:val="0049085C"/>
    <w:rsid w:val="004D47E9"/>
    <w:rsid w:val="004F153E"/>
    <w:rsid w:val="00520664"/>
    <w:rsid w:val="00536583"/>
    <w:rsid w:val="005B0C46"/>
    <w:rsid w:val="005F6DDA"/>
    <w:rsid w:val="006065BC"/>
    <w:rsid w:val="00611FE1"/>
    <w:rsid w:val="006573C4"/>
    <w:rsid w:val="006672DF"/>
    <w:rsid w:val="006676CF"/>
    <w:rsid w:val="00674379"/>
    <w:rsid w:val="006910CA"/>
    <w:rsid w:val="00691B22"/>
    <w:rsid w:val="006C047F"/>
    <w:rsid w:val="006D1966"/>
    <w:rsid w:val="0072798F"/>
    <w:rsid w:val="007724B2"/>
    <w:rsid w:val="007C78A6"/>
    <w:rsid w:val="007E005C"/>
    <w:rsid w:val="007E775C"/>
    <w:rsid w:val="007F3FBB"/>
    <w:rsid w:val="0084003C"/>
    <w:rsid w:val="0084396E"/>
    <w:rsid w:val="00893A7A"/>
    <w:rsid w:val="008B254A"/>
    <w:rsid w:val="00967540"/>
    <w:rsid w:val="00A46999"/>
    <w:rsid w:val="00A71194"/>
    <w:rsid w:val="00B11026"/>
    <w:rsid w:val="00B60396"/>
    <w:rsid w:val="00B60463"/>
    <w:rsid w:val="00BA2284"/>
    <w:rsid w:val="00BA2759"/>
    <w:rsid w:val="00BD0C30"/>
    <w:rsid w:val="00BD4C07"/>
    <w:rsid w:val="00C024F3"/>
    <w:rsid w:val="00C35EC8"/>
    <w:rsid w:val="00C52D17"/>
    <w:rsid w:val="00C702D8"/>
    <w:rsid w:val="00CA6F6A"/>
    <w:rsid w:val="00CD2888"/>
    <w:rsid w:val="00CD6455"/>
    <w:rsid w:val="00D16C68"/>
    <w:rsid w:val="00D913C8"/>
    <w:rsid w:val="00DC39F9"/>
    <w:rsid w:val="00DD40D1"/>
    <w:rsid w:val="00E2414C"/>
    <w:rsid w:val="00E3687C"/>
    <w:rsid w:val="00E64752"/>
    <w:rsid w:val="00EB2271"/>
    <w:rsid w:val="00EE5A46"/>
    <w:rsid w:val="00EF2B38"/>
    <w:rsid w:val="00F842B6"/>
    <w:rsid w:val="00FB1B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BAD5939"/>
  <w15:docId w15:val="{87E8E52D-F223-440D-812F-5E5F81265F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724B2"/>
    <w:pPr>
      <w:spacing w:after="200" w:line="276" w:lineRule="auto"/>
    </w:pPr>
    <w:rPr>
      <w:rFonts w:ascii="Calibri" w:eastAsia="Calibri" w:hAnsi="Calibri" w:cs="Times New Roman"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7724B2"/>
    <w:pPr>
      <w:spacing w:after="0" w:line="240" w:lineRule="auto"/>
    </w:pPr>
    <w:rPr>
      <w:rFonts w:ascii="Calibri" w:eastAsia="Calibri" w:hAnsi="Calibri" w:cs="Times New Roman"/>
    </w:rPr>
  </w:style>
  <w:style w:type="paragraph" w:styleId="ListParagraph">
    <w:name w:val="List Paragraph"/>
    <w:basedOn w:val="Normal"/>
    <w:uiPriority w:val="34"/>
    <w:qFormat/>
    <w:rsid w:val="007724B2"/>
    <w:pPr>
      <w:ind w:left="720"/>
      <w:contextualSpacing/>
    </w:pPr>
  </w:style>
  <w:style w:type="character" w:styleId="Hyperlink">
    <w:name w:val="Hyperlink"/>
    <w:uiPriority w:val="99"/>
    <w:unhideWhenUsed/>
    <w:rsid w:val="007724B2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16C6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16C68"/>
    <w:rPr>
      <w:rFonts w:ascii="Segoe UI" w:eastAsia="Calibri" w:hAnsi="Segoe UI" w:cs="Segoe UI"/>
      <w:sz w:val="18"/>
      <w:szCs w:val="18"/>
      <w:lang w:val="sq-AL"/>
    </w:rPr>
  </w:style>
  <w:style w:type="paragraph" w:styleId="Header">
    <w:name w:val="header"/>
    <w:basedOn w:val="Normal"/>
    <w:link w:val="HeaderChar"/>
    <w:uiPriority w:val="99"/>
    <w:unhideWhenUsed/>
    <w:rsid w:val="00DC39F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C39F9"/>
    <w:rPr>
      <w:rFonts w:ascii="Calibri" w:eastAsia="Calibri" w:hAnsi="Calibri" w:cs="Times New Roman"/>
      <w:lang w:val="sq-AL"/>
    </w:rPr>
  </w:style>
  <w:style w:type="paragraph" w:styleId="Footer">
    <w:name w:val="footer"/>
    <w:basedOn w:val="Normal"/>
    <w:link w:val="FooterChar"/>
    <w:uiPriority w:val="99"/>
    <w:unhideWhenUsed/>
    <w:rsid w:val="00DC39F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C39F9"/>
    <w:rPr>
      <w:rFonts w:ascii="Calibri" w:eastAsia="Calibri" w:hAnsi="Calibri" w:cs="Times New Roman"/>
      <w:lang w:val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ntTable" Target="fontTable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14</Nr_x002e__x0020_akti>
    <Data_x0020_e_x0020_Krijimit xmlns="0e656187-b300-4fb0-8bf4-3a50f872073c">2022-06-23T13:34:19Z</Data_x0020_e_x0020_Krijimit>
    <URL xmlns="0e656187-b300-4fb0-8bf4-3a50f872073c" xsi:nil="true"/>
    <Institucion_x0020_Pergjegjes xmlns="0e656187-b300-4fb0-8bf4-3a50f872073c">http://qbz.gov.al/resource/authority/legal-institution/49|ministria-e-infrastruktures-dhe-energjise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2022-06-22T22:00:00Z</Date_x0020_protokolli>
    <Titulli xmlns="0e656187-b300-4fb0-8bf4-3a50f872073c">Për përcaktimin e kritereve dhe rregullave të mënyrës së aplikimit për shndërrimin e lejeve minerare</Titulli>
    <Modifikuesi xmlns="0e656187-b300-4fb0-8bf4-3a50f872073c">alma.lisaku</Modifikuesi>
    <Nr_x002e__x0020_prot_x0020_QBZ xmlns="0e656187-b300-4fb0-8bf4-3a50f872073c">1024/1</Nr_x002e__x0020_prot_x0020_QBZ>
    <Data_x0020_e_x0020_Modifikimit xmlns="0e656187-b300-4fb0-8bf4-3a50f872073c">2022-06-24T07:42:49Z</Data_x0020_e_x0020_Modifikimit>
    <Dekretuar xmlns="0e656187-b300-4fb0-8bf4-3a50f872073c">false</Dekretuar>
    <Data xmlns="0e656187-b300-4fb0-8bf4-3a50f872073c">2022-06-16T22:00:00Z</Data>
    <Nr_x002e__x0020_protokolli_x0020_i_x0020_aktit xmlns="0e656187-b300-4fb0-8bf4-3a50f872073c">4872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792A60A064C14DB9BC8881FFD3F68491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02DE562-1907-4F37-BB22-A48F0F26EDB3}">
  <ds:schemaRefs>
    <ds:schemaRef ds:uri="http://purl.org/dc/terms/"/>
    <ds:schemaRef ds:uri="http://purl.org/dc/elements/1.1/"/>
    <ds:schemaRef ds:uri="0e656187-b300-4fb0-8bf4-3a50f872073c"/>
    <ds:schemaRef ds:uri="http://purl.org/dc/dcmitype/"/>
    <ds:schemaRef ds:uri="http://schemas.openxmlformats.org/package/2006/metadata/core-properties"/>
    <ds:schemaRef ds:uri="http://www.w3.org/XML/1998/namespace"/>
    <ds:schemaRef ds:uri="http://schemas.microsoft.com/office/2006/documentManagement/types"/>
    <ds:schemaRef ds:uri="http://schemas.microsoft.com/office/2006/metadata/properties"/>
  </ds:schemaRefs>
</ds:datastoreItem>
</file>

<file path=customXml/itemProps2.xml><?xml version="1.0" encoding="utf-8"?>
<ds:datastoreItem xmlns:ds="http://schemas.openxmlformats.org/officeDocument/2006/customXml" ds:itemID="{7AA38BB4-EF51-445D-A6A9-89C8B77F852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E91D66A-D4A0-412E-B8FE-3D4B8716A8C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8076B602-9F7C-4259-BABB-108E8E53124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303</Words>
  <Characters>1729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2028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përcaktimin e kritereve dhe rregullave të mënyrës së aplikimit për shndërrimin e lejeve minerare</dc:title>
  <dc:creator>Silva Akcani</dc:creator>
  <cp:lastModifiedBy>Alma Lisaku</cp:lastModifiedBy>
  <cp:revision>11</cp:revision>
  <cp:lastPrinted>2022-04-19T13:45:00Z</cp:lastPrinted>
  <dcterms:created xsi:type="dcterms:W3CDTF">2022-06-20T13:07:00Z</dcterms:created>
  <dcterms:modified xsi:type="dcterms:W3CDTF">2022-06-24T07:49:00Z</dcterms:modified>
</cp:coreProperties>
</file>