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B74303" w14:textId="77777777" w:rsidR="00E1043B" w:rsidRPr="00810B56" w:rsidRDefault="00E1043B" w:rsidP="00E1043B">
      <w:pPr>
        <w:spacing w:after="0" w:line="240" w:lineRule="auto"/>
        <w:ind w:firstLine="284"/>
        <w:jc w:val="center"/>
        <w:rPr>
          <w:rFonts w:ascii="Garamond" w:hAnsi="Garamond"/>
          <w:b/>
          <w:sz w:val="24"/>
        </w:rPr>
      </w:pPr>
      <w:r w:rsidRPr="00810B56">
        <w:rPr>
          <w:rFonts w:ascii="Garamond" w:hAnsi="Garamond"/>
          <w:b/>
          <w:sz w:val="24"/>
        </w:rPr>
        <w:t>UDHËZIM</w:t>
      </w:r>
    </w:p>
    <w:p w14:paraId="2FB74304" w14:textId="4C7C2BBE" w:rsidR="00E1043B" w:rsidRPr="00810B56" w:rsidRDefault="00810B56" w:rsidP="00E1043B">
      <w:pPr>
        <w:spacing w:after="0" w:line="240" w:lineRule="auto"/>
        <w:ind w:firstLine="284"/>
        <w:jc w:val="center"/>
        <w:rPr>
          <w:rFonts w:ascii="Garamond" w:hAnsi="Garamond"/>
          <w:b/>
          <w:sz w:val="24"/>
        </w:rPr>
      </w:pPr>
      <w:r>
        <w:rPr>
          <w:rFonts w:ascii="Garamond" w:hAnsi="Garamond"/>
          <w:b/>
          <w:sz w:val="24"/>
        </w:rPr>
        <w:t>Nr. 16</w:t>
      </w:r>
      <w:r w:rsidR="00E1043B" w:rsidRPr="00810B56">
        <w:rPr>
          <w:rFonts w:ascii="Garamond" w:hAnsi="Garamond"/>
          <w:b/>
          <w:sz w:val="24"/>
        </w:rPr>
        <w:t>, datë 20.7.2022</w:t>
      </w:r>
    </w:p>
    <w:p w14:paraId="2FB74305" w14:textId="77777777" w:rsidR="00E1043B" w:rsidRPr="00810B56" w:rsidRDefault="00E1043B" w:rsidP="00E1043B">
      <w:pPr>
        <w:spacing w:after="0" w:line="240" w:lineRule="auto"/>
        <w:ind w:firstLine="284"/>
        <w:jc w:val="center"/>
        <w:rPr>
          <w:rFonts w:ascii="Garamond" w:hAnsi="Garamond"/>
          <w:b/>
          <w:sz w:val="24"/>
        </w:rPr>
      </w:pPr>
    </w:p>
    <w:p w14:paraId="2FB74306" w14:textId="77777777" w:rsidR="00E1043B" w:rsidRPr="00810B56" w:rsidRDefault="00E1043B" w:rsidP="00E1043B">
      <w:pPr>
        <w:spacing w:after="0" w:line="240" w:lineRule="auto"/>
        <w:ind w:firstLine="284"/>
        <w:jc w:val="center"/>
        <w:rPr>
          <w:rFonts w:ascii="Garamond" w:hAnsi="Garamond"/>
          <w:b/>
          <w:sz w:val="24"/>
        </w:rPr>
      </w:pPr>
      <w:r w:rsidRPr="00810B56">
        <w:rPr>
          <w:rFonts w:ascii="Garamond" w:hAnsi="Garamond"/>
          <w:b/>
          <w:sz w:val="24"/>
        </w:rPr>
        <w:t>PËR RREGULLAT DHE PROCEDURAT PËR LËSHIMIN E DOKUMENTIT TË IDENTIFIKIMIT TË DETARIT (PASAPORTË DETARI), PËR SHTETASIT E HUAJ/PA SHTETËSI, PËR QËLLIME PESHKIMI, NË REPUBLIKËN E SHQIPËRISË</w:t>
      </w:r>
    </w:p>
    <w:p w14:paraId="2FB74307" w14:textId="77777777" w:rsidR="00E1043B" w:rsidRPr="00810B56" w:rsidRDefault="00E1043B" w:rsidP="00E1043B">
      <w:pPr>
        <w:spacing w:after="0" w:line="240" w:lineRule="auto"/>
        <w:ind w:firstLine="284"/>
        <w:jc w:val="center"/>
        <w:rPr>
          <w:rFonts w:ascii="Garamond" w:hAnsi="Garamond"/>
          <w:sz w:val="24"/>
        </w:rPr>
      </w:pPr>
    </w:p>
    <w:p w14:paraId="2FB74308" w14:textId="609B6115" w:rsidR="00E1043B" w:rsidRPr="00810B56" w:rsidRDefault="00E1043B" w:rsidP="00E1043B">
      <w:pPr>
        <w:spacing w:after="0" w:line="240" w:lineRule="auto"/>
        <w:ind w:firstLine="284"/>
        <w:jc w:val="both"/>
        <w:rPr>
          <w:rFonts w:ascii="Garamond" w:hAnsi="Garamond"/>
          <w:sz w:val="24"/>
        </w:rPr>
      </w:pPr>
      <w:r w:rsidRPr="00810B56">
        <w:rPr>
          <w:rFonts w:ascii="Garamond" w:hAnsi="Garamond"/>
          <w:sz w:val="24"/>
        </w:rPr>
        <w:t>Në mbështetje të pikës 4, të nenit 102</w:t>
      </w:r>
      <w:r w:rsidR="00810B56">
        <w:rPr>
          <w:rFonts w:ascii="Garamond" w:hAnsi="Garamond"/>
          <w:sz w:val="24"/>
        </w:rPr>
        <w:t>,</w:t>
      </w:r>
      <w:r w:rsidRPr="00810B56">
        <w:rPr>
          <w:rFonts w:ascii="Garamond" w:hAnsi="Garamond"/>
          <w:sz w:val="24"/>
        </w:rPr>
        <w:t xml:space="preserve"> të Kushtetutës, të ligjit 9000/2003</w:t>
      </w:r>
      <w:r w:rsidR="00810B56">
        <w:rPr>
          <w:rFonts w:ascii="Garamond" w:hAnsi="Garamond"/>
          <w:sz w:val="24"/>
        </w:rPr>
        <w:t>,</w:t>
      </w:r>
      <w:r w:rsidRPr="00810B56">
        <w:rPr>
          <w:rFonts w:ascii="Garamond" w:hAnsi="Garamond"/>
          <w:sz w:val="24"/>
        </w:rPr>
        <w:t xml:space="preserve"> </w:t>
      </w:r>
      <w:r w:rsidR="00810B56">
        <w:rPr>
          <w:rFonts w:ascii="Garamond" w:hAnsi="Garamond"/>
          <w:sz w:val="24"/>
        </w:rPr>
        <w:t>“</w:t>
      </w:r>
      <w:r w:rsidRPr="00810B56">
        <w:rPr>
          <w:rFonts w:ascii="Garamond" w:hAnsi="Garamond"/>
          <w:sz w:val="24"/>
        </w:rPr>
        <w:t>Për organizimin dhe funksionimin e Këshillit të Ministrave</w:t>
      </w:r>
      <w:r w:rsidR="00810B56">
        <w:rPr>
          <w:rFonts w:ascii="Garamond" w:hAnsi="Garamond"/>
          <w:sz w:val="24"/>
        </w:rPr>
        <w:t>”</w:t>
      </w:r>
      <w:r w:rsidRPr="00810B56">
        <w:rPr>
          <w:rFonts w:ascii="Garamond" w:hAnsi="Garamond"/>
          <w:sz w:val="24"/>
        </w:rPr>
        <w:t xml:space="preserve">, shkronjës </w:t>
      </w:r>
      <w:r w:rsidR="00810B56">
        <w:rPr>
          <w:rFonts w:ascii="Garamond" w:hAnsi="Garamond"/>
          <w:sz w:val="24"/>
        </w:rPr>
        <w:t>“</w:t>
      </w:r>
      <w:r w:rsidRPr="00810B56">
        <w:rPr>
          <w:rFonts w:ascii="Garamond" w:hAnsi="Garamond"/>
          <w:sz w:val="24"/>
        </w:rPr>
        <w:t>b</w:t>
      </w:r>
      <w:r w:rsidR="00810B56">
        <w:rPr>
          <w:rFonts w:ascii="Garamond" w:hAnsi="Garamond"/>
          <w:sz w:val="24"/>
        </w:rPr>
        <w:t>”</w:t>
      </w:r>
      <w:r w:rsidRPr="00810B56">
        <w:rPr>
          <w:rFonts w:ascii="Garamond" w:hAnsi="Garamond"/>
          <w:sz w:val="24"/>
        </w:rPr>
        <w:t>, të nenit 401, të ligjit nr. 9251, datë 8.7.2004</w:t>
      </w:r>
      <w:r w:rsidR="00810B56">
        <w:rPr>
          <w:rFonts w:ascii="Garamond" w:hAnsi="Garamond"/>
          <w:sz w:val="24"/>
        </w:rPr>
        <w:t>,</w:t>
      </w:r>
      <w:r w:rsidRPr="00810B56">
        <w:rPr>
          <w:rFonts w:ascii="Garamond" w:hAnsi="Garamond"/>
          <w:sz w:val="24"/>
        </w:rPr>
        <w:t xml:space="preserve"> </w:t>
      </w:r>
      <w:r w:rsidR="00810B56">
        <w:rPr>
          <w:rFonts w:ascii="Garamond" w:hAnsi="Garamond"/>
          <w:sz w:val="24"/>
        </w:rPr>
        <w:t>“</w:t>
      </w:r>
      <w:r w:rsidRPr="00810B56">
        <w:rPr>
          <w:rFonts w:ascii="Garamond" w:hAnsi="Garamond"/>
          <w:sz w:val="24"/>
        </w:rPr>
        <w:t>Kodi Detar i Republikës së Shqipërisë</w:t>
      </w:r>
      <w:r w:rsidR="00810B56">
        <w:rPr>
          <w:rFonts w:ascii="Garamond" w:hAnsi="Garamond"/>
          <w:sz w:val="24"/>
        </w:rPr>
        <w:t>”</w:t>
      </w:r>
      <w:r w:rsidRPr="00810B56">
        <w:rPr>
          <w:rFonts w:ascii="Garamond" w:hAnsi="Garamond"/>
          <w:sz w:val="24"/>
        </w:rPr>
        <w:t xml:space="preserve">, të ndryshuar, </w:t>
      </w:r>
    </w:p>
    <w:p w14:paraId="2FB74309" w14:textId="77777777" w:rsidR="00E1043B" w:rsidRPr="00810B56" w:rsidRDefault="00E1043B" w:rsidP="00E1043B">
      <w:pPr>
        <w:spacing w:after="0" w:line="240" w:lineRule="auto"/>
        <w:ind w:firstLine="284"/>
        <w:jc w:val="both"/>
        <w:rPr>
          <w:rFonts w:ascii="Garamond" w:hAnsi="Garamond"/>
          <w:sz w:val="24"/>
        </w:rPr>
      </w:pPr>
    </w:p>
    <w:p w14:paraId="2FB7430A" w14:textId="77777777" w:rsidR="00E1043B" w:rsidRPr="00810B56" w:rsidRDefault="00E1043B" w:rsidP="00E1043B">
      <w:pPr>
        <w:spacing w:after="0" w:line="240" w:lineRule="auto"/>
        <w:ind w:firstLine="284"/>
        <w:jc w:val="center"/>
        <w:rPr>
          <w:rFonts w:ascii="Garamond" w:hAnsi="Garamond"/>
          <w:sz w:val="24"/>
        </w:rPr>
      </w:pPr>
      <w:r w:rsidRPr="00810B56">
        <w:rPr>
          <w:rFonts w:ascii="Garamond" w:hAnsi="Garamond"/>
          <w:sz w:val="24"/>
        </w:rPr>
        <w:t>UDHËZOJ:</w:t>
      </w:r>
    </w:p>
    <w:p w14:paraId="2FB7430B" w14:textId="77777777" w:rsidR="00E1043B" w:rsidRPr="00810B56" w:rsidRDefault="00E1043B" w:rsidP="00E1043B">
      <w:pPr>
        <w:spacing w:after="0" w:line="240" w:lineRule="auto"/>
        <w:ind w:firstLine="284"/>
        <w:jc w:val="center"/>
        <w:rPr>
          <w:rFonts w:ascii="Garamond" w:hAnsi="Garamond"/>
          <w:sz w:val="24"/>
        </w:rPr>
      </w:pPr>
    </w:p>
    <w:p w14:paraId="2FB7430C" w14:textId="77777777" w:rsidR="00E1043B" w:rsidRPr="00810B56" w:rsidRDefault="00E1043B" w:rsidP="00E1043B">
      <w:pPr>
        <w:spacing w:after="0" w:line="240" w:lineRule="auto"/>
        <w:ind w:firstLine="284"/>
        <w:jc w:val="center"/>
        <w:rPr>
          <w:rFonts w:ascii="Garamond" w:hAnsi="Garamond"/>
          <w:sz w:val="24"/>
        </w:rPr>
      </w:pPr>
      <w:r w:rsidRPr="00810B56">
        <w:rPr>
          <w:rFonts w:ascii="Garamond" w:hAnsi="Garamond"/>
          <w:sz w:val="24"/>
        </w:rPr>
        <w:t>Neni 1</w:t>
      </w:r>
    </w:p>
    <w:p w14:paraId="2FB7430D" w14:textId="77777777" w:rsidR="00E1043B" w:rsidRPr="00810B56" w:rsidRDefault="00E1043B" w:rsidP="00E1043B">
      <w:pPr>
        <w:spacing w:after="0" w:line="240" w:lineRule="auto"/>
        <w:ind w:firstLine="284"/>
        <w:jc w:val="center"/>
        <w:rPr>
          <w:rFonts w:ascii="Garamond" w:hAnsi="Garamond"/>
          <w:b/>
          <w:sz w:val="24"/>
        </w:rPr>
      </w:pPr>
      <w:r w:rsidRPr="00810B56">
        <w:rPr>
          <w:rFonts w:ascii="Garamond" w:hAnsi="Garamond"/>
          <w:b/>
          <w:sz w:val="24"/>
        </w:rPr>
        <w:t>Qëllimi</w:t>
      </w:r>
    </w:p>
    <w:p w14:paraId="2FB7430E" w14:textId="77777777" w:rsidR="00E1043B" w:rsidRPr="00810B56" w:rsidRDefault="00E1043B" w:rsidP="00E1043B">
      <w:pPr>
        <w:spacing w:after="0" w:line="240" w:lineRule="auto"/>
        <w:ind w:firstLine="284"/>
        <w:jc w:val="both"/>
        <w:rPr>
          <w:rFonts w:ascii="Garamond" w:hAnsi="Garamond"/>
          <w:sz w:val="24"/>
        </w:rPr>
      </w:pPr>
    </w:p>
    <w:p w14:paraId="2FB7430F" w14:textId="77777777" w:rsidR="00E1043B" w:rsidRPr="00810B56" w:rsidRDefault="00E1043B" w:rsidP="00E1043B">
      <w:pPr>
        <w:spacing w:after="0" w:line="240" w:lineRule="auto"/>
        <w:ind w:firstLine="284"/>
        <w:jc w:val="both"/>
        <w:rPr>
          <w:rFonts w:ascii="Garamond" w:hAnsi="Garamond"/>
          <w:sz w:val="24"/>
        </w:rPr>
      </w:pPr>
      <w:r w:rsidRPr="00810B56">
        <w:rPr>
          <w:rFonts w:ascii="Garamond" w:hAnsi="Garamond"/>
          <w:sz w:val="24"/>
        </w:rPr>
        <w:t xml:space="preserve">Qëllimi i këtij udhëzimi është përcaktimi i rregullave dhe procedurave që do të ndiqen nga institucionet shqiptare, për lëshimin e dokumentit të identifikimit të detarit (Pasaportë Detari), për shtetasit e huaj/pa shtetësi, për qëllime peshkime, në Republikën e Shqipërisë. </w:t>
      </w:r>
    </w:p>
    <w:p w14:paraId="2FB74310" w14:textId="77777777" w:rsidR="00E1043B" w:rsidRPr="00810B56" w:rsidRDefault="00E1043B" w:rsidP="00E1043B">
      <w:pPr>
        <w:spacing w:after="0" w:line="240" w:lineRule="auto"/>
        <w:ind w:firstLine="284"/>
        <w:jc w:val="both"/>
        <w:rPr>
          <w:rFonts w:ascii="Garamond" w:hAnsi="Garamond"/>
          <w:sz w:val="24"/>
        </w:rPr>
      </w:pPr>
    </w:p>
    <w:p w14:paraId="2FB74311" w14:textId="77777777" w:rsidR="00E1043B" w:rsidRPr="00810B56" w:rsidRDefault="00E1043B" w:rsidP="00E1043B">
      <w:pPr>
        <w:spacing w:after="0" w:line="240" w:lineRule="auto"/>
        <w:ind w:firstLine="284"/>
        <w:jc w:val="center"/>
        <w:rPr>
          <w:rFonts w:ascii="Garamond" w:hAnsi="Garamond"/>
          <w:sz w:val="24"/>
        </w:rPr>
      </w:pPr>
      <w:r w:rsidRPr="00810B56">
        <w:rPr>
          <w:rFonts w:ascii="Garamond" w:hAnsi="Garamond"/>
          <w:sz w:val="24"/>
        </w:rPr>
        <w:t>Neni 2</w:t>
      </w:r>
    </w:p>
    <w:p w14:paraId="2FB74312" w14:textId="77777777" w:rsidR="00E1043B" w:rsidRPr="00810B56" w:rsidRDefault="00E1043B" w:rsidP="00E1043B">
      <w:pPr>
        <w:spacing w:after="0" w:line="240" w:lineRule="auto"/>
        <w:ind w:firstLine="284"/>
        <w:jc w:val="center"/>
        <w:rPr>
          <w:rFonts w:ascii="Garamond" w:hAnsi="Garamond"/>
          <w:b/>
          <w:sz w:val="24"/>
        </w:rPr>
      </w:pPr>
      <w:r w:rsidRPr="00810B56">
        <w:rPr>
          <w:rFonts w:ascii="Garamond" w:hAnsi="Garamond"/>
          <w:b/>
          <w:sz w:val="24"/>
        </w:rPr>
        <w:t>Fusha e zbatimit</w:t>
      </w:r>
    </w:p>
    <w:p w14:paraId="2FB74313" w14:textId="77777777" w:rsidR="00E1043B" w:rsidRPr="00810B56" w:rsidRDefault="00E1043B" w:rsidP="00E1043B">
      <w:pPr>
        <w:spacing w:after="0" w:line="240" w:lineRule="auto"/>
        <w:ind w:firstLine="284"/>
        <w:jc w:val="both"/>
        <w:rPr>
          <w:rFonts w:ascii="Garamond" w:hAnsi="Garamond"/>
          <w:b/>
          <w:sz w:val="24"/>
        </w:rPr>
      </w:pPr>
    </w:p>
    <w:p w14:paraId="2FB74314" w14:textId="675F7A1B" w:rsidR="00E1043B" w:rsidRPr="00810B56" w:rsidRDefault="00E1043B" w:rsidP="00E1043B">
      <w:pPr>
        <w:spacing w:after="0" w:line="240" w:lineRule="auto"/>
        <w:ind w:firstLine="284"/>
        <w:jc w:val="both"/>
        <w:rPr>
          <w:rFonts w:ascii="Garamond" w:hAnsi="Garamond"/>
          <w:sz w:val="24"/>
        </w:rPr>
      </w:pPr>
      <w:r w:rsidRPr="00810B56">
        <w:rPr>
          <w:rFonts w:ascii="Garamond" w:hAnsi="Garamond"/>
          <w:sz w:val="24"/>
        </w:rPr>
        <w:t>1. Ky udhëzim zbatohet për të gjit</w:t>
      </w:r>
      <w:r w:rsidR="00810B56">
        <w:rPr>
          <w:rFonts w:ascii="Garamond" w:hAnsi="Garamond"/>
          <w:sz w:val="24"/>
        </w:rPr>
        <w:t>hë detarët me shtetësi të huaj/</w:t>
      </w:r>
      <w:r w:rsidRPr="00810B56">
        <w:rPr>
          <w:rFonts w:ascii="Garamond" w:hAnsi="Garamond"/>
          <w:sz w:val="24"/>
        </w:rPr>
        <w:t>pa shtetësi, në territorin e Republikës së Shqipë</w:t>
      </w:r>
      <w:r w:rsidR="00810B56">
        <w:rPr>
          <w:rFonts w:ascii="Garamond" w:hAnsi="Garamond"/>
          <w:sz w:val="24"/>
        </w:rPr>
        <w:t>risë, të cilët kërkojnë të paj</w:t>
      </w:r>
      <w:r w:rsidRPr="00810B56">
        <w:rPr>
          <w:rFonts w:ascii="Garamond" w:hAnsi="Garamond"/>
          <w:sz w:val="24"/>
        </w:rPr>
        <w:t xml:space="preserve">isen me dokument identifikimi (Pasaportë Detari) nga institucionet shqiptare të parashikuara me ligj, me qëllim peshkimi. </w:t>
      </w:r>
    </w:p>
    <w:p w14:paraId="2FB74315" w14:textId="1D89FEFA" w:rsidR="00E1043B" w:rsidRPr="00810B56" w:rsidRDefault="00E1043B" w:rsidP="00061999">
      <w:pPr>
        <w:spacing w:after="0" w:line="240" w:lineRule="auto"/>
        <w:ind w:firstLine="284"/>
        <w:jc w:val="both"/>
        <w:rPr>
          <w:rFonts w:ascii="Garamond" w:hAnsi="Garamond"/>
          <w:sz w:val="24"/>
        </w:rPr>
      </w:pPr>
      <w:r w:rsidRPr="00810B56">
        <w:rPr>
          <w:rFonts w:ascii="Garamond" w:hAnsi="Garamond"/>
          <w:sz w:val="24"/>
        </w:rPr>
        <w:t xml:space="preserve">2. Ky udhëzim nuk zbatohet për detarë që imbarkohen në bordin e mjeteve lundruese në përdorim të Forcave të Armatosura, </w:t>
      </w:r>
      <w:r w:rsidR="00061999" w:rsidRPr="00810B56">
        <w:rPr>
          <w:rFonts w:ascii="Garamond" w:hAnsi="Garamond"/>
          <w:sz w:val="24"/>
        </w:rPr>
        <w:t>kapit</w:t>
      </w:r>
      <w:r w:rsidR="00061999">
        <w:rPr>
          <w:rFonts w:ascii="Garamond" w:hAnsi="Garamond"/>
          <w:sz w:val="24"/>
        </w:rPr>
        <w:t>e</w:t>
      </w:r>
      <w:r w:rsidR="00061999" w:rsidRPr="00810B56">
        <w:rPr>
          <w:rFonts w:ascii="Garamond" w:hAnsi="Garamond"/>
          <w:sz w:val="24"/>
        </w:rPr>
        <w:t>n</w:t>
      </w:r>
      <w:r w:rsidR="00061999">
        <w:rPr>
          <w:rFonts w:ascii="Garamond" w:hAnsi="Garamond"/>
          <w:sz w:val="24"/>
        </w:rPr>
        <w:t>a</w:t>
      </w:r>
      <w:r w:rsidR="00061999" w:rsidRPr="00810B56">
        <w:rPr>
          <w:rFonts w:ascii="Garamond" w:hAnsi="Garamond"/>
          <w:sz w:val="24"/>
        </w:rPr>
        <w:t xml:space="preserve">rive </w:t>
      </w:r>
      <w:r w:rsidRPr="00810B56">
        <w:rPr>
          <w:rFonts w:ascii="Garamond" w:hAnsi="Garamond"/>
          <w:sz w:val="24"/>
        </w:rPr>
        <w:t xml:space="preserve">të Porteve, Policisë Kufitare, Doganës dhe organeve të tjera shtetërore të parashikuara me ligj. </w:t>
      </w:r>
    </w:p>
    <w:p w14:paraId="2FB74316" w14:textId="77777777" w:rsidR="00E1043B" w:rsidRPr="00810B56" w:rsidRDefault="00E1043B" w:rsidP="00E1043B">
      <w:pPr>
        <w:spacing w:after="0" w:line="240" w:lineRule="auto"/>
        <w:ind w:firstLine="284"/>
        <w:jc w:val="both"/>
        <w:rPr>
          <w:rFonts w:ascii="Garamond" w:hAnsi="Garamond"/>
          <w:sz w:val="24"/>
        </w:rPr>
      </w:pPr>
      <w:r w:rsidRPr="00810B56">
        <w:rPr>
          <w:rFonts w:ascii="Garamond" w:hAnsi="Garamond"/>
          <w:sz w:val="24"/>
        </w:rPr>
        <w:t xml:space="preserve">3. Shtetasit e huaj/pa shtetësi do të pajisen me dokument identifikimi (Pasaportë Detari), në Republikën e Shqipërisë, vetëm për lundrim kombëtar/të brendshëm. </w:t>
      </w:r>
    </w:p>
    <w:p w14:paraId="2FB74317" w14:textId="77777777" w:rsidR="00E1043B" w:rsidRPr="00810B56" w:rsidRDefault="00E1043B" w:rsidP="00E1043B">
      <w:pPr>
        <w:spacing w:after="0" w:line="240" w:lineRule="auto"/>
        <w:ind w:firstLine="284"/>
        <w:jc w:val="both"/>
        <w:rPr>
          <w:rFonts w:ascii="Garamond" w:hAnsi="Garamond"/>
          <w:sz w:val="24"/>
        </w:rPr>
      </w:pPr>
    </w:p>
    <w:p w14:paraId="2FB74318" w14:textId="77777777" w:rsidR="00E1043B" w:rsidRPr="00810B56" w:rsidRDefault="00E1043B" w:rsidP="00E1043B">
      <w:pPr>
        <w:spacing w:after="0" w:line="240" w:lineRule="auto"/>
        <w:ind w:firstLine="284"/>
        <w:jc w:val="center"/>
        <w:rPr>
          <w:rFonts w:ascii="Garamond" w:hAnsi="Garamond"/>
          <w:sz w:val="24"/>
        </w:rPr>
      </w:pPr>
      <w:r w:rsidRPr="00810B56">
        <w:rPr>
          <w:rFonts w:ascii="Garamond" w:hAnsi="Garamond"/>
          <w:sz w:val="24"/>
        </w:rPr>
        <w:t>Neni 3</w:t>
      </w:r>
    </w:p>
    <w:p w14:paraId="2FB74319" w14:textId="77777777" w:rsidR="00E1043B" w:rsidRPr="00810B56" w:rsidRDefault="00E1043B" w:rsidP="00E1043B">
      <w:pPr>
        <w:spacing w:after="0" w:line="240" w:lineRule="auto"/>
        <w:ind w:firstLine="284"/>
        <w:jc w:val="center"/>
        <w:rPr>
          <w:rFonts w:ascii="Garamond" w:hAnsi="Garamond"/>
          <w:b/>
          <w:sz w:val="24"/>
        </w:rPr>
      </w:pPr>
      <w:r w:rsidRPr="00810B56">
        <w:rPr>
          <w:rFonts w:ascii="Garamond" w:hAnsi="Garamond"/>
          <w:b/>
          <w:sz w:val="24"/>
        </w:rPr>
        <w:t>Formati i Pasaportës së Lundrimit</w:t>
      </w:r>
    </w:p>
    <w:p w14:paraId="2FB7431A" w14:textId="77777777" w:rsidR="00E1043B" w:rsidRPr="00810B56" w:rsidRDefault="00E1043B" w:rsidP="00E1043B">
      <w:pPr>
        <w:spacing w:after="0" w:line="240" w:lineRule="auto"/>
        <w:ind w:firstLine="284"/>
        <w:jc w:val="both"/>
        <w:rPr>
          <w:rFonts w:ascii="Garamond" w:hAnsi="Garamond"/>
          <w:sz w:val="24"/>
        </w:rPr>
      </w:pPr>
    </w:p>
    <w:p w14:paraId="2FB7431B" w14:textId="77777777" w:rsidR="00FF11BA" w:rsidRPr="00810B56" w:rsidRDefault="00E1043B" w:rsidP="00E1043B">
      <w:pPr>
        <w:spacing w:after="0" w:line="240" w:lineRule="auto"/>
        <w:ind w:firstLine="284"/>
        <w:jc w:val="both"/>
        <w:rPr>
          <w:rFonts w:ascii="Garamond" w:hAnsi="Garamond"/>
          <w:sz w:val="24"/>
        </w:rPr>
      </w:pPr>
      <w:r w:rsidRPr="00810B56">
        <w:rPr>
          <w:rFonts w:ascii="Garamond" w:hAnsi="Garamond"/>
          <w:sz w:val="24"/>
        </w:rPr>
        <w:t>1. Formati i dokumentit të identifikimit të detarit (Pasaportë Detari) propozohet nga Drejtoria e Përgjithshme Detare dhe miratohet nga ministri përgjegjës për transportin detar.</w:t>
      </w:r>
    </w:p>
    <w:p w14:paraId="2FB7431C" w14:textId="77777777" w:rsidR="00E1043B" w:rsidRPr="00810B56" w:rsidRDefault="00E1043B" w:rsidP="00E1043B">
      <w:pPr>
        <w:spacing w:after="0" w:line="240" w:lineRule="auto"/>
        <w:ind w:firstLine="284"/>
        <w:jc w:val="both"/>
        <w:rPr>
          <w:rFonts w:ascii="Garamond" w:hAnsi="Garamond"/>
          <w:sz w:val="24"/>
        </w:rPr>
      </w:pPr>
      <w:r w:rsidRPr="00810B56">
        <w:rPr>
          <w:rFonts w:ascii="Garamond" w:hAnsi="Garamond"/>
          <w:sz w:val="24"/>
        </w:rPr>
        <w:t xml:space="preserve">2. Dokumenti i identifikimit të detarit (Pasaportë Detari) që kanë aplikuar sipas legjislacionit në fuqi dhe ka plotësuar kriteret e parashikuara në këtë udhëzim, do të lëshohet nga zyra përkatëse për regjistrimin e detarëve, në Drejtorinë e Përgjithshme Detare. </w:t>
      </w:r>
    </w:p>
    <w:p w14:paraId="2FB7431D" w14:textId="77777777" w:rsidR="00CA4317" w:rsidRPr="00810B56" w:rsidRDefault="00CA4317" w:rsidP="00E1043B">
      <w:pPr>
        <w:spacing w:after="0" w:line="240" w:lineRule="auto"/>
        <w:ind w:firstLine="284"/>
        <w:jc w:val="both"/>
        <w:rPr>
          <w:rFonts w:ascii="Garamond" w:hAnsi="Garamond"/>
          <w:sz w:val="24"/>
        </w:rPr>
      </w:pPr>
    </w:p>
    <w:p w14:paraId="2FB7431E" w14:textId="77777777" w:rsidR="00CA4317" w:rsidRPr="00810B56" w:rsidRDefault="00E1043B" w:rsidP="00CA4317">
      <w:pPr>
        <w:spacing w:after="0" w:line="240" w:lineRule="auto"/>
        <w:ind w:firstLine="284"/>
        <w:jc w:val="center"/>
        <w:rPr>
          <w:rFonts w:ascii="Garamond" w:hAnsi="Garamond"/>
          <w:sz w:val="24"/>
        </w:rPr>
      </w:pPr>
      <w:r w:rsidRPr="00810B56">
        <w:rPr>
          <w:rFonts w:ascii="Garamond" w:hAnsi="Garamond"/>
          <w:sz w:val="24"/>
        </w:rPr>
        <w:t>Neni 4</w:t>
      </w:r>
    </w:p>
    <w:p w14:paraId="2FB7431F" w14:textId="77777777" w:rsidR="00CA4317" w:rsidRPr="00810B56" w:rsidRDefault="00E1043B" w:rsidP="00CA4317">
      <w:pPr>
        <w:spacing w:after="0" w:line="240" w:lineRule="auto"/>
        <w:ind w:firstLine="284"/>
        <w:jc w:val="center"/>
        <w:rPr>
          <w:rFonts w:ascii="Garamond" w:hAnsi="Garamond"/>
          <w:b/>
          <w:sz w:val="24"/>
        </w:rPr>
      </w:pPr>
      <w:r w:rsidRPr="00810B56">
        <w:rPr>
          <w:rFonts w:ascii="Garamond" w:hAnsi="Garamond"/>
          <w:b/>
          <w:sz w:val="24"/>
        </w:rPr>
        <w:t>Amëza e detarit</w:t>
      </w:r>
    </w:p>
    <w:p w14:paraId="2FB74320" w14:textId="77777777" w:rsidR="00CA4317" w:rsidRPr="00810B56" w:rsidRDefault="00CA4317" w:rsidP="00E1043B">
      <w:pPr>
        <w:spacing w:after="0" w:line="240" w:lineRule="auto"/>
        <w:ind w:firstLine="284"/>
        <w:jc w:val="both"/>
        <w:rPr>
          <w:rFonts w:ascii="Garamond" w:hAnsi="Garamond"/>
          <w:sz w:val="24"/>
        </w:rPr>
      </w:pPr>
    </w:p>
    <w:p w14:paraId="2FB74321" w14:textId="77777777" w:rsidR="00CA4317" w:rsidRPr="00810B56" w:rsidRDefault="00E1043B" w:rsidP="00E1043B">
      <w:pPr>
        <w:spacing w:after="0" w:line="240" w:lineRule="auto"/>
        <w:ind w:firstLine="284"/>
        <w:jc w:val="both"/>
        <w:rPr>
          <w:rFonts w:ascii="Garamond" w:hAnsi="Garamond"/>
          <w:sz w:val="24"/>
        </w:rPr>
      </w:pPr>
      <w:r w:rsidRPr="00810B56">
        <w:rPr>
          <w:rFonts w:ascii="Garamond" w:hAnsi="Garamond"/>
          <w:sz w:val="24"/>
        </w:rPr>
        <w:t xml:space="preserve">1. Drejtoria e Përgjithshme Detare merr masa për mbajtjen e amzës për detarët me shtetësi shqiptare, sipas parashikimeve në nenin 106 të Kodit Detar. </w:t>
      </w:r>
    </w:p>
    <w:p w14:paraId="2FB74322" w14:textId="4EA5CC38" w:rsidR="00CA4317" w:rsidRPr="00810B56" w:rsidRDefault="00E1043B" w:rsidP="00E1043B">
      <w:pPr>
        <w:spacing w:after="0" w:line="240" w:lineRule="auto"/>
        <w:ind w:firstLine="284"/>
        <w:jc w:val="both"/>
        <w:rPr>
          <w:rFonts w:ascii="Garamond" w:hAnsi="Garamond"/>
          <w:sz w:val="24"/>
        </w:rPr>
      </w:pPr>
      <w:r w:rsidRPr="00810B56">
        <w:rPr>
          <w:rFonts w:ascii="Garamond" w:hAnsi="Garamond"/>
          <w:sz w:val="24"/>
        </w:rPr>
        <w:lastRenderedPageBreak/>
        <w:t xml:space="preserve">2. </w:t>
      </w:r>
      <w:r w:rsidR="00704810">
        <w:rPr>
          <w:rFonts w:ascii="Garamond" w:hAnsi="Garamond"/>
          <w:sz w:val="24"/>
        </w:rPr>
        <w:t>Drejtoria e Përgjithshme Detare</w:t>
      </w:r>
      <w:r w:rsidRPr="00810B56">
        <w:rPr>
          <w:rFonts w:ascii="Garamond" w:hAnsi="Garamond"/>
          <w:sz w:val="24"/>
        </w:rPr>
        <w:t xml:space="preserve"> merr masa për mbajtjen e amzës për detarët me shtetësi të huaj. </w:t>
      </w:r>
    </w:p>
    <w:p w14:paraId="2FB74323" w14:textId="77777777" w:rsidR="00E1043B" w:rsidRPr="00810B56" w:rsidRDefault="00E1043B" w:rsidP="00E1043B">
      <w:pPr>
        <w:spacing w:after="0" w:line="240" w:lineRule="auto"/>
        <w:ind w:firstLine="284"/>
        <w:jc w:val="both"/>
        <w:rPr>
          <w:rFonts w:ascii="Garamond" w:hAnsi="Garamond"/>
          <w:sz w:val="24"/>
        </w:rPr>
      </w:pPr>
      <w:r w:rsidRPr="00810B56">
        <w:rPr>
          <w:rFonts w:ascii="Garamond" w:hAnsi="Garamond"/>
          <w:sz w:val="24"/>
        </w:rPr>
        <w:t xml:space="preserve">3. Drejtoria e Përgjithshme Detare ndjek procedurën dhe administron dokumentacionin përmes, Zyrës së Regjistrit të Mjeteve Lundruese dhe Detarëve, për Amëzën e Detarit. </w:t>
      </w:r>
    </w:p>
    <w:p w14:paraId="2FB74324" w14:textId="77777777" w:rsidR="00CA4317" w:rsidRPr="00810B56" w:rsidRDefault="00CA4317" w:rsidP="00E1043B">
      <w:pPr>
        <w:spacing w:after="0" w:line="240" w:lineRule="auto"/>
        <w:ind w:firstLine="284"/>
        <w:jc w:val="both"/>
        <w:rPr>
          <w:rFonts w:ascii="Garamond" w:hAnsi="Garamond"/>
          <w:sz w:val="24"/>
        </w:rPr>
      </w:pPr>
    </w:p>
    <w:p w14:paraId="2FB74325" w14:textId="77777777" w:rsidR="00E1043B" w:rsidRPr="00810B56" w:rsidRDefault="00E1043B" w:rsidP="00CA4317">
      <w:pPr>
        <w:spacing w:after="0" w:line="240" w:lineRule="auto"/>
        <w:ind w:firstLine="284"/>
        <w:jc w:val="center"/>
        <w:rPr>
          <w:rFonts w:ascii="Garamond" w:hAnsi="Garamond"/>
          <w:sz w:val="24"/>
        </w:rPr>
      </w:pPr>
      <w:r w:rsidRPr="00810B56">
        <w:rPr>
          <w:rFonts w:ascii="Garamond" w:hAnsi="Garamond"/>
          <w:sz w:val="24"/>
        </w:rPr>
        <w:t>Neni 5</w:t>
      </w:r>
    </w:p>
    <w:p w14:paraId="2FB74326" w14:textId="77777777" w:rsidR="00CA4317" w:rsidRPr="00810B56" w:rsidRDefault="00E1043B" w:rsidP="00CA4317">
      <w:pPr>
        <w:spacing w:after="0" w:line="240" w:lineRule="auto"/>
        <w:ind w:firstLine="284"/>
        <w:jc w:val="center"/>
        <w:rPr>
          <w:rFonts w:ascii="Garamond" w:hAnsi="Garamond"/>
          <w:b/>
          <w:sz w:val="24"/>
        </w:rPr>
      </w:pPr>
      <w:r w:rsidRPr="00810B56">
        <w:rPr>
          <w:rFonts w:ascii="Garamond" w:hAnsi="Garamond"/>
          <w:b/>
          <w:sz w:val="24"/>
        </w:rPr>
        <w:t>Kriteret për pajisjen me pasaportë lundrimi të detarëve me shtetësi të huaj/pa shtetësi, për Flotën e Peshkimit</w:t>
      </w:r>
    </w:p>
    <w:p w14:paraId="2FB74327" w14:textId="77777777" w:rsidR="00CA4317" w:rsidRPr="00810B56" w:rsidRDefault="00CA4317" w:rsidP="00CA4317">
      <w:pPr>
        <w:spacing w:after="0" w:line="240" w:lineRule="auto"/>
        <w:ind w:firstLine="284"/>
        <w:jc w:val="center"/>
        <w:rPr>
          <w:rFonts w:ascii="Garamond" w:hAnsi="Garamond"/>
          <w:b/>
          <w:sz w:val="24"/>
        </w:rPr>
      </w:pPr>
    </w:p>
    <w:p w14:paraId="2FB74328" w14:textId="0BE76289" w:rsidR="00426F09" w:rsidRPr="00810B56" w:rsidRDefault="00CA4317" w:rsidP="00CA4317">
      <w:pPr>
        <w:spacing w:after="0" w:line="240" w:lineRule="auto"/>
        <w:ind w:firstLine="284"/>
        <w:jc w:val="both"/>
        <w:rPr>
          <w:rFonts w:ascii="Garamond" w:hAnsi="Garamond"/>
          <w:sz w:val="24"/>
        </w:rPr>
      </w:pPr>
      <w:r w:rsidRPr="00810B56">
        <w:rPr>
          <w:rFonts w:ascii="Garamond" w:hAnsi="Garamond"/>
          <w:sz w:val="24"/>
        </w:rPr>
        <w:t xml:space="preserve">1. </w:t>
      </w:r>
      <w:r w:rsidR="00E1043B" w:rsidRPr="00810B56">
        <w:rPr>
          <w:rFonts w:ascii="Garamond" w:hAnsi="Garamond"/>
          <w:sz w:val="24"/>
        </w:rPr>
        <w:t>Detarët me shtetësi të huaj/pa shtetësi, që kërkojnë të pajisen me dokument identifikimi (Pasaportë Detari), për t</w:t>
      </w:r>
      <w:r w:rsidR="00704810">
        <w:rPr>
          <w:rFonts w:ascii="Garamond" w:hAnsi="Garamond"/>
          <w:sz w:val="24"/>
        </w:rPr>
        <w:t>’</w:t>
      </w:r>
      <w:r w:rsidR="00E1043B" w:rsidRPr="00810B56">
        <w:rPr>
          <w:rFonts w:ascii="Garamond" w:hAnsi="Garamond"/>
          <w:sz w:val="24"/>
        </w:rPr>
        <w:t xml:space="preserve">u imbarkuar në mjetet lundruese të peshkimit, duhet të ngarkojnë në portalin </w:t>
      </w:r>
      <w:r w:rsidR="00E1043B" w:rsidRPr="00974FC4">
        <w:rPr>
          <w:rFonts w:ascii="Garamond" w:hAnsi="Garamond"/>
          <w:i/>
          <w:iCs/>
          <w:sz w:val="24"/>
        </w:rPr>
        <w:t>e-Albania</w:t>
      </w:r>
      <w:r w:rsidR="00E1043B" w:rsidRPr="00810B56">
        <w:rPr>
          <w:rFonts w:ascii="Garamond" w:hAnsi="Garamond"/>
          <w:sz w:val="24"/>
        </w:rPr>
        <w:t xml:space="preserve"> dokumentacionin, si më poshtë vijon: </w:t>
      </w:r>
    </w:p>
    <w:p w14:paraId="2FB74329" w14:textId="4DF077BF" w:rsidR="0029763D" w:rsidRPr="00810B56" w:rsidRDefault="00E1043B" w:rsidP="00974FC4">
      <w:pPr>
        <w:spacing w:after="0" w:line="240" w:lineRule="auto"/>
        <w:ind w:firstLine="284"/>
        <w:jc w:val="both"/>
        <w:rPr>
          <w:rFonts w:ascii="Garamond" w:hAnsi="Garamond"/>
          <w:sz w:val="24"/>
        </w:rPr>
      </w:pPr>
      <w:r w:rsidRPr="00810B56">
        <w:rPr>
          <w:rFonts w:ascii="Garamond" w:hAnsi="Garamond"/>
          <w:sz w:val="24"/>
        </w:rPr>
        <w:t>a</w:t>
      </w:r>
      <w:r w:rsidR="00974FC4">
        <w:rPr>
          <w:rFonts w:ascii="Garamond" w:hAnsi="Garamond"/>
          <w:sz w:val="24"/>
        </w:rPr>
        <w:t>)</w:t>
      </w:r>
      <w:r w:rsidRPr="00810B56">
        <w:rPr>
          <w:rFonts w:ascii="Garamond" w:hAnsi="Garamond"/>
          <w:sz w:val="24"/>
        </w:rPr>
        <w:t xml:space="preserve"> </w:t>
      </w:r>
      <w:r w:rsidR="00EA1C2B" w:rsidRPr="00810B56">
        <w:rPr>
          <w:rFonts w:ascii="Garamond" w:hAnsi="Garamond"/>
          <w:sz w:val="24"/>
        </w:rPr>
        <w:t xml:space="preserve">kontratën </w:t>
      </w:r>
      <w:r w:rsidRPr="00810B56">
        <w:rPr>
          <w:rFonts w:ascii="Garamond" w:hAnsi="Garamond"/>
          <w:sz w:val="24"/>
        </w:rPr>
        <w:t xml:space="preserve">e punësimit si detar (origjinale); </w:t>
      </w:r>
    </w:p>
    <w:p w14:paraId="2FB7432A" w14:textId="20E5093B" w:rsidR="0029763D" w:rsidRPr="00810B56" w:rsidRDefault="00E1043B" w:rsidP="00974FC4">
      <w:pPr>
        <w:spacing w:after="0" w:line="240" w:lineRule="auto"/>
        <w:ind w:firstLine="284"/>
        <w:jc w:val="both"/>
        <w:rPr>
          <w:rFonts w:ascii="Garamond" w:hAnsi="Garamond"/>
          <w:sz w:val="24"/>
        </w:rPr>
      </w:pPr>
      <w:r w:rsidRPr="00810B56">
        <w:rPr>
          <w:rFonts w:ascii="Garamond" w:hAnsi="Garamond"/>
          <w:sz w:val="24"/>
        </w:rPr>
        <w:t>b</w:t>
      </w:r>
      <w:r w:rsidR="00974FC4">
        <w:rPr>
          <w:rFonts w:ascii="Garamond" w:hAnsi="Garamond"/>
          <w:sz w:val="24"/>
        </w:rPr>
        <w:t>)</w:t>
      </w:r>
      <w:r w:rsidRPr="00810B56">
        <w:rPr>
          <w:rFonts w:ascii="Garamond" w:hAnsi="Garamond"/>
          <w:sz w:val="24"/>
        </w:rPr>
        <w:t xml:space="preserve"> </w:t>
      </w:r>
      <w:r w:rsidR="00EA1C2B" w:rsidRPr="00810B56">
        <w:rPr>
          <w:rFonts w:ascii="Garamond" w:hAnsi="Garamond"/>
          <w:sz w:val="24"/>
        </w:rPr>
        <w:t xml:space="preserve">certifikatë </w:t>
      </w:r>
      <w:r w:rsidRPr="00810B56">
        <w:rPr>
          <w:rFonts w:ascii="Garamond" w:hAnsi="Garamond"/>
          <w:sz w:val="24"/>
        </w:rPr>
        <w:t xml:space="preserve">shëndetësore për detarët, lëshuar nga Shërbimi Shëndetësor Portual; </w:t>
      </w:r>
    </w:p>
    <w:p w14:paraId="2FB7432B" w14:textId="288FC975" w:rsidR="0029763D" w:rsidRPr="00810B56" w:rsidRDefault="00E1043B" w:rsidP="00974FC4">
      <w:pPr>
        <w:spacing w:after="0" w:line="240" w:lineRule="auto"/>
        <w:ind w:firstLine="284"/>
        <w:jc w:val="both"/>
        <w:rPr>
          <w:rFonts w:ascii="Garamond" w:hAnsi="Garamond"/>
          <w:sz w:val="24"/>
        </w:rPr>
      </w:pPr>
      <w:r w:rsidRPr="00810B56">
        <w:rPr>
          <w:rFonts w:ascii="Garamond" w:hAnsi="Garamond"/>
          <w:sz w:val="24"/>
        </w:rPr>
        <w:t>c</w:t>
      </w:r>
      <w:r w:rsidR="00974FC4">
        <w:rPr>
          <w:rFonts w:ascii="Garamond" w:hAnsi="Garamond"/>
          <w:sz w:val="24"/>
        </w:rPr>
        <w:t>)</w:t>
      </w:r>
      <w:r w:rsidRPr="00810B56">
        <w:rPr>
          <w:rFonts w:ascii="Garamond" w:hAnsi="Garamond"/>
          <w:sz w:val="24"/>
        </w:rPr>
        <w:t xml:space="preserve"> </w:t>
      </w:r>
      <w:r w:rsidR="00EA1C2B" w:rsidRPr="00810B56">
        <w:rPr>
          <w:rFonts w:ascii="Garamond" w:hAnsi="Garamond"/>
          <w:sz w:val="24"/>
        </w:rPr>
        <w:t xml:space="preserve">dokumentin </w:t>
      </w:r>
      <w:r w:rsidRPr="00810B56">
        <w:rPr>
          <w:rFonts w:ascii="Garamond" w:hAnsi="Garamond"/>
          <w:sz w:val="24"/>
        </w:rPr>
        <w:t xml:space="preserve">për analizën e grupit e gjakut (origjinale); </w:t>
      </w:r>
    </w:p>
    <w:p w14:paraId="2FB7432C" w14:textId="4F717023" w:rsidR="0029763D" w:rsidRPr="00810B56" w:rsidRDefault="00E1043B" w:rsidP="00974FC4">
      <w:pPr>
        <w:spacing w:after="0" w:line="240" w:lineRule="auto"/>
        <w:ind w:firstLine="284"/>
        <w:jc w:val="both"/>
        <w:rPr>
          <w:rFonts w:ascii="Garamond" w:hAnsi="Garamond"/>
          <w:sz w:val="24"/>
        </w:rPr>
      </w:pPr>
      <w:r w:rsidRPr="00810B56">
        <w:rPr>
          <w:rFonts w:ascii="Garamond" w:hAnsi="Garamond"/>
          <w:sz w:val="24"/>
        </w:rPr>
        <w:t>d</w:t>
      </w:r>
      <w:r w:rsidR="00974FC4">
        <w:rPr>
          <w:rFonts w:ascii="Garamond" w:hAnsi="Garamond"/>
          <w:sz w:val="24"/>
        </w:rPr>
        <w:t>)</w:t>
      </w:r>
      <w:r w:rsidRPr="00810B56">
        <w:rPr>
          <w:rFonts w:ascii="Garamond" w:hAnsi="Garamond"/>
          <w:sz w:val="24"/>
        </w:rPr>
        <w:t xml:space="preserve"> </w:t>
      </w:r>
      <w:r w:rsidR="00EA1C2B" w:rsidRPr="00810B56">
        <w:rPr>
          <w:rFonts w:ascii="Garamond" w:hAnsi="Garamond"/>
          <w:sz w:val="24"/>
        </w:rPr>
        <w:t xml:space="preserve">lejen </w:t>
      </w:r>
      <w:r w:rsidRPr="00810B56">
        <w:rPr>
          <w:rFonts w:ascii="Garamond" w:hAnsi="Garamond"/>
          <w:sz w:val="24"/>
        </w:rPr>
        <w:t xml:space="preserve">Unike, në Republikën e Shqipërisë; </w:t>
      </w:r>
    </w:p>
    <w:p w14:paraId="2FB7432D" w14:textId="6E07F48E" w:rsidR="0029763D" w:rsidRPr="00810B56" w:rsidRDefault="00E1043B" w:rsidP="00974FC4">
      <w:pPr>
        <w:spacing w:after="0" w:line="240" w:lineRule="auto"/>
        <w:ind w:firstLine="284"/>
        <w:jc w:val="both"/>
        <w:rPr>
          <w:rFonts w:ascii="Garamond" w:hAnsi="Garamond"/>
          <w:sz w:val="24"/>
        </w:rPr>
      </w:pPr>
      <w:r w:rsidRPr="00810B56">
        <w:rPr>
          <w:rFonts w:ascii="Garamond" w:hAnsi="Garamond"/>
          <w:sz w:val="24"/>
        </w:rPr>
        <w:t>e</w:t>
      </w:r>
      <w:r w:rsidR="00974FC4">
        <w:rPr>
          <w:rFonts w:ascii="Garamond" w:hAnsi="Garamond"/>
          <w:sz w:val="24"/>
        </w:rPr>
        <w:t>)</w:t>
      </w:r>
      <w:r w:rsidRPr="00810B56">
        <w:rPr>
          <w:rFonts w:ascii="Garamond" w:hAnsi="Garamond"/>
          <w:sz w:val="24"/>
        </w:rPr>
        <w:t xml:space="preserve"> </w:t>
      </w:r>
      <w:r w:rsidR="00EA1C2B" w:rsidRPr="00810B56">
        <w:rPr>
          <w:rFonts w:ascii="Garamond" w:hAnsi="Garamond"/>
          <w:sz w:val="24"/>
        </w:rPr>
        <w:t xml:space="preserve">pasaportën </w:t>
      </w:r>
      <w:r w:rsidRPr="00810B56">
        <w:rPr>
          <w:rFonts w:ascii="Garamond" w:hAnsi="Garamond"/>
          <w:sz w:val="24"/>
        </w:rPr>
        <w:t xml:space="preserve">e Detarit të lëshuar nga shteti i tij; </w:t>
      </w:r>
    </w:p>
    <w:p w14:paraId="2FB7432E" w14:textId="54929A22" w:rsidR="0029763D" w:rsidRPr="00810B56" w:rsidRDefault="00E1043B" w:rsidP="00974FC4">
      <w:pPr>
        <w:spacing w:after="0" w:line="240" w:lineRule="auto"/>
        <w:ind w:firstLine="284"/>
        <w:jc w:val="both"/>
        <w:rPr>
          <w:rFonts w:ascii="Garamond" w:hAnsi="Garamond"/>
          <w:sz w:val="24"/>
        </w:rPr>
      </w:pPr>
      <w:r w:rsidRPr="00810B56">
        <w:rPr>
          <w:rFonts w:ascii="Garamond" w:hAnsi="Garamond"/>
          <w:sz w:val="24"/>
        </w:rPr>
        <w:t>f</w:t>
      </w:r>
      <w:r w:rsidR="00974FC4">
        <w:rPr>
          <w:rFonts w:ascii="Garamond" w:hAnsi="Garamond"/>
          <w:sz w:val="24"/>
        </w:rPr>
        <w:t>)</w:t>
      </w:r>
      <w:r w:rsidRPr="00810B56">
        <w:rPr>
          <w:rFonts w:ascii="Garamond" w:hAnsi="Garamond"/>
          <w:sz w:val="24"/>
        </w:rPr>
        <w:t xml:space="preserve"> </w:t>
      </w:r>
      <w:r w:rsidR="00EA1C2B" w:rsidRPr="00810B56">
        <w:rPr>
          <w:rFonts w:ascii="Garamond" w:hAnsi="Garamond"/>
          <w:sz w:val="24"/>
        </w:rPr>
        <w:t xml:space="preserve">dokument </w:t>
      </w:r>
      <w:r w:rsidRPr="00810B56">
        <w:rPr>
          <w:rFonts w:ascii="Garamond" w:hAnsi="Garamond"/>
          <w:sz w:val="24"/>
        </w:rPr>
        <w:t>kualifikimi për detyrën që do të kryej (nëse ka).</w:t>
      </w:r>
    </w:p>
    <w:p w14:paraId="2FB7432F" w14:textId="184D6DA1" w:rsidR="0029763D" w:rsidRPr="00810B56" w:rsidRDefault="00E1043B" w:rsidP="00EA1C2B">
      <w:pPr>
        <w:spacing w:after="0" w:line="240" w:lineRule="auto"/>
        <w:ind w:firstLine="284"/>
        <w:jc w:val="both"/>
        <w:rPr>
          <w:rFonts w:ascii="Garamond" w:hAnsi="Garamond"/>
          <w:sz w:val="24"/>
        </w:rPr>
      </w:pPr>
      <w:r w:rsidRPr="00810B56">
        <w:rPr>
          <w:rFonts w:ascii="Garamond" w:hAnsi="Garamond"/>
          <w:sz w:val="24"/>
        </w:rPr>
        <w:t>g</w:t>
      </w:r>
      <w:r w:rsidR="00974FC4">
        <w:rPr>
          <w:rFonts w:ascii="Garamond" w:hAnsi="Garamond"/>
          <w:sz w:val="24"/>
        </w:rPr>
        <w:t>)</w:t>
      </w:r>
      <w:r w:rsidRPr="00810B56">
        <w:rPr>
          <w:rFonts w:ascii="Garamond" w:hAnsi="Garamond"/>
          <w:sz w:val="24"/>
        </w:rPr>
        <w:t xml:space="preserve"> </w:t>
      </w:r>
      <w:r w:rsidR="00EA1C2B" w:rsidRPr="00810B56">
        <w:rPr>
          <w:rFonts w:ascii="Garamond" w:hAnsi="Garamond"/>
          <w:sz w:val="24"/>
        </w:rPr>
        <w:t>mandat</w:t>
      </w:r>
      <w:r w:rsidRPr="00810B56">
        <w:rPr>
          <w:rFonts w:ascii="Garamond" w:hAnsi="Garamond"/>
          <w:sz w:val="24"/>
        </w:rPr>
        <w:t xml:space="preserve">pagesa sipas llojit të shërbimit. </w:t>
      </w:r>
    </w:p>
    <w:p w14:paraId="2FB74330" w14:textId="07783C22" w:rsidR="0029763D" w:rsidRPr="00810B56" w:rsidRDefault="00E1043B" w:rsidP="00974FC4">
      <w:pPr>
        <w:spacing w:after="0" w:line="240" w:lineRule="auto"/>
        <w:ind w:firstLine="284"/>
        <w:jc w:val="both"/>
        <w:rPr>
          <w:rFonts w:ascii="Garamond" w:hAnsi="Garamond"/>
          <w:sz w:val="24"/>
        </w:rPr>
      </w:pPr>
      <w:r w:rsidRPr="00810B56">
        <w:rPr>
          <w:rFonts w:ascii="Garamond" w:hAnsi="Garamond"/>
          <w:sz w:val="24"/>
        </w:rPr>
        <w:t>h</w:t>
      </w:r>
      <w:r w:rsidR="00974FC4">
        <w:rPr>
          <w:rFonts w:ascii="Garamond" w:hAnsi="Garamond"/>
          <w:sz w:val="24"/>
        </w:rPr>
        <w:t>)</w:t>
      </w:r>
      <w:r w:rsidRPr="00810B56">
        <w:rPr>
          <w:rFonts w:ascii="Garamond" w:hAnsi="Garamond"/>
          <w:sz w:val="24"/>
        </w:rPr>
        <w:t xml:space="preserve"> </w:t>
      </w:r>
      <w:r w:rsidR="00EA1C2B" w:rsidRPr="00810B56">
        <w:rPr>
          <w:rFonts w:ascii="Garamond" w:hAnsi="Garamond"/>
          <w:sz w:val="24"/>
        </w:rPr>
        <w:t xml:space="preserve">dy </w:t>
      </w:r>
      <w:r w:rsidRPr="00810B56">
        <w:rPr>
          <w:rFonts w:ascii="Garamond" w:hAnsi="Garamond"/>
          <w:sz w:val="24"/>
        </w:rPr>
        <w:t xml:space="preserve">fotografi (5 x 4 cm për dokument të cilat dorëzohen fizikisht në zyrën përkatëse); </w:t>
      </w:r>
    </w:p>
    <w:p w14:paraId="2FB74331" w14:textId="2AA7A8EA" w:rsidR="0029763D" w:rsidRPr="00810B56" w:rsidRDefault="00E1043B" w:rsidP="00CA4317">
      <w:pPr>
        <w:spacing w:after="0" w:line="240" w:lineRule="auto"/>
        <w:ind w:firstLine="284"/>
        <w:jc w:val="both"/>
        <w:rPr>
          <w:rFonts w:ascii="Garamond" w:hAnsi="Garamond"/>
          <w:sz w:val="24"/>
        </w:rPr>
      </w:pPr>
      <w:r w:rsidRPr="00810B56">
        <w:rPr>
          <w:rFonts w:ascii="Garamond" w:hAnsi="Garamond"/>
          <w:sz w:val="24"/>
        </w:rPr>
        <w:t>2. Dokumentet që nuk janë në gjuhën shqipe duhet të jenë të përkthyera në shqip dhe të noterizuara</w:t>
      </w:r>
      <w:r w:rsidR="00EA1C2B">
        <w:rPr>
          <w:rFonts w:ascii="Garamond" w:hAnsi="Garamond"/>
          <w:sz w:val="24"/>
        </w:rPr>
        <w:t>,</w:t>
      </w:r>
      <w:r w:rsidRPr="00810B56">
        <w:rPr>
          <w:rFonts w:ascii="Garamond" w:hAnsi="Garamond"/>
          <w:sz w:val="24"/>
        </w:rPr>
        <w:t xml:space="preserve"> sipas legjislacionit shqiptar në fuqi. </w:t>
      </w:r>
    </w:p>
    <w:p w14:paraId="2FB74332" w14:textId="19630DA4" w:rsidR="0029763D" w:rsidRPr="00810B56" w:rsidRDefault="00E1043B" w:rsidP="00EA1C2B">
      <w:pPr>
        <w:spacing w:after="0" w:line="240" w:lineRule="auto"/>
        <w:ind w:firstLine="284"/>
        <w:jc w:val="both"/>
        <w:rPr>
          <w:rFonts w:ascii="Garamond" w:hAnsi="Garamond"/>
          <w:sz w:val="24"/>
        </w:rPr>
      </w:pPr>
      <w:r w:rsidRPr="00810B56">
        <w:rPr>
          <w:rFonts w:ascii="Garamond" w:hAnsi="Garamond"/>
          <w:sz w:val="24"/>
        </w:rPr>
        <w:t>3. Pasaporta e detarit do t</w:t>
      </w:r>
      <w:r w:rsidR="00EA1C2B">
        <w:rPr>
          <w:rFonts w:ascii="Garamond" w:hAnsi="Garamond"/>
          <w:sz w:val="24"/>
        </w:rPr>
        <w:t>’</w:t>
      </w:r>
      <w:r w:rsidRPr="00810B56">
        <w:rPr>
          <w:rFonts w:ascii="Garamond" w:hAnsi="Garamond"/>
          <w:sz w:val="24"/>
        </w:rPr>
        <w:t xml:space="preserve">i lëshohet në të njëjtin pozicion, siç e ka të përcaktuar në </w:t>
      </w:r>
      <w:r w:rsidR="00EA1C2B" w:rsidRPr="00810B56">
        <w:rPr>
          <w:rFonts w:ascii="Garamond" w:hAnsi="Garamond"/>
          <w:sz w:val="24"/>
        </w:rPr>
        <w:t xml:space="preserve">pasaportën </w:t>
      </w:r>
      <w:r w:rsidRPr="00810B56">
        <w:rPr>
          <w:rFonts w:ascii="Garamond" w:hAnsi="Garamond"/>
          <w:sz w:val="24"/>
        </w:rPr>
        <w:t xml:space="preserve">e lëshuar nga shteti i kandidatit. </w:t>
      </w:r>
    </w:p>
    <w:p w14:paraId="2FB74333" w14:textId="77777777" w:rsidR="0029763D" w:rsidRPr="00810B56" w:rsidRDefault="00E1043B" w:rsidP="00CA4317">
      <w:pPr>
        <w:spacing w:after="0" w:line="240" w:lineRule="auto"/>
        <w:ind w:firstLine="284"/>
        <w:jc w:val="both"/>
        <w:rPr>
          <w:rFonts w:ascii="Garamond" w:hAnsi="Garamond"/>
          <w:sz w:val="24"/>
        </w:rPr>
      </w:pPr>
      <w:r w:rsidRPr="00810B56">
        <w:rPr>
          <w:rFonts w:ascii="Garamond" w:hAnsi="Garamond"/>
          <w:sz w:val="24"/>
        </w:rPr>
        <w:t xml:space="preserve">4. Në rastet kur Pasaporta e Detarit, e lëshuar nga shteti i kandidatit nuk e ka të përcaktuar nivelin e pozicionit atëherë Drejtoria e Përgjithshme Detare do të bëjë një testim në zbatim të legjislacionit në fuqi për përcaktimin e nivelit të pozicionit të punës që mund të kryejë në anije. </w:t>
      </w:r>
    </w:p>
    <w:p w14:paraId="2FB74334" w14:textId="46DAF0CC" w:rsidR="0029763D" w:rsidRPr="00810B56" w:rsidRDefault="00E1043B" w:rsidP="00CA4317">
      <w:pPr>
        <w:spacing w:after="0" w:line="240" w:lineRule="auto"/>
        <w:ind w:firstLine="284"/>
        <w:jc w:val="both"/>
        <w:rPr>
          <w:rFonts w:ascii="Garamond" w:hAnsi="Garamond"/>
          <w:sz w:val="24"/>
        </w:rPr>
      </w:pPr>
      <w:r w:rsidRPr="00810B56">
        <w:rPr>
          <w:rFonts w:ascii="Garamond" w:hAnsi="Garamond"/>
          <w:sz w:val="24"/>
        </w:rPr>
        <w:t xml:space="preserve">5. Detarët me shtetësi të huaj, që kërkojnë të pajisen me dokument identifikimi (Pasaportë detari), para marrjes së saj duhet të dorëzojnë fizikisht pranë Zyrës së Regjistrit të Mjeteve Lundruese dhe Detarëve, </w:t>
      </w:r>
      <w:r w:rsidR="00EA1C2B" w:rsidRPr="00810B56">
        <w:rPr>
          <w:rFonts w:ascii="Garamond" w:hAnsi="Garamond"/>
          <w:sz w:val="24"/>
        </w:rPr>
        <w:t xml:space="preserve">Pasaportën </w:t>
      </w:r>
      <w:r w:rsidRPr="00810B56">
        <w:rPr>
          <w:rFonts w:ascii="Garamond" w:hAnsi="Garamond"/>
          <w:sz w:val="24"/>
        </w:rPr>
        <w:t xml:space="preserve">e Detarit të lëshuar nga shteti i tyre i cili do të mbahen në dosjen e detarit. </w:t>
      </w:r>
    </w:p>
    <w:p w14:paraId="2FB74335" w14:textId="58548F82" w:rsidR="00E1043B" w:rsidRPr="00810B56" w:rsidRDefault="00E1043B" w:rsidP="00EA1C2B">
      <w:pPr>
        <w:spacing w:after="0" w:line="240" w:lineRule="auto"/>
        <w:ind w:firstLine="284"/>
        <w:jc w:val="both"/>
        <w:rPr>
          <w:rFonts w:ascii="Garamond" w:hAnsi="Garamond"/>
          <w:b/>
          <w:sz w:val="24"/>
        </w:rPr>
      </w:pPr>
      <w:r w:rsidRPr="00810B56">
        <w:rPr>
          <w:rFonts w:ascii="Garamond" w:hAnsi="Garamond"/>
          <w:sz w:val="24"/>
        </w:rPr>
        <w:t>6. Ky dokument do ti kthehet përsëri zotëruesit, pasi do të dorëzojë te zyra e regjistrimit të detarëve në Drejtorinë e Përgjithshme Detare, pasaportën e detarit të lëshuar nga kjo zyrë.</w:t>
      </w:r>
    </w:p>
    <w:p w14:paraId="2FB74336" w14:textId="77777777" w:rsidR="0029763D" w:rsidRPr="00810B56" w:rsidRDefault="00E1043B" w:rsidP="00CA4317">
      <w:pPr>
        <w:spacing w:after="0" w:line="240" w:lineRule="auto"/>
        <w:ind w:firstLine="284"/>
        <w:jc w:val="both"/>
        <w:rPr>
          <w:rFonts w:ascii="Garamond" w:hAnsi="Garamond"/>
          <w:sz w:val="24"/>
        </w:rPr>
      </w:pPr>
      <w:r w:rsidRPr="00810B56">
        <w:rPr>
          <w:rFonts w:ascii="Garamond" w:hAnsi="Garamond"/>
          <w:sz w:val="24"/>
        </w:rPr>
        <w:t>7. Afati i vlefshmërisë së dokumentit të identifikimit të detarit, për shtetasit e huaj apo për ato pa shtetësi, do të korrespondojë me afatin e kohëzgjatjes së Lejes së Uni</w:t>
      </w:r>
      <w:r w:rsidR="0029763D" w:rsidRPr="00810B56">
        <w:rPr>
          <w:rFonts w:ascii="Garamond" w:hAnsi="Garamond"/>
          <w:sz w:val="24"/>
        </w:rPr>
        <w:t>ke, në Republikën e Shqipërisë.</w:t>
      </w:r>
    </w:p>
    <w:p w14:paraId="2FB74337" w14:textId="3F09BBD1" w:rsidR="0029763D" w:rsidRPr="00810B56" w:rsidRDefault="00E1043B" w:rsidP="00CA4317">
      <w:pPr>
        <w:spacing w:after="0" w:line="240" w:lineRule="auto"/>
        <w:ind w:firstLine="284"/>
        <w:jc w:val="both"/>
        <w:rPr>
          <w:rFonts w:ascii="Garamond" w:hAnsi="Garamond"/>
          <w:sz w:val="24"/>
        </w:rPr>
      </w:pPr>
      <w:r w:rsidRPr="00810B56">
        <w:rPr>
          <w:rFonts w:ascii="Garamond" w:hAnsi="Garamond"/>
          <w:sz w:val="24"/>
        </w:rPr>
        <w:t xml:space="preserve">8. Shtyrja e </w:t>
      </w:r>
      <w:r w:rsidR="00EA1C2B">
        <w:rPr>
          <w:rFonts w:ascii="Garamond" w:hAnsi="Garamond"/>
          <w:sz w:val="24"/>
        </w:rPr>
        <w:t>afatit të Pasaportës së detarit</w:t>
      </w:r>
      <w:r w:rsidRPr="00810B56">
        <w:rPr>
          <w:rFonts w:ascii="Garamond" w:hAnsi="Garamond"/>
          <w:sz w:val="24"/>
        </w:rPr>
        <w:t xml:space="preserve"> do të bëhet sa herë rinovohet Leja Unike, nga autoritetet kompetente; </w:t>
      </w:r>
    </w:p>
    <w:p w14:paraId="2FB74338" w14:textId="3BBABDD5" w:rsidR="0029763D" w:rsidRPr="00810B56" w:rsidRDefault="00E1043B" w:rsidP="00CA4317">
      <w:pPr>
        <w:spacing w:after="0" w:line="240" w:lineRule="auto"/>
        <w:ind w:firstLine="284"/>
        <w:jc w:val="both"/>
        <w:rPr>
          <w:rFonts w:ascii="Garamond" w:hAnsi="Garamond"/>
          <w:sz w:val="24"/>
        </w:rPr>
      </w:pPr>
      <w:r w:rsidRPr="00810B56">
        <w:rPr>
          <w:rFonts w:ascii="Garamond" w:hAnsi="Garamond"/>
          <w:sz w:val="24"/>
        </w:rPr>
        <w:t>9. Për shtyrjen e afatit të Pasaportës së Detarit, detari me shtetësi të huaj/pa shtet</w:t>
      </w:r>
      <w:r w:rsidR="00EA1C2B">
        <w:rPr>
          <w:rFonts w:ascii="Garamond" w:hAnsi="Garamond"/>
          <w:sz w:val="24"/>
        </w:rPr>
        <w:t>ësi do të paraqesë fizikisht te</w:t>
      </w:r>
      <w:r w:rsidRPr="00810B56">
        <w:rPr>
          <w:rFonts w:ascii="Garamond" w:hAnsi="Garamond"/>
          <w:sz w:val="24"/>
        </w:rPr>
        <w:t xml:space="preserve"> zyra e regjistrimit të detarëve dokumentet origjinale të mëposhtme: </w:t>
      </w:r>
    </w:p>
    <w:p w14:paraId="2FB74339" w14:textId="6498F934" w:rsidR="0029763D" w:rsidRPr="00810B56" w:rsidRDefault="00E1043B" w:rsidP="00EA1C2B">
      <w:pPr>
        <w:spacing w:after="0" w:line="240" w:lineRule="auto"/>
        <w:ind w:firstLine="284"/>
        <w:jc w:val="both"/>
        <w:rPr>
          <w:rFonts w:ascii="Garamond" w:hAnsi="Garamond"/>
          <w:sz w:val="24"/>
        </w:rPr>
      </w:pPr>
      <w:r w:rsidRPr="00810B56">
        <w:rPr>
          <w:rFonts w:ascii="Garamond" w:hAnsi="Garamond"/>
          <w:sz w:val="24"/>
        </w:rPr>
        <w:t>a</w:t>
      </w:r>
      <w:r w:rsidR="00EA1C2B">
        <w:rPr>
          <w:rFonts w:ascii="Garamond" w:hAnsi="Garamond"/>
          <w:sz w:val="24"/>
        </w:rPr>
        <w:t>)</w:t>
      </w:r>
      <w:r w:rsidRPr="00810B56">
        <w:rPr>
          <w:rFonts w:ascii="Garamond" w:hAnsi="Garamond"/>
          <w:sz w:val="24"/>
        </w:rPr>
        <w:t xml:space="preserve"> Pasaporta e Detarit; </w:t>
      </w:r>
    </w:p>
    <w:p w14:paraId="2FB7433A" w14:textId="2277B672" w:rsidR="0029763D" w:rsidRPr="00810B56" w:rsidRDefault="00E1043B" w:rsidP="00EA1C2B">
      <w:pPr>
        <w:spacing w:after="0" w:line="240" w:lineRule="auto"/>
        <w:ind w:firstLine="284"/>
        <w:jc w:val="both"/>
        <w:rPr>
          <w:rFonts w:ascii="Garamond" w:hAnsi="Garamond"/>
          <w:sz w:val="24"/>
        </w:rPr>
      </w:pPr>
      <w:r w:rsidRPr="00810B56">
        <w:rPr>
          <w:rFonts w:ascii="Garamond" w:hAnsi="Garamond"/>
          <w:sz w:val="24"/>
        </w:rPr>
        <w:t>b</w:t>
      </w:r>
      <w:r w:rsidR="00EA1C2B">
        <w:rPr>
          <w:rFonts w:ascii="Garamond" w:hAnsi="Garamond"/>
          <w:sz w:val="24"/>
        </w:rPr>
        <w:t>)</w:t>
      </w:r>
      <w:r w:rsidRPr="00810B56">
        <w:rPr>
          <w:rFonts w:ascii="Garamond" w:hAnsi="Garamond"/>
          <w:sz w:val="24"/>
        </w:rPr>
        <w:t xml:space="preserve"> </w:t>
      </w:r>
      <w:r w:rsidR="00EA1C2B" w:rsidRPr="00810B56">
        <w:rPr>
          <w:rFonts w:ascii="Garamond" w:hAnsi="Garamond"/>
          <w:sz w:val="24"/>
        </w:rPr>
        <w:t xml:space="preserve">leja </w:t>
      </w:r>
      <w:r w:rsidRPr="00810B56">
        <w:rPr>
          <w:rFonts w:ascii="Garamond" w:hAnsi="Garamond"/>
          <w:sz w:val="24"/>
        </w:rPr>
        <w:t xml:space="preserve">Unike e rinovuar nga autoritetet kompetente; </w:t>
      </w:r>
    </w:p>
    <w:p w14:paraId="2FB7433B" w14:textId="7E7ACEA8" w:rsidR="0029763D" w:rsidRPr="00810B56" w:rsidRDefault="00EA1C2B" w:rsidP="00EA1C2B">
      <w:pPr>
        <w:spacing w:after="0" w:line="240" w:lineRule="auto"/>
        <w:ind w:firstLine="284"/>
        <w:jc w:val="both"/>
        <w:rPr>
          <w:rFonts w:ascii="Garamond" w:hAnsi="Garamond"/>
          <w:sz w:val="24"/>
        </w:rPr>
      </w:pPr>
      <w:r>
        <w:rPr>
          <w:rFonts w:ascii="Garamond" w:hAnsi="Garamond"/>
          <w:sz w:val="24"/>
        </w:rPr>
        <w:t xml:space="preserve">c) </w:t>
      </w:r>
      <w:r w:rsidRPr="00810B56">
        <w:rPr>
          <w:rFonts w:ascii="Garamond" w:hAnsi="Garamond"/>
          <w:sz w:val="24"/>
        </w:rPr>
        <w:t xml:space="preserve">certifikatë </w:t>
      </w:r>
      <w:r w:rsidR="00E1043B" w:rsidRPr="00810B56">
        <w:rPr>
          <w:rFonts w:ascii="Garamond" w:hAnsi="Garamond"/>
          <w:sz w:val="24"/>
        </w:rPr>
        <w:t>shëndetësore për detarët, lëshuar nga Shërbimi Shëndetësor Portual; dhe</w:t>
      </w:r>
    </w:p>
    <w:p w14:paraId="2FB7433C" w14:textId="01FB3AFA" w:rsidR="00E1043B" w:rsidRPr="00810B56" w:rsidRDefault="00E1043B" w:rsidP="00EA1C2B">
      <w:pPr>
        <w:spacing w:after="0" w:line="240" w:lineRule="auto"/>
        <w:ind w:firstLine="284"/>
        <w:jc w:val="both"/>
        <w:rPr>
          <w:rFonts w:ascii="Garamond" w:hAnsi="Garamond"/>
          <w:sz w:val="24"/>
        </w:rPr>
      </w:pPr>
      <w:r w:rsidRPr="00810B56">
        <w:rPr>
          <w:rFonts w:ascii="Garamond" w:hAnsi="Garamond"/>
          <w:sz w:val="24"/>
        </w:rPr>
        <w:t>d</w:t>
      </w:r>
      <w:r w:rsidR="00EA1C2B">
        <w:rPr>
          <w:rFonts w:ascii="Garamond" w:hAnsi="Garamond"/>
          <w:sz w:val="24"/>
        </w:rPr>
        <w:t>)</w:t>
      </w:r>
      <w:r w:rsidRPr="00810B56">
        <w:rPr>
          <w:rFonts w:ascii="Garamond" w:hAnsi="Garamond"/>
          <w:sz w:val="24"/>
        </w:rPr>
        <w:t xml:space="preserve"> </w:t>
      </w:r>
      <w:r w:rsidR="00EA1C2B" w:rsidRPr="00810B56">
        <w:rPr>
          <w:rFonts w:ascii="Garamond" w:hAnsi="Garamond"/>
          <w:sz w:val="24"/>
        </w:rPr>
        <w:t xml:space="preserve">kontratën </w:t>
      </w:r>
      <w:r w:rsidRPr="00810B56">
        <w:rPr>
          <w:rFonts w:ascii="Garamond" w:hAnsi="Garamond"/>
          <w:sz w:val="24"/>
        </w:rPr>
        <w:t xml:space="preserve">e punësimit si detar (origjinale). </w:t>
      </w:r>
    </w:p>
    <w:p w14:paraId="2FB7433D" w14:textId="77777777" w:rsidR="0029763D" w:rsidRPr="00810B56" w:rsidRDefault="0029763D" w:rsidP="00E1043B">
      <w:pPr>
        <w:spacing w:after="0" w:line="240" w:lineRule="auto"/>
        <w:ind w:firstLine="284"/>
        <w:jc w:val="both"/>
        <w:rPr>
          <w:rFonts w:ascii="Garamond" w:hAnsi="Garamond"/>
          <w:sz w:val="24"/>
        </w:rPr>
      </w:pPr>
    </w:p>
    <w:p w14:paraId="2FB7433E" w14:textId="77777777" w:rsidR="00E1043B" w:rsidRPr="00810B56" w:rsidRDefault="00E1043B" w:rsidP="0029763D">
      <w:pPr>
        <w:spacing w:after="0" w:line="240" w:lineRule="auto"/>
        <w:ind w:firstLine="284"/>
        <w:jc w:val="center"/>
        <w:rPr>
          <w:rFonts w:ascii="Garamond" w:hAnsi="Garamond"/>
          <w:sz w:val="24"/>
        </w:rPr>
      </w:pPr>
      <w:r w:rsidRPr="00810B56">
        <w:rPr>
          <w:rFonts w:ascii="Garamond" w:hAnsi="Garamond"/>
          <w:sz w:val="24"/>
        </w:rPr>
        <w:t>Neni 6</w:t>
      </w:r>
    </w:p>
    <w:p w14:paraId="2FB7433F" w14:textId="77777777" w:rsidR="0029763D" w:rsidRPr="00810B56" w:rsidRDefault="00E1043B" w:rsidP="0029763D">
      <w:pPr>
        <w:spacing w:after="0" w:line="240" w:lineRule="auto"/>
        <w:ind w:firstLine="284"/>
        <w:jc w:val="center"/>
        <w:rPr>
          <w:rFonts w:ascii="Garamond" w:hAnsi="Garamond"/>
          <w:b/>
          <w:sz w:val="24"/>
        </w:rPr>
      </w:pPr>
      <w:r w:rsidRPr="00810B56">
        <w:rPr>
          <w:rFonts w:ascii="Garamond" w:hAnsi="Garamond"/>
          <w:b/>
          <w:sz w:val="24"/>
        </w:rPr>
        <w:t>Ankimi kundër refuzimit të lëshimit të pasaportës së detarit</w:t>
      </w:r>
    </w:p>
    <w:p w14:paraId="2FB74340" w14:textId="77777777" w:rsidR="0029763D" w:rsidRPr="00810B56" w:rsidRDefault="0029763D" w:rsidP="00E1043B">
      <w:pPr>
        <w:spacing w:after="0" w:line="240" w:lineRule="auto"/>
        <w:ind w:firstLine="284"/>
        <w:jc w:val="both"/>
        <w:rPr>
          <w:rFonts w:ascii="Garamond" w:hAnsi="Garamond"/>
          <w:sz w:val="24"/>
        </w:rPr>
      </w:pPr>
    </w:p>
    <w:p w14:paraId="2FB74341" w14:textId="69F6947E" w:rsidR="00E1043B" w:rsidRPr="00810B56" w:rsidRDefault="00E1043B" w:rsidP="00E1043B">
      <w:pPr>
        <w:spacing w:after="0" w:line="240" w:lineRule="auto"/>
        <w:ind w:firstLine="284"/>
        <w:jc w:val="both"/>
        <w:rPr>
          <w:rFonts w:ascii="Garamond" w:hAnsi="Garamond"/>
          <w:sz w:val="24"/>
        </w:rPr>
      </w:pPr>
      <w:r w:rsidRPr="00810B56">
        <w:rPr>
          <w:rFonts w:ascii="Garamond" w:hAnsi="Garamond"/>
          <w:sz w:val="24"/>
        </w:rPr>
        <w:lastRenderedPageBreak/>
        <w:t>1. Kundër refuzimit të lëshimit të pasaportës së detarit, detari ka të dre</w:t>
      </w:r>
      <w:r w:rsidR="006F4EDD">
        <w:rPr>
          <w:rFonts w:ascii="Garamond" w:hAnsi="Garamond"/>
          <w:sz w:val="24"/>
        </w:rPr>
        <w:t>jtën e ankimit administrativ te</w:t>
      </w:r>
      <w:r w:rsidRPr="00810B56">
        <w:rPr>
          <w:rFonts w:ascii="Garamond" w:hAnsi="Garamond"/>
          <w:sz w:val="24"/>
        </w:rPr>
        <w:t xml:space="preserve"> Drejtoria e Përgjithshme Detare, sipas afateve të përcaktuara në Kodin e Procedurave Administrative. </w:t>
      </w:r>
    </w:p>
    <w:p w14:paraId="2FB74342" w14:textId="689B3F50" w:rsidR="00E1043B" w:rsidRPr="00810B56" w:rsidRDefault="00E1043B" w:rsidP="00E1043B">
      <w:pPr>
        <w:spacing w:after="0" w:line="240" w:lineRule="auto"/>
        <w:ind w:firstLine="284"/>
        <w:jc w:val="both"/>
        <w:rPr>
          <w:rFonts w:ascii="Garamond" w:hAnsi="Garamond"/>
          <w:sz w:val="24"/>
        </w:rPr>
      </w:pPr>
      <w:r w:rsidRPr="00810B56">
        <w:rPr>
          <w:rFonts w:ascii="Garamond" w:hAnsi="Garamond"/>
          <w:sz w:val="24"/>
        </w:rPr>
        <w:t>2. Procedura e shqyrtimit të ankimit administrativ duhet të përfundojë brenda 30 ditëve nga data e depozitimit të ankimit administrativ. Kundër vendimit të DPD</w:t>
      </w:r>
      <w:r w:rsidR="006F4EDD">
        <w:rPr>
          <w:rFonts w:ascii="Garamond" w:hAnsi="Garamond"/>
          <w:sz w:val="24"/>
        </w:rPr>
        <w:t>-së</w:t>
      </w:r>
      <w:r w:rsidRPr="00810B56">
        <w:rPr>
          <w:rFonts w:ascii="Garamond" w:hAnsi="Garamond"/>
          <w:sz w:val="24"/>
        </w:rPr>
        <w:t xml:space="preserve"> bëhet ankim në gjykatën kompetente për çështjet administrative, sipas legjislacionit në fuqi. </w:t>
      </w:r>
    </w:p>
    <w:p w14:paraId="2FB74343" w14:textId="77777777" w:rsidR="0029763D" w:rsidRPr="00810B56" w:rsidRDefault="0029763D" w:rsidP="00E1043B">
      <w:pPr>
        <w:spacing w:after="0" w:line="240" w:lineRule="auto"/>
        <w:ind w:firstLine="284"/>
        <w:jc w:val="both"/>
        <w:rPr>
          <w:rFonts w:ascii="Garamond" w:hAnsi="Garamond"/>
          <w:sz w:val="24"/>
        </w:rPr>
      </w:pPr>
    </w:p>
    <w:p w14:paraId="2FB74344" w14:textId="77777777" w:rsidR="0029763D" w:rsidRPr="00810B56" w:rsidRDefault="00E1043B" w:rsidP="0029763D">
      <w:pPr>
        <w:spacing w:after="0" w:line="240" w:lineRule="auto"/>
        <w:ind w:firstLine="284"/>
        <w:jc w:val="center"/>
        <w:rPr>
          <w:rFonts w:ascii="Garamond" w:hAnsi="Garamond"/>
          <w:sz w:val="24"/>
        </w:rPr>
      </w:pPr>
      <w:r w:rsidRPr="00810B56">
        <w:rPr>
          <w:rFonts w:ascii="Garamond" w:hAnsi="Garamond"/>
          <w:sz w:val="24"/>
        </w:rPr>
        <w:t>Neni 7</w:t>
      </w:r>
    </w:p>
    <w:p w14:paraId="2FB74345" w14:textId="64F95BCA" w:rsidR="0029763D" w:rsidRPr="00810B56" w:rsidRDefault="00755BAB" w:rsidP="0029763D">
      <w:pPr>
        <w:spacing w:after="0" w:line="240" w:lineRule="auto"/>
        <w:ind w:firstLine="284"/>
        <w:jc w:val="center"/>
        <w:rPr>
          <w:rFonts w:ascii="Garamond" w:hAnsi="Garamond"/>
          <w:b/>
          <w:sz w:val="24"/>
        </w:rPr>
      </w:pPr>
      <w:r>
        <w:rPr>
          <w:rFonts w:ascii="Garamond" w:hAnsi="Garamond"/>
          <w:b/>
          <w:sz w:val="24"/>
        </w:rPr>
        <w:t>Dispozita të</w:t>
      </w:r>
      <w:bookmarkStart w:id="0" w:name="_GoBack"/>
      <w:bookmarkEnd w:id="0"/>
      <w:r w:rsidR="00E1043B" w:rsidRPr="00810B56">
        <w:rPr>
          <w:rFonts w:ascii="Garamond" w:hAnsi="Garamond"/>
          <w:b/>
          <w:sz w:val="24"/>
        </w:rPr>
        <w:t xml:space="preserve"> fundit</w:t>
      </w:r>
    </w:p>
    <w:p w14:paraId="2FB74346" w14:textId="77777777" w:rsidR="0029763D" w:rsidRPr="00810B56" w:rsidRDefault="0029763D" w:rsidP="00E1043B">
      <w:pPr>
        <w:spacing w:after="0" w:line="240" w:lineRule="auto"/>
        <w:ind w:firstLine="284"/>
        <w:jc w:val="both"/>
        <w:rPr>
          <w:rFonts w:ascii="Garamond" w:hAnsi="Garamond"/>
          <w:sz w:val="24"/>
        </w:rPr>
      </w:pPr>
    </w:p>
    <w:p w14:paraId="2FB74347" w14:textId="77777777" w:rsidR="0029763D" w:rsidRPr="00810B56" w:rsidRDefault="00E1043B" w:rsidP="00E1043B">
      <w:pPr>
        <w:spacing w:after="0" w:line="240" w:lineRule="auto"/>
        <w:ind w:firstLine="284"/>
        <w:jc w:val="both"/>
        <w:rPr>
          <w:rFonts w:ascii="Garamond" w:hAnsi="Garamond"/>
          <w:sz w:val="24"/>
        </w:rPr>
      </w:pPr>
      <w:r w:rsidRPr="00810B56">
        <w:rPr>
          <w:rFonts w:ascii="Garamond" w:hAnsi="Garamond"/>
          <w:sz w:val="24"/>
        </w:rPr>
        <w:t xml:space="preserve">1. Ngarkohet Drejtoria e Përgjithshme Detare, për zbatimin e këtij udhëzimi. </w:t>
      </w:r>
    </w:p>
    <w:p w14:paraId="2FB74348" w14:textId="77777777" w:rsidR="00E1043B" w:rsidRPr="00810B56" w:rsidRDefault="00E1043B" w:rsidP="00E1043B">
      <w:pPr>
        <w:spacing w:after="0" w:line="240" w:lineRule="auto"/>
        <w:ind w:firstLine="284"/>
        <w:jc w:val="both"/>
        <w:rPr>
          <w:rFonts w:ascii="Garamond" w:hAnsi="Garamond"/>
          <w:sz w:val="24"/>
        </w:rPr>
      </w:pPr>
      <w:r w:rsidRPr="00810B56">
        <w:rPr>
          <w:rFonts w:ascii="Garamond" w:hAnsi="Garamond"/>
          <w:sz w:val="24"/>
        </w:rPr>
        <w:t>2. Ky udhë</w:t>
      </w:r>
      <w:r w:rsidR="0029763D" w:rsidRPr="00810B56">
        <w:rPr>
          <w:rFonts w:ascii="Garamond" w:hAnsi="Garamond"/>
          <w:sz w:val="24"/>
        </w:rPr>
        <w:t>zim hyn në fuqi pas botimit në Fletoren Zyrtare</w:t>
      </w:r>
      <w:r w:rsidRPr="00810B56">
        <w:rPr>
          <w:rFonts w:ascii="Garamond" w:hAnsi="Garamond"/>
          <w:sz w:val="24"/>
        </w:rPr>
        <w:t>.</w:t>
      </w:r>
    </w:p>
    <w:p w14:paraId="2FB74349" w14:textId="77777777" w:rsidR="0029763D" w:rsidRPr="00810B56" w:rsidRDefault="0029763D" w:rsidP="00E1043B">
      <w:pPr>
        <w:spacing w:after="0" w:line="240" w:lineRule="auto"/>
        <w:ind w:firstLine="284"/>
        <w:jc w:val="both"/>
        <w:rPr>
          <w:rFonts w:ascii="Garamond" w:hAnsi="Garamond"/>
          <w:sz w:val="24"/>
        </w:rPr>
      </w:pPr>
    </w:p>
    <w:p w14:paraId="2FB7434A" w14:textId="77777777" w:rsidR="0029763D" w:rsidRPr="00810B56" w:rsidRDefault="0029763D" w:rsidP="0029763D">
      <w:pPr>
        <w:spacing w:after="0" w:line="240" w:lineRule="auto"/>
        <w:ind w:firstLine="284"/>
        <w:jc w:val="right"/>
        <w:rPr>
          <w:rFonts w:ascii="Garamond" w:hAnsi="Garamond"/>
          <w:sz w:val="24"/>
        </w:rPr>
      </w:pPr>
      <w:r w:rsidRPr="00810B56">
        <w:rPr>
          <w:rFonts w:ascii="Garamond" w:hAnsi="Garamond"/>
          <w:sz w:val="24"/>
        </w:rPr>
        <w:t>MINISTËR I INFRASTRUKTURËS DHE ENERGJISË</w:t>
      </w:r>
    </w:p>
    <w:p w14:paraId="2FB7434B" w14:textId="77777777" w:rsidR="0029763D" w:rsidRPr="00810B56" w:rsidRDefault="0029763D" w:rsidP="0029763D">
      <w:pPr>
        <w:spacing w:after="0" w:line="240" w:lineRule="auto"/>
        <w:ind w:firstLine="284"/>
        <w:jc w:val="right"/>
        <w:rPr>
          <w:rFonts w:ascii="Garamond" w:hAnsi="Garamond"/>
          <w:b/>
          <w:sz w:val="24"/>
        </w:rPr>
      </w:pPr>
      <w:r w:rsidRPr="00810B56">
        <w:rPr>
          <w:rFonts w:ascii="Garamond" w:hAnsi="Garamond"/>
          <w:b/>
          <w:sz w:val="24"/>
        </w:rPr>
        <w:t>Belinda Balluku</w:t>
      </w:r>
    </w:p>
    <w:sectPr w:rsidR="0029763D" w:rsidRPr="00810B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8317C7"/>
    <w:multiLevelType w:val="hybridMultilevel"/>
    <w:tmpl w:val="E82A397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43B"/>
    <w:rsid w:val="00045F7B"/>
    <w:rsid w:val="00061999"/>
    <w:rsid w:val="0029763D"/>
    <w:rsid w:val="00426F09"/>
    <w:rsid w:val="0055170E"/>
    <w:rsid w:val="006F4EDD"/>
    <w:rsid w:val="006F7F4C"/>
    <w:rsid w:val="00704810"/>
    <w:rsid w:val="00755BAB"/>
    <w:rsid w:val="00810B56"/>
    <w:rsid w:val="00974FC4"/>
    <w:rsid w:val="00CA4317"/>
    <w:rsid w:val="00E1043B"/>
    <w:rsid w:val="00EA1C2B"/>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74303"/>
  <w15:docId w15:val="{4164F48B-E685-479A-8E79-E5374C91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04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2022-07-29T07:00:08Z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2022-07-24T22:00:00Z</Date_x0020_protokolli>
    <Titulli xmlns="0e656187-b300-4fb0-8bf4-3a50f872073c">Për rregullat dhe procedurat për lëshimin e dokumentit të identifikimit të detarit (Pasaportë Detari), për shtetasit e huaj/pa shtetësi, për qëllime peshkimi, në Republikën e Shqipërisë</Titulli>
    <Modifikuesi xmlns="0e656187-b300-4fb0-8bf4-3a50f872073c">alma.lisaku</Modifikuesi>
    <Nr_x002e__x0020_prot_x0020_QBZ xmlns="0e656187-b300-4fb0-8bf4-3a50f872073c">1174/1</Nr_x002e__x0020_prot_x0020_QBZ>
    <Data_x0020_e_x0020_Modifikimit xmlns="0e656187-b300-4fb0-8bf4-3a50f872073c">2022-08-02T08:58:56Z</Data_x0020_e_x0020_Modifikimit>
    <Dekretuar xmlns="0e656187-b300-4fb0-8bf4-3a50f872073c">false</Dekretuar>
    <Data xmlns="0e656187-b300-4fb0-8bf4-3a50f872073c">2022-07-19T22:00:00Z</Data>
    <Nr_x002e__x0020_protokolli_x0020_i_x0020_aktit xmlns="0e656187-b300-4fb0-8bf4-3a50f872073c">5596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D357868CE0B48C589BE1EEF53F025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D357868CE0B48C589BE1EEF53F025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A1539-6500-469E-9531-B3D8E3518E28}">
  <ds:schemaRefs>
    <ds:schemaRef ds:uri="0e656187-b300-4fb0-8bf4-3a50f872073c"/>
    <ds:schemaRef ds:uri="http://purl.org/dc/elements/1.1/"/>
    <ds:schemaRef ds:uri="http://schemas.microsoft.com/office/2006/documentManagement/types"/>
    <ds:schemaRef ds:uri="http://purl.org/dc/dcmitype/"/>
    <ds:schemaRef ds:uri="http://www.w3.org/XML/1998/namespace"/>
    <ds:schemaRef ds:uri="http://schemas.microsoft.com/office/2006/metadata/properties"/>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9D0CDC99-F318-487F-9439-7E6EB754C420}">
  <ds:schemaRefs>
    <ds:schemaRef ds:uri="http://schemas.microsoft.com/sharepoint/v3/contenttype/forms"/>
  </ds:schemaRefs>
</ds:datastoreItem>
</file>

<file path=customXml/itemProps3.xml><?xml version="1.0" encoding="utf-8"?>
<ds:datastoreItem xmlns:ds="http://schemas.openxmlformats.org/officeDocument/2006/customXml" ds:itemID="{0BB6228F-841D-47F9-9C3B-2BECF317F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8BB76A4-F5D3-47CA-AFA9-91A81BCD5FC3}">
  <ds:schemaRefs>
    <ds:schemaRef ds:uri="http://schemas.microsoft.com/sharepoint/v3/contenttype/forms"/>
  </ds:schemaRefs>
</ds:datastoreItem>
</file>

<file path=customXml/itemProps5.xml><?xml version="1.0" encoding="utf-8"?>
<ds:datastoreItem xmlns:ds="http://schemas.openxmlformats.org/officeDocument/2006/customXml" ds:itemID="{2DBAAB0D-FFD0-496E-8BB9-3D0384556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AEFA8F6-9C9B-4D38-B8BF-621E98D94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864</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Për rregullat dhe procedurat për lëshimin e dokumentit të identifikimit të detarit (Pasaportë Detari), për shtetasit e huaj/pa shtetësi, për qëllime peshkimi, në Republikën e Shqipërisë</vt:lpstr>
    </vt:vector>
  </TitlesOfParts>
  <Company/>
  <LinksUpToDate>false</LinksUpToDate>
  <CharactersWithSpaces>5778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dhe procedurat për lëshimin e dokumentit të identifikimit të detarit (Pasaportë Detari), për shtetasit e huaj/pa shtetësi, për qëllime peshkimi, në Republikën e Shqipërisë</dc:title>
  <dc:creator>Ermira Bukaci</dc:creator>
  <cp:lastModifiedBy>Entela Suli</cp:lastModifiedBy>
  <cp:revision>12</cp:revision>
  <dcterms:created xsi:type="dcterms:W3CDTF">2022-08-01T13:20:00Z</dcterms:created>
  <dcterms:modified xsi:type="dcterms:W3CDTF">2022-08-02T09:58:00Z</dcterms:modified>
</cp:coreProperties>
</file>