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B0AA3" w14:textId="77777777" w:rsidR="007A58E9" w:rsidRPr="00243358" w:rsidRDefault="007A58E9" w:rsidP="007A58E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>UDHËZIM</w:t>
      </w:r>
    </w:p>
    <w:p w14:paraId="6C5D7A6B" w14:textId="1DD34731" w:rsidR="007A58E9" w:rsidRPr="00243358" w:rsidRDefault="007A58E9" w:rsidP="007A58E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>Nr. 22, datë 27.10.2022</w:t>
      </w:r>
    </w:p>
    <w:p w14:paraId="592E59B9" w14:textId="77777777" w:rsidR="007A58E9" w:rsidRPr="00243358" w:rsidRDefault="007A58E9" w:rsidP="007A58E9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72CDA136" w14:textId="05C94732" w:rsidR="007A58E9" w:rsidRPr="00243358" w:rsidRDefault="007A58E9" w:rsidP="007A58E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>PËR PËRCAKTIMIN E RREGULLAVE, PROCEDURAVE DHE METODOLOGJISË PËR SUBJEKTET DHE KLIENTËT FAMILJARË</w:t>
      </w:r>
      <w:r w:rsidR="001A736A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QË PËRFITOJNË NGA MASAT E FINANCIMIT PËR KURSIMIN E ENERGJISË NGA PANELET DIELLORE</w:t>
      </w:r>
    </w:p>
    <w:p w14:paraId="10B32E5F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12EDCF9" w14:textId="665E8B8B" w:rsidR="007A58E9" w:rsidRPr="00243358" w:rsidRDefault="007A58E9" w:rsidP="001A736A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Në mbështetje të nenit 102, pika 4</w:t>
      </w:r>
      <w:r w:rsidR="001A736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A736A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Kushtetutës dhe </w:t>
      </w:r>
      <w:r w:rsidR="001A736A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F557C3" w:rsidRPr="00243358">
        <w:rPr>
          <w:rFonts w:ascii="Garamond" w:eastAsiaTheme="minorHAnsi" w:hAnsi="Garamond"/>
          <w:color w:val="000000"/>
          <w:sz w:val="24"/>
          <w:szCs w:val="24"/>
        </w:rPr>
        <w:t xml:space="preserve">nenit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7</w:t>
      </w:r>
      <w:r w:rsidR="001A736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F557C3" w:rsidRPr="00243358">
        <w:rPr>
          <w:rFonts w:ascii="Garamond" w:eastAsiaTheme="minorHAnsi" w:hAnsi="Garamond"/>
          <w:color w:val="000000"/>
          <w:sz w:val="24"/>
          <w:szCs w:val="24"/>
        </w:rPr>
        <w:t>aktit normativ nr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. 14, </w:t>
      </w:r>
      <w:r w:rsidR="00F557C3" w:rsidRPr="00243358">
        <w:rPr>
          <w:rFonts w:ascii="Garamond" w:eastAsiaTheme="minorHAnsi" w:hAnsi="Garamond"/>
          <w:color w:val="000000"/>
          <w:sz w:val="24"/>
          <w:szCs w:val="24"/>
        </w:rPr>
        <w:t xml:space="preserve">datë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5.10.2022, “Për marrjen e masave të veçanta gjatë kohëzgjatjes së gjendjes së emergjencës në furnizim me energji elektrike”, </w:t>
      </w:r>
      <w:r w:rsidR="00F557C3" w:rsidRPr="00243358">
        <w:rPr>
          <w:rFonts w:ascii="Garamond" w:eastAsiaTheme="minorHAnsi" w:hAnsi="Garamond"/>
          <w:color w:val="000000"/>
          <w:sz w:val="24"/>
          <w:szCs w:val="24"/>
        </w:rPr>
        <w:t xml:space="preserve">ministri </w:t>
      </w:r>
      <w:r w:rsidR="00F557C3">
        <w:rPr>
          <w:rFonts w:ascii="Garamond" w:eastAsiaTheme="minorHAnsi" w:hAnsi="Garamond"/>
          <w:color w:val="000000"/>
          <w:sz w:val="24"/>
          <w:szCs w:val="24"/>
        </w:rPr>
        <w:t>i Infrastrukturës dhe Energjisë</w:t>
      </w:r>
    </w:p>
    <w:p w14:paraId="1DDFEE49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30F48EE" w14:textId="77777777" w:rsidR="007A58E9" w:rsidRPr="00243358" w:rsidRDefault="007A58E9" w:rsidP="007A58E9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Cs/>
          <w:color w:val="000000"/>
          <w:sz w:val="24"/>
          <w:szCs w:val="24"/>
        </w:rPr>
        <w:t>UDHËZON:</w:t>
      </w:r>
    </w:p>
    <w:p w14:paraId="693DD7B3" w14:textId="77777777" w:rsidR="007A58E9" w:rsidRPr="00243358" w:rsidRDefault="007A58E9" w:rsidP="007A58E9">
      <w:pPr>
        <w:ind w:firstLine="284"/>
        <w:rPr>
          <w:rFonts w:ascii="Garamond" w:eastAsiaTheme="minorHAnsi" w:hAnsi="Garamond"/>
          <w:sz w:val="24"/>
          <w:szCs w:val="24"/>
        </w:rPr>
      </w:pPr>
    </w:p>
    <w:p w14:paraId="0488D954" w14:textId="0DE170BA" w:rsidR="007A58E9" w:rsidRPr="00243358" w:rsidRDefault="001A736A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I. DISPOZITA TË PËRGJITHSHME</w:t>
      </w:r>
    </w:p>
    <w:p w14:paraId="11062331" w14:textId="57B20C1C" w:rsidR="007A58E9" w:rsidRPr="00243358" w:rsidRDefault="007A58E9" w:rsidP="00F312D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1. Agjencia e </w:t>
      </w:r>
      <w:r w:rsidRPr="00F312D1">
        <w:rPr>
          <w:rFonts w:ascii="Garamond" w:eastAsiaTheme="minorHAnsi" w:hAnsi="Garamond"/>
          <w:sz w:val="24"/>
          <w:szCs w:val="24"/>
        </w:rPr>
        <w:t>Efi</w:t>
      </w:r>
      <w:r w:rsidR="00F312D1" w:rsidRPr="00F312D1">
        <w:rPr>
          <w:rFonts w:ascii="Garamond" w:eastAsiaTheme="minorHAnsi" w:hAnsi="Garamond"/>
          <w:sz w:val="24"/>
          <w:szCs w:val="24"/>
        </w:rPr>
        <w:t>ç</w:t>
      </w:r>
      <w:r w:rsidRPr="00F312D1">
        <w:rPr>
          <w:rFonts w:ascii="Garamond" w:eastAsiaTheme="minorHAnsi" w:hAnsi="Garamond"/>
          <w:sz w:val="24"/>
          <w:szCs w:val="24"/>
        </w:rPr>
        <w:t>encës</w:t>
      </w:r>
      <w:r w:rsidRPr="00243358">
        <w:rPr>
          <w:rFonts w:ascii="Garamond" w:eastAsiaTheme="minorHAnsi" w:hAnsi="Garamond"/>
          <w:sz w:val="24"/>
          <w:szCs w:val="24"/>
        </w:rPr>
        <w:t xml:space="preserve"> së Energjisë (Agjencia) financon projektet për instalimin e paneleve diellore për ngrohjen e ujit sanitar për klientët familjarë. </w:t>
      </w:r>
    </w:p>
    <w:p w14:paraId="3380C0B4" w14:textId="6F038770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2. Financimi përfshin 70% të vlerës së investimit. Financimi i masës mbështetëse bëhet vetëm nga të ardhurat për shërbime ndaj të tretëve, të arkëtuara nga Agjencia gjatë vitit buxhetor. Të ardhurat e Agjencisë për këtë qëllim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të cilat nuk janë shpenzuar gjatë vitit ushtrimor, në zbatim të </w:t>
      </w:r>
      <w:r w:rsidR="001A736A" w:rsidRPr="00243358">
        <w:rPr>
          <w:rFonts w:ascii="Garamond" w:eastAsiaTheme="minorHAnsi" w:hAnsi="Garamond"/>
          <w:sz w:val="24"/>
          <w:szCs w:val="24"/>
        </w:rPr>
        <w:t>aktit normativ</w:t>
      </w:r>
      <w:r w:rsidRPr="00243358">
        <w:rPr>
          <w:rFonts w:ascii="Garamond" w:eastAsiaTheme="minorHAnsi" w:hAnsi="Garamond"/>
          <w:sz w:val="24"/>
          <w:szCs w:val="24"/>
        </w:rPr>
        <w:t>, mbarten në vitin pasardhës.</w:t>
      </w:r>
    </w:p>
    <w:p w14:paraId="6D6D922E" w14:textId="44B74D47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3. Agjencia publikon në fazën e parë të procesit subjektet që kanë shfaqur interes për ofrimin e shërbimit të shitjes dhe instalimit të paneleve diellore për ngrohjen e ujit sanitar. </w:t>
      </w:r>
    </w:p>
    <w:p w14:paraId="1F8DD1EB" w14:textId="0C0D72C3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4. Subjektet që ofrojnë shërbimin e furnizimit dhe </w:t>
      </w:r>
      <w:r w:rsidR="001A736A">
        <w:rPr>
          <w:rFonts w:ascii="Garamond" w:eastAsiaTheme="minorHAnsi" w:hAnsi="Garamond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sz w:val="24"/>
          <w:szCs w:val="24"/>
        </w:rPr>
        <w:t xml:space="preserve">instalimit të paneleve diellore për ngrohjen e ujit, përzgjidhen nga </w:t>
      </w:r>
      <w:r w:rsidR="001A736A" w:rsidRPr="00243358">
        <w:rPr>
          <w:rFonts w:ascii="Garamond" w:eastAsiaTheme="minorHAnsi" w:hAnsi="Garamond"/>
          <w:sz w:val="24"/>
          <w:szCs w:val="24"/>
        </w:rPr>
        <w:t xml:space="preserve">Agjencia </w:t>
      </w:r>
      <w:r w:rsidRPr="00243358">
        <w:rPr>
          <w:rFonts w:ascii="Garamond" w:eastAsiaTheme="minorHAnsi" w:hAnsi="Garamond"/>
          <w:sz w:val="24"/>
          <w:szCs w:val="24"/>
        </w:rPr>
        <w:t>në bazë të kritereve të përcaktuara në këtë udhëzim.</w:t>
      </w:r>
    </w:p>
    <w:p w14:paraId="1EBAEABB" w14:textId="67D47C94" w:rsidR="007A58E9" w:rsidRPr="00243358" w:rsidRDefault="007A58E9" w:rsidP="00243358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5. Agjencia publikon në faq</w:t>
      </w:r>
      <w:r w:rsidR="00243358">
        <w:rPr>
          <w:rFonts w:ascii="Garamond" w:eastAsiaTheme="minorHAnsi" w:hAnsi="Garamond"/>
          <w:sz w:val="24"/>
          <w:szCs w:val="24"/>
        </w:rPr>
        <w:t>e</w:t>
      </w:r>
      <w:r w:rsidRPr="00243358">
        <w:rPr>
          <w:rFonts w:ascii="Garamond" w:eastAsiaTheme="minorHAnsi" w:hAnsi="Garamond"/>
          <w:sz w:val="24"/>
          <w:szCs w:val="24"/>
        </w:rPr>
        <w:t xml:space="preserve">n e saj të internetit thirrjen për subjektet që ofrojnë tregtimin dhe instalimin e sistemeve diellore. Afati i lejuar për dërgimin e dokumentacionit të nevojshëm për </w:t>
      </w:r>
      <w:r w:rsidR="00243358" w:rsidRPr="00243358">
        <w:rPr>
          <w:rFonts w:ascii="Garamond" w:eastAsiaTheme="minorHAnsi" w:hAnsi="Garamond"/>
          <w:sz w:val="24"/>
          <w:szCs w:val="24"/>
        </w:rPr>
        <w:t>pjesëmarrje</w:t>
      </w:r>
      <w:r w:rsidRPr="00243358">
        <w:rPr>
          <w:rFonts w:ascii="Garamond" w:eastAsiaTheme="minorHAnsi" w:hAnsi="Garamond"/>
          <w:sz w:val="24"/>
          <w:szCs w:val="24"/>
        </w:rPr>
        <w:t xml:space="preserve"> nga subjektet tregtare nuk mund të jetë më pak se 12 ditë pune.</w:t>
      </w:r>
    </w:p>
    <w:p w14:paraId="03CBD0EB" w14:textId="35CD2206" w:rsidR="007A58E9" w:rsidRPr="00243358" w:rsidRDefault="007A58E9" w:rsidP="001A736A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6. Subjektet e kualifikuara nënshkruajnë një kontratë standarde me Agjencinë në të cilën përcaktohen kushtet e përgjithshme dhe të veçanta të kontratës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duke përfshirë dhe masat administrative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për rastet e tilla si</w:t>
      </w:r>
      <w:r w:rsidR="001A736A">
        <w:rPr>
          <w:rFonts w:ascii="Garamond" w:eastAsiaTheme="minorHAnsi" w:hAnsi="Garamond"/>
          <w:sz w:val="24"/>
          <w:szCs w:val="24"/>
        </w:rPr>
        <w:t>: mosrespektimi i afatit, mos</w:t>
      </w:r>
      <w:r w:rsidRPr="00243358">
        <w:rPr>
          <w:rFonts w:ascii="Garamond" w:eastAsiaTheme="minorHAnsi" w:hAnsi="Garamond"/>
          <w:sz w:val="24"/>
          <w:szCs w:val="24"/>
        </w:rPr>
        <w:t>përfundimi i instalimit, mos</w:t>
      </w:r>
      <w:r w:rsidR="001A736A">
        <w:rPr>
          <w:rFonts w:ascii="Garamond" w:eastAsiaTheme="minorHAnsi" w:hAnsi="Garamond"/>
          <w:sz w:val="24"/>
          <w:szCs w:val="24"/>
        </w:rPr>
        <w:t>funksionimi i sistemit, mos</w:t>
      </w:r>
      <w:r w:rsidRPr="00243358">
        <w:rPr>
          <w:rFonts w:ascii="Garamond" w:eastAsiaTheme="minorHAnsi" w:hAnsi="Garamond"/>
          <w:sz w:val="24"/>
          <w:szCs w:val="24"/>
        </w:rPr>
        <w:t>përgjigj</w:t>
      </w:r>
      <w:r w:rsidR="001A736A">
        <w:rPr>
          <w:rFonts w:ascii="Garamond" w:eastAsiaTheme="minorHAnsi" w:hAnsi="Garamond"/>
          <w:sz w:val="24"/>
          <w:szCs w:val="24"/>
        </w:rPr>
        <w:t>j</w:t>
      </w:r>
      <w:r w:rsidRPr="00243358">
        <w:rPr>
          <w:rFonts w:ascii="Garamond" w:eastAsiaTheme="minorHAnsi" w:hAnsi="Garamond"/>
          <w:sz w:val="24"/>
          <w:szCs w:val="24"/>
        </w:rPr>
        <w:t xml:space="preserve">a brenda periudhës së garancisë. Me </w:t>
      </w:r>
      <w:r w:rsidR="00243358" w:rsidRPr="00243358">
        <w:rPr>
          <w:rFonts w:ascii="Garamond" w:eastAsiaTheme="minorHAnsi" w:hAnsi="Garamond"/>
          <w:sz w:val="24"/>
          <w:szCs w:val="24"/>
        </w:rPr>
        <w:t>firmosje</w:t>
      </w:r>
      <w:r w:rsidR="00243358">
        <w:rPr>
          <w:rFonts w:ascii="Garamond" w:eastAsiaTheme="minorHAnsi" w:hAnsi="Garamond"/>
          <w:sz w:val="24"/>
          <w:szCs w:val="24"/>
        </w:rPr>
        <w:t>n</w:t>
      </w:r>
      <w:r w:rsidRPr="00243358">
        <w:rPr>
          <w:rFonts w:ascii="Garamond" w:eastAsiaTheme="minorHAnsi" w:hAnsi="Garamond"/>
          <w:sz w:val="24"/>
          <w:szCs w:val="24"/>
        </w:rPr>
        <w:t xml:space="preserve"> e kontratës, Agjencia publikon në faqen e saj të internetit listën e subjekteve që kualifikohen për ofrimin e shërbimit.</w:t>
      </w:r>
    </w:p>
    <w:p w14:paraId="3D1A77B3" w14:textId="18653C12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7. Klientët familjarë aplikojnë për përfitimin e financimit në platformën </w:t>
      </w:r>
      <w:r w:rsidRPr="00243358">
        <w:rPr>
          <w:rFonts w:ascii="Garamond" w:eastAsiaTheme="minorHAnsi" w:hAnsi="Garamond"/>
          <w:i/>
          <w:iCs/>
          <w:sz w:val="24"/>
          <w:szCs w:val="24"/>
        </w:rPr>
        <w:t>online</w:t>
      </w:r>
      <w:r w:rsidRPr="00243358">
        <w:rPr>
          <w:rFonts w:ascii="Garamond" w:eastAsiaTheme="minorHAnsi" w:hAnsi="Garamond"/>
          <w:sz w:val="24"/>
          <w:szCs w:val="24"/>
        </w:rPr>
        <w:t xml:space="preserve"> të </w:t>
      </w:r>
      <w:r w:rsidR="00243358" w:rsidRPr="00243358">
        <w:rPr>
          <w:rFonts w:ascii="Garamond" w:eastAsiaTheme="minorHAnsi" w:hAnsi="Garamond"/>
          <w:sz w:val="24"/>
          <w:szCs w:val="24"/>
        </w:rPr>
        <w:t>krijuar</w:t>
      </w:r>
      <w:r w:rsidRPr="00243358">
        <w:rPr>
          <w:rFonts w:ascii="Garamond" w:eastAsiaTheme="minorHAnsi" w:hAnsi="Garamond"/>
          <w:sz w:val="24"/>
          <w:szCs w:val="24"/>
        </w:rPr>
        <w:t xml:space="preserve"> për këtë qëllim pranë Agjencisë. Aplikimi duhet të jetë në përputhje me kushtet dhe kriteret e përcaktuara në këtë udhëzim.</w:t>
      </w:r>
    </w:p>
    <w:p w14:paraId="3B6EEDF0" w14:textId="0925F2F0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8. Aplikimet për përfitimin e financimit </w:t>
      </w:r>
      <w:r w:rsidR="00243358">
        <w:rPr>
          <w:rFonts w:ascii="Garamond" w:eastAsiaTheme="minorHAnsi" w:hAnsi="Garamond"/>
          <w:sz w:val="24"/>
          <w:szCs w:val="24"/>
        </w:rPr>
        <w:t>trajtohen dhe miratohen sipas r</w:t>
      </w:r>
      <w:r w:rsidRPr="00243358">
        <w:rPr>
          <w:rFonts w:ascii="Garamond" w:eastAsiaTheme="minorHAnsi" w:hAnsi="Garamond"/>
          <w:sz w:val="24"/>
          <w:szCs w:val="24"/>
        </w:rPr>
        <w:t>adhës që paraqiten. Menjëherë pas vlerësimit, Agjencia njofton aplikuesin për miratimin ose refuzimin e kërkesës për financim. Për aplikimet që refuzohen, Agjencia njofton në çdo rast arsyet e refuzimit në rrugë elektronike. Klientët familjarë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aplikimi i të cilëve është refuzuar, nuk mund të bëjnë rregullime në aplikimin ekzistues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por kanë të drejtë të aplikojnë përsëri, duke çelur një aplikim të ri.</w:t>
      </w:r>
    </w:p>
    <w:p w14:paraId="1A010153" w14:textId="69B41208" w:rsidR="007A58E9" w:rsidRPr="00243358" w:rsidRDefault="001A736A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II. KRITERET PËR PJESËMARRJEN E SUBJEKTEVE QË OFROJNË TREGTIMIN DHE </w:t>
      </w:r>
      <w:r>
        <w:rPr>
          <w:rFonts w:ascii="Garamond" w:eastAsiaTheme="minorHAnsi" w:hAnsi="Garamond"/>
          <w:sz w:val="24"/>
          <w:szCs w:val="24"/>
        </w:rPr>
        <w:t>INSTALIMIN E SISTEMEVE DIELLORE</w:t>
      </w:r>
    </w:p>
    <w:p w14:paraId="339C935C" w14:textId="1E772885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1. Subjektet që shprehin interes për të marrë pjesë në këtë procedurë duhet:</w:t>
      </w:r>
    </w:p>
    <w:p w14:paraId="18CE11D5" w14:textId="00568F68" w:rsidR="007A58E9" w:rsidRPr="00243358" w:rsidRDefault="007A58E9" w:rsidP="0062384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a) </w:t>
      </w:r>
      <w:r w:rsidR="00023871" w:rsidRPr="00243358">
        <w:rPr>
          <w:rFonts w:ascii="Garamond" w:eastAsiaTheme="minorHAnsi" w:hAnsi="Garamond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sz w:val="24"/>
          <w:szCs w:val="24"/>
        </w:rPr>
        <w:t>jenë të regjistruar në Qendrën Kombëtare të Biznesit</w:t>
      </w:r>
      <w:r w:rsidR="001A736A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sipas legjislacionit në fuqi</w:t>
      </w:r>
      <w:r w:rsidR="0062384D">
        <w:rPr>
          <w:rFonts w:ascii="Garamond" w:eastAsiaTheme="minorHAnsi" w:hAnsi="Garamond"/>
          <w:sz w:val="24"/>
          <w:szCs w:val="24"/>
        </w:rPr>
        <w:t>;</w:t>
      </w:r>
      <w:r w:rsidRPr="00243358">
        <w:rPr>
          <w:rFonts w:ascii="Garamond" w:eastAsiaTheme="minorHAnsi" w:hAnsi="Garamond"/>
          <w:sz w:val="24"/>
          <w:szCs w:val="24"/>
        </w:rPr>
        <w:t xml:space="preserve"> të kenë status aktiv dhe të kenë në fushën e veprimtarisë objektin e financimit;</w:t>
      </w:r>
    </w:p>
    <w:p w14:paraId="348ED0F3" w14:textId="6B6F37E5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vërtetojnë se nuk kanë detyrime ndaj organeve tatimore dhe të energjisë elektrike;</w:t>
      </w:r>
    </w:p>
    <w:p w14:paraId="65F2D96F" w14:textId="5BC3701E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disponojnë dokumente që vërtetojnë se sistemi plotëson standardet </w:t>
      </w:r>
      <w:r w:rsidR="0062384D" w:rsidRPr="00243358">
        <w:rPr>
          <w:rFonts w:ascii="Garamond" w:eastAsiaTheme="minorHAnsi" w:hAnsi="Garamond"/>
          <w:color w:val="000000"/>
          <w:sz w:val="24"/>
          <w:szCs w:val="24"/>
        </w:rPr>
        <w:t xml:space="preserve">evropiane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dhe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certifikimin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“CEN Solar Keymark”</w:t>
      </w:r>
      <w:r w:rsidR="0062384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që garanton cilësi të lartë të produktit, siguri në përdorim, jetëgjatësi dhe rendiment të lartë</w:t>
      </w:r>
      <w:r w:rsidR="00C27725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 dhe të ketë karakteristikat teknike të mëposhtme;</w:t>
      </w:r>
    </w:p>
    <w:p w14:paraId="308C6B64" w14:textId="565DFC60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lastRenderedPageBreak/>
        <w:t>i. i gjithë sistemi të jetë me rezistence të lartë ndaj ndryshkjes;</w:t>
      </w:r>
    </w:p>
    <w:p w14:paraId="16009CAB" w14:textId="0424FE70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ii. të jetë i përshtatshëm</w:t>
      </w:r>
      <w:r w:rsidR="00C27725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 për montim në çati</w:t>
      </w:r>
      <w:r w:rsidR="00C27725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ashtu dhe </w:t>
      </w:r>
      <w:r w:rsidR="00C27725">
        <w:rPr>
          <w:rFonts w:ascii="Garamond" w:eastAsiaTheme="minorHAnsi" w:hAnsi="Garamond"/>
          <w:color w:val="000000"/>
          <w:sz w:val="24"/>
          <w:szCs w:val="24"/>
        </w:rPr>
        <w:t xml:space="preserve">në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tarracë;</w:t>
      </w:r>
    </w:p>
    <w:p w14:paraId="30870E95" w14:textId="1CAF3776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iii. të jenë prodhim i vitit 2022;</w:t>
      </w:r>
    </w:p>
    <w:p w14:paraId="48474863" w14:textId="66C7D1FE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iv. tubat e brendshëm të jenë tërësisht prej material bakri;</w:t>
      </w:r>
    </w:p>
    <w:p w14:paraId="71B0EB22" w14:textId="28FD0CC9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Specifikimet e hollësishme për të garantuar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qëndrueshmërinë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e sistemit për të gjithë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përudhën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e garancisë përzgjidhen nga Agjencia dhe publikohen në faqen e saj zyrtare.</w:t>
      </w:r>
    </w:p>
    <w:p w14:paraId="2B396A25" w14:textId="1F6A85DE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disponojnë skedën teknike të instalimit termik konform kritereve teknike të kërkuara;</w:t>
      </w:r>
    </w:p>
    <w:p w14:paraId="54A9CB68" w14:textId="1448787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e) Oferta financiare për instalimin termik për një klient familjar përfshin edhe kostot e transportit dhe të instalimit. Oferta financiare do të jetë detyruese dhe ofertuesi nuk mund të lëshojë faturë me çmim të ndryshëm nga oferta e paraqitur.</w:t>
      </w:r>
    </w:p>
    <w:p w14:paraId="77616D13" w14:textId="4DDF7C35" w:rsidR="007A58E9" w:rsidRPr="00243358" w:rsidRDefault="007A58E9" w:rsidP="00ED5B81">
      <w:pPr>
        <w:keepNext/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2. Lista e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dokumenteve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që duhet të paraqesin subjektet:</w:t>
      </w:r>
    </w:p>
    <w:p w14:paraId="6FA27493" w14:textId="791CF854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certifikatë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regjistrimi/ NIPT;</w:t>
      </w:r>
    </w:p>
    <w:p w14:paraId="465F2336" w14:textId="74A3617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ekstrakti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historik;</w:t>
      </w:r>
    </w:p>
    <w:p w14:paraId="4AD6B98A" w14:textId="7A009733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vërtetim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për pagim detyrimesh tatime;</w:t>
      </w:r>
    </w:p>
    <w:p w14:paraId="2A98C4B1" w14:textId="2CA9CC54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vërtetim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për shlyerjen e të gjitha detyrimeve të maturuara të energjisë elektrike të kontratave energjetike të subjektit të regjistruar në Shqipëri;</w:t>
      </w:r>
    </w:p>
    <w:p w14:paraId="41BE80CF" w14:textId="170C6CE7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paraqesë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certifikimin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“CEN Solar Keymark” për panelet që ofron;</w:t>
      </w:r>
    </w:p>
    <w:p w14:paraId="44605C1E" w14:textId="56EC8CA3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deklarojë sasinë e paneleve diellore të disponueshme për klientët familjarë;</w:t>
      </w:r>
    </w:p>
    <w:p w14:paraId="3FBAB959" w14:textId="365FD876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g)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deklarojë një listë të qyteteve ku mund të ofrojë shërbimin;</w:t>
      </w:r>
    </w:p>
    <w:p w14:paraId="79656BFD" w14:textId="6BEAA166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h)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sigurojë përmes një deklarate garancinë e sistemit të panelit diellor;</w:t>
      </w:r>
    </w:p>
    <w:p w14:paraId="42ECAEE3" w14:textId="28FAEA6A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i)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paraqesë skedën teknike të paneleve që ofron;</w:t>
      </w:r>
    </w:p>
    <w:p w14:paraId="0CFE1C8D" w14:textId="3C378338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j) </w:t>
      </w:r>
      <w:r w:rsidR="0002387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disponojë një deklaratë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përgjegjësie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për çdo kontrate shitje</w:t>
      </w:r>
      <w:r w:rsidR="00023871">
        <w:rPr>
          <w:rFonts w:ascii="Garamond" w:eastAsiaTheme="minorHAnsi" w:hAnsi="Garamond"/>
          <w:color w:val="000000"/>
          <w:sz w:val="24"/>
          <w:szCs w:val="24"/>
        </w:rPr>
        <w:t>je,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sipas së cilës pranon kryerjen e shërbimit kundrejt klientëve familjarë nga shitja deri tek kolaudimi i sistemit termik për prodhimin e ujit të ngrohtë sanitar, brenda datës 30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 xml:space="preserve">janar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2023;</w:t>
      </w:r>
    </w:p>
    <w:p w14:paraId="0B99F7C9" w14:textId="5CC33F92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k) </w:t>
      </w:r>
      <w:r w:rsidR="007946EA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angazhohet nëpërmjet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një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deklarate</w:t>
      </w:r>
      <w:r w:rsidR="007946E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ku pranon se mënyra e kreditimit për tregtimin, shitjen dhe instalimin e sistemit termik do të jetë vetëm 30% të financimit nga klientët familjarë dhe 70% të investimit nga Agjencia;</w:t>
      </w:r>
    </w:p>
    <w:p w14:paraId="2CC39417" w14:textId="464B258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l) </w:t>
      </w:r>
      <w:r w:rsidR="007946EA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paraqesë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>formularin e vetëdeklarimit</w:t>
      </w:r>
      <w:r w:rsidR="007946EA">
        <w:rPr>
          <w:rFonts w:ascii="Garamond" w:eastAsiaTheme="minorHAnsi" w:hAnsi="Garamond"/>
          <w:color w:val="000000"/>
          <w:sz w:val="24"/>
          <w:szCs w:val="24"/>
        </w:rPr>
        <w:t>,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sipas 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 xml:space="preserve">shtojcës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1.</w:t>
      </w:r>
    </w:p>
    <w:p w14:paraId="3272C8ED" w14:textId="54DB7F26" w:rsidR="007A58E9" w:rsidRPr="00243358" w:rsidRDefault="007946EA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III. KRITERET DHE KUSHTET E APLIKIMIT TË KLIENTËVE FAMILJARË</w:t>
      </w:r>
    </w:p>
    <w:p w14:paraId="7892F4DA" w14:textId="14AB6ED6" w:rsidR="007A58E9" w:rsidRPr="00243358" w:rsidRDefault="007A58E9" w:rsidP="00ED5B81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 xml:space="preserve">1. </w:t>
      </w:r>
      <w:r w:rsidR="00243358" w:rsidRPr="00243358">
        <w:rPr>
          <w:rFonts w:ascii="Garamond" w:eastAsiaTheme="minorHAnsi" w:hAnsi="Garamond"/>
          <w:sz w:val="24"/>
          <w:szCs w:val="24"/>
        </w:rPr>
        <w:t>Klientët</w:t>
      </w:r>
      <w:r w:rsidRPr="00243358">
        <w:rPr>
          <w:rFonts w:ascii="Garamond" w:eastAsiaTheme="minorHAnsi" w:hAnsi="Garamond"/>
          <w:sz w:val="24"/>
          <w:szCs w:val="24"/>
        </w:rPr>
        <w:t xml:space="preserve"> familjarë që kërkojnë të aplikojnë për përfitimin e mbështetjes për realizimin e investimit duhet të plotësojnë kriteret e mëposhtme:</w:t>
      </w:r>
    </w:p>
    <w:p w14:paraId="38C83759" w14:textId="12F749EA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F70E8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paraqesin një kontratë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ekzistuese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me OSHEE/</w:t>
      </w:r>
      <w:r w:rsidR="00F70E81" w:rsidRPr="00243358">
        <w:rPr>
          <w:rFonts w:ascii="Garamond" w:eastAsiaTheme="minorHAnsi" w:hAnsi="Garamond"/>
          <w:color w:val="000000"/>
          <w:sz w:val="24"/>
          <w:szCs w:val="24"/>
        </w:rPr>
        <w:t xml:space="preserve">Furnizuesi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i Shërbimit Universal ku të jenë të klasifikuar si abonent familjar dhe një historik të konsumit të energjisë për të paktën 6 muaj, që nuk duhet të jetë më pak se 250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 xml:space="preserve">kwh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për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çdo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muaj;</w:t>
      </w:r>
    </w:p>
    <w:p w14:paraId="74001763" w14:textId="1CFB3136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F70E8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paraqesin vërtetim debie nga OSHEE nga </w:t>
      </w:r>
      <w:r w:rsidRPr="00461A34">
        <w:rPr>
          <w:rFonts w:ascii="Garamond" w:eastAsiaTheme="minorHAnsi" w:hAnsi="Garamond"/>
          <w:i/>
          <w:iCs/>
          <w:color w:val="000000"/>
          <w:sz w:val="24"/>
          <w:szCs w:val="24"/>
        </w:rPr>
        <w:t>e-</w:t>
      </w:r>
      <w:r w:rsidR="00461A34" w:rsidRPr="00461A34">
        <w:rPr>
          <w:rFonts w:ascii="Garamond" w:eastAsiaTheme="minorHAnsi" w:hAnsi="Garamond"/>
          <w:i/>
          <w:iCs/>
          <w:color w:val="000000"/>
          <w:sz w:val="24"/>
          <w:szCs w:val="24"/>
        </w:rPr>
        <w:t>Albania</w:t>
      </w:r>
      <w:r w:rsidR="00F70E81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që të vërtetojë se nuk janë debitorë për pagesën e energjisë elektrike, ose janë në një marrëveshje për shlyerjen me këste të detyrimeve të prapambetura;</w:t>
      </w:r>
    </w:p>
    <w:p w14:paraId="428E2ACC" w14:textId="7AB7CB88" w:rsidR="007A58E9" w:rsidRPr="00243358" w:rsidRDefault="007A58E9" w:rsidP="00F70E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F70E81" w:rsidRPr="00243358">
        <w:rPr>
          <w:rFonts w:ascii="Garamond" w:eastAsiaTheme="minorHAnsi" w:hAnsi="Garamond"/>
          <w:color w:val="000000"/>
          <w:sz w:val="24"/>
          <w:szCs w:val="24"/>
        </w:rPr>
        <w:t xml:space="preserve">kriteret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 pikës </w:t>
      </w:r>
      <w:r w:rsidR="00F70E81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a</w:t>
      </w:r>
      <w:r w:rsidR="00F70E81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nuk zbatohen për abonentët që klasifikohen si konsumatorë që trajtohen me ndihmë ekonomike nga ministria përgjegjëse për punët sociale;</w:t>
      </w:r>
    </w:p>
    <w:p w14:paraId="630CBB6F" w14:textId="0F21D7B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F70E81"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zotërojnë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certifikatë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pronësie për banesën ose njësinë e banimit (rastet që janë në proces legalizimi nuk do të konsiderohen).</w:t>
      </w:r>
    </w:p>
    <w:p w14:paraId="0804FBFD" w14:textId="4C9FAE9E" w:rsidR="007A58E9" w:rsidRPr="00243358" w:rsidRDefault="007A58E9" w:rsidP="00ED5B81">
      <w:pPr>
        <w:keepNext/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2. Lista e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dokumenteve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që duhet të paraqesin konsumatorët familjarë për aplikim në platformën </w:t>
      </w:r>
      <w:r w:rsidRPr="00461A34">
        <w:rPr>
          <w:rFonts w:ascii="Garamond" w:eastAsiaTheme="minorHAnsi" w:hAnsi="Garamond"/>
          <w:i/>
          <w:iCs/>
          <w:color w:val="000000"/>
          <w:sz w:val="24"/>
          <w:szCs w:val="24"/>
        </w:rPr>
        <w:t>online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:</w:t>
      </w:r>
    </w:p>
    <w:p w14:paraId="4243DDEB" w14:textId="27C4B456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a)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l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etërnjoftimi (karta e identitetit);</w:t>
      </w:r>
    </w:p>
    <w:p w14:paraId="40A56560" w14:textId="3A192ED5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c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ertifikata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f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amiljare;</w:t>
      </w:r>
    </w:p>
    <w:p w14:paraId="242EE806" w14:textId="119EB14E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c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ertifikatë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p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ronësie;</w:t>
      </w:r>
    </w:p>
    <w:p w14:paraId="3687E0FB" w14:textId="357142A7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f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aturat e energjisë elektrike për të paktën 6 muajt e fundit të konsumit;</w:t>
      </w:r>
    </w:p>
    <w:p w14:paraId="15CEDCDF" w14:textId="205E8398" w:rsidR="007A58E9" w:rsidRPr="00243358" w:rsidRDefault="007A58E9" w:rsidP="00F70E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v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ërtetim debie nga OSHEE</w:t>
      </w:r>
      <w:r w:rsidR="00E44775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marrë nga </w:t>
      </w:r>
      <w:r w:rsidRPr="00BD76D5">
        <w:rPr>
          <w:rFonts w:ascii="Garamond" w:eastAsiaTheme="minorHAnsi" w:hAnsi="Garamond"/>
          <w:i/>
          <w:iCs/>
          <w:color w:val="000000"/>
          <w:sz w:val="24"/>
          <w:szCs w:val="24"/>
        </w:rPr>
        <w:t>e-</w:t>
      </w:r>
      <w:r w:rsidR="00BD76D5" w:rsidRPr="00BD76D5">
        <w:rPr>
          <w:rFonts w:ascii="Garamond" w:eastAsiaTheme="minorHAnsi" w:hAnsi="Garamond"/>
          <w:i/>
          <w:iCs/>
          <w:color w:val="000000"/>
          <w:sz w:val="24"/>
          <w:szCs w:val="24"/>
        </w:rPr>
        <w:t>Albania</w:t>
      </w:r>
      <w:r w:rsidR="00BD76D5"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që abonenti nuk rezulton debitor për pagesën e energjisë elektrike ose që ka nënshkruar një marrëveshje për pagesën me këste të detyrimeve të prapambetura;</w:t>
      </w:r>
    </w:p>
    <w:p w14:paraId="3BFC08C4" w14:textId="2BBBECB0" w:rsidR="007A58E9" w:rsidRPr="00243358" w:rsidRDefault="007A58E9" w:rsidP="00F70E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f)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f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oto në të cilat tregohet qartë pamja e jashtme e objektit ku do të instalohen panelet diellore për ngrohjen e ujit</w:t>
      </w:r>
      <w:r w:rsidR="00F70E81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EE9120E" w14:textId="2C8EA45B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g)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p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ër konsumatorët që trajtohen me ndihmë ekonomike, dokument që vërteton se janë përfitues të ndihmës ekonomike;</w:t>
      </w:r>
    </w:p>
    <w:p w14:paraId="5E668E88" w14:textId="315D2F0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h)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f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ormulari e vetëdeklarimit sipas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 xml:space="preserve">shtojcës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nr. 2.</w:t>
      </w:r>
    </w:p>
    <w:p w14:paraId="5A2B73E1" w14:textId="00D84750" w:rsidR="007A58E9" w:rsidRPr="00F70E81" w:rsidRDefault="00F70E81" w:rsidP="00ED5B81">
      <w:pPr>
        <w:keepNext/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70E81">
        <w:rPr>
          <w:rFonts w:ascii="Garamond" w:eastAsiaTheme="minorHAnsi" w:hAnsi="Garamond"/>
          <w:color w:val="000000"/>
          <w:sz w:val="24"/>
          <w:szCs w:val="24"/>
        </w:rPr>
        <w:t xml:space="preserve">IV. MËNYRA E APLIKIMIT DHE 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F70E81">
        <w:rPr>
          <w:rFonts w:ascii="Garamond" w:eastAsiaTheme="minorHAnsi" w:hAnsi="Garamond"/>
          <w:color w:val="000000"/>
          <w:sz w:val="24"/>
          <w:szCs w:val="24"/>
        </w:rPr>
        <w:t>FINANCIMIT TË KLIENTËVE FAMILJAR</w:t>
      </w:r>
      <w:r>
        <w:rPr>
          <w:rFonts w:ascii="Garamond" w:eastAsiaTheme="minorHAnsi" w:hAnsi="Garamond"/>
          <w:color w:val="000000"/>
          <w:sz w:val="24"/>
          <w:szCs w:val="24"/>
        </w:rPr>
        <w:t>Ë</w:t>
      </w:r>
    </w:p>
    <w:p w14:paraId="50095AE6" w14:textId="65D6ABAB" w:rsidR="007A58E9" w:rsidRPr="00243358" w:rsidRDefault="007A58E9" w:rsidP="00BD76D5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1. Të gjithë klientët familjarë që plotësojnë kriteret e kreut II, do të aplikojnë në portalin e publikuar në faqen zyrtare të Agjencisë</w:t>
      </w:r>
      <w:r w:rsidR="00BD76D5">
        <w:rPr>
          <w:rFonts w:ascii="Garamond" w:eastAsiaTheme="minorHAnsi" w:hAnsi="Garamond"/>
          <w:color w:val="000000"/>
          <w:sz w:val="24"/>
          <w:szCs w:val="24"/>
        </w:rPr>
        <w:t>: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FF"/>
          <w:sz w:val="24"/>
          <w:szCs w:val="24"/>
          <w:u w:val="single"/>
        </w:rPr>
        <w:t>www.eficenca.gov.al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, duke ngarkuar të gjithë dokumentacionin e kërkuar. Portali bën renditjen e dy mijë aplikimeve të para që pajisen me numrin përkatës në mënyrë automatike. </w:t>
      </w:r>
    </w:p>
    <w:p w14:paraId="11F1136E" w14:textId="34DE5EEC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2. Brenda 2 ditëve punë nga data e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pajisjes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me numrin përkatës, Agjencia miraton ose refuzon aplikimin dhe njofton aplikuesin në mënyrë elektronike.</w:t>
      </w:r>
    </w:p>
    <w:p w14:paraId="68832FAF" w14:textId="13AD6652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3. Me marrjen e konfirmimit nga Agjencia, klienti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familjar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duhet të konfirmojë porosinë te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subjekti tregtues brenda 7 ditëve pune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duke paguar 30% të faturës. Mandati i pagesës së bërë dërgohet te Agjencia dhe regjistrohet.</w:t>
      </w:r>
    </w:p>
    <w:p w14:paraId="0BC94CC8" w14:textId="3742DF32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4. Klientët familjarë që nuk konfirmojnë porosinë dhe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 rezultat, nuk dërgojnë mandatin e pagesës prej 30% të fa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turës brenda afateve të pikës 3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këtij </w:t>
      </w:r>
      <w:r w:rsidR="00055F7E" w:rsidRPr="00243358">
        <w:rPr>
          <w:rFonts w:ascii="Garamond" w:eastAsiaTheme="minorHAnsi" w:hAnsi="Garamond"/>
          <w:color w:val="000000"/>
          <w:sz w:val="24"/>
          <w:szCs w:val="24"/>
        </w:rPr>
        <w:t>kreu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, humbasin të drejtën e financimit. Këto klientë kanë të drejtë të aplikojnë përsëri, duke çelur një aplikim të ri.</w:t>
      </w:r>
    </w:p>
    <w:p w14:paraId="44933FF7" w14:textId="1B795E4D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5. Me plotësimin e dy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mijë aplikimeve të para, klientët familjarë që tërhiqen nga aplikimi për arsye vetjake ose arsye të tjera të përcaktuara në këtë udhëzim, pozicioni i tyre plotësohet nga aplikuesi i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radhës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, deri në riplotësimin e kuotave.</w:t>
      </w:r>
    </w:p>
    <w:p w14:paraId="6009C01E" w14:textId="1EF32C2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6. Nga momenti i parapagimit të faturës nga klienti familjar, subjektet tregtare duhet të instalojnë sistemin brenda 15 ditëve pune. Masat administrative për mosrespektimin e afateve parashikohen në kontratën standarde.</w:t>
      </w:r>
    </w:p>
    <w:p w14:paraId="711C337C" w14:textId="5F25F0D9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7. Klientët familjarë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në </w:t>
      </w:r>
      <w:r w:rsidR="00461A34" w:rsidRPr="00243358">
        <w:rPr>
          <w:rFonts w:ascii="Garamond" w:eastAsiaTheme="minorHAnsi" w:hAnsi="Garamond"/>
          <w:color w:val="000000"/>
          <w:sz w:val="24"/>
          <w:szCs w:val="24"/>
        </w:rPr>
        <w:t>çdo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rast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duhet të zbatojnë legjislacionin në fuqi për instalimin e këtyre paneleve, si dhe për marrjen e dakordësisë nga bashkëpronarët e tjerë nëse është e aplikueshme.</w:t>
      </w:r>
    </w:p>
    <w:p w14:paraId="61F00E29" w14:textId="2FB3C24A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8. Financimi përfshin 70% të vlerës impiantit dhe 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kostos së in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s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talimit. Financimi i masës mbështetëse bëhet vetëm nga të ardhurat për shërbime ndaj të tretëve, të arkëtuara nga Agjencia gjatë vitit buxhetor.</w:t>
      </w:r>
    </w:p>
    <w:p w14:paraId="515C2D4F" w14:textId="2D1455D5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9. Financimi nga Agjencia realizohet në favor të subjektit të përzgjedhur nga klienti familjar.</w:t>
      </w:r>
    </w:p>
    <w:p w14:paraId="5843178C" w14:textId="3D78EE8E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10. Financimi do t</w:t>
      </w:r>
      <w:r w:rsidR="00055F7E">
        <w:rPr>
          <w:rFonts w:ascii="Garamond" w:eastAsiaTheme="minorHAnsi" w:hAnsi="Garamond"/>
          <w:color w:val="000000"/>
          <w:sz w:val="24"/>
          <w:szCs w:val="24"/>
        </w:rPr>
        <w:t>’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i jepet subjektit në përputhje me termat e para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shikuar,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sipas kontratës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standarde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me Agjencinë.</w:t>
      </w:r>
    </w:p>
    <w:p w14:paraId="7DE745C7" w14:textId="23ECCF76" w:rsidR="007A58E9" w:rsidRPr="00F312D1" w:rsidRDefault="00F312D1" w:rsidP="00ED5B81">
      <w:pPr>
        <w:keepNext/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312D1">
        <w:rPr>
          <w:rFonts w:ascii="Garamond" w:eastAsiaTheme="minorHAnsi" w:hAnsi="Garamond"/>
          <w:color w:val="000000"/>
          <w:sz w:val="24"/>
          <w:szCs w:val="24"/>
        </w:rPr>
        <w:t>V. ZBATIMI DHE METODOLOGJIA E MONITORIMIT</w:t>
      </w:r>
    </w:p>
    <w:p w14:paraId="2C6CD137" w14:textId="1B739C70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1. Autoriteti përgjegjës për ndjekjen e këtij procesi është struktura e posaçme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 xml:space="preserve"> e krijuar në OSHEE Group, Task-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Forca e Energjisë, e cila realizon procesin e monitorimit dhe verifikimit të investimeve të realizuara me mbështetjen e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kësaj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thirrje përmes një procedure transparente.</w:t>
      </w:r>
    </w:p>
    <w:p w14:paraId="65A2F070" w14:textId="374B9C1D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2. Me përfundimin e investimit subjektet tregtare njoftojnë përmes adresës elektronike ose pranë zyrave të Agjencisë, brenda 5 ditëve nga mome</w:t>
      </w:r>
      <w:bookmarkStart w:id="0" w:name="_GoBack"/>
      <w:bookmarkEnd w:id="0"/>
      <w:r w:rsidRPr="00243358">
        <w:rPr>
          <w:rFonts w:ascii="Garamond" w:eastAsiaTheme="minorHAnsi" w:hAnsi="Garamond"/>
          <w:color w:val="000000"/>
          <w:sz w:val="24"/>
          <w:szCs w:val="24"/>
        </w:rPr>
        <w:t>nti i instalimit, të dhënat e mëposhtme:</w:t>
      </w:r>
    </w:p>
    <w:p w14:paraId="36EEE123" w14:textId="74996D8A" w:rsidR="007A58E9" w:rsidRPr="00243358" w:rsidRDefault="007A58E9" w:rsidP="005821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nr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 xml:space="preserve">serial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pajisjeve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instaluara;</w:t>
      </w:r>
    </w:p>
    <w:p w14:paraId="053FDD80" w14:textId="726C0317" w:rsidR="007A58E9" w:rsidRPr="00243358" w:rsidRDefault="007A58E9" w:rsidP="005821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ii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.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 xml:space="preserve">garancinë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 marrë nga furnizuesi i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pajisjes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E212C8C" w14:textId="4EDFB99C" w:rsidR="007A58E9" w:rsidRPr="00243358" w:rsidRDefault="007A58E9" w:rsidP="005821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iii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.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 xml:space="preserve">kopje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 faturës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9B6E7C6" w14:textId="14B7FAFD" w:rsidR="007A58E9" w:rsidRPr="00243358" w:rsidRDefault="007A58E9" w:rsidP="005821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iv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.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 xml:space="preserve">foto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të të gjithë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pajisjeve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që janë përfshirë në investim dhe foto të objektit gjatë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punimeve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dhe pas realizimit të investimit;</w:t>
      </w:r>
    </w:p>
    <w:p w14:paraId="58E68CF1" w14:textId="3D759FF4" w:rsidR="007A58E9" w:rsidRPr="00243358" w:rsidRDefault="007A58E9" w:rsidP="005821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v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.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312D1" w:rsidRPr="00243358">
        <w:rPr>
          <w:rFonts w:ascii="Garamond" w:eastAsiaTheme="minorHAnsi" w:hAnsi="Garamond"/>
          <w:color w:val="000000"/>
          <w:sz w:val="24"/>
          <w:szCs w:val="24"/>
        </w:rPr>
        <w:t xml:space="preserve">deklarata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 klientit familjar që ka marrë shërbimin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sipas shtojcës së vendosur në kontratën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standard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midis subjekteve tregtuese dhe Agjencisë.</w:t>
      </w:r>
    </w:p>
    <w:p w14:paraId="1FB9D69D" w14:textId="4BC7D328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r w:rsidR="00F312D1" w:rsidRPr="00F312D1">
        <w:rPr>
          <w:rFonts w:ascii="Garamond" w:eastAsiaTheme="minorHAnsi" w:hAnsi="Garamond"/>
          <w:color w:val="000000"/>
          <w:sz w:val="24"/>
          <w:szCs w:val="24"/>
        </w:rPr>
        <w:t xml:space="preserve">Task-Forca </w:t>
      </w:r>
      <w:r w:rsidRPr="00F312D1">
        <w:rPr>
          <w:rFonts w:ascii="Garamond" w:eastAsiaTheme="minorHAnsi" w:hAnsi="Garamond"/>
          <w:color w:val="000000"/>
          <w:sz w:val="24"/>
          <w:szCs w:val="24"/>
        </w:rPr>
        <w:t>e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Energjisë njoftohet për çdo instalim të përfunduar dhe që ka dërguar të dhënat e mësipërme.</w:t>
      </w:r>
    </w:p>
    <w:p w14:paraId="376B0F71" w14:textId="52DCF358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4. Për çdo mospërputhje, parregullsi dhe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falsifikim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 Task-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Forca e Energjisë merr masat përkatëse dhe subjekti tregtues është i detyruar të ktheje të gjithë shumën e përftuar.</w:t>
      </w:r>
    </w:p>
    <w:p w14:paraId="213C23B1" w14:textId="4EB04B3F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5. Agjencia bashkërendon proceset e përcaktuara në këtë </w:t>
      </w:r>
      <w:r w:rsidR="00F312D1" w:rsidRPr="00243358">
        <w:rPr>
          <w:rFonts w:ascii="Garamond" w:eastAsiaTheme="minorHAnsi" w:hAnsi="Garamond"/>
          <w:color w:val="000000"/>
          <w:sz w:val="24"/>
          <w:szCs w:val="24"/>
        </w:rPr>
        <w:t xml:space="preserve">udhëzim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dhe trajton sipas rastit problematikat që paraqiten nga klientët familjarë. Për çdo shkelje të subjekteve në dëm të klientëve familjarë, Agjencia aplikon masa administrative sipas kontratës.</w:t>
      </w:r>
    </w:p>
    <w:p w14:paraId="669B4C34" w14:textId="57CEE752" w:rsidR="007A58E9" w:rsidRPr="00243358" w:rsidRDefault="007A58E9" w:rsidP="00ED5B8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Ky udhëzim hyn në fuqi pas botimit në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Fletoren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Zyrtare.</w:t>
      </w:r>
    </w:p>
    <w:p w14:paraId="6EC7558F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E0C6C4E" w14:textId="569163D9" w:rsidR="007A58E9" w:rsidRPr="00243358" w:rsidRDefault="007A58E9" w:rsidP="007A58E9">
      <w:pPr>
        <w:widowControl/>
        <w:tabs>
          <w:tab w:val="left" w:pos="1080"/>
          <w:tab w:val="left" w:pos="4120"/>
        </w:tabs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Cs/>
          <w:color w:val="000000"/>
          <w:sz w:val="24"/>
          <w:szCs w:val="24"/>
        </w:rPr>
        <w:t xml:space="preserve">ZËVENDËSKRYEMINISTËR </w:t>
      </w:r>
    </w:p>
    <w:p w14:paraId="6B9824D1" w14:textId="0F489E5E" w:rsidR="007A58E9" w:rsidRPr="00243358" w:rsidRDefault="007A58E9" w:rsidP="007A58E9">
      <w:pPr>
        <w:widowControl/>
        <w:tabs>
          <w:tab w:val="left" w:pos="1080"/>
          <w:tab w:val="left" w:pos="4120"/>
        </w:tabs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Cs/>
          <w:color w:val="000000"/>
          <w:sz w:val="24"/>
          <w:szCs w:val="24"/>
        </w:rPr>
        <w:t>DHE MINISTËR E INFRASTRUKTURËS DHE ENERGJISË</w:t>
      </w:r>
    </w:p>
    <w:p w14:paraId="7A321481" w14:textId="36553C6E" w:rsidR="007A58E9" w:rsidRPr="00243358" w:rsidRDefault="00243358" w:rsidP="007A58E9">
      <w:pPr>
        <w:widowControl/>
        <w:tabs>
          <w:tab w:val="left" w:pos="1080"/>
        </w:tabs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7A58E9" w:rsidRPr="00243358">
        <w:rPr>
          <w:rFonts w:ascii="Garamond" w:eastAsiaTheme="minorHAnsi" w:hAnsi="Garamond"/>
          <w:b/>
          <w:bCs/>
          <w:color w:val="000000"/>
          <w:sz w:val="24"/>
          <w:szCs w:val="24"/>
        </w:rPr>
        <w:t>Belinda Balluku</w:t>
      </w:r>
    </w:p>
    <w:p w14:paraId="6D30D3D1" w14:textId="77777777" w:rsidR="008A3546" w:rsidRDefault="008A3546" w:rsidP="008A3546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24814536" w14:textId="5B2F3558" w:rsidR="00ED5B81" w:rsidRPr="00243358" w:rsidRDefault="00ED5B81" w:rsidP="008A3546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SHTOJCA 1</w:t>
      </w:r>
    </w:p>
    <w:p w14:paraId="37C93C2C" w14:textId="5050A00A" w:rsidR="007A58E9" w:rsidRPr="00243358" w:rsidRDefault="00ED5B81" w:rsidP="008A3546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FORMULARI I VETËDEKLARIMIT PËR SUBJEKTIN TREGTAR</w:t>
      </w:r>
    </w:p>
    <w:p w14:paraId="3E16253F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29FC3BE" w14:textId="44E06BD5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Unë, i nënshkruari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________________, deklaroj këtu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se:</w:t>
      </w:r>
    </w:p>
    <w:p w14:paraId="0C0B864B" w14:textId="719BA9FC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Kam lexuar dhe kuptuar </w:t>
      </w:r>
      <w:r w:rsidR="00F312D1" w:rsidRPr="00243358">
        <w:rPr>
          <w:rFonts w:ascii="Garamond" w:eastAsiaTheme="minorHAnsi" w:hAnsi="Garamond"/>
          <w:color w:val="000000"/>
          <w:sz w:val="24"/>
          <w:szCs w:val="24"/>
        </w:rPr>
        <w:t xml:space="preserve">kushtet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dhe detyrimet e thirrjes.</w:t>
      </w:r>
    </w:p>
    <w:p w14:paraId="7107B5CA" w14:textId="40CE5E7D" w:rsidR="007A58E9" w:rsidRPr="00243358" w:rsidRDefault="007A58E9" w:rsidP="00F312D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Plotësoj kriteret teknike të depozitës së ujit dhe të panelit diellor, sipas kërkesave</w:t>
      </w:r>
      <w:r w:rsidR="00243358" w:rsidRPr="0024335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të Agjencisë së Efi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ç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encës së Energjisë.</w:t>
      </w:r>
    </w:p>
    <w:p w14:paraId="612EF595" w14:textId="7BD5284C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Në çmimin e ofruar për klientët familjarë të përzgjedhur përfshihet edhe kosto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t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e transportit dhe instalimit.</w:t>
      </w:r>
    </w:p>
    <w:p w14:paraId="75243DB8" w14:textId="480BB9C0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Do 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zbatoj legjislacionin në fuqi për instalimin e panelit diellor dhe kushtet përkatëse teknike.</w:t>
      </w:r>
    </w:p>
    <w:p w14:paraId="384C75E0" w14:textId="67888C4F" w:rsidR="007A58E9" w:rsidRPr="00243358" w:rsidRDefault="007A58E9" w:rsidP="00F312D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Pranoj kushtin e pranimit të 30% të financimit nga klientët familjarë dhe 70% të investimit nga Agjencia për Efi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ç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encën e Energjisë pas instalimit të panelit diellor.</w:t>
      </w:r>
    </w:p>
    <w:p w14:paraId="4CD01319" w14:textId="16F3682F" w:rsidR="007A58E9" w:rsidRPr="00243358" w:rsidRDefault="007A58E9" w:rsidP="00F312D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Informacioni i përfshirë në këtë aplikim, së bashku me çdo deklarat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shprehur është, në dijeninë time, i vërtetë, i saktë dhe i plotë. </w:t>
      </w:r>
    </w:p>
    <w:p w14:paraId="7FC042D4" w14:textId="685ABA24" w:rsidR="007A58E9" w:rsidRPr="00243358" w:rsidRDefault="007A58E9" w:rsidP="00F312D1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Nëse ndonjë nga deklaratat e bëra në aplikim është e pasaktë, e paplotë, e rremë apo me karakter mashtrues ndaj Agjencisë për Efi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ç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encën e Energjisë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mundet, në diskrecionin e tij absolut, të ndërmarrë masat e duhu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ra. Mirëkuptoj se të tilla masa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mund të çojnë në mospërfshirjen e aplikimit për shqyrtim të mëtejshëm dhe/ose kthimin </w:t>
      </w:r>
      <w:r w:rsidR="00582163" w:rsidRPr="00243358">
        <w:rPr>
          <w:rFonts w:ascii="Garamond" w:eastAsiaTheme="minorHAnsi" w:hAnsi="Garamond"/>
          <w:color w:val="000000"/>
          <w:sz w:val="24"/>
          <w:szCs w:val="24"/>
        </w:rPr>
        <w:t>mbrapsht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të gjithë financimit të përftuar.</w:t>
      </w:r>
    </w:p>
    <w:p w14:paraId="0DD0B10F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A25519C" w14:textId="50521F0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M</w:t>
      </w:r>
      <w:r w:rsidR="00ED5B81" w:rsidRPr="00243358">
        <w:rPr>
          <w:rFonts w:ascii="Garamond" w:eastAsiaTheme="minorHAnsi" w:hAnsi="Garamond"/>
          <w:color w:val="000000"/>
          <w:sz w:val="24"/>
          <w:szCs w:val="24"/>
        </w:rPr>
        <w:t>biemri/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Emri dhe firma e </w:t>
      </w:r>
      <w:r w:rsidR="00ED5B81" w:rsidRPr="00243358">
        <w:rPr>
          <w:rFonts w:ascii="Garamond" w:eastAsiaTheme="minorHAnsi" w:hAnsi="Garamond"/>
          <w:color w:val="000000"/>
          <w:sz w:val="24"/>
          <w:szCs w:val="24"/>
        </w:rPr>
        <w:t>aplikantit</w:t>
      </w:r>
    </w:p>
    <w:p w14:paraId="24B89A40" w14:textId="77777777" w:rsidR="00ED5B81" w:rsidRPr="00243358" w:rsidRDefault="00ED5B81" w:rsidP="00ED5B81">
      <w:pPr>
        <w:widowControl/>
        <w:adjustRightInd w:val="0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3D70D2F" w14:textId="20BFB053" w:rsidR="00ED5B81" w:rsidRPr="00243358" w:rsidRDefault="00ED5B81" w:rsidP="00ED5B81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SHTOJCA 2</w:t>
      </w:r>
    </w:p>
    <w:p w14:paraId="493B28B7" w14:textId="3C737BEF" w:rsidR="007A58E9" w:rsidRPr="00243358" w:rsidRDefault="00ED5B81" w:rsidP="00ED5B81">
      <w:pPr>
        <w:widowControl/>
        <w:adjustRightInd w:val="0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color w:val="000000"/>
          <w:sz w:val="24"/>
          <w:szCs w:val="24"/>
        </w:rPr>
        <w:t>FORMULARI I VETËDEKLARIMIT PËR KLIENTIN FAMILJAR</w:t>
      </w:r>
    </w:p>
    <w:p w14:paraId="79B6B353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710A75DA" w14:textId="4CA08378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Unë, i nënshkruari</w:t>
      </w:r>
      <w:r w:rsidR="00F312D1">
        <w:rPr>
          <w:rFonts w:ascii="Garamond" w:eastAsiaTheme="minorHAnsi" w:hAnsi="Garamond"/>
          <w:sz w:val="24"/>
          <w:szCs w:val="24"/>
        </w:rPr>
        <w:t>,</w:t>
      </w:r>
      <w:r w:rsidRPr="00243358">
        <w:rPr>
          <w:rFonts w:ascii="Garamond" w:eastAsiaTheme="minorHAnsi" w:hAnsi="Garamond"/>
          <w:sz w:val="24"/>
          <w:szCs w:val="24"/>
        </w:rPr>
        <w:t xml:space="preserve"> ________________, deklaroj k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ëtu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se:</w:t>
      </w:r>
    </w:p>
    <w:p w14:paraId="07920C76" w14:textId="1F89A33D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Deklaroj kam lexuar dhe kuptuar </w:t>
      </w:r>
      <w:r w:rsidR="00F312D1" w:rsidRPr="00243358">
        <w:rPr>
          <w:rFonts w:ascii="Garamond" w:eastAsiaTheme="minorHAnsi" w:hAnsi="Garamond"/>
          <w:color w:val="000000"/>
          <w:sz w:val="24"/>
          <w:szCs w:val="24"/>
        </w:rPr>
        <w:t xml:space="preserve">kushtet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dhe detyrimet e thirrjes.</w:t>
      </w:r>
    </w:p>
    <w:p w14:paraId="2DC743B5" w14:textId="6E72C3A5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Deklaroj se informacioni i përfshirë në këtë aplikim, së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bashku me çfar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ëdo deklarate të shprehur është,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në dijeninë time, i vërtetë, i saktë dhe i plotë. </w:t>
      </w:r>
    </w:p>
    <w:p w14:paraId="6E81B751" w14:textId="76986662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color w:val="000000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Pranoj se, nëse ndonjë nga deklaratat e bëra në aplikim është e pasaktë, e paplotë, e rremë apo me karakter mashtrues ndaj _____________________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mundet, në diskrecionin e tij absolut, të ndërmarrë masat e duhu</w:t>
      </w:r>
      <w:r w:rsidR="00F312D1">
        <w:rPr>
          <w:rFonts w:ascii="Garamond" w:eastAsiaTheme="minorHAnsi" w:hAnsi="Garamond"/>
          <w:color w:val="000000"/>
          <w:sz w:val="24"/>
          <w:szCs w:val="24"/>
        </w:rPr>
        <w:t>ra. Mirëkuptoj se të tilla masa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mund të çojnë në mospërfshirjen e aplikimit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 xml:space="preserve"> për shqyrtim të mëtejshëm dhe/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>ose kthimin mbrapsh</w:t>
      </w:r>
      <w:r w:rsidR="00582163">
        <w:rPr>
          <w:rFonts w:ascii="Garamond" w:eastAsiaTheme="minorHAnsi" w:hAnsi="Garamond"/>
          <w:color w:val="000000"/>
          <w:sz w:val="24"/>
          <w:szCs w:val="24"/>
        </w:rPr>
        <w:t>t</w:t>
      </w:r>
      <w:r w:rsidRPr="00243358">
        <w:rPr>
          <w:rFonts w:ascii="Garamond" w:eastAsiaTheme="minorHAnsi" w:hAnsi="Garamond"/>
          <w:color w:val="000000"/>
          <w:sz w:val="24"/>
          <w:szCs w:val="24"/>
        </w:rPr>
        <w:t xml:space="preserve"> të të gjithë financimit të përftuar.</w:t>
      </w:r>
    </w:p>
    <w:p w14:paraId="3CDA15ED" w14:textId="169D2DCE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 w:cs="Courier New"/>
          <w:sz w:val="24"/>
          <w:szCs w:val="24"/>
        </w:rPr>
        <w:t xml:space="preserve">- </w:t>
      </w:r>
      <w:r w:rsidRPr="00243358">
        <w:rPr>
          <w:rFonts w:ascii="Garamond" w:eastAsiaTheme="minorHAnsi" w:hAnsi="Garamond"/>
          <w:sz w:val="24"/>
          <w:szCs w:val="24"/>
        </w:rPr>
        <w:t>Nuk jam nën hetim, procedim penal apo dënuar për ndonjë vepër penale nga institucionet e drejtësisë në Shqipëri.</w:t>
      </w:r>
    </w:p>
    <w:p w14:paraId="053AE9D9" w14:textId="77777777" w:rsidR="008A3546" w:rsidRDefault="008A3546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46BA5C42" w14:textId="7F5100B2" w:rsidR="007A58E9" w:rsidRPr="00243358" w:rsidRDefault="00243358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243358">
        <w:rPr>
          <w:rFonts w:ascii="Garamond" w:eastAsiaTheme="minorHAnsi" w:hAnsi="Garamond"/>
          <w:sz w:val="24"/>
          <w:szCs w:val="24"/>
        </w:rPr>
        <w:t>Mbiemri/</w:t>
      </w:r>
      <w:r w:rsidR="007A58E9" w:rsidRPr="00243358">
        <w:rPr>
          <w:rFonts w:ascii="Garamond" w:eastAsiaTheme="minorHAnsi" w:hAnsi="Garamond"/>
          <w:sz w:val="24"/>
          <w:szCs w:val="24"/>
        </w:rPr>
        <w:t xml:space="preserve">Emri dhe firma e </w:t>
      </w:r>
      <w:r w:rsidR="00582163" w:rsidRPr="00243358">
        <w:rPr>
          <w:rFonts w:ascii="Garamond" w:eastAsiaTheme="minorHAnsi" w:hAnsi="Garamond"/>
          <w:sz w:val="24"/>
          <w:szCs w:val="24"/>
        </w:rPr>
        <w:t>aplikantit</w:t>
      </w:r>
    </w:p>
    <w:p w14:paraId="036ADB6B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57039E4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D69A523" w14:textId="77777777" w:rsidR="007A58E9" w:rsidRPr="00243358" w:rsidRDefault="007A58E9" w:rsidP="007A58E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19358CE" w14:textId="77777777" w:rsidR="008F6C66" w:rsidRPr="00243358" w:rsidRDefault="008F6C66" w:rsidP="007A58E9">
      <w:pPr>
        <w:ind w:firstLine="284"/>
        <w:rPr>
          <w:rFonts w:ascii="Garamond" w:hAnsi="Garamond"/>
          <w:sz w:val="24"/>
          <w:szCs w:val="24"/>
        </w:rPr>
      </w:pPr>
    </w:p>
    <w:sectPr w:rsidR="008F6C66" w:rsidRPr="00243358" w:rsidSect="006359C1">
      <w:footerReference w:type="default" r:id="rId13"/>
      <w:pgSz w:w="11910" w:h="16850"/>
      <w:pgMar w:top="1440" w:right="1440" w:bottom="1440" w:left="1440" w:header="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075FB" w14:textId="77777777" w:rsidR="00ED5B81" w:rsidRDefault="00ED5B81">
      <w:r>
        <w:separator/>
      </w:r>
    </w:p>
  </w:endnote>
  <w:endnote w:type="continuationSeparator" w:id="0">
    <w:p w14:paraId="20D5BD10" w14:textId="77777777" w:rsidR="00ED5B81" w:rsidRDefault="00ED5B81">
      <w:r>
        <w:continuationSeparator/>
      </w:r>
    </w:p>
  </w:endnote>
  <w:endnote w:type="continuationNotice" w:id="1">
    <w:p w14:paraId="0614612F" w14:textId="77777777" w:rsidR="00134B01" w:rsidRDefault="00134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AFF6E" w14:textId="77777777" w:rsidR="00ED5B81" w:rsidRDefault="00ED5B8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0831CFD" wp14:editId="30FBE0EA">
              <wp:simplePos x="0" y="0"/>
              <wp:positionH relativeFrom="page">
                <wp:posOffset>6485255</wp:posOffset>
              </wp:positionH>
              <wp:positionV relativeFrom="page">
                <wp:posOffset>10176510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04407" w14:textId="4D876F8D" w:rsidR="00ED5B81" w:rsidRDefault="00ED5B81">
                          <w:pPr>
                            <w:pStyle w:val="BodyText"/>
                            <w:spacing w:before="10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831C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65pt;margin-top:801.3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WLrA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7l&#10;OMJIkA5adM9Gg27kiEJbnaHXGTjd9eBmRjiGLjumur+V9KtGQq4bInbsWik5NIxUkJ176Z88nXC0&#10;BdkOH2QFYcjeSAc01qqzpYNiIECHLj0cO2NToXAYRckygBsKV2Ean4eucz7J5se90uYdkx2yRo4V&#10;NN6Bk8OtNkADXGcXG0vIkreta34rnh2A43QCoeGpvbNJuF7+SIN0k2yS2Iuj5caLg6Lwrst17C3L&#10;8GJRnBfrdRH+tHHDOGt4VTFhw8y6CuM/69ujwidFHJWlZcsrC2dT0mq3XbcKHQjounSfbRYkf+Lm&#10;P0/DXQOXF5TCKA5uotQrl8mFF5fxwksvgsQLwvQmXQZxGhflc0q3XLB/p4SGHKeLaDFp6bfcAve9&#10;5kayjhuYHC3vcpwcnUhmFbgRlWutIbyd7JNS2PSfSgEVmxvt9GolOonVjNsRUKyIt7J6AOUqCcoC&#10;EcK4A6OR6jtGA4yOHOtve6IYRu17Aeq3c2Y21GxsZ4MICk9zbDCazLWZ5tG+V3zXAPL0fwl5DX9I&#10;zZ16n7KA1O0GxoEj8Ti67Lw53TuvpwG7+gUAAP//AwBQSwMEFAAGAAgAAAAhAL19pXbhAAAADwEA&#10;AA8AAABkcnMvZG93bnJldi54bWxMj8FOwzAQRO9I/IO1SNyo3UQECHGqCsEJCZGGA0cndhOr8TrE&#10;bhv+ns2J3nZmR7Nvi83sBnYyU7AeJaxXApjB1muLnYSv+u3uEViICrUaPBoJvybApry+KlSu/Rkr&#10;c9rFjlEJhlxJ6GMcc85D2xunwsqPBmm395NTkeTUcT2pM5W7gSdCZNwpi3ShV6N56U172B2dhO03&#10;Vq/256P5rPaVresnge/ZQcrbm3n7DCyaOf6HYcEndCiJqfFH1IENpEWyTilLUyaSDNiSEfcP5DWL&#10;l6YJ8LLgl3+UfwAAAP//AwBQSwECLQAUAAYACAAAACEAtoM4kv4AAADhAQAAEwAAAAAAAAAAAAAA&#10;AAAAAAAAW0NvbnRlbnRfVHlwZXNdLnhtbFBLAQItABQABgAIAAAAIQA4/SH/1gAAAJQBAAALAAAA&#10;AAAAAAAAAAAAAC8BAABfcmVscy8ucmVsc1BLAQItABQABgAIAAAAIQBhVUWLrAIAAKgFAAAOAAAA&#10;AAAAAAAAAAAAAC4CAABkcnMvZTJvRG9jLnhtbFBLAQItABQABgAIAAAAIQC9faV24QAAAA8BAAAP&#10;AAAAAAAAAAAAAAAAAAYFAABkcnMvZG93bnJldi54bWxQSwUGAAAAAAQABADzAAAAFAYAAAAA&#10;" filled="f" stroked="f">
              <v:textbox inset="0,0,0,0">
                <w:txbxContent>
                  <w:p w14:paraId="49F04407" w14:textId="4D876F8D" w:rsidR="00ED5B81" w:rsidRDefault="00ED5B81">
                    <w:pPr>
                      <w:pStyle w:val="BodyText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8A172" w14:textId="77777777" w:rsidR="00ED5B81" w:rsidRDefault="00ED5B81">
      <w:r>
        <w:separator/>
      </w:r>
    </w:p>
  </w:footnote>
  <w:footnote w:type="continuationSeparator" w:id="0">
    <w:p w14:paraId="7741D39E" w14:textId="77777777" w:rsidR="00ED5B81" w:rsidRDefault="00ED5B81">
      <w:r>
        <w:continuationSeparator/>
      </w:r>
    </w:p>
  </w:footnote>
  <w:footnote w:type="continuationNotice" w:id="1">
    <w:p w14:paraId="22A3F43F" w14:textId="77777777" w:rsidR="00134B01" w:rsidRDefault="00134B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035AA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77BE6"/>
    <w:multiLevelType w:val="multilevel"/>
    <w:tmpl w:val="F566E23C"/>
    <w:lvl w:ilvl="0">
      <w:start w:val="1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3FD1F24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464E6"/>
    <w:multiLevelType w:val="hybridMultilevel"/>
    <w:tmpl w:val="84FAD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F57A1C"/>
    <w:multiLevelType w:val="hybridMultilevel"/>
    <w:tmpl w:val="351CFD06"/>
    <w:lvl w:ilvl="0" w:tplc="8D28E0A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4F5134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0718A"/>
    <w:multiLevelType w:val="hybridMultilevel"/>
    <w:tmpl w:val="253E2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847340"/>
    <w:multiLevelType w:val="hybridMultilevel"/>
    <w:tmpl w:val="73F2AE6A"/>
    <w:lvl w:ilvl="0" w:tplc="C4D00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B32F9A"/>
    <w:multiLevelType w:val="hybridMultilevel"/>
    <w:tmpl w:val="E0A23F4E"/>
    <w:lvl w:ilvl="0" w:tplc="85F0CFBC">
      <w:start w:val="4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95CBE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0D70AC"/>
    <w:multiLevelType w:val="hybridMultilevel"/>
    <w:tmpl w:val="70C823F8"/>
    <w:lvl w:ilvl="0" w:tplc="F6C0A84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9">
      <w:start w:val="1"/>
      <w:numFmt w:val="lowerLetter"/>
      <w:lvlText w:val="%3."/>
      <w:lvlJc w:val="left"/>
      <w:pPr>
        <w:ind w:left="162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C357A9"/>
    <w:multiLevelType w:val="hybridMultilevel"/>
    <w:tmpl w:val="DD4A21D4"/>
    <w:lvl w:ilvl="0" w:tplc="FFFFFFFF">
      <w:start w:val="1"/>
      <w:numFmt w:val="lowerRoman"/>
      <w:lvlText w:val="%1."/>
      <w:lvlJc w:val="right"/>
      <w:pPr>
        <w:ind w:left="171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8676703"/>
    <w:multiLevelType w:val="hybridMultilevel"/>
    <w:tmpl w:val="CCD0F2BA"/>
    <w:lvl w:ilvl="0" w:tplc="FFFFFFFF">
      <w:start w:val="1"/>
      <w:numFmt w:val="lowerLetter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F51E5A"/>
    <w:multiLevelType w:val="hybridMultilevel"/>
    <w:tmpl w:val="BBC60AB0"/>
    <w:lvl w:ilvl="0" w:tplc="5BB0C7C8">
      <w:start w:val="1"/>
      <w:numFmt w:val="decimal"/>
      <w:lvlText w:val="%1."/>
      <w:lvlJc w:val="left"/>
      <w:pPr>
        <w:ind w:left="37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>
    <w:nsid w:val="1DD22881"/>
    <w:multiLevelType w:val="hybridMultilevel"/>
    <w:tmpl w:val="F894D5D2"/>
    <w:lvl w:ilvl="0" w:tplc="60E81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E82299B"/>
    <w:multiLevelType w:val="hybridMultilevel"/>
    <w:tmpl w:val="96CEEAE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230436D"/>
    <w:multiLevelType w:val="hybridMultilevel"/>
    <w:tmpl w:val="3CFE2542"/>
    <w:lvl w:ilvl="0" w:tplc="948414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352344E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CF5CCE"/>
    <w:multiLevelType w:val="hybridMultilevel"/>
    <w:tmpl w:val="13EA7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A0115C0"/>
    <w:multiLevelType w:val="hybridMultilevel"/>
    <w:tmpl w:val="A0D8F73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257D5"/>
    <w:multiLevelType w:val="hybridMultilevel"/>
    <w:tmpl w:val="8C1C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F1CB7D8">
      <w:start w:val="1"/>
      <w:numFmt w:val="lowerRoman"/>
      <w:lvlText w:val="%2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A034E9"/>
    <w:multiLevelType w:val="hybridMultilevel"/>
    <w:tmpl w:val="CCD0F2BA"/>
    <w:lvl w:ilvl="0" w:tplc="FFFFFFFF">
      <w:start w:val="1"/>
      <w:numFmt w:val="lowerLetter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C8348D"/>
    <w:multiLevelType w:val="hybridMultilevel"/>
    <w:tmpl w:val="344E06A8"/>
    <w:lvl w:ilvl="0" w:tplc="A2B0CB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7DB1A79"/>
    <w:multiLevelType w:val="hybridMultilevel"/>
    <w:tmpl w:val="A2A06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4B3B3D"/>
    <w:multiLevelType w:val="hybridMultilevel"/>
    <w:tmpl w:val="CCD0F2BA"/>
    <w:lvl w:ilvl="0" w:tplc="FFFFFFFF">
      <w:start w:val="1"/>
      <w:numFmt w:val="lowerLetter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239B0"/>
    <w:multiLevelType w:val="hybridMultilevel"/>
    <w:tmpl w:val="5942C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3A2A78"/>
    <w:multiLevelType w:val="hybridMultilevel"/>
    <w:tmpl w:val="0CDE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076A78"/>
    <w:multiLevelType w:val="hybridMultilevel"/>
    <w:tmpl w:val="A2B6B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352746"/>
    <w:multiLevelType w:val="hybridMultilevel"/>
    <w:tmpl w:val="DE8418B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17423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80CEC"/>
    <w:multiLevelType w:val="hybridMultilevel"/>
    <w:tmpl w:val="DD4A21D4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0896C09"/>
    <w:multiLevelType w:val="hybridMultilevel"/>
    <w:tmpl w:val="CCD0F2B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331580"/>
    <w:multiLevelType w:val="hybridMultilevel"/>
    <w:tmpl w:val="24729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3F1651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2E5B03"/>
    <w:multiLevelType w:val="hybridMultilevel"/>
    <w:tmpl w:val="CCD0F2BA"/>
    <w:lvl w:ilvl="0" w:tplc="FFFFFFFF">
      <w:start w:val="1"/>
      <w:numFmt w:val="lowerLetter"/>
      <w:lvlText w:val="%1)"/>
      <w:lvlJc w:val="left"/>
      <w:pPr>
        <w:ind w:left="99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A775AC"/>
    <w:multiLevelType w:val="hybridMultilevel"/>
    <w:tmpl w:val="DD4A21D4"/>
    <w:lvl w:ilvl="0" w:tplc="FFFFFFFF">
      <w:start w:val="1"/>
      <w:numFmt w:val="lowerRoman"/>
      <w:lvlText w:val="%1."/>
      <w:lvlJc w:val="right"/>
      <w:pPr>
        <w:ind w:left="171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AE7638A"/>
    <w:multiLevelType w:val="hybridMultilevel"/>
    <w:tmpl w:val="945C3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A56657"/>
    <w:multiLevelType w:val="hybridMultilevel"/>
    <w:tmpl w:val="F18E922A"/>
    <w:lvl w:ilvl="0" w:tplc="174E6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993832"/>
    <w:multiLevelType w:val="hybridMultilevel"/>
    <w:tmpl w:val="608C3A2E"/>
    <w:lvl w:ilvl="0" w:tplc="513CF2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B60F5A"/>
    <w:multiLevelType w:val="hybridMultilevel"/>
    <w:tmpl w:val="24729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301FC4"/>
    <w:multiLevelType w:val="hybridMultilevel"/>
    <w:tmpl w:val="BC3CDF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2"/>
  </w:num>
  <w:num w:numId="3">
    <w:abstractNumId w:val="14"/>
  </w:num>
  <w:num w:numId="4">
    <w:abstractNumId w:val="13"/>
  </w:num>
  <w:num w:numId="5">
    <w:abstractNumId w:val="1"/>
  </w:num>
  <w:num w:numId="6">
    <w:abstractNumId w:val="3"/>
  </w:num>
  <w:num w:numId="7">
    <w:abstractNumId w:val="28"/>
  </w:num>
  <w:num w:numId="8">
    <w:abstractNumId w:val="20"/>
  </w:num>
  <w:num w:numId="9">
    <w:abstractNumId w:val="37"/>
  </w:num>
  <w:num w:numId="10">
    <w:abstractNumId w:val="15"/>
  </w:num>
  <w:num w:numId="11">
    <w:abstractNumId w:val="10"/>
  </w:num>
  <w:num w:numId="12">
    <w:abstractNumId w:val="8"/>
  </w:num>
  <w:num w:numId="13">
    <w:abstractNumId w:val="16"/>
  </w:num>
  <w:num w:numId="14">
    <w:abstractNumId w:val="40"/>
  </w:num>
  <w:num w:numId="15">
    <w:abstractNumId w:val="26"/>
  </w:num>
  <w:num w:numId="16">
    <w:abstractNumId w:val="7"/>
  </w:num>
  <w:num w:numId="17">
    <w:abstractNumId w:val="18"/>
  </w:num>
  <w:num w:numId="18">
    <w:abstractNumId w:val="27"/>
  </w:num>
  <w:num w:numId="19">
    <w:abstractNumId w:val="23"/>
  </w:num>
  <w:num w:numId="20">
    <w:abstractNumId w:val="4"/>
  </w:num>
  <w:num w:numId="21">
    <w:abstractNumId w:val="6"/>
  </w:num>
  <w:num w:numId="22">
    <w:abstractNumId w:val="19"/>
  </w:num>
  <w:num w:numId="23">
    <w:abstractNumId w:val="31"/>
  </w:num>
  <w:num w:numId="24">
    <w:abstractNumId w:val="30"/>
  </w:num>
  <w:num w:numId="25">
    <w:abstractNumId w:val="32"/>
  </w:num>
  <w:num w:numId="26">
    <w:abstractNumId w:val="36"/>
  </w:num>
  <w:num w:numId="27">
    <w:abstractNumId w:val="39"/>
  </w:num>
  <w:num w:numId="28">
    <w:abstractNumId w:val="29"/>
  </w:num>
  <w:num w:numId="29">
    <w:abstractNumId w:val="25"/>
  </w:num>
  <w:num w:numId="30">
    <w:abstractNumId w:val="34"/>
  </w:num>
  <w:num w:numId="31">
    <w:abstractNumId w:val="5"/>
  </w:num>
  <w:num w:numId="32">
    <w:abstractNumId w:val="12"/>
  </w:num>
  <w:num w:numId="33">
    <w:abstractNumId w:val="21"/>
  </w:num>
  <w:num w:numId="34">
    <w:abstractNumId w:val="2"/>
  </w:num>
  <w:num w:numId="35">
    <w:abstractNumId w:val="33"/>
  </w:num>
  <w:num w:numId="36">
    <w:abstractNumId w:val="17"/>
  </w:num>
  <w:num w:numId="37">
    <w:abstractNumId w:val="0"/>
  </w:num>
  <w:num w:numId="38">
    <w:abstractNumId w:val="9"/>
  </w:num>
  <w:num w:numId="39">
    <w:abstractNumId w:val="24"/>
  </w:num>
  <w:num w:numId="40">
    <w:abstractNumId w:val="4"/>
  </w:num>
  <w:num w:numId="41">
    <w:abstractNumId w:val="35"/>
  </w:num>
  <w:num w:numId="4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55"/>
    <w:rsid w:val="0000480E"/>
    <w:rsid w:val="00023871"/>
    <w:rsid w:val="000309A0"/>
    <w:rsid w:val="00034B6F"/>
    <w:rsid w:val="00035238"/>
    <w:rsid w:val="000441C2"/>
    <w:rsid w:val="000451E5"/>
    <w:rsid w:val="00045976"/>
    <w:rsid w:val="0005190D"/>
    <w:rsid w:val="00055275"/>
    <w:rsid w:val="00055F7E"/>
    <w:rsid w:val="00064DD5"/>
    <w:rsid w:val="00065118"/>
    <w:rsid w:val="00065B41"/>
    <w:rsid w:val="000666F8"/>
    <w:rsid w:val="0006777A"/>
    <w:rsid w:val="00070556"/>
    <w:rsid w:val="000754FC"/>
    <w:rsid w:val="00084E24"/>
    <w:rsid w:val="00087C89"/>
    <w:rsid w:val="00092476"/>
    <w:rsid w:val="0009281A"/>
    <w:rsid w:val="000A3954"/>
    <w:rsid w:val="000A431C"/>
    <w:rsid w:val="000B4EAB"/>
    <w:rsid w:val="000B7D31"/>
    <w:rsid w:val="000C344B"/>
    <w:rsid w:val="000E4248"/>
    <w:rsid w:val="000E613A"/>
    <w:rsid w:val="000F2184"/>
    <w:rsid w:val="00100838"/>
    <w:rsid w:val="001121EE"/>
    <w:rsid w:val="00120C96"/>
    <w:rsid w:val="001324E1"/>
    <w:rsid w:val="00134B01"/>
    <w:rsid w:val="00135E44"/>
    <w:rsid w:val="00137BA2"/>
    <w:rsid w:val="00137FE2"/>
    <w:rsid w:val="001446AB"/>
    <w:rsid w:val="00144DAB"/>
    <w:rsid w:val="00150581"/>
    <w:rsid w:val="00150BE0"/>
    <w:rsid w:val="0015252D"/>
    <w:rsid w:val="00167F56"/>
    <w:rsid w:val="001716A8"/>
    <w:rsid w:val="001745BE"/>
    <w:rsid w:val="00180156"/>
    <w:rsid w:val="00182DC7"/>
    <w:rsid w:val="00184EEB"/>
    <w:rsid w:val="0018623E"/>
    <w:rsid w:val="00194D8B"/>
    <w:rsid w:val="001A2C8E"/>
    <w:rsid w:val="001A4156"/>
    <w:rsid w:val="001A635E"/>
    <w:rsid w:val="001A736A"/>
    <w:rsid w:val="001B06D1"/>
    <w:rsid w:val="001D0AB1"/>
    <w:rsid w:val="001E05AF"/>
    <w:rsid w:val="001E15F3"/>
    <w:rsid w:val="001F5BA4"/>
    <w:rsid w:val="0020047E"/>
    <w:rsid w:val="002032EE"/>
    <w:rsid w:val="00203574"/>
    <w:rsid w:val="00207C30"/>
    <w:rsid w:val="00210DCC"/>
    <w:rsid w:val="002279C2"/>
    <w:rsid w:val="00240B5A"/>
    <w:rsid w:val="0024171C"/>
    <w:rsid w:val="00243358"/>
    <w:rsid w:val="00246EE6"/>
    <w:rsid w:val="00250C37"/>
    <w:rsid w:val="002546C6"/>
    <w:rsid w:val="00256956"/>
    <w:rsid w:val="002571A1"/>
    <w:rsid w:val="00263DDA"/>
    <w:rsid w:val="002646CA"/>
    <w:rsid w:val="002747FD"/>
    <w:rsid w:val="002755AF"/>
    <w:rsid w:val="00276852"/>
    <w:rsid w:val="00287AA1"/>
    <w:rsid w:val="0029773E"/>
    <w:rsid w:val="00297E96"/>
    <w:rsid w:val="002A07BE"/>
    <w:rsid w:val="002A395B"/>
    <w:rsid w:val="002A4E16"/>
    <w:rsid w:val="002A540C"/>
    <w:rsid w:val="002B31E3"/>
    <w:rsid w:val="002B62D6"/>
    <w:rsid w:val="002D1573"/>
    <w:rsid w:val="002E0724"/>
    <w:rsid w:val="002E0921"/>
    <w:rsid w:val="002E0E7C"/>
    <w:rsid w:val="00300370"/>
    <w:rsid w:val="00300D29"/>
    <w:rsid w:val="00312857"/>
    <w:rsid w:val="00316290"/>
    <w:rsid w:val="003215F2"/>
    <w:rsid w:val="00321A95"/>
    <w:rsid w:val="00322769"/>
    <w:rsid w:val="00326078"/>
    <w:rsid w:val="003340C6"/>
    <w:rsid w:val="00346AEF"/>
    <w:rsid w:val="003579CD"/>
    <w:rsid w:val="003636CF"/>
    <w:rsid w:val="00364D4A"/>
    <w:rsid w:val="00365BFC"/>
    <w:rsid w:val="00366F1B"/>
    <w:rsid w:val="00370119"/>
    <w:rsid w:val="00371D24"/>
    <w:rsid w:val="00375D05"/>
    <w:rsid w:val="003768C2"/>
    <w:rsid w:val="00393E6E"/>
    <w:rsid w:val="00394F71"/>
    <w:rsid w:val="003A278E"/>
    <w:rsid w:val="003B6344"/>
    <w:rsid w:val="003B7786"/>
    <w:rsid w:val="003C021A"/>
    <w:rsid w:val="003C3B5A"/>
    <w:rsid w:val="003C787D"/>
    <w:rsid w:val="003D03F5"/>
    <w:rsid w:val="003D4DA2"/>
    <w:rsid w:val="003D579B"/>
    <w:rsid w:val="003E5CA7"/>
    <w:rsid w:val="003E7FCC"/>
    <w:rsid w:val="003F4C74"/>
    <w:rsid w:val="003F6F6F"/>
    <w:rsid w:val="003F7263"/>
    <w:rsid w:val="00412315"/>
    <w:rsid w:val="004208F0"/>
    <w:rsid w:val="00420F4F"/>
    <w:rsid w:val="00420F5B"/>
    <w:rsid w:val="0042653F"/>
    <w:rsid w:val="00427778"/>
    <w:rsid w:val="0043459C"/>
    <w:rsid w:val="00436F4E"/>
    <w:rsid w:val="0044224A"/>
    <w:rsid w:val="0044623F"/>
    <w:rsid w:val="00447B27"/>
    <w:rsid w:val="00451009"/>
    <w:rsid w:val="00461A34"/>
    <w:rsid w:val="00461CCB"/>
    <w:rsid w:val="004622A2"/>
    <w:rsid w:val="00462E0F"/>
    <w:rsid w:val="00464A42"/>
    <w:rsid w:val="00465C95"/>
    <w:rsid w:val="0048629E"/>
    <w:rsid w:val="00492974"/>
    <w:rsid w:val="004A05EA"/>
    <w:rsid w:val="004A1FB4"/>
    <w:rsid w:val="004A2BB3"/>
    <w:rsid w:val="004A43BC"/>
    <w:rsid w:val="004A6E63"/>
    <w:rsid w:val="004A7046"/>
    <w:rsid w:val="004B5E92"/>
    <w:rsid w:val="004C0EF2"/>
    <w:rsid w:val="004D32DF"/>
    <w:rsid w:val="004D411A"/>
    <w:rsid w:val="004F3ADA"/>
    <w:rsid w:val="004F7504"/>
    <w:rsid w:val="004F7547"/>
    <w:rsid w:val="005027A3"/>
    <w:rsid w:val="00505825"/>
    <w:rsid w:val="00506CD2"/>
    <w:rsid w:val="00506FEF"/>
    <w:rsid w:val="00522AC7"/>
    <w:rsid w:val="00527B5C"/>
    <w:rsid w:val="005303FE"/>
    <w:rsid w:val="00532FF8"/>
    <w:rsid w:val="0054561D"/>
    <w:rsid w:val="005636FC"/>
    <w:rsid w:val="00564684"/>
    <w:rsid w:val="00572158"/>
    <w:rsid w:val="00582163"/>
    <w:rsid w:val="00584EB7"/>
    <w:rsid w:val="005856C3"/>
    <w:rsid w:val="00587036"/>
    <w:rsid w:val="00597E9B"/>
    <w:rsid w:val="00597ED6"/>
    <w:rsid w:val="005A4B14"/>
    <w:rsid w:val="005A6301"/>
    <w:rsid w:val="005B2474"/>
    <w:rsid w:val="005C341E"/>
    <w:rsid w:val="005C3778"/>
    <w:rsid w:val="005C587E"/>
    <w:rsid w:val="005D4B00"/>
    <w:rsid w:val="005D661D"/>
    <w:rsid w:val="005E1BF9"/>
    <w:rsid w:val="00602596"/>
    <w:rsid w:val="00603C45"/>
    <w:rsid w:val="006115AD"/>
    <w:rsid w:val="00613B8E"/>
    <w:rsid w:val="00614B03"/>
    <w:rsid w:val="00621F79"/>
    <w:rsid w:val="0062384D"/>
    <w:rsid w:val="006359C1"/>
    <w:rsid w:val="00636372"/>
    <w:rsid w:val="006365EF"/>
    <w:rsid w:val="006372B6"/>
    <w:rsid w:val="00637949"/>
    <w:rsid w:val="00637AD0"/>
    <w:rsid w:val="006406EE"/>
    <w:rsid w:val="00652531"/>
    <w:rsid w:val="00655AC8"/>
    <w:rsid w:val="00660B83"/>
    <w:rsid w:val="00660D5A"/>
    <w:rsid w:val="006637CC"/>
    <w:rsid w:val="00666A4B"/>
    <w:rsid w:val="00675344"/>
    <w:rsid w:val="00681EDF"/>
    <w:rsid w:val="006840D1"/>
    <w:rsid w:val="006858F2"/>
    <w:rsid w:val="00693AC0"/>
    <w:rsid w:val="00695DF0"/>
    <w:rsid w:val="006A10B7"/>
    <w:rsid w:val="006A3CDA"/>
    <w:rsid w:val="006A5D6E"/>
    <w:rsid w:val="006B3D13"/>
    <w:rsid w:val="006C10C4"/>
    <w:rsid w:val="006C7F8D"/>
    <w:rsid w:val="006E4B5D"/>
    <w:rsid w:val="006E5A80"/>
    <w:rsid w:val="006F1145"/>
    <w:rsid w:val="006F72FD"/>
    <w:rsid w:val="00703EE0"/>
    <w:rsid w:val="00711EDA"/>
    <w:rsid w:val="00713F91"/>
    <w:rsid w:val="00714A86"/>
    <w:rsid w:val="0071605F"/>
    <w:rsid w:val="00720A74"/>
    <w:rsid w:val="007358C9"/>
    <w:rsid w:val="007365B6"/>
    <w:rsid w:val="007422BE"/>
    <w:rsid w:val="007434F1"/>
    <w:rsid w:val="00745E4E"/>
    <w:rsid w:val="0074718E"/>
    <w:rsid w:val="007521EA"/>
    <w:rsid w:val="007621D4"/>
    <w:rsid w:val="007728F9"/>
    <w:rsid w:val="0077571C"/>
    <w:rsid w:val="0077608D"/>
    <w:rsid w:val="0078179C"/>
    <w:rsid w:val="00781AA5"/>
    <w:rsid w:val="00782B73"/>
    <w:rsid w:val="00786345"/>
    <w:rsid w:val="0078767D"/>
    <w:rsid w:val="00792552"/>
    <w:rsid w:val="007946EA"/>
    <w:rsid w:val="00796911"/>
    <w:rsid w:val="007973AB"/>
    <w:rsid w:val="007A58E9"/>
    <w:rsid w:val="007A692B"/>
    <w:rsid w:val="007B0B84"/>
    <w:rsid w:val="007B1CDA"/>
    <w:rsid w:val="007D16FC"/>
    <w:rsid w:val="007E460D"/>
    <w:rsid w:val="008003DA"/>
    <w:rsid w:val="008028F0"/>
    <w:rsid w:val="00804ED3"/>
    <w:rsid w:val="00806C43"/>
    <w:rsid w:val="008153C1"/>
    <w:rsid w:val="00820863"/>
    <w:rsid w:val="00825F00"/>
    <w:rsid w:val="00830140"/>
    <w:rsid w:val="0084037B"/>
    <w:rsid w:val="00842250"/>
    <w:rsid w:val="008448A8"/>
    <w:rsid w:val="00847400"/>
    <w:rsid w:val="00851571"/>
    <w:rsid w:val="008545FA"/>
    <w:rsid w:val="00855668"/>
    <w:rsid w:val="00867009"/>
    <w:rsid w:val="008763CC"/>
    <w:rsid w:val="008810FE"/>
    <w:rsid w:val="00884AD2"/>
    <w:rsid w:val="00884B85"/>
    <w:rsid w:val="00893649"/>
    <w:rsid w:val="00897CC1"/>
    <w:rsid w:val="008A2837"/>
    <w:rsid w:val="008A3546"/>
    <w:rsid w:val="008A4FB3"/>
    <w:rsid w:val="008A669E"/>
    <w:rsid w:val="008B4A88"/>
    <w:rsid w:val="008B7612"/>
    <w:rsid w:val="008C045B"/>
    <w:rsid w:val="008C23F7"/>
    <w:rsid w:val="008C4886"/>
    <w:rsid w:val="008E17A4"/>
    <w:rsid w:val="008E573A"/>
    <w:rsid w:val="008E74F3"/>
    <w:rsid w:val="008F6C66"/>
    <w:rsid w:val="00903572"/>
    <w:rsid w:val="00906CE4"/>
    <w:rsid w:val="00907B8E"/>
    <w:rsid w:val="00911E45"/>
    <w:rsid w:val="00912278"/>
    <w:rsid w:val="00917523"/>
    <w:rsid w:val="009254C1"/>
    <w:rsid w:val="009325D0"/>
    <w:rsid w:val="0093722D"/>
    <w:rsid w:val="00943DB4"/>
    <w:rsid w:val="009507C2"/>
    <w:rsid w:val="00966529"/>
    <w:rsid w:val="009722F6"/>
    <w:rsid w:val="00984AEB"/>
    <w:rsid w:val="0099158D"/>
    <w:rsid w:val="009917DE"/>
    <w:rsid w:val="009947E2"/>
    <w:rsid w:val="00996BEF"/>
    <w:rsid w:val="009B1CDD"/>
    <w:rsid w:val="009B29C1"/>
    <w:rsid w:val="009B39CC"/>
    <w:rsid w:val="009B462B"/>
    <w:rsid w:val="009D5812"/>
    <w:rsid w:val="009E7505"/>
    <w:rsid w:val="00A0296B"/>
    <w:rsid w:val="00A05300"/>
    <w:rsid w:val="00A05FA4"/>
    <w:rsid w:val="00A17AFB"/>
    <w:rsid w:val="00A23193"/>
    <w:rsid w:val="00A26E16"/>
    <w:rsid w:val="00A32CF2"/>
    <w:rsid w:val="00A37099"/>
    <w:rsid w:val="00A426E7"/>
    <w:rsid w:val="00A43043"/>
    <w:rsid w:val="00A50D71"/>
    <w:rsid w:val="00A567A1"/>
    <w:rsid w:val="00A56B3B"/>
    <w:rsid w:val="00A675D9"/>
    <w:rsid w:val="00A710B9"/>
    <w:rsid w:val="00A75748"/>
    <w:rsid w:val="00AA1996"/>
    <w:rsid w:val="00AA25B8"/>
    <w:rsid w:val="00AA28DE"/>
    <w:rsid w:val="00AA4979"/>
    <w:rsid w:val="00AB013C"/>
    <w:rsid w:val="00AB04B4"/>
    <w:rsid w:val="00AB78D5"/>
    <w:rsid w:val="00AC17F2"/>
    <w:rsid w:val="00AC2027"/>
    <w:rsid w:val="00AC43FC"/>
    <w:rsid w:val="00AC73A0"/>
    <w:rsid w:val="00AD242B"/>
    <w:rsid w:val="00AD5AFC"/>
    <w:rsid w:val="00AD5BD1"/>
    <w:rsid w:val="00AE1746"/>
    <w:rsid w:val="00AE2548"/>
    <w:rsid w:val="00AE498F"/>
    <w:rsid w:val="00AE51D5"/>
    <w:rsid w:val="00AE724C"/>
    <w:rsid w:val="00AE73F1"/>
    <w:rsid w:val="00AF5D0E"/>
    <w:rsid w:val="00B02C9F"/>
    <w:rsid w:val="00B102F5"/>
    <w:rsid w:val="00B1360A"/>
    <w:rsid w:val="00B14788"/>
    <w:rsid w:val="00B14B6F"/>
    <w:rsid w:val="00B150C7"/>
    <w:rsid w:val="00B15D55"/>
    <w:rsid w:val="00B217C4"/>
    <w:rsid w:val="00B31948"/>
    <w:rsid w:val="00B32795"/>
    <w:rsid w:val="00B468D0"/>
    <w:rsid w:val="00B548CD"/>
    <w:rsid w:val="00B55667"/>
    <w:rsid w:val="00B56A3E"/>
    <w:rsid w:val="00B67542"/>
    <w:rsid w:val="00B800C3"/>
    <w:rsid w:val="00B80ED3"/>
    <w:rsid w:val="00B83C17"/>
    <w:rsid w:val="00B90F88"/>
    <w:rsid w:val="00BA1686"/>
    <w:rsid w:val="00BA4B2E"/>
    <w:rsid w:val="00BA7ECC"/>
    <w:rsid w:val="00BB231B"/>
    <w:rsid w:val="00BB2C6C"/>
    <w:rsid w:val="00BB350D"/>
    <w:rsid w:val="00BB44E6"/>
    <w:rsid w:val="00BB695B"/>
    <w:rsid w:val="00BC6533"/>
    <w:rsid w:val="00BD2337"/>
    <w:rsid w:val="00BD619F"/>
    <w:rsid w:val="00BD76D5"/>
    <w:rsid w:val="00BF03B9"/>
    <w:rsid w:val="00BF2C84"/>
    <w:rsid w:val="00BF4C04"/>
    <w:rsid w:val="00BF554C"/>
    <w:rsid w:val="00C00037"/>
    <w:rsid w:val="00C00553"/>
    <w:rsid w:val="00C01BC9"/>
    <w:rsid w:val="00C15811"/>
    <w:rsid w:val="00C23991"/>
    <w:rsid w:val="00C27725"/>
    <w:rsid w:val="00C35120"/>
    <w:rsid w:val="00C44071"/>
    <w:rsid w:val="00C502D5"/>
    <w:rsid w:val="00C5506A"/>
    <w:rsid w:val="00C6215D"/>
    <w:rsid w:val="00C62FBC"/>
    <w:rsid w:val="00C6318E"/>
    <w:rsid w:val="00C669CA"/>
    <w:rsid w:val="00C81AF4"/>
    <w:rsid w:val="00C81B01"/>
    <w:rsid w:val="00C85290"/>
    <w:rsid w:val="00C90AC2"/>
    <w:rsid w:val="00C96D23"/>
    <w:rsid w:val="00CA194E"/>
    <w:rsid w:val="00CB3FED"/>
    <w:rsid w:val="00CB67D4"/>
    <w:rsid w:val="00CC1BF6"/>
    <w:rsid w:val="00CC5129"/>
    <w:rsid w:val="00CC6835"/>
    <w:rsid w:val="00CE38B3"/>
    <w:rsid w:val="00CF18A6"/>
    <w:rsid w:val="00CF346C"/>
    <w:rsid w:val="00CF7976"/>
    <w:rsid w:val="00D0032C"/>
    <w:rsid w:val="00D05ADA"/>
    <w:rsid w:val="00D069C9"/>
    <w:rsid w:val="00D15680"/>
    <w:rsid w:val="00D23DB6"/>
    <w:rsid w:val="00D27996"/>
    <w:rsid w:val="00D30D5F"/>
    <w:rsid w:val="00D34C2C"/>
    <w:rsid w:val="00D444D9"/>
    <w:rsid w:val="00D450D3"/>
    <w:rsid w:val="00D46294"/>
    <w:rsid w:val="00D50C00"/>
    <w:rsid w:val="00D52F15"/>
    <w:rsid w:val="00D546AE"/>
    <w:rsid w:val="00D579FB"/>
    <w:rsid w:val="00D603C0"/>
    <w:rsid w:val="00D65555"/>
    <w:rsid w:val="00D70CDF"/>
    <w:rsid w:val="00D77651"/>
    <w:rsid w:val="00D93F9C"/>
    <w:rsid w:val="00DA1150"/>
    <w:rsid w:val="00DA1AC6"/>
    <w:rsid w:val="00DA7741"/>
    <w:rsid w:val="00DA7D46"/>
    <w:rsid w:val="00DB0E57"/>
    <w:rsid w:val="00DB493C"/>
    <w:rsid w:val="00DB5072"/>
    <w:rsid w:val="00DC433A"/>
    <w:rsid w:val="00DC47CE"/>
    <w:rsid w:val="00DC74B9"/>
    <w:rsid w:val="00DD55A1"/>
    <w:rsid w:val="00DE30EE"/>
    <w:rsid w:val="00DE4FEC"/>
    <w:rsid w:val="00DE6FD9"/>
    <w:rsid w:val="00DF18C4"/>
    <w:rsid w:val="00DF3373"/>
    <w:rsid w:val="00E0201E"/>
    <w:rsid w:val="00E16FCB"/>
    <w:rsid w:val="00E21085"/>
    <w:rsid w:val="00E22396"/>
    <w:rsid w:val="00E227D1"/>
    <w:rsid w:val="00E24A67"/>
    <w:rsid w:val="00E26818"/>
    <w:rsid w:val="00E27DE0"/>
    <w:rsid w:val="00E32260"/>
    <w:rsid w:val="00E322F5"/>
    <w:rsid w:val="00E32E5E"/>
    <w:rsid w:val="00E33129"/>
    <w:rsid w:val="00E41A5E"/>
    <w:rsid w:val="00E44297"/>
    <w:rsid w:val="00E44775"/>
    <w:rsid w:val="00E46133"/>
    <w:rsid w:val="00E53885"/>
    <w:rsid w:val="00E57508"/>
    <w:rsid w:val="00E64F0E"/>
    <w:rsid w:val="00E709EA"/>
    <w:rsid w:val="00E71CB3"/>
    <w:rsid w:val="00E726A2"/>
    <w:rsid w:val="00E726A8"/>
    <w:rsid w:val="00E80552"/>
    <w:rsid w:val="00E81B6A"/>
    <w:rsid w:val="00E8273D"/>
    <w:rsid w:val="00E83B99"/>
    <w:rsid w:val="00E840EA"/>
    <w:rsid w:val="00E85477"/>
    <w:rsid w:val="00E86CD5"/>
    <w:rsid w:val="00E86E66"/>
    <w:rsid w:val="00E92205"/>
    <w:rsid w:val="00E9418D"/>
    <w:rsid w:val="00EA3DF8"/>
    <w:rsid w:val="00EA5D4F"/>
    <w:rsid w:val="00EA69A0"/>
    <w:rsid w:val="00EB5CC1"/>
    <w:rsid w:val="00EC6347"/>
    <w:rsid w:val="00ED4EF2"/>
    <w:rsid w:val="00ED5B81"/>
    <w:rsid w:val="00ED6295"/>
    <w:rsid w:val="00ED6AEA"/>
    <w:rsid w:val="00EF021E"/>
    <w:rsid w:val="00EF36F9"/>
    <w:rsid w:val="00EF42FF"/>
    <w:rsid w:val="00EF4C11"/>
    <w:rsid w:val="00F06092"/>
    <w:rsid w:val="00F07EB6"/>
    <w:rsid w:val="00F15DA3"/>
    <w:rsid w:val="00F312D1"/>
    <w:rsid w:val="00F323D1"/>
    <w:rsid w:val="00F33591"/>
    <w:rsid w:val="00F3374C"/>
    <w:rsid w:val="00F34119"/>
    <w:rsid w:val="00F36A7D"/>
    <w:rsid w:val="00F4376E"/>
    <w:rsid w:val="00F44BD2"/>
    <w:rsid w:val="00F4740D"/>
    <w:rsid w:val="00F47C78"/>
    <w:rsid w:val="00F5269D"/>
    <w:rsid w:val="00F557C3"/>
    <w:rsid w:val="00F70E81"/>
    <w:rsid w:val="00F74418"/>
    <w:rsid w:val="00F75353"/>
    <w:rsid w:val="00F75DF5"/>
    <w:rsid w:val="00F808E8"/>
    <w:rsid w:val="00F813C0"/>
    <w:rsid w:val="00F867F7"/>
    <w:rsid w:val="00F903EE"/>
    <w:rsid w:val="00F93BFF"/>
    <w:rsid w:val="00F94062"/>
    <w:rsid w:val="00F96D26"/>
    <w:rsid w:val="00FE0E51"/>
    <w:rsid w:val="00FE1F0E"/>
    <w:rsid w:val="00FE4BAD"/>
    <w:rsid w:val="00FE6C9B"/>
    <w:rsid w:val="00FF25C1"/>
    <w:rsid w:val="00FF2A10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122A47"/>
  <w15:docId w15:val="{16BCB352-B259-447F-9EBA-09810505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ind w:left="101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7"/>
      <w:ind w:left="7803" w:right="651"/>
      <w:jc w:val="center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101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7F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7FC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E7FCC"/>
  </w:style>
  <w:style w:type="paragraph" w:styleId="NormalWeb">
    <w:name w:val="Normal (Web)"/>
    <w:basedOn w:val="Normal"/>
    <w:uiPriority w:val="99"/>
    <w:unhideWhenUsed/>
    <w:rsid w:val="00AE254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Paragrafi">
    <w:name w:val="Paragrafi"/>
    <w:link w:val="ParagrafiChar"/>
    <w:rsid w:val="00AE2548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254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uiPriority w:val="99"/>
    <w:rsid w:val="00AE2548"/>
    <w:pPr>
      <w:keepNext/>
      <w:autoSpaceDE/>
      <w:autoSpaceDN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2548"/>
    <w:pPr>
      <w:keepNext/>
      <w:autoSpaceDE/>
      <w:autoSpaceDN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254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E2548"/>
    <w:rPr>
      <w:sz w:val="14"/>
      <w:szCs w:val="24"/>
    </w:rPr>
  </w:style>
  <w:style w:type="character" w:customStyle="1" w:styleId="q4iawc">
    <w:name w:val="q4iawc"/>
    <w:basedOn w:val="DefaultParagraphFont"/>
    <w:rsid w:val="00E26818"/>
  </w:style>
  <w:style w:type="character" w:customStyle="1" w:styleId="viiyi">
    <w:name w:val="viiyi"/>
    <w:basedOn w:val="DefaultParagraphFont"/>
    <w:rsid w:val="006E4B5D"/>
  </w:style>
  <w:style w:type="character" w:styleId="CommentReference">
    <w:name w:val="annotation reference"/>
    <w:basedOn w:val="DefaultParagraphFont"/>
    <w:uiPriority w:val="99"/>
    <w:semiHidden/>
    <w:unhideWhenUsed/>
    <w:rsid w:val="00AC4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3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3FC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3FC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3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3FC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MWHTurkeytextChar">
    <w:name w:val="MWH Turkey text Char"/>
    <w:link w:val="MWHTurkeytext"/>
    <w:locked/>
    <w:rsid w:val="001121EE"/>
    <w:rPr>
      <w:rFonts w:ascii="Arial" w:hAnsi="Arial" w:cs="Arial"/>
      <w:color w:val="000000"/>
      <w:lang w:val="sq-AL" w:eastAsia="en-AU"/>
    </w:rPr>
  </w:style>
  <w:style w:type="paragraph" w:customStyle="1" w:styleId="MWHTurkeytext">
    <w:name w:val="MWH Turkey text"/>
    <w:basedOn w:val="BodyText"/>
    <w:link w:val="MWHTurkeytextChar"/>
    <w:qFormat/>
    <w:rsid w:val="001121EE"/>
    <w:pPr>
      <w:widowControl/>
      <w:autoSpaceDE/>
      <w:autoSpaceDN/>
      <w:spacing w:before="120" w:after="120" w:line="288" w:lineRule="auto"/>
      <w:jc w:val="both"/>
    </w:pPr>
    <w:rPr>
      <w:rFonts w:ascii="Arial" w:eastAsiaTheme="minorHAnsi" w:hAnsi="Arial" w:cs="Arial"/>
      <w:color w:val="000000"/>
      <w:sz w:val="22"/>
      <w:szCs w:val="22"/>
      <w:lang w:eastAsia="en-AU"/>
    </w:rPr>
  </w:style>
  <w:style w:type="paragraph" w:customStyle="1" w:styleId="TEKSTI">
    <w:name w:val="TEKSTI"/>
    <w:basedOn w:val="Normal"/>
    <w:qFormat/>
    <w:rsid w:val="001A2C8E"/>
    <w:pPr>
      <w:widowControl/>
      <w:autoSpaceDE/>
      <w:autoSpaceDN/>
      <w:ind w:firstLine="284"/>
      <w:jc w:val="both"/>
    </w:pPr>
    <w:rPr>
      <w:rFonts w:ascii="Garamond" w:eastAsia="Calibri" w:hAnsi="Garamon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66529"/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35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9C1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35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9C1"/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39"/>
    <w:rsid w:val="00DA1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4718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18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5D55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808E8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D3099F708482BB32E483190FF6C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2022-10-28T07:30:56Z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përcaktimin e rregullave, procedurave dhe metodologjisë për subjektet dhe klientët familjarë që përfitojnë nga masat e financimit për kursimin e energjisë nga panelet diellore</Titulli>
    <Modifikuesi xmlns="0e656187-b300-4fb0-8bf4-3a50f872073c">Suada.Daci</Modifikuesi>
    <Nr_x002e__x0020_prot_x0020_QBZ xmlns="0e656187-b300-4fb0-8bf4-3a50f872073c">1579/1</Nr_x002e__x0020_prot_x0020_QBZ>
    <Data_x0020_e_x0020_Modifikimit xmlns="0e656187-b300-4fb0-8bf4-3a50f872073c">2022-10-28T08:02:51Z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8191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D3099F708482BB32E483190FF6C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2FD78-ACE3-42ED-82F7-7733726BC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2EAFF7-2796-4F08-B612-DFC4E70D91C0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37BDB69-D3D7-4488-940B-0EFA6DB993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F12D47-BC3A-4A5E-B6CA-EA945D9DCC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A0C316-4EBF-4A15-9848-130C33767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401B0E-7BB6-4BE4-BC3D-124EA969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arjan budo</dc:creator>
  <cp:lastModifiedBy>Alma Lisaku</cp:lastModifiedBy>
  <cp:revision>19</cp:revision>
  <cp:lastPrinted>2022-10-26T09:57:00Z</cp:lastPrinted>
  <dcterms:created xsi:type="dcterms:W3CDTF">2022-10-27T12:34:00Z</dcterms:created>
  <dcterms:modified xsi:type="dcterms:W3CDTF">2022-10-28T09:27:00Z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2022-04-26T00:00:00Z</vt:filetime>
  </property>
</Properties>
</file>