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1A6220" w14:textId="7209C778" w:rsidR="00D512EB" w:rsidRPr="006005B3" w:rsidRDefault="00A509EE" w:rsidP="00F15C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005B3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57A22DA6" w14:textId="023844B5" w:rsidR="000F74B6" w:rsidRPr="006005B3" w:rsidRDefault="00A509EE" w:rsidP="00F15C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005B3">
        <w:rPr>
          <w:rFonts w:ascii="Garamond" w:hAnsi="Garamond"/>
          <w:b/>
          <w:sz w:val="24"/>
          <w:szCs w:val="24"/>
          <w:lang w:val="sq-AL"/>
        </w:rPr>
        <w:t>Nr</w:t>
      </w:r>
      <w:r w:rsidR="0080621E" w:rsidRPr="006005B3">
        <w:rPr>
          <w:rFonts w:ascii="Garamond" w:hAnsi="Garamond"/>
          <w:b/>
          <w:sz w:val="24"/>
          <w:szCs w:val="24"/>
          <w:lang w:val="sq-AL"/>
        </w:rPr>
        <w:t>.</w:t>
      </w:r>
      <w:r w:rsidR="003740AF" w:rsidRPr="006005B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0621E" w:rsidRPr="006005B3">
        <w:rPr>
          <w:rFonts w:ascii="Garamond" w:hAnsi="Garamond"/>
          <w:b/>
          <w:sz w:val="24"/>
          <w:szCs w:val="24"/>
          <w:lang w:val="sq-AL"/>
        </w:rPr>
        <w:t>23, datë  17.11. 2022</w:t>
      </w:r>
    </w:p>
    <w:p w14:paraId="3AAE3617" w14:textId="485DE6AC" w:rsidR="001F1097" w:rsidRPr="006005B3" w:rsidRDefault="001F1097" w:rsidP="00F15C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B94EE6" w14:textId="42C8B1A1" w:rsidR="001F1097" w:rsidRPr="006005B3" w:rsidRDefault="001F1097" w:rsidP="00F15C19">
      <w:pPr>
        <w:keepLines/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PËR MODELIN E KONTRATËS PËR KONTRAKTIMIN E PERFORMANCËS SË ENERGJISË</w:t>
      </w:r>
    </w:p>
    <w:p w14:paraId="2F053AC8" w14:textId="7777777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76ACDB5A" w14:textId="1FAA4CEC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Në mbështetje të pikës 4, të nenit 102 të Kushtetutës, të ligjit 9000/2003 “Për organizimin dhe funksionimin e Këshillit të Ministrave”, të pikës 5, të nenit 18, të ligjit nr. 124/2015</w:t>
      </w:r>
      <w:r w:rsidR="000A1473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“Për </w:t>
      </w:r>
      <w:r w:rsidR="003740AF" w:rsidRPr="006005B3">
        <w:rPr>
          <w:rFonts w:ascii="Garamond" w:hAnsi="Garamond" w:cs="Garamond"/>
          <w:color w:val="000000"/>
          <w:sz w:val="24"/>
          <w:szCs w:val="24"/>
          <w:lang w:val="sq-AL"/>
        </w:rPr>
        <w:t>efi</w:t>
      </w:r>
      <w:r w:rsidR="00D10A4C" w:rsidRPr="006005B3">
        <w:rPr>
          <w:rFonts w:ascii="Garamond" w:hAnsi="Garamond" w:cs="Garamond"/>
          <w:color w:val="000000"/>
          <w:sz w:val="24"/>
          <w:szCs w:val="24"/>
          <w:lang w:val="sq-AL"/>
        </w:rPr>
        <w:t>ci</w:t>
      </w:r>
      <w:r w:rsidR="003740AF" w:rsidRPr="006005B3">
        <w:rPr>
          <w:rFonts w:ascii="Garamond" w:hAnsi="Garamond" w:cs="Garamond"/>
          <w:color w:val="000000"/>
          <w:sz w:val="24"/>
          <w:szCs w:val="24"/>
          <w:lang w:val="sq-AL"/>
        </w:rPr>
        <w:t>encën e energjisë”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, i ndryshuar, </w:t>
      </w:r>
    </w:p>
    <w:p w14:paraId="107840EE" w14:textId="7777777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705FB157" w14:textId="50D1FE7B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Cs/>
          <w:color w:val="000000"/>
          <w:sz w:val="24"/>
          <w:szCs w:val="24"/>
          <w:lang w:val="sq-AL"/>
        </w:rPr>
        <w:t>UDHËZOJ</w:t>
      </w:r>
      <w:r w:rsidR="00B43E7C">
        <w:rPr>
          <w:rFonts w:ascii="Garamond" w:hAnsi="Garamond" w:cs="Garamond"/>
          <w:bCs/>
          <w:color w:val="000000"/>
          <w:sz w:val="24"/>
          <w:szCs w:val="24"/>
          <w:lang w:val="sq-AL"/>
        </w:rPr>
        <w:t>:</w:t>
      </w:r>
    </w:p>
    <w:p w14:paraId="2223505E" w14:textId="7777777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3FCEE011" w14:textId="7777777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Cs/>
          <w:color w:val="000000"/>
          <w:sz w:val="24"/>
          <w:szCs w:val="24"/>
          <w:lang w:val="sq-AL"/>
        </w:rPr>
        <w:t>Neni 1</w:t>
      </w:r>
    </w:p>
    <w:p w14:paraId="7E76D5AC" w14:textId="7777777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Qëllimi</w:t>
      </w:r>
    </w:p>
    <w:p w14:paraId="48441D7F" w14:textId="7777777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2FF01E19" w14:textId="4B79F60E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Qëllimi i këtij udhëzimi</w:t>
      </w:r>
      <w:r w:rsidR="00FA039D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është:</w:t>
      </w:r>
    </w:p>
    <w:p w14:paraId="29BF6D3D" w14:textId="363BAAE5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1. Promovimi i zhvillimit të tregut kombëtar të shërbimeve të energjisë në Republikën e Shqipërisë, duke përcaktuar rregullat dhe procedurat për operimin e </w:t>
      </w:r>
      <w:r w:rsidR="006F4C47">
        <w:rPr>
          <w:rFonts w:ascii="Garamond" w:hAnsi="Garamond" w:cs="Garamond"/>
          <w:color w:val="000000"/>
          <w:sz w:val="24"/>
          <w:szCs w:val="24"/>
          <w:lang w:val="sq-AL"/>
        </w:rPr>
        <w:t>shoqërive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shërbimeve të energjisë (ESCO).</w:t>
      </w:r>
    </w:p>
    <w:p w14:paraId="2FCE93EE" w14:textId="61A6449A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2. Krijimi i modelit të kontratës së performancës së energjisë që do të rregullojë veprimtarinë ndërmjet personave juridikë, që sigurojnë shërbimet energjetike për përmirësimin e efi</w:t>
      </w:r>
      <w:r w:rsidR="00345445" w:rsidRPr="006005B3">
        <w:rPr>
          <w:rFonts w:ascii="Garamond" w:hAnsi="Garamond" w:cs="Garamond"/>
          <w:color w:val="000000"/>
          <w:sz w:val="24"/>
          <w:szCs w:val="24"/>
          <w:lang w:val="sq-AL"/>
        </w:rPr>
        <w:t>ci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encës së energjisë dhe personave fizikë dhe/ose juridikë, publikë ose privatë, që janë konsumatorë fundorë të energjisë (klientëve) mbi kushtet dhe procedurat e bashkëpunimit për të zbatuar masat që reduktojnë konsumin e energjisë dhe kostot në një mënyrë të qëndrueshme teknikisht dhe financiarisht.</w:t>
      </w:r>
    </w:p>
    <w:p w14:paraId="230DD1FA" w14:textId="7777777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18F5564A" w14:textId="7777777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Cs/>
          <w:color w:val="000000"/>
          <w:sz w:val="24"/>
          <w:szCs w:val="24"/>
          <w:lang w:val="sq-AL"/>
        </w:rPr>
        <w:t>Neni 2</w:t>
      </w:r>
    </w:p>
    <w:p w14:paraId="16FC1792" w14:textId="5BA73221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Fusha e zbatimit</w:t>
      </w:r>
    </w:p>
    <w:p w14:paraId="5A251518" w14:textId="7777777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602108D7" w14:textId="256A0A9D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Ky udhëzim zbatohet për çdo person fizik apo juridik që ushtron veprimtarinë e ofrimit të shërbimeve të energjisë ose masave tjera për uljen e konsumit të energjisë në objektin ose ambientet e konsumatorit fundor, me qëllim përmirësimin e 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efici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encës së energjisë.</w:t>
      </w:r>
    </w:p>
    <w:p w14:paraId="6E5D00E9" w14:textId="77777777" w:rsidR="001F1097" w:rsidRPr="006005B3" w:rsidRDefault="001F1097" w:rsidP="00F15C19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2E75300F" w14:textId="7777777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Cs/>
          <w:color w:val="000000"/>
          <w:sz w:val="24"/>
          <w:szCs w:val="24"/>
          <w:lang w:val="sq-AL"/>
        </w:rPr>
        <w:t>Neni 3</w:t>
      </w:r>
    </w:p>
    <w:p w14:paraId="60C16DF0" w14:textId="7777777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Përkufizime</w:t>
      </w:r>
    </w:p>
    <w:p w14:paraId="77A37CC1" w14:textId="77777777" w:rsidR="001F1097" w:rsidRPr="006005B3" w:rsidRDefault="001F1097" w:rsidP="00F15C19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202124"/>
          <w:sz w:val="24"/>
          <w:szCs w:val="24"/>
          <w:lang w:val="sq-AL"/>
        </w:rPr>
      </w:pPr>
    </w:p>
    <w:p w14:paraId="55F5FFE2" w14:textId="7777777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Ministria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nënkupton ministrinë përgjegjëse për energjisë;</w:t>
      </w:r>
    </w:p>
    <w:p w14:paraId="477F186E" w14:textId="2D0E276A" w:rsidR="001F1097" w:rsidRPr="006005B3" w:rsidRDefault="006005B3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Agjencia për Efiçiencën</w:t>
      </w:r>
      <w:r w:rsidR="001F1097"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e Energjisë </w:t>
      </w:r>
      <w:r w:rsidR="001F1097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është institucioni përgjegjës për promovimin dhe ndjekjen e zbatimit të masave dhe të politikave të 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efici</w:t>
      </w:r>
      <w:r w:rsidR="001F1097" w:rsidRPr="006005B3">
        <w:rPr>
          <w:rFonts w:ascii="Garamond" w:hAnsi="Garamond" w:cs="Garamond"/>
          <w:color w:val="000000"/>
          <w:sz w:val="24"/>
          <w:szCs w:val="24"/>
          <w:lang w:val="sq-AL"/>
        </w:rPr>
        <w:t>encës së energjisë.</w:t>
      </w:r>
    </w:p>
    <w:p w14:paraId="2D219819" w14:textId="18BD5F3F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Kontrata e </w:t>
      </w:r>
      <w:r w:rsidR="00B57BB1"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performancës së energjisë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është një lloj marrëveshjeje kontraktuale afatgjatë ku klienti përfiton nga pajisjet e reja ose të përmirësuara të energjisë dhe shpërblimi i ESCO-ve është i lidhur drejtpërdrejt me kursimet e arritura në sasinë e energjisë së kursyer nga projekti.</w:t>
      </w:r>
    </w:p>
    <w:p w14:paraId="07DEE7C2" w14:textId="7777777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MKE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janë masat e kursimit të energjisë.</w:t>
      </w:r>
    </w:p>
    <w:p w14:paraId="4715B0B0" w14:textId="7D15FF17" w:rsidR="001F1097" w:rsidRPr="006005B3" w:rsidRDefault="00042A1D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42A1D">
        <w:rPr>
          <w:rFonts w:ascii="Garamond" w:hAnsi="Garamond" w:cs="Garamond"/>
          <w:b/>
          <w:color w:val="000000"/>
          <w:sz w:val="24"/>
          <w:szCs w:val="24"/>
          <w:lang w:val="sq-AL"/>
        </w:rPr>
        <w:t>Shoqëri</w:t>
      </w:r>
      <w:r>
        <w:rPr>
          <w:rFonts w:ascii="Garamond" w:hAnsi="Garamond" w:cs="Garamond"/>
          <w:b/>
          <w:color w:val="000000"/>
          <w:sz w:val="24"/>
          <w:szCs w:val="24"/>
          <w:lang w:val="sq-AL"/>
        </w:rPr>
        <w:t>a</w:t>
      </w:r>
      <w:r w:rsidR="001F1097"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e Shërbimit të Energjisë (ESCO) </w:t>
      </w:r>
      <w:r w:rsidR="001F1097" w:rsidRPr="006005B3">
        <w:rPr>
          <w:rFonts w:ascii="Garamond" w:hAnsi="Garamond" w:cs="Garamond"/>
          <w:color w:val="000000"/>
          <w:sz w:val="24"/>
          <w:szCs w:val="24"/>
          <w:lang w:val="sq-AL"/>
        </w:rPr>
        <w:t>është shoqëri e cila duhet të jetë e regjistruar në Qëndrën Kombëtare të Biznesit (QKB), e specializuar në kryerjen e shërbimeve e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nergjetike</w:t>
      </w:r>
      <w:r w:rsidR="001F1097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, ku drejtuesi teknik i shoqërisë duhet të jetë auditues energjetik i </w:t>
      </w:r>
      <w:r w:rsidR="00B57BB1" w:rsidRPr="006005B3">
        <w:rPr>
          <w:rFonts w:ascii="Garamond" w:hAnsi="Garamond" w:cs="Garamond"/>
          <w:color w:val="000000"/>
          <w:sz w:val="24"/>
          <w:szCs w:val="24"/>
          <w:lang w:val="sq-AL"/>
        </w:rPr>
        <w:t>certifikuar</w:t>
      </w:r>
      <w:r w:rsidR="001F1097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dhe që angazhohet në një kontratë të bazuar në performancë me një firmë klienti për zbatimin e MKE-së (</w:t>
      </w:r>
      <w:r w:rsidR="001627FB" w:rsidRPr="006005B3">
        <w:rPr>
          <w:rFonts w:ascii="Garamond" w:hAnsi="Garamond" w:cs="Garamond"/>
          <w:color w:val="000000"/>
          <w:sz w:val="24"/>
          <w:szCs w:val="24"/>
          <w:lang w:val="sq-AL"/>
        </w:rPr>
        <w:t>m</w:t>
      </w:r>
      <w:r w:rsidR="001F1097" w:rsidRPr="006005B3">
        <w:rPr>
          <w:rFonts w:ascii="Garamond" w:hAnsi="Garamond" w:cs="Garamond"/>
          <w:color w:val="000000"/>
          <w:sz w:val="24"/>
          <w:szCs w:val="24"/>
          <w:lang w:val="sq-AL"/>
        </w:rPr>
        <w:t>asat e kursimit të energjisë) dhe reduktimin e kostove në një mënyrë të qëndrueshme teknikisht dhe financiarisht.</w:t>
      </w:r>
    </w:p>
    <w:p w14:paraId="6E2DC515" w14:textId="1F12EAAB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lastRenderedPageBreak/>
        <w:t>Klientë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janë personat fizikë dhe/ose juridikë, publikë ose privatë, që janë konsumatorë fundorë të energjisë (klientë) që do të përmirësojnë përdorimin 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efici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ent të energjisë në ndërtesën në pronësi apo të kontraktuar.</w:t>
      </w:r>
    </w:p>
    <w:p w14:paraId="1B8FEAA6" w14:textId="5AE58EB6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Ndërtesa e </w:t>
      </w:r>
      <w:r w:rsidR="00B57BB1"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kontraktuar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është ndërtesa në të cilin zbatohen MKE-të dhe që mund të përbëhet nga disa objekte dhe/ose sisteme teknike dhe teknologjike, të gjitha të përdorura nga Klienti.</w:t>
      </w:r>
    </w:p>
    <w:p w14:paraId="7B29982D" w14:textId="49CFF759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Përmirësimi i </w:t>
      </w:r>
      <w:r w:rsidR="00B57BB1"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eficiencës së energjisë</w:t>
      </w:r>
      <w:r w:rsidR="00B57BB1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– do të thotë, rritje e 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efici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encës së energjisë si rezultat i ndryshimeve në teknologji, sjellje apo ekonomi.</w:t>
      </w:r>
    </w:p>
    <w:p w14:paraId="05BFE732" w14:textId="518AA9C3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Periudha </w:t>
      </w:r>
      <w:r w:rsidR="00B57BB1"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kontraktuale</w:t>
      </w:r>
      <w:r w:rsidR="00B57BB1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nënkupton periudhën nga nënshkrimi i kësaj </w:t>
      </w:r>
      <w:r w:rsidR="00B57BB1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kontrate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dhe hyrja e saj në fuqi deri në përfundimin e saj.</w:t>
      </w:r>
    </w:p>
    <w:p w14:paraId="2E150B8F" w14:textId="3C4864ED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Periudha e </w:t>
      </w:r>
      <w:r w:rsidR="00B57BB1"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zbatimit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është një periudhë e kryerjes së aktiviteteve të ndryshme të lidhura me zbatimin e MKE-së që duke përfshirë ndër të tjera ndërtimin, zgjerimin, përmirësimin e parametrave, adaptimin dhe rehabilitimin, si dhe montimin/instalimin dhe komisionimin e instalimeve, pjesëve të tyre, ose pajisjeve dhe/ose programeve kompjuterike në </w:t>
      </w:r>
      <w:r w:rsidR="00545FA1">
        <w:rPr>
          <w:rFonts w:ascii="Garamond" w:hAnsi="Garamond" w:cs="Garamond"/>
          <w:color w:val="000000"/>
          <w:sz w:val="24"/>
          <w:szCs w:val="24"/>
          <w:lang w:val="sq-AL"/>
        </w:rPr>
        <w:t>shoqër</w:t>
      </w:r>
      <w:r w:rsidR="00B57BB1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inë e kontraktuar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që lidhen me zbatimin e MKE-së.</w:t>
      </w:r>
    </w:p>
    <w:p w14:paraId="78692EBC" w14:textId="483F09C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Periudha e </w:t>
      </w:r>
      <w:r w:rsidR="00A350E4"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garancisë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nënkupton periudhën e kohës që varion nga përfundimi i periudhës së zbatimit deri në përfundim të periudhës kontraktuale.</w:t>
      </w:r>
    </w:p>
    <w:p w14:paraId="7632CE91" w14:textId="2849F056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Matja </w:t>
      </w:r>
      <w:r w:rsidR="00A350E4"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dhe</w:t>
      </w: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="00A350E4"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verifikimi </w:t>
      </w: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(M&amp;V) janë aktivitetet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dhe procedurat e kryera për të përcaktuar në mënyrë të besueshme </w:t>
      </w:r>
      <w:r w:rsidR="00A350E4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kursimet aktuale të energjisë dhe kursimet financiare që i atribuohen aktiviteteve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</w:t>
      </w:r>
      <w:r w:rsidR="00A350E4" w:rsidRPr="006005B3">
        <w:rPr>
          <w:rFonts w:ascii="Garamond" w:hAnsi="Garamond" w:cs="Garamond"/>
          <w:color w:val="000000"/>
          <w:sz w:val="24"/>
          <w:szCs w:val="24"/>
          <w:lang w:val="sq-AL"/>
        </w:rPr>
        <w:t>zbatimit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.</w:t>
      </w:r>
    </w:p>
    <w:p w14:paraId="162B7CA6" w14:textId="214AD023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Pagesa </w:t>
      </w:r>
      <w:r w:rsidR="00A350E4"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vjetore bazë</w:t>
      </w:r>
      <w:r w:rsidR="00A350E4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është e barabartë me </w:t>
      </w:r>
      <w:r w:rsidR="00A350E4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kursimet vjetore të garantuara (në rastin e kursimeve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</w:t>
      </w:r>
      <w:r w:rsidR="00A350E4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ndara, pagesa vjetore bazë barazohet me kursimet vjetore të garantuara të shumëzuara me përqindjen e kontraktuar të kursimeve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të ndara për Kontraktuesin).</w:t>
      </w:r>
    </w:p>
    <w:p w14:paraId="169D9BEE" w14:textId="027831B8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Kursimet </w:t>
      </w:r>
      <w:r w:rsidR="00A350E4"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vjetore të garantuara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janë të barabarta me </w:t>
      </w:r>
      <w:r w:rsidR="00A350E4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kursimet e garantuara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pjesëtuara me numrin e viteve të </w:t>
      </w:r>
      <w:r w:rsidR="0056727F" w:rsidRPr="006005B3">
        <w:rPr>
          <w:rFonts w:ascii="Garamond" w:hAnsi="Garamond" w:cs="Garamond"/>
          <w:color w:val="000000"/>
          <w:sz w:val="24"/>
          <w:szCs w:val="24"/>
          <w:lang w:val="sq-AL"/>
        </w:rPr>
        <w:t>periudhës së garancisë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.</w:t>
      </w:r>
    </w:p>
    <w:p w14:paraId="3773AB24" w14:textId="143416D2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Kursimet </w:t>
      </w:r>
      <w:r w:rsidR="00A350E4"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vjetore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janë </w:t>
      </w:r>
      <w:r w:rsidR="00A350E4" w:rsidRPr="006005B3">
        <w:rPr>
          <w:rFonts w:ascii="Garamond" w:hAnsi="Garamond" w:cs="Garamond"/>
          <w:color w:val="000000"/>
          <w:sz w:val="24"/>
          <w:szCs w:val="24"/>
          <w:lang w:val="sq-AL"/>
        </w:rPr>
        <w:t>kursimet e arritura financiare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, siç llogariten në raportin e aprovuar të M&amp;V për një </w:t>
      </w:r>
      <w:r w:rsidR="00B57BB1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periudhë llogaritjeje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specifike gjatë </w:t>
      </w:r>
      <w:r w:rsidR="00A350E4" w:rsidRPr="006005B3">
        <w:rPr>
          <w:rFonts w:ascii="Garamond" w:hAnsi="Garamond" w:cs="Garamond"/>
          <w:color w:val="000000"/>
          <w:sz w:val="24"/>
          <w:szCs w:val="24"/>
          <w:lang w:val="sq-AL"/>
        </w:rPr>
        <w:t>periudhës së garancisë</w:t>
      </w: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</w:t>
      </w:r>
    </w:p>
    <w:p w14:paraId="26CA97F0" w14:textId="42C3E0FF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Periudha e </w:t>
      </w:r>
      <w:r w:rsidR="00A350E4"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raportimit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nënkupton çdo periudhë kohe pas zbatimit të një MKE për të cilën përgatiten raportet e kursimit. Kjo periudhë mund të jetë aq e shkurtër sa koha për një matje të menjëhershme të një sasie konstante, e gjatë mjaftueshëm për të reflektuar të gjitha mënyrat normale të funksionimit të një sistemi ose objekti me operime të ndryshueshme. Ajo mund të jetë kohëzgjatja e </w:t>
      </w:r>
      <w:r w:rsidR="00A350E4" w:rsidRPr="006005B3">
        <w:rPr>
          <w:rFonts w:ascii="Garamond" w:hAnsi="Garamond" w:cs="Garamond"/>
          <w:color w:val="000000"/>
          <w:sz w:val="24"/>
          <w:szCs w:val="24"/>
          <w:lang w:val="sq-AL"/>
        </w:rPr>
        <w:t>periudhës së garancisë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, kohëzgjatja e periudhës së matjes së performancës (mbi bazë vjetore ekuivalente me </w:t>
      </w:r>
      <w:r w:rsidR="00B57BB1" w:rsidRPr="006005B3">
        <w:rPr>
          <w:rFonts w:ascii="Garamond" w:hAnsi="Garamond" w:cs="Garamond"/>
          <w:color w:val="000000"/>
          <w:sz w:val="24"/>
          <w:szCs w:val="24"/>
          <w:lang w:val="sq-AL"/>
        </w:rPr>
        <w:t>periudhën e llogaritjes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) sipas </w:t>
      </w:r>
      <w:r w:rsidR="00A350E4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kontratës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model bashkëlidhur.</w:t>
      </w:r>
    </w:p>
    <w:p w14:paraId="4533977F" w14:textId="597D1FAC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Regjistër </w:t>
      </w:r>
      <w:r w:rsidR="00A350E4"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d</w:t>
      </w: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atabazë e të dhënave në AEE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, ku janë të regjistruara </w:t>
      </w:r>
      <w:r w:rsidR="00545FA1">
        <w:rPr>
          <w:rFonts w:ascii="Garamond" w:hAnsi="Garamond" w:cs="Garamond"/>
          <w:color w:val="000000"/>
          <w:sz w:val="24"/>
          <w:szCs w:val="24"/>
          <w:lang w:val="sq-AL"/>
        </w:rPr>
        <w:t>shoqëri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të që operojnë në fushën e shërbimeve të energjisë;</w:t>
      </w:r>
    </w:p>
    <w:p w14:paraId="6747BDA6" w14:textId="2CD710E1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Shprehjet tjera të përdorura në këtë </w:t>
      </w:r>
      <w:r w:rsidR="00A350E4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udhëzim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kanë kuptimin e njëjtë me përkufizimet e dhëna në </w:t>
      </w:r>
      <w:r w:rsidR="00A350E4" w:rsidRPr="006005B3">
        <w:rPr>
          <w:rFonts w:ascii="Garamond" w:hAnsi="Garamond" w:cs="Garamond"/>
          <w:color w:val="000000"/>
          <w:sz w:val="24"/>
          <w:szCs w:val="24"/>
          <w:lang w:val="sq-AL"/>
        </w:rPr>
        <w:t>ligjin nr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. 124/2015</w:t>
      </w:r>
      <w:r w:rsidR="004135BC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“Për </w:t>
      </w:r>
      <w:r w:rsidR="00A350E4" w:rsidRPr="006005B3">
        <w:rPr>
          <w:rFonts w:ascii="Garamond" w:hAnsi="Garamond" w:cs="Garamond"/>
          <w:color w:val="000000"/>
          <w:sz w:val="24"/>
          <w:szCs w:val="24"/>
          <w:lang w:val="sq-AL"/>
        </w:rPr>
        <w:t>eficiencën e energjisë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”,</w:t>
      </w:r>
      <w:r w:rsidR="00A350E4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i ndryshuar.</w:t>
      </w:r>
    </w:p>
    <w:p w14:paraId="46437354" w14:textId="7777777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24AC382E" w14:textId="7777777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Cs/>
          <w:color w:val="000000"/>
          <w:sz w:val="24"/>
          <w:szCs w:val="24"/>
          <w:lang w:val="sq-AL"/>
        </w:rPr>
        <w:t>Neni 4</w:t>
      </w:r>
    </w:p>
    <w:p w14:paraId="7DF40E4E" w14:textId="7AB399C8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Kushtet e operimit të </w:t>
      </w:r>
      <w:r w:rsidR="00545FA1" w:rsidRPr="00545FA1">
        <w:rPr>
          <w:rFonts w:ascii="Garamond" w:hAnsi="Garamond" w:cs="Garamond"/>
          <w:b/>
          <w:color w:val="000000"/>
          <w:sz w:val="24"/>
          <w:szCs w:val="24"/>
          <w:lang w:val="sq-AL"/>
        </w:rPr>
        <w:t>shoqëriv</w:t>
      </w:r>
      <w:r w:rsidRPr="00545FA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e</w:t>
      </w: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të shërbimeve e</w:t>
      </w:r>
      <w:r w:rsidR="00263809"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nergjetike</w:t>
      </w: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(ESCO)</w:t>
      </w:r>
    </w:p>
    <w:p w14:paraId="16D5BF20" w14:textId="7777777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2111DA9C" w14:textId="4445EEE6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1. Shërbimet e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nergjetike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ofrohen nga shoqëri të specializuara (ESCO), të cilat duhet të jenë të regjistruara në QKB. Drejtuesit teknikë të shoqërive që ofrojnë shërbimet e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nergjetike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duhet të jenë auditues </w:t>
      </w:r>
      <w:r w:rsidR="00B57BB1" w:rsidRPr="006005B3">
        <w:rPr>
          <w:rFonts w:ascii="Garamond" w:hAnsi="Garamond" w:cs="Garamond"/>
          <w:color w:val="000000"/>
          <w:sz w:val="24"/>
          <w:szCs w:val="24"/>
          <w:lang w:val="sq-AL"/>
        </w:rPr>
        <w:t>energjetikë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</w:t>
      </w:r>
      <w:r w:rsidR="00B57BB1" w:rsidRPr="006005B3">
        <w:rPr>
          <w:rFonts w:ascii="Garamond" w:hAnsi="Garamond" w:cs="Garamond"/>
          <w:color w:val="000000"/>
          <w:sz w:val="24"/>
          <w:szCs w:val="24"/>
          <w:lang w:val="sq-AL"/>
        </w:rPr>
        <w:t>certifikuar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.</w:t>
      </w:r>
    </w:p>
    <w:p w14:paraId="44FC5E0D" w14:textId="38D28048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2. </w:t>
      </w:r>
      <w:r w:rsidR="00545FA1">
        <w:rPr>
          <w:rFonts w:ascii="Garamond" w:hAnsi="Garamond" w:cs="Garamond"/>
          <w:color w:val="000000"/>
          <w:sz w:val="24"/>
          <w:szCs w:val="24"/>
          <w:lang w:val="sq-AL"/>
        </w:rPr>
        <w:t>shoqër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itë e shërbimeve të energjisë janë të detyruara të garantojnë:</w:t>
      </w:r>
    </w:p>
    <w:p w14:paraId="20B0E839" w14:textId="514A4AD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a) </w:t>
      </w:r>
      <w:r w:rsidR="00A350E4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kapacitete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të nevojshme teknike, menaxheriale, ligjore dhe financiare për të ofruar shërbime të energjisë për klientët;</w:t>
      </w:r>
    </w:p>
    <w:p w14:paraId="3DC9A1D5" w14:textId="0EB14C7F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b) </w:t>
      </w:r>
      <w:r w:rsidR="00A350E4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përmirësime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efici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encës së energjisë në përputhje me kushtet e kontratës për shërbimet e energjisë; </w:t>
      </w:r>
    </w:p>
    <w:p w14:paraId="7B523B06" w14:textId="08317E38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lastRenderedPageBreak/>
        <w:t xml:space="preserve">c) </w:t>
      </w:r>
      <w:r w:rsidR="00A350E4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zbatimin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e masave të synuara të 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efici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encës së energjisë;</w:t>
      </w:r>
    </w:p>
    <w:p w14:paraId="1CAF3C6F" w14:textId="27F88DCE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d) </w:t>
      </w:r>
      <w:r w:rsidR="00A350E4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arritjen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 kursimeve të paracaktuara të energjisë dhe përfitimeve ekonomike të llogaritura në fazën kontraktuale;</w:t>
      </w:r>
    </w:p>
    <w:p w14:paraId="09AE2D7E" w14:textId="09E1E209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e) </w:t>
      </w:r>
      <w:r w:rsidR="00A350E4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marrjen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përsipër të rreziqeve teknike dhe financiare për të arritur kursimet e energjisë të dakordësuara paraprakisht;</w:t>
      </w:r>
    </w:p>
    <w:p w14:paraId="7A13F2F7" w14:textId="39E3DF5A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3. Kapaciteti teknik i një </w:t>
      </w:r>
      <w:r w:rsidR="00545FA1">
        <w:rPr>
          <w:rFonts w:ascii="Garamond" w:hAnsi="Garamond" w:cs="Garamond"/>
          <w:color w:val="000000"/>
          <w:sz w:val="24"/>
          <w:szCs w:val="24"/>
          <w:lang w:val="sq-AL"/>
        </w:rPr>
        <w:t>shoqëri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 të shërbimeve të energjisë përcaktohet nga:</w:t>
      </w:r>
    </w:p>
    <w:p w14:paraId="6A5CF6C6" w14:textId="0ACFC7D8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a) </w:t>
      </w:r>
      <w:r w:rsidR="00A350E4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periudha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gjatë së cilës ka ofruar shërbime të energjisë;</w:t>
      </w:r>
    </w:p>
    <w:p w14:paraId="0B73EC50" w14:textId="4478E571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b) </w:t>
      </w:r>
      <w:r w:rsidR="00A350E4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numri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i punonjësve të </w:t>
      </w:r>
      <w:r w:rsidR="00545FA1">
        <w:rPr>
          <w:rFonts w:ascii="Garamond" w:hAnsi="Garamond" w:cs="Garamond"/>
          <w:color w:val="000000"/>
          <w:sz w:val="24"/>
          <w:szCs w:val="24"/>
          <w:lang w:val="sq-AL"/>
        </w:rPr>
        <w:t>shoqëri</w:t>
      </w:r>
      <w:r w:rsidR="00545FA1">
        <w:rPr>
          <w:rFonts w:ascii="Garamond" w:hAnsi="Garamond" w:cs="Garamond"/>
          <w:color w:val="000000"/>
          <w:sz w:val="24"/>
          <w:szCs w:val="24"/>
          <w:lang w:val="sq-AL"/>
        </w:rPr>
        <w:t>së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apo bashkimit të </w:t>
      </w:r>
      <w:r w:rsidR="00545FA1">
        <w:rPr>
          <w:rFonts w:ascii="Garamond" w:hAnsi="Garamond" w:cs="Garamond"/>
          <w:color w:val="000000"/>
          <w:sz w:val="24"/>
          <w:szCs w:val="24"/>
          <w:lang w:val="sq-AL"/>
        </w:rPr>
        <w:t>shoqëri</w:t>
      </w:r>
      <w:r w:rsidR="00545FA1">
        <w:rPr>
          <w:rFonts w:ascii="Garamond" w:hAnsi="Garamond" w:cs="Garamond"/>
          <w:color w:val="000000"/>
          <w:sz w:val="24"/>
          <w:szCs w:val="24"/>
          <w:lang w:val="sq-AL"/>
        </w:rPr>
        <w:t>ve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, në rastin e një partneriteti, që kanë përvojë në projektimin, zbatimin dhe monitorimin e përmirësimeve të 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efici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encës së energjisë;</w:t>
      </w:r>
    </w:p>
    <w:p w14:paraId="793D7F7E" w14:textId="55BBDB6B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c) </w:t>
      </w:r>
      <w:r w:rsidR="00A350E4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numri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i kontratave të shërbimeve të energjisë, të cilat i ka nënshkruar, zbatuar ose ka marrë pjesë në zbatimin e tyre.</w:t>
      </w:r>
    </w:p>
    <w:p w14:paraId="4750FB16" w14:textId="7777777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FF0000"/>
          <w:sz w:val="24"/>
          <w:szCs w:val="24"/>
          <w:lang w:val="sq-AL"/>
        </w:rPr>
      </w:pPr>
    </w:p>
    <w:p w14:paraId="08BD4DA4" w14:textId="7777777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Cs/>
          <w:color w:val="000000"/>
          <w:sz w:val="24"/>
          <w:szCs w:val="24"/>
          <w:lang w:val="sq-AL"/>
        </w:rPr>
        <w:t>Neni 5</w:t>
      </w:r>
    </w:p>
    <w:p w14:paraId="61584D77" w14:textId="618F0C5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Shërbimet që ofrohen nga </w:t>
      </w:r>
      <w:r w:rsidR="00545FA1" w:rsidRPr="00545FA1">
        <w:rPr>
          <w:rFonts w:ascii="Garamond" w:hAnsi="Garamond" w:cs="Garamond"/>
          <w:b/>
          <w:color w:val="000000"/>
          <w:sz w:val="24"/>
          <w:szCs w:val="24"/>
          <w:lang w:val="sq-AL"/>
        </w:rPr>
        <w:t>shoqëri</w:t>
      </w:r>
      <w:r w:rsidRPr="00545FA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të</w:t>
      </w: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e shërbimeve </w:t>
      </w:r>
      <w:r w:rsidR="00263809"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energjetike</w:t>
      </w: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(ESCO)</w:t>
      </w:r>
    </w:p>
    <w:p w14:paraId="13A0B39D" w14:textId="7777777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1717384C" w14:textId="06343F7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1. </w:t>
      </w:r>
      <w:r w:rsidR="00545FA1">
        <w:rPr>
          <w:rFonts w:ascii="Garamond" w:hAnsi="Garamond" w:cs="Garamond"/>
          <w:color w:val="000000"/>
          <w:sz w:val="24"/>
          <w:szCs w:val="24"/>
          <w:lang w:val="sq-AL"/>
        </w:rPr>
        <w:t>Shoqëri</w:t>
      </w:r>
      <w:r w:rsidR="00545FA1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 shërbimeve e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nergjetike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ofrojnë shërbime e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nergjetike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për klientët, si:</w:t>
      </w:r>
    </w:p>
    <w:p w14:paraId="70D7802B" w14:textId="5889CCDE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a)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>i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nstalimin, funksionimin, zëvendësimin, përmirësimin, mirëmbajtjen dhe/ose rregullimin e parametrave të operimit të pajisjeve e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nergjetike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, sistemeve të ndriçimit dhe mjeteve të transportit;</w:t>
      </w:r>
    </w:p>
    <w:p w14:paraId="165CD32E" w14:textId="1F6FD720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b)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>i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nstalimin, operimin, zëvendësimin, përmirësimin dhe/ose mirëmbajtjen e sistemeve të prodhimit të energjisë ose sistemeve të energjisë nga burimet e rinovueshme që janë me 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efici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ente në aspektin e energjisë;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>p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ërmirësimin e pjesshëm ose të plotë energj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>e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tik të mbështjelljes së ndërtesave;</w:t>
      </w:r>
    </w:p>
    <w:p w14:paraId="021E525F" w14:textId="09565EBD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c)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>i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nstalimin dhe operimin e sistemeve të integruara të kontrollit dhe menaxhimit të energjisë; dhe</w:t>
      </w:r>
    </w:p>
    <w:p w14:paraId="604AC500" w14:textId="47CB86A4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d)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çdo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masë tjetër që kontribuon në rritjen e kursimit të energjisë;</w:t>
      </w:r>
    </w:p>
    <w:p w14:paraId="2F747D93" w14:textId="0D90A8DC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2. </w:t>
      </w:r>
      <w:r w:rsidR="00CA20F1">
        <w:rPr>
          <w:rFonts w:ascii="Garamond" w:hAnsi="Garamond" w:cs="Garamond"/>
          <w:color w:val="000000"/>
          <w:sz w:val="24"/>
          <w:szCs w:val="24"/>
          <w:lang w:val="sq-AL"/>
        </w:rPr>
        <w:t>Shoqëri</w:t>
      </w:r>
      <w:r w:rsidR="00CA20F1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 shërbimeve e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nergjetike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mund të ofrojnë edhe shërbime të tjera të energjisë, si:</w:t>
      </w:r>
    </w:p>
    <w:p w14:paraId="23024273" w14:textId="0AF2F2FE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a)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këshilla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nga ekspertët për përzgjedhjen e masave alternative për përmirësimin e 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efici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encës së energjisë;</w:t>
      </w:r>
    </w:p>
    <w:p w14:paraId="28BC0BA6" w14:textId="3A182ACD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b)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inspektim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githëpërfshirës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>energjetik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dhe auditim të ndërtesës së një konsumatori;</w:t>
      </w:r>
    </w:p>
    <w:p w14:paraId="511798ED" w14:textId="0EBD9559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c)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mirëmbajtje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të pajisjeve e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nergjetike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.</w:t>
      </w:r>
    </w:p>
    <w:p w14:paraId="115289BA" w14:textId="0B065A0B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d)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zbatim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të sistemeve të menaxhimit të energjisë sipas standardeve të BE-së dhe atyre të pranueshme ndërkombëtare;</w:t>
      </w:r>
    </w:p>
    <w:p w14:paraId="267A5EF1" w14:textId="4E0CBCBD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e)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ofrim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të trajnimit dhe edukimit për klientët/konsumatorët fundor mbi përdorimin racional të energjisë dhe menaxhimin e energjisë.</w:t>
      </w:r>
    </w:p>
    <w:p w14:paraId="3F990A22" w14:textId="46A077CF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3. </w:t>
      </w:r>
      <w:r w:rsidR="006D0017">
        <w:rPr>
          <w:rFonts w:ascii="Garamond" w:hAnsi="Garamond" w:cs="Garamond"/>
          <w:color w:val="000000"/>
          <w:sz w:val="24"/>
          <w:szCs w:val="24"/>
          <w:lang w:val="sq-AL"/>
        </w:rPr>
        <w:t>Shoqëri</w:t>
      </w:r>
      <w:r w:rsidR="006D0017" w:rsidRPr="006005B3">
        <w:rPr>
          <w:rFonts w:ascii="Garamond" w:hAnsi="Garamond" w:cs="Garamond"/>
          <w:color w:val="000000"/>
          <w:sz w:val="24"/>
          <w:szCs w:val="24"/>
          <w:lang w:val="sq-AL"/>
        </w:rPr>
        <w:t>të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e shërbimeve e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nergjetike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duhet të vlerësojnë dhe verifikojnë çdo përmirësim të zbatuar të 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efici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encës së energjisë përmes:</w:t>
      </w:r>
    </w:p>
    <w:p w14:paraId="6D26983C" w14:textId="3D02C2A9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a)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përcaktimit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të gjendjes fillestare referuese të energjisë për matjen dhe analizimin e konsumit aktual të energjisë nga klientët;</w:t>
      </w:r>
    </w:p>
    <w:p w14:paraId="7CAB267C" w14:textId="190FEF33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b)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vlerësimin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e masave të propozuara të 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efici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encës së energjisë, përfshirë përfitimet e tyre përkatëse individuale, teknike dhe ekonomike;</w:t>
      </w:r>
    </w:p>
    <w:p w14:paraId="4CF06A71" w14:textId="19CE836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c)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zbatimin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 një plani për matjen dhe verifikimin e kursimeve reale të energjisë që planifikohet të rezultojnë nga ofrimi i shërbimeve të energjisë;</w:t>
      </w:r>
    </w:p>
    <w:p w14:paraId="3E305395" w14:textId="6A59B9DE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d)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monitorimin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e progresit në zbatim të masave të propozuara për 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efici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encën e energjisë dhe rezultatet e arritura sipas kontratës përkatëse të shërbimeve të energjisë;</w:t>
      </w:r>
    </w:p>
    <w:p w14:paraId="5F034F7F" w14:textId="1A6B3654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e)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dorëzimin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 raportit të progresit te klientët në intervale të dakordësuara, të cilat përfshijnë informacion të detajuar për nivelin e kursimeve të energjisë dhe përfitimet ekonomike të arritura krahasuar me nivelet e përcaktuara në kontratën përkatëse të shërbimeve të energjisë.</w:t>
      </w:r>
    </w:p>
    <w:p w14:paraId="30212993" w14:textId="7777777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0344C5A5" w14:textId="7777777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Cs/>
          <w:color w:val="000000"/>
          <w:sz w:val="24"/>
          <w:szCs w:val="24"/>
          <w:lang w:val="sq-AL"/>
        </w:rPr>
        <w:t>Neni 6</w:t>
      </w:r>
    </w:p>
    <w:p w14:paraId="005F0B3C" w14:textId="7777777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Kriteret për kryerjen e shërbimeve të energjisë</w:t>
      </w:r>
    </w:p>
    <w:p w14:paraId="593EAA6E" w14:textId="7777777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541D202F" w14:textId="5C7846FE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1. Për të siguruar kryerjen e shërbimeve të energjisë, çdo </w:t>
      </w:r>
      <w:r w:rsidR="00230D89">
        <w:rPr>
          <w:rFonts w:ascii="Garamond" w:hAnsi="Garamond" w:cs="Garamond"/>
          <w:color w:val="000000"/>
          <w:sz w:val="24"/>
          <w:szCs w:val="24"/>
          <w:lang w:val="sq-AL"/>
        </w:rPr>
        <w:t xml:space="preserve">shoqëri </w:t>
      </w:r>
      <w:r w:rsidR="00230D89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e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shërbimeve të energjisë mund të vendosë procedura specifike të bazuara në praktikat më të mira përkatëse të BE-së dhe ato ndërkombëtare, si:</w:t>
      </w:r>
    </w:p>
    <w:p w14:paraId="7C68A009" w14:textId="3548DDEF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f)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adoptimi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i sistemeve të kontrollit të brendshëm të cilësisë sipas legjislacionit në fuqi;</w:t>
      </w:r>
    </w:p>
    <w:p w14:paraId="54D067DD" w14:textId="207264EE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g)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zbatimi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i një sistemi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>c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ertifikimi në përputhje me standardet evropiane;</w:t>
      </w:r>
    </w:p>
    <w:p w14:paraId="5A2D6705" w14:textId="11785855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h)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analiza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e kostove të investimeve dhe operimit </w:t>
      </w:r>
      <w:r w:rsidR="00C9044B">
        <w:rPr>
          <w:rFonts w:ascii="Garamond" w:hAnsi="Garamond" w:cs="Garamond"/>
          <w:color w:val="000000"/>
          <w:sz w:val="24"/>
          <w:szCs w:val="24"/>
          <w:lang w:val="sq-AL"/>
        </w:rPr>
        <w:t>s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ë secilës masë të propozuar të 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efici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encës së energjisë sipas kontratës model, të aprovuar;</w:t>
      </w:r>
    </w:p>
    <w:p w14:paraId="1AD60D93" w14:textId="593400C6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i)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vlerësimi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i rreziqeve teknike, ligjore dhe financiare në lidhje me çdo masë të propozuar të 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efici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encës së energjisë dhe metodat për mbulimin efektiv të këtyre rreziqeve sipas kontratave model;</w:t>
      </w:r>
    </w:p>
    <w:p w14:paraId="20D38351" w14:textId="09DF45F3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j)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përdorimi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i mekanizmave të ndryshëm për financimin e masave të propozuara të 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efici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encës së energjisë, si financimi nga palët e treta.</w:t>
      </w:r>
    </w:p>
    <w:p w14:paraId="6D6175C4" w14:textId="66E23EC3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2. </w:t>
      </w:r>
      <w:r w:rsidR="00230D89">
        <w:rPr>
          <w:rFonts w:ascii="Garamond" w:hAnsi="Garamond" w:cs="Garamond"/>
          <w:color w:val="000000"/>
          <w:sz w:val="24"/>
          <w:szCs w:val="24"/>
          <w:lang w:val="sq-AL"/>
        </w:rPr>
        <w:t>Shoqëritë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e shërbimeve të energjisë mund të ofrojnë shërbime të energjisë për konsumatorët fundor drejtpërdrejtë apo indirekt, duke e nënkontraktuar te palët e treta një pjesë të ofrimit të shërbimeve të tilla.</w:t>
      </w:r>
    </w:p>
    <w:p w14:paraId="2565603B" w14:textId="77777777" w:rsidR="00345E50" w:rsidRPr="006005B3" w:rsidRDefault="00345E50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4EEFDB03" w14:textId="6692B638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Cs/>
          <w:color w:val="000000"/>
          <w:sz w:val="24"/>
          <w:szCs w:val="24"/>
          <w:lang w:val="sq-AL"/>
        </w:rPr>
        <w:t>Neni 7</w:t>
      </w:r>
    </w:p>
    <w:p w14:paraId="62B1D0D6" w14:textId="16E092BC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Detyrimet e </w:t>
      </w:r>
      <w:r w:rsidR="009F3644" w:rsidRPr="009F3644">
        <w:rPr>
          <w:rFonts w:ascii="Garamond" w:hAnsi="Garamond" w:cs="Garamond"/>
          <w:b/>
          <w:color w:val="000000"/>
          <w:sz w:val="24"/>
          <w:szCs w:val="24"/>
          <w:lang w:val="sq-AL"/>
        </w:rPr>
        <w:t>shoqëri</w:t>
      </w:r>
      <w:r w:rsidR="009F3644" w:rsidRPr="009F3644">
        <w:rPr>
          <w:rFonts w:ascii="Garamond" w:hAnsi="Garamond" w:cs="Garamond"/>
          <w:b/>
          <w:color w:val="000000"/>
          <w:sz w:val="24"/>
          <w:szCs w:val="24"/>
          <w:lang w:val="sq-AL"/>
        </w:rPr>
        <w:t>ve</w:t>
      </w: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të shërbimeve të energjisë</w:t>
      </w:r>
    </w:p>
    <w:p w14:paraId="5AA59E46" w14:textId="7777777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1EB5B8ED" w14:textId="68153D45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1.  Për të garantuar funksionimin e duhur të tregut dhe për të ruajtur cilësinë dhe besueshmërinë e shërbimeve e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nergjetike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që u ofrohen klientëve, </w:t>
      </w:r>
      <w:r w:rsidR="009F3644">
        <w:rPr>
          <w:rFonts w:ascii="Garamond" w:hAnsi="Garamond" w:cs="Garamond"/>
          <w:color w:val="000000"/>
          <w:sz w:val="24"/>
          <w:szCs w:val="24"/>
          <w:lang w:val="sq-AL"/>
        </w:rPr>
        <w:t>shoqëritë</w:t>
      </w:r>
      <w:r w:rsidR="009F3644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 shërbimeve e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nergjetike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janë të detyruara:</w:t>
      </w:r>
    </w:p>
    <w:p w14:paraId="3C84193D" w14:textId="1A1B21A9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a) </w:t>
      </w:r>
      <w:r w:rsidR="00273CAE" w:rsidRPr="006005B3">
        <w:rPr>
          <w:rFonts w:ascii="Garamond" w:hAnsi="Garamond" w:cs="Garamond"/>
          <w:color w:val="000000"/>
          <w:sz w:val="24"/>
          <w:szCs w:val="24"/>
          <w:lang w:val="sq-AL"/>
        </w:rPr>
        <w:t>t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ë punësojnë inxhinierë dhe auditues të energjisë të 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licencuar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dhe të certifikuar, me përvojë në planifikimin, projektimin, zbatimin dhe monitorimin e përmirësimeve të 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efici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encës së 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energjisë,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si dhe të sigurojnë trajnimin e vazhdueshëm të personelit; </w:t>
      </w:r>
    </w:p>
    <w:p w14:paraId="32C91B64" w14:textId="445B1EDD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b) </w:t>
      </w:r>
      <w:r w:rsidR="00273CAE" w:rsidRPr="006005B3">
        <w:rPr>
          <w:rFonts w:ascii="Garamond" w:hAnsi="Garamond" w:cs="Garamond"/>
          <w:color w:val="000000"/>
          <w:sz w:val="24"/>
          <w:szCs w:val="24"/>
          <w:lang w:val="sq-AL"/>
        </w:rPr>
        <w:t>t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ë përcaktojnë kushte të qarta dhe të kuptueshme në ofertat e sipas model kontratës së Shtojcës 1;</w:t>
      </w:r>
    </w:p>
    <w:p w14:paraId="682CAA2F" w14:textId="1E81F79A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c) </w:t>
      </w:r>
      <w:r w:rsidR="00273CAE" w:rsidRPr="006005B3">
        <w:rPr>
          <w:rFonts w:ascii="Garamond" w:hAnsi="Garamond" w:cs="Garamond"/>
          <w:color w:val="000000"/>
          <w:sz w:val="24"/>
          <w:szCs w:val="24"/>
          <w:lang w:val="sq-AL"/>
        </w:rPr>
        <w:t>t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ë publikojnë listën e masave të planifikuara për t’u zbatuar dhe kursimet e energjisë që duhet të arrihen sipas përcaktimeve në kontratë;</w:t>
      </w:r>
    </w:p>
    <w:p w14:paraId="1489CBA2" w14:textId="7BF74242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d) </w:t>
      </w:r>
      <w:r w:rsidR="00273CAE" w:rsidRPr="006005B3">
        <w:rPr>
          <w:rFonts w:ascii="Garamond" w:hAnsi="Garamond" w:cs="Garamond"/>
          <w:color w:val="000000"/>
          <w:sz w:val="24"/>
          <w:szCs w:val="24"/>
          <w:lang w:val="sq-AL"/>
        </w:rPr>
        <w:t>t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ë veprojnë në pajtueshmëri të plotë me zotimet e ndërmarra në bazë të kontratës në lidhje me teknologjinë që do të aplikojnë dhe projektimin, zbatimin, menaxhimin, monitorimin e përmirësimeve të 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efici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encës së energjisë që kryejnë;</w:t>
      </w:r>
    </w:p>
    <w:p w14:paraId="0555B150" w14:textId="76BD6098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e) </w:t>
      </w:r>
      <w:r w:rsidR="00273CAE" w:rsidRPr="006005B3">
        <w:rPr>
          <w:rFonts w:ascii="Garamond" w:hAnsi="Garamond" w:cs="Garamond"/>
          <w:color w:val="000000"/>
          <w:sz w:val="24"/>
          <w:szCs w:val="24"/>
          <w:lang w:val="sq-AL"/>
        </w:rPr>
        <w:t>t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ë propozojnë masa optimale teknike dhe ekonomike për të përmirësuar 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efici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encën e energjisë; </w:t>
      </w:r>
    </w:p>
    <w:p w14:paraId="43800B07" w14:textId="6EF4E60C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f) </w:t>
      </w:r>
      <w:r w:rsidR="00273CAE" w:rsidRPr="006005B3">
        <w:rPr>
          <w:rFonts w:ascii="Garamond" w:hAnsi="Garamond" w:cs="Garamond"/>
          <w:color w:val="000000"/>
          <w:sz w:val="24"/>
          <w:szCs w:val="24"/>
          <w:lang w:val="sq-AL"/>
        </w:rPr>
        <w:t>t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ë paraqesin në mënyrë të qartë, objektive dhe transparente kursimet e energjisë që synohen të arrihen sipas kontratës përkatëse;</w:t>
      </w:r>
    </w:p>
    <w:p w14:paraId="2233D187" w14:textId="278DBBE3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g) </w:t>
      </w:r>
      <w:r w:rsidR="00273CAE" w:rsidRPr="006005B3">
        <w:rPr>
          <w:rFonts w:ascii="Garamond" w:hAnsi="Garamond" w:cs="Garamond"/>
          <w:color w:val="000000"/>
          <w:sz w:val="24"/>
          <w:szCs w:val="24"/>
          <w:lang w:val="sq-AL"/>
        </w:rPr>
        <w:t>z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batimi i një pjese ose i të gjitha përmirësimeve të propozuara të 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efici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encës së energjisë që i nënkontraktohet palëve të treta, t</w:t>
      </w:r>
      <w:r w:rsidRPr="006005B3">
        <w:rPr>
          <w:rFonts w:ascii="Garamond" w:hAnsi="Garamond" w:cs="Garamond"/>
          <w:color w:val="000000"/>
          <w:position w:val="7"/>
          <w:sz w:val="24"/>
          <w:szCs w:val="24"/>
          <w:lang w:val="sq-AL"/>
        </w:rPr>
        <w:t>’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ia paraqesin konsumatorit fundor detajet e plota, ekspertizën dhe përvojën e çdo pale të tillë të tretë;</w:t>
      </w:r>
    </w:p>
    <w:p w14:paraId="38F9F48C" w14:textId="0A9FA6C6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h) </w:t>
      </w:r>
      <w:r w:rsidR="00273CAE" w:rsidRPr="006005B3">
        <w:rPr>
          <w:rFonts w:ascii="Garamond" w:hAnsi="Garamond" w:cs="Garamond"/>
          <w:color w:val="000000"/>
          <w:sz w:val="24"/>
          <w:szCs w:val="24"/>
          <w:lang w:val="sq-AL"/>
        </w:rPr>
        <w:t>t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’</w:t>
      </w:r>
      <w:r w:rsidR="00273CAE" w:rsidRPr="006005B3">
        <w:rPr>
          <w:rFonts w:ascii="Garamond" w:hAnsi="Garamond" w:cs="Garamond"/>
          <w:color w:val="000000"/>
          <w:sz w:val="24"/>
          <w:szCs w:val="24"/>
          <w:lang w:val="sq-AL"/>
        </w:rPr>
        <w:t>u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ofrojnë klientëve udhëzime të sakta dhe të detajuara për operimin dhe mirëmbajt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j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en e duhur të pajisjeve të instaluara e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nergjetike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, si gjatë ashtu edhe pas përfundimit të kontratës;</w:t>
      </w:r>
    </w:p>
    <w:p w14:paraId="682763CB" w14:textId="50BEF4C2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i) </w:t>
      </w:r>
      <w:r w:rsidR="00273CAE" w:rsidRPr="006005B3">
        <w:rPr>
          <w:rFonts w:ascii="Garamond" w:hAnsi="Garamond" w:cs="Garamond"/>
          <w:color w:val="000000"/>
          <w:sz w:val="24"/>
          <w:szCs w:val="24"/>
          <w:lang w:val="sq-AL"/>
        </w:rPr>
        <w:t>t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’i paraqesin klientit në mënyrë të qartë dhe transparente të dhënat financiare, çdo ndryshim çmimi, të përcaktuar në kontratë;</w:t>
      </w:r>
    </w:p>
    <w:p w14:paraId="4A2C40C8" w14:textId="678A4496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2.  </w:t>
      </w:r>
      <w:r w:rsidR="003546AA">
        <w:rPr>
          <w:rFonts w:ascii="Garamond" w:hAnsi="Garamond" w:cs="Garamond"/>
          <w:color w:val="000000"/>
          <w:sz w:val="24"/>
          <w:szCs w:val="24"/>
          <w:lang w:val="sq-AL"/>
        </w:rPr>
        <w:t>Shoqëritë</w:t>
      </w:r>
      <w:r w:rsidR="003546AA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 shërbimeve e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nergjetike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, krahas kërkesave të përcaktuara në paragrafin 1 të këtij neni, janë të detyruara të ndjekin udhëzimet e përfshira në modelin e kontratës sipas shtojcës 1, e cila duhet të përmbajë minimalisht:</w:t>
      </w:r>
    </w:p>
    <w:p w14:paraId="1EBE10ED" w14:textId="7CCB6320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a)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kohëzgjatjen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dhe fazat e kontratës së performancës e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nergjetike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, kushtet e zbatimit të saj dhe periudhën e ndërprerjes;</w:t>
      </w:r>
    </w:p>
    <w:p w14:paraId="7C9C0685" w14:textId="108245B4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lastRenderedPageBreak/>
        <w:t xml:space="preserve">b)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detyrimet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 marra përsipër nga secila palë kontraktuese, përfshirë zgjidhjen ndërmjet palëve në rastet e devijimit nga caku i kursimit të energjisë, i cili është vendosur në kontratë;</w:t>
      </w:r>
    </w:p>
    <w:p w14:paraId="08B325E3" w14:textId="303851A9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c)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rreziqet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cilat </w:t>
      </w:r>
      <w:r w:rsidR="00FC2D52">
        <w:rPr>
          <w:rFonts w:ascii="Garamond" w:hAnsi="Garamond" w:cs="Garamond"/>
          <w:color w:val="000000"/>
          <w:sz w:val="24"/>
          <w:szCs w:val="24"/>
          <w:lang w:val="sq-AL"/>
        </w:rPr>
        <w:t>shoqëri</w:t>
      </w:r>
      <w:r w:rsidR="00FC2D52">
        <w:rPr>
          <w:rFonts w:ascii="Garamond" w:hAnsi="Garamond" w:cs="Garamond"/>
          <w:color w:val="000000"/>
          <w:sz w:val="24"/>
          <w:szCs w:val="24"/>
          <w:lang w:val="sq-AL"/>
        </w:rPr>
        <w:t>a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e shërbimeve e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nergjetike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nuk i merr përsipër;</w:t>
      </w:r>
    </w:p>
    <w:p w14:paraId="5BC13BD2" w14:textId="373F6368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d)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kostot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për planifikimin, prokurimin, ndërrimin zëvendësimin, instalimin, operimin, menaxhimin dhe mirëmbajtjen e pajisjeve e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nergjetike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;</w:t>
      </w:r>
    </w:p>
    <w:p w14:paraId="1F20D6A3" w14:textId="0331E3E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e)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koston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e përgjithshme të përmirësimeve të 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efici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encës së energjisë;</w:t>
      </w:r>
    </w:p>
    <w:p w14:paraId="49D6DB8B" w14:textId="2547F691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f)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llojin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dhe shumën e financimit;</w:t>
      </w:r>
    </w:p>
    <w:p w14:paraId="52B14367" w14:textId="1BA695F8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g)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procedurat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për matjen dhe verifikimin e kursimeve të arritura të energjisë, përfshirë shpeshtësinë </w:t>
      </w:r>
      <w:r w:rsidR="00FC2D52">
        <w:rPr>
          <w:rFonts w:ascii="Garamond" w:hAnsi="Garamond" w:cs="Garamond"/>
          <w:color w:val="000000"/>
          <w:sz w:val="24"/>
          <w:szCs w:val="24"/>
          <w:lang w:val="sq-AL"/>
        </w:rPr>
        <w:t xml:space="preserve">e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raportimit nga </w:t>
      </w:r>
      <w:r w:rsidR="00FC2D52">
        <w:rPr>
          <w:rFonts w:ascii="Garamond" w:hAnsi="Garamond" w:cs="Garamond"/>
          <w:color w:val="000000"/>
          <w:sz w:val="24"/>
          <w:szCs w:val="24"/>
          <w:lang w:val="sq-AL"/>
        </w:rPr>
        <w:t>shoqëri</w:t>
      </w:r>
      <w:r w:rsidR="00FC2D52">
        <w:rPr>
          <w:rFonts w:ascii="Garamond" w:hAnsi="Garamond" w:cs="Garamond"/>
          <w:color w:val="000000"/>
          <w:sz w:val="24"/>
          <w:szCs w:val="24"/>
          <w:lang w:val="sq-AL"/>
        </w:rPr>
        <w:t>a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e shërbimeve të energjisë te klienti;</w:t>
      </w:r>
    </w:p>
    <w:p w14:paraId="7573B370" w14:textId="26D728B1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h)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datën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referuese për përcaktimin e kursimeve të arritura;</w:t>
      </w:r>
    </w:p>
    <w:p w14:paraId="72B7B48A" w14:textId="629F4416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i)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metodën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dhe kohën e pagesës së </w:t>
      </w:r>
      <w:r w:rsidR="00FC2D52">
        <w:rPr>
          <w:rFonts w:ascii="Garamond" w:hAnsi="Garamond" w:cs="Garamond"/>
          <w:color w:val="000000"/>
          <w:sz w:val="24"/>
          <w:szCs w:val="24"/>
          <w:lang w:val="sq-AL"/>
        </w:rPr>
        <w:t>shoqëri</w:t>
      </w:r>
      <w:r w:rsidR="00FC2D52">
        <w:rPr>
          <w:rFonts w:ascii="Garamond" w:hAnsi="Garamond" w:cs="Garamond"/>
          <w:color w:val="000000"/>
          <w:sz w:val="24"/>
          <w:szCs w:val="24"/>
          <w:lang w:val="sq-AL"/>
        </w:rPr>
        <w:t xml:space="preserve">së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së shërbimeve e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nergjetike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;</w:t>
      </w:r>
    </w:p>
    <w:p w14:paraId="0C95FEDB" w14:textId="01AAFC93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j)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procedurat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dhe dokumentacioni i të gjitha modifikimeve të bëra gjatë projektit, duke përfshirë ato që lidhen me çfarëdo kushti të ndryshuar që ndikon në përmbajtjen dhe rezultatet e kontratës si nd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r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yshimi i çmimeve të energjisë, ndryshimi i intensitetit të përdorimit të pajisjeve të instaluara e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nergjetike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;</w:t>
      </w:r>
    </w:p>
    <w:p w14:paraId="715EE09C" w14:textId="622D59D1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k)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sanksionet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që do të përcaktohen ndaj secilës palë për shkeljen e detyrimeve të tyre përkatëse në përputhje me sesionin e kundërvajtjeve; dhe</w:t>
      </w:r>
    </w:p>
    <w:p w14:paraId="5FDBC4B2" w14:textId="13B57203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l) </w:t>
      </w:r>
      <w:r w:rsidR="005F7A15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sigurimin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 përgjegjësisë profesionale dhe çdo lloj sigurimi tjetër të rënë dakord sipas kushteve të kontratës së performancës e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nergjetike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.</w:t>
      </w:r>
    </w:p>
    <w:p w14:paraId="0D15BC9B" w14:textId="628AF91F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3. Paragrafët 1 dhe 2 të këtij neni zbatohen edhe për kontratat e shërbimeve të energjisë që lidhen ndërmjet një </w:t>
      </w:r>
      <w:r w:rsidR="00FC2D52">
        <w:rPr>
          <w:rFonts w:ascii="Garamond" w:hAnsi="Garamond" w:cs="Garamond"/>
          <w:color w:val="000000"/>
          <w:sz w:val="24"/>
          <w:szCs w:val="24"/>
          <w:lang w:val="sq-AL"/>
        </w:rPr>
        <w:t>shoqëri</w:t>
      </w:r>
      <w:r w:rsidR="00FC2D52">
        <w:rPr>
          <w:rFonts w:ascii="Garamond" w:hAnsi="Garamond" w:cs="Garamond"/>
          <w:color w:val="000000"/>
          <w:sz w:val="24"/>
          <w:szCs w:val="24"/>
          <w:lang w:val="sq-AL"/>
        </w:rPr>
        <w:t>e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shërbimeve të energjisë dhe organeve të sektorit publik ose privat që përfshihen në kushtet përkatëse të çfarëdo procedure tenderimi të prokurimit publik të nisur nga organet kompetente.</w:t>
      </w:r>
    </w:p>
    <w:p w14:paraId="7C63F6DE" w14:textId="77777777" w:rsidR="00345E50" w:rsidRPr="006005B3" w:rsidRDefault="00345E50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15F134EB" w14:textId="3D2981C3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Cs/>
          <w:color w:val="000000"/>
          <w:sz w:val="24"/>
          <w:szCs w:val="24"/>
          <w:lang w:val="sq-AL"/>
        </w:rPr>
        <w:t>Neni 8</w:t>
      </w:r>
    </w:p>
    <w:p w14:paraId="6187CE19" w14:textId="05B7507B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Monitorimi dhe </w:t>
      </w:r>
      <w:r w:rsidR="00273CAE"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v</w:t>
      </w: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lerësimi i shërbimeve të energjisë</w:t>
      </w:r>
    </w:p>
    <w:p w14:paraId="5B78E825" w14:textId="77777777" w:rsidR="00345E50" w:rsidRPr="006005B3" w:rsidRDefault="00345E50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31FA6DCC" w14:textId="1673192D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1. AEE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-ja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monitoron dhe vlerëson kushtet dhe cilësinë e shërbimeve të energjisë të ofruara nga </w:t>
      </w:r>
      <w:r w:rsidR="00F273B1">
        <w:rPr>
          <w:rFonts w:ascii="Garamond" w:hAnsi="Garamond" w:cs="Garamond"/>
          <w:color w:val="000000"/>
          <w:sz w:val="24"/>
          <w:szCs w:val="24"/>
          <w:lang w:val="sq-AL"/>
        </w:rPr>
        <w:t>shoqëritë</w:t>
      </w:r>
      <w:r w:rsidR="00F273B1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 shërbimeve e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nergjetike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për konsumatorët fundor. Monitorimi dhe vlerësimi i tillë kryhet pas bërjes së një ankese nga një klient.</w:t>
      </w:r>
    </w:p>
    <w:p w14:paraId="6F530758" w14:textId="0CCF90CD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2. Kompanitë e shërbimeve të energjisë janë të detyruara të:</w:t>
      </w:r>
    </w:p>
    <w:p w14:paraId="5F4DABCF" w14:textId="15C641F8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a</w:t>
      </w:r>
      <w:r w:rsidR="00E617F3" w:rsidRPr="006005B3">
        <w:rPr>
          <w:rFonts w:ascii="Garamond" w:hAnsi="Garamond" w:cs="Garamond"/>
          <w:color w:val="000000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025087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paraqesin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në Agjenci, sipas kërkesës, kontratat e shërbimeve të energjisë të lidhura me konsumatorët fundor dhe çdo dokument e të dhënë tjetër të kërkuar për vlerësimin e cilësisë së shërbimeve të ofruara të energjisë;</w:t>
      </w:r>
    </w:p>
    <w:p w14:paraId="41C51351" w14:textId="3DEE3EBD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b</w:t>
      </w:r>
      <w:r w:rsidR="00E617F3" w:rsidRPr="006005B3">
        <w:rPr>
          <w:rFonts w:ascii="Garamond" w:hAnsi="Garamond" w:cs="Garamond"/>
          <w:color w:val="000000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025087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mbajnë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shënime të përditësuara për të gjitha kontratat e vlefshme për shërbimet e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nergjetike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lidhura, nga data e nënshkrimit të tyre deri në një periudhë prej </w:t>
      </w:r>
      <w:r w:rsidR="00025087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5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(</w:t>
      </w:r>
      <w:r w:rsidR="00025087" w:rsidRPr="006005B3">
        <w:rPr>
          <w:rFonts w:ascii="Garamond" w:hAnsi="Garamond" w:cs="Garamond"/>
          <w:color w:val="000000"/>
          <w:sz w:val="24"/>
          <w:szCs w:val="24"/>
          <w:lang w:val="sq-AL"/>
        </w:rPr>
        <w:t>pesë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) </w:t>
      </w:r>
      <w:r w:rsidR="009A4EF6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vjetësh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pas përfundimit të tyre, përfshirë raportet përkatëse, matjet dhe llogaritjet</w:t>
      </w:r>
      <w:r w:rsidR="008D6580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si dhe shënimet tjera përkatëse, sipas formatit të publikuar nga AEE;</w:t>
      </w:r>
    </w:p>
    <w:p w14:paraId="4082F294" w14:textId="099EE5FD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c</w:t>
      </w:r>
      <w:r w:rsidR="00E617F3" w:rsidRPr="006005B3">
        <w:rPr>
          <w:rFonts w:ascii="Garamond" w:hAnsi="Garamond" w:cs="Garamond"/>
          <w:color w:val="000000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025087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t’i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sigurojnë AEE-së, sipas kërkesës me shkrim dërgimin e informacionit brenda </w:t>
      </w:r>
      <w:r w:rsidR="00025087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7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(</w:t>
      </w:r>
      <w:r w:rsidR="00025087" w:rsidRPr="006005B3">
        <w:rPr>
          <w:rFonts w:ascii="Garamond" w:hAnsi="Garamond" w:cs="Garamond"/>
          <w:color w:val="000000"/>
          <w:sz w:val="24"/>
          <w:szCs w:val="24"/>
          <w:lang w:val="sq-AL"/>
        </w:rPr>
        <w:t>shtatë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) ditë</w:t>
      </w:r>
      <w:r w:rsidR="009A4EF6" w:rsidRPr="006005B3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pune;</w:t>
      </w:r>
    </w:p>
    <w:p w14:paraId="7AA0DDAC" w14:textId="363DB73C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3. </w:t>
      </w:r>
      <w:r w:rsidR="00A231EA">
        <w:rPr>
          <w:rFonts w:ascii="Garamond" w:hAnsi="Garamond" w:cs="Garamond"/>
          <w:color w:val="000000"/>
          <w:sz w:val="24"/>
          <w:szCs w:val="24"/>
          <w:lang w:val="sq-AL"/>
        </w:rPr>
        <w:t>Shoqëritë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e shërbimeve të energjisë, të cilat janë regjistruar në QKB, duhet të dorëzojnë pranë AEE-së një raport vjetor për vitin paraprak, brenda datës 30 </w:t>
      </w:r>
      <w:r w:rsidR="00273CAE" w:rsidRPr="006005B3">
        <w:rPr>
          <w:rFonts w:ascii="Garamond" w:hAnsi="Garamond" w:cs="Garamond"/>
          <w:color w:val="000000"/>
          <w:sz w:val="24"/>
          <w:szCs w:val="24"/>
          <w:lang w:val="sq-AL"/>
        </w:rPr>
        <w:t>p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rill të çdo viti, i cili përmban:</w:t>
      </w:r>
    </w:p>
    <w:p w14:paraId="0864FB63" w14:textId="54C2A846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a</w:t>
      </w:r>
      <w:r w:rsidR="00E617F3" w:rsidRPr="006005B3">
        <w:rPr>
          <w:rFonts w:ascii="Garamond" w:hAnsi="Garamond" w:cs="Garamond"/>
          <w:color w:val="000000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025087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kopjet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 kontratave të shërbimeve të energjisë që i kanë nënshkruar ose zbatuar në vitin e kaluar;</w:t>
      </w:r>
    </w:p>
    <w:p w14:paraId="250CA7A9" w14:textId="414D1E24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b</w:t>
      </w:r>
      <w:r w:rsidR="00C17BC9" w:rsidRPr="006005B3">
        <w:rPr>
          <w:rFonts w:ascii="Garamond" w:hAnsi="Garamond" w:cs="Garamond"/>
          <w:color w:val="000000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025087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një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përshkrim </w:t>
      </w:r>
      <w:r w:rsidR="00EF5CAE">
        <w:rPr>
          <w:rFonts w:ascii="Garamond" w:hAnsi="Garamond" w:cs="Garamond"/>
          <w:color w:val="000000"/>
          <w:sz w:val="24"/>
          <w:szCs w:val="24"/>
          <w:lang w:val="sq-AL"/>
        </w:rPr>
        <w:t>s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ë secilës kontratë sipas formatit të publikuar nga Agjencia</w:t>
      </w:r>
      <w:r w:rsidR="00CE4BBC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duke përfshirë:</w:t>
      </w:r>
    </w:p>
    <w:p w14:paraId="7188B5B0" w14:textId="57616E4C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c</w:t>
      </w:r>
      <w:r w:rsidR="00E617F3" w:rsidRPr="006005B3">
        <w:rPr>
          <w:rFonts w:ascii="Garamond" w:hAnsi="Garamond" w:cs="Garamond"/>
          <w:color w:val="000000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025087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shërbimet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individuale të ofruara të energjisë, teknologjitë e aplikuara dhe aspektet e masave të zbatuara të 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efici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encës së energjisë si specifikimet teknike të pajisjeve energjetike, kërkesat e operimit dhe mirëmbajtjes, aktivitetet e trajnimit dhe edukimit;</w:t>
      </w:r>
    </w:p>
    <w:p w14:paraId="24AF2317" w14:textId="6EC4E7F2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lastRenderedPageBreak/>
        <w:t>d</w:t>
      </w:r>
      <w:r w:rsidR="00025087" w:rsidRPr="006005B3">
        <w:rPr>
          <w:rFonts w:ascii="Garamond" w:hAnsi="Garamond" w:cs="Garamond"/>
          <w:color w:val="000000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025087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detajet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 klientit, duke përfshirë sektorin ku operon dhe të dhënat e konsumit të objektit ose ambienteve të konsumatorit fundor;</w:t>
      </w:r>
    </w:p>
    <w:p w14:paraId="6DE1F076" w14:textId="79C67F94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</w:t>
      </w:r>
      <w:r w:rsidR="00025087" w:rsidRPr="006005B3">
        <w:rPr>
          <w:rFonts w:ascii="Garamond" w:hAnsi="Garamond" w:cs="Garamond"/>
          <w:color w:val="000000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025087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kursimet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 vlerësuara dhe të arritura të energjisë sipas çdo kontrate;</w:t>
      </w:r>
    </w:p>
    <w:p w14:paraId="0FD2C72C" w14:textId="15A9556F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f</w:t>
      </w:r>
      <w:r w:rsidR="00025087" w:rsidRPr="006005B3">
        <w:rPr>
          <w:rFonts w:ascii="Garamond" w:hAnsi="Garamond" w:cs="Garamond"/>
          <w:color w:val="000000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025087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llojin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 financimit për çdo projekt të zbatuar, kohëzgjatja e kontratës;</w:t>
      </w:r>
    </w:p>
    <w:p w14:paraId="242F9078" w14:textId="3F31D323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g</w:t>
      </w:r>
      <w:r w:rsidR="00025087" w:rsidRPr="006005B3">
        <w:rPr>
          <w:rFonts w:ascii="Garamond" w:hAnsi="Garamond" w:cs="Garamond"/>
          <w:color w:val="000000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025087"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numrin 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e punonjësve të caktuar për ekzekutimin e çdo kontrate të shërbimeve e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nergjetike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>.</w:t>
      </w:r>
    </w:p>
    <w:p w14:paraId="58F794F5" w14:textId="77777777" w:rsidR="00345E50" w:rsidRPr="006005B3" w:rsidRDefault="00345E50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4FC608E2" w14:textId="486EAD35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Cs/>
          <w:color w:val="000000"/>
          <w:sz w:val="24"/>
          <w:szCs w:val="24"/>
          <w:lang w:val="sq-AL"/>
        </w:rPr>
        <w:t>Neni 10</w:t>
      </w:r>
    </w:p>
    <w:p w14:paraId="7B4FB644" w14:textId="7777777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Dispozita të fundit</w:t>
      </w:r>
    </w:p>
    <w:p w14:paraId="66C28DCD" w14:textId="77777777" w:rsidR="00345E50" w:rsidRPr="006005B3" w:rsidRDefault="00345E50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3C104BAF" w14:textId="20F03A52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1. Ngarkohet </w:t>
      </w:r>
      <w:r w:rsidR="006005B3">
        <w:rPr>
          <w:rFonts w:ascii="Garamond" w:hAnsi="Garamond" w:cs="Garamond"/>
          <w:color w:val="000000"/>
          <w:sz w:val="24"/>
          <w:szCs w:val="24"/>
          <w:lang w:val="sq-AL"/>
        </w:rPr>
        <w:t>Agjencia për Efiçiencën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e Energjisë dhe shoqëritë e shërbimeve e</w:t>
      </w:r>
      <w:r w:rsidR="00263809" w:rsidRPr="006005B3">
        <w:rPr>
          <w:rFonts w:ascii="Garamond" w:hAnsi="Garamond" w:cs="Garamond"/>
          <w:color w:val="000000"/>
          <w:sz w:val="24"/>
          <w:szCs w:val="24"/>
          <w:lang w:val="sq-AL"/>
        </w:rPr>
        <w:t>nergjetike</w:t>
      </w:r>
      <w:r w:rsidRPr="006005B3">
        <w:rPr>
          <w:rFonts w:ascii="Garamond" w:hAnsi="Garamond" w:cs="Garamond"/>
          <w:color w:val="000000"/>
          <w:sz w:val="24"/>
          <w:szCs w:val="24"/>
          <w:lang w:val="sq-AL"/>
        </w:rPr>
        <w:t xml:space="preserve"> për zbatimin e këtij udhëzimi.</w:t>
      </w:r>
    </w:p>
    <w:p w14:paraId="58345183" w14:textId="56912EF9" w:rsidR="001F1097" w:rsidRPr="006005B3" w:rsidRDefault="001F1097" w:rsidP="00F15C19">
      <w:pPr>
        <w:pStyle w:val="TEKSTIIII"/>
        <w:rPr>
          <w:lang w:val="sq-AL"/>
        </w:rPr>
      </w:pPr>
      <w:r w:rsidRPr="006005B3">
        <w:rPr>
          <w:lang w:val="sq-AL"/>
        </w:rPr>
        <w:t>2. Ky udhëzim hyn në fuqi pas botimit në Fletoren Zyrtare.</w:t>
      </w:r>
      <w:r w:rsidR="006005B3">
        <w:rPr>
          <w:lang w:val="sq-AL"/>
        </w:rPr>
        <w:t xml:space="preserve"> </w:t>
      </w:r>
    </w:p>
    <w:p w14:paraId="6A27FFBB" w14:textId="77777777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2D5FE53D" w14:textId="2C5D64BB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Cs/>
          <w:color w:val="000000"/>
          <w:sz w:val="24"/>
          <w:szCs w:val="24"/>
          <w:lang w:val="sq-AL"/>
        </w:rPr>
        <w:t>ZËVENDËSKRYEMINISTËR</w:t>
      </w:r>
      <w:r w:rsidR="00991401" w:rsidRPr="006005B3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 DHE</w:t>
      </w:r>
    </w:p>
    <w:p w14:paraId="65ED8B19" w14:textId="68DB4053" w:rsidR="001F1097" w:rsidRPr="006005B3" w:rsidRDefault="001F1097" w:rsidP="00F15C1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Cs/>
          <w:color w:val="000000"/>
          <w:sz w:val="24"/>
          <w:szCs w:val="24"/>
          <w:lang w:val="sq-AL"/>
        </w:rPr>
        <w:t>MINISTËR</w:t>
      </w:r>
      <w:r w:rsidR="00345E50" w:rsidRPr="006005B3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 I </w:t>
      </w:r>
      <w:r w:rsidR="00B46CB3" w:rsidRPr="006005B3">
        <w:rPr>
          <w:rFonts w:ascii="Garamond" w:hAnsi="Garamond" w:cs="Garamond"/>
          <w:bCs/>
          <w:color w:val="000000"/>
          <w:sz w:val="24"/>
          <w:szCs w:val="24"/>
          <w:lang w:val="sq-AL"/>
        </w:rPr>
        <w:t>INFRASTRUKTURËS</w:t>
      </w:r>
      <w:r w:rsidR="00345E50" w:rsidRPr="006005B3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 DHE ENERGJISË</w:t>
      </w:r>
    </w:p>
    <w:p w14:paraId="04A056A0" w14:textId="05411E3A" w:rsidR="001F1097" w:rsidRPr="006005B3" w:rsidRDefault="001F1097" w:rsidP="00F15C19">
      <w:pPr>
        <w:tabs>
          <w:tab w:val="left" w:pos="1080"/>
          <w:tab w:val="left" w:pos="41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Belinda Balluku</w:t>
      </w:r>
    </w:p>
    <w:p w14:paraId="556737EA" w14:textId="109BEA9F" w:rsidR="001F1097" w:rsidRPr="006005B3" w:rsidRDefault="001F1097" w:rsidP="00F15C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B08803" w14:textId="1ED9B759" w:rsidR="00AD6A66" w:rsidRPr="006005B3" w:rsidRDefault="00991401" w:rsidP="00F15C19">
      <w:pPr>
        <w:pStyle w:val="TEKSTIIII"/>
        <w:jc w:val="center"/>
        <w:rPr>
          <w:lang w:val="sq-AL" w:eastAsia="de-DE"/>
        </w:rPr>
      </w:pPr>
      <w:r w:rsidRPr="006005B3">
        <w:rPr>
          <w:lang w:val="sq-AL" w:eastAsia="de-DE"/>
        </w:rPr>
        <w:t>SHTOJCA 1</w:t>
      </w:r>
    </w:p>
    <w:p w14:paraId="3C5E9F5A" w14:textId="53AE9512" w:rsidR="00AD6A66" w:rsidRPr="006005B3" w:rsidRDefault="00991401" w:rsidP="00F15C19">
      <w:pPr>
        <w:pStyle w:val="TEKSTIIII"/>
        <w:jc w:val="center"/>
        <w:rPr>
          <w:lang w:val="sq-AL" w:eastAsia="de-DE"/>
        </w:rPr>
      </w:pPr>
      <w:r w:rsidRPr="006005B3">
        <w:rPr>
          <w:lang w:val="sq-AL" w:eastAsia="de-DE"/>
        </w:rPr>
        <w:t>MODELI I KONTRATËS PËR KONTRAKTIMIN E PERFORMANCËS SË ENERGJISË</w:t>
      </w:r>
    </w:p>
    <w:p w14:paraId="48849BD2" w14:textId="0BC8E388" w:rsidR="00AD6A66" w:rsidRPr="006005B3" w:rsidRDefault="00AD6A66" w:rsidP="00F15C19">
      <w:pPr>
        <w:pStyle w:val="TEKSTIIII"/>
        <w:rPr>
          <w:lang w:val="sq-AL"/>
        </w:rPr>
      </w:pPr>
    </w:p>
    <w:p w14:paraId="063AFA28" w14:textId="77777777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PËRMBAJTJA</w:t>
      </w:r>
    </w:p>
    <w:p w14:paraId="1F9B8150" w14:textId="6CA898FF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1. QËLLIMI I KONTRATËS</w:t>
      </w:r>
    </w:p>
    <w:p w14:paraId="2BBC970E" w14:textId="42F952C1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2. OBJEKTI I KONTRATËS</w:t>
      </w:r>
    </w:p>
    <w:p w14:paraId="7CFBC860" w14:textId="6DC5D555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3. PËRFAQËSUESIT E AUTORIZUAR TË PALËVE KONTRAKTUESE DHE DORËZIMI</w:t>
      </w:r>
    </w:p>
    <w:p w14:paraId="62431856" w14:textId="7F6C11E4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4. FAZAT E KONTRATËS (PERIUDHAT)</w:t>
      </w:r>
    </w:p>
    <w:p w14:paraId="4309990C" w14:textId="45966FF9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4.1 Kohëzgjatja e </w:t>
      </w:r>
      <w:r w:rsidR="006D7122" w:rsidRPr="006005B3">
        <w:rPr>
          <w:lang w:val="sq-AL"/>
        </w:rPr>
        <w:t>k</w:t>
      </w:r>
      <w:r w:rsidRPr="006005B3">
        <w:rPr>
          <w:lang w:val="sq-AL"/>
        </w:rPr>
        <w:t>ontratës</w:t>
      </w:r>
      <w:r w:rsidR="00E617F3" w:rsidRPr="006005B3">
        <w:rPr>
          <w:lang w:val="sq-AL"/>
        </w:rPr>
        <w:t xml:space="preserve"> </w:t>
      </w:r>
    </w:p>
    <w:p w14:paraId="62413A39" w14:textId="45466A7F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4.2 Fillimi i </w:t>
      </w:r>
      <w:r w:rsidR="00B46CB3" w:rsidRPr="006005B3">
        <w:rPr>
          <w:lang w:val="sq-AL"/>
        </w:rPr>
        <w:t xml:space="preserve">periudhës kontraktuale </w:t>
      </w:r>
    </w:p>
    <w:p w14:paraId="7B6386E1" w14:textId="215CE07F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4.3 Periudhat </w:t>
      </w:r>
      <w:r w:rsidR="006D7122" w:rsidRPr="006005B3">
        <w:rPr>
          <w:lang w:val="sq-AL"/>
        </w:rPr>
        <w:t>kryesore të kontratës</w:t>
      </w:r>
    </w:p>
    <w:p w14:paraId="343A4E57" w14:textId="0FC47BAF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5. E </w:t>
      </w:r>
      <w:r w:rsidR="006D7122" w:rsidRPr="006005B3">
        <w:rPr>
          <w:lang w:val="sq-AL"/>
        </w:rPr>
        <w:t xml:space="preserve">drejta </w:t>
      </w:r>
      <w:r w:rsidRPr="006005B3">
        <w:rPr>
          <w:lang w:val="sq-AL"/>
        </w:rPr>
        <w:t xml:space="preserve">për të </w:t>
      </w:r>
      <w:r w:rsidR="006D7122" w:rsidRPr="006005B3">
        <w:rPr>
          <w:lang w:val="sq-AL"/>
        </w:rPr>
        <w:t xml:space="preserve">zgjedhur </w:t>
      </w:r>
      <w:r w:rsidRPr="006005B3">
        <w:rPr>
          <w:lang w:val="sq-AL"/>
        </w:rPr>
        <w:t>MKE-të</w:t>
      </w:r>
    </w:p>
    <w:p w14:paraId="3BDC28F6" w14:textId="7D0D8140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5.1 Detyrimi për sigurimin e mjeteve financiare për zbatimin e MKE-ve</w:t>
      </w:r>
    </w:p>
    <w:p w14:paraId="081C388B" w14:textId="7471A786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5.2 Detyrimi për garantimin e një minimumi të </w:t>
      </w:r>
      <w:r w:rsidR="006D7122" w:rsidRPr="006005B3">
        <w:rPr>
          <w:lang w:val="sq-AL"/>
        </w:rPr>
        <w:t>kursimeve financiare</w:t>
      </w:r>
    </w:p>
    <w:p w14:paraId="3DB1D170" w14:textId="3CB2EFF1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5.3 Detyrimi për të bashkëpunuar me </w:t>
      </w:r>
      <w:r w:rsidR="006D7122" w:rsidRPr="006005B3">
        <w:rPr>
          <w:lang w:val="sq-AL"/>
        </w:rPr>
        <w:t xml:space="preserve">klientin </w:t>
      </w:r>
      <w:r w:rsidRPr="006005B3">
        <w:rPr>
          <w:lang w:val="sq-AL"/>
        </w:rPr>
        <w:t>në marrjen e lejeve dhe miratimeve të nevojshme</w:t>
      </w:r>
    </w:p>
    <w:p w14:paraId="69BC7E37" w14:textId="74C3C036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5.4 Përputhshmëria ligjore</w:t>
      </w:r>
    </w:p>
    <w:p w14:paraId="7F42FD96" w14:textId="0491F1F9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5.5 Detyrimi për kryerjen e aktiviteteve</w:t>
      </w:r>
    </w:p>
    <w:p w14:paraId="48075C20" w14:textId="3033664F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5.5.1 Detyrimet e Kontraktuesit gjatë </w:t>
      </w:r>
      <w:r w:rsidR="006D7122" w:rsidRPr="006005B3">
        <w:rPr>
          <w:lang w:val="sq-AL"/>
        </w:rPr>
        <w:t>periudhës përgatitore</w:t>
      </w:r>
    </w:p>
    <w:p w14:paraId="5D66228C" w14:textId="4CE31C29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5.5.2 Detyrimet e Kontraktuesit gjatë </w:t>
      </w:r>
      <w:r w:rsidR="006D7122" w:rsidRPr="006005B3">
        <w:rPr>
          <w:lang w:val="sq-AL"/>
        </w:rPr>
        <w:t>periudhës së zbatimit</w:t>
      </w:r>
    </w:p>
    <w:p w14:paraId="3248366B" w14:textId="0C804AFD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5.5.3 Detyrimet e Kontraktuesit gjatë </w:t>
      </w:r>
      <w:r w:rsidR="006D7122" w:rsidRPr="006005B3">
        <w:rPr>
          <w:lang w:val="sq-AL"/>
        </w:rPr>
        <w:t>periudhës së garancisë</w:t>
      </w:r>
    </w:p>
    <w:p w14:paraId="175C6D62" w14:textId="2586AF61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5.6 Obligimi i transparencës</w:t>
      </w:r>
    </w:p>
    <w:p w14:paraId="4FDCF928" w14:textId="15682D70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5.7 E </w:t>
      </w:r>
      <w:r w:rsidR="0069076B" w:rsidRPr="006005B3">
        <w:rPr>
          <w:lang w:val="sq-AL"/>
        </w:rPr>
        <w:t>d</w:t>
      </w:r>
      <w:r w:rsidRPr="006005B3">
        <w:rPr>
          <w:lang w:val="sq-AL"/>
        </w:rPr>
        <w:t xml:space="preserve">rejta për të shfrytëzuar </w:t>
      </w:r>
      <w:r w:rsidR="006D7122" w:rsidRPr="006005B3">
        <w:rPr>
          <w:lang w:val="sq-AL"/>
        </w:rPr>
        <w:t xml:space="preserve">informacionin </w:t>
      </w:r>
      <w:r w:rsidRPr="006005B3">
        <w:rPr>
          <w:lang w:val="sq-AL"/>
        </w:rPr>
        <w:t>e projektit për qëllime komerciale</w:t>
      </w:r>
    </w:p>
    <w:p w14:paraId="6B4F41FB" w14:textId="2BC5D42B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5.8 E drejta për të transferuar të ardhurat e arkëtueshme</w:t>
      </w:r>
    </w:p>
    <w:p w14:paraId="5AA31AD7" w14:textId="7D959755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5.9 Angazhimi i </w:t>
      </w:r>
      <w:r w:rsidR="006D7122" w:rsidRPr="006005B3">
        <w:rPr>
          <w:lang w:val="sq-AL"/>
        </w:rPr>
        <w:t>nënkontraktuesit</w:t>
      </w:r>
    </w:p>
    <w:p w14:paraId="3E49903C" w14:textId="01C2DE73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5.10 Detyrimi i Konktraktuesit për të hapur një </w:t>
      </w:r>
      <w:r w:rsidR="006D7122" w:rsidRPr="006005B3">
        <w:rPr>
          <w:lang w:val="sq-AL"/>
        </w:rPr>
        <w:t>nënllogari me qëllim të veçantë</w:t>
      </w:r>
    </w:p>
    <w:p w14:paraId="272F1761" w14:textId="30E2D941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5.11 Autorizimi i Kontraktuesit të zotohet për pajisjet e instaluara</w:t>
      </w:r>
    </w:p>
    <w:p w14:paraId="54A0A5F3" w14:textId="0C9637C7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6. TË DREJTAT DHE DETYRIMET E KLIENTIT</w:t>
      </w:r>
    </w:p>
    <w:p w14:paraId="320B4095" w14:textId="1BF22B37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6.1 E drejta për të ndikuar në Projektin e Kontraktuesit</w:t>
      </w:r>
    </w:p>
    <w:p w14:paraId="74B95DC8" w14:textId="228E5754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6.2 E </w:t>
      </w:r>
      <w:r w:rsidR="006D7122" w:rsidRPr="006005B3">
        <w:rPr>
          <w:lang w:val="sq-AL"/>
        </w:rPr>
        <w:t xml:space="preserve">drejta e klientit për të audituar nënllogarinë me qëllim të veçantë </w:t>
      </w:r>
      <w:r w:rsidRPr="006005B3">
        <w:rPr>
          <w:lang w:val="sq-AL"/>
        </w:rPr>
        <w:t>të Kontraktuesit</w:t>
      </w:r>
    </w:p>
    <w:p w14:paraId="064FB0B4" w14:textId="59AA75E2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6.3 Detyrimi për të mbështetur projektimin dhe zbatimin e MKE-ve</w:t>
      </w:r>
    </w:p>
    <w:p w14:paraId="3A3AA45C" w14:textId="67351802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6.3.1 Detyrimet e përgjithshme të </w:t>
      </w:r>
      <w:r w:rsidR="006D7122" w:rsidRPr="006005B3">
        <w:rPr>
          <w:lang w:val="sq-AL"/>
        </w:rPr>
        <w:t>klientit</w:t>
      </w:r>
    </w:p>
    <w:p w14:paraId="76C03562" w14:textId="07ACFE91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lastRenderedPageBreak/>
        <w:t xml:space="preserve">6.3.2 Detyrimet e </w:t>
      </w:r>
      <w:r w:rsidR="006D7122" w:rsidRPr="006005B3">
        <w:rPr>
          <w:lang w:val="sq-AL"/>
        </w:rPr>
        <w:t>klientit gjatë periudhës përgatitore</w:t>
      </w:r>
    </w:p>
    <w:p w14:paraId="46CCFA3F" w14:textId="50B2AB53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6.3.3 Detyrimet e </w:t>
      </w:r>
      <w:r w:rsidR="006D7122" w:rsidRPr="006005B3">
        <w:rPr>
          <w:lang w:val="sq-AL"/>
        </w:rPr>
        <w:t>klientit gjatë periudhës së zbatimit</w:t>
      </w:r>
    </w:p>
    <w:p w14:paraId="40A9104A" w14:textId="53D3CA71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6.3.4 Detyrimet e </w:t>
      </w:r>
      <w:r w:rsidR="006D7122" w:rsidRPr="006005B3">
        <w:rPr>
          <w:lang w:val="sq-AL"/>
        </w:rPr>
        <w:t>klientit gjatë periudhës së garancisë</w:t>
      </w:r>
    </w:p>
    <w:p w14:paraId="30E2B2B6" w14:textId="09EC38A7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6.4 Detyrimi për të mbuluar shpenzimet e rehabilitimit për dëmet e paparashikuara gjatë </w:t>
      </w:r>
      <w:r w:rsidR="006D7122" w:rsidRPr="006005B3">
        <w:rPr>
          <w:lang w:val="sq-AL"/>
        </w:rPr>
        <w:t>periudhës kontraktuale</w:t>
      </w:r>
    </w:p>
    <w:p w14:paraId="03EEC311" w14:textId="3C174871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7. PROCEDURAT DHE AKTIVITETET</w:t>
      </w:r>
    </w:p>
    <w:p w14:paraId="79BE1992" w14:textId="06AC9EA2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7.1 Regjistri i Aktiviteteve në Periudhën Përgatitore dhe Regjistri i Aktiviteteve në Periudhën e Zbatimit</w:t>
      </w:r>
    </w:p>
    <w:p w14:paraId="0CE7F14D" w14:textId="56A30540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7.1.1 Dispozitat e përgj</w:t>
      </w:r>
      <w:r w:rsidR="00783BBF" w:rsidRPr="006005B3">
        <w:rPr>
          <w:lang w:val="sq-AL"/>
        </w:rPr>
        <w:t>i</w:t>
      </w:r>
      <w:r w:rsidRPr="006005B3">
        <w:rPr>
          <w:lang w:val="sq-AL"/>
        </w:rPr>
        <w:t>thshme</w:t>
      </w:r>
    </w:p>
    <w:p w14:paraId="3920C2CE" w14:textId="237B914A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7.1.2 Regjistri i Aktiviteteve në Periudhën Përgatitore</w:t>
      </w:r>
    </w:p>
    <w:p w14:paraId="38DE3CA4" w14:textId="6C8A0E43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7.1.3 Regjistri i Aktiviteteve në Periudhën e Zbatimit</w:t>
      </w:r>
    </w:p>
    <w:p w14:paraId="40C93752" w14:textId="656251CE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7.2 Incentivat, grantet dhe uljet e </w:t>
      </w:r>
      <w:r w:rsidR="006D7122" w:rsidRPr="006005B3">
        <w:rPr>
          <w:lang w:val="sq-AL"/>
        </w:rPr>
        <w:t>çmimit</w:t>
      </w:r>
    </w:p>
    <w:p w14:paraId="025C132B" w14:textId="77A73121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7.3 Kritere të rëndësishme për kryerjen e </w:t>
      </w:r>
      <w:r w:rsidR="006D7122" w:rsidRPr="006005B3">
        <w:rPr>
          <w:lang w:val="sq-AL"/>
        </w:rPr>
        <w:t>aktiviteteve përgatitore dhe aktiviteteve të zbatimit</w:t>
      </w:r>
    </w:p>
    <w:p w14:paraId="21580BF3" w14:textId="73504C29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7.4 Pengesat për zbatimin e MKE-ve</w:t>
      </w:r>
    </w:p>
    <w:p w14:paraId="49CF2D04" w14:textId="59D9FDAB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7.5 Hedhja në mbeturina në mënyrën e duhur e instalimeve me defekt dhe/ose të atyre që janë zëvendësuar</w:t>
      </w:r>
    </w:p>
    <w:p w14:paraId="2BFEC4BA" w14:textId="0B29F07C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7.6 Procesverbali i </w:t>
      </w:r>
      <w:r w:rsidR="006D7122" w:rsidRPr="006005B3">
        <w:rPr>
          <w:lang w:val="sq-AL"/>
        </w:rPr>
        <w:t>auditimit</w:t>
      </w:r>
    </w:p>
    <w:p w14:paraId="67CDD7FA" w14:textId="5C0618D1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7.7 Komisionimi i MKE-ve të zbatuara</w:t>
      </w:r>
    </w:p>
    <w:p w14:paraId="5EE38BCD" w14:textId="68AD38AB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7.8 Kalimi i së drejtës së pronësisë</w:t>
      </w:r>
    </w:p>
    <w:p w14:paraId="5A772C96" w14:textId="6FDB2B7E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7.9 Matja </w:t>
      </w:r>
      <w:r w:rsidR="007248C1" w:rsidRPr="006005B3">
        <w:rPr>
          <w:lang w:val="sq-AL"/>
        </w:rPr>
        <w:t>dhe</w:t>
      </w:r>
      <w:r w:rsidRPr="006005B3">
        <w:rPr>
          <w:lang w:val="sq-AL"/>
        </w:rPr>
        <w:t xml:space="preserve"> </w:t>
      </w:r>
      <w:r w:rsidR="007248C1" w:rsidRPr="006005B3">
        <w:rPr>
          <w:lang w:val="sq-AL"/>
        </w:rPr>
        <w:t>verifikimi</w:t>
      </w:r>
    </w:p>
    <w:p w14:paraId="28F64CA9" w14:textId="45BE5CAB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7.10 Mirëmbajtja e MKE-ve</w:t>
      </w:r>
    </w:p>
    <w:p w14:paraId="0BE7C4E4" w14:textId="4DC88B11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7.11 Rishikimi përfundimtar para përfundimit të </w:t>
      </w:r>
      <w:r w:rsidR="006D7122" w:rsidRPr="006005B3">
        <w:rPr>
          <w:lang w:val="sq-AL"/>
        </w:rPr>
        <w:t>periudhës kontraktuale</w:t>
      </w:r>
    </w:p>
    <w:p w14:paraId="55791BF8" w14:textId="16AC1609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7.12 Verifikimi përfundimtar i dokumentacionit</w:t>
      </w:r>
    </w:p>
    <w:p w14:paraId="2232DB54" w14:textId="73C3FC45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8. KUSHTET E GARANCISË</w:t>
      </w:r>
    </w:p>
    <w:p w14:paraId="1414DE04" w14:textId="280D8435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9. PËRCAKTIMI I KURSIMEVE TË ARRITURA TË ENERGJISË </w:t>
      </w:r>
      <w:r w:rsidR="00560575" w:rsidRPr="006005B3">
        <w:rPr>
          <w:lang w:val="sq-AL"/>
        </w:rPr>
        <w:t xml:space="preserve">DHE </w:t>
      </w:r>
      <w:r w:rsidRPr="006005B3">
        <w:rPr>
          <w:lang w:val="sq-AL"/>
        </w:rPr>
        <w:t xml:space="preserve">ATYRE FINANCIARE DHE </w:t>
      </w:r>
      <w:r w:rsidR="007248C1" w:rsidRPr="006005B3">
        <w:rPr>
          <w:lang w:val="sq-AL"/>
        </w:rPr>
        <w:t xml:space="preserve">KURSIMEVE TË </w:t>
      </w:r>
      <w:r w:rsidRPr="006005B3">
        <w:rPr>
          <w:lang w:val="sq-AL"/>
        </w:rPr>
        <w:t>GARANTUARA</w:t>
      </w:r>
    </w:p>
    <w:p w14:paraId="7F95F147" w14:textId="066A82CC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9.1 Metodologjia për përcaktimin e </w:t>
      </w:r>
      <w:r w:rsidR="007248C1" w:rsidRPr="006005B3">
        <w:rPr>
          <w:lang w:val="sq-AL"/>
        </w:rPr>
        <w:t>kursimeve të arritura të energjisë dhe kursimeve financiare</w:t>
      </w:r>
    </w:p>
    <w:p w14:paraId="365628FB" w14:textId="77D708ED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9.1.1 Parashikimet e përgj</w:t>
      </w:r>
      <w:r w:rsidR="007248C1" w:rsidRPr="006005B3">
        <w:rPr>
          <w:lang w:val="sq-AL"/>
        </w:rPr>
        <w:t>i</w:t>
      </w:r>
      <w:r w:rsidRPr="006005B3">
        <w:rPr>
          <w:lang w:val="sq-AL"/>
        </w:rPr>
        <w:t>thshme</w:t>
      </w:r>
    </w:p>
    <w:p w14:paraId="226EE626" w14:textId="3A3AA8B3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9.1.2 Monedha referencë</w:t>
      </w:r>
    </w:p>
    <w:p w14:paraId="138005CA" w14:textId="2926021B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9.1.3 Përshtatjet bazë</w:t>
      </w:r>
    </w:p>
    <w:p w14:paraId="316AE2E3" w14:textId="306D51C9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9.2 Kursimet e </w:t>
      </w:r>
      <w:r w:rsidR="007248C1" w:rsidRPr="006005B3">
        <w:rPr>
          <w:lang w:val="sq-AL"/>
        </w:rPr>
        <w:t>garantuara</w:t>
      </w:r>
    </w:p>
    <w:p w14:paraId="6C8EE365" w14:textId="0AB9946D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9.3 Frekuenca e përcaktimit të arritjes </w:t>
      </w:r>
      <w:r w:rsidR="007248C1" w:rsidRPr="006005B3">
        <w:rPr>
          <w:lang w:val="sq-AL"/>
        </w:rPr>
        <w:t>së kursimeve të garantuara</w:t>
      </w:r>
    </w:p>
    <w:p w14:paraId="40B69E17" w14:textId="206666FF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9.4 Kursimet </w:t>
      </w:r>
      <w:r w:rsidR="007248C1" w:rsidRPr="006005B3">
        <w:rPr>
          <w:lang w:val="sq-AL"/>
        </w:rPr>
        <w:t>financiare shtesë</w:t>
      </w:r>
    </w:p>
    <w:p w14:paraId="38DBB0B2" w14:textId="007885EC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9.5 Kursimet e </w:t>
      </w:r>
      <w:r w:rsidR="007248C1" w:rsidRPr="006005B3">
        <w:rPr>
          <w:lang w:val="sq-AL"/>
        </w:rPr>
        <w:t xml:space="preserve">garantuara </w:t>
      </w:r>
      <w:r w:rsidRPr="006005B3">
        <w:rPr>
          <w:lang w:val="sq-AL"/>
        </w:rPr>
        <w:t>që nuk janë arritur si rezultat i performancës së ulët të Kontraktuesit</w:t>
      </w:r>
    </w:p>
    <w:p w14:paraId="5F167C6C" w14:textId="5F3B2268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9.6 Kursimet e </w:t>
      </w:r>
      <w:r w:rsidR="00DD2124" w:rsidRPr="006005B3">
        <w:rPr>
          <w:lang w:val="sq-AL"/>
        </w:rPr>
        <w:t>g</w:t>
      </w:r>
      <w:r w:rsidRPr="006005B3">
        <w:rPr>
          <w:lang w:val="sq-AL"/>
        </w:rPr>
        <w:t xml:space="preserve">arantuara që nuk janë arritur për shkak të gabimeve të </w:t>
      </w:r>
      <w:r w:rsidR="007248C1" w:rsidRPr="006005B3">
        <w:rPr>
          <w:lang w:val="sq-AL"/>
        </w:rPr>
        <w:t>klientit</w:t>
      </w:r>
    </w:p>
    <w:p w14:paraId="7CB01A51" w14:textId="03933CF5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10. PAGESAT</w:t>
      </w:r>
    </w:p>
    <w:p w14:paraId="0AEE8286" w14:textId="5213EBCD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10.1 Dispozitat e përgjithshme</w:t>
      </w:r>
    </w:p>
    <w:p w14:paraId="7B121423" w14:textId="3FF7E466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10.2 Pagesa </w:t>
      </w:r>
      <w:r w:rsidR="007248C1" w:rsidRPr="006005B3">
        <w:rPr>
          <w:lang w:val="sq-AL"/>
        </w:rPr>
        <w:t xml:space="preserve">mujore </w:t>
      </w:r>
      <w:r w:rsidR="00E55338" w:rsidRPr="006005B3">
        <w:rPr>
          <w:lang w:val="sq-AL"/>
        </w:rPr>
        <w:t>b</w:t>
      </w:r>
      <w:r w:rsidRPr="006005B3">
        <w:rPr>
          <w:lang w:val="sq-AL"/>
        </w:rPr>
        <w:t>azë</w:t>
      </w:r>
    </w:p>
    <w:p w14:paraId="7F9B6B29" w14:textId="247F7D5C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10.3 Pagesa </w:t>
      </w:r>
      <w:r w:rsidR="007248C1" w:rsidRPr="006005B3">
        <w:rPr>
          <w:lang w:val="sq-AL"/>
        </w:rPr>
        <w:t xml:space="preserve">shtesë </w:t>
      </w:r>
      <w:r w:rsidRPr="006005B3">
        <w:rPr>
          <w:lang w:val="sq-AL"/>
        </w:rPr>
        <w:t>(</w:t>
      </w:r>
      <w:r w:rsidR="007248C1" w:rsidRPr="006005B3">
        <w:rPr>
          <w:lang w:val="sq-AL"/>
        </w:rPr>
        <w:t>fakultative</w:t>
      </w:r>
      <w:r w:rsidRPr="006005B3">
        <w:rPr>
          <w:lang w:val="sq-AL"/>
        </w:rPr>
        <w:t>)</w:t>
      </w:r>
    </w:p>
    <w:p w14:paraId="086B0C31" w14:textId="6E3387BB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10.4 Kompensimi në rast të mos arritjes së </w:t>
      </w:r>
      <w:r w:rsidR="007248C1" w:rsidRPr="006005B3">
        <w:rPr>
          <w:lang w:val="sq-AL"/>
        </w:rPr>
        <w:t xml:space="preserve">kursimeve të garantuara </w:t>
      </w:r>
      <w:r w:rsidRPr="006005B3">
        <w:rPr>
          <w:lang w:val="sq-AL"/>
        </w:rPr>
        <w:t>(“penalitetet”)</w:t>
      </w:r>
    </w:p>
    <w:p w14:paraId="0DBF76DD" w14:textId="4AF0F727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10.5 Kryerja e pagesës</w:t>
      </w:r>
    </w:p>
    <w:p w14:paraId="053FC592" w14:textId="3DE20748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10.6 Afatet e pagesës</w:t>
      </w:r>
    </w:p>
    <w:p w14:paraId="7A8B17E0" w14:textId="15401A2F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11. SIGURIMI I PËRMBUSHJES SË DETYRIMEVE TË KONTRATËS</w:t>
      </w:r>
    </w:p>
    <w:p w14:paraId="451FE22A" w14:textId="6B336400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11.1 Sigurimi i përmbushjes së detyrimeve të Kontraktuesit</w:t>
      </w:r>
    </w:p>
    <w:p w14:paraId="73342D69" w14:textId="3C9CEDA1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11.1.1 Qëllimi, lloji dhe niveli i sigurisë</w:t>
      </w:r>
    </w:p>
    <w:p w14:paraId="33BF1247" w14:textId="47E77119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11.1.2 Elementet e domosdoshëm të garancisë</w:t>
      </w:r>
    </w:p>
    <w:p w14:paraId="442CEE75" w14:textId="4A29CA87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11.1.3 Kthimi i garancisë</w:t>
      </w:r>
    </w:p>
    <w:p w14:paraId="0AC4CEFB" w14:textId="63461212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12. DETYRIMI</w:t>
      </w:r>
    </w:p>
    <w:p w14:paraId="3B4529CF" w14:textId="710E9B46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lastRenderedPageBreak/>
        <w:t xml:space="preserve">12.1 E drejta e </w:t>
      </w:r>
      <w:r w:rsidR="007248C1" w:rsidRPr="006005B3">
        <w:rPr>
          <w:lang w:val="sq-AL"/>
        </w:rPr>
        <w:t xml:space="preserve">klientit </w:t>
      </w:r>
      <w:r w:rsidRPr="006005B3">
        <w:rPr>
          <w:lang w:val="sq-AL"/>
        </w:rPr>
        <w:t>për t’u kompensuar për dëmet e shkaktuara nga Kontraktuesi</w:t>
      </w:r>
    </w:p>
    <w:p w14:paraId="6761ADA2" w14:textId="20505E1E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12.2 E drejta e </w:t>
      </w:r>
      <w:r w:rsidR="007248C1" w:rsidRPr="006005B3">
        <w:rPr>
          <w:lang w:val="sq-AL"/>
        </w:rPr>
        <w:t xml:space="preserve">klientit </w:t>
      </w:r>
      <w:r w:rsidRPr="006005B3">
        <w:rPr>
          <w:lang w:val="sq-AL"/>
        </w:rPr>
        <w:t xml:space="preserve">për t’u kompensuar në rast të dështimit të Kontraktuesit për të përmbushur detyrimet e përcaktuara në </w:t>
      </w:r>
      <w:r w:rsidR="007248C1" w:rsidRPr="006005B3">
        <w:rPr>
          <w:lang w:val="sq-AL"/>
        </w:rPr>
        <w:t>ofertë dhe kontratë</w:t>
      </w:r>
    </w:p>
    <w:p w14:paraId="294F0BFA" w14:textId="57D83616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12.3 E drejta e Kontraktuesit për t’u kompensuar për dështimin e </w:t>
      </w:r>
      <w:r w:rsidR="007248C1" w:rsidRPr="006005B3">
        <w:rPr>
          <w:lang w:val="sq-AL"/>
        </w:rPr>
        <w:t xml:space="preserve">klientit </w:t>
      </w:r>
      <w:r w:rsidRPr="006005B3">
        <w:rPr>
          <w:lang w:val="sq-AL"/>
        </w:rPr>
        <w:t>për të mbështetur hartimin dhe zbatimin e MKE-ve</w:t>
      </w:r>
    </w:p>
    <w:p w14:paraId="588B2D6A" w14:textId="02DB3B8E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13. SIGURIMI</w:t>
      </w:r>
    </w:p>
    <w:p w14:paraId="6E5A332A" w14:textId="20122065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13.1 Pala përgjegjëse</w:t>
      </w:r>
    </w:p>
    <w:p w14:paraId="1569D589" w14:textId="176C048C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13.2 Dëmi</w:t>
      </w:r>
    </w:p>
    <w:p w14:paraId="1831A53D" w14:textId="496B4754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13.3 Zgjidhja për shkak të dëmit</w:t>
      </w:r>
    </w:p>
    <w:p w14:paraId="439CDF0A" w14:textId="591B0BE1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14. TRANSFERIMI DHE NËNKONTRAKTIMI</w:t>
      </w:r>
    </w:p>
    <w:p w14:paraId="74256037" w14:textId="41E753ED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14.1 Miratimi i përbashkët për kompensimin e efekteve të dëmshme</w:t>
      </w:r>
    </w:p>
    <w:p w14:paraId="58E91929" w14:textId="1350E1EE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14.2 Kompensimi për Kontraktuesin</w:t>
      </w:r>
    </w:p>
    <w:p w14:paraId="01772B6A" w14:textId="50C9D551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15. FORCA MADHORE</w:t>
      </w:r>
    </w:p>
    <w:p w14:paraId="53C93C1A" w14:textId="09169938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16. ZGJIDHJA E KONTRATËS</w:t>
      </w:r>
    </w:p>
    <w:p w14:paraId="6A138CEF" w14:textId="1D17631A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16.1 Përfundimi dhe </w:t>
      </w:r>
      <w:r w:rsidR="00DD2124" w:rsidRPr="006005B3">
        <w:rPr>
          <w:lang w:val="sq-AL"/>
        </w:rPr>
        <w:t>zgjidhja e kontratës</w:t>
      </w:r>
    </w:p>
    <w:p w14:paraId="0B1289D0" w14:textId="744B259D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16.2 Zgjidhja e </w:t>
      </w:r>
      <w:r w:rsidR="007248C1" w:rsidRPr="006005B3">
        <w:rPr>
          <w:lang w:val="sq-AL"/>
        </w:rPr>
        <w:t xml:space="preserve">kontratës </w:t>
      </w:r>
      <w:r w:rsidRPr="006005B3">
        <w:rPr>
          <w:lang w:val="sq-AL"/>
        </w:rPr>
        <w:t>për shkaqe të justifikueshme</w:t>
      </w:r>
    </w:p>
    <w:p w14:paraId="613DB3FF" w14:textId="0FEFF98D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16.3 Afati i njoftimit për zgjidhjen e </w:t>
      </w:r>
      <w:r w:rsidR="007248C1" w:rsidRPr="006005B3">
        <w:rPr>
          <w:lang w:val="sq-AL"/>
        </w:rPr>
        <w:t>kontratës</w:t>
      </w:r>
    </w:p>
    <w:p w14:paraId="172F29C3" w14:textId="5562BFBE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 xml:space="preserve">16.4 Dëmet si shkak për zgjidhjen e njëanshme të </w:t>
      </w:r>
      <w:r w:rsidR="007248C1" w:rsidRPr="006005B3">
        <w:rPr>
          <w:lang w:val="sq-AL"/>
        </w:rPr>
        <w:t>kontratës</w:t>
      </w:r>
    </w:p>
    <w:p w14:paraId="0761D571" w14:textId="6BC2F030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17. LEGJISLACIONI I ZBATUESHËM DHE ZGJIDHJA E MOSMARRËVESHJEVE</w:t>
      </w:r>
    </w:p>
    <w:p w14:paraId="4F45FAFC" w14:textId="71356261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19. KONFIDENCIALITETI</w:t>
      </w:r>
    </w:p>
    <w:p w14:paraId="4ABA7275" w14:textId="67E4AFCE" w:rsidR="00B0743E" w:rsidRPr="006005B3" w:rsidRDefault="00B0743E" w:rsidP="00F15C19">
      <w:pPr>
        <w:pStyle w:val="TEKSTIIII"/>
        <w:rPr>
          <w:lang w:val="sq-AL"/>
        </w:rPr>
      </w:pPr>
      <w:r w:rsidRPr="006005B3">
        <w:rPr>
          <w:lang w:val="sq-AL"/>
        </w:rPr>
        <w:t>20. KONTRATA</w:t>
      </w:r>
    </w:p>
    <w:p w14:paraId="34CD87FD" w14:textId="2CE96729" w:rsidR="00B0743E" w:rsidRPr="006005B3" w:rsidRDefault="00B0743E" w:rsidP="00F15C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646EEF7" w14:textId="77777777" w:rsidR="00E24D35" w:rsidRPr="006005B3" w:rsidRDefault="00E24D35" w:rsidP="00F15C19">
      <w:pPr>
        <w:pStyle w:val="TEKSTIIII"/>
        <w:ind w:firstLine="0"/>
        <w:rPr>
          <w:lang w:val="sq-AL"/>
        </w:rPr>
      </w:pPr>
      <w:bookmarkStart w:id="0" w:name="_Toc383209224"/>
      <w:r w:rsidRPr="006005B3">
        <w:rPr>
          <w:lang w:val="sq-AL"/>
        </w:rPr>
        <w:t xml:space="preserve">LISTA E SHKURTIMEVE </w:t>
      </w:r>
      <w:bookmarkEnd w:id="0"/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282"/>
        <w:gridCol w:w="6682"/>
      </w:tblGrid>
      <w:tr w:rsidR="00E24D35" w:rsidRPr="006005B3" w14:paraId="01719325" w14:textId="77777777" w:rsidTr="00E24D35">
        <w:tc>
          <w:tcPr>
            <w:tcW w:w="2282" w:type="dxa"/>
          </w:tcPr>
          <w:p w14:paraId="1A4A6A5A" w14:textId="77777777" w:rsidR="00E24D35" w:rsidRPr="006005B3" w:rsidRDefault="00E24D35" w:rsidP="00F15C19">
            <w:pPr>
              <w:pStyle w:val="TEKSTIIII"/>
              <w:ind w:firstLine="0"/>
              <w:rPr>
                <w:sz w:val="22"/>
                <w:lang w:val="sq-AL"/>
              </w:rPr>
            </w:pPr>
            <w:bookmarkStart w:id="1" w:name="_Toc506121528"/>
            <w:r w:rsidRPr="006005B3">
              <w:rPr>
                <w:sz w:val="22"/>
                <w:lang w:val="sq-AL"/>
              </w:rPr>
              <w:t>EE</w:t>
            </w:r>
            <w:bookmarkEnd w:id="1"/>
          </w:p>
        </w:tc>
        <w:tc>
          <w:tcPr>
            <w:tcW w:w="6682" w:type="dxa"/>
          </w:tcPr>
          <w:p w14:paraId="33DEB279" w14:textId="65A6FBC1" w:rsidR="00E24D35" w:rsidRPr="006005B3" w:rsidRDefault="00263809" w:rsidP="00F15C19">
            <w:pPr>
              <w:pStyle w:val="TEKSTIIII"/>
              <w:ind w:firstLine="0"/>
              <w:rPr>
                <w:spacing w:val="1"/>
                <w:sz w:val="22"/>
                <w:lang w:val="sq-AL"/>
              </w:rPr>
            </w:pPr>
            <w:r w:rsidRPr="006005B3">
              <w:rPr>
                <w:sz w:val="22"/>
                <w:lang w:val="sq-AL"/>
              </w:rPr>
              <w:t>Efici</w:t>
            </w:r>
            <w:r w:rsidR="00E24D35" w:rsidRPr="006005B3">
              <w:rPr>
                <w:sz w:val="22"/>
                <w:lang w:val="sq-AL"/>
              </w:rPr>
              <w:t xml:space="preserve">enca e </w:t>
            </w:r>
            <w:r w:rsidR="00783BBF" w:rsidRPr="006005B3">
              <w:rPr>
                <w:sz w:val="22"/>
                <w:lang w:val="sq-AL"/>
              </w:rPr>
              <w:t>e</w:t>
            </w:r>
            <w:r w:rsidR="00E24D35" w:rsidRPr="006005B3">
              <w:rPr>
                <w:sz w:val="22"/>
                <w:lang w:val="sq-AL"/>
              </w:rPr>
              <w:t>nergjisë</w:t>
            </w:r>
          </w:p>
        </w:tc>
      </w:tr>
      <w:tr w:rsidR="00E24D35" w:rsidRPr="006005B3" w14:paraId="28D6E1A3" w14:textId="77777777" w:rsidTr="00E24D35">
        <w:tc>
          <w:tcPr>
            <w:tcW w:w="2282" w:type="dxa"/>
          </w:tcPr>
          <w:p w14:paraId="7D2694FB" w14:textId="77777777" w:rsidR="00E24D35" w:rsidRPr="006005B3" w:rsidRDefault="00E24D35" w:rsidP="00F15C19">
            <w:pPr>
              <w:pStyle w:val="TEKSTIIII"/>
              <w:ind w:firstLine="0"/>
              <w:rPr>
                <w:sz w:val="22"/>
                <w:lang w:val="sq-AL"/>
              </w:rPr>
            </w:pPr>
            <w:r w:rsidRPr="006005B3">
              <w:rPr>
                <w:sz w:val="22"/>
                <w:lang w:val="sq-AL"/>
              </w:rPr>
              <w:t>KPE</w:t>
            </w:r>
          </w:p>
        </w:tc>
        <w:tc>
          <w:tcPr>
            <w:tcW w:w="6682" w:type="dxa"/>
          </w:tcPr>
          <w:p w14:paraId="4C2E5745" w14:textId="47CFECAB" w:rsidR="00E24D35" w:rsidRPr="006005B3" w:rsidRDefault="00E24D35" w:rsidP="00F15C19">
            <w:pPr>
              <w:pStyle w:val="TEKSTIIII"/>
              <w:ind w:firstLine="0"/>
              <w:rPr>
                <w:sz w:val="22"/>
                <w:lang w:val="sq-AL"/>
              </w:rPr>
            </w:pPr>
            <w:bookmarkStart w:id="2" w:name="_Toc506121535"/>
            <w:bookmarkStart w:id="3" w:name="_Toc506737549"/>
            <w:r w:rsidRPr="006005B3">
              <w:rPr>
                <w:sz w:val="22"/>
                <w:lang w:val="sq-AL"/>
              </w:rPr>
              <w:t xml:space="preserve">Kontrata e </w:t>
            </w:r>
            <w:r w:rsidR="007248C1" w:rsidRPr="006005B3">
              <w:rPr>
                <w:sz w:val="22"/>
                <w:lang w:val="sq-AL"/>
              </w:rPr>
              <w:t>performancës së energjisë</w:t>
            </w:r>
            <w:bookmarkEnd w:id="2"/>
            <w:bookmarkEnd w:id="3"/>
          </w:p>
        </w:tc>
      </w:tr>
      <w:tr w:rsidR="00E24D35" w:rsidRPr="006005B3" w14:paraId="1E5751F0" w14:textId="77777777" w:rsidTr="00E24D35">
        <w:tc>
          <w:tcPr>
            <w:tcW w:w="2282" w:type="dxa"/>
          </w:tcPr>
          <w:p w14:paraId="569AEF73" w14:textId="77AD02E0" w:rsidR="00E24D35" w:rsidRPr="006005B3" w:rsidRDefault="00E24D35" w:rsidP="00F15C19">
            <w:pPr>
              <w:pStyle w:val="TEKSTIIII"/>
              <w:ind w:firstLine="0"/>
              <w:rPr>
                <w:sz w:val="22"/>
                <w:lang w:val="sq-AL"/>
              </w:rPr>
            </w:pPr>
            <w:bookmarkStart w:id="4" w:name="_Toc506121540"/>
            <w:r w:rsidRPr="006005B3">
              <w:rPr>
                <w:sz w:val="22"/>
                <w:lang w:val="sq-AL"/>
              </w:rPr>
              <w:t>ESCO</w:t>
            </w:r>
            <w:bookmarkEnd w:id="4"/>
          </w:p>
        </w:tc>
        <w:tc>
          <w:tcPr>
            <w:tcW w:w="6682" w:type="dxa"/>
          </w:tcPr>
          <w:p w14:paraId="10E0E253" w14:textId="77777777" w:rsidR="00E24D35" w:rsidRPr="006005B3" w:rsidRDefault="00E24D35" w:rsidP="00F15C19">
            <w:pPr>
              <w:pStyle w:val="TEKSTIIII"/>
              <w:ind w:firstLine="0"/>
              <w:rPr>
                <w:sz w:val="22"/>
                <w:lang w:val="sq-AL"/>
              </w:rPr>
            </w:pPr>
            <w:bookmarkStart w:id="5" w:name="_Toc506121541"/>
            <w:bookmarkStart w:id="6" w:name="_Toc506737552"/>
            <w:r w:rsidRPr="006005B3">
              <w:rPr>
                <w:sz w:val="22"/>
                <w:lang w:val="sq-AL"/>
              </w:rPr>
              <w:t>Kompania e Shërbimit Energjetik</w:t>
            </w:r>
            <w:bookmarkEnd w:id="5"/>
            <w:bookmarkEnd w:id="6"/>
          </w:p>
        </w:tc>
      </w:tr>
      <w:tr w:rsidR="00E24D35" w:rsidRPr="006005B3" w14:paraId="6B831EB1" w14:textId="77777777" w:rsidTr="00E24D35">
        <w:tc>
          <w:tcPr>
            <w:tcW w:w="2282" w:type="dxa"/>
          </w:tcPr>
          <w:p w14:paraId="16EF181E" w14:textId="77777777" w:rsidR="00E24D35" w:rsidRPr="006005B3" w:rsidRDefault="00E24D35" w:rsidP="00F15C19">
            <w:pPr>
              <w:pStyle w:val="TEKSTIIII"/>
              <w:ind w:firstLine="0"/>
              <w:rPr>
                <w:sz w:val="22"/>
                <w:lang w:val="sq-AL"/>
              </w:rPr>
            </w:pPr>
            <w:r w:rsidRPr="006005B3">
              <w:rPr>
                <w:sz w:val="22"/>
                <w:lang w:val="sq-AL"/>
              </w:rPr>
              <w:t>LIGJI EE</w:t>
            </w:r>
          </w:p>
        </w:tc>
        <w:tc>
          <w:tcPr>
            <w:tcW w:w="6682" w:type="dxa"/>
          </w:tcPr>
          <w:p w14:paraId="6D7CE5A7" w14:textId="15A84A82" w:rsidR="00E24D35" w:rsidRPr="006005B3" w:rsidRDefault="00E24D35" w:rsidP="00F15C19">
            <w:pPr>
              <w:pStyle w:val="TEKSTIIII"/>
              <w:ind w:firstLine="0"/>
              <w:rPr>
                <w:sz w:val="22"/>
                <w:lang w:val="sq-AL"/>
              </w:rPr>
            </w:pPr>
            <w:r w:rsidRPr="006005B3">
              <w:rPr>
                <w:sz w:val="22"/>
                <w:lang w:val="sq-AL"/>
              </w:rPr>
              <w:t>Ligji i EE</w:t>
            </w:r>
            <w:r w:rsidRPr="006005B3">
              <w:rPr>
                <w:rFonts w:eastAsia="Calibri"/>
                <w:sz w:val="22"/>
                <w:lang w:val="sq-AL"/>
              </w:rPr>
              <w:t xml:space="preserve"> </w:t>
            </w:r>
            <w:r w:rsidR="00783BBF" w:rsidRPr="006005B3">
              <w:rPr>
                <w:bCs/>
                <w:sz w:val="22"/>
                <w:lang w:val="sq-AL"/>
              </w:rPr>
              <w:t>n</w:t>
            </w:r>
            <w:r w:rsidRPr="006005B3">
              <w:rPr>
                <w:bCs/>
                <w:sz w:val="22"/>
                <w:lang w:val="sq-AL"/>
              </w:rPr>
              <w:t>r. 124/2015, dat</w:t>
            </w:r>
            <w:r w:rsidR="00783BBF" w:rsidRPr="006005B3">
              <w:rPr>
                <w:bCs/>
                <w:sz w:val="22"/>
                <w:lang w:val="sq-AL"/>
              </w:rPr>
              <w:t>ë</w:t>
            </w:r>
            <w:r w:rsidRPr="006005B3">
              <w:rPr>
                <w:bCs/>
                <w:sz w:val="22"/>
                <w:lang w:val="sq-AL"/>
              </w:rPr>
              <w:t xml:space="preserve"> 12.11.2015, i ndryshuar</w:t>
            </w:r>
          </w:p>
        </w:tc>
      </w:tr>
      <w:tr w:rsidR="00E24D35" w:rsidRPr="006005B3" w14:paraId="0E509097" w14:textId="77777777" w:rsidTr="00E24D35">
        <w:tc>
          <w:tcPr>
            <w:tcW w:w="2282" w:type="dxa"/>
          </w:tcPr>
          <w:p w14:paraId="203D6337" w14:textId="7D5E32F4" w:rsidR="00E24D35" w:rsidRPr="006005B3" w:rsidRDefault="00E24D35" w:rsidP="00F15C19">
            <w:pPr>
              <w:pStyle w:val="TEKSTIIII"/>
              <w:ind w:firstLine="0"/>
              <w:jc w:val="left"/>
              <w:rPr>
                <w:sz w:val="22"/>
                <w:lang w:val="sq-AL"/>
              </w:rPr>
            </w:pPr>
            <w:r w:rsidRPr="006005B3">
              <w:rPr>
                <w:sz w:val="22"/>
                <w:lang w:val="sq-AL"/>
              </w:rPr>
              <w:t xml:space="preserve">Ligji </w:t>
            </w:r>
            <w:r w:rsidR="009F643E" w:rsidRPr="006005B3">
              <w:rPr>
                <w:sz w:val="22"/>
                <w:lang w:val="sq-AL"/>
              </w:rPr>
              <w:t>i p</w:t>
            </w:r>
            <w:r w:rsidRPr="006005B3">
              <w:rPr>
                <w:sz w:val="22"/>
                <w:lang w:val="sq-AL"/>
              </w:rPr>
              <w:t xml:space="preserve">erfomancës </w:t>
            </w:r>
            <w:r w:rsidR="009F643E" w:rsidRPr="006005B3">
              <w:rPr>
                <w:sz w:val="22"/>
                <w:lang w:val="sq-AL"/>
              </w:rPr>
              <w:t>energjetike në ndërtesa</w:t>
            </w:r>
          </w:p>
        </w:tc>
        <w:tc>
          <w:tcPr>
            <w:tcW w:w="6682" w:type="dxa"/>
          </w:tcPr>
          <w:p w14:paraId="6E13F2A5" w14:textId="3325B2EB" w:rsidR="00E24D35" w:rsidRPr="006005B3" w:rsidRDefault="00E24D35" w:rsidP="00F15C19">
            <w:pPr>
              <w:pStyle w:val="TEKSTIIII"/>
              <w:ind w:firstLine="0"/>
              <w:rPr>
                <w:bCs/>
                <w:sz w:val="22"/>
                <w:lang w:val="sq-AL"/>
              </w:rPr>
            </w:pPr>
            <w:r w:rsidRPr="006005B3">
              <w:rPr>
                <w:rFonts w:eastAsia="Calibri"/>
                <w:sz w:val="22"/>
                <w:lang w:val="sq-AL"/>
              </w:rPr>
              <w:t xml:space="preserve">Ligji i performancës energjetike në ndërtesa </w:t>
            </w:r>
            <w:r w:rsidR="00783BBF" w:rsidRPr="006005B3">
              <w:rPr>
                <w:bCs/>
                <w:sz w:val="22"/>
                <w:lang w:val="sq-AL"/>
              </w:rPr>
              <w:t>n</w:t>
            </w:r>
            <w:r w:rsidRPr="006005B3">
              <w:rPr>
                <w:bCs/>
                <w:sz w:val="22"/>
                <w:lang w:val="sq-AL"/>
              </w:rPr>
              <w:t>r. 116/2016, datë 10.11.2016</w:t>
            </w:r>
          </w:p>
        </w:tc>
      </w:tr>
      <w:tr w:rsidR="00E24D35" w:rsidRPr="006005B3" w14:paraId="243B672F" w14:textId="77777777" w:rsidTr="00E24D35">
        <w:tc>
          <w:tcPr>
            <w:tcW w:w="2282" w:type="dxa"/>
          </w:tcPr>
          <w:p w14:paraId="43C7B304" w14:textId="77777777" w:rsidR="00E24D35" w:rsidRPr="006005B3" w:rsidRDefault="00E24D35" w:rsidP="00F15C19">
            <w:pPr>
              <w:pStyle w:val="TEKSTIIII"/>
              <w:ind w:firstLine="0"/>
              <w:rPr>
                <w:sz w:val="22"/>
                <w:lang w:val="sq-AL"/>
              </w:rPr>
            </w:pPr>
            <w:r w:rsidRPr="006005B3">
              <w:rPr>
                <w:sz w:val="22"/>
                <w:lang w:val="sq-AL"/>
              </w:rPr>
              <w:t xml:space="preserve">Ligji PP </w:t>
            </w:r>
          </w:p>
        </w:tc>
        <w:tc>
          <w:tcPr>
            <w:tcW w:w="6682" w:type="dxa"/>
          </w:tcPr>
          <w:p w14:paraId="5F2B8934" w14:textId="3B1A77BE" w:rsidR="00E24D35" w:rsidRPr="006005B3" w:rsidRDefault="00E24D35" w:rsidP="00F15C19">
            <w:pPr>
              <w:pStyle w:val="TEKSTIIII"/>
              <w:ind w:firstLine="0"/>
              <w:rPr>
                <w:sz w:val="22"/>
                <w:lang w:val="sq-AL"/>
              </w:rPr>
            </w:pPr>
            <w:r w:rsidRPr="006005B3">
              <w:rPr>
                <w:rFonts w:eastAsia="Calibri"/>
                <w:sz w:val="22"/>
                <w:lang w:val="sq-AL"/>
              </w:rPr>
              <w:t xml:space="preserve">Ligji mbi </w:t>
            </w:r>
            <w:r w:rsidR="007248C1" w:rsidRPr="006005B3">
              <w:rPr>
                <w:rFonts w:eastAsia="Calibri"/>
                <w:sz w:val="22"/>
                <w:lang w:val="sq-AL"/>
              </w:rPr>
              <w:t xml:space="preserve">prokurimin publik </w:t>
            </w:r>
            <w:r w:rsidR="00783BBF" w:rsidRPr="006005B3">
              <w:rPr>
                <w:spacing w:val="1"/>
                <w:sz w:val="22"/>
                <w:lang w:val="sq-AL"/>
              </w:rPr>
              <w:t>n</w:t>
            </w:r>
            <w:r w:rsidRPr="006005B3">
              <w:rPr>
                <w:spacing w:val="1"/>
                <w:sz w:val="22"/>
                <w:lang w:val="sq-AL"/>
              </w:rPr>
              <w:t>r. 9643 datë 20.11.2006, i ndryshuar</w:t>
            </w:r>
          </w:p>
        </w:tc>
      </w:tr>
      <w:tr w:rsidR="00E24D35" w:rsidRPr="006005B3" w14:paraId="6EEEBD5B" w14:textId="77777777" w:rsidTr="00E24D35">
        <w:tc>
          <w:tcPr>
            <w:tcW w:w="2282" w:type="dxa"/>
            <w:hideMark/>
          </w:tcPr>
          <w:p w14:paraId="15F24101" w14:textId="77777777" w:rsidR="00E24D35" w:rsidRPr="006005B3" w:rsidRDefault="00E24D35" w:rsidP="00F15C19">
            <w:pPr>
              <w:pStyle w:val="TEKSTIIII"/>
              <w:ind w:firstLine="0"/>
              <w:rPr>
                <w:sz w:val="22"/>
                <w:lang w:val="sq-AL"/>
              </w:rPr>
            </w:pPr>
            <w:r w:rsidRPr="006005B3">
              <w:rPr>
                <w:sz w:val="22"/>
                <w:lang w:val="sq-AL"/>
              </w:rPr>
              <w:t xml:space="preserve">M&amp;V </w:t>
            </w:r>
          </w:p>
        </w:tc>
        <w:tc>
          <w:tcPr>
            <w:tcW w:w="6682" w:type="dxa"/>
            <w:hideMark/>
          </w:tcPr>
          <w:p w14:paraId="09B48F6B" w14:textId="53B75B71" w:rsidR="00E24D35" w:rsidRPr="006005B3" w:rsidRDefault="00E24D35" w:rsidP="00F15C19">
            <w:pPr>
              <w:pStyle w:val="TEKSTIIII"/>
              <w:ind w:firstLine="0"/>
              <w:rPr>
                <w:sz w:val="22"/>
                <w:lang w:val="sq-AL"/>
              </w:rPr>
            </w:pPr>
            <w:r w:rsidRPr="006005B3">
              <w:rPr>
                <w:sz w:val="22"/>
                <w:lang w:val="sq-AL"/>
              </w:rPr>
              <w:t xml:space="preserve">Matja </w:t>
            </w:r>
            <w:r w:rsidR="00783BBF" w:rsidRPr="006005B3">
              <w:rPr>
                <w:sz w:val="22"/>
                <w:lang w:val="sq-AL"/>
              </w:rPr>
              <w:t>dhe v</w:t>
            </w:r>
            <w:r w:rsidRPr="006005B3">
              <w:rPr>
                <w:sz w:val="22"/>
                <w:lang w:val="sq-AL"/>
              </w:rPr>
              <w:t xml:space="preserve">erifikimi </w:t>
            </w:r>
          </w:p>
        </w:tc>
      </w:tr>
      <w:tr w:rsidR="00E24D35" w:rsidRPr="006005B3" w14:paraId="14F0A621" w14:textId="77777777" w:rsidTr="00E24D35">
        <w:tc>
          <w:tcPr>
            <w:tcW w:w="2282" w:type="dxa"/>
          </w:tcPr>
          <w:p w14:paraId="57E342D2" w14:textId="77777777" w:rsidR="00E24D35" w:rsidRPr="006005B3" w:rsidRDefault="00E24D35" w:rsidP="00F15C19">
            <w:pPr>
              <w:pStyle w:val="TEKSTIIII"/>
              <w:ind w:firstLine="0"/>
              <w:rPr>
                <w:sz w:val="22"/>
                <w:lang w:val="sq-AL"/>
              </w:rPr>
            </w:pPr>
            <w:r w:rsidRPr="006005B3">
              <w:rPr>
                <w:sz w:val="22"/>
                <w:lang w:val="sq-AL"/>
              </w:rPr>
              <w:t>MFE</w:t>
            </w:r>
          </w:p>
        </w:tc>
        <w:tc>
          <w:tcPr>
            <w:tcW w:w="6682" w:type="dxa"/>
          </w:tcPr>
          <w:p w14:paraId="44874862" w14:textId="77777777" w:rsidR="00E24D35" w:rsidRPr="006005B3" w:rsidRDefault="00E24D35" w:rsidP="00F15C19">
            <w:pPr>
              <w:pStyle w:val="TEKSTIIII"/>
              <w:ind w:firstLine="0"/>
              <w:rPr>
                <w:sz w:val="22"/>
                <w:lang w:val="sq-AL"/>
              </w:rPr>
            </w:pPr>
            <w:r w:rsidRPr="006005B3">
              <w:rPr>
                <w:sz w:val="22"/>
                <w:lang w:val="sq-AL"/>
              </w:rPr>
              <w:t>Ministria e Financave dhe Ekonomisë  e Republikës së Shqipërisë</w:t>
            </w:r>
          </w:p>
        </w:tc>
      </w:tr>
      <w:tr w:rsidR="00E24D35" w:rsidRPr="006005B3" w14:paraId="63A0AC56" w14:textId="77777777" w:rsidTr="00E24D35">
        <w:tc>
          <w:tcPr>
            <w:tcW w:w="2282" w:type="dxa"/>
          </w:tcPr>
          <w:p w14:paraId="6F220140" w14:textId="77777777" w:rsidR="00E24D35" w:rsidRPr="006005B3" w:rsidRDefault="00E24D35" w:rsidP="00F15C19">
            <w:pPr>
              <w:pStyle w:val="TEKSTIIII"/>
              <w:ind w:firstLine="0"/>
              <w:rPr>
                <w:sz w:val="22"/>
                <w:lang w:val="sq-AL"/>
              </w:rPr>
            </w:pPr>
            <w:r w:rsidRPr="006005B3">
              <w:rPr>
                <w:sz w:val="22"/>
                <w:lang w:val="sq-AL"/>
              </w:rPr>
              <w:t>MIE</w:t>
            </w:r>
          </w:p>
        </w:tc>
        <w:tc>
          <w:tcPr>
            <w:tcW w:w="6682" w:type="dxa"/>
          </w:tcPr>
          <w:p w14:paraId="0696D61C" w14:textId="77777777" w:rsidR="00E24D35" w:rsidRPr="006005B3" w:rsidRDefault="00E24D35" w:rsidP="00F15C19">
            <w:pPr>
              <w:pStyle w:val="TEKSTIIII"/>
              <w:ind w:firstLine="0"/>
              <w:rPr>
                <w:sz w:val="22"/>
                <w:lang w:val="sq-AL"/>
              </w:rPr>
            </w:pPr>
            <w:r w:rsidRPr="006005B3">
              <w:rPr>
                <w:sz w:val="22"/>
                <w:lang w:val="sq-AL"/>
              </w:rPr>
              <w:t>Ministria e Infrastrukturës dhe Energjisë e Republikës së Shqipërisë</w:t>
            </w:r>
          </w:p>
        </w:tc>
      </w:tr>
      <w:tr w:rsidR="00E24D35" w:rsidRPr="006005B3" w14:paraId="7090755C" w14:textId="77777777" w:rsidTr="00E24D35">
        <w:tc>
          <w:tcPr>
            <w:tcW w:w="2282" w:type="dxa"/>
            <w:hideMark/>
          </w:tcPr>
          <w:p w14:paraId="260059FA" w14:textId="77777777" w:rsidR="00E24D35" w:rsidRPr="006005B3" w:rsidRDefault="00E24D35" w:rsidP="00F15C19">
            <w:pPr>
              <w:pStyle w:val="TEKSTIIII"/>
              <w:ind w:firstLine="0"/>
              <w:rPr>
                <w:sz w:val="22"/>
                <w:lang w:val="sq-AL"/>
              </w:rPr>
            </w:pPr>
            <w:r w:rsidRPr="006005B3">
              <w:rPr>
                <w:sz w:val="22"/>
                <w:lang w:val="sq-AL"/>
              </w:rPr>
              <w:t xml:space="preserve">MKE </w:t>
            </w:r>
          </w:p>
        </w:tc>
        <w:tc>
          <w:tcPr>
            <w:tcW w:w="6682" w:type="dxa"/>
            <w:hideMark/>
          </w:tcPr>
          <w:p w14:paraId="76889386" w14:textId="53C60290" w:rsidR="00E24D35" w:rsidRPr="006005B3" w:rsidRDefault="00E24D35" w:rsidP="00F15C19">
            <w:pPr>
              <w:pStyle w:val="TEKSTIIII"/>
              <w:ind w:firstLine="0"/>
              <w:rPr>
                <w:sz w:val="22"/>
                <w:lang w:val="sq-AL"/>
              </w:rPr>
            </w:pPr>
            <w:r w:rsidRPr="006005B3">
              <w:rPr>
                <w:sz w:val="22"/>
                <w:lang w:val="sq-AL"/>
              </w:rPr>
              <w:t xml:space="preserve">Masat e </w:t>
            </w:r>
            <w:r w:rsidR="007248C1" w:rsidRPr="006005B3">
              <w:rPr>
                <w:sz w:val="22"/>
                <w:lang w:val="sq-AL"/>
              </w:rPr>
              <w:t xml:space="preserve">kursimit të energjisë </w:t>
            </w:r>
          </w:p>
        </w:tc>
      </w:tr>
    </w:tbl>
    <w:p w14:paraId="3F38C6F3" w14:textId="003521A3" w:rsidR="00E617F3" w:rsidRPr="006005B3" w:rsidRDefault="00E617F3" w:rsidP="00F15C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A2E2ED7" w14:textId="77777777" w:rsidR="00E617F3" w:rsidRPr="006005B3" w:rsidRDefault="00E617F3" w:rsidP="00F15C19">
      <w:pPr>
        <w:pStyle w:val="Heading1"/>
        <w:keepNext w:val="0"/>
        <w:keepLines w:val="0"/>
        <w:spacing w:before="0" w:after="0" w:line="240" w:lineRule="auto"/>
        <w:ind w:firstLine="284"/>
        <w:jc w:val="both"/>
        <w:rPr>
          <w:b w:val="0"/>
          <w:bCs w:val="0"/>
          <w:color w:val="000000" w:themeColor="text1"/>
          <w:lang w:val="sq-AL"/>
        </w:rPr>
      </w:pPr>
      <w:r w:rsidRPr="006005B3">
        <w:rPr>
          <w:b w:val="0"/>
          <w:bCs w:val="0"/>
          <w:color w:val="000000" w:themeColor="text1"/>
          <w:lang w:val="sq-AL"/>
        </w:rPr>
        <w:t>1. QËLLIMI I KONTRATËS</w:t>
      </w:r>
    </w:p>
    <w:p w14:paraId="788FA40F" w14:textId="1820D9E2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Kontrata ka si qëllim rregullimin e </w:t>
      </w:r>
      <w:r w:rsidR="00D70522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marrëdhënieve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juridike midis Kontraktuesit dhe </w:t>
      </w:r>
      <w:r w:rsidR="007248C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për kryerjen e shërbimeve energjetike të bazuara në kontraktimin e performancës së energjisë nga Kontraktuesi (ESCO), me qëllim arritjen e kursimeve në shpenzimet operative të objektit që do ti nënshtrohet shërbimeve, të përdorur nga </w:t>
      </w:r>
      <w:r w:rsidR="007248C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klienti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</w:p>
    <w:p w14:paraId="4241D24C" w14:textId="77777777" w:rsidR="00E617F3" w:rsidRPr="006005B3" w:rsidRDefault="00E617F3" w:rsidP="00F15C19">
      <w:pPr>
        <w:pStyle w:val="Heading1"/>
        <w:keepNext w:val="0"/>
        <w:keepLines w:val="0"/>
        <w:spacing w:before="0" w:after="0" w:line="240" w:lineRule="auto"/>
        <w:ind w:firstLine="284"/>
        <w:jc w:val="both"/>
        <w:rPr>
          <w:b w:val="0"/>
          <w:bCs w:val="0"/>
          <w:color w:val="000000" w:themeColor="text1"/>
          <w:lang w:val="sq-AL"/>
        </w:rPr>
      </w:pPr>
      <w:r w:rsidRPr="006005B3">
        <w:rPr>
          <w:b w:val="0"/>
          <w:bCs w:val="0"/>
          <w:color w:val="000000" w:themeColor="text1"/>
          <w:lang w:val="sq-AL"/>
        </w:rPr>
        <w:t>2. OBJEKTI I KONTRATËS</w:t>
      </w:r>
    </w:p>
    <w:p w14:paraId="722D81D3" w14:textId="43ADC67E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Objekti i </w:t>
      </w:r>
      <w:r w:rsidR="007248C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kontratës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aktuale është zbatimi i MKE-ve (</w:t>
      </w:r>
      <w:r w:rsidR="007248C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masat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e kursimit të energjisë) për përmirësimin e përdorimit </w:t>
      </w:r>
      <w:r w:rsidR="00263809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efici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ent të energjisë, reduktimin e emërtimeve të CO</w:t>
      </w:r>
      <w:r w:rsidR="006D7122" w:rsidRPr="006005B3">
        <w:rPr>
          <w:rFonts w:ascii="Garamond" w:hAnsi="Garamond" w:cs="Garamond"/>
          <w:color w:val="000000" w:themeColor="text1"/>
          <w:sz w:val="24"/>
          <w:szCs w:val="24"/>
          <w:vertAlign w:val="subscript"/>
          <w:lang w:val="sq-AL"/>
        </w:rPr>
        <w:t>2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dhe reduktimin e </w:t>
      </w:r>
      <w:r w:rsidR="007248C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kostove operative të ndërtesës së kontraktuar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</w:t>
      </w:r>
    </w:p>
    <w:p w14:paraId="56DA8226" w14:textId="3317C554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Kontraktuesi merr përsipër të zbatojë vetë MKE të tilla, nëpërmjet të cilave do të sigurojë </w:t>
      </w:r>
      <w:r w:rsidR="007248C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kursime financiare për ndërtesën e kontraktuar gjatë periudhës së garancisë, në përputhje me këtë kontratë 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(përfshirë të gjith</w:t>
      </w:r>
      <w:r w:rsidR="00BF4CCD">
        <w:rPr>
          <w:rFonts w:ascii="Garamond" w:hAnsi="Garamond" w:cs="Garamond"/>
          <w:color w:val="000000" w:themeColor="text1"/>
          <w:sz w:val="24"/>
          <w:szCs w:val="24"/>
          <w:lang w:val="sq-AL"/>
        </w:rPr>
        <w:t>a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shtojcat).</w:t>
      </w:r>
    </w:p>
    <w:p w14:paraId="17BFC772" w14:textId="62443659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lastRenderedPageBreak/>
        <w:t xml:space="preserve">Të gjitha MKE-të e zbatuara sipas kësaj </w:t>
      </w:r>
      <w:r w:rsidR="00C9338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ontrate duhet të jenë në përputhje me rregulloret dhe standardet e kërkuara në Republikën e Shqipërisë.</w:t>
      </w:r>
    </w:p>
    <w:p w14:paraId="160679CE" w14:textId="77777777" w:rsidR="00E617F3" w:rsidRPr="006005B3" w:rsidRDefault="00E617F3" w:rsidP="00F15C19">
      <w:pPr>
        <w:pStyle w:val="Heading1"/>
        <w:keepNext w:val="0"/>
        <w:keepLines w:val="0"/>
        <w:spacing w:before="0" w:after="0" w:line="240" w:lineRule="auto"/>
        <w:ind w:firstLine="284"/>
        <w:jc w:val="both"/>
        <w:rPr>
          <w:b w:val="0"/>
          <w:bCs w:val="0"/>
          <w:color w:val="000000" w:themeColor="text1"/>
          <w:lang w:val="sq-AL"/>
        </w:rPr>
      </w:pPr>
      <w:r w:rsidRPr="006005B3">
        <w:rPr>
          <w:b w:val="0"/>
          <w:bCs w:val="0"/>
          <w:color w:val="000000" w:themeColor="text1"/>
          <w:lang w:val="sq-AL"/>
        </w:rPr>
        <w:t xml:space="preserve">3. PËRFAQËSUESIT E AUTORIZUAR TË PALËVE KONTRAKTUESE DHE DORËZIMI </w:t>
      </w:r>
    </w:p>
    <w:p w14:paraId="117B84B1" w14:textId="629CE224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Klienti dhe Kontraktuesi duhet që, brenda tr</w:t>
      </w:r>
      <w:r w:rsidR="009F66DB">
        <w:rPr>
          <w:rFonts w:ascii="Garamond" w:hAnsi="Garamond" w:cs="Garamond"/>
          <w:color w:val="000000" w:themeColor="text1"/>
          <w:sz w:val="24"/>
          <w:szCs w:val="24"/>
          <w:lang w:val="sq-AL"/>
        </w:rPr>
        <w:t>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ditëve nga nënshkrimi i kontratës, të emërojnë </w:t>
      </w:r>
      <w:r w:rsidR="00153D44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përfaqësuesit e tyre të autorizuar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duke dhënë informacionin e plotë mbi kontaktin, në përputhje me listën e paraqitur në </w:t>
      </w:r>
      <w:r w:rsidR="007248C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shtojcën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2.</w:t>
      </w:r>
    </w:p>
    <w:p w14:paraId="4A9E3E43" w14:textId="140843F3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Përfaqësuesit </w:t>
      </w:r>
      <w:r w:rsidR="007248C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e autorizu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ar të </w:t>
      </w:r>
      <w:r w:rsidR="00C9338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</w:t>
      </w:r>
      <w:r w:rsidR="007248C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alëve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Kontraktuese duhet të autorizohen për të kryer aktivitete në emër të dhe/ose për llogari të </w:t>
      </w:r>
      <w:r w:rsidR="00C9338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lientit ose Kontraktuesit, d.m.th. të kenë prokurë për të përfaqësuar dhe/ose për të vepruar në emër të </w:t>
      </w:r>
      <w:r w:rsidR="007248C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ose Kontraktuesit për të gjith</w:t>
      </w:r>
      <w:r w:rsidR="00AB1EC2">
        <w:rPr>
          <w:rFonts w:ascii="Garamond" w:hAnsi="Garamond" w:cs="Garamond"/>
          <w:color w:val="000000" w:themeColor="text1"/>
          <w:sz w:val="24"/>
          <w:szCs w:val="24"/>
          <w:lang w:val="sq-AL"/>
        </w:rPr>
        <w:t>a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veprimet ligjore dhe operacionale që lidhen me </w:t>
      </w:r>
      <w:r w:rsidR="007248C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kontratën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</w:p>
    <w:p w14:paraId="33C76084" w14:textId="77777777" w:rsidR="00E617F3" w:rsidRPr="006005B3" w:rsidRDefault="00E617F3" w:rsidP="00F15C19">
      <w:pPr>
        <w:pStyle w:val="Heading1"/>
        <w:keepNext w:val="0"/>
        <w:keepLines w:val="0"/>
        <w:spacing w:before="0" w:after="0" w:line="240" w:lineRule="auto"/>
        <w:ind w:firstLine="284"/>
        <w:jc w:val="both"/>
        <w:rPr>
          <w:b w:val="0"/>
          <w:bCs w:val="0"/>
          <w:color w:val="000000" w:themeColor="text1"/>
          <w:lang w:val="sq-AL"/>
        </w:rPr>
      </w:pPr>
      <w:r w:rsidRPr="006005B3">
        <w:rPr>
          <w:b w:val="0"/>
          <w:bCs w:val="0"/>
          <w:color w:val="000000" w:themeColor="text1"/>
          <w:lang w:val="sq-AL"/>
        </w:rPr>
        <w:t>4. FAZAT E KONTRATËS (PERIUDHAT)</w:t>
      </w:r>
    </w:p>
    <w:p w14:paraId="02CE6912" w14:textId="2EA2D9E6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4.1 Kohëzgjatja e </w:t>
      </w:r>
      <w:r w:rsidR="00A6755A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ontratës </w:t>
      </w:r>
    </w:p>
    <w:p w14:paraId="43A18518" w14:textId="3C111427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Kontrata e performancës së kursimit të energjisë është lidhur për një periudhë ___ vjet nga data e nënshkrimit të </w:t>
      </w:r>
      <w:r w:rsidR="00A6755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ontratës.</w:t>
      </w:r>
    </w:p>
    <w:p w14:paraId="267BD459" w14:textId="5BA40C5A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Kontrata dhe </w:t>
      </w:r>
      <w:r w:rsidR="00A6755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s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htojcat e saj hyjnë në fuqi nga 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 xml:space="preserve">data e nënshkrimit të </w:t>
      </w:r>
      <w:r w:rsidR="007248C1"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 xml:space="preserve">kontratës 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 xml:space="preserve">nga Palët Kontraktuese dhe nëse ato nuk e nënshkruajnë kontratën në të </w:t>
      </w:r>
      <w:r w:rsidR="00A6755A"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>njëjtën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 xml:space="preserve"> datë, atëherë </w:t>
      </w:r>
      <w:r w:rsidR="007248C1"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 xml:space="preserve">kontrata 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>hyn në fuqi në datën e nënshkrimit nga Pala Kontraktuese e fundit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</w:p>
    <w:p w14:paraId="2021CAF5" w14:textId="6CA8C691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4.2 Fillimi i </w:t>
      </w:r>
      <w:r w:rsidR="007248C1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periudhës kontraktuale </w:t>
      </w:r>
    </w:p>
    <w:p w14:paraId="4B73EF3F" w14:textId="06F7F6D2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Periudha </w:t>
      </w:r>
      <w:r w:rsidR="007248C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kontraktuale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fillon në datën e hyrjes në fuqi të kësaj </w:t>
      </w:r>
      <w:r w:rsidR="007248C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kontrate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përputhje me </w:t>
      </w:r>
      <w:r w:rsidR="007248C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4.1 të këtij </w:t>
      </w:r>
      <w:r w:rsidR="00FE4AC9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aragrafi.</w:t>
      </w:r>
    </w:p>
    <w:p w14:paraId="681BD5B7" w14:textId="3E8A85FE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4.3 </w:t>
      </w:r>
      <w:r w:rsidR="007248C1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periudhat kryesore të kontratës</w:t>
      </w:r>
    </w:p>
    <w:p w14:paraId="0EE2B017" w14:textId="5D5533C9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Kontrata ka tr</w:t>
      </w:r>
      <w:r w:rsidR="00DB0600">
        <w:rPr>
          <w:rFonts w:ascii="Garamond" w:hAnsi="Garamond" w:cs="Garamond"/>
          <w:color w:val="000000" w:themeColor="text1"/>
          <w:sz w:val="24"/>
          <w:szCs w:val="24"/>
          <w:lang w:val="sq-AL"/>
        </w:rPr>
        <w:t>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periudha kryesore</w:t>
      </w:r>
      <w:r w:rsidR="007248C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: periudhën përgatitore, periudhën e zbatimit dhe periudhën e garancisë. </w:t>
      </w:r>
    </w:p>
    <w:p w14:paraId="298A1755" w14:textId="737C44A8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Periudha </w:t>
      </w:r>
      <w:r w:rsidR="007248C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përgatitore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është periudha e kryerjes së aktiviteteve të planifikimit dhe projektimit që </w:t>
      </w:r>
      <w:r w:rsidR="00BC51E9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u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përkasin </w:t>
      </w:r>
      <w:r w:rsidR="00BC51E9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aktiviteteve përgatitore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të kësaj </w:t>
      </w:r>
      <w:r w:rsidR="00BC51E9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Periudha </w:t>
      </w:r>
      <w:r w:rsidR="007248C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përgatitore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është një periudhë që fillon nga fillimi i </w:t>
      </w:r>
      <w:r w:rsidR="00BC51E9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periudhës kontraktuale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deri në fillimin e </w:t>
      </w:r>
      <w:r w:rsidR="00BC51E9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periudhës së zbatimit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Palët Kontraktuese do të verifikojnë përfundimin e </w:t>
      </w:r>
      <w:r w:rsidR="00BC51E9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periudhës përgatitore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duke verifikuar Regjistrin e Aktiviteteve në Periudhën Përgatitore. </w:t>
      </w:r>
    </w:p>
    <w:p w14:paraId="31ADDB77" w14:textId="0578763D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Periudha e </w:t>
      </w:r>
      <w:r w:rsidR="00BC51E9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zbatimit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është periudha e kryerjes së aktiviteteve të ndryshme që lidhen me zbatimin e MKE-ve që i përkasin </w:t>
      </w:r>
      <w:r w:rsidR="007248C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aktiviteteve të zbatimit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siç përcaktohet më poshtë. Periudha e </w:t>
      </w:r>
      <w:r w:rsidR="00BC51E9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zbatimit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është periudha që fillon në datën kur Palët Kontraktuese kanë verifikuar Regjistrin e Aktiviteteve në </w:t>
      </w:r>
      <w:r w:rsidR="007248C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periudhën përgatitore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dhe përfundon kur Palët Kontraktuese kanë verifikuar Regjistrin e Aktiviteteve në </w:t>
      </w:r>
      <w:r w:rsidR="00BC51E9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periudhën e zbatimit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</w:p>
    <w:p w14:paraId="75C937EC" w14:textId="5874C0FB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Periudha e </w:t>
      </w:r>
      <w:r w:rsidR="00BC51E9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gar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ancisë është periudha e shfrytëzimit të potencialeve për kursimin e energjisë të </w:t>
      </w:r>
      <w:r w:rsidR="007248C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kompanisë së kontraktuar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gjatë së cilës </w:t>
      </w:r>
      <w:r w:rsidR="007248C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kursimet e energjisë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, d.m.th</w:t>
      </w:r>
      <w:r w:rsidR="007248C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kursimet financiare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arrihen për shkak të zbatimit të MKE-ve. Periudha e </w:t>
      </w:r>
      <w:r w:rsidR="007248C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garancisë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fillon në datën kur Palët Kontraktuese verifikojnë Regjistrin e Aktiviteteve në Periudhën e Zbatimit dhe zgjat deri në fund të </w:t>
      </w:r>
      <w:r w:rsidR="007248C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periudhës kontraktuale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Në çdo rast, </w:t>
      </w:r>
      <w:r w:rsidR="007248C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periudha e garancisë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nuk do të fillojë pas </w:t>
      </w:r>
      <w:r w:rsidRPr="006005B3">
        <w:rPr>
          <w:rFonts w:ascii="Garamond" w:hAnsi="Garamond"/>
          <w:color w:val="000000" w:themeColor="text1"/>
          <w:sz w:val="24"/>
          <w:szCs w:val="24"/>
          <w:lang w:val="sq-AL"/>
        </w:rPr>
        <w:t>[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>data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].  </w:t>
      </w:r>
    </w:p>
    <w:p w14:paraId="3A89A7F9" w14:textId="7DEB5352" w:rsidR="00E617F3" w:rsidRPr="006005B3" w:rsidRDefault="00E617F3" w:rsidP="00F15C19">
      <w:pPr>
        <w:pStyle w:val="Heading1"/>
        <w:keepNext w:val="0"/>
        <w:keepLines w:val="0"/>
        <w:spacing w:before="0" w:after="0" w:line="240" w:lineRule="auto"/>
        <w:ind w:firstLine="284"/>
        <w:jc w:val="both"/>
        <w:rPr>
          <w:bCs w:val="0"/>
          <w:color w:val="000000" w:themeColor="text1"/>
          <w:lang w:val="sq-AL"/>
        </w:rPr>
      </w:pPr>
      <w:r w:rsidRPr="006005B3">
        <w:rPr>
          <w:bCs w:val="0"/>
          <w:color w:val="000000" w:themeColor="text1"/>
          <w:lang w:val="sq-AL"/>
        </w:rPr>
        <w:t xml:space="preserve">5. E </w:t>
      </w:r>
      <w:r w:rsidR="00BC51E9" w:rsidRPr="006005B3">
        <w:rPr>
          <w:bCs w:val="0"/>
          <w:color w:val="000000" w:themeColor="text1"/>
          <w:lang w:val="sq-AL"/>
        </w:rPr>
        <w:t xml:space="preserve">drejta për të zgjedhur </w:t>
      </w:r>
      <w:r w:rsidRPr="006005B3">
        <w:rPr>
          <w:bCs w:val="0"/>
          <w:color w:val="000000" w:themeColor="text1"/>
          <w:lang w:val="sq-AL"/>
        </w:rPr>
        <w:t>MKE-të</w:t>
      </w:r>
    </w:p>
    <w:p w14:paraId="4DFDD153" w14:textId="5328595B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Kontraktuesi, në përputhje me këtë </w:t>
      </w:r>
      <w:r w:rsidR="00153D44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ontratë, do të vendosë se cilat nga MKE-të do të zbatohen në </w:t>
      </w:r>
      <w:r w:rsidR="007248C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objektin e kontraktuar të klientit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Si rrjedhim, për sa kohë që Kontraktuesi vepron brenda autorizimit të tij dhe në përputhje me </w:t>
      </w:r>
      <w:r w:rsidR="007248C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kontratën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</w:t>
      </w:r>
      <w:r w:rsidR="007248C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nuk mund të refuzojë MKE-të, të cilat janë specifikuar në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shtojcën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3 të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kontratës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, me përjashtim të rasteve kur ai mund t’i referohet mosrespektimit të rregullorëve përkatëse teknike dhe standardeve të zbatueshme në Republikën e Shqipërisë, ose formave të tjera të mospërmbushjes së detyrimeve kontraktuale.</w:t>
      </w:r>
    </w:p>
    <w:p w14:paraId="1D543D23" w14:textId="095BDCAC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rast se Kontraktuesi, përpara përfundimit të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periudhës së zbatimit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, arrin në përfundimin se këto ndryshime tekMKE-të:</w:t>
      </w:r>
    </w:p>
    <w:p w14:paraId="43BA3557" w14:textId="680B5E6D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lastRenderedPageBreak/>
        <w:t xml:space="preserve">1)  janë objektivisht të nevojshme për realizimin e zbatimit të MKE-ve dhe/ose për përputhshmërinë me rregulloret që mbulojnë shëndetin dhe sigurinë në punë, mbrojtjen nga zjarri dhe mbrojtjen e mjedisit ose për shkak të mospërputhjes midis dokumentacionit teknik përkatës dhe gjendjes aktuale të </w:t>
      </w:r>
      <w:r w:rsidR="00FE4AC9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objektit të kontraktuar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, ose për disa arsye të tjera teknike q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janë të justifikueshme;</w:t>
      </w:r>
    </w:p>
    <w:p w14:paraId="599D2B56" w14:textId="77777777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dhe/ose</w:t>
      </w:r>
    </w:p>
    <w:p w14:paraId="7D946F2F" w14:textId="6DA4AC89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2) mund të rezultojë në mënyrë më efektive në arritjen e </w:t>
      </w:r>
      <w:r w:rsidR="00BC51E9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kursimeve financiare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të barabarta ose më të mëdha se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kursimet e garantuara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</w:p>
    <w:p w14:paraId="427A6253" w14:textId="57D3789B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Kontraktuesi do t’i dorëzojë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një kërkesë të justifikuar me shkrim për të marrë miratimin e tij për të vazhduar më tej me ndryshimet e propozuara, kërkesë e cila nuk do të refuzohet nga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në mënyrë të paarsyeshme.</w:t>
      </w:r>
    </w:p>
    <w:p w14:paraId="6C1AD48E" w14:textId="65CBA653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Pas marrjes së kërkesës së Kontraktuesit,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është i detyruar t’i përgjigjet kërkesës së Kontraktuesit me shkrim brenda 30 ditëve.</w:t>
      </w:r>
    </w:p>
    <w:p w14:paraId="5C593396" w14:textId="37E2B8F5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Nëse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nuk i përgjigjet kërkesës me shkrim të Kontraktuesit brenda afatit prej 30 ditësh, ai do të konsiderohet se e ka miratuar kërkesën e Kontraktuesit.</w:t>
      </w:r>
    </w:p>
    <w:p w14:paraId="651CDFD3" w14:textId="6355B1EE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Nëse ndryshimet përkatëse në MKE-të janë të një natyre të tillë që ato sipas </w:t>
      </w:r>
      <w:r w:rsidR="00FC375B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ligji</w:t>
      </w:r>
      <w:r w:rsidR="000A1473">
        <w:rPr>
          <w:rFonts w:ascii="Garamond" w:hAnsi="Garamond" w:cs="Garamond"/>
          <w:color w:val="000000" w:themeColor="text1"/>
          <w:sz w:val="24"/>
          <w:szCs w:val="24"/>
          <w:lang w:val="sq-AL"/>
        </w:rPr>
        <w:t>t</w:t>
      </w:r>
      <w:r w:rsidR="00FC375B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“Për </w:t>
      </w:r>
      <w:r w:rsidR="00BC51E9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eficiencën e energjisë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(</w:t>
      </w:r>
      <w:r w:rsidR="00FC375B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r. 124/2015, datë 12.11.2015), i ndryshuar, </w:t>
      </w:r>
      <w:r w:rsidR="00FC375B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dhe </w:t>
      </w:r>
      <w:r w:rsidR="00BC51E9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l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igjit PEN </w:t>
      </w:r>
      <w:r w:rsidR="00FC375B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nr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116/2016, datë 10.11.2016 dhe </w:t>
      </w:r>
      <w:r w:rsidR="00FC375B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ligjit mbi prokurimin publik </w:t>
      </w:r>
      <w:r w:rsidR="00FC375B" w:rsidRPr="006005B3">
        <w:rPr>
          <w:rFonts w:ascii="Garamond" w:hAnsi="Garamond" w:cs="Garamond"/>
          <w:color w:val="000000" w:themeColor="text1"/>
          <w:spacing w:val="15"/>
          <w:sz w:val="24"/>
          <w:szCs w:val="24"/>
          <w:lang w:val="sq-AL"/>
        </w:rPr>
        <w:t>nr</w:t>
      </w:r>
      <w:r w:rsidRPr="006005B3">
        <w:rPr>
          <w:rFonts w:ascii="Garamond" w:hAnsi="Garamond" w:cs="Garamond"/>
          <w:color w:val="000000" w:themeColor="text1"/>
          <w:spacing w:val="15"/>
          <w:sz w:val="24"/>
          <w:szCs w:val="24"/>
          <w:lang w:val="sq-AL"/>
        </w:rPr>
        <w:t>. 9643, datë 20.11.2006, i ndryshuar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(</w:t>
      </w:r>
      <w:r w:rsidR="00BC51E9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ë rastin kur klienti përfaqëson një institucion publik), rregulloret respektive të zbatueshme kërkojnë ndryshimin e kësaj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brenda një periudhe të mëtejshme prej pesë (5) ditësh nga data kur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ka miratuar kërkesën e Kontraktuesit, të përmendur në </w:t>
      </w:r>
      <w:r w:rsidR="00FC375B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paragrafët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2 dhe 3 të këtij </w:t>
      </w:r>
      <w:r w:rsidR="00FC375B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paragrafi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d.m.th. nga data kur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konsiderohet se e ka miratuar kërkesën e Kontraktuesit, siç parashikohet në </w:t>
      </w:r>
      <w:r w:rsidR="00FC375B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4 të kësaj </w:t>
      </w:r>
      <w:r w:rsidR="00FC375B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do të fillojë procedurën për marrjen e miratimeve të nevojshme për amendimin e kësaj </w:t>
      </w:r>
      <w:r w:rsidR="00FC375B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kontrate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mënyrë që të përfshijë në </w:t>
      </w:r>
      <w:r w:rsidR="00FC375B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kontratë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ndryshimet përkatëse të MKE-ve, në përputhje me ligjet PP (</w:t>
      </w:r>
      <w:r w:rsidR="00FC375B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ligji </w:t>
      </w:r>
      <w:r w:rsidR="00BC51E9" w:rsidRPr="006005B3">
        <w:rPr>
          <w:rFonts w:ascii="Garamond" w:hAnsi="Garamond" w:cs="Garamond"/>
          <w:color w:val="000000" w:themeColor="text1"/>
          <w:spacing w:val="15"/>
          <w:sz w:val="24"/>
          <w:szCs w:val="24"/>
          <w:lang w:val="sq-AL"/>
        </w:rPr>
        <w:t>n</w:t>
      </w:r>
      <w:r w:rsidRPr="006005B3">
        <w:rPr>
          <w:rFonts w:ascii="Garamond" w:hAnsi="Garamond" w:cs="Garamond"/>
          <w:color w:val="000000" w:themeColor="text1"/>
          <w:spacing w:val="15"/>
          <w:sz w:val="24"/>
          <w:szCs w:val="24"/>
          <w:lang w:val="sq-AL"/>
        </w:rPr>
        <w:t>r. 9643, datë 20.11.2006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), </w:t>
      </w:r>
      <w:r w:rsidR="00FC375B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ligji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EE (</w:t>
      </w:r>
      <w:r w:rsidR="00FC375B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nr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124/2015), datë 12.11.2015 dhe </w:t>
      </w:r>
      <w:r w:rsidR="00FC375B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ligjit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PEN (</w:t>
      </w:r>
      <w:r w:rsidR="00FC375B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nr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116/2016) sipas rastit. Brenda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s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ë njëjtës periudhë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do t’i dorëzojë Kontraktuesit një njoftim me shkrim lidhur me hapat ligjorë të ndërmarra në këtë drejtim. </w:t>
      </w:r>
    </w:p>
    <w:p w14:paraId="1FC395CB" w14:textId="25EA3704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Brenda një periudhë prej dhjetë ditësh pune nga data kur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ka marrë miratimet e nevojshme për të bëre ndryshimin e kësaj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dhe Kontraktuesi do të bëjnë dhe zbatojnë ndryshimin e kësaj </w:t>
      </w:r>
      <w:r w:rsidR="00FC375B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kontrate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mënyrë që të përfshijnë në </w:t>
      </w:r>
      <w:r w:rsidR="00FC375B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kontratë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ndryshimet përkatëse të MKE-ve, në përputhje me 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 xml:space="preserve">legjislacionin përkatës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të </w:t>
      </w:r>
      <w:r w:rsidR="00FC375B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ligjit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PPP (</w:t>
      </w:r>
      <w:r w:rsidR="00BC51E9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l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igji </w:t>
      </w:r>
      <w:r w:rsidR="00FC375B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nr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</w:t>
      </w:r>
      <w:r w:rsidRPr="006005B3">
        <w:rPr>
          <w:rFonts w:ascii="Garamond" w:hAnsi="Garamond" w:cs="Garamond"/>
          <w:color w:val="000000" w:themeColor="text1"/>
          <w:spacing w:val="15"/>
          <w:sz w:val="24"/>
          <w:szCs w:val="24"/>
          <w:lang w:val="sq-AL"/>
        </w:rPr>
        <w:t>125/2013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) dhe </w:t>
      </w:r>
      <w:r w:rsidR="00FC375B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ligji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EE (</w:t>
      </w:r>
      <w:r w:rsidR="00FC375B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nr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 124/2015, datë 12.11.2015)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>.</w:t>
      </w:r>
    </w:p>
    <w:p w14:paraId="2D56550E" w14:textId="0048E18B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Gjatë periudhës që fillon në datën kur Kontraktuesi i ka dorëzuar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kërkesën për ndryshime të MKE-ve, në përputhje me paragrafin 3 të këtij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dhe që përfundon në datën kur ndryshimi përkatës i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kontratës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është bërë dhe ekzekutuar nga të dy</w:t>
      </w:r>
      <w:r w:rsidR="001B47F5">
        <w:rPr>
          <w:rFonts w:ascii="Garamond" w:hAnsi="Garamond" w:cs="Garamond"/>
          <w:color w:val="000000" w:themeColor="text1"/>
          <w:sz w:val="24"/>
          <w:szCs w:val="24"/>
          <w:lang w:val="sq-AL"/>
        </w:rPr>
        <w:t>ja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palët, në përputhje me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paragrafët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3-7 të këtij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paragrafi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koha për përmbushjen e detyrimeve kontraktuale të Kontraktuesit gjatë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periudhës përgatitore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dhe/ose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periudhës së zbatimit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pezullohet. </w:t>
      </w:r>
    </w:p>
    <w:p w14:paraId="4AE31D15" w14:textId="77777777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5.1 Detyrimi për sigurimin e mjeteve financiare për zbatimin e MKE-ve </w:t>
      </w:r>
    </w:p>
    <w:p w14:paraId="6C29EDC3" w14:textId="6B89BDC3" w:rsidR="00E617F3" w:rsidRPr="006005B3" w:rsidRDefault="00E617F3" w:rsidP="00F15C19">
      <w:pPr>
        <w:tabs>
          <w:tab w:val="left" w:pos="80"/>
        </w:tabs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Kontraktuesi merr përsipër të sigurojë fondet e nevojshme për të mbuluar shpenzimet e zbatimit të MKE-ve, nga fondet e veta [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>opsionale dhe/ose huat dhe/ose burime të tjera financiare]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</w:t>
      </w:r>
    </w:p>
    <w:p w14:paraId="1F9348C1" w14:textId="68D73594" w:rsidR="00E617F3" w:rsidRPr="006005B3" w:rsidRDefault="00E617F3" w:rsidP="00F15C19">
      <w:pPr>
        <w:tabs>
          <w:tab w:val="left" w:pos="80"/>
        </w:tabs>
        <w:spacing w:after="0" w:line="240" w:lineRule="auto"/>
        <w:ind w:firstLine="284"/>
        <w:jc w:val="both"/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>[</w:t>
      </w:r>
      <w:r w:rsidRPr="006005B3">
        <w:rPr>
          <w:rFonts w:ascii="Garamond" w:hAnsi="Garamond" w:cs="Garamond"/>
          <w:b/>
          <w:bCs/>
          <w:i/>
          <w:iCs/>
          <w:color w:val="000000" w:themeColor="text1"/>
          <w:sz w:val="24"/>
          <w:szCs w:val="24"/>
          <w:lang w:val="sq-AL"/>
        </w:rPr>
        <w:t>Opsionale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 xml:space="preserve">, në rast se </w:t>
      </w:r>
      <w:r w:rsidR="003C1198"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>merr pjesë në financimin e Projektit:</w:t>
      </w:r>
    </w:p>
    <w:p w14:paraId="705AD1C7" w14:textId="7FB9B811" w:rsidR="00E617F3" w:rsidRPr="006005B3" w:rsidRDefault="00E617F3" w:rsidP="00F15C19">
      <w:pPr>
        <w:tabs>
          <w:tab w:val="left" w:pos="80"/>
        </w:tabs>
        <w:spacing w:after="0" w:line="240" w:lineRule="auto"/>
        <w:ind w:firstLine="284"/>
        <w:jc w:val="both"/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“Fondet për financimin e shpenzimeve të zbatimit të MKE-ve në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ndërtesën e kontraktuar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do të sigurohen bashkërisht nga Kontraktuesi dhe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lienti.</w:t>
      </w:r>
    </w:p>
    <w:p w14:paraId="672EABF0" w14:textId="421088E6" w:rsidR="00E617F3" w:rsidRPr="006005B3" w:rsidRDefault="00E617F3" w:rsidP="00F15C19">
      <w:pPr>
        <w:tabs>
          <w:tab w:val="left" w:pos="80"/>
        </w:tabs>
        <w:spacing w:after="0" w:line="240" w:lineRule="auto"/>
        <w:ind w:firstLine="284"/>
        <w:jc w:val="both"/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 xml:space="preserve">Kontraktuesi merr përsipër të sigurojë fondet e nevojshme për të mbuluar shpenzimet e zbatimit të MKE-ve në </w:t>
      </w:r>
      <w:r w:rsidR="003C1198"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 xml:space="preserve">ndërtesën e kontraktuar </w:t>
      </w:r>
      <w:r w:rsidR="003C1198"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u w:val="single"/>
          <w:lang w:val="sq-AL"/>
        </w:rPr>
        <w:t xml:space="preserve">gjatë 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u w:val="single"/>
          <w:lang w:val="sq-AL"/>
        </w:rPr>
        <w:t>(vendosni periudhat</w:t>
      </w:r>
      <w:r w:rsidR="003C1198"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u w:val="single"/>
          <w:lang w:val="sq-AL"/>
        </w:rPr>
        <w:t>: periudha përgatitore dhe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u w:val="single"/>
          <w:lang w:val="sq-AL"/>
        </w:rPr>
        <w:t xml:space="preserve">/ose </w:t>
      </w:r>
      <w:r w:rsidR="003C1198"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u w:val="single"/>
          <w:lang w:val="sq-AL"/>
        </w:rPr>
        <w:t xml:space="preserve">periudha e zbatimit 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u w:val="single"/>
          <w:lang w:val="sq-AL"/>
        </w:rPr>
        <w:t xml:space="preserve">dhe/ose </w:t>
      </w:r>
      <w:r w:rsidR="003C1198"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u w:val="single"/>
          <w:lang w:val="sq-AL"/>
        </w:rPr>
        <w:t>periudha e garancisë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u w:val="single"/>
          <w:lang w:val="sq-AL"/>
        </w:rPr>
        <w:t>)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 xml:space="preserve"> nga kapitali dhe/ose kreditë e veta.</w:t>
      </w:r>
    </w:p>
    <w:p w14:paraId="0486FEB7" w14:textId="46AE105C" w:rsidR="00E617F3" w:rsidRPr="006005B3" w:rsidRDefault="00E617F3" w:rsidP="00F15C19">
      <w:pPr>
        <w:tabs>
          <w:tab w:val="left" w:pos="80"/>
        </w:tabs>
        <w:spacing w:after="0" w:line="240" w:lineRule="auto"/>
        <w:ind w:firstLine="284"/>
        <w:jc w:val="both"/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 xml:space="preserve">Klienti merr përsipër të sigurojë fondet e nevojshme për mbulimin e shpenzimeve gjatë 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u w:val="single"/>
          <w:lang w:val="sq-AL"/>
        </w:rPr>
        <w:t xml:space="preserve">(vendosni cilat periudha: </w:t>
      </w:r>
      <w:r w:rsidR="003C1198"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u w:val="single"/>
          <w:lang w:val="sq-AL"/>
        </w:rPr>
        <w:t>periudha përgatitore dhe/ose periudha e zbatimit dhe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u w:val="single"/>
          <w:lang w:val="sq-AL"/>
        </w:rPr>
        <w:t xml:space="preserve">/ose </w:t>
      </w:r>
      <w:r w:rsidR="003C1198"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u w:val="single"/>
          <w:lang w:val="sq-AL"/>
        </w:rPr>
        <w:t>periudha e garancisë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u w:val="single"/>
          <w:lang w:val="sq-AL"/>
        </w:rPr>
        <w:t>)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 xml:space="preserve"> nga fondet e veta, transferimet dhe/ose donacionet e veta.”</w:t>
      </w:r>
    </w:p>
    <w:p w14:paraId="49E674DE" w14:textId="1E0493EA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lastRenderedPageBreak/>
        <w:t>(</w:t>
      </w:r>
      <w:r w:rsidR="007248C1"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>N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 xml:space="preserve">ë rast se </w:t>
      </w:r>
      <w:r w:rsidR="003C1198"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 xml:space="preserve">klienti merr pjesë në financimin 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 xml:space="preserve">e Projektit, përveç kësaj, nëse është e nevojshme, lidhja dhe qëllimi i financimit nga Palët Kontraktuese sipas </w:t>
      </w:r>
      <w:r w:rsidR="003C1198"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 xml:space="preserve">periudhave të veçanta kontraktuale 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>mund të specifikohen më tej</w:t>
      </w:r>
      <w:r w:rsidR="007248C1"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>.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>)</w:t>
      </w:r>
    </w:p>
    <w:p w14:paraId="0887CB7C" w14:textId="5A4481AD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5.2 Detyrimi për garantimin e një minimumi të </w:t>
      </w:r>
      <w:r w:rsidR="003C1198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kursimeve financiare</w:t>
      </w:r>
    </w:p>
    <w:p w14:paraId="5C95F9BC" w14:textId="3B8481FE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varësi të dispozitave të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4.1 të kësaj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Kontraktuesi merr përsipër rrezikun për të arritur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kursimet financiare të llogaritura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paraprakisht, në bazë të analizës, të cilën ai personalisht e ka kryer në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ndërtesën e kontraktuar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Ky detyrim kontraktual përcaktohet më tej në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9 të kësaj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</w:p>
    <w:p w14:paraId="438C4734" w14:textId="548A5B34" w:rsidR="00E617F3" w:rsidRPr="006005B3" w:rsidRDefault="00E617F3" w:rsidP="007248C1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5.3 Detyrimi për të bashkëpunuar me </w:t>
      </w:r>
      <w:r w:rsidR="003C1198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klientin </w:t>
      </w: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në marrjen e lejeve dhe miratimeve të nevojshme</w:t>
      </w:r>
    </w:p>
    <w:p w14:paraId="77946BE8" w14:textId="099003C7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Kontraktuesi është i detyruar gjatë gjithë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periudhës kontraktuale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të marrë të gjitha lejet dhe miratimet e nevojshme për zbatimin e MKE-ve në emër të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klientit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në masën e lejuar nga rregulloret e zbatueshme. Në rast se sipas rregullave të zbatueshme nuk lejohet që Kontraktuesi të marrë leje dhe miratime të tilla në emër të </w:t>
      </w:r>
      <w:r w:rsidR="003C119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klientit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Kontraktuesi do të ofrojë të gjithë ndihmën e arsyeshme për </w:t>
      </w:r>
      <w:r w:rsidR="007D0BD4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për marrjen e lejeve dhe miratimeve të tilla.</w:t>
      </w:r>
    </w:p>
    <w:p w14:paraId="13FC9CAB" w14:textId="77777777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Klienti është i detyruar të bashkëpunojë në procedurën e mësipërme për marrjen e të gjitha lejeve dhe vendimeve të nevojshme për miratimin e aktiviteteve të zbatimit në vijim, si dhe të sigurojë të gjithë dokumentacionin e nevojshëm, që është në posedim të tij ose që është në përputhje me rregulloret teknike dhe rregullore të tjera përkatëse të Republikës së Shqipërisë, në fushën e tij të kompetencës.</w:t>
      </w:r>
    </w:p>
    <w:p w14:paraId="3E5FD12F" w14:textId="77777777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5.4 Përputhshmëria ligjore</w:t>
      </w:r>
    </w:p>
    <w:p w14:paraId="7CE8CA91" w14:textId="4D43CC0D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Kontraktuesi është i detyruar të veprojë në përputhje me ligjin, rregulloret teknike dhe rregullat e tregtisë në Republikën e Shqipërisë, gjatë përmbushjes së detyrimeve të tij kontraktuale, si edhe në përputhje me rregullat e kësaj kontrate, përfshirë ato të përcaktuara në </w:t>
      </w:r>
      <w:r w:rsidR="00FA21B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aragrafin 7.3 të saj.</w:t>
      </w:r>
    </w:p>
    <w:p w14:paraId="09B01C5B" w14:textId="77777777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Kontraktuesi është i detyruar të përmbushë detyrimet e tij kontraktuale në një mënyrë profesionale dhe të përgjegjshme.</w:t>
      </w:r>
    </w:p>
    <w:p w14:paraId="443C9651" w14:textId="77777777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5.5 Detyrimi për kryerjen e aktiviteteve </w:t>
      </w:r>
    </w:p>
    <w:p w14:paraId="635F714C" w14:textId="18C25E80" w:rsidR="00E617F3" w:rsidRPr="006005B3" w:rsidRDefault="00E617F3" w:rsidP="00F15C19">
      <w:pPr>
        <w:pStyle w:val="Heading3"/>
        <w:keepNext w:val="0"/>
        <w:keepLines w:val="0"/>
        <w:spacing w:before="0" w:line="240" w:lineRule="auto"/>
        <w:ind w:firstLine="284"/>
        <w:rPr>
          <w:rFonts w:ascii="Garamond" w:hAnsi="Garamond" w:cs="Garamond"/>
          <w:b/>
          <w:color w:val="000000" w:themeColor="text1"/>
          <w:lang w:val="sq-AL"/>
        </w:rPr>
      </w:pPr>
      <w:r w:rsidRPr="006005B3">
        <w:rPr>
          <w:rFonts w:ascii="Garamond" w:hAnsi="Garamond" w:cs="Garamond"/>
          <w:b/>
          <w:color w:val="000000" w:themeColor="text1"/>
          <w:lang w:val="sq-AL"/>
        </w:rPr>
        <w:t xml:space="preserve">5.5.1 Detyrimet e Kontraktuesit gjatë </w:t>
      </w:r>
      <w:r w:rsidR="00BC51E9" w:rsidRPr="006005B3">
        <w:rPr>
          <w:rFonts w:ascii="Garamond" w:hAnsi="Garamond" w:cs="Garamond"/>
          <w:b/>
          <w:color w:val="000000" w:themeColor="text1"/>
          <w:lang w:val="sq-AL"/>
        </w:rPr>
        <w:t>periudhës përgatitore</w:t>
      </w:r>
    </w:p>
    <w:p w14:paraId="5F8A6293" w14:textId="3F76AC69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Detyrimet e Kontraktuesit në </w:t>
      </w:r>
      <w:r w:rsidR="000D044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periudhën përgatitore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përfshijnë ndër të tjera: </w:t>
      </w:r>
    </w:p>
    <w:p w14:paraId="5AF485CE" w14:textId="227541B6" w:rsidR="00E617F3" w:rsidRPr="006005B3" w:rsidRDefault="00E617F3" w:rsidP="00F15C19">
      <w:pPr>
        <w:tabs>
          <w:tab w:val="left" w:pos="560"/>
        </w:tabs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a</w:t>
      </w:r>
      <w:r w:rsidR="008C4AA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informimin e Përfaqësuesit të Autorizuar të </w:t>
      </w:r>
      <w:r w:rsidR="007D0BD4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për të gjitha MKE-të që janë parashikuar për t’u zbatuar </w:t>
      </w:r>
      <w:r w:rsidR="007D0BD4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në ndërtesën e kontraktuar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, përpara se ato të zbatohen. Kontraktuesi do të shqyrtojë me kujdes të gjith</w:t>
      </w:r>
      <w:r w:rsidR="008478CA">
        <w:rPr>
          <w:rFonts w:ascii="Garamond" w:hAnsi="Garamond" w:cs="Garamond"/>
          <w:color w:val="000000" w:themeColor="text1"/>
          <w:sz w:val="24"/>
          <w:szCs w:val="24"/>
          <w:lang w:val="sq-AL"/>
        </w:rPr>
        <w:t>a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vërejtjet dhe kërkesat e </w:t>
      </w:r>
      <w:r w:rsidR="007D0BD4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për ndryshimet dhe ose s</w:t>
      </w:r>
      <w:r w:rsidR="00BC51E9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u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gjerimet alternative dhe do të vlerësojë avantazhet dhe disavantazhet e tyre. Nëse Kontraktuesi nuk sheh asnjë përfitim teknik ose financiar të lidhur me </w:t>
      </w:r>
      <w:r w:rsidR="007D0BD4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këto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s</w:t>
      </w:r>
      <w:r w:rsidR="007D0BD4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u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gjerime, ai është i detyruar të informojë </w:t>
      </w:r>
      <w:r w:rsidR="007D0BD4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lidhur me ketë konkluzion dhe do të lejohet të zbatojë  MKE-të specifike, siç janë planifikuar në </w:t>
      </w:r>
      <w:r w:rsidR="007D0BD4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o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fertë e tij dhe si më poshtë;</w:t>
      </w:r>
    </w:p>
    <w:p w14:paraId="71BE18F5" w14:textId="6C1E99C2" w:rsidR="00E617F3" w:rsidRPr="006005B3" w:rsidRDefault="00E617F3" w:rsidP="00F15C19">
      <w:pPr>
        <w:tabs>
          <w:tab w:val="left" w:pos="560"/>
        </w:tabs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b</w:t>
      </w:r>
      <w:r w:rsidR="008C4AA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sipas nevojës, përgatitjen dhe ekzekutimin dhe/ose nxjerrjen e të gjithë dokumentacionit të nevojshëm teknik të kërkuar për nxjerrjen e lejeve të kërkuara, sipas rregullave të zbatueshme, dhe kryerjen e aktiviteteve përkatëse të lidhura me të;</w:t>
      </w:r>
    </w:p>
    <w:p w14:paraId="24D06924" w14:textId="1E4CFD94" w:rsidR="00E617F3" w:rsidRPr="006005B3" w:rsidRDefault="00E617F3" w:rsidP="00F15C19">
      <w:pPr>
        <w:tabs>
          <w:tab w:val="left" w:pos="560"/>
        </w:tabs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c</w:t>
      </w:r>
      <w:r w:rsidR="008C4AA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prokurimin e materialeve dhe pajisjeve n</w:t>
      </w:r>
      <w:r w:rsidR="000E272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rastin e institucioneve publike; </w:t>
      </w:r>
    </w:p>
    <w:p w14:paraId="6A5E408C" w14:textId="796EBD32" w:rsidR="00E617F3" w:rsidRPr="006005B3" w:rsidRDefault="00E617F3" w:rsidP="00F15C19">
      <w:pPr>
        <w:tabs>
          <w:tab w:val="left" w:pos="560"/>
        </w:tabs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d</w:t>
      </w:r>
      <w:r w:rsidR="008C4AA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mbajtjen e rregullt të Regjistrit të Aktiviteteve në Periudhën Përgatitore, në përputhje me </w:t>
      </w:r>
      <w:r w:rsidR="00D70522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aragrafin 7.1.2 të kësaj kontrate;</w:t>
      </w:r>
    </w:p>
    <w:p w14:paraId="3CDF3D16" w14:textId="4A44C03B" w:rsidR="00E617F3" w:rsidRPr="006005B3" w:rsidRDefault="00E617F3" w:rsidP="00F15C19">
      <w:pPr>
        <w:tabs>
          <w:tab w:val="left" w:pos="560"/>
        </w:tabs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e</w:t>
      </w:r>
      <w:r w:rsidR="008C4AA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kryerjen e aktiviteteve të nevojshme për nxjerrjen e lejes përfundimtare dhe detyruese të ndërtimit nga ana e </w:t>
      </w:r>
      <w:r w:rsidR="007D0BD4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ose lejeve të tjera të nevojshme për fillimin e </w:t>
      </w:r>
      <w:r w:rsidR="007D0BD4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aktiviteteve të zbatimit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sipas rregulloreve të zbatueshme, dhe kryerjen e </w:t>
      </w:r>
      <w:r w:rsidR="007D0BD4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aktiviteteve të tjera përgatitore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</w:p>
    <w:p w14:paraId="5B3742FE" w14:textId="63A18BD8" w:rsidR="00E617F3" w:rsidRPr="006005B3" w:rsidRDefault="00E617F3" w:rsidP="00F15C19">
      <w:pPr>
        <w:pStyle w:val="Heading3"/>
        <w:keepNext w:val="0"/>
        <w:keepLines w:val="0"/>
        <w:spacing w:before="0" w:line="240" w:lineRule="auto"/>
        <w:ind w:firstLine="284"/>
        <w:rPr>
          <w:rFonts w:ascii="Garamond" w:hAnsi="Garamond" w:cs="Garamond"/>
          <w:b/>
          <w:color w:val="000000" w:themeColor="text1"/>
          <w:lang w:val="sq-AL"/>
        </w:rPr>
      </w:pPr>
      <w:r w:rsidRPr="006005B3">
        <w:rPr>
          <w:rFonts w:ascii="Garamond" w:hAnsi="Garamond" w:cs="Garamond"/>
          <w:b/>
          <w:color w:val="000000" w:themeColor="text1"/>
          <w:lang w:val="sq-AL"/>
        </w:rPr>
        <w:t xml:space="preserve">5.5.2 Detyrimet e Kontraktuesit gjatë </w:t>
      </w:r>
      <w:r w:rsidR="00853C4D" w:rsidRPr="006005B3">
        <w:rPr>
          <w:rFonts w:ascii="Garamond" w:hAnsi="Garamond" w:cs="Garamond"/>
          <w:b/>
          <w:color w:val="000000" w:themeColor="text1"/>
          <w:lang w:val="sq-AL"/>
        </w:rPr>
        <w:t xml:space="preserve">periudhës së zbatimit </w:t>
      </w:r>
    </w:p>
    <w:p w14:paraId="7211E77B" w14:textId="111DB24E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Detyrimet e Kontraktuesit në </w:t>
      </w:r>
      <w:r w:rsidR="007D0BD4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periudhën e zbatimit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përfshijnë ndër të tjera:</w:t>
      </w:r>
    </w:p>
    <w:p w14:paraId="33EA5863" w14:textId="0E11056D" w:rsidR="00E617F3" w:rsidRPr="006005B3" w:rsidRDefault="00E617F3" w:rsidP="00F15C19">
      <w:pPr>
        <w:tabs>
          <w:tab w:val="left" w:pos="560"/>
        </w:tabs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a</w:t>
      </w:r>
      <w:r w:rsidR="008C4AA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kryerjen e punimeve të ndërtimit, montimin e instalimeve, pjesëve të tyre, pajisjeve ose aparateve;</w:t>
      </w:r>
    </w:p>
    <w:p w14:paraId="404DADCC" w14:textId="02A6E27C" w:rsidR="00E617F3" w:rsidRPr="006005B3" w:rsidRDefault="00E617F3" w:rsidP="00F15C19">
      <w:pPr>
        <w:tabs>
          <w:tab w:val="left" w:pos="560"/>
        </w:tabs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lastRenderedPageBreak/>
        <w:t>b</w:t>
      </w:r>
      <w:r w:rsidR="008C4AA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planifikimin dhe koordinimin e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aktiviteteve t</w:t>
      </w:r>
      <w:r w:rsidR="00413F2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ë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zbatimit me përfaqësuesin e autorizuar të klientit për të zvogëluar ndërprerjen e funksionimit të rregullt të ndërtesës së kontraktuar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deri në masën e zbatueshme;</w:t>
      </w:r>
    </w:p>
    <w:p w14:paraId="7F115128" w14:textId="5517E90A" w:rsidR="00E617F3" w:rsidRPr="006005B3" w:rsidRDefault="00E617F3" w:rsidP="00F15C19">
      <w:pPr>
        <w:tabs>
          <w:tab w:val="left" w:pos="560"/>
        </w:tabs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c</w:t>
      </w:r>
      <w:r w:rsidR="008C4AA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përcaktimin e procedurave operacionale dhe të mirëmbajtjes;</w:t>
      </w:r>
    </w:p>
    <w:p w14:paraId="56637ADE" w14:textId="602224EF" w:rsidR="00E617F3" w:rsidRPr="006005B3" w:rsidRDefault="00E617F3" w:rsidP="00F15C19">
      <w:pPr>
        <w:tabs>
          <w:tab w:val="left" w:pos="560"/>
        </w:tabs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d</w:t>
      </w:r>
      <w:r w:rsidR="008C4AA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identifikimin e aktiviteteve specifike të menaxhimit të energjisë;</w:t>
      </w:r>
    </w:p>
    <w:p w14:paraId="416D82EC" w14:textId="2DAB74F1" w:rsidR="00E617F3" w:rsidRPr="006005B3" w:rsidRDefault="00E617F3" w:rsidP="00F15C19">
      <w:pPr>
        <w:tabs>
          <w:tab w:val="left" w:pos="560"/>
        </w:tabs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e</w:t>
      </w:r>
      <w:r w:rsidR="008C4AA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informimin në kohë të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sapo Kontraktuesi të vihet në dijeni të çështjeve që mund të ndikojnë materialisht në funksionimin e sigurt ose </w:t>
      </w:r>
      <w:r w:rsidR="00263809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efici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ent të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ndërtesës së kontraktuar;</w:t>
      </w:r>
    </w:p>
    <w:p w14:paraId="21445D45" w14:textId="2451EDA9" w:rsidR="00E617F3" w:rsidRPr="006005B3" w:rsidRDefault="00E617F3" w:rsidP="00F15C19">
      <w:pPr>
        <w:tabs>
          <w:tab w:val="left" w:pos="560"/>
        </w:tabs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f</w:t>
      </w:r>
      <w:r w:rsidR="008C4AA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aty ku është e aplikueshme, sigurimin e garancive standarde nga </w:t>
      </w:r>
      <w:r w:rsidR="007D0BD4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ënkontraktuesit, prodhuesit e pajisjeve dhe materialeve për cilësinë dhe funksionimin e duhur;</w:t>
      </w:r>
    </w:p>
    <w:p w14:paraId="56BAE91F" w14:textId="0C677601" w:rsidR="00E617F3" w:rsidRPr="006005B3" w:rsidRDefault="00E617F3" w:rsidP="00F15C19">
      <w:pPr>
        <w:tabs>
          <w:tab w:val="left" w:pos="560"/>
        </w:tabs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g</w:t>
      </w:r>
      <w:r w:rsidR="008C4AA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marrjen e pajisjeve dhe materialeve në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ndërtesën e kontraktuar;</w:t>
      </w:r>
    </w:p>
    <w:p w14:paraId="5B8E27EC" w14:textId="641D0985" w:rsidR="00E617F3" w:rsidRPr="006005B3" w:rsidRDefault="00E617F3" w:rsidP="00F15C19">
      <w:pPr>
        <w:tabs>
          <w:tab w:val="left" w:pos="560"/>
        </w:tabs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h</w:t>
      </w:r>
      <w:r w:rsidR="008C4AA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mbajtjen e rregullt të regjistrit të planeve të ndërtimit, ditarit të ndërtimit dhe regjistrave të tjera të kërkuara sipas rregullave të zbatueshme;</w:t>
      </w:r>
    </w:p>
    <w:p w14:paraId="779E6485" w14:textId="5F195494" w:rsidR="00E617F3" w:rsidRPr="006005B3" w:rsidRDefault="008C4AA0" w:rsidP="00F15C19">
      <w:pPr>
        <w:tabs>
          <w:tab w:val="left" w:pos="560"/>
        </w:tabs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i)</w:t>
      </w:r>
      <w:r w:rsidR="00E617F3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mbajtjen e rregullt të Regjistrit të Aktiviteteve në Periudhën e Zbatimit, në përputhje me </w:t>
      </w:r>
      <w:r w:rsidR="00976F8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</w:t>
      </w:r>
      <w:r w:rsidR="00E617F3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aragrafin 7.1.3 të kësaj kontrate;</w:t>
      </w:r>
    </w:p>
    <w:p w14:paraId="12832FB7" w14:textId="129E44E5" w:rsidR="00E617F3" w:rsidRPr="006005B3" w:rsidRDefault="00E617F3" w:rsidP="00F15C19">
      <w:pPr>
        <w:tabs>
          <w:tab w:val="left" w:pos="560"/>
        </w:tabs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j</w:t>
      </w:r>
      <w:r w:rsidR="008C4AA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asgjësimin e instalimeve të dëmtuara dhe/ose të zëvendësuara, pjesëve të tyre dhe pajisjeve të MKE-ve, në intervale të rregullta;</w:t>
      </w:r>
    </w:p>
    <w:p w14:paraId="4DCA3A73" w14:textId="2F7D8D17" w:rsidR="00E617F3" w:rsidRPr="006005B3" w:rsidRDefault="00E617F3" w:rsidP="00976F8C">
      <w:pPr>
        <w:tabs>
          <w:tab w:val="left" w:pos="560"/>
        </w:tabs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="008C4AA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komisionimin e punëve të kryera, pajisjeve të instaluara, instalimeve dhe/ose pjesëve të instalimeve, siç/nëse kërkohet sipas rregullave të zbatueshme;</w:t>
      </w:r>
    </w:p>
    <w:p w14:paraId="623125BE" w14:textId="3CAE87AF" w:rsidR="00E617F3" w:rsidRPr="006005B3" w:rsidRDefault="00E617F3" w:rsidP="00F15C19">
      <w:pPr>
        <w:tabs>
          <w:tab w:val="left" w:pos="560"/>
        </w:tabs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l</w:t>
      </w:r>
      <w:r w:rsidR="008C4AA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kryerjen e të gjith</w:t>
      </w:r>
      <w:r w:rsidR="00741943">
        <w:rPr>
          <w:rFonts w:ascii="Garamond" w:hAnsi="Garamond" w:cs="Garamond"/>
          <w:color w:val="000000" w:themeColor="text1"/>
          <w:sz w:val="24"/>
          <w:szCs w:val="24"/>
          <w:lang w:val="sq-AL"/>
        </w:rPr>
        <w:t>a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aktiviteteve të nevojshme për nxjerrjen e lejes përfundimtare dhe të detyrueshme të përdorimit nga ana e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klientit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nëse kërkohet sipas rregulloreve të zbatueshme, dhe detyrimet e tjera të nevojshme për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aktivitetet e zbatimit.</w:t>
      </w:r>
    </w:p>
    <w:p w14:paraId="1281CD4E" w14:textId="4F51F7CE" w:rsidR="00E617F3" w:rsidRPr="006005B3" w:rsidRDefault="00E617F3" w:rsidP="00F15C19">
      <w:pPr>
        <w:pStyle w:val="Heading3"/>
        <w:keepNext w:val="0"/>
        <w:keepLines w:val="0"/>
        <w:spacing w:before="0" w:line="240" w:lineRule="auto"/>
        <w:ind w:firstLine="284"/>
        <w:rPr>
          <w:rFonts w:ascii="Garamond" w:hAnsi="Garamond" w:cs="Garamond"/>
          <w:b/>
          <w:color w:val="000000" w:themeColor="text1"/>
          <w:lang w:val="sq-AL"/>
        </w:rPr>
      </w:pPr>
      <w:r w:rsidRPr="006005B3">
        <w:rPr>
          <w:rFonts w:ascii="Garamond" w:hAnsi="Garamond" w:cs="Garamond"/>
          <w:b/>
          <w:color w:val="000000" w:themeColor="text1"/>
          <w:lang w:val="sq-AL"/>
        </w:rPr>
        <w:t xml:space="preserve">5.5.3 Detyrimet e Kontraktuesit gjatë </w:t>
      </w:r>
      <w:r w:rsidR="00E951A1" w:rsidRPr="006005B3">
        <w:rPr>
          <w:rFonts w:ascii="Garamond" w:hAnsi="Garamond" w:cs="Garamond"/>
          <w:b/>
          <w:color w:val="000000" w:themeColor="text1"/>
          <w:lang w:val="sq-AL"/>
        </w:rPr>
        <w:t xml:space="preserve">periudhës së garancisë </w:t>
      </w:r>
    </w:p>
    <w:p w14:paraId="18ADF6AA" w14:textId="3105A74E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Detyrimet e Kontraktuesit gjatë </w:t>
      </w:r>
      <w:r w:rsidR="0056727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periudhës së garancisë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përfshijnë ndër të tjera: </w:t>
      </w:r>
    </w:p>
    <w:p w14:paraId="64DC9C9D" w14:textId="6BEEF0FA" w:rsidR="00E617F3" w:rsidRPr="006005B3" w:rsidRDefault="00E617F3" w:rsidP="00F15C19">
      <w:pPr>
        <w:tabs>
          <w:tab w:val="left" w:pos="420"/>
        </w:tabs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a</w:t>
      </w:r>
      <w:r w:rsidR="0032554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kryerjen e të  gjithë aktiviteteve të nevojshme M&amp;V dhe përgatitjen e raporteve M&amp;V sipas Planit M&amp;V për të paraqitur kursimet e gjeneruara të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energjisë dhe kursimet financiare për çdo periudhë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tremujore; </w:t>
      </w:r>
    </w:p>
    <w:p w14:paraId="7E713076" w14:textId="3A575329" w:rsidR="00E617F3" w:rsidRPr="006005B3" w:rsidRDefault="00E617F3" w:rsidP="00F15C19">
      <w:pPr>
        <w:tabs>
          <w:tab w:val="left" w:pos="420"/>
        </w:tabs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b</w:t>
      </w:r>
      <w:r w:rsidR="0032554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mirëmbajtjen e pajisjes dhe sistemit të instaluar si pjesë e MKE-ve; </w:t>
      </w:r>
    </w:p>
    <w:p w14:paraId="575D219E" w14:textId="77777777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5.6 Obligimi i transparencës</w:t>
      </w:r>
    </w:p>
    <w:p w14:paraId="2ADF82E4" w14:textId="4D5CEA40" w:rsidR="00E617F3" w:rsidRPr="006005B3" w:rsidRDefault="00E617F3" w:rsidP="00F15C19">
      <w:pPr>
        <w:pStyle w:val="Standard00"/>
        <w:spacing w:before="0"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Kontraktuesi ka obligimin e transparencës në lidhje me të gjitha MKE-të që do të zbatohen gjatë gjithë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periudhës kontraktuale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Në mënyrë më specifike, Kontraktuesi duhet të mbajë rregullisht Regjistrin e Aktiviteteve në Periudhën Përgatitore dhe Regjistrin e Aktiviteteve në Periudhën e Zbatimit, në përputhje me këtë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si dhe për të mbajtur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të informuar në çdo kohë rreth projektimit të pajisjes, të sistemit dhe instalimin për fazat në vijim: </w:t>
      </w:r>
    </w:p>
    <w:p w14:paraId="5BAD2C29" w14:textId="00C75BEB" w:rsidR="00E617F3" w:rsidRPr="006005B3" w:rsidRDefault="00E617F3" w:rsidP="00F15C19">
      <w:pPr>
        <w:pStyle w:val="Standard00"/>
        <w:tabs>
          <w:tab w:val="left" w:pos="720"/>
        </w:tabs>
        <w:spacing w:before="0"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1) faza e planifikimit dhe projektimit gjatë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periudhës përgatitore; </w:t>
      </w:r>
    </w:p>
    <w:p w14:paraId="1D83F7BD" w14:textId="00D0896A" w:rsidR="00E617F3" w:rsidRPr="006005B3" w:rsidRDefault="00E617F3" w:rsidP="00F15C19">
      <w:pPr>
        <w:pStyle w:val="Standard00"/>
        <w:tabs>
          <w:tab w:val="left" w:pos="720"/>
        </w:tabs>
        <w:spacing w:before="0"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2) procesi i furnizimit me pajisje gjatë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periudhës përgatitore; </w:t>
      </w:r>
    </w:p>
    <w:p w14:paraId="6AC3D524" w14:textId="2732BDB2" w:rsidR="00E617F3" w:rsidRPr="006005B3" w:rsidRDefault="00E617F3" w:rsidP="00F15C19">
      <w:pPr>
        <w:pStyle w:val="Standard00"/>
        <w:tabs>
          <w:tab w:val="left" w:pos="720"/>
        </w:tabs>
        <w:spacing w:before="0"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3) aktivitetet e zbatimit, Komisionimi etj</w:t>
      </w:r>
      <w:r w:rsidR="00466069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gjatë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periudhës të zbatimit.</w:t>
      </w:r>
    </w:p>
    <w:p w14:paraId="75D4AADB" w14:textId="0169D777" w:rsidR="00E617F3" w:rsidRPr="006005B3" w:rsidRDefault="00E617F3" w:rsidP="00F15C19">
      <w:pPr>
        <w:pStyle w:val="Standard00"/>
        <w:spacing w:before="0" w:after="0" w:line="240" w:lineRule="auto"/>
        <w:ind w:firstLine="284"/>
        <w:jc w:val="both"/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 xml:space="preserve">Klienti ka të drejtë që të procedojë me rishikimin e të </w:t>
      </w:r>
      <w:r w:rsidR="00466069"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>gjitha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 xml:space="preserve"> marrëveshjeve kontraktuale dhe shpenzimeve të Kontraktuesit që lindin si rezultat i kësaj </w:t>
      </w:r>
      <w:r w:rsidR="00E951A1"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>kontrate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>.</w:t>
      </w:r>
    </w:p>
    <w:p w14:paraId="1F53FF6D" w14:textId="7DA53AC4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5.7 E </w:t>
      </w:r>
      <w:r w:rsidR="00E951A1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drejta </w:t>
      </w: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për të shfrytëzuar </w:t>
      </w:r>
      <w:r w:rsidR="00E951A1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informacionin </w:t>
      </w: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e projektit për qëllime komerciale </w:t>
      </w:r>
    </w:p>
    <w:p w14:paraId="747AB0DE" w14:textId="04376787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Kontraktuesi është i autorizuar, në përputhje me rregulloret që i referohen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klientit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, që të zbulojë lirisht elementet përkatëse t</w:t>
      </w:r>
      <w:r w:rsidR="00413F2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Projektit të trajtuara nga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kontrata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si projekt referencë, dhe të përdorë fotografitë e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objektit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të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kontraktuar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dhe/ose shërbimet dhe punët e kryera prej tij në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objektin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e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kontratuar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për atë qëllim, me miratimin paraprak të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klientit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të gjitha me qëllim për të mbrojtur të drejtat e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klientit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</w:p>
    <w:p w14:paraId="2DF727F2" w14:textId="77777777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5.8 E drejta për të transferuar të ardhurat e arkëtueshme </w:t>
      </w:r>
    </w:p>
    <w:p w14:paraId="7DC43CB0" w14:textId="0EE0A803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Kontraktuesi ka të drejtë të caktojë, pa ndonjë pëlqim të mëtejshëm të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klientit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një të drejtë për një pjesë ose gjithë kompensimin ose çdo shumë tjetër që paguhet nga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bazë të kësaj kontrate të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lastRenderedPageBreak/>
        <w:t xml:space="preserve">performancës së kursimit të energjisë një institucioni ose organi financiar, i cili ofron mbështetje kredie për Kontraktuesin dhe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e pranon plotësisht këtë caktim.</w:t>
      </w:r>
    </w:p>
    <w:p w14:paraId="6C591A9B" w14:textId="0E2D4A6D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këtë rast,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do të paguajë këtë pjesë të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kompensimit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ose të gjithë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kompensimin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ose çdo shumë tjetër të paguar nga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te Kontraktuesi në përputhje me këtë kontratë të performancës së kursimit të energjisë, direkt tek institucioni financiar ose organi, i cili ofron mbështetje kredie te Kontraktuesi.</w:t>
      </w:r>
    </w:p>
    <w:p w14:paraId="315E9117" w14:textId="05D702F3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[Opsionale, në rastin kur financimi është dhënë dhe menaxhuar nga klienti: </w:t>
      </w:r>
      <w:r w:rsidR="006402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jë institucion apo organ i tillë financiar do të ketë të drejtë të kërkojë pagesën e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kompensimit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ose shumave të tjera që paguhen nga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këtu, drejtpërdrejt nga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menjëherë pasi kërkesa përkatëse të bëhet e detyrueshme dhe e pagueshme, pavarësisht nëse Kontraktuesi ka lëshuar një faturë në përputhje me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10.6. Në lidhje me kërkesat e caktuara siç përcaktohet këtu,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pajtohet që institucioni ose organi i tillë financiar të ketë të drejtë, por jo të jetë i detyruar, të ushtrojë ndonjë të drejtë të Kontraktuesi dhe/ose të përmbushë ose shkaktojë përmbushjen e ndonjë prej detyrimeve të tij në bazë të kësaj kontrate të performancës së kursimit të energjisë.]</w:t>
      </w:r>
    </w:p>
    <w:p w14:paraId="13F0DEAC" w14:textId="7F3422F0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Me lidhjen e kësaj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kontrate, 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jep pëlqimin e tij që Kontraktuesi të autorizohet të transferojë të ardhurat e arkëtueshme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nga pagesa bazë, të përmendur në paragrafin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10.2 të kësaj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te financieri/banka në përputhje me ligjet e zbatueshme të Republikës së Shqipërisë. </w:t>
      </w:r>
    </w:p>
    <w:p w14:paraId="1A9B329F" w14:textId="77777777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nuk ka të drejtë rekursi kundrejt përfituesit (financieri/banka). </w:t>
      </w:r>
    </w:p>
    <w:p w14:paraId="4EF1B1D6" w14:textId="1E761328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Nëse </w:t>
      </w:r>
      <w:r w:rsidR="002A0BB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kursimet e garantuara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nuk materializohen,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ka të drejtë rekursi kundrejt Kontraktuesit nëpërmjet, por pa u kufizuar, kompensimit/gjobave për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kursimet e garantuara të paarritura. </w:t>
      </w:r>
    </w:p>
    <w:p w14:paraId="21290DE5" w14:textId="0448A1F8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5.9 Angazhimi i </w:t>
      </w:r>
      <w:r w:rsidR="00E951A1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nënkontraktuesit </w:t>
      </w:r>
    </w:p>
    <w:p w14:paraId="3F06DB6A" w14:textId="65EC0934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Kontraktuesi, në përputhje me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ofertën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, do të angazhojë ____  [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 xml:space="preserve">të vendoset emri dhe selia e regjistruar e </w:t>
      </w:r>
      <w:r w:rsidR="00E951A1"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>nënkontraktuesit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] si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nënkontraktues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përzgjedhja e të cilit miratohet nga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klienti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</w:t>
      </w:r>
    </w:p>
    <w:p w14:paraId="051C4774" w14:textId="7FC83C4D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[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>Në mënyrë alternative me paragrafin e mësipërm, mund të përcaktohet si vijon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: “Kontraktuesi është i autorizuar të angazhojë një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nënkontraktues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me kusht që ky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nënkontraktues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të jetë miratuar më parë nga </w:t>
      </w:r>
      <w:r w:rsidR="002A0BB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me shkrim brenda 30 ditëve nga dita e njoftimit të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nga ana e Kontraktuesit, miratimi i cili nuk duhet të refuzohet ose vonohet në mënyrë të paarsyeshme dhe do të bazohet në përputhshmërinë me kërkesat ligjore të zbatueshme.</w:t>
      </w:r>
    </w:p>
    <w:p w14:paraId="28EDEDBB" w14:textId="68E469E9" w:rsidR="00E617F3" w:rsidRPr="006005B3" w:rsidRDefault="00E617F3" w:rsidP="00F15C19">
      <w:pPr>
        <w:pStyle w:val="BodyText3"/>
        <w:spacing w:after="0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Kontraktuesi është përgjegjës kundrejt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për aktivitetet ose dështimet e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nënkontraktuesit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sipas paragrafit 1 të këtij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paragrafi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, njësoj sikur ai t’i kishte kryer vetë ato.</w:t>
      </w:r>
    </w:p>
    <w:p w14:paraId="4AC5E870" w14:textId="72C4CA34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Gjatë </w:t>
      </w:r>
      <w:r w:rsidR="002A0BB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periudhës kontrakt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uale, Kontraktuesi mund të punësojë </w:t>
      </w:r>
      <w:r w:rsidR="002A0BB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nënkontraktues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të tjerë nëse </w:t>
      </w:r>
      <w:r w:rsidR="001178B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ënkontraktuesi është bërë i paaftë të paguajë për një periudhë të gjatë kohore ose për shkaqe të tjera thelbësore, me kusht që entiteti i ri të përmbushë të gjitha kërkesat e përcaktuara për një </w:t>
      </w:r>
      <w:r w:rsidR="001178B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ënkontraktues dhe me kusht që Kontraktuesi të marrë miratimin paraprak të </w:t>
      </w:r>
      <w:r w:rsidR="002A0BB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brenda 30 ditëve nga data e njoftimit të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nga ana e Kontraktuesit, miratimi i cili nuk do të refuzohet ose vonohet në mënyrë të paarsyeshme dhe do të bazohet në përputhshmërinë me kërkesat ligjore të zbatueshme.</w:t>
      </w:r>
    </w:p>
    <w:p w14:paraId="2572F1CC" w14:textId="15ED8721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do të refuzojë miratimin e tij për përfshirjen e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nënkontraktuesit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, nëse ka arsye të justifikueshme për ta bërë këtë gjë.</w:t>
      </w:r>
    </w:p>
    <w:p w14:paraId="45B2E22C" w14:textId="651D8AE2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5.10 Detyrimi i Konktraktuesit për të hapur një </w:t>
      </w:r>
      <w:r w:rsidR="00E951A1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nënllogari me qëllim të veçantë</w:t>
      </w:r>
    </w:p>
    <w:p w14:paraId="7A9B7B43" w14:textId="6A47F8E6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datën e lidhjes së kësaj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Kontraktuesi është i detyruar të ketë një </w:t>
      </w:r>
      <w:r w:rsidR="002A0BB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</w:t>
      </w:r>
      <w:r w:rsidR="006D7122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ën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llogari me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qëllim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të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veçantë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bankën tregtare, me të cilën ai bën shumicën e veprimeve të tij. </w:t>
      </w:r>
      <w:r w:rsidR="006D7122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Nën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llogaria do të jetë llogaria e përdorur nga Kontraktuesi për të gjitha pagesat hyrëse dhe dalëse që lidhen me përmbushjen e detyrave të tij sipas kësaj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</w:p>
    <w:p w14:paraId="0D1FCD0F" w14:textId="77777777" w:rsidR="00853C4D" w:rsidRPr="006005B3" w:rsidRDefault="00E617F3" w:rsidP="00853C4D">
      <w:pPr>
        <w:pStyle w:val="Heading2"/>
        <w:keepNext w:val="0"/>
        <w:spacing w:before="0" w:line="240" w:lineRule="auto"/>
        <w:ind w:firstLine="284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5.11 Autorizimi i Kontraktuesit të zotohet për pajisjet e instaluara</w:t>
      </w:r>
    </w:p>
    <w:p w14:paraId="0A7E71C9" w14:textId="281F3E6A" w:rsidR="00E617F3" w:rsidRPr="006005B3" w:rsidRDefault="00E617F3" w:rsidP="001178BC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Me nënshkrimin e kësaj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kontrate, klienti jep pëlqimin e tij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që Kontraktori të jetë i autorizuar t’i zotohet pajisjes së instaluar ndaj financierit / bankës, në përputhje me ligjet shqiptare në fuqi.</w:t>
      </w:r>
    </w:p>
    <w:p w14:paraId="2FDFD84E" w14:textId="77777777" w:rsidR="00E617F3" w:rsidRPr="006005B3" w:rsidRDefault="00E617F3" w:rsidP="001178BC">
      <w:pPr>
        <w:pStyle w:val="Heading1"/>
        <w:keepNext w:val="0"/>
        <w:keepLines w:val="0"/>
        <w:spacing w:before="0" w:after="0" w:line="240" w:lineRule="auto"/>
        <w:ind w:firstLine="284"/>
        <w:jc w:val="both"/>
        <w:rPr>
          <w:b w:val="0"/>
          <w:bCs w:val="0"/>
          <w:color w:val="000000" w:themeColor="text1"/>
          <w:lang w:val="sq-AL"/>
        </w:rPr>
      </w:pPr>
      <w:r w:rsidRPr="006005B3">
        <w:rPr>
          <w:b w:val="0"/>
          <w:bCs w:val="0"/>
          <w:color w:val="000000" w:themeColor="text1"/>
          <w:lang w:val="sq-AL"/>
        </w:rPr>
        <w:t xml:space="preserve">6. TË DREJTAT DHE DETYRIMET E KLIENTIT </w:t>
      </w:r>
    </w:p>
    <w:p w14:paraId="3979E939" w14:textId="77777777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6.1 E drejta për të ndikuar në Projektin e Kontraktuesit </w:t>
      </w:r>
    </w:p>
    <w:p w14:paraId="14F51517" w14:textId="03D355BC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lastRenderedPageBreak/>
        <w:t xml:space="preserve">Pavarësisht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5.1 të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kontratës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Kontraktuesi detyrohet të ndalojë zbatimin e MKE-ve të synuara prej tij, pas njoftimit me shkrim nga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në rastet e mëposhtme:</w:t>
      </w:r>
    </w:p>
    <w:p w14:paraId="1936BD9E" w14:textId="1C6BAA2B" w:rsidR="00E617F3" w:rsidRPr="006005B3" w:rsidRDefault="00E617F3" w:rsidP="00F15C19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1) nëse Kontraktuesi, pavarësisht kërkesës së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për të vepruar kështu, nuk demonstron që MKE-të mund të arrijnë standardet e kërkuara dhe rregulloret e zbatueshme;</w:t>
      </w:r>
    </w:p>
    <w:p w14:paraId="64151AF5" w14:textId="2CDEDE61" w:rsidR="00E617F3" w:rsidRPr="006005B3" w:rsidRDefault="00E617F3" w:rsidP="00F15C19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2) nëse Kontraktuesi nuk vepron në përputhje me kriteret e transparencës sipas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5.7 të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kontratës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në lidhje me MKE-të.</w:t>
      </w:r>
    </w:p>
    <w:p w14:paraId="18B80A90" w14:textId="3AB5A0A7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rast se Kontraktuesi dhe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nuk bien dakord pas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demonstrimit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të kontraktuesit që MKE-të janë në përputhje me standardet dhe rregullat e zbatueshme, çështja do të zgjidhet në përputhje me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aragrafin 17.1 të kësaj </w:t>
      </w:r>
      <w:r w:rsidR="00052DC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ontrate.</w:t>
      </w:r>
    </w:p>
    <w:p w14:paraId="4DE4DB35" w14:textId="421E4D2D" w:rsidR="00E617F3" w:rsidRPr="006005B3" w:rsidRDefault="00E617F3" w:rsidP="00853C4D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6.2 E </w:t>
      </w:r>
      <w:r w:rsidR="00853C4D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drejta e klientit për të audituar nënllogarinë me qëllim të veçantë </w:t>
      </w: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të Kontraktuesit </w:t>
      </w:r>
    </w:p>
    <w:p w14:paraId="5FBA4EB4" w14:textId="17056901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ka të drejtën, gjatë gjithë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periudhës kontraktuale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të kontrollojë dhe auditojë në llogarinë e Kontraktuesit me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qëllim të veçantë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e referuar në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nenet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5.7 dhe 5.11 të kësaj </w:t>
      </w:r>
      <w:r w:rsidR="00E951A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ontrate, në përputhje me ligjet dhe aktet nënligjore përkatëse që rregullojnë  (këtu duhet të vendoset ligji që rregullon këtë </w:t>
      </w:r>
      <w:r w:rsidR="001178B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ontratë).</w:t>
      </w:r>
    </w:p>
    <w:p w14:paraId="49C22256" w14:textId="77777777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6.3 Detyrimi për të mbështetur projektimin dhe zbatimin e MKE-ve</w:t>
      </w:r>
    </w:p>
    <w:p w14:paraId="37AC1F40" w14:textId="3FFB294B" w:rsidR="00E617F3" w:rsidRPr="006005B3" w:rsidRDefault="00E617F3" w:rsidP="00F15C19">
      <w:pPr>
        <w:pStyle w:val="Heading3"/>
        <w:keepNext w:val="0"/>
        <w:keepLines w:val="0"/>
        <w:spacing w:before="0" w:line="240" w:lineRule="auto"/>
        <w:ind w:firstLine="284"/>
        <w:rPr>
          <w:rFonts w:ascii="Garamond" w:hAnsi="Garamond" w:cs="Garamond"/>
          <w:b/>
          <w:color w:val="000000" w:themeColor="text1"/>
          <w:lang w:val="sq-AL"/>
        </w:rPr>
      </w:pPr>
      <w:r w:rsidRPr="006005B3">
        <w:rPr>
          <w:rFonts w:ascii="Garamond" w:hAnsi="Garamond" w:cs="Garamond"/>
          <w:b/>
          <w:color w:val="000000" w:themeColor="text1"/>
          <w:lang w:val="sq-AL"/>
        </w:rPr>
        <w:t xml:space="preserve">6.3.1 Detyrimet e përgjithshme të </w:t>
      </w:r>
      <w:r w:rsidR="00052DCA" w:rsidRPr="006005B3">
        <w:rPr>
          <w:rFonts w:ascii="Garamond" w:hAnsi="Garamond" w:cs="Garamond"/>
          <w:b/>
          <w:color w:val="000000" w:themeColor="text1"/>
          <w:lang w:val="sq-AL"/>
        </w:rPr>
        <w:t>k</w:t>
      </w:r>
      <w:r w:rsidRPr="006005B3">
        <w:rPr>
          <w:rFonts w:ascii="Garamond" w:hAnsi="Garamond" w:cs="Garamond"/>
          <w:b/>
          <w:color w:val="000000" w:themeColor="text1"/>
          <w:lang w:val="sq-AL"/>
        </w:rPr>
        <w:t>lientit</w:t>
      </w:r>
    </w:p>
    <w:p w14:paraId="6137A434" w14:textId="77777777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është i detyruar të: </w:t>
      </w:r>
    </w:p>
    <w:p w14:paraId="2EA34372" w14:textId="174936CE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1. bashkëpunojë me Kontraktuesin në përpjekjet e tij për të zbatuar dhe financuar MKE-të në </w:t>
      </w:r>
      <w:r w:rsidR="00052DC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ndërtesën e kontraktuar dhe të arrijë kursimet e garantuara, siç paraqiten në ofertën e kontraktuesit dhe në këtë kontratë, dhe </w:t>
      </w:r>
    </w:p>
    <w:p w14:paraId="485F3D1D" w14:textId="754E009E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2. përmbushë detyrimet e tij kontraktuale të përcaktuara më poshtë në mënyrë që të kontribuojë në zvogëlimin e shpenzimeve të zbatimit dhe atyre operative, që janë në ngarkim të Kontraktuesit gjatë </w:t>
      </w:r>
      <w:r w:rsidR="00052DC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periudhës kontraktuale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Për ta realizuar këtë, </w:t>
      </w:r>
      <w:r w:rsidR="00052DC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pranon të bashkëpunojë plotësisht me Kontraktuesin gjatë gjithë fazave të Projektit të parashikuara më poshtë.</w:t>
      </w:r>
    </w:p>
    <w:p w14:paraId="08B84D11" w14:textId="042A774D" w:rsidR="00E617F3" w:rsidRPr="006005B3" w:rsidRDefault="00E617F3" w:rsidP="00F15C19">
      <w:pPr>
        <w:pStyle w:val="Heading3"/>
        <w:keepNext w:val="0"/>
        <w:keepLines w:val="0"/>
        <w:spacing w:before="0" w:line="240" w:lineRule="auto"/>
        <w:ind w:firstLine="284"/>
        <w:rPr>
          <w:rFonts w:ascii="Garamond" w:hAnsi="Garamond" w:cs="Garamond"/>
          <w:b/>
          <w:color w:val="000000" w:themeColor="text1"/>
          <w:lang w:val="sq-AL"/>
        </w:rPr>
      </w:pPr>
      <w:r w:rsidRPr="006005B3">
        <w:rPr>
          <w:rFonts w:ascii="Garamond" w:hAnsi="Garamond" w:cs="Garamond"/>
          <w:b/>
          <w:color w:val="000000" w:themeColor="text1"/>
          <w:lang w:val="sq-AL"/>
        </w:rPr>
        <w:t xml:space="preserve">6.3.2 Detyrimet e </w:t>
      </w:r>
      <w:r w:rsidR="00853C4D" w:rsidRPr="006005B3">
        <w:rPr>
          <w:rFonts w:ascii="Garamond" w:hAnsi="Garamond" w:cs="Garamond"/>
          <w:b/>
          <w:color w:val="000000" w:themeColor="text1"/>
          <w:lang w:val="sq-AL"/>
        </w:rPr>
        <w:t xml:space="preserve">klientit gjatë periudhës përgatitore </w:t>
      </w:r>
    </w:p>
    <w:p w14:paraId="21713C40" w14:textId="6DD9B6DA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Detyrimet </w:t>
      </w:r>
      <w:r w:rsidR="00052DC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e klientit gjatë periudhës përgatitore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përfshijnë ndër të tjera: </w:t>
      </w:r>
    </w:p>
    <w:p w14:paraId="10212A23" w14:textId="4FA85760" w:rsidR="00E617F3" w:rsidRPr="006005B3" w:rsidRDefault="00E617F3" w:rsidP="00F15C19">
      <w:pPr>
        <w:pStyle w:val="BodyText"/>
        <w:spacing w:after="0" w:line="240" w:lineRule="auto"/>
        <w:ind w:firstLine="284"/>
        <w:rPr>
          <w:color w:val="000000" w:themeColor="text1"/>
          <w:sz w:val="24"/>
          <w:szCs w:val="24"/>
          <w:lang w:val="sq-AL"/>
        </w:rPr>
      </w:pPr>
      <w:r w:rsidRPr="006005B3">
        <w:rPr>
          <w:color w:val="000000" w:themeColor="text1"/>
          <w:sz w:val="24"/>
          <w:szCs w:val="24"/>
          <w:lang w:val="sq-AL"/>
        </w:rPr>
        <w:t xml:space="preserve">1. deri në nivelin e </w:t>
      </w:r>
      <w:r w:rsidR="00BD02A6" w:rsidRPr="006005B3">
        <w:rPr>
          <w:color w:val="000000" w:themeColor="text1"/>
          <w:sz w:val="24"/>
          <w:szCs w:val="24"/>
          <w:lang w:val="sq-AL"/>
        </w:rPr>
        <w:t>disponueshëm</w:t>
      </w:r>
      <w:r w:rsidRPr="006005B3">
        <w:rPr>
          <w:color w:val="000000" w:themeColor="text1"/>
          <w:sz w:val="24"/>
          <w:szCs w:val="24"/>
          <w:lang w:val="sq-AL"/>
        </w:rPr>
        <w:t xml:space="preserve">, </w:t>
      </w:r>
      <w:r w:rsidR="00052DCA" w:rsidRPr="006005B3">
        <w:rPr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color w:val="000000" w:themeColor="text1"/>
          <w:sz w:val="24"/>
          <w:szCs w:val="24"/>
          <w:lang w:val="sq-AL"/>
        </w:rPr>
        <w:t xml:space="preserve">do t’i sigurojë në kohë të gjithë informacionin Kontraktuesit për të kryer aktivitetet e tij, që </w:t>
      </w:r>
      <w:r w:rsidR="00BD02A6" w:rsidRPr="006005B3">
        <w:rPr>
          <w:color w:val="000000" w:themeColor="text1"/>
          <w:sz w:val="24"/>
          <w:szCs w:val="24"/>
          <w:lang w:val="sq-AL"/>
        </w:rPr>
        <w:t>përfshinë</w:t>
      </w:r>
      <w:r w:rsidRPr="006005B3">
        <w:rPr>
          <w:color w:val="000000" w:themeColor="text1"/>
          <w:sz w:val="24"/>
          <w:szCs w:val="24"/>
          <w:lang w:val="sq-AL"/>
        </w:rPr>
        <w:t xml:space="preserve">, por nuk është e kufizuar në sigurimin e: </w:t>
      </w:r>
    </w:p>
    <w:p w14:paraId="635A2DBF" w14:textId="76C0823B" w:rsidR="00E617F3" w:rsidRPr="006005B3" w:rsidRDefault="00325546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- </w:t>
      </w:r>
      <w:r w:rsidR="00E617F3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dokumentacionit teknik ekzistues në lidhje me </w:t>
      </w:r>
      <w:r w:rsidR="00052DC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objektin e kontraktuar</w:t>
      </w:r>
      <w:r w:rsidR="00E617F3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si dhe informacionit mbi operimin dhe mirëmbajtjen e sistemeve dhe pajisjeve në </w:t>
      </w:r>
      <w:r w:rsidR="00052DC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objektin e kontraktuar</w:t>
      </w:r>
      <w:r w:rsidR="00E617F3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;</w:t>
      </w:r>
    </w:p>
    <w:p w14:paraId="1599D899" w14:textId="0517AD80" w:rsidR="00E617F3" w:rsidRPr="006005B3" w:rsidRDefault="00325546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/>
          <w:color w:val="000000" w:themeColor="text1"/>
          <w:sz w:val="24"/>
          <w:szCs w:val="24"/>
          <w:lang w:val="sq-AL"/>
        </w:rPr>
        <w:t>-</w:t>
      </w:r>
      <w:r w:rsidR="00E617F3" w:rsidRPr="006005B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617F3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regjistrimeve dhe të dhënave mbi përdorimin e energjisë në </w:t>
      </w:r>
      <w:r w:rsidR="00052DC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kompaninë e kontraktuar </w:t>
      </w:r>
      <w:r w:rsidR="00E617F3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dhe informacionit tjetër përkatës (nëse nuk janë të disponueshme, </w:t>
      </w:r>
      <w:r w:rsidR="00052DC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="00E617F3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do t’u kërkojë </w:t>
      </w:r>
      <w:r w:rsidR="00052DC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furnizuesve </w:t>
      </w:r>
      <w:r w:rsidR="00E617F3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të </w:t>
      </w:r>
      <w:r w:rsidR="00052DC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energjisë </w:t>
      </w:r>
      <w:r w:rsidR="00E617F3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për  t’i siguruar ato); </w:t>
      </w:r>
    </w:p>
    <w:p w14:paraId="4A1721C0" w14:textId="116259B2" w:rsidR="00E617F3" w:rsidRPr="006005B3" w:rsidRDefault="00325546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/>
          <w:color w:val="000000" w:themeColor="text1"/>
          <w:sz w:val="24"/>
          <w:szCs w:val="24"/>
          <w:lang w:val="sq-AL"/>
        </w:rPr>
        <w:t>-</w:t>
      </w:r>
      <w:r w:rsidR="00E617F3" w:rsidRPr="006005B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617F3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çdo kërkesë të vendosur nga rregulloret dhe/ose kërkesat (teknike) të ndërtimit, kufizimet që lidhen në mënyrë specifike me </w:t>
      </w:r>
      <w:r w:rsidR="00052DC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objektin e kontraktuar </w:t>
      </w:r>
      <w:r w:rsidR="00E617F3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që ndryshojnë nga ato që zbatohen në përgjithësi për ndërtimin;</w:t>
      </w:r>
    </w:p>
    <w:p w14:paraId="7476971E" w14:textId="6EC8333B" w:rsidR="00E617F3" w:rsidRPr="006005B3" w:rsidRDefault="00325546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/>
          <w:color w:val="000000" w:themeColor="text1"/>
          <w:sz w:val="24"/>
          <w:szCs w:val="24"/>
          <w:lang w:val="sq-AL"/>
        </w:rPr>
        <w:t>-</w:t>
      </w:r>
      <w:r w:rsidR="00E617F3" w:rsidRPr="006005B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617F3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të gjithë informacionin tjetër dhe/ose dokumentet e kërkuara në mënyrë të arsyeshme.</w:t>
      </w:r>
    </w:p>
    <w:p w14:paraId="049047F9" w14:textId="3A36529B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2. Klienti do të rishikojë, dhe më pas miratojë ose refuzojë me shkrim për shkaqe të arsyeshme  (të tilla si p.sh. mospërputhje me rregulloret e zbatueshme dhe standardet e kërkuara, pamundësia për të zbatuar MKE-të për shkak të ndryshimeve të papritura në </w:t>
      </w:r>
      <w:r w:rsidR="00052DC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objektin e kontraktuar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, pamundësia për të zbatuar MKE-të në kushte normale që nuk mund të ndryshohen etj.), dokumentacionin teknik të përgati</w:t>
      </w:r>
      <w:r w:rsidR="00853C4D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ur nga Kontraktuesi përpara miratimit zyrtar të dokumentacionit teknik në përputhje me ligjet dhe rregulloret që rregullojnë planifikimin dhe ndërtimin, brenda 14 ditëve nga data e dorëzimit të dokumentacionit teknik prej Kontraktuesit te përfaqësuesi i autorizuar i </w:t>
      </w:r>
      <w:r w:rsidR="00052DC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klientit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Në rast mosmarrëveshjeje midis </w:t>
      </w:r>
      <w:r w:rsidR="00052DC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dhe Kontraktuesit për shkak të refuzimit nga ana e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lientit, çështja do të zgjidhet në përputhje me </w:t>
      </w:r>
      <w:r w:rsidR="00052DC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17 të kësaj </w:t>
      </w:r>
      <w:r w:rsidR="00052DC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;</w:t>
      </w:r>
    </w:p>
    <w:p w14:paraId="2E25C87E" w14:textId="60E36C28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3. Në varësi të përmbushjes së vlefshme të të gjith</w:t>
      </w:r>
      <w:r w:rsidR="00567249">
        <w:rPr>
          <w:rFonts w:ascii="Garamond" w:hAnsi="Garamond" w:cs="Garamond"/>
          <w:color w:val="000000" w:themeColor="text1"/>
          <w:sz w:val="24"/>
          <w:szCs w:val="24"/>
          <w:lang w:val="sq-AL"/>
        </w:rPr>
        <w:t>a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</w:t>
      </w:r>
      <w:r w:rsidR="00853C4D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aktiviteteve përgatitore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nga ana e Kontraktuesit, siç përcaktohet më poshtë, dhe marrjes së lejes përfundimtare dhe detyruese të ndërtimit ose lejeve të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lastRenderedPageBreak/>
        <w:t xml:space="preserve">tjera që lejojnë fillimin e </w:t>
      </w:r>
      <w:r w:rsidR="00052DC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aktiviteteve të zbatimit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nëse kërkohet sipas rregulloreve të zbatueshme në Republikën e Shqipërisë,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lienti do të miratojë Regjistrin e Aktiviteteve të Kontraktuesit për Periudhën Përgatitore.</w:t>
      </w:r>
    </w:p>
    <w:p w14:paraId="7A89439D" w14:textId="0E5B9368" w:rsidR="00E617F3" w:rsidRPr="006005B3" w:rsidRDefault="00E617F3" w:rsidP="00F15C19">
      <w:pPr>
        <w:pStyle w:val="Heading3"/>
        <w:keepNext w:val="0"/>
        <w:keepLines w:val="0"/>
        <w:spacing w:before="0" w:line="240" w:lineRule="auto"/>
        <w:ind w:firstLine="284"/>
        <w:rPr>
          <w:rFonts w:ascii="Garamond" w:hAnsi="Garamond" w:cs="Garamond"/>
          <w:b/>
          <w:color w:val="000000" w:themeColor="text1"/>
          <w:lang w:val="sq-AL"/>
        </w:rPr>
      </w:pPr>
      <w:r w:rsidRPr="006005B3">
        <w:rPr>
          <w:rFonts w:ascii="Garamond" w:hAnsi="Garamond" w:cs="Garamond"/>
          <w:b/>
          <w:color w:val="000000" w:themeColor="text1"/>
          <w:lang w:val="sq-AL"/>
        </w:rPr>
        <w:t xml:space="preserve">6.3.3 Detyrimet e </w:t>
      </w:r>
      <w:r w:rsidR="00052DCA" w:rsidRPr="006005B3">
        <w:rPr>
          <w:rFonts w:ascii="Garamond" w:hAnsi="Garamond" w:cs="Garamond"/>
          <w:b/>
          <w:color w:val="000000" w:themeColor="text1"/>
          <w:lang w:val="sq-AL"/>
        </w:rPr>
        <w:t xml:space="preserve">klientit gjatë periudhës </w:t>
      </w:r>
      <w:r w:rsidRPr="006005B3">
        <w:rPr>
          <w:rFonts w:ascii="Garamond" w:hAnsi="Garamond" w:cs="Garamond"/>
          <w:b/>
          <w:color w:val="000000" w:themeColor="text1"/>
          <w:lang w:val="sq-AL"/>
        </w:rPr>
        <w:t xml:space="preserve">së zbatimit </w:t>
      </w:r>
    </w:p>
    <w:p w14:paraId="7EF3E6ED" w14:textId="33FE61A6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Detyrimet e </w:t>
      </w:r>
      <w:r w:rsidR="00052DC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klientit gjatë periudhës së zbatimit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përfshijnë ndër të tjera: </w:t>
      </w:r>
    </w:p>
    <w:p w14:paraId="6DEF0CE7" w14:textId="424127B9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1. lejimin e dorëzimit të pajisjeve dhe materialeve në </w:t>
      </w:r>
      <w:r w:rsidR="00052DC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objektin e kontrakt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uar;</w:t>
      </w:r>
    </w:p>
    <w:p w14:paraId="06CEEF09" w14:textId="55FF9B20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2. sigurimin e aksesit të pakufizuar në </w:t>
      </w:r>
      <w:r w:rsidR="00052DC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objektin e kontraktuar për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Kontraktuesin dhe personelin ose Nënkontraktuesit e tij, për të kryer çdo funksion që lidhet me këtë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ontratë, gjatë orëve të rregullta të punës, ose orëve të tjera të tilla, siç mund të kërkohet në mënyrë të arsyeshme nga Kontraktuesi, duke mos ndikuar negativisht në operimin </w:t>
      </w:r>
      <w:r w:rsidR="00052DC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ndërtesës së kontraktuar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;</w:t>
      </w:r>
    </w:p>
    <w:p w14:paraId="4BB4DC26" w14:textId="42D2A94B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3. informimin në kohë të Kontraktuesit sapo </w:t>
      </w:r>
      <w:r w:rsidR="00052DC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të vihet në dijeni të </w:t>
      </w:r>
      <w:r w:rsidR="00730A5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çështjeve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që mund të ndikojnë materialisht detyrimet e Kontraktuesit ose të </w:t>
      </w:r>
      <w:r w:rsidR="00052DC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sipas kësaj </w:t>
      </w:r>
      <w:r w:rsidR="001178B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ose ndikojnë në sigurinë e operimit </w:t>
      </w:r>
      <w:r w:rsidR="00263809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efici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ent të Projektit ose </w:t>
      </w:r>
      <w:r w:rsidR="00730A5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ndërtesës së kontraktuar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; </w:t>
      </w:r>
    </w:p>
    <w:p w14:paraId="746E7A43" w14:textId="17B5F2F5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4. rishikimin dhe miratimin ose refuzimin me shkrim për shkaqe të arsyeshme, të dokumentacionit  teknik përkatës, brenda 14 ditëve nga data e dorëzimit prej Kontraktuesit te </w:t>
      </w:r>
      <w:r w:rsidR="001178B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përfaqësuesi i autorizuar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i </w:t>
      </w:r>
      <w:r w:rsidR="00052DC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klientit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Në rast mosmarrëveshjeje midis </w:t>
      </w:r>
      <w:r w:rsidR="00052DC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dhe Kontraktuesit për shkak të refuzimit të </w:t>
      </w:r>
      <w:r w:rsidR="00052DC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klientit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çështja do të zgjidhet në përputhje me </w:t>
      </w:r>
      <w:r w:rsidR="00730A5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17</w:t>
      </w:r>
      <w:r w:rsidR="00730A5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të kësaj </w:t>
      </w:r>
      <w:r w:rsidR="00730A5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; </w:t>
      </w:r>
    </w:p>
    <w:p w14:paraId="4D556216" w14:textId="4F5FB92A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5. pranimin e shqetësimeve të arsyeshme e të përkohshme për zbatimin dhe komisionimin e punëve dhe lejimin/lehtësimin e kryerjes së </w:t>
      </w:r>
      <w:r w:rsidR="00730A5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punëve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nga ana e Kontraktuesit sipas grafikut kohor të ndërtimit të rënë dakord;</w:t>
      </w:r>
    </w:p>
    <w:p w14:paraId="5FA0C8AC" w14:textId="62183F46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6. marrjen pjesë në mënyrë aktive në aktivitetet e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omisionimit të Kontraktuesit;</w:t>
      </w:r>
    </w:p>
    <w:p w14:paraId="363F50CB" w14:textId="6AC37718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7. sigurimin e hapësirës së mjaftueshme dhe të përshtatshme, pa pagesë, nëse është e disponueshme, për ruajtjen e materialeve në </w:t>
      </w:r>
      <w:r w:rsidR="00853C4D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ndërtesën e kontraktuar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;</w:t>
      </w:r>
    </w:p>
    <w:p w14:paraId="360B3B36" w14:textId="0260ADE4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8. në varësi të përmbushjes së vlefshme të të gjith</w:t>
      </w:r>
      <w:r w:rsidR="009C0C69">
        <w:rPr>
          <w:rFonts w:ascii="Garamond" w:hAnsi="Garamond" w:cs="Garamond"/>
          <w:color w:val="000000" w:themeColor="text1"/>
          <w:sz w:val="24"/>
          <w:szCs w:val="24"/>
          <w:lang w:val="sq-AL"/>
        </w:rPr>
        <w:t>a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</w:t>
      </w:r>
      <w:r w:rsidR="00853C4D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aktiviteteve të zbatimit nga a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na e Kontraktuesit, siç përcaktohet më poshtë, dhe marrjes së lejes përfundimtare dhe detyruese të shfrytëzimit, nëse kërkohet sipas rregulloreve të zbatueshme, </w:t>
      </w:r>
      <w:r w:rsidR="001178B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lienti do të miratojë Regjistrin e Aktiviteteve të Kontraktuesit për Periudhën e Zbatimit.</w:t>
      </w:r>
    </w:p>
    <w:p w14:paraId="67EB5AAF" w14:textId="5792ED88" w:rsidR="00E617F3" w:rsidRPr="006005B3" w:rsidRDefault="00E617F3" w:rsidP="00F15C19">
      <w:pPr>
        <w:pStyle w:val="Heading3"/>
        <w:keepNext w:val="0"/>
        <w:keepLines w:val="0"/>
        <w:spacing w:before="0" w:line="240" w:lineRule="auto"/>
        <w:ind w:firstLine="284"/>
        <w:rPr>
          <w:rFonts w:ascii="Garamond" w:hAnsi="Garamond" w:cs="Garamond"/>
          <w:b/>
          <w:color w:val="000000" w:themeColor="text1"/>
          <w:lang w:val="sq-AL"/>
        </w:rPr>
      </w:pPr>
      <w:r w:rsidRPr="006005B3">
        <w:rPr>
          <w:rFonts w:ascii="Garamond" w:hAnsi="Garamond" w:cs="Garamond"/>
          <w:b/>
          <w:color w:val="000000" w:themeColor="text1"/>
          <w:lang w:val="sq-AL"/>
        </w:rPr>
        <w:t xml:space="preserve">6.3.4 Detyrimet e </w:t>
      </w:r>
      <w:r w:rsidR="00D571AC" w:rsidRPr="006005B3">
        <w:rPr>
          <w:rFonts w:ascii="Garamond" w:hAnsi="Garamond" w:cs="Garamond"/>
          <w:b/>
          <w:color w:val="000000" w:themeColor="text1"/>
          <w:lang w:val="sq-AL"/>
        </w:rPr>
        <w:t xml:space="preserve">klientit gjatë periudhës së garancisë </w:t>
      </w:r>
    </w:p>
    <w:p w14:paraId="4B02E422" w14:textId="75704D56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Detyrimet 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e klientit gjatë periudhës së garancisë përfshijnë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ndër të tjera dhe:</w:t>
      </w:r>
    </w:p>
    <w:p w14:paraId="48F6D028" w14:textId="3964536A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1. informimin e Kontraktorit për çdo ndryshim të </w:t>
      </w:r>
      <w:r w:rsidR="001178B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onsumit sipas 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skenarit bazës të objektit të kontraktuar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që mund të kërkojë rregullime </w:t>
      </w:r>
      <w:r w:rsidR="001178B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jo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rutinë, sa më shpejt të jetë e mundur, por jo më vonë se 10 ditë pas ndryshimeve të ndodhura;</w:t>
      </w:r>
    </w:p>
    <w:p w14:paraId="3F9C6646" w14:textId="1FC69C1D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2. sigurimin q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ndërtesa e kontraktuar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është përdorur në mënyrën e duhur dhe mirëmbajtur në përputhje me mënyrën e përcaktuar së bashku si nga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lienti ashtu edhe nga Kontraktuesi;</w:t>
      </w:r>
    </w:p>
    <w:p w14:paraId="6E0C59CD" w14:textId="6C47B4C0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3. informimin e Kontraktuesit për çdo prishje ose keqfunksionim të MKE-ve sa më shpejt që informacion i tillë të bëh</w:t>
      </w:r>
      <w:r w:rsidR="00B97944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t i disponueshëm;</w:t>
      </w:r>
    </w:p>
    <w:p w14:paraId="6ADE0D86" w14:textId="6F5364E7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4. sigurimin që çdo përshtatje pasuese tek instalimet, pjesët e tyre dhe pajisjet përkatëse për konsumin e energjisë dhe të kryera nga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lienti do të regjistrohen me kujdes dhe Kontraktuesi do të informohet pa vonesë;</w:t>
      </w:r>
    </w:p>
    <w:p w14:paraId="63B9B7DA" w14:textId="7A27076B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5. mbrojt</w:t>
      </w:r>
      <w:r w:rsidR="00730A5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j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en e 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ndërtesës së kontraktuar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nga dëmtimi i qëllimshëm fizik;</w:t>
      </w:r>
    </w:p>
    <w:p w14:paraId="66CF0EDE" w14:textId="1AC64C18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6. paraqitjen ose lejimin e Kontraktuesit për të aksesuar të dhënat e nevojshme për përgatitjen e raporteve të M&amp;V, bazuar në planin e miratuar të M&amp;V;</w:t>
      </w:r>
    </w:p>
    <w:p w14:paraId="307A5156" w14:textId="2C0E8FC9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7. shqyrtimin dhe miratimin e raporteve të M&amp;V, të hartuara në bazë të Planit të M&amp;V, për përcaktimin dhe pagimin 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e pagesave shtesë ose gjobave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;</w:t>
      </w:r>
    </w:p>
    <w:p w14:paraId="10B04BED" w14:textId="74C3677A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Kontraktuesi ka të drejtë të kërkojë kompensimin e dëmeve që rezultojnë nga fakti që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lienti nuk respekton detyrimet e tij sipas këtij 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paragrafi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</w:t>
      </w:r>
    </w:p>
    <w:p w14:paraId="5D3B58CF" w14:textId="24D45C69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6.4 Detyrimi për të mbuluar shpenzimet e rehabilitimit për dëmet e paparashikuara gjatë </w:t>
      </w:r>
      <w:r w:rsidR="00D571AC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periudhës kontraktuale </w:t>
      </w:r>
    </w:p>
    <w:p w14:paraId="48CAF7B5" w14:textId="7FEBA4D6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lastRenderedPageBreak/>
        <w:t xml:space="preserve">Në rast se dëmet e paparashikuara, jo të shkaktuara nga aktivitetet e Kontraktuesit, ndodhin në 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objektin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e 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kontraktuar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gjatë 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periudhës kontraktuale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dhe rehabilitimi (riparimi ose zëvendësimi) i tyre është i nevojshëm për përmbushjen e detyrimeve kontraktuale nga ana e Kontraktuesit,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lienti është i detyruar të kryejë të gjitha veprimet e nevojshme për rehabilitimin, në periudhën kohore më të shkurtër të arsyeshme, dhe të mbulojë shpenzimet e rehabilitimit, periudhë gjatë së cilës përmbushja e detyrimeve kontraktuale të Kontraktuesit do të pezullohet.</w:t>
      </w:r>
    </w:p>
    <w:p w14:paraId="2D8DB3EC" w14:textId="7C1BB309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Pavarësisht 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dispozitës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së 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 të këtij 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paragrafi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Kontraktuesi, pas një kërkese të qartë të </w:t>
      </w:r>
      <w:r w:rsidR="001178B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lientit dhe në përputhje me ligjin e zbatueshëm që rregullon _________________ (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>këtu duhet të vendoset ligji që rregullon Kontratën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) dhe rregulloret e tjera, mund të lidhë dhe ekzekutojë amendimin e kësaj </w:t>
      </w:r>
      <w:r w:rsidR="001178B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ontrate në mënyrë që të rregullojë performancën e Kontraktuesit për çdo punë të tillë në lidhje me riparimin e dëmeve të paparashikuara të referuara në 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aragrafin 1 të këtij 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aragrafi, rregullat e së cilës që janë përcaktuar në 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aragrafin 5.1, 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paragrafët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5, 6 dhe 7 të kësaj 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ontrate do të zbatohen 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>mutatis muntandi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</w:p>
    <w:p w14:paraId="303C1E0E" w14:textId="7D42EC67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Kontraktuesi ka të drejtë të kërkojë kompensimin e dëmeve që rezultojnë nga fakti që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nuk ka respektuar detyrimet e tij sipas këtij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paragrafi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</w:t>
      </w:r>
    </w:p>
    <w:p w14:paraId="0D59D734" w14:textId="77777777" w:rsidR="00E617F3" w:rsidRPr="006005B3" w:rsidRDefault="00E617F3" w:rsidP="00F15C19">
      <w:pPr>
        <w:pStyle w:val="Heading1"/>
        <w:keepNext w:val="0"/>
        <w:keepLines w:val="0"/>
        <w:spacing w:before="0" w:after="0" w:line="240" w:lineRule="auto"/>
        <w:ind w:firstLine="284"/>
        <w:jc w:val="both"/>
        <w:rPr>
          <w:b w:val="0"/>
          <w:bCs w:val="0"/>
          <w:color w:val="000000" w:themeColor="text1"/>
          <w:lang w:val="sq-AL"/>
        </w:rPr>
      </w:pPr>
      <w:r w:rsidRPr="006005B3">
        <w:rPr>
          <w:b w:val="0"/>
          <w:bCs w:val="0"/>
          <w:color w:val="000000" w:themeColor="text1"/>
          <w:lang w:val="sq-AL"/>
        </w:rPr>
        <w:t xml:space="preserve">7. PROCEDURAT DHE AKTIVITETET </w:t>
      </w:r>
    </w:p>
    <w:p w14:paraId="4AA1B0BE" w14:textId="77777777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7.1 Regjistri i Aktiviteteve në Periudhën Përgatitore dhe Regjistri i Aktiviteteve në Periudhën e Zbatimit </w:t>
      </w:r>
    </w:p>
    <w:p w14:paraId="38065479" w14:textId="12FB0715" w:rsidR="00E617F3" w:rsidRPr="006005B3" w:rsidRDefault="00E617F3" w:rsidP="00F15C19">
      <w:pPr>
        <w:pStyle w:val="Heading3"/>
        <w:keepNext w:val="0"/>
        <w:keepLines w:val="0"/>
        <w:spacing w:before="0" w:line="240" w:lineRule="auto"/>
        <w:ind w:firstLine="284"/>
        <w:rPr>
          <w:rFonts w:ascii="Garamond" w:hAnsi="Garamond" w:cs="Garamond"/>
          <w:color w:val="000000" w:themeColor="text1"/>
          <w:lang w:val="sq-AL"/>
        </w:rPr>
      </w:pPr>
      <w:r w:rsidRPr="006005B3">
        <w:rPr>
          <w:rFonts w:ascii="Garamond" w:hAnsi="Garamond" w:cs="Garamond"/>
          <w:color w:val="000000" w:themeColor="text1"/>
          <w:lang w:val="sq-AL"/>
        </w:rPr>
        <w:t>7.1.1 Dispozitat e përgj</w:t>
      </w:r>
      <w:r w:rsidR="001178BC" w:rsidRPr="006005B3">
        <w:rPr>
          <w:rFonts w:ascii="Garamond" w:hAnsi="Garamond" w:cs="Garamond"/>
          <w:color w:val="000000" w:themeColor="text1"/>
          <w:lang w:val="sq-AL"/>
        </w:rPr>
        <w:t>i</w:t>
      </w:r>
      <w:r w:rsidRPr="006005B3">
        <w:rPr>
          <w:rFonts w:ascii="Garamond" w:hAnsi="Garamond" w:cs="Garamond"/>
          <w:color w:val="000000" w:themeColor="text1"/>
          <w:lang w:val="sq-AL"/>
        </w:rPr>
        <w:t xml:space="preserve">thshme </w:t>
      </w:r>
    </w:p>
    <w:p w14:paraId="65E36B90" w14:textId="1D6DA90D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Kontraktuesi është i detyruar të mbajë regjistrat e aktiviteteve </w:t>
      </w:r>
      <w:r w:rsidR="001178B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gjatë periudhës përgatitore dhe periudhës së zbatimit.</w:t>
      </w:r>
    </w:p>
    <w:p w14:paraId="60A269B3" w14:textId="27BB111F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Regjistri i Aktiviteteve në Periudhën Përgatitore dhe në Periudhën e Zbatimit duhet të jetë i aksesueshëm për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dhe Palën Kontraktuese përgjatë gjithë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periudhës kontraktuale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</w:p>
    <w:p w14:paraId="51BDD191" w14:textId="5AEF6646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Kryerja e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aktiviteteve përgatitore në periudhën përgatitore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dhe e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aktiviteteve të zbatimit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periudhën e zbatimit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nga Kontraktuesi konfirmohet nga verifikimi i Regjistrit të Aktiviteteve në Periudhën Përgatitore dhe i Regjistrit të Aktiviteteve në Periudhën e Zbatimit nga </w:t>
      </w:r>
      <w:r w:rsidR="008C0A8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lienti.</w:t>
      </w:r>
    </w:p>
    <w:p w14:paraId="7A1D83D6" w14:textId="55F527C5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Regjistri i Aktiviteteve në Periudhën Përgatitore mund të verifikohet nga nënshkrimi i Palëve Kontraktuese vetëm pasi të gjitha Aktivitetet Përgatitore të parashikuara në këtë </w:t>
      </w:r>
      <w:r w:rsidR="008C0A8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ontratë të jenë kryer nga Kontraktuesi d.m.th. Regjistri i Aktiviteteve në Periudhën e Zbatimit  mund të verifikohet nga nënshkrimi i Palëve Kontraktuese vetëm pasi të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gjitha aktivitetet e zbatimit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të parashikuara në këtë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kontratë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të jenë kryer nga Kontraktuesi. </w:t>
      </w:r>
    </w:p>
    <w:p w14:paraId="5957929D" w14:textId="77777777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Për të shmangur dyshimet, verifikimi i Regjistrit të Aktiviteteve në Periudhën Përgatitore nuk do të ndodhë përpara se leja e ndërtimit ose ndonjë leje tjetër e nevojshme për fillimin e punëve ndërtimore, nëse kërkohet sipas rregulloreve të zbatueshme, të merret sipas rregullit dhe të bëhet përfundimtare dhe e detyrueshme, d.m.th. verifikimi i Regjistrit të Aktiviteteve në Periudhën e Zbatimit nuk do të ndodhë përpara marrjes se leja e shfrytëzimit, nëse kërkohet nga rregulloret e zbatueshme, të marrë formë përfundimtare dhe të detyrueshme.</w:t>
      </w:r>
    </w:p>
    <w:p w14:paraId="0FA08434" w14:textId="6B348A92" w:rsidR="00E617F3" w:rsidRPr="006005B3" w:rsidRDefault="00E617F3" w:rsidP="00F15C19">
      <w:pPr>
        <w:pStyle w:val="Heading3"/>
        <w:keepNext w:val="0"/>
        <w:keepLines w:val="0"/>
        <w:spacing w:before="0" w:line="240" w:lineRule="auto"/>
        <w:ind w:firstLine="284"/>
        <w:rPr>
          <w:rFonts w:ascii="Garamond" w:hAnsi="Garamond" w:cs="Garamond"/>
          <w:b/>
          <w:color w:val="000000" w:themeColor="text1"/>
          <w:lang w:val="sq-AL"/>
        </w:rPr>
      </w:pPr>
      <w:r w:rsidRPr="006005B3">
        <w:rPr>
          <w:rFonts w:ascii="Garamond" w:hAnsi="Garamond" w:cs="Garamond"/>
          <w:b/>
          <w:color w:val="000000" w:themeColor="text1"/>
          <w:lang w:val="sq-AL"/>
        </w:rPr>
        <w:t xml:space="preserve">7.1.2 Regjistri i </w:t>
      </w:r>
      <w:r w:rsidR="00D571AC" w:rsidRPr="006005B3">
        <w:rPr>
          <w:rFonts w:ascii="Garamond" w:hAnsi="Garamond" w:cs="Garamond"/>
          <w:b/>
          <w:color w:val="000000" w:themeColor="text1"/>
          <w:lang w:val="sq-AL"/>
        </w:rPr>
        <w:t>aktiviteteve në periudhën përgatitore</w:t>
      </w:r>
    </w:p>
    <w:p w14:paraId="3FC7A5CB" w14:textId="44B06CC4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Regjistri i 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aktiviteteve të kontraktuesit në periudhën përgatitore do të pasqyrojë të gjith</w:t>
      </w:r>
      <w:r w:rsidR="00910AC2">
        <w:rPr>
          <w:rFonts w:ascii="Garamond" w:hAnsi="Garamond" w:cs="Garamond"/>
          <w:color w:val="000000" w:themeColor="text1"/>
          <w:sz w:val="24"/>
          <w:szCs w:val="24"/>
          <w:lang w:val="sq-AL"/>
        </w:rPr>
        <w:t>a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aktivitetet përgatitore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të Kontraktuesit, dhe veçanërisht ato që lidhen me:</w:t>
      </w:r>
    </w:p>
    <w:p w14:paraId="69303682" w14:textId="709CF525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1. Planifikimin e kohës, marrjen e 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licencave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, miratimet, opinionet dhe/ose përpunimin e dokumentacionit teknik dhe shqyrtimin e tij teknik n</w:t>
      </w:r>
      <w:r w:rsidR="00F432A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rastin e entiteteve publike.</w:t>
      </w:r>
    </w:p>
    <w:p w14:paraId="79A80A4A" w14:textId="7BA3E5E3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2. Marrjen e lejes përfundimtare dhe detyruese të ndërtimit dhe/ose lejeve të  tjera që mundësojnë fillimin e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aktiviteteve të zbatimit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, nëse leje të tilla kërkohen në rastin specifik sipas rregulloreve të zbatueshme.</w:t>
      </w:r>
    </w:p>
    <w:p w14:paraId="3E9FBCC2" w14:textId="29EA803C" w:rsidR="00E617F3" w:rsidRPr="006005B3" w:rsidRDefault="00E617F3" w:rsidP="00F15C19">
      <w:pPr>
        <w:pStyle w:val="Heading3"/>
        <w:keepNext w:val="0"/>
        <w:keepLines w:val="0"/>
        <w:spacing w:before="0" w:line="240" w:lineRule="auto"/>
        <w:ind w:firstLine="284"/>
        <w:rPr>
          <w:rFonts w:ascii="Garamond" w:hAnsi="Garamond" w:cs="Garamond"/>
          <w:b/>
          <w:color w:val="000000" w:themeColor="text1"/>
          <w:lang w:val="sq-AL"/>
        </w:rPr>
      </w:pPr>
      <w:r w:rsidRPr="006005B3">
        <w:rPr>
          <w:rFonts w:ascii="Garamond" w:hAnsi="Garamond" w:cs="Garamond"/>
          <w:b/>
          <w:color w:val="000000" w:themeColor="text1"/>
          <w:lang w:val="sq-AL"/>
        </w:rPr>
        <w:t xml:space="preserve">7.1.3 Regjistri i </w:t>
      </w:r>
      <w:r w:rsidR="00D571AC" w:rsidRPr="006005B3">
        <w:rPr>
          <w:rFonts w:ascii="Garamond" w:hAnsi="Garamond" w:cs="Garamond"/>
          <w:b/>
          <w:color w:val="000000" w:themeColor="text1"/>
          <w:lang w:val="sq-AL"/>
        </w:rPr>
        <w:t>aktiviteteve në periudhën e zbatimit</w:t>
      </w:r>
    </w:p>
    <w:p w14:paraId="0DC661CB" w14:textId="12DE3CAC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Regjistri i Aktiviteteve në Periudhën e Zbatimit do të pasqyrojë të gjith</w:t>
      </w:r>
      <w:r w:rsidR="00910AC2">
        <w:rPr>
          <w:rFonts w:ascii="Garamond" w:hAnsi="Garamond" w:cs="Garamond"/>
          <w:color w:val="000000" w:themeColor="text1"/>
          <w:sz w:val="24"/>
          <w:szCs w:val="24"/>
          <w:lang w:val="sq-AL"/>
        </w:rPr>
        <w:t>a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aktivitetet e Kontraktuesit që përfaqësojnë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aktivitetet e zbatimit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të mëposhtme, dhe </w:t>
      </w:r>
      <w:r w:rsidR="00F432A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veçanërisht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ato që </w:t>
      </w:r>
      <w:r w:rsidR="008C0116">
        <w:rPr>
          <w:rFonts w:ascii="Garamond" w:hAnsi="Garamond" w:cs="Garamond"/>
          <w:color w:val="000000" w:themeColor="text1"/>
          <w:sz w:val="24"/>
          <w:szCs w:val="24"/>
          <w:lang w:val="sq-AL"/>
        </w:rPr>
        <w:t>u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referohen:</w:t>
      </w:r>
    </w:p>
    <w:p w14:paraId="0EA262F8" w14:textId="6F516779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lastRenderedPageBreak/>
        <w:t xml:space="preserve">1) punëve ndërtimore, montimit të instalimeve, pjesëve të  tyre, ose pajisjeve në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objektin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e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kontraktuar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mirëmbajtjes dhe </w:t>
      </w:r>
      <w:r w:rsidR="00F432A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zëvendësimit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të instalimeve, pjesëve të tyre, ose pajisjeve në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objektin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e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kontraktuar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hedhjes dhe </w:t>
      </w:r>
      <w:r w:rsidR="00F432A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asgjësimin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në mënyrën e duhur në mbeturina të instalimeve të prishura dhe/ose të zëvendësuara, pjesëve të tyre dhe pajisjeve, mbikëqyrjes së punimeve nga ekspertë, inspektimit teknik të punëve; </w:t>
      </w:r>
    </w:p>
    <w:p w14:paraId="06BB7CBE" w14:textId="5A778DB5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2) të gjith</w:t>
      </w:r>
      <w:r w:rsidR="00417F9A">
        <w:rPr>
          <w:rFonts w:ascii="Garamond" w:hAnsi="Garamond" w:cs="Garamond"/>
          <w:color w:val="000000" w:themeColor="text1"/>
          <w:sz w:val="24"/>
          <w:szCs w:val="24"/>
          <w:lang w:val="sq-AL"/>
        </w:rPr>
        <w:t>a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aktiviteteve të lidhura me zbatimin e Planit të M&amp;V; </w:t>
      </w:r>
    </w:p>
    <w:p w14:paraId="61AD44C9" w14:textId="6612C02D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3) komisionimit të punëve të kryera, pajisjeve të instaluara dhe/ose pjesëve të instalimeve, siç/nëse kërkohet nga rregulloret e zbatueshme;</w:t>
      </w:r>
    </w:p>
    <w:p w14:paraId="4F34C2F6" w14:textId="5CBC24DF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7) pranimit teknik të punëve dhe veprimeve të nevojshme për marrjen e lejes përfundimtare dhe të detyrueshme të </w:t>
      </w:r>
      <w:r w:rsidR="00F432A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shfrytëzimit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nga ana e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klientit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nëse kërkohet nga rregullore të zbatueshme, dhe detyrime të tjera të kërkuara për 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aktivitetet e zbatimit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</w:p>
    <w:p w14:paraId="36283F72" w14:textId="0EF5551B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7.2 Incentivat, grantet dhe uljet e </w:t>
      </w:r>
      <w:r w:rsidR="00D571AC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çmimit </w:t>
      </w:r>
    </w:p>
    <w:p w14:paraId="4116B75B" w14:textId="68382FB8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Palët Kontraktuese janë të detyruara të bashkëpunojnë me njëra-tjetrën në mënyrë që të aplikojnë për ndonjë grant, incentive apo ulje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çmimi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 Kontraktuesi do të aplikojë, ose do ta asistojë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gjatë aplikimit për ndonjë incentivë, financim, rimbursim, ulje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çmimi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dhe kthim parash për të cilat MKE-të janë të pranueshme dhe reduktojnë kostot e investimit të përcaktuara në kontratë.</w:t>
      </w:r>
    </w:p>
    <w:p w14:paraId="48BA2029" w14:textId="01222554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7.3 Kritere të rëndësishme për kryerjen e </w:t>
      </w:r>
      <w:r w:rsidR="00D571AC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aktiviteteve përgatitore dhe aktiviteteve të zbatimit </w:t>
      </w:r>
    </w:p>
    <w:p w14:paraId="2770A614" w14:textId="429FB951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Aktivitetet 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përgatitore dhe aktivitetet e zbatimit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të Kontraktuesit konsiderohen të përfunduara, sipas Kontratës, vetëm nëse janë në përputhje me kriteret e cilësisë të specifikuara në 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të cilat do të konfirmohen nga nënshkrimi i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klientit 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Regjistrin e Aktiviteteve 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për periudhën përgatitore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d.m.th. në Regjistrin e Aktiviteteve në 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periudhën e zbatimit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</w:p>
    <w:p w14:paraId="27A0174C" w14:textId="111EC0B7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Aktivitetet 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përgatitore dhe aktivitetet e zbatimit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duhet të përputhen veçanërisht me kriteret e mëposhtme:</w:t>
      </w:r>
    </w:p>
    <w:p w14:paraId="43AA83C5" w14:textId="795F172F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1. këto aktivitete duhet të kryhen në përputhje me ligjin, rregulloret teknike dhe rregulloret e tjera të Republikës së Shqipërisë dhe për to duhet të merren licencat, miratimet dhe lejet përkatëse, si dhe mbikëqyrja profesionale e punëve, inspektimi teknik dhe pranimi i punëve dhe, nëse kërkohet, marrja e lejeve përkatëse, përfundimtare dhe të detyrueshme, për ndërtimin, shfrytëzimin, si dhe leje të tjera të nevojshme për ndërtimin e përshtatshëm dhe shfrytëzimin e duhur të 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objektit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të 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kontraktuar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;</w:t>
      </w:r>
    </w:p>
    <w:p w14:paraId="7F8DE924" w14:textId="14B222FC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2. përputhje funksionale me instalimet dhe </w:t>
      </w:r>
      <w:r w:rsidR="001178B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komponentët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ekzistues në 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ndërtesën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e 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kontraktuar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; </w:t>
      </w:r>
    </w:p>
    <w:p w14:paraId="0235FC59" w14:textId="6B652099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3. respektimi i rregulloreve të zbatueshme dhe standardeve të kërkuara të komfortit</w:t>
      </w:r>
      <w:r w:rsidR="00150E15">
        <w:rPr>
          <w:rFonts w:ascii="Garamond" w:hAnsi="Garamond" w:cs="Garamond"/>
          <w:color w:val="000000" w:themeColor="text1"/>
          <w:sz w:val="24"/>
          <w:szCs w:val="24"/>
          <w:lang w:val="sq-AL"/>
        </w:rPr>
        <w:t>,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si dhe standardeve të tjera të përshtatshme për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ndërtesën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specifike të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kontraktuar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; </w:t>
      </w:r>
    </w:p>
    <w:p w14:paraId="6C1E95F5" w14:textId="139A9B70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4. përputhje strukturore me strukturën e investimit të përcaktuar në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ofertën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e Kontraktuesit; </w:t>
      </w:r>
    </w:p>
    <w:p w14:paraId="6C6BB79D" w14:textId="0BFFC022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5. kryerja e aktiviteteve teknike në mënyrë të tillë që përdoruesit e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objektit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të Kontraktuar të mos kufizohen në përdorimin e objektit më shumë sesa është e nevojshme.</w:t>
      </w:r>
    </w:p>
    <w:p w14:paraId="7B6FEA42" w14:textId="77777777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7.4 Pengesat për zbatimin e MKE-ve </w:t>
      </w:r>
    </w:p>
    <w:p w14:paraId="0F7AD94B" w14:textId="67669C24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Kontraktuesi duhet të bëjë të gjith</w:t>
      </w:r>
      <w:r w:rsidR="00ED101F">
        <w:rPr>
          <w:rFonts w:ascii="Garamond" w:hAnsi="Garamond" w:cs="Garamond"/>
          <w:color w:val="000000" w:themeColor="text1"/>
          <w:sz w:val="24"/>
          <w:szCs w:val="24"/>
          <w:lang w:val="sq-AL"/>
        </w:rPr>
        <w:t>a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përpjekjet e arsyeshme për të identifikuar pengesat për zbatimin e MKE-ve dhe për të ofruar propozimin për t’i kapërcyer ato kur është e mundur. Kontraktuesi nuk mund të mbajë përgjegjësi për ndonjë pengesë që nuk mund të identifikohej objektivisht gjatë Periudhës Përgatitore, edhe me zbatimin e nivelit të kërkuar të kujdesit nga ana e Kontraktuesit.</w:t>
      </w:r>
    </w:p>
    <w:p w14:paraId="4448F7AB" w14:textId="77777777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7.5 Hedhja në mbeturina në mënyrën e duhur e instalimeve me defekt dhe/ose të atyre që janë zëvendësuar</w:t>
      </w:r>
    </w:p>
    <w:p w14:paraId="3E5231AA" w14:textId="00FA767C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Kontraktuesi kryen me shpenzimet e veta hedhjen në vendgrumbullimin e mbeturinave të instalimeve, pjesëve të tyre ose pajisjeve dhe materialeve të çdo lloji, të cilat janë difektoze/me të meta ose janë zëvendësuar gjatë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periudhës së zbatimit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dhe/ose gjatë mirëmbajtjes së MKE-ve të zbatuara në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objektin e kontraktuar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në përputhje me rregulloret e zbatueshme mbi asgjësimin e mbeturinave bashkiake, mbetjeve të rrezikshme dhe llojeve të tjera, me përjashtim të rasteve kur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lienti dëshiron t’i përdorë ato për qëllime të tjera.</w:t>
      </w:r>
    </w:p>
    <w:p w14:paraId="724818BA" w14:textId="68A746BC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lastRenderedPageBreak/>
        <w:t xml:space="preserve">Në rast se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dëshiron të shesë pajisjen ose materialin, përfitimet nga ky transaksion do të mbahen tërësisht nga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klienti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</w:p>
    <w:p w14:paraId="52E98CD5" w14:textId="44777658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rast se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dëshiron të ripërdorë pajisjen ose materialin në ndonjë objekt tjetër që nuk përfshihet në këtë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për Kontraktuesin nuk do të ketë ndonjë kompensim. </w:t>
      </w:r>
    </w:p>
    <w:p w14:paraId="60428EC1" w14:textId="42AD1FF6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7.6 Procesverbali i </w:t>
      </w:r>
      <w:r w:rsidR="00D571AC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a</w:t>
      </w: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uditimit </w:t>
      </w:r>
    </w:p>
    <w:p w14:paraId="746B5DAC" w14:textId="02D3B229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Menjëherë pas përfundimit të të gjith</w:t>
      </w:r>
      <w:r w:rsidR="009902F2">
        <w:rPr>
          <w:rFonts w:ascii="Garamond" w:hAnsi="Garamond" w:cs="Garamond"/>
          <w:color w:val="000000" w:themeColor="text1"/>
          <w:sz w:val="24"/>
          <w:szCs w:val="24"/>
          <w:lang w:val="sq-AL"/>
        </w:rPr>
        <w:t>a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aktiviteteve të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zbatimit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me përjashtim të </w:t>
      </w:r>
      <w:r w:rsidR="0034210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omisionimit dhe përpara </w:t>
      </w:r>
      <w:r w:rsidR="0034210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omisionimit, në pajtim me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7.8 të kësaj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Palët Kontraktuese do të kryejnë auditime të përbashkëta të të gjitha MKE-ve të zbatuara nga Kontraktuesi sipas kësaj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në mënyrë që të konfirmojnë gatishmërinë e tyre për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komisionim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dhe ata do të përgatisin dhe do të nënshkruajnë procesverbalin e auditimit (“Procesverbali i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auditimit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”), si provë për auditimin e kryer. </w:t>
      </w:r>
    </w:p>
    <w:p w14:paraId="55F58E56" w14:textId="1C6E1869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Nëse pas zbatimit të MKE-ve nuk plotësohen kushtet për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komisionim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Kontraktuesi është i detyruar të sigurojë kushtet e duhura me shpenzimet e veta, duke riparuar të gjitha mangësitë dhe defektet brenda një muaji nga data e kryerjes së auditimit të referuar në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 të këtij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paragrafi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</w:p>
    <w:p w14:paraId="48626703" w14:textId="6A2CC82C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rast se Kontraktuesi dështon në kryerjen e aktiviteteve të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2 të këtij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paragrafi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brenda kohës </w:t>
      </w:r>
      <w:r w:rsidR="0090657B">
        <w:rPr>
          <w:rFonts w:ascii="Garamond" w:hAnsi="Garamond" w:cs="Garamond"/>
          <w:color w:val="000000" w:themeColor="text1"/>
          <w:sz w:val="24"/>
          <w:szCs w:val="24"/>
          <w:lang w:val="sq-AL"/>
        </w:rPr>
        <w:t>s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ë specifikuar, aktivitetet në fjalë do të organizohen nga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klienti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, dhe në këtë rast Kontraktuesi do të jetë përgj</w:t>
      </w:r>
      <w:r w:rsidR="0034210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gj</w:t>
      </w:r>
      <w:r w:rsidR="0034210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s për t’i kompensuar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vlerën e MKE-ve që nuk janë zbatuar për periudhën derisa mangësitë dhe defektet përkatëse të jenë riparuar, por jo më gjatë se gjashtë muaj, si dhe për të kompensuar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për të gjith</w:t>
      </w:r>
      <w:r w:rsidR="006F1015">
        <w:rPr>
          <w:rFonts w:ascii="Garamond" w:hAnsi="Garamond" w:cs="Garamond"/>
          <w:color w:val="000000" w:themeColor="text1"/>
          <w:sz w:val="24"/>
          <w:szCs w:val="24"/>
          <w:lang w:val="sq-AL"/>
        </w:rPr>
        <w:t>a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dëmet e pësuara.</w:t>
      </w:r>
    </w:p>
    <w:p w14:paraId="0216BBE7" w14:textId="77777777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Klienti nuk mund të kushtëzojë ndonjë pretendim ekzistues të Kontraktuesit duke kërkuar riparimin e të gjitha mangësive dhe defekteve të MKE-ve.</w:t>
      </w:r>
    </w:p>
    <w:p w14:paraId="3D335047" w14:textId="643807B1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çdo rast, detyrimi i Kontraktuesit për të kompensuar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sipas këtij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paragrafi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nuk duhet të kalojë shumën e dëmit aktual që i shkaktohet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klientit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</w:t>
      </w:r>
    </w:p>
    <w:p w14:paraId="10477500" w14:textId="77777777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7.7 Komisionimi i MKE-ve të zbatuara </w:t>
      </w:r>
    </w:p>
    <w:p w14:paraId="206048DC" w14:textId="1DEA89EA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do të lejojë fillimin e </w:t>
      </w:r>
      <w:r w:rsidR="00413F2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omisionimit të MKE-ve vetëm pas përfundimit të tyre dhe eliminimit të të gjitha t</w:t>
      </w:r>
      <w:r w:rsidR="00413F2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metave dhe defekteve.</w:t>
      </w:r>
    </w:p>
    <w:p w14:paraId="28D7DAD1" w14:textId="26B0DDE3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Për shmang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en e çdo dyshimi, 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periudha e garancisë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nuk mund të fillojë derisa:</w:t>
      </w:r>
    </w:p>
    <w:p w14:paraId="7BF254EC" w14:textId="48CAEF58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1. Të ketë përfunduar në kohë </w:t>
      </w:r>
      <w:r w:rsidR="00413F2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omisionimi, </w:t>
      </w:r>
    </w:p>
    <w:p w14:paraId="1AB0C923" w14:textId="6F54BAC6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2. Të gjitha mangësitë dhe defektet nga zbatimi i MKE-ve të përcaktuara gjatë </w:t>
      </w:r>
      <w:r w:rsidR="00413F2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omisionimit të jenë eliminuar (nëse ka ndonjë), </w:t>
      </w:r>
    </w:p>
    <w:p w14:paraId="0B2110AB" w14:textId="01EF614B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3. Leja e përdorimit, nëse kërkohet nga rregulloret e zbatueshme, të jetë marrë dhe të jetë bërë finale dhe e detyrueshme, dhe  </w:t>
      </w:r>
    </w:p>
    <w:p w14:paraId="0E893881" w14:textId="1E334D95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4. Palët Kontraktuese të kenë verifikuar Regjistrin e Aktiviteteve në Periudhën e Zbatimit.</w:t>
      </w:r>
    </w:p>
    <w:p w14:paraId="39ADDC80" w14:textId="77777777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7.8 Kalimi i së drejtës së pronësisë </w:t>
      </w:r>
    </w:p>
    <w:p w14:paraId="5DF0DE29" w14:textId="5CFC0133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E drejta e pronësisë së instalimeve, pjesëve të tyre, ose pajisjeve, që Kontraktuesi do të instalojë ose do të përfshijë në ndonjë mënyrë tjetër në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objektin e kontraktuar,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gjatë zbatimit të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kontratës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kalon te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pas fundit </w:t>
      </w:r>
      <w:r w:rsidR="00BD02A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të periudhës të kontratës,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përveç rasteve kur përcaktohet ndryshe në rregulloret e zbatueshme.</w:t>
      </w:r>
    </w:p>
    <w:p w14:paraId="7C87A58E" w14:textId="62AB3423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E drejta e pronësisë së instalimeve, pjesëve të tyre, ose pajisjeve që Kontraktuesi do të instalojë ose do të përfshijë në ndonjë mënyrë tjetër në </w:t>
      </w:r>
      <w:r w:rsidR="00413F2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objektin e kontraktuar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gjatë zbatimit të MKE-ve, kalon te </w:t>
      </w:r>
      <w:r w:rsidR="00B33B97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lienti pas verifikimit të Regjistrit të Aktiviteteve në Periudhën e Zbatimit nga Palët Kontraktuese dhe fillimit të </w:t>
      </w:r>
      <w:r w:rsidR="0056727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periudhës së garancisë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përveç rasteve kur përcaktohet ndryshe në rregulloret e zbatueshme. </w:t>
      </w:r>
    </w:p>
    <w:p w14:paraId="7AE7308B" w14:textId="3C4FF65D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rast se në </w:t>
      </w:r>
      <w:r w:rsidR="00413F2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periudhën e garancisë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Kontraktuesi detyrohet të instalojë pajisje, instalime, ose pjesë të tyre me shpenzimet e veta, e drejta e pronësisë mbi këto MKE do të kalojë te </w:t>
      </w:r>
      <w:r w:rsidR="00413F2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pas verifikimit  të këtyre aktiviteteve (me anë të nënshkrimeve) nga Palët Kontraktuese, përveç rasteve kur përcaktohet ndryshe në rregulloret e zbatueshme.</w:t>
      </w:r>
    </w:p>
    <w:p w14:paraId="78C4A572" w14:textId="49ABBD8B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7.9 Matja </w:t>
      </w:r>
      <w:r w:rsidR="00D571AC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dhe v</w:t>
      </w: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erifikimi </w:t>
      </w:r>
    </w:p>
    <w:p w14:paraId="2B0BFB01" w14:textId="1A88FF0E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lastRenderedPageBreak/>
        <w:t>Kontraktuesi duhet të kryeje të gjith</w:t>
      </w:r>
      <w:r w:rsidR="005C3655">
        <w:rPr>
          <w:rFonts w:ascii="Garamond" w:hAnsi="Garamond" w:cs="Garamond"/>
          <w:color w:val="000000" w:themeColor="text1"/>
          <w:sz w:val="24"/>
          <w:szCs w:val="24"/>
          <w:lang w:val="sq-AL"/>
        </w:rPr>
        <w:t>a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aktivitetet e M&amp;V bazuar në Planin e M&amp;V që do të jetë pjesë e </w:t>
      </w:r>
      <w:r w:rsidR="00413F2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ofertë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s së Kontraktuesit Plani i M&amp;V mund të përshtatet gjatë </w:t>
      </w:r>
      <w:r w:rsidR="00413F2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periudhës përgatitore dhe periudhës të zbatimit bazuar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marrëveshjen e </w:t>
      </w:r>
      <w:r w:rsidR="00413F2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përbashkët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të palëve. </w:t>
      </w:r>
    </w:p>
    <w:p w14:paraId="05A9211F" w14:textId="77777777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Ndërsa kryen aktivitetet e M&amp;V, Kontraktuesi do të duhet të respektojë parimet e mëtejshme thelbësore të praktikës në të mirën e M&amp;V, në veçanti: </w:t>
      </w:r>
    </w:p>
    <w:p w14:paraId="446847E0" w14:textId="36BCA14E" w:rsidR="00E617F3" w:rsidRPr="006005B3" w:rsidRDefault="00E617F3" w:rsidP="00F15C19">
      <w:pPr>
        <w:spacing w:after="0" w:line="240" w:lineRule="auto"/>
        <w:ind w:firstLine="284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1. Raportet M&amp;V duhet të jenë të sakta siç përcaktohet në Planin M&amp;V; </w:t>
      </w:r>
    </w:p>
    <w:p w14:paraId="6F9A3D41" w14:textId="0A2B3321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2. Raportimi mbi </w:t>
      </w:r>
      <w:r w:rsidR="00D018A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kursimet e energjisë dhe ato financiare duhet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të marrë në konsideratë të gjith</w:t>
      </w:r>
      <w:r w:rsidR="005C3655">
        <w:rPr>
          <w:rFonts w:ascii="Garamond" w:hAnsi="Garamond" w:cs="Garamond"/>
          <w:color w:val="000000" w:themeColor="text1"/>
          <w:sz w:val="24"/>
          <w:szCs w:val="24"/>
          <w:lang w:val="sq-AL"/>
        </w:rPr>
        <w:t>a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efektet e Projektit. </w:t>
      </w:r>
    </w:p>
    <w:p w14:paraId="0B2CE180" w14:textId="172C1A78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3. Kur bëhen vlerësime për sasitë e papërcaktuara, procedurat M&amp;V duhet të hartohen në mënyrë të tillë në mënyrë që të vlerësohen </w:t>
      </w:r>
      <w:r w:rsidR="00D018A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si kursimet e energjisë ashtu edhe kursimet financiare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</w:p>
    <w:p w14:paraId="53D39AC7" w14:textId="46F8020A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4. Raportimi i efektivitetit të Projektit duhet të jetë në përputhje ndërmjet:</w:t>
      </w:r>
    </w:p>
    <w:p w14:paraId="77E5B5BB" w14:textId="284BB786" w:rsidR="00E617F3" w:rsidRPr="006005B3" w:rsidRDefault="004A22C1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/>
          <w:color w:val="000000" w:themeColor="text1"/>
          <w:sz w:val="24"/>
          <w:szCs w:val="24"/>
          <w:lang w:val="sq-AL"/>
        </w:rPr>
        <w:t>-</w:t>
      </w:r>
      <w:r w:rsidR="00E617F3" w:rsidRPr="006005B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617F3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llojeve të ndryshme të MKE-ve;</w:t>
      </w:r>
    </w:p>
    <w:p w14:paraId="4279C749" w14:textId="7BCC58F5" w:rsidR="00E617F3" w:rsidRPr="006005B3" w:rsidRDefault="004A22C1" w:rsidP="00F15C19">
      <w:pPr>
        <w:tabs>
          <w:tab w:val="left" w:pos="700"/>
        </w:tabs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/>
          <w:color w:val="000000" w:themeColor="text1"/>
          <w:sz w:val="24"/>
          <w:szCs w:val="24"/>
          <w:lang w:val="sq-AL"/>
        </w:rPr>
        <w:t>-</w:t>
      </w:r>
      <w:r w:rsidR="00E617F3" w:rsidRPr="006005B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617F3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periudhave të ndryshme të kohës për të </w:t>
      </w:r>
      <w:r w:rsidR="00D571A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njëjtin</w:t>
      </w:r>
      <w:r w:rsidR="00E617F3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Projekt; </w:t>
      </w:r>
    </w:p>
    <w:p w14:paraId="54DF1B34" w14:textId="2C3207FE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5. Përcaktimi </w:t>
      </w:r>
      <w:r w:rsidR="00D018A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i kursimeve të energjisë dhe kursimeve financiare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duhet të pasqyrojnë parametrat e performancës së matjes, ndërsa parametra të tjerë më pak kritikë ose të parashikueshëm mund të vlerësohen.</w:t>
      </w:r>
    </w:p>
    <w:p w14:paraId="0E237202" w14:textId="5C449CFE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6. Të gjith</w:t>
      </w:r>
      <w:r w:rsidR="005C3655">
        <w:rPr>
          <w:rFonts w:ascii="Garamond" w:hAnsi="Garamond" w:cs="Garamond"/>
          <w:color w:val="000000" w:themeColor="text1"/>
          <w:sz w:val="24"/>
          <w:szCs w:val="24"/>
          <w:lang w:val="sq-AL"/>
        </w:rPr>
        <w:t>a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aktivitetet M&amp;V duhet të përhapen dhe dokumentohen qartësisht dhe plotësisht. </w:t>
      </w:r>
    </w:p>
    <w:p w14:paraId="00D98196" w14:textId="65F92085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Raportet M&amp;V duhet të përgatiten nga Kontraktuesi çdo tre muaj </w:t>
      </w:r>
      <w:r w:rsidR="00D018A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gjatë </w:t>
      </w:r>
      <w:r w:rsidR="0056727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periudhës së garancisë</w:t>
      </w:r>
      <w:r w:rsidR="00D018A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Ato do të duhet t’i dërgohen </w:t>
      </w:r>
      <w:r w:rsidR="00D018A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jo më vone se 30 ditë pas përfundimit të periudhës tremujore që mbulon raporti. Procedurat e mëposhtme të miratimit do të mbikëqyren: </w:t>
      </w:r>
    </w:p>
    <w:p w14:paraId="334CF637" w14:textId="697DA191" w:rsidR="00E617F3" w:rsidRPr="006005B3" w:rsidRDefault="004A22C1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/>
          <w:color w:val="000000" w:themeColor="text1"/>
          <w:sz w:val="24"/>
          <w:szCs w:val="24"/>
          <w:lang w:val="sq-AL"/>
        </w:rPr>
        <w:t>-</w:t>
      </w:r>
      <w:r w:rsidR="00E617F3" w:rsidRPr="006005B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617F3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raporti duhet të miratohet nga </w:t>
      </w:r>
      <w:r w:rsidR="00D018A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="00E617F3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jo më vonë se 15 ditë pas marrjes të tij;</w:t>
      </w:r>
    </w:p>
    <w:p w14:paraId="2A8E6197" w14:textId="13AC2D8A" w:rsidR="00E617F3" w:rsidRPr="006005B3" w:rsidRDefault="004A22C1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/>
          <w:color w:val="000000" w:themeColor="text1"/>
          <w:sz w:val="24"/>
          <w:szCs w:val="24"/>
          <w:lang w:val="sq-AL"/>
        </w:rPr>
        <w:t>-</w:t>
      </w:r>
      <w:r w:rsidR="00E617F3" w:rsidRPr="006005B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617F3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nëse </w:t>
      </w:r>
      <w:r w:rsidR="00D018A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="00E617F3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kundërshton përfundimin e raportit, ai duhet të njoftojë Kontraktuesin brenda periudhës prej 15 ditësh nga marrja e raportit. Klienti do t’i paraqesë Kontraktuesit arsyet e kundërshtimeve të tij;</w:t>
      </w:r>
    </w:p>
    <w:p w14:paraId="3342B962" w14:textId="4F5BD642" w:rsidR="00E617F3" w:rsidRPr="006005B3" w:rsidRDefault="004A22C1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/>
          <w:color w:val="000000" w:themeColor="text1"/>
          <w:sz w:val="24"/>
          <w:szCs w:val="24"/>
          <w:lang w:val="sq-AL"/>
        </w:rPr>
        <w:t>-</w:t>
      </w:r>
      <w:r w:rsidR="00E617F3" w:rsidRPr="006005B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617F3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Kontraktuesi duhet që, brenda periudhës prej 15 ditësh, nga marrja e kundërshtimeve të </w:t>
      </w:r>
      <w:r w:rsidR="00D018A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klientit</w:t>
      </w:r>
      <w:r w:rsidR="00E617F3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të bëjë korrigjimet e nevojshme dhe t’ia dërgojë raportin përsëri </w:t>
      </w:r>
      <w:r w:rsidR="00D018A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klientit</w:t>
      </w:r>
      <w:r w:rsidR="00E617F3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</w:p>
    <w:p w14:paraId="21CEA66E" w14:textId="1781DF04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Nëse </w:t>
      </w:r>
      <w:r w:rsidR="00D018A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nuk bie dakord me përfundimet e raportit të M&amp;V, të dyja palët do të zgjidhin mosmarrëveshjen e tyre në përputhje me </w:t>
      </w:r>
      <w:r w:rsidR="00D018A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17.1 të kësaj </w:t>
      </w:r>
      <w:r w:rsidR="00D018A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ontrate.</w:t>
      </w:r>
    </w:p>
    <w:p w14:paraId="3FE8EEA4" w14:textId="77777777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7.10 Mirëmbajtja e MKE-ve </w:t>
      </w:r>
    </w:p>
    <w:p w14:paraId="6617D2D2" w14:textId="23FFD2EE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Kontraktuesi garanton kryerjen e mirë të punëve dhe funksionimin e duhur të </w:t>
      </w:r>
      <w:r w:rsidR="0089506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pjesëve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në vijim (instalimet, pjesët e tyre dhe pajisjet e instaluara), siç përcaktohet në </w:t>
      </w:r>
      <w:r w:rsidR="0089506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aragrafin 8 të kësaj </w:t>
      </w:r>
      <w:r w:rsidR="0089506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ontrate. Për sigurimin e gjendjes operacionale të </w:t>
      </w:r>
      <w:r w:rsidR="00D018A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ndërtesës së kontraktuar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me qëllim arritjen e </w:t>
      </w:r>
      <w:r w:rsidR="0089506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ursimeve, gjatë </w:t>
      </w:r>
      <w:r w:rsidR="00D018A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periudhës kontraktuale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Kontraktuesi merr përsipër të mirëmbajë MKE-të e instaluara në </w:t>
      </w:r>
      <w:r w:rsidR="00D018A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ndërtesën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e </w:t>
      </w:r>
      <w:r w:rsidR="00D018A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kontraktuar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përputhje me rregulloret dhe standardet përkatëse dhe në përputhje me projektin e instalimit dhe mirëmbajtjes së objektit, që do të jenë një pjesë e pandarë e dokumentacionit të projektit dhe që nuk do të kufizojë konkurrencën në prokurimin e pjesëve të këmbimit për MKE-të, që është zëvendësimi i MKE-ve. </w:t>
      </w:r>
    </w:p>
    <w:p w14:paraId="3AFF9E27" w14:textId="53A0D47E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Kontraktuesi është i detyruar të zbatojë të gjitha masat teknike, administrative dhe organizative, gjatë </w:t>
      </w:r>
      <w:r w:rsidR="00BF1F5B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periudhës kontraktuale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, në çdo instalim, pjesë të tij, dhe pajisje në mënyrë që të mirëmbajë ose rivendosë gjendjen e punës.</w:t>
      </w:r>
    </w:p>
    <w:p w14:paraId="7B630C2A" w14:textId="3DFB32EA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rast se pas fillimit të </w:t>
      </w:r>
      <w:r w:rsidR="00BF1F5B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periudhës së garancisë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dhe deri në fund të </w:t>
      </w:r>
      <w:r w:rsidR="00D018A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periudhës kontraktuale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ndodh një mangësi në funksionimin e instalimeve, pjesëve të tyre dhe pajisjeve që janë pjesë e MKE-ve, kostot e zëvendësimeve dhe dëmeve të tjera që rrjedhin nga </w:t>
      </w:r>
      <w:r w:rsidR="00BF1F5B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mangësi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të tilla në funksionimin e MKE-ve (dëmtimet e objektit, pamundësia e zbatimit të masave të tjera të kursimit etj.) do të përballohen nga Kontraktuesi.</w:t>
      </w:r>
    </w:p>
    <w:p w14:paraId="436485B8" w14:textId="7DE561F9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7.11 Rishikimi përfundimtar para përfundimit të </w:t>
      </w:r>
      <w:r w:rsidR="002E5A24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periudhës kontraktuale </w:t>
      </w:r>
    </w:p>
    <w:p w14:paraId="026AC39B" w14:textId="02A3EF75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Tre muaj përpara fundit të </w:t>
      </w:r>
      <w:r w:rsidR="002E5A24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periudhës kontraktuale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Palët do të rishikojnë së bashku MKE-të. Nëse disa pajisje janë në fund të jetës së tyre dhe/ose kanë arritur fundin e jetës së tyre të projektuar (në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lastRenderedPageBreak/>
        <w:t xml:space="preserve">përputhje me udhëzimet e prodhuesit), Kontraktuesi do të ndryshojë me shpenzimet e veta pajisje të tilla me pajisje me cilësi të njëjte ose të ngjashme, në mënyrë që ato të jenë plotësisht funksionale në fund të </w:t>
      </w:r>
      <w:r w:rsidR="00BF1F5B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periudhës kontraktuale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</w:p>
    <w:p w14:paraId="01F95BA5" w14:textId="77777777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7.12 Verifikimi përfundimtar i dokumentacionit </w:t>
      </w:r>
    </w:p>
    <w:p w14:paraId="563D7F0A" w14:textId="61EE9671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datën kur </w:t>
      </w:r>
      <w:r w:rsidR="002E5A24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periudha e garancisë përfundon,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Palët Kontraktuese do të nënshkruajnë dokumentin përfundimtar të verifikimit në të cilin ato do të konfirmojnë që të gjith</w:t>
      </w:r>
      <w:r w:rsidR="00F8421F">
        <w:rPr>
          <w:rFonts w:ascii="Garamond" w:hAnsi="Garamond" w:cs="Garamond"/>
          <w:color w:val="000000" w:themeColor="text1"/>
          <w:sz w:val="24"/>
          <w:szCs w:val="24"/>
          <w:lang w:val="sq-AL"/>
        </w:rPr>
        <w:t>a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detyrimet kontraktuale janë përmbushur në kohë.</w:t>
      </w:r>
    </w:p>
    <w:p w14:paraId="103F8206" w14:textId="77777777" w:rsidR="00E617F3" w:rsidRPr="006005B3" w:rsidRDefault="00E617F3" w:rsidP="00F15C19">
      <w:pPr>
        <w:pStyle w:val="Heading1"/>
        <w:keepNext w:val="0"/>
        <w:keepLines w:val="0"/>
        <w:spacing w:before="0" w:after="0" w:line="240" w:lineRule="auto"/>
        <w:ind w:firstLine="284"/>
        <w:jc w:val="both"/>
        <w:rPr>
          <w:b w:val="0"/>
          <w:bCs w:val="0"/>
          <w:color w:val="000000" w:themeColor="text1"/>
          <w:lang w:val="sq-AL"/>
        </w:rPr>
      </w:pPr>
      <w:r w:rsidRPr="006005B3">
        <w:rPr>
          <w:b w:val="0"/>
          <w:bCs w:val="0"/>
          <w:color w:val="000000" w:themeColor="text1"/>
          <w:lang w:val="sq-AL"/>
        </w:rPr>
        <w:t xml:space="preserve">8. KUSHTET E GARANCISË </w:t>
      </w:r>
    </w:p>
    <w:p w14:paraId="6F6BCD0F" w14:textId="4D2A5F08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Kontraktuesi garanton kryerjen e mirë të të gjith</w:t>
      </w:r>
      <w:r w:rsidR="00B352B1">
        <w:rPr>
          <w:rFonts w:ascii="Garamond" w:hAnsi="Garamond" w:cs="Garamond"/>
          <w:color w:val="000000" w:themeColor="text1"/>
          <w:sz w:val="24"/>
          <w:szCs w:val="24"/>
          <w:lang w:val="sq-AL"/>
        </w:rPr>
        <w:t>a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punëve të kryera sipas kësaj </w:t>
      </w:r>
      <w:r w:rsidR="00D018A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ontrate dhe funksionimin e duhur të elementeve të mëposhtme (duke përfshirë, pa kufizim, instalimet, pjesët e tyre dhe pajisjet e instaluara), si dhe që punët dhe elementet e tillë</w:t>
      </w:r>
      <w:r w:rsidR="002E5A24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: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(a) janë të rinj dhe të cilësisë të mirë</w:t>
      </w:r>
      <w:r w:rsidR="00D67712">
        <w:rPr>
          <w:rFonts w:ascii="Garamond" w:hAnsi="Garamond" w:cs="Garamond"/>
          <w:color w:val="000000" w:themeColor="text1"/>
          <w:sz w:val="24"/>
          <w:szCs w:val="24"/>
          <w:lang w:val="sq-AL"/>
        </w:rPr>
        <w:t>;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(b) nuk kanë defekte në projektim, material, dhe punim; dhe (c) janë të përshtatshëm për qëllimin.</w:t>
      </w:r>
    </w:p>
    <w:p w14:paraId="15A6B116" w14:textId="4567B911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Kontraktuesi i garanton </w:t>
      </w:r>
      <w:r w:rsidR="00BF1F5B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lientit performancë të mirë të të gjith</w:t>
      </w:r>
      <w:r w:rsidR="00B352B1">
        <w:rPr>
          <w:rFonts w:ascii="Garamond" w:hAnsi="Garamond" w:cs="Garamond"/>
          <w:color w:val="000000" w:themeColor="text1"/>
          <w:sz w:val="24"/>
          <w:szCs w:val="24"/>
          <w:lang w:val="sq-AL"/>
        </w:rPr>
        <w:t>a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punëve dhe funksionimin e duhur të instalimeve nga momenti i fillimit të </w:t>
      </w:r>
      <w:r w:rsidR="0056727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periudhës së garancisë</w:t>
      </w:r>
      <w:r w:rsidR="002E5A24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dhe deri në fund të </w:t>
      </w:r>
      <w:r w:rsidR="002E5A24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periudhës kontraktuale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Në rast të </w:t>
      </w:r>
      <w:r w:rsidR="00BF1F5B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zëvendësimit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të pajisjes, pajisja e re e instaluar duhet të jetë të paktën e të njëjtës cilësi si pajisja e zëvendësuar dhe do të jetë në garancinë e  siguruar në përputhje me </w:t>
      </w:r>
      <w:r w:rsidR="002E5A24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paragrafët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11.1.1 dhe 11.1.2 në vijim.</w:t>
      </w:r>
    </w:p>
    <w:p w14:paraId="36E45D8D" w14:textId="271BBD32" w:rsidR="00E617F3" w:rsidRPr="006005B3" w:rsidRDefault="00E617F3" w:rsidP="00F15C19">
      <w:pPr>
        <w:pStyle w:val="Heading1"/>
        <w:keepNext w:val="0"/>
        <w:keepLines w:val="0"/>
        <w:spacing w:before="0" w:after="0" w:line="240" w:lineRule="auto"/>
        <w:ind w:firstLine="284"/>
        <w:jc w:val="both"/>
        <w:rPr>
          <w:b w:val="0"/>
          <w:bCs w:val="0"/>
          <w:color w:val="000000" w:themeColor="text1"/>
          <w:lang w:val="sq-AL"/>
        </w:rPr>
      </w:pPr>
      <w:r w:rsidRPr="006005B3">
        <w:rPr>
          <w:b w:val="0"/>
          <w:bCs w:val="0"/>
          <w:color w:val="000000" w:themeColor="text1"/>
          <w:lang w:val="sq-AL"/>
        </w:rPr>
        <w:t xml:space="preserve">9. PËRCAKTIMI I KURSIMEVE TË ARRITURA TË ENERGJISË dhe ATYRE FINANCIARE DHE </w:t>
      </w:r>
      <w:r w:rsidR="002E5A24" w:rsidRPr="006005B3">
        <w:rPr>
          <w:b w:val="0"/>
          <w:bCs w:val="0"/>
          <w:color w:val="000000" w:themeColor="text1"/>
          <w:lang w:val="sq-AL"/>
        </w:rPr>
        <w:t xml:space="preserve">KURSIMEVE TË </w:t>
      </w:r>
      <w:r w:rsidRPr="006005B3">
        <w:rPr>
          <w:b w:val="0"/>
          <w:bCs w:val="0"/>
          <w:color w:val="000000" w:themeColor="text1"/>
          <w:lang w:val="sq-AL"/>
        </w:rPr>
        <w:t>GARANTUARA</w:t>
      </w:r>
    </w:p>
    <w:p w14:paraId="71E5CBC7" w14:textId="114BD003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9.1 Metodologjia për përcaktimin e </w:t>
      </w:r>
      <w:r w:rsidR="00F63540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kursimeve të arritura të energjisë dhe kursimeve financiare</w:t>
      </w:r>
    </w:p>
    <w:p w14:paraId="17C77E2B" w14:textId="6E35F3F7" w:rsidR="00E617F3" w:rsidRPr="006005B3" w:rsidRDefault="00E617F3" w:rsidP="00F15C19">
      <w:pPr>
        <w:pStyle w:val="Heading3"/>
        <w:keepNext w:val="0"/>
        <w:keepLines w:val="0"/>
        <w:spacing w:before="0" w:line="240" w:lineRule="auto"/>
        <w:ind w:firstLine="284"/>
        <w:jc w:val="both"/>
        <w:rPr>
          <w:rFonts w:ascii="Garamond" w:hAnsi="Garamond" w:cs="Garamond"/>
          <w:b/>
          <w:color w:val="000000" w:themeColor="text1"/>
          <w:lang w:val="sq-AL"/>
        </w:rPr>
      </w:pPr>
      <w:r w:rsidRPr="006005B3">
        <w:rPr>
          <w:rFonts w:ascii="Garamond" w:hAnsi="Garamond" w:cs="Garamond"/>
          <w:b/>
          <w:color w:val="000000" w:themeColor="text1"/>
          <w:lang w:val="sq-AL"/>
        </w:rPr>
        <w:t>9.1.1 Parashikimet e përgj</w:t>
      </w:r>
      <w:r w:rsidR="002E5A24" w:rsidRPr="006005B3">
        <w:rPr>
          <w:rFonts w:ascii="Garamond" w:hAnsi="Garamond" w:cs="Garamond"/>
          <w:b/>
          <w:color w:val="000000" w:themeColor="text1"/>
          <w:lang w:val="sq-AL"/>
        </w:rPr>
        <w:t>i</w:t>
      </w:r>
      <w:r w:rsidRPr="006005B3">
        <w:rPr>
          <w:rFonts w:ascii="Garamond" w:hAnsi="Garamond" w:cs="Garamond"/>
          <w:b/>
          <w:color w:val="000000" w:themeColor="text1"/>
          <w:lang w:val="sq-AL"/>
        </w:rPr>
        <w:t xml:space="preserve">thshme </w:t>
      </w:r>
    </w:p>
    <w:p w14:paraId="5B3FE840" w14:textId="1E78C34D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Një krahasim i </w:t>
      </w:r>
      <w:r w:rsidR="00F6354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kursimeve financiare të matura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dhe të verifikuara bazuar në Planin e M &amp; V dhe </w:t>
      </w:r>
      <w:r w:rsidR="00F6354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kursimet e garantuara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do të përcaktojë nëse janë arritur kursimet e garantuara.</w:t>
      </w:r>
    </w:p>
    <w:p w14:paraId="3DBDB4AB" w14:textId="7F788EF1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Një përshkrim i detajuar i metodologjisë se si </w:t>
      </w:r>
      <w:r w:rsidR="002E5A24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kursimet e energjisë dhe ato financiare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do të llogariten për të gjitha MKE-të është dhënë në Planin e M&amp;V të pranuar nga Palët Kontraktuese në përputhje me këtë </w:t>
      </w:r>
      <w:r w:rsidR="00F6354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Formulat e llogaritjes përfshijnë një metodë për të krahasuar </w:t>
      </w:r>
      <w:r w:rsidR="00F6354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kostot operative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, që do të kishin ekzistuar nëse MKE-të nuk do të ishin zbatuar (“</w:t>
      </w:r>
      <w:r w:rsidR="00F6354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kostot operative reference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”) me </w:t>
      </w:r>
      <w:r w:rsidR="00F6354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kostot operative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pas zbatimit të MKE-ve </w:t>
      </w:r>
      <w:r w:rsidR="00F6354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gjatë </w:t>
      </w:r>
      <w:r w:rsidR="0056727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periudhës së garancisë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</w:p>
    <w:p w14:paraId="31C8E0A9" w14:textId="77777777" w:rsidR="00E617F3" w:rsidRPr="006005B3" w:rsidRDefault="00E617F3" w:rsidP="00F15C19">
      <w:pPr>
        <w:pStyle w:val="Heading3"/>
        <w:keepNext w:val="0"/>
        <w:keepLines w:val="0"/>
        <w:spacing w:before="0" w:line="240" w:lineRule="auto"/>
        <w:ind w:firstLine="284"/>
        <w:jc w:val="both"/>
        <w:rPr>
          <w:rFonts w:ascii="Garamond" w:hAnsi="Garamond" w:cs="Garamond"/>
          <w:b/>
          <w:color w:val="000000" w:themeColor="text1"/>
          <w:lang w:val="sq-AL"/>
        </w:rPr>
      </w:pPr>
      <w:r w:rsidRPr="006005B3">
        <w:rPr>
          <w:rFonts w:ascii="Garamond" w:hAnsi="Garamond" w:cs="Garamond"/>
          <w:b/>
          <w:color w:val="000000" w:themeColor="text1"/>
          <w:lang w:val="sq-AL"/>
        </w:rPr>
        <w:t>9.1.2 Monedha referencë</w:t>
      </w:r>
    </w:p>
    <w:p w14:paraId="025F7363" w14:textId="2E299B4B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Të gjitha vlerat monetare të llogaritura në bazë të </w:t>
      </w:r>
      <w:r w:rsidR="00F6354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kontratës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do të jepen në _______  [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 xml:space="preserve">të vendoset monedha – (të vendoset monedha lokale) në </w:t>
      </w:r>
      <w:r w:rsidR="00F63540"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>euro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>;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</w:t>
      </w:r>
    </w:p>
    <w:p w14:paraId="22DA5517" w14:textId="77777777" w:rsidR="00E617F3" w:rsidRPr="006005B3" w:rsidRDefault="00E617F3" w:rsidP="00F15C19">
      <w:pPr>
        <w:pStyle w:val="Heading3"/>
        <w:keepNext w:val="0"/>
        <w:keepLines w:val="0"/>
        <w:spacing w:before="0" w:line="240" w:lineRule="auto"/>
        <w:ind w:firstLine="284"/>
        <w:jc w:val="both"/>
        <w:rPr>
          <w:rFonts w:ascii="Garamond" w:hAnsi="Garamond" w:cs="Garamond"/>
          <w:b/>
          <w:color w:val="000000" w:themeColor="text1"/>
          <w:lang w:val="sq-AL"/>
        </w:rPr>
      </w:pPr>
      <w:r w:rsidRPr="006005B3">
        <w:rPr>
          <w:rFonts w:ascii="Garamond" w:hAnsi="Garamond" w:cs="Garamond"/>
          <w:b/>
          <w:color w:val="000000" w:themeColor="text1"/>
          <w:lang w:val="sq-AL"/>
        </w:rPr>
        <w:t xml:space="preserve">9.1.3 Përshtatjet bazë </w:t>
      </w:r>
    </w:p>
    <w:p w14:paraId="2CFF08B5" w14:textId="0F71BA3C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Përshtatjet bazë </w:t>
      </w:r>
      <w:r w:rsidR="00F6354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për periudhën e garancisë sigurojnë që kursimet e energjisë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mund të maten në mënyrë korrekte kundrejt angazhimeve të Kontraktuesit. Në bazë të Planit të M&amp;V, duhet të </w:t>
      </w:r>
      <w:r w:rsidR="002E5A24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bëhen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dy lloje përshtatjesh:</w:t>
      </w:r>
    </w:p>
    <w:p w14:paraId="4EFDDED2" w14:textId="70FD08B1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a</w:t>
      </w:r>
      <w:r w:rsidR="00F6354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Përshtatjet rutinë – për faktorët që ndikojnë në </w:t>
      </w:r>
      <w:r w:rsidR="00F6354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energji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që pritet të ndryshojnë në mënyrë rutinore gjatë </w:t>
      </w:r>
      <w:r w:rsidR="00F6354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periudhës të raportimit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</w:p>
    <w:p w14:paraId="7C59FAAC" w14:textId="6485E60A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b</w:t>
      </w:r>
      <w:r w:rsidR="00F6354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Përshtatjet jorutinë – për ato faktorë që ndikojnë në </w:t>
      </w:r>
      <w:r w:rsidR="00F6354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energji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që nuk pritet zakonisht të ndryshojnë. Klienti duhet të monitorojë këto faktorë të pandryshueshëm për çdo ndryshim të papritur gjatë </w:t>
      </w:r>
      <w:r w:rsidR="00F6354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periudhës të raportimit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</w:p>
    <w:p w14:paraId="22F29744" w14:textId="299DEA85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9.2 Kursimet e </w:t>
      </w:r>
      <w:r w:rsidR="00F63540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garantuara</w:t>
      </w:r>
    </w:p>
    <w:p w14:paraId="4FA1CC11" w14:textId="4C8AFEEE" w:rsidR="00E617F3" w:rsidRPr="006005B3" w:rsidRDefault="00E617F3" w:rsidP="00F15C19">
      <w:pPr>
        <w:tabs>
          <w:tab w:val="left" w:pos="1020"/>
        </w:tabs>
        <w:spacing w:after="0" w:line="240" w:lineRule="auto"/>
        <w:ind w:firstLine="284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Kontraktuesi garanton që zbatimi i MKE-ve, nga fillimi deri në fund të </w:t>
      </w:r>
      <w:r w:rsidR="0056727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periudhës së garancisë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do të reduktojë </w:t>
      </w:r>
      <w:r w:rsidR="00F6354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kostot operative për kompaninë e kontraktuar të paktën në shumën e kursimeve të garantuara, të barabarta me:</w:t>
      </w:r>
    </w:p>
    <w:p w14:paraId="0D1E8324" w14:textId="041609E6" w:rsidR="00E617F3" w:rsidRPr="006005B3" w:rsidRDefault="00E617F3" w:rsidP="00F15C19">
      <w:pPr>
        <w:tabs>
          <w:tab w:val="left" w:pos="1020"/>
        </w:tabs>
        <w:spacing w:after="0" w:line="240" w:lineRule="auto"/>
        <w:ind w:firstLine="284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___________________  ______  lekë [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 xml:space="preserve">të tregohet monedha referencë-të vendoset monedha lokale në </w:t>
      </w:r>
      <w:r w:rsidR="00F63540"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>euro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]</w:t>
      </w:r>
    </w:p>
    <w:p w14:paraId="6699C32F" w14:textId="4A029B80" w:rsidR="00E617F3" w:rsidRPr="006005B3" w:rsidRDefault="00E617F3" w:rsidP="00F15C19">
      <w:pPr>
        <w:spacing w:after="0" w:line="240" w:lineRule="auto"/>
        <w:ind w:firstLine="284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bazë të </w:t>
      </w:r>
      <w:r w:rsidR="00F6354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kontratës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</w:t>
      </w:r>
      <w:r w:rsidR="00F6354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nuk ka të drejtë për pretendime shtesë kundrejt Kontraktuesit, përveç </w:t>
      </w:r>
      <w:r w:rsidR="00F6354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kursimeve të garantuara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dhe gjobave për moszbatim të detyrimit kontraktual.</w:t>
      </w:r>
    </w:p>
    <w:p w14:paraId="33E1CA60" w14:textId="3280A2B2" w:rsidR="00E617F3" w:rsidRPr="006005B3" w:rsidRDefault="00E617F3" w:rsidP="00F15C19">
      <w:pPr>
        <w:spacing w:after="0" w:line="240" w:lineRule="auto"/>
        <w:ind w:firstLine="284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lastRenderedPageBreak/>
        <w:t xml:space="preserve">Kursimet e </w:t>
      </w:r>
      <w:r w:rsidR="00866C1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garantuara vjetore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janë të barabarta </w:t>
      </w:r>
      <w:r w:rsidR="00866C1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me kursimet e garantuara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pjesëtuar me numrin e viteve në </w:t>
      </w:r>
      <w:r w:rsidR="00866C1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periudhën e garancisë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</w:t>
      </w:r>
    </w:p>
    <w:p w14:paraId="2278AE80" w14:textId="305EC405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9.3 Frekuenca e përcaktimit të arritjes </w:t>
      </w:r>
      <w:r w:rsidR="00866C1A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së kursimeve të garantuara </w:t>
      </w:r>
    </w:p>
    <w:p w14:paraId="0ACB2E75" w14:textId="4F4FF0B2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Niveli i arritjes së </w:t>
      </w:r>
      <w:r w:rsidR="00866C1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kursimeve të garantuara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do të monitorohet mbi baza tremujore, në mënyrë që të lehtësohet rishikimi vjetor dhe të lejohet veprimi i menjëhershëm, në rast të performancës të ulët, ose të fillojnë përshtatjet Shtesë jo rutinë, kur është e nevojshme.</w:t>
      </w:r>
    </w:p>
    <w:p w14:paraId="2FC1FCB2" w14:textId="7B26A12A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9.4 Kursimet </w:t>
      </w:r>
      <w:r w:rsidR="00F63540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financiare shtesë </w:t>
      </w:r>
    </w:p>
    <w:p w14:paraId="4008095D" w14:textId="63697B8C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Kursimet </w:t>
      </w:r>
      <w:r w:rsidR="00F6354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financiare shtesë janë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diferenca pozitive midis </w:t>
      </w:r>
      <w:r w:rsidR="00866C1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kursimeve financiare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të arritura në një </w:t>
      </w:r>
      <w:r w:rsidR="00866C1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 llogaritëse dhe kursimeve vjetore të garantuar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a. Kursimet </w:t>
      </w:r>
      <w:r w:rsidR="00866C1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financiare shtesë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janë baza për </w:t>
      </w:r>
      <w:r w:rsidR="00F6354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pagesë shtesë në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përputhje me </w:t>
      </w:r>
      <w:r w:rsidR="00F6354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10.3.</w:t>
      </w:r>
    </w:p>
    <w:p w14:paraId="0F5C0051" w14:textId="36513AEE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9.5 Kursimet e </w:t>
      </w:r>
      <w:r w:rsidR="00866C1A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garantuara </w:t>
      </w: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që nuk janë arritur si rezultat i performancës së ulët të Kontraktuesit</w:t>
      </w:r>
    </w:p>
    <w:p w14:paraId="5784DA7F" w14:textId="1955578E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Kursimet e </w:t>
      </w:r>
      <w:r w:rsidR="00866C1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garantuara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që nuk janë arritur janë diferenca negative midis </w:t>
      </w:r>
      <w:r w:rsidR="00F6354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kursimeve financiare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të arritura në </w:t>
      </w:r>
      <w:r w:rsidR="00F6354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periudhën llogaritëse dhe kursimeve vjetore të garantuara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Kursimet e </w:t>
      </w:r>
      <w:r w:rsidR="00F6354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garantuara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që nuk janë arritur janë baza për llogaritjen </w:t>
      </w:r>
      <w:r w:rsidR="00866C1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e penaliteteve në përputhje me paragrafin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10.4.</w:t>
      </w:r>
    </w:p>
    <w:p w14:paraId="1EBF2762" w14:textId="490E5A15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9.6 Kursimet e </w:t>
      </w:r>
      <w:r w:rsidR="00A40818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g</w:t>
      </w: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arantuara që nuk janë arritur për shkak të gabimeve të </w:t>
      </w:r>
      <w:r w:rsidR="00F63540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klientit </w:t>
      </w:r>
    </w:p>
    <w:p w14:paraId="2656AE00" w14:textId="43FD380F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Nëse MKE-të nuk gjenerojnë reduktimet e parashikuara të </w:t>
      </w:r>
      <w:r w:rsidR="00F6354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kursimeve financiare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për shkaqet e krijuara ose që janë nën kontrollin e </w:t>
      </w:r>
      <w:r w:rsidR="00F6354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klientit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, duke përfshirë, por pa u kufizuar në:</w:t>
      </w:r>
    </w:p>
    <w:p w14:paraId="665DEFD8" w14:textId="562F346E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a</w:t>
      </w:r>
      <w:r w:rsidR="005140C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veprimin  e gabuar, mosveprimin, shkeljen ose vonesën në përmbushjen e detyrimeve të </w:t>
      </w:r>
      <w:r w:rsidR="005140C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kontratës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nga ana e </w:t>
      </w:r>
      <w:r w:rsidR="005140C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klientit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;</w:t>
      </w:r>
    </w:p>
    <w:p w14:paraId="3CC71400" w14:textId="214F6EDA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b</w:t>
      </w:r>
      <w:r w:rsidR="005140C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vonesat për të cilat Kontraktuesi ka të drejtën të </w:t>
      </w:r>
      <w:r w:rsidR="00866C1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kërkojë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shtyrje të afatit;</w:t>
      </w:r>
    </w:p>
    <w:p w14:paraId="3C57185F" w14:textId="16C3FE28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c</w:t>
      </w:r>
      <w:r w:rsidR="005140C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heqjen ose modifikimin e paautorizuar të MKE-ve nga </w:t>
      </w:r>
      <w:r w:rsidR="005140C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klienti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;</w:t>
      </w:r>
    </w:p>
    <w:p w14:paraId="744EBC37" w14:textId="7037AAAD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d</w:t>
      </w:r>
      <w:r w:rsidR="005140C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ndryshimet materiale ose dëmtime të </w:t>
      </w:r>
      <w:r w:rsidR="005140C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objektit të kontraktuar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ose të pajisjeve dhe sistemeve të </w:t>
      </w:r>
      <w:r w:rsidR="005140C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lientit ose në funksionimin e tyre, të cilat ndikojnë materialisht në performancën e Projektit ose në shpenzimet e Kontraktuesit në lidhje me performancën e Projektit, siç paraqitet në kuadër të </w:t>
      </w:r>
      <w:r w:rsidR="005140C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aktiviteteve përgatitore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, çështje t</w:t>
      </w:r>
      <w:r w:rsidR="002049A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tilla do të adresohen në mënyrën e mëposhtme:</w:t>
      </w:r>
    </w:p>
    <w:p w14:paraId="0B9783AB" w14:textId="52B17548" w:rsidR="00E617F3" w:rsidRPr="006005B3" w:rsidRDefault="00F63540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/>
          <w:color w:val="000000" w:themeColor="text1"/>
          <w:sz w:val="24"/>
          <w:szCs w:val="24"/>
          <w:lang w:val="sq-AL"/>
        </w:rPr>
        <w:t>-</w:t>
      </w:r>
      <w:r w:rsidR="00E617F3" w:rsidRPr="006005B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617F3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rast të humbjes së përkohshme të </w:t>
      </w:r>
      <w:r w:rsidR="005140C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kursimeve të energjisë dhe kursimeve financiare </w:t>
      </w:r>
      <w:r w:rsidR="00E617F3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(më pak se 90 ditë rresht), </w:t>
      </w:r>
      <w:r w:rsidR="005140C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kursimi financiar </w:t>
      </w:r>
      <w:r w:rsidR="00E617F3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do të bazohet në një vlerësim të asaj që do të arrihej nëse një ngjarje e tillë nuk do të kishte ndodhur;</w:t>
      </w:r>
    </w:p>
    <w:p w14:paraId="4EA2E9FF" w14:textId="32158C46" w:rsidR="00E617F3" w:rsidRPr="006005B3" w:rsidRDefault="00F63540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/>
          <w:color w:val="000000" w:themeColor="text1"/>
          <w:sz w:val="24"/>
          <w:szCs w:val="24"/>
          <w:lang w:val="sq-AL"/>
        </w:rPr>
        <w:t>-</w:t>
      </w:r>
      <w:r w:rsidR="00E617F3" w:rsidRPr="006005B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617F3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rast humbjeje të përhershme të </w:t>
      </w:r>
      <w:r w:rsidR="005140C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kursimeve të energjisë dhe kursimeve financiare </w:t>
      </w:r>
      <w:r w:rsidR="00E617F3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(për më shumë se 90 ditë rresht), Kontraktuesi do të përshta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t</w:t>
      </w:r>
      <w:r w:rsidR="00E617F3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ë konsumin bazë me një shumë të llogaritur për të kompensuar efektin e një ngjarjeje të tillë në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kursimet financiare.</w:t>
      </w:r>
    </w:p>
    <w:p w14:paraId="5AF7C24A" w14:textId="77777777" w:rsidR="00E617F3" w:rsidRPr="006005B3" w:rsidRDefault="00E617F3" w:rsidP="00F15C19">
      <w:pPr>
        <w:pStyle w:val="Heading1"/>
        <w:keepNext w:val="0"/>
        <w:keepLines w:val="0"/>
        <w:spacing w:before="0" w:after="0" w:line="240" w:lineRule="auto"/>
        <w:ind w:firstLine="284"/>
        <w:rPr>
          <w:b w:val="0"/>
          <w:bCs w:val="0"/>
          <w:color w:val="000000" w:themeColor="text1"/>
          <w:lang w:val="sq-AL"/>
        </w:rPr>
      </w:pPr>
      <w:r w:rsidRPr="006005B3">
        <w:rPr>
          <w:b w:val="0"/>
          <w:bCs w:val="0"/>
          <w:color w:val="000000" w:themeColor="text1"/>
          <w:lang w:val="sq-AL"/>
        </w:rPr>
        <w:t xml:space="preserve">10. PAGESAT </w:t>
      </w:r>
    </w:p>
    <w:p w14:paraId="6DE564E0" w14:textId="77777777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10.1 Dispozitat e përgjithshme</w:t>
      </w:r>
    </w:p>
    <w:p w14:paraId="145BD6F8" w14:textId="2096E930" w:rsidR="00E617F3" w:rsidRPr="006005B3" w:rsidRDefault="00E617F3" w:rsidP="00C91A6C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Pagesa për </w:t>
      </w:r>
      <w:r w:rsidR="00866C1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kontraktuesin përbëhet nga pagesa bazë dhe pagesa shtesë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(fakultative).</w:t>
      </w:r>
    </w:p>
    <w:p w14:paraId="2252A9A8" w14:textId="67A46165" w:rsidR="00E617F3" w:rsidRPr="006005B3" w:rsidRDefault="00E617F3" w:rsidP="00C91A6C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Pas miratimit të Regjistrit të Aktiviteteve në </w:t>
      </w:r>
      <w:r w:rsidR="00866C1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periudhën e zbatimit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Kontraktuesi përfiton të drejtën e pagesës për të gjithë kohëzgjatjen e </w:t>
      </w:r>
      <w:r w:rsidR="0056727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periudhës së garancisë</w:t>
      </w:r>
      <w:r w:rsidR="00866C1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</w:p>
    <w:p w14:paraId="58436965" w14:textId="3CD09FDA" w:rsidR="00E617F3" w:rsidRPr="006005B3" w:rsidRDefault="00E617F3" w:rsidP="00C91A6C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10.2 Pagesa </w:t>
      </w:r>
      <w:r w:rsidR="00866C1A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mujore bazë </w:t>
      </w:r>
    </w:p>
    <w:p w14:paraId="2D2F3FF4" w14:textId="09693795" w:rsidR="00E617F3" w:rsidRPr="006005B3" w:rsidRDefault="00E617F3" w:rsidP="00C91A6C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Nëse </w:t>
      </w:r>
      <w:r w:rsidR="005140C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kursimet financiare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një </w:t>
      </w:r>
      <w:r w:rsidR="00866C1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periudhë llogaritëse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janë të barabarta me </w:t>
      </w:r>
      <w:r w:rsidR="00866C1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kursimet vjetore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të Garantuara, siç demonstrohet përmes zbatimit të Planit M &amp; V, konsiderohet se me aplikimin e MKE-ve në </w:t>
      </w:r>
      <w:r w:rsidR="005140C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objektin e kontraktuar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Kontraktuesi përfiton të drejtën e tij për </w:t>
      </w:r>
      <w:r w:rsidR="00866C1A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pagesë </w:t>
      </w:r>
      <w:r w:rsidR="00866C1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mujore </w:t>
      </w:r>
      <w:r w:rsidR="00866C1A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bazë</w:t>
      </w:r>
      <w:r w:rsidR="00866C1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për atë </w:t>
      </w:r>
      <w:r w:rsidR="00866C1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 llogaritëse.</w:t>
      </w:r>
    </w:p>
    <w:p w14:paraId="08B53B93" w14:textId="795F6A37" w:rsidR="00E617F3" w:rsidRPr="006005B3" w:rsidRDefault="00E617F3" w:rsidP="00C91A6C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Pagesa </w:t>
      </w:r>
      <w:r w:rsidR="00866C1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mujore bazë është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e barabartë me </w:t>
      </w:r>
      <w:r w:rsidR="00866C1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kursimet vjetore të garantuara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</w:t>
      </w:r>
    </w:p>
    <w:p w14:paraId="2BBB3844" w14:textId="1E5ADE9B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10.3 Pagesa </w:t>
      </w:r>
      <w:r w:rsidR="00866C1A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shtesë </w:t>
      </w: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(</w:t>
      </w:r>
      <w:r w:rsidR="005140CF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fakultative</w:t>
      </w: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) </w:t>
      </w:r>
    </w:p>
    <w:p w14:paraId="486A5594" w14:textId="4961D1C9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Nëse </w:t>
      </w:r>
      <w:r w:rsidR="005140C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kursimet shtesë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arrihen në një </w:t>
      </w:r>
      <w:r w:rsidR="005140C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periudhë llogaritëse,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siç demonstrohet me anë të aplikimit të Planit M&amp;V, Kontraktuesit i lind e drejta për </w:t>
      </w:r>
      <w:r w:rsidR="005140CF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pagesë shtesë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</w:p>
    <w:p w14:paraId="733BFBEC" w14:textId="5B0FF4BB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Shuma e </w:t>
      </w:r>
      <w:r w:rsidR="005140C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pagesës shtesë mund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t</w:t>
      </w:r>
      <w:r w:rsidR="009F643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llogaritet me formulën e mëposhtme:</w:t>
      </w:r>
    </w:p>
    <w:p w14:paraId="5F3C8D3C" w14:textId="77777777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(FSCP – AGS) X RB  [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>%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] </w:t>
      </w:r>
    </w:p>
    <w:p w14:paraId="3103246B" w14:textId="77777777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lastRenderedPageBreak/>
        <w:t>ku:</w:t>
      </w:r>
    </w:p>
    <w:p w14:paraId="6098ECBE" w14:textId="336B0B50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FSCP = Kursimet </w:t>
      </w:r>
      <w:r w:rsidR="00866C1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financiare në periudhën llogaritëse </w:t>
      </w:r>
    </w:p>
    <w:p w14:paraId="65BF26FD" w14:textId="49FFE8BD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AGS  _= Kursimet </w:t>
      </w:r>
      <w:r w:rsidR="00866C1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mujore të garantuara </w:t>
      </w:r>
    </w:p>
    <w:p w14:paraId="71479C50" w14:textId="61AE8D34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RB = [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>ju lutem të specifikohet përqindja _____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&gt;50%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 xml:space="preserve"> _____</w:t>
      </w:r>
      <w:r w:rsidRPr="006005B3">
        <w:rPr>
          <w:rFonts w:ascii="Garamond" w:hAnsi="Garamond"/>
          <w:color w:val="000000" w:themeColor="text1"/>
          <w:sz w:val="24"/>
          <w:szCs w:val="24"/>
          <w:lang w:val="sq-AL"/>
        </w:rPr>
        <w:t>]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përqindja e pjesës të Kontraktuesit në </w:t>
      </w:r>
      <w:r w:rsidR="00866C1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kursimet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e arritura </w:t>
      </w:r>
      <w:r w:rsidR="00866C1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shtesë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</w:t>
      </w:r>
    </w:p>
    <w:p w14:paraId="6344922F" w14:textId="4E484708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10.4 Kompensimi në rast të mos arritjes së </w:t>
      </w:r>
      <w:r w:rsidR="00866C1A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kursimeve të garantuara </w:t>
      </w: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(“penalitetet”)</w:t>
      </w:r>
    </w:p>
    <w:p w14:paraId="58A90F48" w14:textId="2E89D0F6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rast të mosarritjes së </w:t>
      </w:r>
      <w:r w:rsidR="0053011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kursimeve të garantuara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periudhën </w:t>
      </w:r>
      <w:r w:rsidR="0053011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llogaritëse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për shkak të performancës së dobët të MKE-ve, siç demonstrohet përmes zbatimit të Planit të M&amp;V, Kontraktuesi do të dënohet me penalitet. </w:t>
      </w:r>
    </w:p>
    <w:p w14:paraId="68BC20CF" w14:textId="45898EEF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Penalitetet llogariten për çdo </w:t>
      </w:r>
      <w:r w:rsidR="00866C1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 llogaritëse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, si vijon:</w:t>
      </w:r>
    </w:p>
    <w:p w14:paraId="1443955F" w14:textId="77777777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(AGS-FSCP)  </w:t>
      </w:r>
    </w:p>
    <w:p w14:paraId="7FC60DC3" w14:textId="77777777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ku: </w:t>
      </w:r>
    </w:p>
    <w:p w14:paraId="6C0AF124" w14:textId="6D4B81DA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AGS  = Kursimet </w:t>
      </w:r>
      <w:r w:rsidR="00661A0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vjetore të garantuara </w:t>
      </w:r>
    </w:p>
    <w:p w14:paraId="7AD1E34B" w14:textId="0C8CA5FB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FSCP = Kursimet </w:t>
      </w:r>
      <w:r w:rsidR="00661A0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financiare në periudhën llogaritëse</w:t>
      </w:r>
    </w:p>
    <w:p w14:paraId="61099FC4" w14:textId="19FFE441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 xml:space="preserve">[Fakultative: Në rast se ndarja e </w:t>
      </w:r>
      <w:r w:rsidR="00661A0F"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 xml:space="preserve">kursimeve të garantuara është rënë dakord në përputhje me  paragrafin 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 xml:space="preserve">9.2, </w:t>
      </w:r>
      <w:r w:rsidR="00661A0F"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>gjo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 xml:space="preserve">bat llogariten si vijon: </w:t>
      </w:r>
    </w:p>
    <w:p w14:paraId="49431538" w14:textId="2D7AB335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 xml:space="preserve"> (AGS – FSCP) x SSP</w:t>
      </w:r>
      <w:r w:rsidRPr="006005B3">
        <w:rPr>
          <w:rFonts w:ascii="Garamond" w:hAnsi="Garamond" w:cs="Garamond"/>
          <w:i/>
          <w:iCs/>
          <w:color w:val="000000" w:themeColor="text1"/>
          <w:position w:val="-7"/>
          <w:sz w:val="24"/>
          <w:szCs w:val="24"/>
          <w:lang w:val="sq-AL"/>
        </w:rPr>
        <w:t>Client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 xml:space="preserve"> x 2 ]</w:t>
      </w:r>
    </w:p>
    <w:p w14:paraId="4F208BC6" w14:textId="6AC1AECD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Vlerësimi i </w:t>
      </w:r>
      <w:r w:rsidR="00A8474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kursimeve të energjisë dhe atyre financiare do të paraqitet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nga Kontraktuesi pas çdo </w:t>
      </w:r>
      <w:r w:rsidR="00F2760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 llogaritëse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jo më vonë se 10 ditë pas miratimit të raportit të tremujorit të katërt të M&amp;V përgjatë gjithë </w:t>
      </w:r>
      <w:r w:rsidR="00F2760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periudhës së garancisë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</w:p>
    <w:p w14:paraId="2E9F03F2" w14:textId="286515CF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Shuma totale </w:t>
      </w:r>
      <w:r w:rsidR="00A8474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e gjobave do të duhet të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paguhet jo më vonë se _____  [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>të zgjidhet midis 15 dhe 30 ditëve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] pas miratimit të </w:t>
      </w:r>
      <w:r w:rsidR="00A8474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kursimeve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vjetore të </w:t>
      </w:r>
      <w:r w:rsidR="00F2760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energjisë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dhe atyre </w:t>
      </w:r>
      <w:r w:rsidR="00F2760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financiare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, nga Palët Kontraktuese.</w:t>
      </w:r>
    </w:p>
    <w:p w14:paraId="25672CAA" w14:textId="77777777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10.5 Kryerja e pagesës</w:t>
      </w:r>
    </w:p>
    <w:p w14:paraId="02292FC2" w14:textId="42098401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Që prej fillimit </w:t>
      </w:r>
      <w:r w:rsidR="00A8474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të periudhës së garancisë, kontraktuesi ka të drejtën të përfitojë një pagesë bazë në përputhje me paragrafin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10.2. Për çdo </w:t>
      </w:r>
      <w:r w:rsidR="00A8474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 llogaritëse me kohëzgjatje prej 12 muajsh gjatë periudhës së garancisë, pagesa paradhënie bëhet në fund të çdo muaji, në shumën e një të dymbëdhjetës së kursimeve vjetore bazë, siç përcaktohet në paragrafin 10.2 të kësaj ko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ntrate, e cila arrin në ______________ _____ [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>shëno monedhën referuese _____ ose euro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], përfshirë TVSH-në dhe duke përjashtuar çdo pretendim tjetër.</w:t>
      </w:r>
    </w:p>
    <w:p w14:paraId="0119C939" w14:textId="52E81D6A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fund të </w:t>
      </w:r>
      <w:r w:rsidR="00F2760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periudhës llogaritëse</w:t>
      </w:r>
      <w:r w:rsidR="009D2255">
        <w:rPr>
          <w:rFonts w:ascii="Garamond" w:hAnsi="Garamond" w:cs="Garamond"/>
          <w:color w:val="000000" w:themeColor="text1"/>
          <w:sz w:val="24"/>
          <w:szCs w:val="24"/>
          <w:lang w:val="sq-AL"/>
        </w:rPr>
        <w:t>,</w:t>
      </w:r>
      <w:r w:rsidR="00F2760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Kontraktuesi paraqet raportin vjetor M&amp;V (</w:t>
      </w:r>
      <w:r w:rsidR="00866C1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m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onitorim dhe </w:t>
      </w:r>
      <w:r w:rsidR="00866C1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v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erifikim), siç përcaktohet në Planin M&amp;V.</w:t>
      </w:r>
    </w:p>
    <w:p w14:paraId="55493579" w14:textId="77777777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Nëse në bazë të raportit vjetor të paraqitur:</w:t>
      </w:r>
    </w:p>
    <w:p w14:paraId="74954268" w14:textId="3BA12269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a</w:t>
      </w:r>
      <w:r w:rsidR="00D35242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</w:t>
      </w:r>
      <w:r w:rsidR="00F876A4">
        <w:rPr>
          <w:rFonts w:ascii="Garamond" w:hAnsi="Garamond" w:cs="Garamond"/>
          <w:color w:val="000000" w:themeColor="text1"/>
          <w:sz w:val="24"/>
          <w:szCs w:val="24"/>
          <w:lang w:val="sq-AL"/>
        </w:rPr>
        <w:t>j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anë arritur </w:t>
      </w:r>
      <w:r w:rsidR="00F2760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kursimet shtesë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</w:t>
      </w:r>
      <w:r w:rsidR="00F876A4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lienti paguan </w:t>
      </w:r>
      <w:r w:rsidR="00F2760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pagesë shtesë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për Kontraktuesin në përputhje me </w:t>
      </w:r>
      <w:r w:rsidR="00866C1A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paragrafin 10.3 të kësaj kontrate</w:t>
      </w:r>
      <w:r w:rsidR="00F876A4">
        <w:rPr>
          <w:rFonts w:ascii="Garamond" w:hAnsi="Garamond" w:cs="Garamond"/>
          <w:color w:val="000000" w:themeColor="text1"/>
          <w:sz w:val="24"/>
          <w:szCs w:val="24"/>
          <w:lang w:val="sq-AL"/>
        </w:rPr>
        <w:t>;</w:t>
      </w:r>
    </w:p>
    <w:p w14:paraId="1D218C9D" w14:textId="59E5B5FC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b</w:t>
      </w:r>
      <w:r w:rsidR="00D35242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</w:t>
      </w:r>
      <w:r w:rsidR="00F876A4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ursimet e </w:t>
      </w:r>
      <w:r w:rsidR="00F2760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garantuara në periudhën e llogaritjes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nuk janë arritur prej performancës së dobët të MKE</w:t>
      </w:r>
      <w:r w:rsidR="00D35242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-së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Kontraktuesi detyrohet të paguajë </w:t>
      </w:r>
      <w:r w:rsidR="00F2760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gjobat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për </w:t>
      </w:r>
      <w:r w:rsidR="00D13E6F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lientin në përputhje me </w:t>
      </w:r>
      <w:r w:rsidR="00F2760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10.4 të kësaj </w:t>
      </w:r>
      <w:r w:rsidR="00F2760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kontrate</w:t>
      </w:r>
      <w:r w:rsidR="00F876A4">
        <w:rPr>
          <w:rFonts w:ascii="Garamond" w:hAnsi="Garamond" w:cs="Garamond"/>
          <w:color w:val="000000" w:themeColor="text1"/>
          <w:sz w:val="24"/>
          <w:szCs w:val="24"/>
          <w:lang w:val="sq-AL"/>
        </w:rPr>
        <w:t>;</w:t>
      </w:r>
    </w:p>
    <w:p w14:paraId="2B1C2E31" w14:textId="35DFF81D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c</w:t>
      </w:r>
      <w:r w:rsidR="00D35242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)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</w:t>
      </w:r>
      <w:r w:rsidR="00F876A4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ursimet </w:t>
      </w:r>
      <w:r w:rsidR="00D35242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financiare në periudhën llogaritëse barazohen me kursimet vjetore të garantuara të mbuluara nga pagesa mujore bazë gjatë periudhës llogaritëse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Kontraktuesi ka të drejt të përfitojë </w:t>
      </w:r>
      <w:r w:rsidR="00D35242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pagesë bazë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përputhje me </w:t>
      </w:r>
      <w:r w:rsidR="00D35242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10.2 të kësaj </w:t>
      </w:r>
      <w:r w:rsidR="00D35242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kontrate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dhe nuk do të kryhet asnjë pagesë shtesë ndaj Kontraktuesit. </w:t>
      </w:r>
    </w:p>
    <w:p w14:paraId="6528A62D" w14:textId="77777777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10.6 Afatet e pagesës</w:t>
      </w:r>
    </w:p>
    <w:p w14:paraId="637C044E" w14:textId="13C74CBA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bie dakord që të paguajë të gjitha shumat e padiskutueshme sipas kësaj </w:t>
      </w:r>
      <w:r w:rsidR="00D35242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kontrate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brenda _____ [të zgjidhet midis 15 dhe 30 ditëve] nga data e marrjes të faturës nga Kontraktuesi. </w:t>
      </w:r>
    </w:p>
    <w:p w14:paraId="27BE1D1F" w14:textId="08483FAA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bie dakord t’i paguajë Kontraktuesit interes për kërkesat monetare të pakontestuara, të cilat nuk janë zgjidhur brenda 45 ditëve nga data e faturës së padiskutueshme, në shumën e përcaktuar në ligjin që rregullon normën e interesit në rast </w:t>
      </w:r>
      <w:r w:rsidR="00D35242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vonese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</w:p>
    <w:p w14:paraId="4370009C" w14:textId="4AAE11F5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lastRenderedPageBreak/>
        <w:t xml:space="preserve">Kontraktuesi ka të drejtë të kërkojë nga </w:t>
      </w:r>
      <w:r w:rsidR="00895E3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kompensim për moskryerjen në kohë të pagesave të pakontestuara, në shumën e përcaktuar nga ligji që rregullon shlyerjen e detyrimeve financiare në transaksionet tregtare ndërmjet sektorit publik dhe sektorit privat (ndërmarrjet private).</w:t>
      </w:r>
    </w:p>
    <w:p w14:paraId="3AD42C0D" w14:textId="2DA9C36A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Kontraktuesi ka të drejtë të kërkojë nga </w:t>
      </w:r>
      <w:r w:rsidR="00895E3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kompensim për të gjitha shpenzimet që lindin në transaksionet e tij tregtare si rezultat i pagesës së vonuar të kërkesave monetare të pakontestuara nga ana e </w:t>
      </w:r>
      <w:r w:rsidR="00D35242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lientit.</w:t>
      </w:r>
    </w:p>
    <w:p w14:paraId="78AABE38" w14:textId="77777777" w:rsidR="00E617F3" w:rsidRPr="006005B3" w:rsidRDefault="00E617F3" w:rsidP="00F15C19">
      <w:pPr>
        <w:pStyle w:val="Heading1"/>
        <w:keepNext w:val="0"/>
        <w:keepLines w:val="0"/>
        <w:spacing w:before="0" w:after="0" w:line="240" w:lineRule="auto"/>
        <w:ind w:firstLine="284"/>
        <w:rPr>
          <w:b w:val="0"/>
          <w:bCs w:val="0"/>
          <w:color w:val="000000" w:themeColor="text1"/>
          <w:lang w:val="sq-AL"/>
        </w:rPr>
      </w:pPr>
      <w:r w:rsidRPr="006005B3">
        <w:rPr>
          <w:b w:val="0"/>
          <w:bCs w:val="0"/>
          <w:color w:val="000000" w:themeColor="text1"/>
          <w:lang w:val="sq-AL"/>
        </w:rPr>
        <w:t xml:space="preserve">11. SIGURIMI I PËRMBUSHJES SË DETYRIMEVE TË KONTRATËS </w:t>
      </w:r>
    </w:p>
    <w:p w14:paraId="49505FD5" w14:textId="77777777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11.1 Sigurimi i përmbushjes së detyrimeve të Kontraktuesit </w:t>
      </w:r>
    </w:p>
    <w:p w14:paraId="2B794107" w14:textId="77777777" w:rsidR="00E617F3" w:rsidRPr="006005B3" w:rsidRDefault="00E617F3" w:rsidP="00F15C19">
      <w:pPr>
        <w:pStyle w:val="Heading3"/>
        <w:keepNext w:val="0"/>
        <w:keepLines w:val="0"/>
        <w:spacing w:before="0" w:line="240" w:lineRule="auto"/>
        <w:ind w:firstLine="284"/>
        <w:rPr>
          <w:rFonts w:ascii="Garamond" w:hAnsi="Garamond" w:cs="Garamond"/>
          <w:b/>
          <w:color w:val="000000" w:themeColor="text1"/>
          <w:lang w:val="sq-AL"/>
        </w:rPr>
      </w:pPr>
      <w:r w:rsidRPr="006005B3">
        <w:rPr>
          <w:rFonts w:ascii="Garamond" w:hAnsi="Garamond" w:cs="Garamond"/>
          <w:b/>
          <w:color w:val="000000" w:themeColor="text1"/>
          <w:lang w:val="sq-AL"/>
        </w:rPr>
        <w:t xml:space="preserve">11.1.1 Qëllimi, lloji dhe niveli i sigurisë </w:t>
      </w:r>
    </w:p>
    <w:p w14:paraId="65C06A6E" w14:textId="2083CE13" w:rsidR="00E617F3" w:rsidRPr="006005B3" w:rsidRDefault="00E617F3" w:rsidP="00F15C19">
      <w:pPr>
        <w:spacing w:after="0" w:line="240" w:lineRule="auto"/>
        <w:ind w:firstLine="284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Për të siguruar </w:t>
      </w: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kryerjen e aktiviteteve në </w:t>
      </w:r>
      <w:r w:rsidR="00D35242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periudhën përgatitore dhe në periudhën </w:t>
      </w: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e </w:t>
      </w:r>
      <w:r w:rsidR="00D35242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zbatimit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Kontraktuesi është i detyruar të sigurojë një garanci bankare ose </w:t>
      </w:r>
      <w:r w:rsidR="00D35242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shoqëri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sigurimesh për </w:t>
      </w:r>
      <w:r w:rsidR="00D35242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përmbushje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të mirë në shumën prej _______ [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>përzgjidh shifrën prej 5% deri në 10%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] të vlerës totale të </w:t>
      </w:r>
      <w:r w:rsidR="009F643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kursimeve të garantuara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përputhje me </w:t>
      </w:r>
      <w:r w:rsidR="009F643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9.2 të kësaj </w:t>
      </w:r>
      <w:r w:rsidR="009F643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 Vlera totale e garancisë bankare është llogaritur me formulën në vijim:</w:t>
      </w:r>
    </w:p>
    <w:p w14:paraId="21BFE357" w14:textId="77777777" w:rsidR="00E617F3" w:rsidRPr="006005B3" w:rsidRDefault="00E617F3" w:rsidP="00F15C19">
      <w:pPr>
        <w:spacing w:after="0" w:line="240" w:lineRule="auto"/>
        <w:ind w:firstLine="284"/>
        <w:jc w:val="center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GS x (përzgjidh shifrën midis 0.05 deri në 0.10)</w:t>
      </w:r>
    </w:p>
    <w:p w14:paraId="5981513A" w14:textId="77777777" w:rsidR="00E617F3" w:rsidRPr="006005B3" w:rsidRDefault="00E617F3" w:rsidP="00F15C19">
      <w:pPr>
        <w:spacing w:after="0" w:line="240" w:lineRule="auto"/>
        <w:ind w:firstLine="284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ku:</w:t>
      </w:r>
    </w:p>
    <w:p w14:paraId="511608FE" w14:textId="080A8941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GS = Kursimet e </w:t>
      </w:r>
      <w:r w:rsidR="009F643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garantuara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përputhje me </w:t>
      </w:r>
      <w:r w:rsidR="009F643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9.2, </w:t>
      </w:r>
    </w:p>
    <w:p w14:paraId="5563D9D4" w14:textId="36F9413A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Kontraktuesi i siguron dhe i paraqet </w:t>
      </w:r>
      <w:r w:rsidR="00484B15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lientit garancinë bankare origjinale të parashikuar në paragrafin 1 të këtij </w:t>
      </w:r>
      <w:r w:rsidR="009F643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paragrafi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jo më vonë se 30 ditë pas nënshkrimit të </w:t>
      </w:r>
      <w:r w:rsidR="009F643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kontratës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me vlefshmërinë që mbaron një muaj pas fillimit të </w:t>
      </w:r>
      <w:r w:rsidR="0056727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periudhës së garancisë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</w:p>
    <w:p w14:paraId="72A886E2" w14:textId="5B398359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Për të siguruar </w:t>
      </w: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përmbushjen e </w:t>
      </w:r>
      <w:r w:rsidR="009F643E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kursimeve të garantuara</w:t>
      </w:r>
      <w:r w:rsidR="009F643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dhe për të siguruar pagesën e </w:t>
      </w:r>
      <w:r w:rsidR="009F643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gjobave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rast të mosarritjes </w:t>
      </w:r>
      <w:r w:rsidR="009F643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së kursimeve të garantuara në periudhën kontraktuale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Kontraktuesi është i detyruar të paraqesë një garanci bankare për përmbushje të mirë në shumën prej 5% të vlerës totale të </w:t>
      </w:r>
      <w:r w:rsidR="009F643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kursimeve të garantuara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Vlera totale e garancisë  bankare llogaritet me formulën në vijim: </w:t>
      </w:r>
    </w:p>
    <w:p w14:paraId="464B8962" w14:textId="77777777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GS x 0.05</w:t>
      </w:r>
    </w:p>
    <w:p w14:paraId="5AE2430D" w14:textId="77777777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ku:</w:t>
      </w:r>
    </w:p>
    <w:p w14:paraId="35332A62" w14:textId="4BE914EB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GS = Kursimet </w:t>
      </w:r>
      <w:r w:rsidR="009F643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e garantuara në përputhje me  paragrafin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9.2,</w:t>
      </w:r>
    </w:p>
    <w:p w14:paraId="06EDB138" w14:textId="4E223601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Kontraktuesi siguron dhe i paraqet </w:t>
      </w:r>
      <w:r w:rsidR="009F643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garancinë bankare origjinale të parashikuar në paragrafin 3 të </w:t>
      </w:r>
      <w:r w:rsidR="009F643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këtij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</w:t>
      </w:r>
      <w:r w:rsidR="009F643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më së voni në datën e fillimit të </w:t>
      </w:r>
      <w:r w:rsidR="0056727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periudhës së garancisë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Vlefshmëria e garancisë fillon nga data e përfundimit të garancisë, të parashikuar në </w:t>
      </w:r>
      <w:r w:rsidR="009F643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 të këtij </w:t>
      </w:r>
      <w:r w:rsidR="009F643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paragrafi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dhe mbaron një muaj pas përfundimit të </w:t>
      </w:r>
      <w:r w:rsidR="009F643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periudhës së garancisë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Në rast se Kontraktuesi nuk siguron garancinë bankare origjinale për përmbushjen e kursimeve të kontraktuara pas datës së fillimit të </w:t>
      </w:r>
      <w:r w:rsidR="009F643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periudhës së garancisë, 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ka të drejtë të aktivizojë garancinë sipas pikës</w:t>
      </w:r>
      <w:r w:rsidR="009F643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 të këtij </w:t>
      </w:r>
      <w:r w:rsidR="009F643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paragrafi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</w:p>
    <w:p w14:paraId="67B46CFC" w14:textId="04EE4679" w:rsidR="00E617F3" w:rsidRPr="006005B3" w:rsidRDefault="00E617F3" w:rsidP="00F15C19">
      <w:pPr>
        <w:pStyle w:val="Heading3"/>
        <w:keepNext w:val="0"/>
        <w:keepLines w:val="0"/>
        <w:spacing w:before="0" w:line="240" w:lineRule="auto"/>
        <w:ind w:firstLine="284"/>
        <w:rPr>
          <w:rFonts w:ascii="Garamond" w:hAnsi="Garamond" w:cs="Garamond"/>
          <w:b/>
          <w:color w:val="000000" w:themeColor="text1"/>
          <w:lang w:val="sq-AL"/>
        </w:rPr>
      </w:pPr>
      <w:r w:rsidRPr="006005B3">
        <w:rPr>
          <w:rFonts w:ascii="Garamond" w:hAnsi="Garamond" w:cs="Garamond"/>
          <w:b/>
          <w:color w:val="000000" w:themeColor="text1"/>
          <w:lang w:val="sq-AL"/>
        </w:rPr>
        <w:t>11.1.2 Elementet e domosdoshm</w:t>
      </w:r>
      <w:r w:rsidR="009A09F7">
        <w:rPr>
          <w:rFonts w:ascii="Garamond" w:hAnsi="Garamond" w:cs="Garamond"/>
          <w:b/>
          <w:color w:val="000000" w:themeColor="text1"/>
          <w:lang w:val="sq-AL"/>
        </w:rPr>
        <w:t>e</w:t>
      </w:r>
      <w:r w:rsidRPr="006005B3">
        <w:rPr>
          <w:rFonts w:ascii="Garamond" w:hAnsi="Garamond" w:cs="Garamond"/>
          <w:b/>
          <w:color w:val="000000" w:themeColor="text1"/>
          <w:lang w:val="sq-AL"/>
        </w:rPr>
        <w:t xml:space="preserve"> të garancisë</w:t>
      </w:r>
    </w:p>
    <w:p w14:paraId="0FC5EFDE" w14:textId="16B62C71" w:rsidR="00E617F3" w:rsidRPr="006005B3" w:rsidRDefault="00E617F3" w:rsidP="00F15C19">
      <w:pPr>
        <w:spacing w:after="0" w:line="240" w:lineRule="auto"/>
        <w:ind w:firstLine="284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Kontraktuesi do të paraqesë një garanci bankare sipas </w:t>
      </w:r>
      <w:r w:rsidR="009F643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11.1.1 të </w:t>
      </w:r>
      <w:r w:rsidR="009F643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kontratës</w:t>
      </w:r>
      <w:r w:rsidR="00404C58">
        <w:rPr>
          <w:rFonts w:ascii="Garamond" w:hAnsi="Garamond" w:cs="Garamond"/>
          <w:color w:val="000000" w:themeColor="text1"/>
          <w:sz w:val="24"/>
          <w:szCs w:val="24"/>
          <w:lang w:val="sq-AL"/>
        </w:rPr>
        <w:t>,</w:t>
      </w:r>
      <w:r w:rsidR="009F643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që: </w:t>
      </w:r>
    </w:p>
    <w:p w14:paraId="378FD5D7" w14:textId="4476BFC3" w:rsidR="00E617F3" w:rsidRPr="006005B3" w:rsidRDefault="00E617F3" w:rsidP="00F15C19">
      <w:pPr>
        <w:spacing w:after="0" w:line="240" w:lineRule="auto"/>
        <w:ind w:firstLine="284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1) lëshohet në emër të </w:t>
      </w:r>
      <w:r w:rsidR="009F643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klientit</w:t>
      </w:r>
      <w:r w:rsidR="00F86703">
        <w:rPr>
          <w:rFonts w:ascii="Garamond" w:hAnsi="Garamond" w:cs="Garamond"/>
          <w:color w:val="000000" w:themeColor="text1"/>
          <w:sz w:val="24"/>
          <w:szCs w:val="24"/>
          <w:lang w:val="sq-AL"/>
        </w:rPr>
        <w:t>;</w:t>
      </w:r>
    </w:p>
    <w:p w14:paraId="240B69CE" w14:textId="25D8E032" w:rsidR="00E617F3" w:rsidRPr="006005B3" w:rsidRDefault="00E617F3" w:rsidP="00F15C19">
      <w:pPr>
        <w:spacing w:after="0" w:line="240" w:lineRule="auto"/>
        <w:ind w:firstLine="284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2) është e pakushtëzuar</w:t>
      </w:r>
      <w:r w:rsidR="00F86703">
        <w:rPr>
          <w:rFonts w:ascii="Garamond" w:hAnsi="Garamond" w:cs="Garamond"/>
          <w:color w:val="000000" w:themeColor="text1"/>
          <w:sz w:val="24"/>
          <w:szCs w:val="24"/>
          <w:lang w:val="sq-AL"/>
        </w:rPr>
        <w:t>;</w:t>
      </w:r>
    </w:p>
    <w:p w14:paraId="64E6CF5D" w14:textId="66EA40EB" w:rsidR="00E617F3" w:rsidRPr="006005B3" w:rsidRDefault="00E617F3" w:rsidP="00F15C19">
      <w:pPr>
        <w:spacing w:after="0" w:line="240" w:lineRule="auto"/>
        <w:ind w:firstLine="284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3) është e pakthyeshme</w:t>
      </w:r>
      <w:r w:rsidR="00F86703">
        <w:rPr>
          <w:rFonts w:ascii="Garamond" w:hAnsi="Garamond" w:cs="Garamond"/>
          <w:color w:val="000000" w:themeColor="text1"/>
          <w:sz w:val="24"/>
          <w:szCs w:val="24"/>
          <w:lang w:val="sq-AL"/>
        </w:rPr>
        <w:t>;</w:t>
      </w:r>
    </w:p>
    <w:p w14:paraId="05AE003A" w14:textId="20A72EFA" w:rsidR="00E617F3" w:rsidRPr="006005B3" w:rsidRDefault="00E617F3" w:rsidP="00F15C19">
      <w:pPr>
        <w:spacing w:after="0" w:line="240" w:lineRule="auto"/>
        <w:ind w:firstLine="284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4) është e pagueshme me kërkesën e parë</w:t>
      </w:r>
      <w:r w:rsidR="00F86703">
        <w:rPr>
          <w:rFonts w:ascii="Garamond" w:hAnsi="Garamond" w:cs="Garamond"/>
          <w:color w:val="000000" w:themeColor="text1"/>
          <w:sz w:val="24"/>
          <w:szCs w:val="24"/>
          <w:lang w:val="sq-AL"/>
        </w:rPr>
        <w:t>;</w:t>
      </w:r>
    </w:p>
    <w:p w14:paraId="7F4B5196" w14:textId="6D20D975" w:rsidR="00E617F3" w:rsidRPr="006005B3" w:rsidRDefault="00E617F3" w:rsidP="00F15C19">
      <w:pPr>
        <w:spacing w:after="0" w:line="240" w:lineRule="auto"/>
        <w:ind w:firstLine="284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5) vendos një juridiksion ekskluziv për mosmarrëveshjet që lindin nga lidhja e garancisë me zyrat </w:t>
      </w:r>
      <w:r w:rsidR="001B5882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qendrore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/vendin e biznesit.</w:t>
      </w:r>
    </w:p>
    <w:p w14:paraId="0785E141" w14:textId="77777777" w:rsidR="00E617F3" w:rsidRPr="006005B3" w:rsidRDefault="00E617F3" w:rsidP="00F15C19">
      <w:pPr>
        <w:pStyle w:val="Heading3"/>
        <w:keepNext w:val="0"/>
        <w:keepLines w:val="0"/>
        <w:spacing w:before="0" w:line="240" w:lineRule="auto"/>
        <w:ind w:firstLine="284"/>
        <w:rPr>
          <w:rFonts w:ascii="Garamond" w:hAnsi="Garamond" w:cs="Garamond"/>
          <w:b/>
          <w:color w:val="000000" w:themeColor="text1"/>
          <w:lang w:val="sq-AL"/>
        </w:rPr>
      </w:pPr>
      <w:r w:rsidRPr="006005B3">
        <w:rPr>
          <w:rFonts w:ascii="Garamond" w:hAnsi="Garamond" w:cs="Garamond"/>
          <w:b/>
          <w:color w:val="000000" w:themeColor="text1"/>
          <w:lang w:val="sq-AL"/>
        </w:rPr>
        <w:t xml:space="preserve">11.1.3 Kthimi i garancisë </w:t>
      </w:r>
    </w:p>
    <w:p w14:paraId="361F3489" w14:textId="2B1D51D3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Brenda tetë ditëve nga data e mbarimit të garancisë që siguron kryerjen e aktiviteteve në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periudhën përgatitore dhe në periudhën e zbatimit, d.m.th.,  garancinë që siguron përmbushjen e kursimeve të garantuara, garancia përkatëse do t’i kthehet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Kontraktuesit.</w:t>
      </w:r>
    </w:p>
    <w:p w14:paraId="662F2EE7" w14:textId="77777777" w:rsidR="00E617F3" w:rsidRPr="006005B3" w:rsidRDefault="00E617F3" w:rsidP="00F15C19">
      <w:pPr>
        <w:pStyle w:val="Heading1"/>
        <w:keepNext w:val="0"/>
        <w:keepLines w:val="0"/>
        <w:spacing w:before="0" w:after="0" w:line="240" w:lineRule="auto"/>
        <w:ind w:firstLine="284"/>
        <w:rPr>
          <w:b w:val="0"/>
          <w:bCs w:val="0"/>
          <w:color w:val="000000" w:themeColor="text1"/>
          <w:lang w:val="sq-AL"/>
        </w:rPr>
      </w:pPr>
      <w:r w:rsidRPr="006005B3">
        <w:rPr>
          <w:b w:val="0"/>
          <w:bCs w:val="0"/>
          <w:color w:val="000000" w:themeColor="text1"/>
          <w:lang w:val="sq-AL"/>
        </w:rPr>
        <w:t>12. DETYRIMI</w:t>
      </w:r>
    </w:p>
    <w:p w14:paraId="3B274A88" w14:textId="5077DCA4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12.1 E drejta e </w:t>
      </w:r>
      <w:r w:rsidR="001B5882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lientit për t’u kompensuar për dëmet e shkaktuara nga Kontraktuesi</w:t>
      </w:r>
    </w:p>
    <w:p w14:paraId="6D630B7C" w14:textId="33CC24B6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lastRenderedPageBreak/>
        <w:t xml:space="preserve">Kontraktuesi detyrohet të paguajë dëmet e shkaktuara nga ai ose personat që veprojnë sipas udhëzimeve të tij (pa përjashtuar edhe personat e autorizuar të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ose punonjësit e tij) ose </w:t>
      </w:r>
      <w:r w:rsidR="009537BC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dëmshpërblimin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për dështimin e tij në arritjen e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kursimeve të garantuara.</w:t>
      </w:r>
    </w:p>
    <w:p w14:paraId="0BBC8A36" w14:textId="43895473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12.2 E drejta e </w:t>
      </w:r>
      <w:r w:rsidR="008D1657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klientit </w:t>
      </w: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për t’u kompensuar në rast të dështimit të Kontraktuesit për të përmbushur detyrimet e përcaktuara në </w:t>
      </w:r>
      <w:r w:rsidR="008D1657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ofertë dhe kontratë</w:t>
      </w:r>
    </w:p>
    <w:p w14:paraId="5B0EFE53" w14:textId="5215FA56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Nëse pas nënshkrimit të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kontratës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vërtetohet se Kontraktuesi nuk ka përmbushur kushtet e parashtruara në ofertë dhe këtë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d.m.th. ato detyrime që rrjedhin nga kjo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shkelja e të cilave përbën shkak për zgjidhjen e njëanshme të kësaj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kontrate nga klienti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sipas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16.2, Klienti ka të drejtë të kërkojë kompensim për shumën e llogaritur si vijon:</w:t>
      </w:r>
    </w:p>
    <w:p w14:paraId="693FA5A5" w14:textId="77777777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GS x 0.03</w:t>
      </w:r>
    </w:p>
    <w:p w14:paraId="49C28F92" w14:textId="77777777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ku:</w:t>
      </w:r>
    </w:p>
    <w:p w14:paraId="480AABB4" w14:textId="068C1F03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GS = Kursimet e </w:t>
      </w:r>
      <w:r w:rsidR="00D35242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garantuara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përputhje me </w:t>
      </w:r>
      <w:r w:rsidR="00D35242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9.2. </w:t>
      </w:r>
    </w:p>
    <w:p w14:paraId="5C6A0629" w14:textId="3051CAB4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rast se dëmet materiale që i shkaktohen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janë më të mëdha se shuma e gjobave të përcaktuara në paragrafin e mësipërm të këtij </w:t>
      </w:r>
      <w:r w:rsidR="00D35242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paragrafi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ka të drejtën të kërkojë nga Kontraktuesi shumën totale të dëmeve të pësuara.</w:t>
      </w:r>
    </w:p>
    <w:p w14:paraId="1308531E" w14:textId="7DC1E7C1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12.3 E drejta e Kontraktuesit për t’u kompensuar për dështimin e </w:t>
      </w:r>
      <w:r w:rsidR="008D1657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klientit </w:t>
      </w: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për të mbështetur hartimin dhe zbatimin e MKE-ve</w:t>
      </w:r>
    </w:p>
    <w:p w14:paraId="416964B0" w14:textId="1E4FBEE9" w:rsidR="00E617F3" w:rsidRPr="006005B3" w:rsidRDefault="00E617F3" w:rsidP="00F15C19">
      <w:pPr>
        <w:pStyle w:val="BodyText"/>
        <w:spacing w:after="0" w:line="240" w:lineRule="auto"/>
        <w:ind w:firstLine="284"/>
        <w:rPr>
          <w:color w:val="000000" w:themeColor="text1"/>
          <w:sz w:val="24"/>
          <w:szCs w:val="24"/>
          <w:lang w:val="sq-AL"/>
        </w:rPr>
      </w:pPr>
      <w:r w:rsidRPr="006005B3">
        <w:rPr>
          <w:color w:val="000000" w:themeColor="text1"/>
          <w:sz w:val="24"/>
          <w:szCs w:val="24"/>
          <w:lang w:val="sq-AL"/>
        </w:rPr>
        <w:t xml:space="preserve">Nëse Klienti, me dashje ose me neglizhencë të theksuar, nuk përmbush detyrimin e tij kontraktual për të bashkëpunuar në përputhje me </w:t>
      </w:r>
      <w:r w:rsidR="008D1657" w:rsidRPr="006005B3">
        <w:rPr>
          <w:color w:val="000000" w:themeColor="text1"/>
          <w:sz w:val="24"/>
          <w:szCs w:val="24"/>
          <w:lang w:val="sq-AL"/>
        </w:rPr>
        <w:t xml:space="preserve">paragrafin </w:t>
      </w:r>
      <w:r w:rsidRPr="006005B3">
        <w:rPr>
          <w:color w:val="000000" w:themeColor="text1"/>
          <w:sz w:val="24"/>
          <w:szCs w:val="24"/>
          <w:lang w:val="sq-AL"/>
        </w:rPr>
        <w:t xml:space="preserve">6.3 të </w:t>
      </w:r>
      <w:r w:rsidR="008D1657" w:rsidRPr="006005B3">
        <w:rPr>
          <w:color w:val="000000" w:themeColor="text1"/>
          <w:sz w:val="24"/>
          <w:szCs w:val="24"/>
          <w:lang w:val="sq-AL"/>
        </w:rPr>
        <w:t>kontratës</w:t>
      </w:r>
      <w:r w:rsidRPr="006005B3">
        <w:rPr>
          <w:color w:val="000000" w:themeColor="text1"/>
          <w:sz w:val="24"/>
          <w:szCs w:val="24"/>
          <w:lang w:val="sq-AL"/>
        </w:rPr>
        <w:t xml:space="preserve">, shkelja e të cilit përbën shkak për zgjidhjen e njëanshme të kësaj kontrate nga Kontraktuesi sipas </w:t>
      </w:r>
      <w:r w:rsidR="008D1657" w:rsidRPr="006005B3">
        <w:rPr>
          <w:color w:val="000000" w:themeColor="text1"/>
          <w:sz w:val="24"/>
          <w:szCs w:val="24"/>
          <w:lang w:val="sq-AL"/>
        </w:rPr>
        <w:t xml:space="preserve">paragrafit </w:t>
      </w:r>
      <w:r w:rsidRPr="006005B3">
        <w:rPr>
          <w:color w:val="000000" w:themeColor="text1"/>
          <w:sz w:val="24"/>
          <w:szCs w:val="24"/>
          <w:lang w:val="sq-AL"/>
        </w:rPr>
        <w:t>16.2, ai është i detyruar:</w:t>
      </w:r>
    </w:p>
    <w:p w14:paraId="03489606" w14:textId="0EA52A07" w:rsidR="00E617F3" w:rsidRPr="006005B3" w:rsidRDefault="00E617F3" w:rsidP="00F15C19">
      <w:pPr>
        <w:pStyle w:val="BodyText"/>
        <w:spacing w:after="0" w:line="240" w:lineRule="auto"/>
        <w:ind w:firstLine="284"/>
        <w:rPr>
          <w:color w:val="000000" w:themeColor="text1"/>
          <w:sz w:val="24"/>
          <w:szCs w:val="24"/>
          <w:lang w:val="sq-AL"/>
        </w:rPr>
      </w:pPr>
      <w:r w:rsidRPr="006005B3">
        <w:rPr>
          <w:color w:val="000000" w:themeColor="text1"/>
          <w:sz w:val="24"/>
          <w:szCs w:val="24"/>
          <w:lang w:val="sq-AL"/>
        </w:rPr>
        <w:t>a</w:t>
      </w:r>
      <w:r w:rsidR="00D35242" w:rsidRPr="006005B3">
        <w:rPr>
          <w:color w:val="000000" w:themeColor="text1"/>
          <w:sz w:val="24"/>
          <w:szCs w:val="24"/>
          <w:lang w:val="sq-AL"/>
        </w:rPr>
        <w:t>)</w:t>
      </w:r>
      <w:r w:rsidRPr="006005B3">
        <w:rPr>
          <w:color w:val="000000" w:themeColor="text1"/>
          <w:sz w:val="24"/>
          <w:szCs w:val="24"/>
          <w:lang w:val="sq-AL"/>
        </w:rPr>
        <w:t xml:space="preserve"> të kompensojë Kontraktuesin për të gjith</w:t>
      </w:r>
      <w:r w:rsidR="008D00B5">
        <w:rPr>
          <w:color w:val="000000" w:themeColor="text1"/>
          <w:sz w:val="24"/>
          <w:szCs w:val="24"/>
          <w:lang w:val="sq-AL"/>
        </w:rPr>
        <w:t>a</w:t>
      </w:r>
      <w:r w:rsidRPr="006005B3">
        <w:rPr>
          <w:color w:val="000000" w:themeColor="text1"/>
          <w:sz w:val="24"/>
          <w:szCs w:val="24"/>
          <w:lang w:val="sq-AL"/>
        </w:rPr>
        <w:t xml:space="preserve"> dëmet e shkaktuara si rrjedhojë e veprimeve të tilla;</w:t>
      </w:r>
    </w:p>
    <w:p w14:paraId="12B00EBE" w14:textId="19947B70" w:rsidR="00E617F3" w:rsidRPr="006005B3" w:rsidRDefault="00E617F3" w:rsidP="00F15C19">
      <w:pPr>
        <w:pStyle w:val="BodyText"/>
        <w:spacing w:after="0" w:line="240" w:lineRule="auto"/>
        <w:ind w:firstLine="284"/>
        <w:rPr>
          <w:color w:val="000000" w:themeColor="text1"/>
          <w:sz w:val="24"/>
          <w:szCs w:val="24"/>
          <w:lang w:val="sq-AL"/>
        </w:rPr>
      </w:pPr>
      <w:r w:rsidRPr="006005B3">
        <w:rPr>
          <w:color w:val="000000" w:themeColor="text1"/>
          <w:sz w:val="24"/>
          <w:szCs w:val="24"/>
          <w:lang w:val="sq-AL"/>
        </w:rPr>
        <w:t>b</w:t>
      </w:r>
      <w:r w:rsidR="00D35242" w:rsidRPr="006005B3">
        <w:rPr>
          <w:color w:val="000000" w:themeColor="text1"/>
          <w:sz w:val="24"/>
          <w:szCs w:val="24"/>
          <w:lang w:val="sq-AL"/>
        </w:rPr>
        <w:t>)</w:t>
      </w:r>
      <w:r w:rsidRPr="006005B3">
        <w:rPr>
          <w:color w:val="000000" w:themeColor="text1"/>
          <w:sz w:val="24"/>
          <w:szCs w:val="24"/>
          <w:lang w:val="sq-AL"/>
        </w:rPr>
        <w:t xml:space="preserve"> të paguajë MKE-të e zbatuara, siç provohet nga verifikimi i Regjistrit të Aktiviteteve në Periudhën </w:t>
      </w:r>
      <w:r w:rsidR="00D35242" w:rsidRPr="006005B3">
        <w:rPr>
          <w:color w:val="000000" w:themeColor="text1"/>
          <w:sz w:val="24"/>
          <w:szCs w:val="24"/>
          <w:lang w:val="sq-AL"/>
        </w:rPr>
        <w:t xml:space="preserve">përgatitore </w:t>
      </w:r>
      <w:r w:rsidRPr="006005B3">
        <w:rPr>
          <w:color w:val="000000" w:themeColor="text1"/>
          <w:sz w:val="24"/>
          <w:szCs w:val="24"/>
          <w:lang w:val="sq-AL"/>
        </w:rPr>
        <w:t>dhe Regjistri i Aktiviteteve në Periudhën e Zbatimit, si dhe;</w:t>
      </w:r>
    </w:p>
    <w:p w14:paraId="07324919" w14:textId="57386816" w:rsidR="00E617F3" w:rsidRPr="006005B3" w:rsidRDefault="00E617F3" w:rsidP="00F15C19">
      <w:pPr>
        <w:pStyle w:val="BodyText"/>
        <w:spacing w:after="0" w:line="240" w:lineRule="auto"/>
        <w:ind w:firstLine="284"/>
        <w:rPr>
          <w:color w:val="000000" w:themeColor="text1"/>
          <w:sz w:val="24"/>
          <w:szCs w:val="24"/>
          <w:lang w:val="sq-AL"/>
        </w:rPr>
      </w:pPr>
      <w:r w:rsidRPr="006005B3">
        <w:rPr>
          <w:color w:val="000000" w:themeColor="text1"/>
          <w:sz w:val="24"/>
          <w:szCs w:val="24"/>
          <w:lang w:val="sq-AL"/>
        </w:rPr>
        <w:t>c</w:t>
      </w:r>
      <w:r w:rsidR="00D35242" w:rsidRPr="006005B3">
        <w:rPr>
          <w:color w:val="000000" w:themeColor="text1"/>
          <w:sz w:val="24"/>
          <w:szCs w:val="24"/>
          <w:lang w:val="sq-AL"/>
        </w:rPr>
        <w:t>)</w:t>
      </w:r>
      <w:r w:rsidRPr="006005B3">
        <w:rPr>
          <w:color w:val="000000" w:themeColor="text1"/>
          <w:sz w:val="24"/>
          <w:szCs w:val="24"/>
          <w:lang w:val="sq-AL"/>
        </w:rPr>
        <w:t xml:space="preserve"> të kryejë të gjith</w:t>
      </w:r>
      <w:r w:rsidR="008D00B5">
        <w:rPr>
          <w:color w:val="000000" w:themeColor="text1"/>
          <w:sz w:val="24"/>
          <w:szCs w:val="24"/>
          <w:lang w:val="sq-AL"/>
        </w:rPr>
        <w:t>a</w:t>
      </w:r>
      <w:r w:rsidRPr="006005B3">
        <w:rPr>
          <w:color w:val="000000" w:themeColor="text1"/>
          <w:sz w:val="24"/>
          <w:szCs w:val="24"/>
          <w:lang w:val="sq-AL"/>
        </w:rPr>
        <w:t xml:space="preserve"> pagesat për MKE-të e zbatuara.</w:t>
      </w:r>
    </w:p>
    <w:p w14:paraId="2F2B05CC" w14:textId="77777777" w:rsidR="00E617F3" w:rsidRPr="006005B3" w:rsidRDefault="00E617F3" w:rsidP="00F15C19">
      <w:pPr>
        <w:pStyle w:val="Heading1"/>
        <w:keepNext w:val="0"/>
        <w:keepLines w:val="0"/>
        <w:spacing w:before="0" w:after="0" w:line="240" w:lineRule="auto"/>
        <w:ind w:firstLine="284"/>
        <w:rPr>
          <w:b w:val="0"/>
          <w:bCs w:val="0"/>
          <w:color w:val="000000" w:themeColor="text1"/>
          <w:lang w:val="sq-AL"/>
        </w:rPr>
      </w:pPr>
      <w:r w:rsidRPr="006005B3">
        <w:rPr>
          <w:b w:val="0"/>
          <w:bCs w:val="0"/>
          <w:color w:val="000000" w:themeColor="text1"/>
          <w:lang w:val="sq-AL"/>
        </w:rPr>
        <w:t>13. SIGURIMI</w:t>
      </w:r>
    </w:p>
    <w:p w14:paraId="208A220D" w14:textId="77777777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13.1 Pala përgjegjëse</w:t>
      </w:r>
    </w:p>
    <w:p w14:paraId="6E491660" w14:textId="230988F7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Për kohëzgjatjen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e periudhës kontraktu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ale, Kontraktuesi do të bëjë sigurimin e MKE-ve deri në vlerën e zëvendësimit të tyre kundër zjarrit dhe të gjitha rreziqeve të tjera që mbulohen normalisht nga një policë gjithëpërfshirëse. Klienti dhe Kontraktuesi do të jenë mbajtësit e përbashkët të policës, me kusht që një politikë e tillë e përbashkët të jetë e disponueshme në tregun përkatës të sigurimeve (përndryshe, Kontraktuesi do të jetë mbajtës i policës).</w:t>
      </w:r>
    </w:p>
    <w:p w14:paraId="04EC4FEC" w14:textId="1CFF58BB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Përveç kësaj, Kontraktuesi do të blejë polica të përbashkëta sigurimi në emër të Kontraktuesit dhe të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klientit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me kusht që polica të tilla të përbashkëta të jenë në dispozicion në tregun përkatës të sigurimeve (përndryshe, Kontraktori do të jetë mbajtës i këtyre policave), për ngjarjet e siguruara dhe me shumat e siguruara si më </w:t>
      </w:r>
      <w:r w:rsidR="00CF44A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poshtë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:</w:t>
      </w:r>
    </w:p>
    <w:p w14:paraId="78C2CBB3" w14:textId="6FE82099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1. dëmi për </w:t>
      </w:r>
      <w:r w:rsidR="00CF44A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ndërtesën e kontraktuar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– shuma maksimale e siguruar [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>të vendoset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], dhe; </w:t>
      </w:r>
    </w:p>
    <w:p w14:paraId="640D905B" w14:textId="330B37D5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2. dëmtimi personal ose vdekja – shuma maksimale e siguruar [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>të vendoset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].</w:t>
      </w:r>
    </w:p>
    <w:p w14:paraId="7767D67C" w14:textId="77777777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Shpenzimet për sigurimet e sipërpërmendura do të paguhen nga Kontraktuesi.</w:t>
      </w:r>
    </w:p>
    <w:p w14:paraId="39692D9D" w14:textId="694A098F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Nëse Kontraktuesit nuk i bën sigurimet, e përmendura në paragrafët 1 dhe 2 të këtij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paragrafi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në fillim të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periudhës kontraktuale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dhe nuk i siguron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dëshmi të kryerjes së sigurimeve dhe pagimit të primeve,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ka të drejtë të bëjë në mënyrë të pavarur sigurimet e </w:t>
      </w:r>
      <w:r w:rsidR="00CF44A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mësipërme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ndërsa shpenzimet e sigurimeve të paguara nga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do të konsiderohen si kërkesë e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për t’u paguar nga Kontraktuesi dhe Kontraktuesi është i detyruar të paguajë një shumë të tillë brenda 15 ditëve nga afati i pagesës së tyre.</w:t>
      </w:r>
    </w:p>
    <w:p w14:paraId="2C3BA37C" w14:textId="77777777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Të dyja Palët Kontraktuale do të pajtohen me çdo kusht të policave të sigurimit.</w:t>
      </w:r>
    </w:p>
    <w:p w14:paraId="06FBA25E" w14:textId="77777777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13.2 Dëmi </w:t>
      </w:r>
    </w:p>
    <w:p w14:paraId="7E90AD36" w14:textId="5C27F54F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lastRenderedPageBreak/>
        <w:t>Nëse MKE-të dëmtohen nga një rrezik i siguruar dhe riparimi ose zëvendësimi i tyre është i mundur, të ardhurat nga polica e sigurimit do t</w:t>
      </w:r>
      <w:r w:rsidR="00F466C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shpenzohen për riparim ose zëvendësim dhe Kontraktuesi duhet të plotësojë çdo mungesë.</w:t>
      </w:r>
    </w:p>
    <w:p w14:paraId="0F51F23F" w14:textId="77777777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13.3 Zgjidhja për shkak të dëmit</w:t>
      </w:r>
    </w:p>
    <w:p w14:paraId="55C717A7" w14:textId="235A56F7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Pa c</w:t>
      </w:r>
      <w:r w:rsidR="0096316D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nuar dispozitat e tjera të kësaj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në rast se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objekti i kontraktuar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është dëmtuar aq shumë sa nuk mund të riparohet, kjo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kontratë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do të zgjidhet me efekt të menjëhershëm.</w:t>
      </w:r>
    </w:p>
    <w:p w14:paraId="51E3476B" w14:textId="77777777" w:rsidR="00E617F3" w:rsidRPr="006005B3" w:rsidRDefault="00E617F3" w:rsidP="00F15C19">
      <w:pPr>
        <w:pStyle w:val="Heading1"/>
        <w:keepNext w:val="0"/>
        <w:keepLines w:val="0"/>
        <w:spacing w:before="0" w:after="0" w:line="240" w:lineRule="auto"/>
        <w:ind w:firstLine="284"/>
        <w:rPr>
          <w:b w:val="0"/>
          <w:bCs w:val="0"/>
          <w:color w:val="000000" w:themeColor="text1"/>
          <w:lang w:val="sq-AL"/>
        </w:rPr>
      </w:pPr>
      <w:r w:rsidRPr="006005B3">
        <w:rPr>
          <w:b w:val="0"/>
          <w:bCs w:val="0"/>
          <w:color w:val="000000" w:themeColor="text1"/>
          <w:lang w:val="sq-AL"/>
        </w:rPr>
        <w:t>14. TRANSFERIMI DHE NËNKONTRAKTIMI</w:t>
      </w:r>
    </w:p>
    <w:p w14:paraId="1737C757" w14:textId="39E89CD2" w:rsidR="00E617F3" w:rsidRPr="006005B3" w:rsidRDefault="00E617F3" w:rsidP="00F15C19">
      <w:pPr>
        <w:pStyle w:val="MWHTurkeytext"/>
        <w:spacing w:before="0" w:after="0" w:line="240" w:lineRule="auto"/>
        <w:ind w:firstLine="284"/>
        <w:rPr>
          <w:color w:val="000000" w:themeColor="text1"/>
          <w:sz w:val="24"/>
          <w:szCs w:val="24"/>
          <w:lang w:val="sq-AL"/>
        </w:rPr>
      </w:pPr>
      <w:r w:rsidRPr="006005B3">
        <w:rPr>
          <w:color w:val="000000" w:themeColor="text1"/>
          <w:sz w:val="24"/>
          <w:szCs w:val="24"/>
          <w:lang w:val="sq-AL"/>
        </w:rPr>
        <w:t xml:space="preserve">Klienti ka të drejtë ta transferojë ose të delegojë këtë </w:t>
      </w:r>
      <w:r w:rsidR="008D1657" w:rsidRPr="006005B3">
        <w:rPr>
          <w:color w:val="000000" w:themeColor="text1"/>
          <w:sz w:val="24"/>
          <w:szCs w:val="24"/>
          <w:lang w:val="sq-AL"/>
        </w:rPr>
        <w:t xml:space="preserve">kontratë </w:t>
      </w:r>
      <w:r w:rsidRPr="006005B3">
        <w:rPr>
          <w:color w:val="000000" w:themeColor="text1"/>
          <w:sz w:val="24"/>
          <w:szCs w:val="24"/>
          <w:lang w:val="sq-AL"/>
        </w:rPr>
        <w:t xml:space="preserve">dhe të drejtat dhe detyrimet e saj të dhëna më poshtë, një pasardhësi ose blerësi të </w:t>
      </w:r>
      <w:r w:rsidR="008D1657" w:rsidRPr="006005B3">
        <w:rPr>
          <w:color w:val="000000" w:themeColor="text1"/>
          <w:sz w:val="24"/>
          <w:szCs w:val="24"/>
          <w:lang w:val="sq-AL"/>
        </w:rPr>
        <w:t xml:space="preserve">objektit </w:t>
      </w:r>
      <w:r w:rsidRPr="006005B3">
        <w:rPr>
          <w:color w:val="000000" w:themeColor="text1"/>
          <w:sz w:val="24"/>
          <w:szCs w:val="24"/>
          <w:lang w:val="sq-AL"/>
        </w:rPr>
        <w:t xml:space="preserve">pa pëlqimin paraprak me shkrim nga Kontraktori. Çdo transferim ose caktim i tillë nuk do të ndikojë në të drejtat dhe detyrimet e Kontraktorit sipas kësaj </w:t>
      </w:r>
      <w:r w:rsidR="008D1657" w:rsidRPr="006005B3">
        <w:rPr>
          <w:color w:val="000000" w:themeColor="text1"/>
          <w:sz w:val="24"/>
          <w:szCs w:val="24"/>
          <w:lang w:val="sq-AL"/>
        </w:rPr>
        <w:t xml:space="preserve">kontrate </w:t>
      </w:r>
      <w:r w:rsidRPr="006005B3">
        <w:rPr>
          <w:color w:val="000000" w:themeColor="text1"/>
          <w:sz w:val="24"/>
          <w:szCs w:val="24"/>
          <w:lang w:val="sq-AL"/>
        </w:rPr>
        <w:t xml:space="preserve">dhe </w:t>
      </w:r>
      <w:r w:rsidR="008D1657" w:rsidRPr="006005B3">
        <w:rPr>
          <w:color w:val="000000" w:themeColor="text1"/>
          <w:sz w:val="24"/>
          <w:szCs w:val="24"/>
          <w:lang w:val="sq-AL"/>
        </w:rPr>
        <w:t xml:space="preserve">klienti </w:t>
      </w:r>
      <w:r w:rsidRPr="006005B3">
        <w:rPr>
          <w:color w:val="000000" w:themeColor="text1"/>
          <w:sz w:val="24"/>
          <w:szCs w:val="24"/>
          <w:lang w:val="sq-AL"/>
        </w:rPr>
        <w:t>do të mbetet bashkërisht me atë të cilit ja ka transferuar ose deleguar dhe individualisht përgjegjës ndaj Kontraktorit për të gjitha detyrimet e tij si më poshtë.</w:t>
      </w:r>
    </w:p>
    <w:p w14:paraId="51E7048F" w14:textId="4AC6DD3D" w:rsidR="00E617F3" w:rsidRPr="006005B3" w:rsidRDefault="00E617F3" w:rsidP="00F15C19">
      <w:pPr>
        <w:pStyle w:val="MWHTurkeytext"/>
        <w:spacing w:before="0" w:after="0" w:line="240" w:lineRule="auto"/>
        <w:ind w:firstLine="284"/>
        <w:rPr>
          <w:color w:val="000000" w:themeColor="text1"/>
          <w:sz w:val="24"/>
          <w:szCs w:val="24"/>
          <w:lang w:val="sq-AL"/>
        </w:rPr>
      </w:pPr>
      <w:r w:rsidRPr="006005B3">
        <w:rPr>
          <w:color w:val="000000" w:themeColor="text1"/>
          <w:sz w:val="24"/>
          <w:szCs w:val="24"/>
          <w:lang w:val="sq-AL"/>
        </w:rPr>
        <w:t>a</w:t>
      </w:r>
      <w:r w:rsidR="006916D4" w:rsidRPr="006005B3">
        <w:rPr>
          <w:color w:val="000000" w:themeColor="text1"/>
          <w:sz w:val="24"/>
          <w:szCs w:val="24"/>
          <w:lang w:val="sq-AL"/>
        </w:rPr>
        <w:t>)</w:t>
      </w:r>
      <w:r w:rsidRPr="006005B3">
        <w:rPr>
          <w:color w:val="000000" w:themeColor="text1"/>
          <w:sz w:val="24"/>
          <w:szCs w:val="24"/>
          <w:lang w:val="sq-AL"/>
        </w:rPr>
        <w:t xml:space="preserve"> Kontraktori nuk ka të drejtë ta delegojë ose transferojë këtë </w:t>
      </w:r>
      <w:r w:rsidR="008D1657" w:rsidRPr="006005B3">
        <w:rPr>
          <w:color w:val="000000" w:themeColor="text1"/>
          <w:sz w:val="24"/>
          <w:szCs w:val="24"/>
          <w:lang w:val="sq-AL"/>
        </w:rPr>
        <w:t xml:space="preserve">kontratë </w:t>
      </w:r>
      <w:r w:rsidRPr="006005B3">
        <w:rPr>
          <w:color w:val="000000" w:themeColor="text1"/>
          <w:sz w:val="24"/>
          <w:szCs w:val="24"/>
          <w:lang w:val="sq-AL"/>
        </w:rPr>
        <w:t xml:space="preserve">ose ndonjë nga të drejtat ose detyrimet e saj më poshtë te një person tjetër pa miratimin paraprak me shkrim të </w:t>
      </w:r>
      <w:r w:rsidR="006C7AF0" w:rsidRPr="006005B3">
        <w:rPr>
          <w:color w:val="000000" w:themeColor="text1"/>
          <w:sz w:val="24"/>
          <w:szCs w:val="24"/>
          <w:lang w:val="sq-AL"/>
        </w:rPr>
        <w:t>k</w:t>
      </w:r>
      <w:r w:rsidRPr="006005B3">
        <w:rPr>
          <w:color w:val="000000" w:themeColor="text1"/>
          <w:sz w:val="24"/>
          <w:szCs w:val="24"/>
          <w:lang w:val="sq-AL"/>
        </w:rPr>
        <w:t>lientit</w:t>
      </w:r>
      <w:r w:rsidR="00CF44A8" w:rsidRPr="006005B3">
        <w:rPr>
          <w:color w:val="000000" w:themeColor="text1"/>
          <w:sz w:val="24"/>
          <w:szCs w:val="24"/>
          <w:lang w:val="sq-AL"/>
        </w:rPr>
        <w:t>;</w:t>
      </w:r>
      <w:r w:rsidRPr="006005B3">
        <w:rPr>
          <w:color w:val="000000" w:themeColor="text1"/>
          <w:sz w:val="24"/>
          <w:szCs w:val="24"/>
          <w:lang w:val="sq-AL"/>
        </w:rPr>
        <w:t xml:space="preserve"> </w:t>
      </w:r>
    </w:p>
    <w:p w14:paraId="26A6C562" w14:textId="52FE7EF6" w:rsidR="00E617F3" w:rsidRPr="006005B3" w:rsidRDefault="00E617F3" w:rsidP="00F15C19">
      <w:pPr>
        <w:pStyle w:val="MWHTurkeytext"/>
        <w:spacing w:before="0" w:after="0" w:line="240" w:lineRule="auto"/>
        <w:ind w:firstLine="284"/>
        <w:rPr>
          <w:color w:val="000000" w:themeColor="text1"/>
          <w:sz w:val="24"/>
          <w:szCs w:val="24"/>
          <w:lang w:val="sq-AL"/>
        </w:rPr>
      </w:pPr>
      <w:r w:rsidRPr="006005B3">
        <w:rPr>
          <w:color w:val="000000" w:themeColor="text1"/>
          <w:sz w:val="24"/>
          <w:szCs w:val="24"/>
          <w:lang w:val="sq-AL"/>
        </w:rPr>
        <w:t>b</w:t>
      </w:r>
      <w:r w:rsidR="006916D4" w:rsidRPr="006005B3">
        <w:rPr>
          <w:color w:val="000000" w:themeColor="text1"/>
          <w:sz w:val="24"/>
          <w:szCs w:val="24"/>
          <w:lang w:val="sq-AL"/>
        </w:rPr>
        <w:t>)</w:t>
      </w:r>
      <w:r w:rsidRPr="006005B3">
        <w:rPr>
          <w:color w:val="000000" w:themeColor="text1"/>
          <w:sz w:val="24"/>
          <w:szCs w:val="24"/>
          <w:lang w:val="sq-AL"/>
        </w:rPr>
        <w:t xml:space="preserve"> Kontraktori mundet që, me pëlqimin paraprak me shkrim të </w:t>
      </w:r>
      <w:r w:rsidR="008D1657" w:rsidRPr="006005B3">
        <w:rPr>
          <w:color w:val="000000" w:themeColor="text1"/>
          <w:sz w:val="24"/>
          <w:szCs w:val="24"/>
          <w:lang w:val="sq-AL"/>
        </w:rPr>
        <w:t>klientit</w:t>
      </w:r>
      <w:r w:rsidRPr="006005B3">
        <w:rPr>
          <w:color w:val="000000" w:themeColor="text1"/>
          <w:sz w:val="24"/>
          <w:szCs w:val="24"/>
          <w:lang w:val="sq-AL"/>
        </w:rPr>
        <w:t xml:space="preserve">, pëlqim i cili nuk do të ndalohet në mënyrë të paarsyeshme, të nënkontraktojë detyrat e tij sipas kësaj </w:t>
      </w:r>
      <w:r w:rsidR="008D1657" w:rsidRPr="006005B3">
        <w:rPr>
          <w:color w:val="000000" w:themeColor="text1"/>
          <w:sz w:val="24"/>
          <w:szCs w:val="24"/>
          <w:lang w:val="sq-AL"/>
        </w:rPr>
        <w:t>kontrate</w:t>
      </w:r>
      <w:r w:rsidRPr="006005B3">
        <w:rPr>
          <w:color w:val="000000" w:themeColor="text1"/>
          <w:sz w:val="24"/>
          <w:szCs w:val="24"/>
          <w:lang w:val="sq-AL"/>
        </w:rPr>
        <w:t xml:space="preserve">, me kusht që </w:t>
      </w:r>
      <w:r w:rsidR="001B71F0" w:rsidRPr="006005B3">
        <w:rPr>
          <w:color w:val="000000" w:themeColor="text1"/>
          <w:sz w:val="24"/>
          <w:szCs w:val="24"/>
          <w:lang w:val="sq-AL"/>
        </w:rPr>
        <w:t>nënkontraktori/ët</w:t>
      </w:r>
      <w:r w:rsidRPr="006005B3">
        <w:rPr>
          <w:color w:val="000000" w:themeColor="text1"/>
          <w:sz w:val="24"/>
          <w:szCs w:val="24"/>
          <w:lang w:val="sq-AL"/>
        </w:rPr>
        <w:t xml:space="preserve"> të jetë në përputhje të plotë me kushtet e kësaj </w:t>
      </w:r>
      <w:r w:rsidR="008D1657" w:rsidRPr="006005B3">
        <w:rPr>
          <w:color w:val="000000" w:themeColor="text1"/>
          <w:sz w:val="24"/>
          <w:szCs w:val="24"/>
          <w:lang w:val="sq-AL"/>
        </w:rPr>
        <w:t>kontrate</w:t>
      </w:r>
      <w:r w:rsidR="00CF44A8" w:rsidRPr="006005B3">
        <w:rPr>
          <w:color w:val="000000" w:themeColor="text1"/>
          <w:sz w:val="24"/>
          <w:szCs w:val="24"/>
          <w:lang w:val="sq-AL"/>
        </w:rPr>
        <w:t>;</w:t>
      </w:r>
    </w:p>
    <w:p w14:paraId="66EEF580" w14:textId="1626A999" w:rsidR="00E617F3" w:rsidRPr="006005B3" w:rsidRDefault="00E617F3" w:rsidP="00F15C19">
      <w:pPr>
        <w:pStyle w:val="MWHTurkeytext"/>
        <w:spacing w:before="0" w:after="0" w:line="240" w:lineRule="auto"/>
        <w:ind w:firstLine="284"/>
        <w:rPr>
          <w:color w:val="000000" w:themeColor="text1"/>
          <w:sz w:val="24"/>
          <w:szCs w:val="24"/>
          <w:lang w:val="sq-AL"/>
        </w:rPr>
      </w:pPr>
      <w:r w:rsidRPr="006005B3">
        <w:rPr>
          <w:color w:val="000000" w:themeColor="text1"/>
          <w:sz w:val="24"/>
          <w:szCs w:val="24"/>
          <w:lang w:val="sq-AL"/>
        </w:rPr>
        <w:t>c</w:t>
      </w:r>
      <w:r w:rsidR="006916D4" w:rsidRPr="006005B3">
        <w:rPr>
          <w:color w:val="000000" w:themeColor="text1"/>
          <w:sz w:val="24"/>
          <w:szCs w:val="24"/>
          <w:lang w:val="sq-AL"/>
        </w:rPr>
        <w:t>)</w:t>
      </w:r>
      <w:r w:rsidRPr="006005B3">
        <w:rPr>
          <w:color w:val="000000" w:themeColor="text1"/>
          <w:sz w:val="24"/>
          <w:szCs w:val="24"/>
          <w:lang w:val="sq-AL"/>
        </w:rPr>
        <w:t xml:space="preserve"> Kontraktori do të mbetet plotësisht përgjegjëse për çdo veprim dhe mosveprim të kryer nga nënkontraktori</w:t>
      </w:r>
      <w:r w:rsidR="001B71F0" w:rsidRPr="006005B3">
        <w:rPr>
          <w:color w:val="000000" w:themeColor="text1"/>
          <w:sz w:val="24"/>
          <w:szCs w:val="24"/>
          <w:lang w:val="sq-AL"/>
        </w:rPr>
        <w:t>/</w:t>
      </w:r>
      <w:r w:rsidRPr="006005B3">
        <w:rPr>
          <w:color w:val="000000" w:themeColor="text1"/>
          <w:sz w:val="24"/>
          <w:szCs w:val="24"/>
          <w:lang w:val="sq-AL"/>
        </w:rPr>
        <w:t xml:space="preserve">ët e tij dhe nuk do të shkarkohet nga asnjë prej detyrave ose detyrimeve të tij sipas kësaj </w:t>
      </w:r>
      <w:r w:rsidR="006916D4" w:rsidRPr="006005B3">
        <w:rPr>
          <w:color w:val="000000" w:themeColor="text1"/>
          <w:sz w:val="24"/>
          <w:szCs w:val="24"/>
          <w:lang w:val="sq-AL"/>
        </w:rPr>
        <w:t>k</w:t>
      </w:r>
      <w:r w:rsidRPr="006005B3">
        <w:rPr>
          <w:color w:val="000000" w:themeColor="text1"/>
          <w:sz w:val="24"/>
          <w:szCs w:val="24"/>
          <w:lang w:val="sq-AL"/>
        </w:rPr>
        <w:t xml:space="preserve">ontrate në lidhje me çdo </w:t>
      </w:r>
      <w:r w:rsidR="006916D4" w:rsidRPr="006005B3">
        <w:rPr>
          <w:color w:val="000000" w:themeColor="text1"/>
          <w:sz w:val="24"/>
          <w:szCs w:val="24"/>
          <w:lang w:val="sq-AL"/>
        </w:rPr>
        <w:t>p</w:t>
      </w:r>
      <w:r w:rsidRPr="006005B3">
        <w:rPr>
          <w:color w:val="000000" w:themeColor="text1"/>
          <w:sz w:val="24"/>
          <w:szCs w:val="24"/>
          <w:lang w:val="sq-AL"/>
        </w:rPr>
        <w:t xml:space="preserve">unim që kryhet nga çdo nënkontraktor. </w:t>
      </w:r>
    </w:p>
    <w:p w14:paraId="784D127A" w14:textId="77777777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14.1 Miratimi i përbashkët për kompensimin e efekteve të dëmshme</w:t>
      </w:r>
    </w:p>
    <w:p w14:paraId="3FCAD080" w14:textId="5EF48764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rast të shfaqjes së efekteve të dëmshme në lidhje me transferimin në përputhje me </w:t>
      </w:r>
      <w:r w:rsidR="001B71F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këtë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nen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14, Palët Kontraktuese do të negociojnë së pari për të arritur një </w:t>
      </w:r>
      <w:r w:rsidR="001B71F0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marrëveshje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për përcaktimin e kompensimit të përshtatshëm të Kontraktuesit për këto efekte, nëse dhe kur ai i ka pësuar dëmtimet për shkak të arsyeve të mësipërme.</w:t>
      </w:r>
    </w:p>
    <w:p w14:paraId="62AD93D7" w14:textId="44852C3E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rast se miratimi i përbashkët, sipas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1 t</w:t>
      </w:r>
      <w:r w:rsidR="00F466CE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këtij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paragrafi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do të kërkojë ndryshime të kësaj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në përputhje me ligjin e zbatueshëm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për prokurimin publik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të Republikës së Shqipërisë që rregullon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kontratën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Palët Kontraktuese do të lidhin dhe do të bëjnë ndryshimin përkatës të kësaj Kontrate, sipas rregullave të përcaktuara në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14.1;</w:t>
      </w:r>
    </w:p>
    <w:p w14:paraId="380D9B0A" w14:textId="77777777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14.2 Kompensimi për Kontraktuesin </w:t>
      </w:r>
    </w:p>
    <w:p w14:paraId="7D0192BD" w14:textId="432BC0D7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rast se miratimi sipas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14.2 të kësaj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kontratë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nuk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arrihet, ndërtesa e kontraktuar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është objekt i transferimit drejt palëve të treta ose nëse përmbushja e detyrimeve të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kontratës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ndodh dhe për shkak të arsyeve të njëjta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marrëdhënia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kontraktuale midis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dhe Kontraktuesit në lidhje me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ndërtesën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e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kontraktuar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përfundon, Kontraktuesi ka të drejtë të kërkojë pagesën për aktivitetet e realizuara prej tij me qëllim zbatimin e MKE-ve, dhe si pasojë përmbushjen e detyrimit kontraktual, në përputhje me llogaritjen e mëtejshme:</w:t>
      </w:r>
    </w:p>
    <w:p w14:paraId="40676122" w14:textId="580DF371" w:rsidR="00E617F3" w:rsidRPr="006005B3" w:rsidRDefault="00E617F3" w:rsidP="00F15C19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1) </w:t>
      </w:r>
      <w:r w:rsidR="00961BD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ëse Kontraktuesi nuk i ka instaluar ende MKE-të në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objektin e kontraktuar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ose në pjesën e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objektit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që u transferua dhe deri në masën e ndërprerjes së marrëdhënies ligjore midis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klientit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dhe Kontraktuesit në lidhje me këtë pjesë të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ndërtesës së kontraktuar,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Kontraktuesi do të vendoset në pozicionin sikur efektet e diagnostifikuara të MKE-ve u arritën për një pjesë të caktuar</w:t>
      </w:r>
      <w:r w:rsidR="00961BDF">
        <w:rPr>
          <w:rFonts w:ascii="Garamond" w:hAnsi="Garamond" w:cs="Garamond"/>
          <w:color w:val="000000" w:themeColor="text1"/>
          <w:sz w:val="24"/>
          <w:szCs w:val="24"/>
          <w:lang w:val="sq-AL"/>
        </w:rPr>
        <w:t>;</w:t>
      </w:r>
    </w:p>
    <w:p w14:paraId="59063496" w14:textId="1CB81341" w:rsidR="00E617F3" w:rsidRPr="006005B3" w:rsidRDefault="00E617F3" w:rsidP="00F15C19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2) </w:t>
      </w:r>
      <w:r w:rsidR="00961BDF">
        <w:rPr>
          <w:rFonts w:ascii="Garamond" w:hAnsi="Garamond" w:cs="Garamond"/>
          <w:color w:val="000000" w:themeColor="text1"/>
          <w:sz w:val="24"/>
          <w:szCs w:val="24"/>
          <w:lang w:val="sq-AL"/>
        </w:rPr>
        <w:t>n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ëse Kontraktuesi i ka instaluar tashmë të gjithë MKE-të në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objektin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e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kontraktuar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ose në pjesën e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objektit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të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kontraktuar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që u transferua dhe deri në masën e ndërprerjes së marrëdhënies ligjore midis Klientit dhe Kontraktuesit në lidhje me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objektin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e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kontraktuar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Kontraktuesi do të vendoset në pozicionin sikur të gjithë MKE-të u zbatuan në mënyrë të plotë dhe sikur efektet e parashikuara të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kursimeve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për të </w:t>
      </w:r>
      <w:r w:rsidR="00D35242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njëjtat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masa u arritën plotësisht në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objektin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e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kontraktuar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</w:t>
      </w:r>
    </w:p>
    <w:p w14:paraId="5E1C3329" w14:textId="0219C240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Vlera e tillë e pranuar do të jetë kompensimi i Kontraktuesit në rastet e pikave 1 dhe 2 të këtij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paragrafi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</w:t>
      </w:r>
    </w:p>
    <w:p w14:paraId="0703FE29" w14:textId="77777777" w:rsidR="00E617F3" w:rsidRPr="006005B3" w:rsidRDefault="00E617F3" w:rsidP="00F15C19">
      <w:pPr>
        <w:pStyle w:val="Heading1"/>
        <w:keepNext w:val="0"/>
        <w:keepLines w:val="0"/>
        <w:spacing w:before="0" w:after="0" w:line="240" w:lineRule="auto"/>
        <w:ind w:firstLine="284"/>
        <w:rPr>
          <w:b w:val="0"/>
          <w:bCs w:val="0"/>
          <w:color w:val="000000" w:themeColor="text1"/>
          <w:lang w:val="sq-AL"/>
        </w:rPr>
      </w:pPr>
      <w:r w:rsidRPr="006005B3">
        <w:rPr>
          <w:b w:val="0"/>
          <w:bCs w:val="0"/>
          <w:color w:val="000000" w:themeColor="text1"/>
          <w:lang w:val="sq-AL"/>
        </w:rPr>
        <w:t xml:space="preserve">15. FORCA MADHORE </w:t>
      </w:r>
    </w:p>
    <w:p w14:paraId="3F3A1F45" w14:textId="3D62FD35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lastRenderedPageBreak/>
        <w:t>Në rastet kur ndodhin ngjarjet apo rrethanat që përfaqësojnë forcën madhore, sipas kuptimit t</w:t>
      </w:r>
      <w:r w:rsidR="00B71FE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</w:t>
      </w:r>
      <w:r w:rsidR="008D165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këtij paragrafi, periudha kontraktuale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do të pezullohet përkohësisht. Gjithashtu, detyrimet e kësaj Kontrate do të pezullohen përkohësisht deri sa ngjarje dhe rrethana të tilla, që përbejnë forcën madhore, të përfundojnë. </w:t>
      </w:r>
    </w:p>
    <w:p w14:paraId="33CE72A2" w14:textId="7A8054F0" w:rsidR="00E617F3" w:rsidRPr="006005B3" w:rsidRDefault="00E617F3" w:rsidP="00F15C19">
      <w:pPr>
        <w:pStyle w:val="MWHTurkeytext"/>
        <w:spacing w:before="0" w:after="0" w:line="240" w:lineRule="auto"/>
        <w:ind w:firstLine="284"/>
        <w:rPr>
          <w:color w:val="000000" w:themeColor="text1"/>
          <w:sz w:val="24"/>
          <w:szCs w:val="24"/>
          <w:lang w:val="sq-AL"/>
        </w:rPr>
      </w:pPr>
      <w:r w:rsidRPr="006005B3">
        <w:rPr>
          <w:color w:val="000000" w:themeColor="text1"/>
          <w:sz w:val="24"/>
          <w:szCs w:val="24"/>
          <w:lang w:val="sq-AL"/>
        </w:rPr>
        <w:t xml:space="preserve">Pala e prekur do të njoftojë menjëherë Palën tjetër me shkrim për ndodhjen, natyrën dhe efektin e </w:t>
      </w:r>
      <w:r w:rsidR="00B71FE6" w:rsidRPr="006005B3">
        <w:rPr>
          <w:color w:val="000000" w:themeColor="text1"/>
          <w:sz w:val="24"/>
          <w:szCs w:val="24"/>
          <w:lang w:val="sq-AL"/>
        </w:rPr>
        <w:t xml:space="preserve">ngjarjes së forcës madhore </w:t>
      </w:r>
      <w:r w:rsidRPr="006005B3">
        <w:rPr>
          <w:color w:val="000000" w:themeColor="text1"/>
          <w:sz w:val="24"/>
          <w:szCs w:val="24"/>
          <w:lang w:val="sq-AL"/>
        </w:rPr>
        <w:t>dhe për kohëzgjatjen e mundshme të saj.</w:t>
      </w:r>
    </w:p>
    <w:p w14:paraId="12107F28" w14:textId="0DFB4DE2" w:rsidR="00E617F3" w:rsidRPr="006005B3" w:rsidRDefault="00E617F3" w:rsidP="00F15C19">
      <w:pPr>
        <w:pStyle w:val="MWHTurkeytext"/>
        <w:spacing w:before="0" w:after="0" w:line="240" w:lineRule="auto"/>
        <w:ind w:firstLine="284"/>
        <w:rPr>
          <w:color w:val="000000" w:themeColor="text1"/>
          <w:sz w:val="24"/>
          <w:szCs w:val="24"/>
          <w:lang w:val="sq-AL"/>
        </w:rPr>
      </w:pPr>
      <w:r w:rsidRPr="006005B3">
        <w:rPr>
          <w:color w:val="000000" w:themeColor="text1"/>
          <w:sz w:val="24"/>
          <w:szCs w:val="24"/>
          <w:lang w:val="sq-AL"/>
        </w:rPr>
        <w:t xml:space="preserve">Pala e prekur do të bëjë të gjitha përpjekjet e arsyeshme për të zbutur efektet e </w:t>
      </w:r>
      <w:r w:rsidR="00B71FE6" w:rsidRPr="006005B3">
        <w:rPr>
          <w:color w:val="000000" w:themeColor="text1"/>
          <w:sz w:val="24"/>
          <w:szCs w:val="24"/>
          <w:lang w:val="sq-AL"/>
        </w:rPr>
        <w:t xml:space="preserve">ngjarjes së forcës madhore </w:t>
      </w:r>
      <w:r w:rsidRPr="006005B3">
        <w:rPr>
          <w:color w:val="000000" w:themeColor="text1"/>
          <w:sz w:val="24"/>
          <w:szCs w:val="24"/>
          <w:lang w:val="sq-AL"/>
        </w:rPr>
        <w:t xml:space="preserve">dhe </w:t>
      </w:r>
      <w:r w:rsidR="0090657B">
        <w:rPr>
          <w:color w:val="000000" w:themeColor="text1"/>
          <w:sz w:val="24"/>
          <w:szCs w:val="24"/>
          <w:lang w:val="sq-AL"/>
        </w:rPr>
        <w:t>–</w:t>
      </w:r>
      <w:r w:rsidRPr="006005B3">
        <w:rPr>
          <w:color w:val="000000" w:themeColor="text1"/>
          <w:sz w:val="24"/>
          <w:szCs w:val="24"/>
          <w:lang w:val="sq-AL"/>
        </w:rPr>
        <w:t xml:space="preserve"> menjëherë</w:t>
      </w:r>
      <w:r w:rsidR="0090657B">
        <w:rPr>
          <w:color w:val="000000" w:themeColor="text1"/>
          <w:sz w:val="24"/>
          <w:szCs w:val="24"/>
          <w:lang w:val="sq-AL"/>
        </w:rPr>
        <w:t xml:space="preserve"> </w:t>
      </w:r>
      <w:r w:rsidRPr="006005B3">
        <w:rPr>
          <w:color w:val="000000" w:themeColor="text1"/>
          <w:sz w:val="24"/>
          <w:szCs w:val="24"/>
          <w:lang w:val="sq-AL"/>
        </w:rPr>
        <w:t xml:space="preserve">pas ndërprerjes së </w:t>
      </w:r>
      <w:r w:rsidR="00B71FE6" w:rsidRPr="006005B3">
        <w:rPr>
          <w:color w:val="000000" w:themeColor="text1"/>
          <w:sz w:val="24"/>
          <w:szCs w:val="24"/>
          <w:lang w:val="sq-AL"/>
        </w:rPr>
        <w:t>ngjarjes së forcës madhore</w:t>
      </w:r>
      <w:r w:rsidRPr="006005B3">
        <w:rPr>
          <w:color w:val="000000" w:themeColor="text1"/>
          <w:sz w:val="24"/>
          <w:szCs w:val="24"/>
          <w:lang w:val="sq-AL"/>
        </w:rPr>
        <w:t xml:space="preserve"> </w:t>
      </w:r>
      <w:r w:rsidR="001D40A5">
        <w:rPr>
          <w:color w:val="000000" w:themeColor="text1"/>
          <w:sz w:val="24"/>
          <w:szCs w:val="24"/>
          <w:lang w:val="sq-AL"/>
        </w:rPr>
        <w:t>–</w:t>
      </w:r>
      <w:r w:rsidRPr="006005B3">
        <w:rPr>
          <w:color w:val="000000" w:themeColor="text1"/>
          <w:sz w:val="24"/>
          <w:szCs w:val="24"/>
          <w:lang w:val="sq-AL"/>
        </w:rPr>
        <w:t xml:space="preserve"> Pala</w:t>
      </w:r>
      <w:r w:rsidR="001D40A5">
        <w:rPr>
          <w:color w:val="000000" w:themeColor="text1"/>
          <w:sz w:val="24"/>
          <w:szCs w:val="24"/>
          <w:lang w:val="sq-AL"/>
        </w:rPr>
        <w:t xml:space="preserve"> </w:t>
      </w:r>
      <w:r w:rsidRPr="006005B3">
        <w:rPr>
          <w:color w:val="000000" w:themeColor="text1"/>
          <w:sz w:val="24"/>
          <w:szCs w:val="24"/>
          <w:lang w:val="sq-AL"/>
        </w:rPr>
        <w:t xml:space="preserve">e përmendur do të njoftojë Palën tjetër me shkrim për ndërprerjen e </w:t>
      </w:r>
      <w:r w:rsidR="00B71FE6" w:rsidRPr="006005B3">
        <w:rPr>
          <w:color w:val="000000" w:themeColor="text1"/>
          <w:sz w:val="24"/>
          <w:szCs w:val="24"/>
          <w:lang w:val="sq-AL"/>
        </w:rPr>
        <w:t xml:space="preserve">ngjarjes së forcës madhore </w:t>
      </w:r>
      <w:r w:rsidRPr="006005B3">
        <w:rPr>
          <w:color w:val="000000" w:themeColor="text1"/>
          <w:sz w:val="24"/>
          <w:szCs w:val="24"/>
          <w:lang w:val="sq-AL"/>
        </w:rPr>
        <w:t>dhe të rifillojë kryerjen e detyrimeve të saj kontraktuale.</w:t>
      </w:r>
    </w:p>
    <w:p w14:paraId="1DEACDE4" w14:textId="3DF25AE6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Pas ndërprerjes së forcës madhore, afati i kësaj </w:t>
      </w:r>
      <w:r w:rsidR="00B71FE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kontrate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do të zgjatët për një periudhë të barabartë me kohën që ka zgjatur forca madhore. </w:t>
      </w:r>
    </w:p>
    <w:p w14:paraId="53E96BAF" w14:textId="11C35416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rast se ngjarjet dhe/ose rrethanat që përbëjnë forcën madhore zgjasin për më shumë se 180 ditë të njëpasnjëshme, të dyja Palët Kontraktuese kanë të drejtë të zgjidhin në mënyrë të njëanshme këtë </w:t>
      </w:r>
      <w:r w:rsidR="00B71FE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me efekt të menjëhershëm. </w:t>
      </w:r>
    </w:p>
    <w:p w14:paraId="3CD4F9D5" w14:textId="38779436" w:rsidR="00E617F3" w:rsidRPr="006005B3" w:rsidRDefault="00E617F3" w:rsidP="00F15C19">
      <w:pPr>
        <w:pStyle w:val="MWHTurkeytext"/>
        <w:spacing w:before="0" w:after="0" w:line="240" w:lineRule="auto"/>
        <w:ind w:firstLine="284"/>
        <w:rPr>
          <w:color w:val="000000" w:themeColor="text1"/>
          <w:sz w:val="24"/>
          <w:szCs w:val="24"/>
          <w:lang w:val="sq-AL"/>
        </w:rPr>
      </w:pPr>
      <w:r w:rsidRPr="006005B3">
        <w:rPr>
          <w:color w:val="000000" w:themeColor="text1"/>
          <w:sz w:val="24"/>
          <w:szCs w:val="24"/>
          <w:lang w:val="sq-AL"/>
        </w:rPr>
        <w:t xml:space="preserve">Mosarritja për të paguar ndonjë shumë që duhet paguar sipas kësaj </w:t>
      </w:r>
      <w:r w:rsidR="00B71FE6" w:rsidRPr="006005B3">
        <w:rPr>
          <w:color w:val="000000" w:themeColor="text1"/>
          <w:sz w:val="24"/>
          <w:szCs w:val="24"/>
          <w:lang w:val="sq-AL"/>
        </w:rPr>
        <w:t xml:space="preserve">kontrate </w:t>
      </w:r>
      <w:r w:rsidRPr="006005B3">
        <w:rPr>
          <w:color w:val="000000" w:themeColor="text1"/>
          <w:sz w:val="24"/>
          <w:szCs w:val="24"/>
          <w:lang w:val="sq-AL"/>
        </w:rPr>
        <w:t xml:space="preserve">ose mungesa e fondeve nuk do të përbëjë </w:t>
      </w:r>
      <w:r w:rsidR="00B71FE6" w:rsidRPr="006005B3">
        <w:rPr>
          <w:color w:val="000000" w:themeColor="text1"/>
          <w:sz w:val="24"/>
          <w:szCs w:val="24"/>
          <w:lang w:val="sq-AL"/>
        </w:rPr>
        <w:t>ngjarje të forcës madhore</w:t>
      </w:r>
      <w:r w:rsidRPr="006005B3">
        <w:rPr>
          <w:color w:val="000000" w:themeColor="text1"/>
          <w:sz w:val="24"/>
          <w:szCs w:val="24"/>
          <w:lang w:val="sq-AL"/>
        </w:rPr>
        <w:t>.</w:t>
      </w:r>
    </w:p>
    <w:p w14:paraId="64501746" w14:textId="77777777" w:rsidR="00E617F3" w:rsidRPr="006005B3" w:rsidRDefault="00E617F3" w:rsidP="00F15C19">
      <w:pPr>
        <w:pStyle w:val="Heading1"/>
        <w:keepNext w:val="0"/>
        <w:keepLines w:val="0"/>
        <w:spacing w:before="0" w:after="0" w:line="240" w:lineRule="auto"/>
        <w:ind w:firstLine="284"/>
        <w:rPr>
          <w:b w:val="0"/>
          <w:bCs w:val="0"/>
          <w:color w:val="000000" w:themeColor="text1"/>
          <w:lang w:val="sq-AL"/>
        </w:rPr>
      </w:pPr>
      <w:r w:rsidRPr="006005B3">
        <w:rPr>
          <w:b w:val="0"/>
          <w:bCs w:val="0"/>
          <w:color w:val="000000" w:themeColor="text1"/>
          <w:lang w:val="sq-AL"/>
        </w:rPr>
        <w:t xml:space="preserve">16. ZGJIDHJA E KONTRATËS </w:t>
      </w:r>
    </w:p>
    <w:p w14:paraId="6F99CBBE" w14:textId="42B8CF57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16.1 Përfundimi dhe </w:t>
      </w:r>
      <w:r w:rsidR="00B71FE6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zgjidhja e kontratës </w:t>
      </w:r>
    </w:p>
    <w:p w14:paraId="7A2A26C4" w14:textId="4031F1F4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Kontrata përfundon në momentin e përfundimit të </w:t>
      </w:r>
      <w:r w:rsidR="00B71FE6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periudhës së garancisë,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përveç rasteve kur detyrimet specifike, sipas dispozitave të </w:t>
      </w:r>
      <w:r w:rsidR="0056727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mëposhtme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do të mbesin në fuqi për një periudhë të caktuar kohore pas përfundimit të </w:t>
      </w:r>
      <w:r w:rsidR="0056727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periudhës së garancisë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</w:p>
    <w:p w14:paraId="3E1E1906" w14:textId="03D9F5C5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Asnjë Palë Kontraktuese nuk ka të drejtë të zgjidhë </w:t>
      </w:r>
      <w:r w:rsidR="0056727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ontratën në mënyrë të njëanshme përpara përfundimit të saj, </w:t>
      </w:r>
      <w:r w:rsidR="0056727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përveç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shkaqeve të justifikueshme të përcaktuara në </w:t>
      </w:r>
      <w:r w:rsidR="0056727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aragrafin 16.2.</w:t>
      </w:r>
    </w:p>
    <w:p w14:paraId="23B2E3B5" w14:textId="21ED86F2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Zgjidhja e </w:t>
      </w:r>
      <w:r w:rsidR="0056727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ontratës nuk do të ndikojë te mjetet e tjera ligjore që janë në dispozicion t</w:t>
      </w:r>
      <w:r w:rsidR="00E0473D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ë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Palëve Kontraktuese bazuar në këtë </w:t>
      </w:r>
      <w:r w:rsidR="0056727F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ontratë.</w:t>
      </w:r>
    </w:p>
    <w:p w14:paraId="20D65925" w14:textId="1A04E41C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16.2 Zgjidhja e </w:t>
      </w:r>
      <w:r w:rsidR="0056727F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ontratës për shkaqe të justifikueshme </w:t>
      </w:r>
    </w:p>
    <w:p w14:paraId="5A26915E" w14:textId="1DC4F8EE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rastet e përmendura më poshtë si baza për përfundimin e njëanshëm, </w:t>
      </w:r>
      <w:r w:rsidR="00E0473D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lienti do t’i japë Kontraktuesit, kudo që të jetë e mundur, një afat shtesë të arsyeshëm në mënyrë që t’i mundësojë Kontraktuesit të korrigjojë shkeljen e kontratës.</w:t>
      </w:r>
    </w:p>
    <w:p w14:paraId="14A3B471" w14:textId="4A225396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Nëse Kontraktuesi nuk arrin të korrigjojë shkeljen e kontratës brenda këtij afati të arsyeshëm pasues, </w:t>
      </w:r>
      <w:r w:rsidR="00E0473D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lienti ka të drejtë të ndërpresë kontratën duke dërguar një njoftim me shkrim për përfundimin e kontratës te Kontraktuesi me postë të regjistruar me marrje kthimi.</w:t>
      </w:r>
    </w:p>
    <w:p w14:paraId="674E1F1A" w14:textId="77777777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Kontrata do të konsiderohet e përfunduar pas periudhës prej 15 ditësh kalendarike nga dita e dërgimit të njoftimit për përfundimin e kontratës.</w:t>
      </w:r>
    </w:p>
    <w:p w14:paraId="3B0C104C" w14:textId="65DBD1D2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Palët Kontraktuese mund të zgjidhin </w:t>
      </w:r>
      <w:r w:rsidR="00161F9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ontratën në mënyrë të njëanshme vetëm për shkaqe të justifikueshme. Rastet e mëtejshme do të konsiderohen si raste të justifikueshme:</w:t>
      </w:r>
    </w:p>
    <w:p w14:paraId="58DA0402" w14:textId="4AFB26EC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1. Forca </w:t>
      </w:r>
      <w:r w:rsidR="00161F91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madhore</w:t>
      </w:r>
      <w:r w:rsidR="00161F9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përputhje me dispozitat e </w:t>
      </w:r>
      <w:r w:rsidR="00161F9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15</w:t>
      </w:r>
      <w:r w:rsidR="003A0124">
        <w:rPr>
          <w:rFonts w:ascii="Garamond" w:hAnsi="Garamond" w:cs="Garamond"/>
          <w:color w:val="000000" w:themeColor="text1"/>
          <w:sz w:val="24"/>
          <w:szCs w:val="24"/>
          <w:lang w:val="sq-AL"/>
        </w:rPr>
        <w:t>;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dhe</w:t>
      </w:r>
    </w:p>
    <w:p w14:paraId="3ED896BF" w14:textId="1A78F023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2. shkaqe të justifikueshme për </w:t>
      </w:r>
      <w:r w:rsidR="00161F91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klientin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: </w:t>
      </w:r>
    </w:p>
    <w:p w14:paraId="161BE4F2" w14:textId="79574BB2" w:rsidR="00E617F3" w:rsidRPr="006005B3" w:rsidRDefault="00E617F3" w:rsidP="00F15C19">
      <w:pPr>
        <w:tabs>
          <w:tab w:val="left" w:pos="920"/>
        </w:tabs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a) Kontraktuesi vazhdimisht (brenda një periudhe prej [</w:t>
      </w:r>
      <w:r w:rsidRPr="006005B3">
        <w:rPr>
          <w:rFonts w:ascii="Garamond" w:hAnsi="Garamond" w:cs="Garamond"/>
          <w:i/>
          <w:iCs/>
          <w:color w:val="000000" w:themeColor="text1"/>
          <w:sz w:val="24"/>
          <w:szCs w:val="24"/>
          <w:lang w:val="sq-AL"/>
        </w:rPr>
        <w:t>tre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] muajsh ose me gjatë) dështon në zbatimin MKE-ve të përcaktuara ose të pranuara në këtë do</w:t>
      </w:r>
      <w:r w:rsidR="004C6232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ument.</w:t>
      </w:r>
    </w:p>
    <w:p w14:paraId="472ADD4C" w14:textId="4AB05CAF" w:rsidR="00E617F3" w:rsidRPr="006005B3" w:rsidRDefault="00E617F3" w:rsidP="00F15C19">
      <w:pPr>
        <w:tabs>
          <w:tab w:val="left" w:pos="920"/>
        </w:tabs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b) Kontraktuesi bëhet, ose konsiderohet i paaftë të paguajë, ose nuk është i aftë të përmbushë detyrimet e tij për shkaqe të tjera, ose është në procedurat paraprake të falimentimit ose në procedura falimentimi, ose është subjekt i likuidimit vullnetar ose likuidimit të detyruar sipas një procedure të ngjashme në </w:t>
      </w:r>
      <w:r w:rsidR="00636018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juridiksionin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përkatës; </w:t>
      </w:r>
    </w:p>
    <w:p w14:paraId="52788E17" w14:textId="2C05BB66" w:rsidR="00E617F3" w:rsidRPr="006005B3" w:rsidRDefault="00E617F3" w:rsidP="00F15C19">
      <w:pPr>
        <w:tabs>
          <w:tab w:val="left" w:pos="920"/>
        </w:tabs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c) Kontraktuesi nuk arrin të sigurojë financimin e </w:t>
      </w:r>
      <w:r w:rsidR="00161F9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objektit kontraktues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brenda 12 muajve nga nënshkrimi i </w:t>
      </w:r>
      <w:r w:rsidR="00161F9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kontratës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</w:p>
    <w:p w14:paraId="75EFEE41" w14:textId="3D91C2A4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3. shkaqe të justifikueshme për Kontraktuesin: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</w:t>
      </w:r>
    </w:p>
    <w:p w14:paraId="10943505" w14:textId="2B0F69FF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lastRenderedPageBreak/>
        <w:t xml:space="preserve">Klienti, me dashje ose prej neglizhencës së theksuar, dështon të përmbushë detyrimin e tij kontraktual për të bashkëpunuar sipas </w:t>
      </w:r>
      <w:r w:rsidR="00161F9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6.3 të </w:t>
      </w:r>
      <w:r w:rsidR="00161F9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kontratës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ose nuk i bën pagesën Kontraktuesit, sipas </w:t>
      </w:r>
      <w:r w:rsidR="00161F9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seksionit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10 të </w:t>
      </w:r>
      <w:r w:rsidR="00161F9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kontratës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, për më shumë se tre muaj të njëpasnjëshëm.</w:t>
      </w:r>
    </w:p>
    <w:p w14:paraId="20C2A89B" w14:textId="744E5613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16.3 Afati i njoftimit për zgjidhjen e </w:t>
      </w:r>
      <w:r w:rsidR="00161F91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kontratës </w:t>
      </w:r>
    </w:p>
    <w:p w14:paraId="66CB0717" w14:textId="77A78CED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Zgjidhja e njëanshme e </w:t>
      </w:r>
      <w:r w:rsidR="00161F9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kontratës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dhe të gjith</w:t>
      </w:r>
      <w:r w:rsidR="00E24108">
        <w:rPr>
          <w:rFonts w:ascii="Garamond" w:hAnsi="Garamond" w:cs="Garamond"/>
          <w:color w:val="000000" w:themeColor="text1"/>
          <w:sz w:val="24"/>
          <w:szCs w:val="24"/>
          <w:lang w:val="sq-AL"/>
        </w:rPr>
        <w:t>a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veprimet e tjera që lidhen me zgjidhjen e </w:t>
      </w:r>
      <w:r w:rsidR="00161F9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kontratës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(</w:t>
      </w:r>
      <w:r w:rsidR="002931D7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paralajmërimet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përcaktimi i afatit për zgjatjen e vlefshmërisë së </w:t>
      </w:r>
      <w:r w:rsidR="00161F9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kontratës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dhe veprime të tjera) duhet të bëhen vetëm me shkrim, me një afat njoftimi prej të paktën një muaj.</w:t>
      </w:r>
    </w:p>
    <w:p w14:paraId="15DBF3D2" w14:textId="2FED333B" w:rsidR="00E617F3" w:rsidRPr="006005B3" w:rsidRDefault="00E617F3" w:rsidP="00F15C19">
      <w:pPr>
        <w:pStyle w:val="Heading2"/>
        <w:keepNext w:val="0"/>
        <w:spacing w:before="0" w:line="240" w:lineRule="auto"/>
        <w:ind w:firstLine="284"/>
        <w:jc w:val="both"/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 xml:space="preserve">16.4 Dëmet si shkak për zgjidhjen e njëanshme të </w:t>
      </w:r>
      <w:r w:rsidR="00161F91" w:rsidRPr="006005B3">
        <w:rPr>
          <w:rFonts w:ascii="Garamond" w:hAnsi="Garamond" w:cs="Garamond"/>
          <w:b/>
          <w:bCs/>
          <w:color w:val="000000" w:themeColor="text1"/>
          <w:sz w:val="24"/>
          <w:szCs w:val="24"/>
          <w:lang w:val="sq-AL"/>
        </w:rPr>
        <w:t>kontratës</w:t>
      </w:r>
    </w:p>
    <w:p w14:paraId="3225796F" w14:textId="485D63F2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rast </w:t>
      </w:r>
      <w:r w:rsidR="00161F9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se klienti zgjidh kontratën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përputhje me dispozitat që rregullojnë shkaqet  e justifikueshme për zgjidhjen e njëanshme të </w:t>
      </w:r>
      <w:r w:rsidR="00161F9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kontratës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siç përcaktohet në </w:t>
      </w:r>
      <w:r w:rsidR="00161F9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16.2 të kësaj </w:t>
      </w:r>
      <w:r w:rsidR="00161F9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kontrate, klienti ka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të drejtë të kërkojë kompensim, siç përcaktohet në </w:t>
      </w:r>
      <w:r w:rsidR="00161F9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12.2 të kësaj </w:t>
      </w:r>
      <w:r w:rsidR="00161F9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</w:p>
    <w:p w14:paraId="62B06F5D" w14:textId="1F94B3AC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rast se Kontraktuesi e zgjidh </w:t>
      </w:r>
      <w:r w:rsidR="00161F9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kontratën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përputhje me dispozitat që rregullojnë shkaqet e justifikueshme për zgjidhjen e njëanshme të </w:t>
      </w:r>
      <w:r w:rsidR="00161F9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kontratës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siç përcaktohet në </w:t>
      </w:r>
      <w:r w:rsidR="00161F9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16.2 të kësaj </w:t>
      </w:r>
      <w:r w:rsidR="00161F9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Kontraktuesi ka të drejtë të kërkojë kompensim, siç përcaktohet në </w:t>
      </w:r>
      <w:r w:rsidR="00161F9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12.3 të kësaj </w:t>
      </w:r>
      <w:r w:rsidR="00161F9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. </w:t>
      </w:r>
    </w:p>
    <w:p w14:paraId="25AD2D09" w14:textId="487878E0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Nëse njëra nga Palët Kontraktuese zgjidh në mënyrë të njëanshme </w:t>
      </w:r>
      <w:r w:rsidR="00161F9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kontratën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pa shkak dhe në kundërshtim me dispozitat që rregullojnë shkaqet e justifikueshme për zgjidhjen e njëanshme të Kontratës, siç përcaktohet në </w:t>
      </w:r>
      <w:r w:rsidR="00161F9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paragrafin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16.2 të kësaj </w:t>
      </w:r>
      <w:r w:rsidR="00161F9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kontrate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, Pala tjetër Kontraktuese ka të drejtë të kërkojë kompensim për të gjith</w:t>
      </w:r>
      <w:r w:rsidR="00E24108">
        <w:rPr>
          <w:rFonts w:ascii="Garamond" w:hAnsi="Garamond" w:cs="Garamond"/>
          <w:color w:val="000000" w:themeColor="text1"/>
          <w:sz w:val="24"/>
          <w:szCs w:val="24"/>
          <w:lang w:val="sq-AL"/>
        </w:rPr>
        <w:t>a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dëmet që vijnë nga zgjidhja e njëanshme e </w:t>
      </w:r>
      <w:r w:rsidR="00161F9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kontratës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.</w:t>
      </w:r>
    </w:p>
    <w:p w14:paraId="7FA57B79" w14:textId="3CE87354" w:rsidR="00E617F3" w:rsidRPr="006005B3" w:rsidRDefault="00E617F3" w:rsidP="00F15C19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Në rast se njëra nga Palët Kontraktuese kërkon të zgjidhë në mënyrë të njëanshme </w:t>
      </w:r>
      <w:r w:rsidR="00161F9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kontratën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, pavarësisht se Pala tjetër Kontraktuese i ka përmbushur detyrimet e saj kontraktuale në mënyrë të kujdesshme, Pala Kontraktuese që kërkoi zgjidhjen e </w:t>
      </w:r>
      <w:r w:rsidR="00161F91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kontratës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detyrohet t’i paguajë Palës tjetër Kontraktuese gjobat që arrijnë në 10% të vlerës së MKE-ve totale të kontraktuara, si dhe ta kompensojë atë për të gjith</w:t>
      </w:r>
      <w:r w:rsidR="00E24108">
        <w:rPr>
          <w:rFonts w:ascii="Garamond" w:hAnsi="Garamond" w:cs="Garamond"/>
          <w:color w:val="000000" w:themeColor="text1"/>
          <w:sz w:val="24"/>
          <w:szCs w:val="24"/>
          <w:lang w:val="sq-AL"/>
        </w:rPr>
        <w:t>a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dëmet e shkaktuara.</w:t>
      </w:r>
    </w:p>
    <w:p w14:paraId="0A7EBC8F" w14:textId="77777777" w:rsidR="00E617F3" w:rsidRPr="006005B3" w:rsidRDefault="00E617F3" w:rsidP="00F1257A">
      <w:pPr>
        <w:pStyle w:val="Heading1"/>
        <w:keepNext w:val="0"/>
        <w:keepLines w:val="0"/>
        <w:spacing w:before="0" w:after="0" w:line="240" w:lineRule="auto"/>
        <w:ind w:firstLine="284"/>
        <w:jc w:val="both"/>
        <w:rPr>
          <w:b w:val="0"/>
          <w:bCs w:val="0"/>
          <w:color w:val="000000" w:themeColor="text1"/>
          <w:lang w:val="sq-AL"/>
        </w:rPr>
      </w:pPr>
      <w:r w:rsidRPr="006005B3">
        <w:rPr>
          <w:b w:val="0"/>
          <w:bCs w:val="0"/>
          <w:color w:val="000000" w:themeColor="text1"/>
          <w:lang w:val="sq-AL"/>
        </w:rPr>
        <w:t>17. LEGJISLACIONI I ZBATUESHËM DHE ZGJIDHJA E MOSMARRËVESHJEVE</w:t>
      </w:r>
    </w:p>
    <w:p w14:paraId="3B146722" w14:textId="75C35494" w:rsidR="00E617F3" w:rsidRPr="006005B3" w:rsidRDefault="00E617F3" w:rsidP="00F1257A">
      <w:pPr>
        <w:pStyle w:val="MWHTurkeytext"/>
        <w:spacing w:before="0" w:after="0" w:line="240" w:lineRule="auto"/>
        <w:ind w:firstLine="284"/>
        <w:rPr>
          <w:color w:val="000000" w:themeColor="text1"/>
          <w:sz w:val="24"/>
          <w:szCs w:val="24"/>
          <w:lang w:val="sq-AL"/>
        </w:rPr>
      </w:pPr>
      <w:r w:rsidRPr="006005B3">
        <w:rPr>
          <w:color w:val="000000" w:themeColor="text1"/>
          <w:sz w:val="24"/>
          <w:szCs w:val="24"/>
          <w:lang w:val="sq-AL"/>
        </w:rPr>
        <w:t xml:space="preserve">Kjo </w:t>
      </w:r>
      <w:r w:rsidR="00161F91" w:rsidRPr="006005B3">
        <w:rPr>
          <w:color w:val="000000" w:themeColor="text1"/>
          <w:sz w:val="24"/>
          <w:szCs w:val="24"/>
          <w:lang w:val="sq-AL"/>
        </w:rPr>
        <w:t xml:space="preserve">kontratë </w:t>
      </w:r>
      <w:r w:rsidRPr="006005B3">
        <w:rPr>
          <w:color w:val="000000" w:themeColor="text1"/>
          <w:sz w:val="24"/>
          <w:szCs w:val="24"/>
          <w:lang w:val="sq-AL"/>
        </w:rPr>
        <w:t xml:space="preserve">do të zbatohet dhe interpretohet në përputhje me ligjet e Republikës së Shqipërisë. Palët do të bëjnë përpjekjet e tyre më të mira për të zgjidhur në mënyrë miqësore çdo mosmarrëveshje që mund të lindë nga ose në lidhje me këtë </w:t>
      </w:r>
      <w:r w:rsidR="00161F91" w:rsidRPr="006005B3">
        <w:rPr>
          <w:color w:val="000000" w:themeColor="text1"/>
          <w:sz w:val="24"/>
          <w:szCs w:val="24"/>
          <w:lang w:val="sq-AL"/>
        </w:rPr>
        <w:t>kontratë</w:t>
      </w:r>
      <w:r w:rsidRPr="006005B3">
        <w:rPr>
          <w:color w:val="000000" w:themeColor="text1"/>
          <w:sz w:val="24"/>
          <w:szCs w:val="24"/>
          <w:lang w:val="sq-AL"/>
        </w:rPr>
        <w:t>. Çdo mosmarrëveshje që nuk mund të zgjidhet në mënyrë miqësore do t’i nënshtrohet juridiksionit të gjykatave kompetente shqiptare.</w:t>
      </w:r>
    </w:p>
    <w:p w14:paraId="18C54B23" w14:textId="77777777" w:rsidR="00E617F3" w:rsidRPr="006005B3" w:rsidRDefault="00E617F3" w:rsidP="00F1257A">
      <w:pPr>
        <w:pStyle w:val="Heading1"/>
        <w:keepNext w:val="0"/>
        <w:keepLines w:val="0"/>
        <w:spacing w:before="0" w:after="0" w:line="240" w:lineRule="auto"/>
        <w:ind w:firstLine="284"/>
        <w:jc w:val="both"/>
        <w:rPr>
          <w:b w:val="0"/>
          <w:bCs w:val="0"/>
          <w:color w:val="000000" w:themeColor="text1"/>
          <w:lang w:val="sq-AL"/>
        </w:rPr>
      </w:pPr>
      <w:r w:rsidRPr="006005B3">
        <w:rPr>
          <w:b w:val="0"/>
          <w:bCs w:val="0"/>
          <w:color w:val="000000" w:themeColor="text1"/>
          <w:lang w:val="sq-AL"/>
        </w:rPr>
        <w:t>19. KONFIDENCIALITETI</w:t>
      </w:r>
    </w:p>
    <w:p w14:paraId="63E031A3" w14:textId="2A6E9BB1" w:rsidR="00E617F3" w:rsidRPr="006005B3" w:rsidRDefault="00E617F3" w:rsidP="00F1257A">
      <w:pPr>
        <w:pStyle w:val="MWHTurkeytext"/>
        <w:spacing w:before="0" w:after="0" w:line="240" w:lineRule="auto"/>
        <w:ind w:firstLine="284"/>
        <w:rPr>
          <w:color w:val="000000" w:themeColor="text1"/>
          <w:sz w:val="24"/>
          <w:szCs w:val="24"/>
          <w:lang w:val="sq-AL"/>
        </w:rPr>
      </w:pPr>
      <w:r w:rsidRPr="006005B3">
        <w:rPr>
          <w:color w:val="000000" w:themeColor="text1"/>
          <w:sz w:val="24"/>
          <w:szCs w:val="24"/>
          <w:lang w:val="sq-AL"/>
        </w:rPr>
        <w:t xml:space="preserve">Secila palë do ta trajtojë informacionin e ndjeshëm tregtar të palës tjetër si konfidencial dhe nuk do të japë asnjë informacion të tillë te palët e treta pa miratimin paraprak me shkrim të palës tjetër. </w:t>
      </w:r>
    </w:p>
    <w:p w14:paraId="2ADD35B3" w14:textId="77777777" w:rsidR="00E617F3" w:rsidRPr="006005B3" w:rsidRDefault="00E617F3" w:rsidP="00F1257A">
      <w:pPr>
        <w:pStyle w:val="Heading1"/>
        <w:keepNext w:val="0"/>
        <w:keepLines w:val="0"/>
        <w:spacing w:before="0" w:after="0" w:line="240" w:lineRule="auto"/>
        <w:ind w:firstLine="284"/>
        <w:jc w:val="both"/>
        <w:rPr>
          <w:b w:val="0"/>
          <w:bCs w:val="0"/>
          <w:color w:val="000000" w:themeColor="text1"/>
          <w:lang w:val="sq-AL"/>
        </w:rPr>
      </w:pPr>
      <w:r w:rsidRPr="006005B3">
        <w:rPr>
          <w:b w:val="0"/>
          <w:bCs w:val="0"/>
          <w:color w:val="000000" w:themeColor="text1"/>
          <w:lang w:val="sq-AL"/>
        </w:rPr>
        <w:t>20. KONTRATA</w:t>
      </w:r>
    </w:p>
    <w:p w14:paraId="0361D4B2" w14:textId="0FCBC01D" w:rsidR="00E617F3" w:rsidRPr="006005B3" w:rsidRDefault="00E617F3" w:rsidP="00F1257A">
      <w:pPr>
        <w:pStyle w:val="MWHTurkeytext"/>
        <w:spacing w:before="0" w:after="0" w:line="240" w:lineRule="auto"/>
        <w:ind w:firstLine="284"/>
        <w:rPr>
          <w:color w:val="000000" w:themeColor="text1"/>
          <w:sz w:val="24"/>
          <w:szCs w:val="24"/>
          <w:lang w:val="sq-AL"/>
        </w:rPr>
      </w:pPr>
      <w:r w:rsidRPr="006005B3">
        <w:rPr>
          <w:color w:val="000000" w:themeColor="text1"/>
          <w:sz w:val="24"/>
          <w:szCs w:val="24"/>
          <w:lang w:val="sq-AL"/>
        </w:rPr>
        <w:t xml:space="preserve">Kjo </w:t>
      </w:r>
      <w:r w:rsidR="00161F91" w:rsidRPr="006005B3">
        <w:rPr>
          <w:color w:val="000000" w:themeColor="text1"/>
          <w:sz w:val="24"/>
          <w:szCs w:val="24"/>
          <w:lang w:val="sq-AL"/>
        </w:rPr>
        <w:t>kontratë</w:t>
      </w:r>
      <w:r w:rsidRPr="006005B3">
        <w:rPr>
          <w:color w:val="000000" w:themeColor="text1"/>
          <w:sz w:val="24"/>
          <w:szCs w:val="24"/>
          <w:lang w:val="sq-AL"/>
        </w:rPr>
        <w:t xml:space="preserve">, përfshirë të gjitha </w:t>
      </w:r>
      <w:r w:rsidR="00F15C19" w:rsidRPr="006005B3">
        <w:rPr>
          <w:color w:val="000000" w:themeColor="text1"/>
          <w:sz w:val="24"/>
          <w:szCs w:val="24"/>
          <w:lang w:val="sq-AL"/>
        </w:rPr>
        <w:t xml:space="preserve">planet/programet </w:t>
      </w:r>
      <w:r w:rsidRPr="006005B3">
        <w:rPr>
          <w:color w:val="000000" w:themeColor="text1"/>
          <w:sz w:val="24"/>
          <w:szCs w:val="24"/>
          <w:lang w:val="sq-AL"/>
        </w:rPr>
        <w:t xml:space="preserve">e saj, përbën të gjithë </w:t>
      </w:r>
      <w:r w:rsidR="00161F91" w:rsidRPr="006005B3">
        <w:rPr>
          <w:color w:val="000000" w:themeColor="text1"/>
          <w:sz w:val="24"/>
          <w:szCs w:val="24"/>
          <w:lang w:val="sq-AL"/>
        </w:rPr>
        <w:t xml:space="preserve">kontratën </w:t>
      </w:r>
      <w:r w:rsidRPr="006005B3">
        <w:rPr>
          <w:color w:val="000000" w:themeColor="text1"/>
          <w:sz w:val="24"/>
          <w:szCs w:val="24"/>
          <w:lang w:val="sq-AL"/>
        </w:rPr>
        <w:t>dhe nuk mund të anulohet, ndryshohet ose zgjidhet përveçse me pëlqimin me shkrim të dy</w:t>
      </w:r>
      <w:r w:rsidR="00F15C19" w:rsidRPr="006005B3">
        <w:rPr>
          <w:color w:val="000000" w:themeColor="text1"/>
          <w:sz w:val="24"/>
          <w:szCs w:val="24"/>
          <w:lang w:val="sq-AL"/>
        </w:rPr>
        <w:t>ja</w:t>
      </w:r>
      <w:r w:rsidRPr="006005B3">
        <w:rPr>
          <w:color w:val="000000" w:themeColor="text1"/>
          <w:sz w:val="24"/>
          <w:szCs w:val="24"/>
          <w:lang w:val="sq-AL"/>
        </w:rPr>
        <w:t xml:space="preserve"> Palëve. </w:t>
      </w:r>
    </w:p>
    <w:p w14:paraId="5C8C3AEA" w14:textId="780C4125" w:rsidR="00E617F3" w:rsidRPr="006005B3" w:rsidRDefault="00E617F3" w:rsidP="00F1257A">
      <w:pPr>
        <w:spacing w:after="0" w:line="240" w:lineRule="auto"/>
        <w:ind w:firstLine="284"/>
        <w:jc w:val="both"/>
        <w:rPr>
          <w:rFonts w:ascii="Garamond" w:hAnsi="Garamond" w:cs="Garamond"/>
          <w:color w:val="000000" w:themeColor="text1"/>
          <w:sz w:val="24"/>
          <w:szCs w:val="24"/>
          <w:lang w:val="sq-AL"/>
        </w:rPr>
      </w:pP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Kjo </w:t>
      </w:r>
      <w:r w:rsidR="00D35242"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k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ontratë është përgatitur në dy kopje për secilën Palë ________</w:t>
      </w:r>
      <w:r w:rsidR="00CA2963">
        <w:rPr>
          <w:rFonts w:ascii="Garamond" w:hAnsi="Garamond" w:cs="Garamond"/>
          <w:color w:val="000000" w:themeColor="text1"/>
          <w:sz w:val="24"/>
          <w:szCs w:val="24"/>
          <w:lang w:val="sq-AL"/>
        </w:rPr>
        <w:t xml:space="preserve"> </w:t>
      </w:r>
      <w:r w:rsidRPr="006005B3">
        <w:rPr>
          <w:rFonts w:ascii="Garamond" w:hAnsi="Garamond" w:cs="Garamond"/>
          <w:color w:val="000000" w:themeColor="text1"/>
          <w:sz w:val="24"/>
          <w:szCs w:val="24"/>
          <w:lang w:val="sq-AL"/>
        </w:rPr>
        <w:t>[shëno datën] nga përfaqësuesit me autorizimin e nevojshëm.</w:t>
      </w:r>
    </w:p>
    <w:p w14:paraId="759AF2B5" w14:textId="77777777" w:rsidR="001845C6" w:rsidRPr="006005B3" w:rsidRDefault="001845C6" w:rsidP="00F15C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05B3">
        <w:rPr>
          <w:rFonts w:ascii="Garamond" w:hAnsi="Garamond"/>
          <w:sz w:val="24"/>
          <w:szCs w:val="24"/>
          <w:lang w:val="sq-AL"/>
        </w:rPr>
        <w:t>___________________</w:t>
      </w:r>
    </w:p>
    <w:p w14:paraId="545DF247" w14:textId="77777777" w:rsidR="001845C6" w:rsidRPr="006005B3" w:rsidRDefault="001845C6" w:rsidP="00F15C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05B3">
        <w:rPr>
          <w:rFonts w:ascii="Garamond" w:hAnsi="Garamond"/>
          <w:sz w:val="24"/>
          <w:szCs w:val="24"/>
          <w:lang w:val="sq-AL"/>
        </w:rPr>
        <w:t>[</w:t>
      </w:r>
      <w:r w:rsidRPr="006005B3">
        <w:rPr>
          <w:rFonts w:ascii="Garamond" w:hAnsi="Garamond"/>
          <w:i/>
          <w:sz w:val="24"/>
          <w:szCs w:val="24"/>
          <w:lang w:val="sq-AL"/>
        </w:rPr>
        <w:t>ju lutem vendosni vendin dhe datën e nënshkrimit</w:t>
      </w:r>
      <w:r w:rsidRPr="006005B3">
        <w:rPr>
          <w:rFonts w:ascii="Garamond" w:hAnsi="Garamond"/>
          <w:sz w:val="24"/>
          <w:szCs w:val="24"/>
          <w:lang w:val="sq-AL"/>
        </w:rPr>
        <w:t>]</w:t>
      </w:r>
    </w:p>
    <w:p w14:paraId="3324769E" w14:textId="77777777" w:rsidR="001845C6" w:rsidRPr="006005B3" w:rsidRDefault="001845C6" w:rsidP="00F15C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514"/>
        <w:gridCol w:w="4623"/>
      </w:tblGrid>
      <w:tr w:rsidR="001845C6" w:rsidRPr="006005B3" w14:paraId="29A759C2" w14:textId="77777777" w:rsidTr="003740AF">
        <w:tc>
          <w:tcPr>
            <w:tcW w:w="4514" w:type="dxa"/>
            <w:hideMark/>
          </w:tcPr>
          <w:p w14:paraId="00CD3F35" w14:textId="77777777" w:rsidR="001845C6" w:rsidRPr="006005B3" w:rsidRDefault="001845C6" w:rsidP="00F15C19">
            <w:pPr>
              <w:spacing w:after="0" w:line="240" w:lineRule="auto"/>
              <w:rPr>
                <w:rFonts w:ascii="Garamond" w:hAnsi="Garamond"/>
                <w:b/>
                <w:szCs w:val="24"/>
                <w:lang w:val="sq-AL"/>
              </w:rPr>
            </w:pPr>
            <w:r w:rsidRPr="006005B3">
              <w:rPr>
                <w:rFonts w:ascii="Garamond" w:hAnsi="Garamond"/>
                <w:b/>
                <w:szCs w:val="24"/>
                <w:lang w:val="sq-AL"/>
              </w:rPr>
              <w:t xml:space="preserve">Për Klientin: </w:t>
            </w:r>
          </w:p>
        </w:tc>
        <w:tc>
          <w:tcPr>
            <w:tcW w:w="4623" w:type="dxa"/>
            <w:hideMark/>
          </w:tcPr>
          <w:p w14:paraId="5CFE7A51" w14:textId="77777777" w:rsidR="001845C6" w:rsidRPr="006005B3" w:rsidRDefault="001845C6" w:rsidP="00F15C19">
            <w:pPr>
              <w:spacing w:after="0" w:line="240" w:lineRule="auto"/>
              <w:rPr>
                <w:rFonts w:ascii="Garamond" w:hAnsi="Garamond"/>
                <w:b/>
                <w:szCs w:val="24"/>
                <w:lang w:val="sq-AL"/>
              </w:rPr>
            </w:pPr>
            <w:r w:rsidRPr="006005B3">
              <w:rPr>
                <w:rFonts w:ascii="Garamond" w:hAnsi="Garamond"/>
                <w:b/>
                <w:szCs w:val="24"/>
                <w:lang w:val="sq-AL"/>
              </w:rPr>
              <w:t>Për Kontraktuesin:</w:t>
            </w:r>
          </w:p>
        </w:tc>
      </w:tr>
      <w:tr w:rsidR="001845C6" w:rsidRPr="006005B3" w14:paraId="205C1846" w14:textId="77777777" w:rsidTr="003740AF">
        <w:tc>
          <w:tcPr>
            <w:tcW w:w="4514" w:type="dxa"/>
          </w:tcPr>
          <w:p w14:paraId="57ACB22B" w14:textId="77777777" w:rsidR="001845C6" w:rsidRPr="006005B3" w:rsidRDefault="001845C6" w:rsidP="00F15C19">
            <w:pPr>
              <w:spacing w:after="0" w:line="240" w:lineRule="auto"/>
              <w:rPr>
                <w:rFonts w:ascii="Garamond" w:hAnsi="Garamond"/>
                <w:szCs w:val="24"/>
                <w:lang w:val="sq-AL"/>
              </w:rPr>
            </w:pPr>
            <w:r w:rsidRPr="006005B3">
              <w:rPr>
                <w:rFonts w:ascii="Garamond" w:hAnsi="Garamond"/>
                <w:szCs w:val="24"/>
                <w:lang w:val="sq-AL"/>
              </w:rPr>
              <w:t>____________________</w:t>
            </w:r>
          </w:p>
          <w:p w14:paraId="173C0D97" w14:textId="77777777" w:rsidR="001845C6" w:rsidRPr="006005B3" w:rsidRDefault="001845C6" w:rsidP="00F15C19">
            <w:pPr>
              <w:spacing w:after="0" w:line="240" w:lineRule="auto"/>
              <w:rPr>
                <w:rFonts w:ascii="Garamond" w:hAnsi="Garamond"/>
                <w:szCs w:val="24"/>
                <w:lang w:val="sq-AL"/>
              </w:rPr>
            </w:pPr>
          </w:p>
        </w:tc>
        <w:tc>
          <w:tcPr>
            <w:tcW w:w="4623" w:type="dxa"/>
          </w:tcPr>
          <w:p w14:paraId="7DBB9550" w14:textId="77777777" w:rsidR="001845C6" w:rsidRPr="006005B3" w:rsidRDefault="001845C6" w:rsidP="00F15C19">
            <w:pPr>
              <w:spacing w:after="0" w:line="240" w:lineRule="auto"/>
              <w:rPr>
                <w:rFonts w:ascii="Garamond" w:hAnsi="Garamond"/>
                <w:szCs w:val="24"/>
                <w:lang w:val="sq-AL"/>
              </w:rPr>
            </w:pPr>
            <w:r w:rsidRPr="006005B3">
              <w:rPr>
                <w:rFonts w:ascii="Garamond" w:hAnsi="Garamond"/>
                <w:szCs w:val="24"/>
                <w:lang w:val="sq-AL"/>
              </w:rPr>
              <w:t>__________________</w:t>
            </w:r>
          </w:p>
        </w:tc>
      </w:tr>
      <w:tr w:rsidR="001845C6" w:rsidRPr="006005B3" w14:paraId="78184C98" w14:textId="77777777" w:rsidTr="003740AF">
        <w:tc>
          <w:tcPr>
            <w:tcW w:w="4514" w:type="dxa"/>
            <w:hideMark/>
          </w:tcPr>
          <w:p w14:paraId="081BF2CD" w14:textId="541DB221" w:rsidR="001845C6" w:rsidRPr="006005B3" w:rsidRDefault="001845C6" w:rsidP="00F15C19">
            <w:pPr>
              <w:spacing w:after="0" w:line="240" w:lineRule="auto"/>
              <w:rPr>
                <w:rFonts w:ascii="Garamond" w:hAnsi="Garamond"/>
                <w:szCs w:val="24"/>
                <w:lang w:val="sq-AL"/>
              </w:rPr>
            </w:pPr>
            <w:r w:rsidRPr="006005B3">
              <w:rPr>
                <w:rFonts w:ascii="Garamond" w:hAnsi="Garamond"/>
                <w:szCs w:val="24"/>
                <w:lang w:val="sq-AL"/>
              </w:rPr>
              <w:t xml:space="preserve">(vula dhe nënshkrimi i </w:t>
            </w:r>
            <w:r w:rsidR="00F15C19" w:rsidRPr="006005B3">
              <w:rPr>
                <w:rFonts w:ascii="Garamond" w:hAnsi="Garamond"/>
                <w:szCs w:val="24"/>
                <w:lang w:val="sq-AL"/>
              </w:rPr>
              <w:t xml:space="preserve">përfaqësuesit </w:t>
            </w:r>
            <w:r w:rsidRPr="006005B3">
              <w:rPr>
                <w:rFonts w:ascii="Garamond" w:hAnsi="Garamond"/>
                <w:szCs w:val="24"/>
                <w:lang w:val="sq-AL"/>
              </w:rPr>
              <w:t xml:space="preserve">të </w:t>
            </w:r>
            <w:r w:rsidR="00F15C19" w:rsidRPr="006005B3">
              <w:rPr>
                <w:rFonts w:ascii="Garamond" w:hAnsi="Garamond"/>
                <w:szCs w:val="24"/>
                <w:lang w:val="sq-AL"/>
              </w:rPr>
              <w:t>autorizuar</w:t>
            </w:r>
            <w:r w:rsidRPr="006005B3">
              <w:rPr>
                <w:rFonts w:ascii="Garamond" w:hAnsi="Garamond"/>
                <w:szCs w:val="24"/>
                <w:lang w:val="sq-AL"/>
              </w:rPr>
              <w:t xml:space="preserve">) </w:t>
            </w:r>
          </w:p>
        </w:tc>
        <w:tc>
          <w:tcPr>
            <w:tcW w:w="4623" w:type="dxa"/>
            <w:hideMark/>
          </w:tcPr>
          <w:p w14:paraId="333E4CE2" w14:textId="5BEA4764" w:rsidR="001845C6" w:rsidRPr="006005B3" w:rsidRDefault="001845C6" w:rsidP="00F15C19">
            <w:pPr>
              <w:spacing w:after="0" w:line="240" w:lineRule="auto"/>
              <w:rPr>
                <w:rFonts w:ascii="Garamond" w:hAnsi="Garamond"/>
                <w:szCs w:val="24"/>
                <w:lang w:val="sq-AL"/>
              </w:rPr>
            </w:pPr>
            <w:r w:rsidRPr="006005B3">
              <w:rPr>
                <w:rFonts w:ascii="Garamond" w:hAnsi="Garamond"/>
                <w:szCs w:val="24"/>
                <w:lang w:val="sq-AL"/>
              </w:rPr>
              <w:t xml:space="preserve">(vula dhe nënshkrimi i </w:t>
            </w:r>
            <w:r w:rsidR="00F15C19" w:rsidRPr="006005B3">
              <w:rPr>
                <w:rFonts w:ascii="Garamond" w:hAnsi="Garamond"/>
                <w:szCs w:val="24"/>
                <w:lang w:val="sq-AL"/>
              </w:rPr>
              <w:t>përfaqësuesit të autorizuar</w:t>
            </w:r>
            <w:r w:rsidRPr="006005B3">
              <w:rPr>
                <w:rFonts w:ascii="Garamond" w:hAnsi="Garamond"/>
                <w:szCs w:val="24"/>
                <w:lang w:val="sq-AL"/>
              </w:rPr>
              <w:t xml:space="preserve">) </w:t>
            </w:r>
          </w:p>
        </w:tc>
      </w:tr>
    </w:tbl>
    <w:p w14:paraId="573F62E5" w14:textId="77777777" w:rsidR="001845C6" w:rsidRPr="006005B3" w:rsidRDefault="001845C6" w:rsidP="00F15C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B6020A9" w14:textId="77777777" w:rsidR="00791BE5" w:rsidRDefault="00791BE5" w:rsidP="00F15C1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hAnsi="Garamond"/>
          <w:sz w:val="24"/>
          <w:szCs w:val="24"/>
          <w:lang w:val="sq-AL" w:eastAsia="de-DE"/>
        </w:rPr>
      </w:pPr>
    </w:p>
    <w:p w14:paraId="3B5BEA35" w14:textId="77777777" w:rsidR="00791BE5" w:rsidRDefault="00791BE5" w:rsidP="00F15C1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hAnsi="Garamond"/>
          <w:sz w:val="24"/>
          <w:szCs w:val="24"/>
          <w:lang w:val="sq-AL" w:eastAsia="de-DE"/>
        </w:rPr>
      </w:pPr>
    </w:p>
    <w:p w14:paraId="13D26D39" w14:textId="77777777" w:rsidR="00791BE5" w:rsidRDefault="00791BE5" w:rsidP="00F15C1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hAnsi="Garamond"/>
          <w:sz w:val="24"/>
          <w:szCs w:val="24"/>
          <w:lang w:val="sq-AL" w:eastAsia="de-DE"/>
        </w:rPr>
      </w:pPr>
    </w:p>
    <w:p w14:paraId="712F0A49" w14:textId="5034C766" w:rsidR="001845C6" w:rsidRPr="006005B3" w:rsidRDefault="00F15C19" w:rsidP="00F15C1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hAnsi="Garamond"/>
          <w:sz w:val="24"/>
          <w:szCs w:val="24"/>
          <w:lang w:val="sq-AL" w:eastAsia="de-DE"/>
        </w:rPr>
      </w:pPr>
      <w:bookmarkStart w:id="7" w:name="_GoBack"/>
      <w:bookmarkEnd w:id="7"/>
      <w:r w:rsidRPr="006005B3">
        <w:rPr>
          <w:rFonts w:ascii="Garamond" w:hAnsi="Garamond"/>
          <w:sz w:val="24"/>
          <w:szCs w:val="24"/>
          <w:lang w:val="sq-AL" w:eastAsia="de-DE"/>
        </w:rPr>
        <w:lastRenderedPageBreak/>
        <w:t>SHTOJCA 2</w:t>
      </w:r>
    </w:p>
    <w:p w14:paraId="34AA7BA5" w14:textId="0A6959E0" w:rsidR="001845C6" w:rsidRPr="006005B3" w:rsidRDefault="00F15C19" w:rsidP="00F15C1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005B3">
        <w:rPr>
          <w:rFonts w:ascii="Garamond" w:hAnsi="Garamond"/>
          <w:sz w:val="24"/>
          <w:szCs w:val="24"/>
          <w:lang w:val="sq-AL"/>
        </w:rPr>
        <w:t>TË DHËNAT E PALËVE TË KONTRAKTIMIT</w:t>
      </w:r>
    </w:p>
    <w:p w14:paraId="0B563CCA" w14:textId="77777777" w:rsidR="001845C6" w:rsidRPr="006005B3" w:rsidRDefault="001845C6" w:rsidP="00F15C19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6005B3">
        <w:rPr>
          <w:rFonts w:ascii="Garamond" w:hAnsi="Garamond"/>
          <w:b/>
          <w:sz w:val="24"/>
          <w:szCs w:val="24"/>
          <w:lang w:val="sq-AL"/>
        </w:rPr>
        <w:t>Lidhur ndërmjet</w:t>
      </w:r>
    </w:p>
    <w:p w14:paraId="0666CEAE" w14:textId="77777777" w:rsidR="001845C6" w:rsidRPr="006005B3" w:rsidRDefault="001845C6" w:rsidP="00F15C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05B3">
        <w:rPr>
          <w:rFonts w:ascii="Garamond" w:hAnsi="Garamond"/>
          <w:sz w:val="24"/>
          <w:szCs w:val="24"/>
          <w:lang w:val="sq-AL"/>
        </w:rPr>
        <w:t>Klienti: ___________________________________________</w:t>
      </w:r>
    </w:p>
    <w:p w14:paraId="31138CA7" w14:textId="77777777" w:rsidR="001845C6" w:rsidRPr="006005B3" w:rsidRDefault="001845C6" w:rsidP="00F15C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05B3">
        <w:rPr>
          <w:rFonts w:ascii="Garamond" w:hAnsi="Garamond"/>
          <w:sz w:val="24"/>
          <w:szCs w:val="24"/>
          <w:lang w:val="sq-AL"/>
        </w:rPr>
        <w:t>Adresa: ___________________________________________________</w:t>
      </w:r>
    </w:p>
    <w:p w14:paraId="5607B949" w14:textId="318157FA" w:rsidR="001845C6" w:rsidRPr="006005B3" w:rsidRDefault="001845C6" w:rsidP="00F15C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05B3">
        <w:rPr>
          <w:rFonts w:ascii="Garamond" w:hAnsi="Garamond"/>
          <w:sz w:val="24"/>
          <w:szCs w:val="24"/>
          <w:lang w:val="sq-AL"/>
        </w:rPr>
        <w:t xml:space="preserve">Përfaqësuesi i </w:t>
      </w:r>
      <w:r w:rsidR="00161F91" w:rsidRPr="006005B3">
        <w:rPr>
          <w:rFonts w:ascii="Garamond" w:hAnsi="Garamond"/>
          <w:sz w:val="24"/>
          <w:szCs w:val="24"/>
          <w:lang w:val="sq-AL"/>
        </w:rPr>
        <w:t>a</w:t>
      </w:r>
      <w:r w:rsidRPr="006005B3">
        <w:rPr>
          <w:rFonts w:ascii="Garamond" w:hAnsi="Garamond"/>
          <w:sz w:val="24"/>
          <w:szCs w:val="24"/>
          <w:lang w:val="sq-AL"/>
        </w:rPr>
        <w:t xml:space="preserve">utorizuar: _________________________________________ </w:t>
      </w:r>
    </w:p>
    <w:p w14:paraId="015BFE77" w14:textId="77777777" w:rsidR="001845C6" w:rsidRPr="006005B3" w:rsidRDefault="001845C6" w:rsidP="00F15C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05B3">
        <w:rPr>
          <w:rFonts w:ascii="Garamond" w:hAnsi="Garamond"/>
          <w:sz w:val="24"/>
          <w:szCs w:val="24"/>
          <w:lang w:val="sq-AL"/>
        </w:rPr>
        <w:t>Numri unik i identifikimit të subjektit (NUIS): __________________________________________________</w:t>
      </w:r>
    </w:p>
    <w:p w14:paraId="413DBFA5" w14:textId="67C8BC93" w:rsidR="001845C6" w:rsidRPr="006005B3" w:rsidRDefault="001845C6" w:rsidP="00F15C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05B3">
        <w:rPr>
          <w:rFonts w:ascii="Garamond" w:hAnsi="Garamond"/>
          <w:i/>
          <w:sz w:val="24"/>
          <w:szCs w:val="24"/>
          <w:lang w:val="sq-AL"/>
        </w:rPr>
        <w:t>Opsionale – (</w:t>
      </w:r>
      <w:r w:rsidR="005D57F2" w:rsidRPr="006005B3">
        <w:rPr>
          <w:rFonts w:ascii="Garamond" w:hAnsi="Garamond"/>
          <w:i/>
          <w:sz w:val="24"/>
          <w:szCs w:val="24"/>
          <w:lang w:val="sq-AL"/>
        </w:rPr>
        <w:t>n</w:t>
      </w:r>
      <w:r w:rsidRPr="006005B3">
        <w:rPr>
          <w:rFonts w:ascii="Garamond" w:hAnsi="Garamond"/>
          <w:i/>
          <w:sz w:val="24"/>
          <w:szCs w:val="24"/>
          <w:lang w:val="sq-AL"/>
        </w:rPr>
        <w:t>ën) llogaria (e buxhetit)</w:t>
      </w:r>
      <w:r w:rsidRPr="006005B3">
        <w:rPr>
          <w:rFonts w:ascii="Garamond" w:hAnsi="Garamond"/>
          <w:sz w:val="24"/>
          <w:szCs w:val="24"/>
          <w:lang w:val="sq-AL"/>
        </w:rPr>
        <w:t>: _________________________________</w:t>
      </w:r>
    </w:p>
    <w:p w14:paraId="78EE016B" w14:textId="77777777" w:rsidR="001845C6" w:rsidRPr="006005B3" w:rsidRDefault="001845C6" w:rsidP="00F15C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05B3">
        <w:rPr>
          <w:rFonts w:ascii="Garamond" w:hAnsi="Garamond"/>
          <w:sz w:val="24"/>
          <w:szCs w:val="24"/>
          <w:lang w:val="sq-AL"/>
        </w:rPr>
        <w:t xml:space="preserve">- Më poshtë referuar si: </w:t>
      </w:r>
      <w:r w:rsidRPr="006005B3">
        <w:rPr>
          <w:rFonts w:ascii="Garamond" w:hAnsi="Garamond"/>
          <w:b/>
          <w:sz w:val="24"/>
          <w:szCs w:val="24"/>
          <w:lang w:val="sq-AL"/>
        </w:rPr>
        <w:t xml:space="preserve">Klienti </w:t>
      </w:r>
    </w:p>
    <w:p w14:paraId="5DB9616D" w14:textId="77777777" w:rsidR="001845C6" w:rsidRPr="006005B3" w:rsidRDefault="001845C6" w:rsidP="00F15C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05B3">
        <w:rPr>
          <w:rFonts w:ascii="Garamond" w:hAnsi="Garamond"/>
          <w:b/>
          <w:sz w:val="24"/>
          <w:szCs w:val="24"/>
          <w:lang w:val="sq-AL"/>
        </w:rPr>
        <w:t xml:space="preserve">dhe </w:t>
      </w:r>
    </w:p>
    <w:p w14:paraId="2BDB80AB" w14:textId="77777777" w:rsidR="001845C6" w:rsidRPr="006005B3" w:rsidRDefault="001845C6" w:rsidP="00F15C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05B3">
        <w:rPr>
          <w:rFonts w:ascii="Garamond" w:hAnsi="Garamond"/>
          <w:sz w:val="24"/>
          <w:szCs w:val="24"/>
          <w:lang w:val="sq-AL"/>
        </w:rPr>
        <w:t>Kontraktuesi: _______________________________________</w:t>
      </w:r>
    </w:p>
    <w:p w14:paraId="1EE3F372" w14:textId="77777777" w:rsidR="001845C6" w:rsidRPr="006005B3" w:rsidRDefault="001845C6" w:rsidP="00F15C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05B3">
        <w:rPr>
          <w:rFonts w:ascii="Garamond" w:hAnsi="Garamond"/>
          <w:sz w:val="24"/>
          <w:szCs w:val="24"/>
          <w:lang w:val="sq-AL"/>
        </w:rPr>
        <w:t>Adresa: ___________________________________________________</w:t>
      </w:r>
    </w:p>
    <w:p w14:paraId="29FF0F4B" w14:textId="3B44E3E4" w:rsidR="001845C6" w:rsidRPr="006005B3" w:rsidRDefault="005D57F2" w:rsidP="00F15C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05B3">
        <w:rPr>
          <w:rFonts w:ascii="Garamond" w:hAnsi="Garamond"/>
          <w:sz w:val="24"/>
          <w:szCs w:val="24"/>
          <w:lang w:val="sq-AL"/>
        </w:rPr>
        <w:t>Përfaqësuesi</w:t>
      </w:r>
      <w:r w:rsidR="001845C6" w:rsidRPr="006005B3">
        <w:rPr>
          <w:rFonts w:ascii="Garamond" w:hAnsi="Garamond"/>
          <w:sz w:val="24"/>
          <w:szCs w:val="24"/>
          <w:lang w:val="sq-AL"/>
        </w:rPr>
        <w:t xml:space="preserve"> i </w:t>
      </w:r>
      <w:r w:rsidRPr="006005B3">
        <w:rPr>
          <w:rFonts w:ascii="Garamond" w:hAnsi="Garamond"/>
          <w:sz w:val="24"/>
          <w:szCs w:val="24"/>
          <w:lang w:val="sq-AL"/>
        </w:rPr>
        <w:t>a</w:t>
      </w:r>
      <w:r w:rsidR="001845C6" w:rsidRPr="006005B3">
        <w:rPr>
          <w:rFonts w:ascii="Garamond" w:hAnsi="Garamond"/>
          <w:sz w:val="24"/>
          <w:szCs w:val="24"/>
          <w:lang w:val="sq-AL"/>
        </w:rPr>
        <w:t xml:space="preserve">utorizuar: _____________________________________________      </w:t>
      </w:r>
    </w:p>
    <w:p w14:paraId="38FA7089" w14:textId="77777777" w:rsidR="001845C6" w:rsidRPr="006005B3" w:rsidRDefault="001845C6" w:rsidP="00F15C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05B3">
        <w:rPr>
          <w:rFonts w:ascii="Garamond" w:hAnsi="Garamond"/>
          <w:sz w:val="24"/>
          <w:szCs w:val="24"/>
          <w:lang w:val="sq-AL"/>
        </w:rPr>
        <w:t>Numri i Regjistrit:  _________________________________________________</w:t>
      </w:r>
    </w:p>
    <w:p w14:paraId="7ABC0BC3" w14:textId="38E770A1" w:rsidR="001845C6" w:rsidRPr="006005B3" w:rsidRDefault="001845C6" w:rsidP="00F15C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05B3">
        <w:rPr>
          <w:rFonts w:ascii="Garamond" w:hAnsi="Garamond"/>
          <w:sz w:val="24"/>
          <w:szCs w:val="24"/>
          <w:lang w:val="sq-AL"/>
        </w:rPr>
        <w:t xml:space="preserve">Numri </w:t>
      </w:r>
      <w:r w:rsidR="005D57F2" w:rsidRPr="006005B3">
        <w:rPr>
          <w:rFonts w:ascii="Garamond" w:hAnsi="Garamond"/>
          <w:sz w:val="24"/>
          <w:szCs w:val="24"/>
          <w:lang w:val="sq-AL"/>
        </w:rPr>
        <w:t>identifikues tatimor</w:t>
      </w:r>
      <w:r w:rsidRPr="006005B3">
        <w:rPr>
          <w:rFonts w:ascii="Garamond" w:hAnsi="Garamond"/>
          <w:sz w:val="24"/>
          <w:szCs w:val="24"/>
          <w:lang w:val="sq-AL"/>
        </w:rPr>
        <w:t>: ___________________________________________________</w:t>
      </w:r>
    </w:p>
    <w:p w14:paraId="1B1C296F" w14:textId="0D84674A" w:rsidR="001845C6" w:rsidRPr="006005B3" w:rsidRDefault="001845C6" w:rsidP="00F15C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005B3">
        <w:rPr>
          <w:rFonts w:ascii="Garamond" w:hAnsi="Garamond"/>
          <w:sz w:val="24"/>
          <w:szCs w:val="24"/>
          <w:lang w:val="sq-AL"/>
        </w:rPr>
        <w:t xml:space="preserve">Llogaria </w:t>
      </w:r>
      <w:r w:rsidR="005D57F2" w:rsidRPr="006005B3">
        <w:rPr>
          <w:rFonts w:ascii="Garamond" w:hAnsi="Garamond"/>
          <w:sz w:val="24"/>
          <w:szCs w:val="24"/>
          <w:lang w:val="sq-AL"/>
        </w:rPr>
        <w:t>aktuale</w:t>
      </w:r>
      <w:r w:rsidRPr="006005B3">
        <w:rPr>
          <w:rFonts w:ascii="Garamond" w:hAnsi="Garamond"/>
          <w:sz w:val="24"/>
          <w:szCs w:val="24"/>
          <w:lang w:val="sq-AL"/>
        </w:rPr>
        <w:t>: ___________________________________________________</w:t>
      </w:r>
    </w:p>
    <w:p w14:paraId="226E48E3" w14:textId="77777777" w:rsidR="001845C6" w:rsidRPr="006005B3" w:rsidRDefault="001845C6" w:rsidP="00F15C19">
      <w:pPr>
        <w:pStyle w:val="TEKSTIIII"/>
        <w:rPr>
          <w:lang w:val="sq-AL" w:eastAsia="de-DE"/>
        </w:rPr>
      </w:pPr>
    </w:p>
    <w:p w14:paraId="308F8044" w14:textId="2FC78B78" w:rsidR="00F15C19" w:rsidRPr="006005B3" w:rsidRDefault="00F15C19" w:rsidP="00F15C1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hAnsi="Garamond"/>
          <w:sz w:val="24"/>
          <w:szCs w:val="24"/>
          <w:lang w:val="sq-AL" w:eastAsia="de-DE"/>
        </w:rPr>
      </w:pPr>
      <w:r w:rsidRPr="006005B3">
        <w:rPr>
          <w:rFonts w:ascii="Garamond" w:hAnsi="Garamond"/>
          <w:sz w:val="24"/>
          <w:szCs w:val="24"/>
          <w:lang w:val="sq-AL" w:eastAsia="de-DE"/>
        </w:rPr>
        <w:t xml:space="preserve">SHTOJCA 3 </w:t>
      </w:r>
    </w:p>
    <w:p w14:paraId="6C3BD44D" w14:textId="7780CE5B" w:rsidR="001845C6" w:rsidRPr="006005B3" w:rsidRDefault="00F15C19" w:rsidP="00F15C1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hAnsi="Garamond"/>
          <w:sz w:val="24"/>
          <w:szCs w:val="24"/>
          <w:lang w:val="sq-AL" w:eastAsia="de-DE"/>
        </w:rPr>
      </w:pPr>
      <w:r w:rsidRPr="006005B3">
        <w:rPr>
          <w:rFonts w:ascii="Garamond" w:hAnsi="Garamond"/>
          <w:sz w:val="24"/>
          <w:szCs w:val="24"/>
          <w:lang w:val="sq-AL" w:eastAsia="de-DE"/>
        </w:rPr>
        <w:t>LISTA E MASAVE TË KURSIMIT TË ENERGJISË (MKE)</w:t>
      </w:r>
    </w:p>
    <w:p w14:paraId="4E4C7D17" w14:textId="77777777" w:rsidR="001845C6" w:rsidRPr="006005B3" w:rsidRDefault="001845C6" w:rsidP="00F15C1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hAnsi="Garamond"/>
          <w:b/>
          <w:sz w:val="32"/>
          <w:szCs w:val="32"/>
          <w:lang w:val="sq-AL" w:eastAsia="de-DE"/>
        </w:rPr>
      </w:pPr>
    </w:p>
    <w:tbl>
      <w:tblPr>
        <w:tblStyle w:val="TableGrid"/>
        <w:tblW w:w="4168" w:type="pct"/>
        <w:jc w:val="center"/>
        <w:tblLook w:val="04A0" w:firstRow="1" w:lastRow="0" w:firstColumn="1" w:lastColumn="0" w:noHBand="0" w:noVBand="1"/>
      </w:tblPr>
      <w:tblGrid>
        <w:gridCol w:w="1145"/>
        <w:gridCol w:w="1981"/>
        <w:gridCol w:w="1556"/>
        <w:gridCol w:w="1556"/>
        <w:gridCol w:w="1556"/>
      </w:tblGrid>
      <w:tr w:rsidR="001845C6" w:rsidRPr="006005B3" w14:paraId="681D9A54" w14:textId="77777777" w:rsidTr="003740AF">
        <w:trPr>
          <w:jc w:val="center"/>
        </w:trPr>
        <w:tc>
          <w:tcPr>
            <w:tcW w:w="735" w:type="pct"/>
            <w:vAlign w:val="center"/>
          </w:tcPr>
          <w:p w14:paraId="6767C394" w14:textId="17FC74DF" w:rsidR="001845C6" w:rsidRPr="00975789" w:rsidRDefault="001845C6" w:rsidP="00F15C19">
            <w:pPr>
              <w:jc w:val="center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97578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Nr</w:t>
            </w:r>
            <w:r w:rsidR="006831EA" w:rsidRPr="0097578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.</w:t>
            </w:r>
          </w:p>
        </w:tc>
        <w:tc>
          <w:tcPr>
            <w:tcW w:w="1271" w:type="pct"/>
            <w:vAlign w:val="center"/>
          </w:tcPr>
          <w:p w14:paraId="12C6F802" w14:textId="1B99E3C8" w:rsidR="001845C6" w:rsidRPr="00975789" w:rsidRDefault="001845C6" w:rsidP="00F15C19">
            <w:pPr>
              <w:jc w:val="center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97578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Masa për përmirësimin e </w:t>
            </w:r>
            <w:r w:rsidR="00263809" w:rsidRPr="0097578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efici</w:t>
            </w:r>
            <w:r w:rsidRPr="0097578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encës së energjisë </w:t>
            </w:r>
          </w:p>
        </w:tc>
        <w:tc>
          <w:tcPr>
            <w:tcW w:w="998" w:type="pct"/>
            <w:vAlign w:val="center"/>
          </w:tcPr>
          <w:p w14:paraId="76252623" w14:textId="77777777" w:rsidR="001845C6" w:rsidRPr="00975789" w:rsidRDefault="001845C6" w:rsidP="00F15C19">
            <w:pPr>
              <w:jc w:val="center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97578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 xml:space="preserve">Kostot e vlerësuara të investimit </w:t>
            </w:r>
          </w:p>
        </w:tc>
        <w:tc>
          <w:tcPr>
            <w:tcW w:w="998" w:type="pct"/>
            <w:vAlign w:val="center"/>
          </w:tcPr>
          <w:p w14:paraId="0A34FC83" w14:textId="77777777" w:rsidR="001845C6" w:rsidRPr="00975789" w:rsidRDefault="001845C6" w:rsidP="00F15C19">
            <w:pPr>
              <w:jc w:val="center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97578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Kursimet vjetore të vlerësuara</w:t>
            </w:r>
          </w:p>
        </w:tc>
        <w:tc>
          <w:tcPr>
            <w:tcW w:w="998" w:type="pct"/>
            <w:vAlign w:val="center"/>
          </w:tcPr>
          <w:p w14:paraId="2DC7E15E" w14:textId="77777777" w:rsidR="001845C6" w:rsidRPr="00975789" w:rsidRDefault="001845C6" w:rsidP="00F15C19">
            <w:pPr>
              <w:jc w:val="center"/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</w:pPr>
            <w:r w:rsidRPr="00975789">
              <w:rPr>
                <w:rFonts w:ascii="Garamond" w:hAnsi="Garamond" w:cs="Times New Roman"/>
                <w:i/>
                <w:sz w:val="20"/>
                <w:szCs w:val="20"/>
                <w:lang w:val="sq-AL"/>
              </w:rPr>
              <w:t>Kursimet e përllogaritura të kostos vjetore</w:t>
            </w:r>
          </w:p>
        </w:tc>
      </w:tr>
      <w:tr w:rsidR="001845C6" w:rsidRPr="006005B3" w14:paraId="37889692" w14:textId="77777777" w:rsidTr="003740AF">
        <w:trPr>
          <w:jc w:val="center"/>
        </w:trPr>
        <w:tc>
          <w:tcPr>
            <w:tcW w:w="735" w:type="pct"/>
            <w:vAlign w:val="center"/>
          </w:tcPr>
          <w:p w14:paraId="52B677C9" w14:textId="77777777" w:rsidR="001845C6" w:rsidRPr="006005B3" w:rsidRDefault="001845C6" w:rsidP="00F15C19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005B3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  <w:tc>
          <w:tcPr>
            <w:tcW w:w="1271" w:type="pct"/>
            <w:vAlign w:val="center"/>
          </w:tcPr>
          <w:p w14:paraId="3D1E29BE" w14:textId="77777777" w:rsidR="001845C6" w:rsidRPr="006005B3" w:rsidRDefault="001845C6" w:rsidP="00F15C19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005B3">
              <w:rPr>
                <w:rFonts w:ascii="Garamond" w:hAnsi="Garamond" w:cs="Times New Roman"/>
                <w:sz w:val="20"/>
                <w:szCs w:val="20"/>
                <w:lang w:val="sq-AL"/>
              </w:rPr>
              <w:t>Masa 1</w:t>
            </w:r>
          </w:p>
        </w:tc>
        <w:tc>
          <w:tcPr>
            <w:tcW w:w="998" w:type="pct"/>
            <w:vAlign w:val="center"/>
          </w:tcPr>
          <w:p w14:paraId="4934420D" w14:textId="77777777" w:rsidR="001845C6" w:rsidRPr="006005B3" w:rsidRDefault="001845C6" w:rsidP="00F15C19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005B3">
              <w:rPr>
                <w:rFonts w:ascii="Garamond" w:hAnsi="Garamond" w:cs="Times New Roman"/>
                <w:sz w:val="20"/>
                <w:szCs w:val="20"/>
                <w:lang w:val="sq-AL"/>
              </w:rPr>
              <w:t>Lekë</w:t>
            </w:r>
          </w:p>
        </w:tc>
        <w:tc>
          <w:tcPr>
            <w:tcW w:w="998" w:type="pct"/>
            <w:vAlign w:val="center"/>
          </w:tcPr>
          <w:p w14:paraId="74D6D95E" w14:textId="77777777" w:rsidR="001845C6" w:rsidRPr="006005B3" w:rsidRDefault="001845C6" w:rsidP="00F15C19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005B3">
              <w:rPr>
                <w:rFonts w:ascii="Garamond" w:hAnsi="Garamond" w:cs="Times New Roman"/>
                <w:sz w:val="20"/>
                <w:szCs w:val="20"/>
                <w:lang w:val="sq-AL"/>
              </w:rPr>
              <w:t>MWh/vit</w:t>
            </w:r>
          </w:p>
        </w:tc>
        <w:tc>
          <w:tcPr>
            <w:tcW w:w="998" w:type="pct"/>
            <w:vAlign w:val="center"/>
          </w:tcPr>
          <w:p w14:paraId="715DD385" w14:textId="77777777" w:rsidR="001845C6" w:rsidRPr="006005B3" w:rsidRDefault="001845C6" w:rsidP="00F15C19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005B3">
              <w:rPr>
                <w:rFonts w:ascii="Garamond" w:hAnsi="Garamond" w:cs="Times New Roman"/>
                <w:sz w:val="20"/>
                <w:szCs w:val="20"/>
                <w:lang w:val="sq-AL"/>
              </w:rPr>
              <w:t>[Lekë/ vit]</w:t>
            </w:r>
          </w:p>
        </w:tc>
      </w:tr>
      <w:tr w:rsidR="001845C6" w:rsidRPr="006005B3" w14:paraId="2D8DE132" w14:textId="77777777" w:rsidTr="003740AF">
        <w:trPr>
          <w:jc w:val="center"/>
        </w:trPr>
        <w:tc>
          <w:tcPr>
            <w:tcW w:w="735" w:type="pct"/>
            <w:vAlign w:val="center"/>
          </w:tcPr>
          <w:p w14:paraId="0E051F42" w14:textId="77777777" w:rsidR="001845C6" w:rsidRPr="006005B3" w:rsidRDefault="001845C6" w:rsidP="00F15C19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005B3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  <w:tc>
          <w:tcPr>
            <w:tcW w:w="1271" w:type="pct"/>
            <w:vAlign w:val="center"/>
          </w:tcPr>
          <w:p w14:paraId="758CCDA3" w14:textId="77777777" w:rsidR="001845C6" w:rsidRPr="006005B3" w:rsidRDefault="001845C6" w:rsidP="00F15C19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6005B3">
              <w:rPr>
                <w:rFonts w:ascii="Garamond" w:hAnsi="Garamond" w:cs="Times New Roman"/>
                <w:sz w:val="20"/>
                <w:szCs w:val="20"/>
                <w:lang w:val="sq-AL"/>
              </w:rPr>
              <w:t>Masa 2</w:t>
            </w:r>
          </w:p>
        </w:tc>
        <w:tc>
          <w:tcPr>
            <w:tcW w:w="998" w:type="pct"/>
            <w:vAlign w:val="center"/>
          </w:tcPr>
          <w:p w14:paraId="35B9DBEE" w14:textId="77777777" w:rsidR="001845C6" w:rsidRPr="006005B3" w:rsidRDefault="001845C6" w:rsidP="00F15C19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98" w:type="pct"/>
            <w:vAlign w:val="center"/>
          </w:tcPr>
          <w:p w14:paraId="3636FAB9" w14:textId="77777777" w:rsidR="001845C6" w:rsidRPr="006005B3" w:rsidRDefault="001845C6" w:rsidP="00F15C19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98" w:type="pct"/>
            <w:vAlign w:val="center"/>
          </w:tcPr>
          <w:p w14:paraId="763D6D0F" w14:textId="77777777" w:rsidR="001845C6" w:rsidRPr="006005B3" w:rsidRDefault="001845C6" w:rsidP="00F15C19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1845C6" w:rsidRPr="006005B3" w14:paraId="191BB512" w14:textId="77777777" w:rsidTr="003740AF">
        <w:trPr>
          <w:jc w:val="center"/>
        </w:trPr>
        <w:tc>
          <w:tcPr>
            <w:tcW w:w="735" w:type="pct"/>
            <w:vAlign w:val="center"/>
          </w:tcPr>
          <w:p w14:paraId="370501AC" w14:textId="77777777" w:rsidR="001845C6" w:rsidRPr="006005B3" w:rsidRDefault="001845C6" w:rsidP="00F15C19">
            <w:pPr>
              <w:jc w:val="center"/>
              <w:rPr>
                <w:rFonts w:ascii="Garamond" w:hAnsi="Garamond"/>
                <w:lang w:val="sq-AL"/>
              </w:rPr>
            </w:pPr>
            <w:r w:rsidRPr="006005B3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1271" w:type="pct"/>
            <w:vAlign w:val="center"/>
          </w:tcPr>
          <w:p w14:paraId="561DFA66" w14:textId="77777777" w:rsidR="001845C6" w:rsidRPr="006005B3" w:rsidRDefault="001845C6" w:rsidP="00F15C19">
            <w:pPr>
              <w:jc w:val="center"/>
              <w:rPr>
                <w:rFonts w:ascii="Garamond" w:hAnsi="Garamond"/>
                <w:lang w:val="sq-AL"/>
              </w:rPr>
            </w:pPr>
            <w:r w:rsidRPr="006005B3">
              <w:rPr>
                <w:rFonts w:ascii="Garamond" w:hAnsi="Garamond" w:cs="Times New Roman"/>
                <w:sz w:val="20"/>
                <w:szCs w:val="20"/>
                <w:lang w:val="sq-AL"/>
              </w:rPr>
              <w:t>Masa 3</w:t>
            </w:r>
          </w:p>
        </w:tc>
        <w:tc>
          <w:tcPr>
            <w:tcW w:w="998" w:type="pct"/>
            <w:vAlign w:val="center"/>
          </w:tcPr>
          <w:p w14:paraId="571C0FDE" w14:textId="77777777" w:rsidR="001845C6" w:rsidRPr="006005B3" w:rsidRDefault="001845C6" w:rsidP="00F15C19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998" w:type="pct"/>
            <w:vAlign w:val="center"/>
          </w:tcPr>
          <w:p w14:paraId="6A99984E" w14:textId="77777777" w:rsidR="001845C6" w:rsidRPr="006005B3" w:rsidRDefault="001845C6" w:rsidP="00F15C19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998" w:type="pct"/>
            <w:vAlign w:val="center"/>
          </w:tcPr>
          <w:p w14:paraId="2174CE51" w14:textId="77777777" w:rsidR="001845C6" w:rsidRPr="006005B3" w:rsidRDefault="001845C6" w:rsidP="00F15C19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1845C6" w:rsidRPr="006005B3" w14:paraId="5A21D588" w14:textId="77777777" w:rsidTr="003740AF">
        <w:trPr>
          <w:jc w:val="center"/>
        </w:trPr>
        <w:tc>
          <w:tcPr>
            <w:tcW w:w="735" w:type="pct"/>
            <w:vAlign w:val="center"/>
          </w:tcPr>
          <w:p w14:paraId="56FE3D7E" w14:textId="77777777" w:rsidR="001845C6" w:rsidRPr="006005B3" w:rsidRDefault="001845C6" w:rsidP="00F15C19">
            <w:pPr>
              <w:jc w:val="center"/>
              <w:rPr>
                <w:rFonts w:ascii="Garamond" w:hAnsi="Garamond"/>
                <w:lang w:val="sq-AL"/>
              </w:rPr>
            </w:pPr>
            <w:r w:rsidRPr="006005B3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1271" w:type="pct"/>
            <w:vAlign w:val="center"/>
          </w:tcPr>
          <w:p w14:paraId="7289EF53" w14:textId="77777777" w:rsidR="001845C6" w:rsidRPr="006005B3" w:rsidRDefault="001845C6" w:rsidP="00F15C19">
            <w:pPr>
              <w:jc w:val="center"/>
              <w:rPr>
                <w:rFonts w:ascii="Garamond" w:hAnsi="Garamond"/>
                <w:lang w:val="sq-AL"/>
              </w:rPr>
            </w:pPr>
            <w:r w:rsidRPr="006005B3">
              <w:rPr>
                <w:rFonts w:ascii="Garamond" w:hAnsi="Garamond" w:cs="Times New Roman"/>
                <w:sz w:val="20"/>
                <w:szCs w:val="20"/>
                <w:lang w:val="sq-AL"/>
              </w:rPr>
              <w:t>Masa 4</w:t>
            </w:r>
          </w:p>
        </w:tc>
        <w:tc>
          <w:tcPr>
            <w:tcW w:w="998" w:type="pct"/>
            <w:vAlign w:val="center"/>
          </w:tcPr>
          <w:p w14:paraId="30AF3A37" w14:textId="77777777" w:rsidR="001845C6" w:rsidRPr="006005B3" w:rsidRDefault="001845C6" w:rsidP="00F15C19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998" w:type="pct"/>
            <w:vAlign w:val="center"/>
          </w:tcPr>
          <w:p w14:paraId="4D591B95" w14:textId="77777777" w:rsidR="001845C6" w:rsidRPr="006005B3" w:rsidRDefault="001845C6" w:rsidP="00F15C19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998" w:type="pct"/>
            <w:vAlign w:val="center"/>
          </w:tcPr>
          <w:p w14:paraId="6E840788" w14:textId="77777777" w:rsidR="001845C6" w:rsidRPr="006005B3" w:rsidRDefault="001845C6" w:rsidP="00F15C19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</w:tbl>
    <w:p w14:paraId="5F099640" w14:textId="02387FE4" w:rsidR="001845C6" w:rsidRPr="006005B3" w:rsidRDefault="001845C6" w:rsidP="00F15C1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hAnsi="Garamond"/>
          <w:b/>
          <w:sz w:val="32"/>
          <w:szCs w:val="32"/>
          <w:lang w:val="sq-AL" w:eastAsia="de-DE"/>
        </w:rPr>
      </w:pPr>
    </w:p>
    <w:sectPr w:rsidR="001845C6" w:rsidRPr="006005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BB6"/>
    <w:rsid w:val="00025087"/>
    <w:rsid w:val="00042A1D"/>
    <w:rsid w:val="00052DCA"/>
    <w:rsid w:val="000544B1"/>
    <w:rsid w:val="000A1473"/>
    <w:rsid w:val="000D0447"/>
    <w:rsid w:val="000E272E"/>
    <w:rsid w:val="000E721E"/>
    <w:rsid w:val="000F74B6"/>
    <w:rsid w:val="001178BC"/>
    <w:rsid w:val="00143BB6"/>
    <w:rsid w:val="00150E15"/>
    <w:rsid w:val="00153D44"/>
    <w:rsid w:val="00161F91"/>
    <w:rsid w:val="001627FB"/>
    <w:rsid w:val="0017108D"/>
    <w:rsid w:val="001845C6"/>
    <w:rsid w:val="001B47F5"/>
    <w:rsid w:val="001B5882"/>
    <w:rsid w:val="001B71F0"/>
    <w:rsid w:val="001D40A5"/>
    <w:rsid w:val="001F1097"/>
    <w:rsid w:val="001F7486"/>
    <w:rsid w:val="002049AF"/>
    <w:rsid w:val="00230D89"/>
    <w:rsid w:val="00232EEE"/>
    <w:rsid w:val="002333E7"/>
    <w:rsid w:val="00263809"/>
    <w:rsid w:val="00273CAE"/>
    <w:rsid w:val="002931D7"/>
    <w:rsid w:val="002A0BB0"/>
    <w:rsid w:val="002B673E"/>
    <w:rsid w:val="002E5A24"/>
    <w:rsid w:val="00325546"/>
    <w:rsid w:val="0034210F"/>
    <w:rsid w:val="00345445"/>
    <w:rsid w:val="00345E50"/>
    <w:rsid w:val="003546AA"/>
    <w:rsid w:val="003740AF"/>
    <w:rsid w:val="003A0124"/>
    <w:rsid w:val="003C1198"/>
    <w:rsid w:val="00404C58"/>
    <w:rsid w:val="004135BC"/>
    <w:rsid w:val="00413F27"/>
    <w:rsid w:val="00417F9A"/>
    <w:rsid w:val="00420ECA"/>
    <w:rsid w:val="00466069"/>
    <w:rsid w:val="00484B15"/>
    <w:rsid w:val="00495544"/>
    <w:rsid w:val="004A22C1"/>
    <w:rsid w:val="004B3ADE"/>
    <w:rsid w:val="004C6232"/>
    <w:rsid w:val="004C672C"/>
    <w:rsid w:val="005140CF"/>
    <w:rsid w:val="00530111"/>
    <w:rsid w:val="00545FA1"/>
    <w:rsid w:val="00560575"/>
    <w:rsid w:val="00567249"/>
    <w:rsid w:val="0056727F"/>
    <w:rsid w:val="005C3655"/>
    <w:rsid w:val="005D57F2"/>
    <w:rsid w:val="005E7493"/>
    <w:rsid w:val="005F7A15"/>
    <w:rsid w:val="006005B3"/>
    <w:rsid w:val="00636018"/>
    <w:rsid w:val="006402AC"/>
    <w:rsid w:val="00661A0F"/>
    <w:rsid w:val="006831EA"/>
    <w:rsid w:val="0069076B"/>
    <w:rsid w:val="006916D4"/>
    <w:rsid w:val="006C7AF0"/>
    <w:rsid w:val="006D0017"/>
    <w:rsid w:val="006D7122"/>
    <w:rsid w:val="006F1015"/>
    <w:rsid w:val="006F4C47"/>
    <w:rsid w:val="007248C1"/>
    <w:rsid w:val="00730A5E"/>
    <w:rsid w:val="00741943"/>
    <w:rsid w:val="0074254C"/>
    <w:rsid w:val="00783BBF"/>
    <w:rsid w:val="00791BE5"/>
    <w:rsid w:val="007A461B"/>
    <w:rsid w:val="007A72E3"/>
    <w:rsid w:val="007D0BD4"/>
    <w:rsid w:val="0080621E"/>
    <w:rsid w:val="008478CA"/>
    <w:rsid w:val="00853C4D"/>
    <w:rsid w:val="00866C1A"/>
    <w:rsid w:val="00895061"/>
    <w:rsid w:val="00895E3C"/>
    <w:rsid w:val="008C0116"/>
    <w:rsid w:val="008C0A83"/>
    <w:rsid w:val="008C4AA0"/>
    <w:rsid w:val="008C7EE7"/>
    <w:rsid w:val="008D00B5"/>
    <w:rsid w:val="008D1657"/>
    <w:rsid w:val="008D6580"/>
    <w:rsid w:val="008E0F56"/>
    <w:rsid w:val="0090657B"/>
    <w:rsid w:val="00910AC2"/>
    <w:rsid w:val="009537BC"/>
    <w:rsid w:val="00961BDF"/>
    <w:rsid w:val="0096316D"/>
    <w:rsid w:val="00975789"/>
    <w:rsid w:val="00976F8C"/>
    <w:rsid w:val="00977D3F"/>
    <w:rsid w:val="009902F2"/>
    <w:rsid w:val="00991401"/>
    <w:rsid w:val="009A09F7"/>
    <w:rsid w:val="009A4EF6"/>
    <w:rsid w:val="009C0C69"/>
    <w:rsid w:val="009D2255"/>
    <w:rsid w:val="009F3644"/>
    <w:rsid w:val="009F643E"/>
    <w:rsid w:val="009F66DB"/>
    <w:rsid w:val="00A20F95"/>
    <w:rsid w:val="00A231EA"/>
    <w:rsid w:val="00A24A22"/>
    <w:rsid w:val="00A27806"/>
    <w:rsid w:val="00A350E4"/>
    <w:rsid w:val="00A40818"/>
    <w:rsid w:val="00A509EE"/>
    <w:rsid w:val="00A5497F"/>
    <w:rsid w:val="00A6755A"/>
    <w:rsid w:val="00A8474F"/>
    <w:rsid w:val="00AB1EC2"/>
    <w:rsid w:val="00AD246A"/>
    <w:rsid w:val="00AD6A66"/>
    <w:rsid w:val="00AD6F91"/>
    <w:rsid w:val="00B0743E"/>
    <w:rsid w:val="00B33B97"/>
    <w:rsid w:val="00B352B1"/>
    <w:rsid w:val="00B43E7C"/>
    <w:rsid w:val="00B46CB3"/>
    <w:rsid w:val="00B57BB1"/>
    <w:rsid w:val="00B71FE6"/>
    <w:rsid w:val="00B97944"/>
    <w:rsid w:val="00BC51E9"/>
    <w:rsid w:val="00BD02A6"/>
    <w:rsid w:val="00BF1F5B"/>
    <w:rsid w:val="00BF4CCD"/>
    <w:rsid w:val="00C17BC9"/>
    <w:rsid w:val="00C9044B"/>
    <w:rsid w:val="00C91A6C"/>
    <w:rsid w:val="00C9338F"/>
    <w:rsid w:val="00CA20F1"/>
    <w:rsid w:val="00CA2963"/>
    <w:rsid w:val="00CC269E"/>
    <w:rsid w:val="00CE4BBC"/>
    <w:rsid w:val="00CF44A8"/>
    <w:rsid w:val="00D018A8"/>
    <w:rsid w:val="00D10A4C"/>
    <w:rsid w:val="00D10A91"/>
    <w:rsid w:val="00D13E6F"/>
    <w:rsid w:val="00D35242"/>
    <w:rsid w:val="00D512EB"/>
    <w:rsid w:val="00D571AC"/>
    <w:rsid w:val="00D67712"/>
    <w:rsid w:val="00D70522"/>
    <w:rsid w:val="00D73360"/>
    <w:rsid w:val="00DB0600"/>
    <w:rsid w:val="00DB6A92"/>
    <w:rsid w:val="00DD2124"/>
    <w:rsid w:val="00E0473D"/>
    <w:rsid w:val="00E15C59"/>
    <w:rsid w:val="00E24108"/>
    <w:rsid w:val="00E24D35"/>
    <w:rsid w:val="00E44BC2"/>
    <w:rsid w:val="00E55338"/>
    <w:rsid w:val="00E617F3"/>
    <w:rsid w:val="00E951A1"/>
    <w:rsid w:val="00ED101F"/>
    <w:rsid w:val="00EE26FD"/>
    <w:rsid w:val="00EF5CAE"/>
    <w:rsid w:val="00EF5E67"/>
    <w:rsid w:val="00F1257A"/>
    <w:rsid w:val="00F15C19"/>
    <w:rsid w:val="00F23FBB"/>
    <w:rsid w:val="00F273B1"/>
    <w:rsid w:val="00F27606"/>
    <w:rsid w:val="00F432A0"/>
    <w:rsid w:val="00F466CE"/>
    <w:rsid w:val="00F63540"/>
    <w:rsid w:val="00F8421F"/>
    <w:rsid w:val="00F86703"/>
    <w:rsid w:val="00F876A4"/>
    <w:rsid w:val="00FA039D"/>
    <w:rsid w:val="00FA21B8"/>
    <w:rsid w:val="00FC2D52"/>
    <w:rsid w:val="00FC375B"/>
    <w:rsid w:val="00FE4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22DA6"/>
  <w15:chartTrackingRefBased/>
  <w15:docId w15:val="{366261E9-91E5-43F0-862E-65C003090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1F1097"/>
    <w:pPr>
      <w:keepNext/>
      <w:keepLines/>
      <w:autoSpaceDE w:val="0"/>
      <w:autoSpaceDN w:val="0"/>
      <w:adjustRightInd w:val="0"/>
      <w:spacing w:before="360" w:after="120" w:line="310" w:lineRule="atLeast"/>
      <w:outlineLvl w:val="0"/>
    </w:pPr>
    <w:rPr>
      <w:rFonts w:ascii="Garamond" w:hAnsi="Garamond" w:cs="Garamond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17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7F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1F1097"/>
    <w:rPr>
      <w:rFonts w:ascii="Garamond" w:hAnsi="Garamond" w:cs="Garamond"/>
      <w:b/>
      <w:bCs/>
      <w:color w:val="000000"/>
      <w:sz w:val="24"/>
      <w:szCs w:val="24"/>
    </w:rPr>
  </w:style>
  <w:style w:type="paragraph" w:customStyle="1" w:styleId="MWHTurkeytext">
    <w:name w:val="MWH Turkey text"/>
    <w:basedOn w:val="BodyText"/>
    <w:uiPriority w:val="99"/>
    <w:rsid w:val="001F1097"/>
    <w:pPr>
      <w:spacing w:before="120" w:after="120" w:line="316" w:lineRule="atLeast"/>
    </w:pPr>
    <w:rPr>
      <w:sz w:val="22"/>
      <w:szCs w:val="22"/>
    </w:rPr>
  </w:style>
  <w:style w:type="paragraph" w:customStyle="1" w:styleId="NeniNr">
    <w:name w:val="Neni_Nr"/>
    <w:next w:val="Normal"/>
    <w:uiPriority w:val="99"/>
    <w:rsid w:val="001F1097"/>
    <w:pPr>
      <w:keepNext/>
      <w:autoSpaceDE w:val="0"/>
      <w:autoSpaceDN w:val="0"/>
      <w:adjustRightInd w:val="0"/>
      <w:spacing w:after="0" w:line="240" w:lineRule="auto"/>
      <w:jc w:val="center"/>
    </w:pPr>
    <w:rPr>
      <w:rFonts w:ascii="Garamond" w:hAnsi="Garamond" w:cs="Garamond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1F1097"/>
    <w:pPr>
      <w:autoSpaceDE w:val="0"/>
      <w:autoSpaceDN w:val="0"/>
      <w:adjustRightInd w:val="0"/>
      <w:spacing w:after="200" w:line="302" w:lineRule="atLeast"/>
      <w:jc w:val="both"/>
    </w:pPr>
    <w:rPr>
      <w:rFonts w:ascii="Garamond" w:hAnsi="Garamond" w:cs="Garamond"/>
      <w:color w:val="000000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1F1097"/>
    <w:rPr>
      <w:rFonts w:ascii="Garamond" w:hAnsi="Garamond" w:cs="Garamond"/>
      <w:color w:val="000000"/>
      <w:sz w:val="21"/>
      <w:szCs w:val="21"/>
    </w:rPr>
  </w:style>
  <w:style w:type="paragraph" w:styleId="ListParagraph">
    <w:name w:val="List Paragraph"/>
    <w:basedOn w:val="Normal"/>
    <w:uiPriority w:val="99"/>
    <w:qFormat/>
    <w:rsid w:val="001F1097"/>
    <w:pPr>
      <w:autoSpaceDE w:val="0"/>
      <w:autoSpaceDN w:val="0"/>
      <w:adjustRightInd w:val="0"/>
      <w:spacing w:after="0" w:line="240" w:lineRule="auto"/>
      <w:ind w:left="720"/>
    </w:pPr>
    <w:rPr>
      <w:rFonts w:ascii="Garamond" w:hAnsi="Garamond" w:cs="Garamond"/>
      <w:color w:val="000000"/>
      <w:sz w:val="20"/>
      <w:szCs w:val="20"/>
    </w:rPr>
  </w:style>
  <w:style w:type="paragraph" w:customStyle="1" w:styleId="TEKSTIIII">
    <w:name w:val="TEKSTIIII"/>
    <w:basedOn w:val="Normal"/>
    <w:qFormat/>
    <w:rsid w:val="00AD6A66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Garamond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E617F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7F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00">
    <w:name w:val="Standard00"/>
    <w:basedOn w:val="Normal"/>
    <w:rsid w:val="00E617F3"/>
    <w:pPr>
      <w:tabs>
        <w:tab w:val="left" w:pos="560"/>
        <w:tab w:val="left" w:pos="1120"/>
        <w:tab w:val="left" w:pos="1700"/>
        <w:tab w:val="left" w:pos="2260"/>
        <w:tab w:val="left" w:pos="2820"/>
        <w:tab w:val="left" w:pos="3400"/>
        <w:tab w:val="left" w:pos="3960"/>
        <w:tab w:val="left" w:pos="4520"/>
        <w:tab w:val="left" w:pos="5100"/>
        <w:tab w:val="left" w:pos="5660"/>
        <w:tab w:val="left" w:pos="6220"/>
        <w:tab w:val="left" w:pos="6800"/>
        <w:tab w:val="left" w:pos="7360"/>
        <w:tab w:val="left" w:pos="7920"/>
        <w:tab w:val="left" w:pos="8500"/>
        <w:tab w:val="left" w:pos="9060"/>
        <w:tab w:val="left" w:pos="9620"/>
        <w:tab w:val="left" w:pos="10200"/>
        <w:tab w:val="left" w:pos="10760"/>
        <w:tab w:val="left" w:pos="11340"/>
      </w:tabs>
      <w:autoSpaceDE w:val="0"/>
      <w:autoSpaceDN w:val="0"/>
      <w:adjustRightInd w:val="0"/>
      <w:spacing w:before="120" w:after="120" w:line="320" w:lineRule="atLeast"/>
    </w:pPr>
    <w:rPr>
      <w:rFonts w:ascii="Symbol" w:hAnsi="Symbol" w:cs="Symbol"/>
      <w:color w:val="000000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E617F3"/>
    <w:pPr>
      <w:autoSpaceDE w:val="0"/>
      <w:autoSpaceDN w:val="0"/>
      <w:adjustRightInd w:val="0"/>
      <w:spacing w:after="120" w:line="240" w:lineRule="auto"/>
    </w:pPr>
    <w:rPr>
      <w:rFonts w:ascii="Symbol" w:hAnsi="Symbol" w:cs="Symbo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E617F3"/>
    <w:rPr>
      <w:rFonts w:ascii="Symbol" w:hAnsi="Symbol" w:cs="Symbol"/>
      <w:color w:val="000000"/>
      <w:sz w:val="16"/>
      <w:szCs w:val="16"/>
    </w:rPr>
  </w:style>
  <w:style w:type="table" w:styleId="TableGrid">
    <w:name w:val="Table Grid"/>
    <w:basedOn w:val="TableNormal"/>
    <w:uiPriority w:val="39"/>
    <w:rsid w:val="00184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2023-09-04T08:43:18Z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2023-08-29T22:00:00Z</Date_x0020_protokolli>
    <Titulli xmlns="0e656187-b300-4fb0-8bf4-3a50f872073c">Për modelin e kontratës për kontraktimin e performancës së energjisë</Titulli>
    <Modifikuesi xmlns="0e656187-b300-4fb0-8bf4-3a50f872073c">Amarilda.Muja</Modifikuesi>
    <Nr_x002e__x0020_prot_x0020_QBZ xmlns="0e656187-b300-4fb0-8bf4-3a50f872073c">1308/5</Nr_x002e__x0020_prot_x0020_QBZ>
    <Data_x0020_e_x0020_Modifikimit xmlns="0e656187-b300-4fb0-8bf4-3a50f872073c">2023-09-06T07:47:22Z</Data_x0020_e_x0020_Modifikimit>
    <Dekretuar xmlns="0e656187-b300-4fb0-8bf4-3a50f872073c">false</Dekretuar>
    <Data xmlns="0e656187-b300-4fb0-8bf4-3a50f872073c">2022-11-16T23:00:00Z</Data>
    <Nr_x002e__x0020_protokolli_x0020_i_x0020_aktit xmlns="0e656187-b300-4fb0-8bf4-3a50f872073c">8890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9F2998DCDD4376807767F9AD4B02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9F2998DCDD4376807767F9AD4B02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0AF691-2E74-4674-ACA0-A2398A5A395E}">
  <ds:schemaRefs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29CD29A-9066-44F7-8EF2-040AA93566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57C41A-6BDB-4A46-AC2F-33CDFAD1E3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CC1D589-B6D8-455A-8586-634789E61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E5441D3-4930-4011-8BDA-AD3AB4ECEC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28</Pages>
  <Words>13991</Words>
  <Characters>79749</Characters>
  <Application>Microsoft Office Word</Application>
  <DocSecurity>0</DocSecurity>
  <Lines>664</Lines>
  <Paragraphs>187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modelin e kontratës për kontraktimin e performancës së energjisë</vt:lpstr>
    </vt:vector>
  </TitlesOfParts>
  <Company/>
  <LinksUpToDate>false</LinksUpToDate>
  <CharactersWithSpaces>93553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modelin e kontratës për kontraktimin e performancës së energjisë</dc:title>
  <dc:creator>Entela Suli</dc:creator>
  <cp:lastModifiedBy>Alma Lisaku</cp:lastModifiedBy>
  <cp:revision>181</cp:revision>
  <dcterms:created xsi:type="dcterms:W3CDTF">2023-08-31T08:18:00Z</dcterms:created>
  <dcterms:modified xsi:type="dcterms:W3CDTF">2023-09-07T09:20:00Z</dcterms:modified>
</cp:coreProperties>
</file>