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40459" w14:textId="03DA3FDA" w:rsidR="00DD09FF" w:rsidRPr="00833367" w:rsidRDefault="002A6EA4" w:rsidP="004E47DC">
      <w:pPr>
        <w:pStyle w:val="NoSpacing"/>
        <w:jc w:val="center"/>
      </w:pPr>
      <w:r w:rsidRPr="00833367">
        <w:rPr>
          <w:rFonts w:ascii="Garamond" w:hAnsi="Garamond"/>
          <w:b/>
          <w:sz w:val="24"/>
          <w:szCs w:val="24"/>
        </w:rPr>
        <w:t>UDHË</w:t>
      </w:r>
      <w:r w:rsidR="00DD09FF" w:rsidRPr="00833367">
        <w:rPr>
          <w:rFonts w:ascii="Garamond" w:hAnsi="Garamond"/>
          <w:b/>
          <w:sz w:val="24"/>
          <w:szCs w:val="24"/>
        </w:rPr>
        <w:t>ZIM</w:t>
      </w:r>
    </w:p>
    <w:p w14:paraId="1A16B417" w14:textId="327A46D0" w:rsidR="00DD09FF" w:rsidRPr="00833367" w:rsidRDefault="00DD09FF" w:rsidP="00D962FF">
      <w:pPr>
        <w:spacing w:after="0" w:line="240" w:lineRule="auto"/>
        <w:ind w:firstLine="284"/>
        <w:jc w:val="center"/>
        <w:rPr>
          <w:rFonts w:ascii="Garamond" w:hAnsi="Garamond"/>
          <w:b/>
          <w:sz w:val="24"/>
          <w:szCs w:val="24"/>
        </w:rPr>
      </w:pPr>
      <w:r w:rsidRPr="00833367">
        <w:rPr>
          <w:rFonts w:ascii="Garamond" w:hAnsi="Garamond"/>
          <w:b/>
          <w:sz w:val="24"/>
          <w:szCs w:val="24"/>
        </w:rPr>
        <w:t>Nr.</w:t>
      </w:r>
      <w:r w:rsidR="00D962FF" w:rsidRPr="00833367">
        <w:rPr>
          <w:rFonts w:ascii="Garamond" w:hAnsi="Garamond"/>
          <w:b/>
          <w:sz w:val="24"/>
          <w:szCs w:val="24"/>
        </w:rPr>
        <w:t xml:space="preserve"> 694</w:t>
      </w:r>
      <w:r w:rsidRPr="00833367">
        <w:rPr>
          <w:rFonts w:ascii="Garamond" w:hAnsi="Garamond"/>
          <w:b/>
          <w:sz w:val="24"/>
          <w:szCs w:val="24"/>
        </w:rPr>
        <w:t xml:space="preserve">, datë </w:t>
      </w:r>
      <w:r w:rsidR="00D962FF" w:rsidRPr="00833367">
        <w:rPr>
          <w:rFonts w:ascii="Garamond" w:hAnsi="Garamond"/>
          <w:b/>
          <w:sz w:val="24"/>
          <w:szCs w:val="24"/>
        </w:rPr>
        <w:t>3.11</w:t>
      </w:r>
      <w:r w:rsidRPr="00833367">
        <w:rPr>
          <w:rFonts w:ascii="Garamond" w:hAnsi="Garamond"/>
          <w:b/>
          <w:sz w:val="24"/>
          <w:szCs w:val="24"/>
        </w:rPr>
        <w:t>.20</w:t>
      </w:r>
      <w:r w:rsidR="00390063" w:rsidRPr="00833367">
        <w:rPr>
          <w:rFonts w:ascii="Garamond" w:hAnsi="Garamond"/>
          <w:b/>
          <w:sz w:val="24"/>
          <w:szCs w:val="24"/>
        </w:rPr>
        <w:t>23</w:t>
      </w:r>
    </w:p>
    <w:p w14:paraId="6A795DD1" w14:textId="77777777" w:rsidR="009A55DA" w:rsidRPr="00833367" w:rsidRDefault="009A55DA" w:rsidP="00D962FF">
      <w:pPr>
        <w:spacing w:after="0" w:line="240" w:lineRule="auto"/>
        <w:ind w:firstLine="284"/>
        <w:jc w:val="center"/>
        <w:rPr>
          <w:rFonts w:ascii="Garamond" w:hAnsi="Garamond"/>
          <w:b/>
          <w:sz w:val="24"/>
          <w:szCs w:val="24"/>
        </w:rPr>
      </w:pPr>
    </w:p>
    <w:p w14:paraId="568C588E" w14:textId="342492E0" w:rsidR="00DD09FF" w:rsidRPr="00833367" w:rsidRDefault="00B82B92" w:rsidP="00D962FF">
      <w:pPr>
        <w:spacing w:after="0" w:line="240" w:lineRule="auto"/>
        <w:ind w:firstLine="284"/>
        <w:jc w:val="center"/>
        <w:rPr>
          <w:rFonts w:ascii="Garamond" w:hAnsi="Garamond"/>
          <w:b/>
          <w:sz w:val="24"/>
          <w:szCs w:val="24"/>
        </w:rPr>
      </w:pPr>
      <w:r w:rsidRPr="00833367">
        <w:rPr>
          <w:rFonts w:ascii="Garamond" w:hAnsi="Garamond"/>
          <w:b/>
          <w:sz w:val="24"/>
          <w:szCs w:val="24"/>
        </w:rPr>
        <w:t>PËR</w:t>
      </w:r>
      <w:r w:rsidR="00D962FF" w:rsidRPr="00833367">
        <w:rPr>
          <w:rFonts w:ascii="Garamond" w:hAnsi="Garamond"/>
          <w:b/>
          <w:sz w:val="24"/>
          <w:szCs w:val="24"/>
        </w:rPr>
        <w:t xml:space="preserve"> </w:t>
      </w:r>
      <w:r w:rsidRPr="00833367">
        <w:rPr>
          <w:rFonts w:ascii="Garamond" w:hAnsi="Garamond"/>
          <w:b/>
          <w:sz w:val="24"/>
          <w:szCs w:val="24"/>
        </w:rPr>
        <w:t>PROCEDURAT</w:t>
      </w:r>
      <w:r w:rsidR="009568AD" w:rsidRPr="00833367">
        <w:rPr>
          <w:rFonts w:ascii="Garamond" w:hAnsi="Garamond"/>
          <w:b/>
          <w:sz w:val="24"/>
          <w:szCs w:val="24"/>
        </w:rPr>
        <w:t xml:space="preserve"> </w:t>
      </w:r>
      <w:r w:rsidR="00295A69" w:rsidRPr="00833367">
        <w:rPr>
          <w:rFonts w:ascii="Garamond" w:hAnsi="Garamond"/>
          <w:b/>
          <w:sz w:val="24"/>
          <w:szCs w:val="24"/>
        </w:rPr>
        <w:t xml:space="preserve">E </w:t>
      </w:r>
      <w:r w:rsidRPr="00833367">
        <w:rPr>
          <w:rFonts w:ascii="Garamond" w:hAnsi="Garamond"/>
          <w:b/>
          <w:sz w:val="24"/>
          <w:szCs w:val="24"/>
        </w:rPr>
        <w:t xml:space="preserve">PËRDITËSIMIN </w:t>
      </w:r>
      <w:r w:rsidR="00295A69" w:rsidRPr="00833367">
        <w:rPr>
          <w:rFonts w:ascii="Garamond" w:hAnsi="Garamond"/>
          <w:b/>
          <w:sz w:val="24"/>
          <w:szCs w:val="24"/>
        </w:rPr>
        <w:t>TË</w:t>
      </w:r>
      <w:r w:rsidRPr="00833367">
        <w:rPr>
          <w:rFonts w:ascii="Garamond" w:hAnsi="Garamond"/>
          <w:b/>
          <w:sz w:val="24"/>
          <w:szCs w:val="24"/>
        </w:rPr>
        <w:t xml:space="preserve"> BAZËS</w:t>
      </w:r>
      <w:r w:rsidR="00833367" w:rsidRPr="00833367">
        <w:rPr>
          <w:rFonts w:ascii="Garamond" w:hAnsi="Garamond"/>
          <w:b/>
          <w:sz w:val="24"/>
          <w:szCs w:val="24"/>
        </w:rPr>
        <w:t xml:space="preserve"> </w:t>
      </w:r>
      <w:r w:rsidR="00295A69" w:rsidRPr="00833367">
        <w:rPr>
          <w:rFonts w:ascii="Garamond" w:hAnsi="Garamond"/>
          <w:b/>
          <w:sz w:val="24"/>
          <w:szCs w:val="24"/>
        </w:rPr>
        <w:t xml:space="preserve">SË </w:t>
      </w:r>
      <w:r w:rsidRPr="00833367">
        <w:rPr>
          <w:rFonts w:ascii="Garamond" w:hAnsi="Garamond"/>
          <w:b/>
          <w:sz w:val="24"/>
          <w:szCs w:val="24"/>
        </w:rPr>
        <w:t xml:space="preserve">TË DHËNAVE </w:t>
      </w:r>
      <w:r w:rsidR="00295A69" w:rsidRPr="00833367">
        <w:rPr>
          <w:rFonts w:ascii="Garamond" w:hAnsi="Garamond"/>
          <w:b/>
          <w:sz w:val="24"/>
          <w:szCs w:val="24"/>
        </w:rPr>
        <w:t xml:space="preserve">DHE ADMINISTRIMIN E </w:t>
      </w:r>
      <w:r w:rsidRPr="00833367">
        <w:rPr>
          <w:rFonts w:ascii="Garamond" w:hAnsi="Garamond"/>
          <w:b/>
          <w:sz w:val="24"/>
          <w:szCs w:val="24"/>
        </w:rPr>
        <w:t>PASURI</w:t>
      </w:r>
      <w:r w:rsidR="00295A69" w:rsidRPr="00833367">
        <w:rPr>
          <w:rFonts w:ascii="Garamond" w:hAnsi="Garamond"/>
          <w:b/>
          <w:sz w:val="24"/>
          <w:szCs w:val="24"/>
        </w:rPr>
        <w:t>VE</w:t>
      </w:r>
      <w:r w:rsidRPr="00833367">
        <w:rPr>
          <w:rFonts w:ascii="Garamond" w:hAnsi="Garamond"/>
          <w:b/>
          <w:sz w:val="24"/>
          <w:szCs w:val="24"/>
        </w:rPr>
        <w:t xml:space="preserve"> KULTURORE TË VJEDHURA</w:t>
      </w:r>
    </w:p>
    <w:p w14:paraId="69CB4EE2" w14:textId="77777777" w:rsidR="00B82B92" w:rsidRPr="00833367" w:rsidRDefault="00B82B92" w:rsidP="00D962FF">
      <w:pPr>
        <w:spacing w:after="0" w:line="240" w:lineRule="auto"/>
        <w:ind w:firstLine="284"/>
        <w:rPr>
          <w:rFonts w:ascii="Garamond" w:hAnsi="Garamond"/>
          <w:b/>
          <w:sz w:val="24"/>
          <w:szCs w:val="24"/>
        </w:rPr>
      </w:pPr>
    </w:p>
    <w:p w14:paraId="3A8B103A" w14:textId="46733AC1" w:rsidR="00B82B92" w:rsidRPr="00833367" w:rsidRDefault="00287D54" w:rsidP="00833367">
      <w:pPr>
        <w:spacing w:after="0" w:line="240" w:lineRule="auto"/>
        <w:ind w:firstLine="284"/>
        <w:jc w:val="both"/>
        <w:rPr>
          <w:rFonts w:ascii="Garamond" w:hAnsi="Garamond"/>
          <w:sz w:val="24"/>
          <w:szCs w:val="24"/>
        </w:rPr>
      </w:pPr>
      <w:r w:rsidRPr="00833367">
        <w:rPr>
          <w:rFonts w:ascii="Garamond" w:hAnsi="Garamond"/>
          <w:sz w:val="24"/>
          <w:szCs w:val="24"/>
        </w:rPr>
        <w:t>Në mbështetje të pik</w:t>
      </w:r>
      <w:r w:rsidR="00FE6640" w:rsidRPr="00833367">
        <w:rPr>
          <w:rFonts w:ascii="Garamond" w:hAnsi="Garamond"/>
          <w:sz w:val="24"/>
          <w:szCs w:val="24"/>
        </w:rPr>
        <w:t>ë</w:t>
      </w:r>
      <w:r w:rsidRPr="00833367">
        <w:rPr>
          <w:rFonts w:ascii="Garamond" w:hAnsi="Garamond"/>
          <w:sz w:val="24"/>
          <w:szCs w:val="24"/>
        </w:rPr>
        <w:t>s 4</w:t>
      </w:r>
      <w:r w:rsidR="00833367">
        <w:rPr>
          <w:rFonts w:ascii="Garamond" w:hAnsi="Garamond"/>
          <w:sz w:val="24"/>
          <w:szCs w:val="24"/>
        </w:rPr>
        <w:t>,</w:t>
      </w:r>
      <w:r w:rsidRPr="00833367">
        <w:rPr>
          <w:rFonts w:ascii="Garamond" w:hAnsi="Garamond"/>
          <w:sz w:val="24"/>
          <w:szCs w:val="24"/>
        </w:rPr>
        <w:t xml:space="preserve"> t</w:t>
      </w:r>
      <w:r w:rsidR="00FE6640" w:rsidRPr="00833367">
        <w:rPr>
          <w:rFonts w:ascii="Garamond" w:hAnsi="Garamond"/>
          <w:sz w:val="24"/>
          <w:szCs w:val="24"/>
        </w:rPr>
        <w:t>ë</w:t>
      </w:r>
      <w:r w:rsidRPr="00833367">
        <w:rPr>
          <w:rFonts w:ascii="Garamond" w:hAnsi="Garamond"/>
          <w:sz w:val="24"/>
          <w:szCs w:val="24"/>
        </w:rPr>
        <w:t xml:space="preserve"> nenit 102</w:t>
      </w:r>
      <w:r w:rsidR="00833367">
        <w:rPr>
          <w:rFonts w:ascii="Garamond" w:hAnsi="Garamond"/>
          <w:sz w:val="24"/>
          <w:szCs w:val="24"/>
        </w:rPr>
        <w:t>,</w:t>
      </w:r>
      <w:r w:rsidRPr="00833367">
        <w:rPr>
          <w:rFonts w:ascii="Garamond" w:hAnsi="Garamond"/>
          <w:sz w:val="24"/>
          <w:szCs w:val="24"/>
        </w:rPr>
        <w:t xml:space="preserve"> të Kushtetutës</w:t>
      </w:r>
      <w:r w:rsidR="00390063" w:rsidRPr="00833367">
        <w:rPr>
          <w:rFonts w:ascii="Garamond" w:hAnsi="Garamond"/>
          <w:sz w:val="24"/>
          <w:szCs w:val="24"/>
        </w:rPr>
        <w:t xml:space="preserve"> s</w:t>
      </w:r>
      <w:r w:rsidR="00404A52" w:rsidRPr="00833367">
        <w:rPr>
          <w:rFonts w:ascii="Garamond" w:hAnsi="Garamond"/>
          <w:sz w:val="24"/>
          <w:szCs w:val="24"/>
        </w:rPr>
        <w:t>ë</w:t>
      </w:r>
      <w:r w:rsidR="00390063" w:rsidRPr="00833367">
        <w:rPr>
          <w:rFonts w:ascii="Garamond" w:hAnsi="Garamond"/>
          <w:sz w:val="24"/>
          <w:szCs w:val="24"/>
        </w:rPr>
        <w:t xml:space="preserve"> Republik</w:t>
      </w:r>
      <w:r w:rsidR="00404A52" w:rsidRPr="00833367">
        <w:rPr>
          <w:rFonts w:ascii="Garamond" w:hAnsi="Garamond"/>
          <w:sz w:val="24"/>
          <w:szCs w:val="24"/>
        </w:rPr>
        <w:t>ë</w:t>
      </w:r>
      <w:r w:rsidR="00390063" w:rsidRPr="00833367">
        <w:rPr>
          <w:rFonts w:ascii="Garamond" w:hAnsi="Garamond"/>
          <w:sz w:val="24"/>
          <w:szCs w:val="24"/>
        </w:rPr>
        <w:t>s s</w:t>
      </w:r>
      <w:r w:rsidR="00404A52" w:rsidRPr="00833367">
        <w:rPr>
          <w:rFonts w:ascii="Garamond" w:hAnsi="Garamond"/>
          <w:sz w:val="24"/>
          <w:szCs w:val="24"/>
        </w:rPr>
        <w:t>ë</w:t>
      </w:r>
      <w:r w:rsidR="00390063" w:rsidRPr="00833367">
        <w:rPr>
          <w:rFonts w:ascii="Garamond" w:hAnsi="Garamond"/>
          <w:sz w:val="24"/>
          <w:szCs w:val="24"/>
        </w:rPr>
        <w:t xml:space="preserve"> Shqip</w:t>
      </w:r>
      <w:r w:rsidR="00404A52" w:rsidRPr="00833367">
        <w:rPr>
          <w:rFonts w:ascii="Garamond" w:hAnsi="Garamond"/>
          <w:sz w:val="24"/>
          <w:szCs w:val="24"/>
        </w:rPr>
        <w:t>ë</w:t>
      </w:r>
      <w:r w:rsidR="00390063" w:rsidRPr="00833367">
        <w:rPr>
          <w:rFonts w:ascii="Garamond" w:hAnsi="Garamond"/>
          <w:sz w:val="24"/>
          <w:szCs w:val="24"/>
        </w:rPr>
        <w:t>ris</w:t>
      </w:r>
      <w:r w:rsidR="00404A52" w:rsidRPr="00833367">
        <w:rPr>
          <w:rFonts w:ascii="Garamond" w:hAnsi="Garamond"/>
          <w:sz w:val="24"/>
          <w:szCs w:val="24"/>
        </w:rPr>
        <w:t>ë</w:t>
      </w:r>
      <w:r w:rsidRPr="00833367">
        <w:rPr>
          <w:rFonts w:ascii="Garamond" w:hAnsi="Garamond"/>
          <w:sz w:val="24"/>
          <w:szCs w:val="24"/>
        </w:rPr>
        <w:t>, të pik</w:t>
      </w:r>
      <w:r w:rsidR="00FE6640" w:rsidRPr="00833367">
        <w:rPr>
          <w:rFonts w:ascii="Garamond" w:hAnsi="Garamond"/>
          <w:sz w:val="24"/>
          <w:szCs w:val="24"/>
        </w:rPr>
        <w:t>ë</w:t>
      </w:r>
      <w:r w:rsidRPr="00833367">
        <w:rPr>
          <w:rFonts w:ascii="Garamond" w:hAnsi="Garamond"/>
          <w:sz w:val="24"/>
          <w:szCs w:val="24"/>
        </w:rPr>
        <w:t xml:space="preserve">s </w:t>
      </w:r>
      <w:r w:rsidR="00B82B92" w:rsidRPr="00833367">
        <w:rPr>
          <w:rFonts w:ascii="Garamond" w:hAnsi="Garamond"/>
          <w:sz w:val="24"/>
          <w:szCs w:val="24"/>
        </w:rPr>
        <w:t>6</w:t>
      </w:r>
      <w:r w:rsidR="00973639">
        <w:rPr>
          <w:rFonts w:ascii="Garamond" w:hAnsi="Garamond"/>
          <w:sz w:val="24"/>
          <w:szCs w:val="24"/>
        </w:rPr>
        <w:t>,</w:t>
      </w:r>
      <w:r w:rsidRPr="00833367">
        <w:rPr>
          <w:rFonts w:ascii="Garamond" w:hAnsi="Garamond"/>
          <w:sz w:val="24"/>
          <w:szCs w:val="24"/>
        </w:rPr>
        <w:t xml:space="preserve"> t</w:t>
      </w:r>
      <w:r w:rsidR="00FE6640" w:rsidRPr="00833367">
        <w:rPr>
          <w:rFonts w:ascii="Garamond" w:hAnsi="Garamond"/>
          <w:sz w:val="24"/>
          <w:szCs w:val="24"/>
        </w:rPr>
        <w:t>ë</w:t>
      </w:r>
      <w:r w:rsidRPr="00833367">
        <w:rPr>
          <w:rFonts w:ascii="Garamond" w:hAnsi="Garamond"/>
          <w:sz w:val="24"/>
          <w:szCs w:val="24"/>
        </w:rPr>
        <w:t xml:space="preserve"> nenit </w:t>
      </w:r>
      <w:r w:rsidR="00B82B92" w:rsidRPr="00833367">
        <w:rPr>
          <w:rFonts w:ascii="Garamond" w:hAnsi="Garamond"/>
          <w:sz w:val="24"/>
          <w:szCs w:val="24"/>
        </w:rPr>
        <w:t>130</w:t>
      </w:r>
      <w:r w:rsidRPr="00833367">
        <w:rPr>
          <w:rFonts w:ascii="Garamond" w:hAnsi="Garamond"/>
          <w:sz w:val="24"/>
          <w:szCs w:val="24"/>
        </w:rPr>
        <w:t>,</w:t>
      </w:r>
      <w:r w:rsidR="00833367" w:rsidRPr="00833367">
        <w:rPr>
          <w:rFonts w:ascii="Garamond" w:hAnsi="Garamond"/>
          <w:sz w:val="24"/>
          <w:szCs w:val="24"/>
        </w:rPr>
        <w:t xml:space="preserve"> </w:t>
      </w:r>
      <w:r w:rsidR="00704551" w:rsidRPr="00833367">
        <w:rPr>
          <w:rFonts w:ascii="Garamond" w:hAnsi="Garamond"/>
          <w:sz w:val="24"/>
          <w:szCs w:val="24"/>
        </w:rPr>
        <w:t>shkronj</w:t>
      </w:r>
      <w:r w:rsidR="00B82B92" w:rsidRPr="00833367">
        <w:rPr>
          <w:rFonts w:ascii="Garamond" w:hAnsi="Garamond"/>
          <w:sz w:val="24"/>
          <w:szCs w:val="24"/>
        </w:rPr>
        <w:t>ës “r”</w:t>
      </w:r>
      <w:r w:rsidR="00973639">
        <w:rPr>
          <w:rFonts w:ascii="Garamond" w:hAnsi="Garamond"/>
          <w:sz w:val="24"/>
          <w:szCs w:val="24"/>
        </w:rPr>
        <w:t>,</w:t>
      </w:r>
      <w:r w:rsidR="00B82B92" w:rsidRPr="00833367">
        <w:rPr>
          <w:rFonts w:ascii="Garamond" w:hAnsi="Garamond"/>
          <w:sz w:val="24"/>
          <w:szCs w:val="24"/>
        </w:rPr>
        <w:t xml:space="preserve"> të nenit 268</w:t>
      </w:r>
      <w:r w:rsidR="00973639">
        <w:rPr>
          <w:rFonts w:ascii="Garamond" w:hAnsi="Garamond"/>
          <w:sz w:val="24"/>
          <w:szCs w:val="24"/>
        </w:rPr>
        <w:t>,</w:t>
      </w:r>
      <w:r w:rsidR="00B82B92" w:rsidRPr="00833367">
        <w:rPr>
          <w:rFonts w:ascii="Garamond" w:hAnsi="Garamond"/>
          <w:sz w:val="24"/>
          <w:szCs w:val="24"/>
        </w:rPr>
        <w:t xml:space="preserve"> të ligjit nr. 27, datë 17.5.2018</w:t>
      </w:r>
      <w:r w:rsidR="00973639">
        <w:rPr>
          <w:rFonts w:ascii="Garamond" w:hAnsi="Garamond"/>
          <w:sz w:val="24"/>
          <w:szCs w:val="24"/>
        </w:rPr>
        <w:t>,</w:t>
      </w:r>
      <w:r w:rsidR="00B82B92" w:rsidRPr="00833367">
        <w:rPr>
          <w:rFonts w:ascii="Garamond" w:hAnsi="Garamond"/>
          <w:sz w:val="24"/>
          <w:szCs w:val="24"/>
        </w:rPr>
        <w:t xml:space="preserve"> “Për trashëgiminë kulturore dhe muzetë”</w:t>
      </w:r>
      <w:r w:rsidR="00973639">
        <w:rPr>
          <w:rFonts w:ascii="Garamond" w:hAnsi="Garamond"/>
          <w:sz w:val="24"/>
          <w:szCs w:val="24"/>
        </w:rPr>
        <w:t>,</w:t>
      </w:r>
      <w:r w:rsidR="00B82B92" w:rsidRPr="00833367">
        <w:rPr>
          <w:rFonts w:ascii="Garamond" w:hAnsi="Garamond"/>
          <w:sz w:val="24"/>
          <w:szCs w:val="24"/>
        </w:rPr>
        <w:t xml:space="preserve"> dhe të nenit 4</w:t>
      </w:r>
      <w:r w:rsidR="00973639">
        <w:rPr>
          <w:rFonts w:ascii="Garamond" w:hAnsi="Garamond"/>
          <w:sz w:val="24"/>
          <w:szCs w:val="24"/>
        </w:rPr>
        <w:t>,</w:t>
      </w:r>
      <w:r w:rsidR="00B82B92" w:rsidRPr="00833367">
        <w:rPr>
          <w:rFonts w:ascii="Garamond" w:hAnsi="Garamond"/>
          <w:sz w:val="24"/>
          <w:szCs w:val="24"/>
        </w:rPr>
        <w:t xml:space="preserve"> të ligjit nr. 10325, datë 23.9.2010</w:t>
      </w:r>
      <w:r w:rsidR="00973639">
        <w:rPr>
          <w:rFonts w:ascii="Garamond" w:hAnsi="Garamond"/>
          <w:sz w:val="24"/>
          <w:szCs w:val="24"/>
        </w:rPr>
        <w:t>,</w:t>
      </w:r>
      <w:r w:rsidR="00B82B92" w:rsidRPr="00833367">
        <w:rPr>
          <w:rFonts w:ascii="Garamond" w:hAnsi="Garamond"/>
          <w:sz w:val="24"/>
          <w:szCs w:val="24"/>
        </w:rPr>
        <w:t xml:space="preserve"> “Për bazat e të dhënave shtetërore”</w:t>
      </w:r>
      <w:r w:rsidR="00973639">
        <w:rPr>
          <w:rFonts w:ascii="Garamond" w:hAnsi="Garamond"/>
          <w:sz w:val="24"/>
          <w:szCs w:val="24"/>
        </w:rPr>
        <w:t>,</w:t>
      </w:r>
    </w:p>
    <w:p w14:paraId="5C8DB2A1" w14:textId="77777777" w:rsidR="00B82B92" w:rsidRPr="00833367" w:rsidRDefault="00B82B92" w:rsidP="00D962FF">
      <w:pPr>
        <w:spacing w:after="0" w:line="240" w:lineRule="auto"/>
        <w:ind w:firstLine="284"/>
        <w:rPr>
          <w:rFonts w:ascii="Garamond" w:hAnsi="Garamond"/>
          <w:sz w:val="24"/>
          <w:szCs w:val="24"/>
        </w:rPr>
      </w:pPr>
    </w:p>
    <w:p w14:paraId="138029F2" w14:textId="36D5DA71" w:rsidR="00B82B92" w:rsidRPr="00833367" w:rsidRDefault="00287D54" w:rsidP="00D962FF">
      <w:pPr>
        <w:spacing w:after="0" w:line="240" w:lineRule="auto"/>
        <w:ind w:firstLine="284"/>
        <w:jc w:val="center"/>
        <w:rPr>
          <w:rFonts w:ascii="Garamond" w:hAnsi="Garamond"/>
          <w:sz w:val="24"/>
          <w:szCs w:val="24"/>
        </w:rPr>
      </w:pPr>
      <w:r w:rsidRPr="00833367">
        <w:rPr>
          <w:rFonts w:ascii="Garamond" w:hAnsi="Garamond"/>
          <w:sz w:val="24"/>
          <w:szCs w:val="24"/>
        </w:rPr>
        <w:t>UDHËZOJ:</w:t>
      </w:r>
    </w:p>
    <w:p w14:paraId="76E9AA3B" w14:textId="77777777" w:rsidR="00B82B92" w:rsidRPr="00833367" w:rsidRDefault="00B82B92" w:rsidP="00D962FF">
      <w:pPr>
        <w:spacing w:after="0" w:line="240" w:lineRule="auto"/>
        <w:ind w:firstLine="284"/>
        <w:rPr>
          <w:rFonts w:ascii="Garamond" w:hAnsi="Garamond"/>
          <w:sz w:val="24"/>
          <w:szCs w:val="24"/>
        </w:rPr>
      </w:pPr>
    </w:p>
    <w:p w14:paraId="63C597E7"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I. RREGULLAT DHE PROCEDURAT PËR PËRDITËSIMIN E BAZËS SË TË DHËNAVE</w:t>
      </w:r>
    </w:p>
    <w:p w14:paraId="2E616783" w14:textId="0B3279BA"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Ky udhëzim përcakton rregullat dhe procedurat</w:t>
      </w:r>
      <w:r w:rsidR="00973639">
        <w:rPr>
          <w:rFonts w:ascii="Garamond" w:hAnsi="Garamond"/>
          <w:sz w:val="24"/>
          <w:szCs w:val="24"/>
        </w:rPr>
        <w:t>,</w:t>
      </w:r>
      <w:r w:rsidR="00B82B92" w:rsidRPr="00833367">
        <w:rPr>
          <w:rFonts w:ascii="Garamond" w:hAnsi="Garamond"/>
          <w:sz w:val="24"/>
          <w:szCs w:val="24"/>
        </w:rPr>
        <w:t xml:space="preserve"> në lidhje me përditësimin e Bazës së të Dhënave </w:t>
      </w:r>
      <w:r w:rsidR="00295A69" w:rsidRPr="00833367">
        <w:rPr>
          <w:rFonts w:ascii="Garamond" w:hAnsi="Garamond"/>
          <w:sz w:val="24"/>
          <w:szCs w:val="24"/>
        </w:rPr>
        <w:t xml:space="preserve">dhe administrimin e </w:t>
      </w:r>
      <w:r w:rsidR="00B82B92" w:rsidRPr="00833367">
        <w:rPr>
          <w:rFonts w:ascii="Garamond" w:hAnsi="Garamond"/>
          <w:sz w:val="24"/>
          <w:szCs w:val="24"/>
        </w:rPr>
        <w:t xml:space="preserve">pasurive kulturore të vjedhura” (në vijim referuar si </w:t>
      </w:r>
      <w:r w:rsidR="00973639">
        <w:rPr>
          <w:rFonts w:ascii="Garamond" w:hAnsi="Garamond"/>
          <w:sz w:val="24"/>
          <w:szCs w:val="24"/>
        </w:rPr>
        <w:t>“</w:t>
      </w:r>
      <w:r w:rsidR="00B82B92" w:rsidRPr="00833367">
        <w:rPr>
          <w:rFonts w:ascii="Garamond" w:hAnsi="Garamond"/>
          <w:sz w:val="24"/>
          <w:szCs w:val="24"/>
        </w:rPr>
        <w:t>Baza e të Dhënave</w:t>
      </w:r>
      <w:r w:rsidR="00973639">
        <w:rPr>
          <w:rFonts w:ascii="Garamond" w:hAnsi="Garamond"/>
          <w:sz w:val="24"/>
          <w:szCs w:val="24"/>
        </w:rPr>
        <w:t>”</w:t>
      </w:r>
      <w:r w:rsidR="00B82B92" w:rsidRPr="00833367">
        <w:rPr>
          <w:rFonts w:ascii="Garamond" w:hAnsi="Garamond"/>
          <w:sz w:val="24"/>
          <w:szCs w:val="24"/>
        </w:rPr>
        <w:t>)</w:t>
      </w:r>
      <w:r w:rsidR="00973639">
        <w:rPr>
          <w:rFonts w:ascii="Garamond" w:hAnsi="Garamond"/>
          <w:sz w:val="24"/>
          <w:szCs w:val="24"/>
        </w:rPr>
        <w:t>,</w:t>
      </w:r>
      <w:r w:rsidR="00B82B92" w:rsidRPr="00833367">
        <w:rPr>
          <w:rFonts w:ascii="Garamond" w:hAnsi="Garamond"/>
          <w:sz w:val="24"/>
          <w:szCs w:val="24"/>
        </w:rPr>
        <w:t xml:space="preserve"> të paraqitura në bazën e të dhënave, të cilat janë në ruajtje nga autoritetet përgjegjëse, deri në momentin që </w:t>
      </w:r>
      <w:r w:rsidR="00973639">
        <w:rPr>
          <w:rFonts w:ascii="Garamond" w:hAnsi="Garamond"/>
          <w:sz w:val="24"/>
          <w:szCs w:val="24"/>
        </w:rPr>
        <w:t>i</w:t>
      </w:r>
      <w:r w:rsidR="00B82B92" w:rsidRPr="00833367">
        <w:rPr>
          <w:rFonts w:ascii="Garamond" w:hAnsi="Garamond"/>
          <w:sz w:val="24"/>
          <w:szCs w:val="24"/>
        </w:rPr>
        <w:t>u kthehen pronarëve të ligjshëm apo përfaqësuesve të tyre, në përputhje me pikën 6</w:t>
      </w:r>
      <w:r w:rsidR="00973639">
        <w:rPr>
          <w:rFonts w:ascii="Garamond" w:hAnsi="Garamond"/>
          <w:sz w:val="24"/>
          <w:szCs w:val="24"/>
        </w:rPr>
        <w:t>,</w:t>
      </w:r>
      <w:r w:rsidR="00B82B92" w:rsidRPr="00833367">
        <w:rPr>
          <w:rFonts w:ascii="Garamond" w:hAnsi="Garamond"/>
          <w:sz w:val="24"/>
          <w:szCs w:val="24"/>
        </w:rPr>
        <w:t xml:space="preserve"> të nenit 130</w:t>
      </w:r>
      <w:r w:rsidR="00973639">
        <w:rPr>
          <w:rFonts w:ascii="Garamond" w:hAnsi="Garamond"/>
          <w:sz w:val="24"/>
          <w:szCs w:val="24"/>
        </w:rPr>
        <w:t>,</w:t>
      </w:r>
      <w:r w:rsidR="00B82B92" w:rsidRPr="00833367">
        <w:rPr>
          <w:rFonts w:ascii="Garamond" w:hAnsi="Garamond"/>
          <w:sz w:val="24"/>
          <w:szCs w:val="24"/>
        </w:rPr>
        <w:t xml:space="preserve"> të </w:t>
      </w:r>
      <w:bookmarkStart w:id="0" w:name="_Hlk147744759"/>
      <w:r w:rsidR="00B82B92" w:rsidRPr="00833367">
        <w:rPr>
          <w:rFonts w:ascii="Garamond" w:hAnsi="Garamond"/>
          <w:sz w:val="24"/>
          <w:szCs w:val="24"/>
        </w:rPr>
        <w:t>ligjit nr. 27, datë 17.5.2018</w:t>
      </w:r>
      <w:r w:rsidR="00973639">
        <w:rPr>
          <w:rFonts w:ascii="Garamond" w:hAnsi="Garamond"/>
          <w:sz w:val="24"/>
          <w:szCs w:val="24"/>
        </w:rPr>
        <w:t>,</w:t>
      </w:r>
      <w:r w:rsidR="00B82B92" w:rsidRPr="00833367">
        <w:rPr>
          <w:rFonts w:ascii="Garamond" w:hAnsi="Garamond"/>
          <w:sz w:val="24"/>
          <w:szCs w:val="24"/>
        </w:rPr>
        <w:t xml:space="preserve"> “Për </w:t>
      </w:r>
      <w:r w:rsidR="00973639" w:rsidRPr="00833367">
        <w:rPr>
          <w:rFonts w:ascii="Garamond" w:hAnsi="Garamond"/>
          <w:sz w:val="24"/>
          <w:szCs w:val="24"/>
        </w:rPr>
        <w:t>trashëgiminë kulturore dhe muzetë</w:t>
      </w:r>
      <w:r w:rsidR="00B82B92" w:rsidRPr="00833367">
        <w:rPr>
          <w:rFonts w:ascii="Garamond" w:hAnsi="Garamond"/>
          <w:sz w:val="24"/>
          <w:szCs w:val="24"/>
        </w:rPr>
        <w:t>”.</w:t>
      </w:r>
    </w:p>
    <w:bookmarkEnd w:id="0"/>
    <w:p w14:paraId="69CCEA53" w14:textId="6577AD4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Baza e të dhënave krijohet nga Instituti Kombëtar i Regjistrimit të Trashëgimisë Kulturore (IKRTK)</w:t>
      </w:r>
      <w:r w:rsidR="00973639">
        <w:rPr>
          <w:rFonts w:ascii="Garamond" w:hAnsi="Garamond"/>
          <w:sz w:val="24"/>
          <w:szCs w:val="24"/>
        </w:rPr>
        <w:t>,</w:t>
      </w:r>
      <w:r w:rsidR="00B82B92" w:rsidRPr="00833367">
        <w:rPr>
          <w:rFonts w:ascii="Garamond" w:hAnsi="Garamond"/>
          <w:sz w:val="24"/>
          <w:szCs w:val="24"/>
        </w:rPr>
        <w:t xml:space="preserve"> në përputhje me dispozitat e nenit 130</w:t>
      </w:r>
      <w:r w:rsidR="00973639">
        <w:rPr>
          <w:rFonts w:ascii="Garamond" w:hAnsi="Garamond"/>
          <w:sz w:val="24"/>
          <w:szCs w:val="24"/>
        </w:rPr>
        <w:t>,</w:t>
      </w:r>
      <w:r w:rsidR="00B82B92" w:rsidRPr="00833367">
        <w:rPr>
          <w:rFonts w:ascii="Garamond" w:hAnsi="Garamond"/>
          <w:sz w:val="24"/>
          <w:szCs w:val="24"/>
        </w:rPr>
        <w:t xml:space="preserve"> të ligjit nr. 27, datë 17.5.2018 “Për </w:t>
      </w:r>
      <w:r w:rsidR="00973639" w:rsidRPr="00833367">
        <w:rPr>
          <w:rFonts w:ascii="Garamond" w:hAnsi="Garamond"/>
          <w:sz w:val="24"/>
          <w:szCs w:val="24"/>
        </w:rPr>
        <w:t>trashëgiminë kulturore dhe muzet</w:t>
      </w:r>
      <w:r w:rsidR="00B82B92" w:rsidRPr="00833367">
        <w:rPr>
          <w:rFonts w:ascii="Garamond" w:hAnsi="Garamond"/>
          <w:sz w:val="24"/>
          <w:szCs w:val="24"/>
        </w:rPr>
        <w:t>ë”</w:t>
      </w:r>
      <w:r w:rsidR="00973639">
        <w:rPr>
          <w:rFonts w:ascii="Garamond" w:hAnsi="Garamond"/>
          <w:sz w:val="24"/>
          <w:szCs w:val="24"/>
        </w:rPr>
        <w:t>,</w:t>
      </w:r>
      <w:r w:rsidR="00B82B92" w:rsidRPr="00833367">
        <w:rPr>
          <w:rFonts w:ascii="Garamond" w:hAnsi="Garamond"/>
          <w:sz w:val="24"/>
          <w:szCs w:val="24"/>
        </w:rPr>
        <w:t xml:space="preserve"> dhe </w:t>
      </w:r>
      <w:r w:rsidR="00973639" w:rsidRPr="00833367">
        <w:rPr>
          <w:rFonts w:ascii="Garamond" w:hAnsi="Garamond"/>
          <w:sz w:val="24"/>
          <w:szCs w:val="24"/>
        </w:rPr>
        <w:t xml:space="preserve">vendimit </w:t>
      </w:r>
      <w:r w:rsidR="00B82B92" w:rsidRPr="00833367">
        <w:rPr>
          <w:rFonts w:ascii="Garamond" w:hAnsi="Garamond"/>
          <w:sz w:val="24"/>
          <w:szCs w:val="24"/>
        </w:rPr>
        <w:t>të Këshillit të Ministrave nr. 583, datë 6.10.2021</w:t>
      </w:r>
      <w:r w:rsidR="00973639">
        <w:rPr>
          <w:rFonts w:ascii="Garamond" w:hAnsi="Garamond"/>
          <w:sz w:val="24"/>
          <w:szCs w:val="24"/>
        </w:rPr>
        <w:t>,</w:t>
      </w:r>
      <w:r w:rsidR="00B82B92" w:rsidRPr="00833367">
        <w:rPr>
          <w:rFonts w:ascii="Garamond" w:hAnsi="Garamond"/>
          <w:sz w:val="24"/>
          <w:szCs w:val="24"/>
        </w:rPr>
        <w:t xml:space="preserve"> “Për procedurat e krijimit dhe </w:t>
      </w:r>
      <w:r w:rsidR="00973639">
        <w:rPr>
          <w:rFonts w:ascii="Garamond" w:hAnsi="Garamond"/>
          <w:sz w:val="24"/>
          <w:szCs w:val="24"/>
        </w:rPr>
        <w:t xml:space="preserve">të </w:t>
      </w:r>
      <w:r w:rsidR="00B82B92" w:rsidRPr="00833367">
        <w:rPr>
          <w:rFonts w:ascii="Garamond" w:hAnsi="Garamond"/>
          <w:sz w:val="24"/>
          <w:szCs w:val="24"/>
        </w:rPr>
        <w:t>administrimit të bazës së të dhënave të pasurive kulturore të vjedhura, të hyra ose nxjerra në mënyrë të paligjshme nga territori i Republikës së Shqipërisë”.</w:t>
      </w:r>
    </w:p>
    <w:p w14:paraId="2634318F"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II. PËRKUFIZIME</w:t>
      </w:r>
    </w:p>
    <w:p w14:paraId="3B5DF65E" w14:textId="4381F352"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Për qëllimet e këtij udhëzimi termat e mëposhtme kanë këto kuptime:</w:t>
      </w:r>
    </w:p>
    <w:p w14:paraId="1EC14F90" w14:textId="44D97985"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“Baza e të dhënave të pasurive kulturore të vjedhura” është mbledhja/grumbullimi i organizuar i</w:t>
      </w:r>
      <w:r w:rsidR="00833367" w:rsidRPr="00833367">
        <w:rPr>
          <w:rFonts w:ascii="Garamond" w:hAnsi="Garamond"/>
          <w:sz w:val="24"/>
          <w:szCs w:val="24"/>
        </w:rPr>
        <w:t xml:space="preserve"> </w:t>
      </w:r>
      <w:r w:rsidR="00B82B92" w:rsidRPr="00833367">
        <w:rPr>
          <w:rFonts w:ascii="Garamond" w:hAnsi="Garamond"/>
          <w:sz w:val="24"/>
          <w:szCs w:val="24"/>
        </w:rPr>
        <w:t xml:space="preserve">informacionit lidhur me pasuritë kulturore të luajtshme të vjedhura, të hyra ose të dala në mënyrë të paligjshme dhe/ose trafikuar, në ose brenda dhe jashtë territorit të Republikës së Shqipërisë, të ruajtur në formë elektronike, ku përpunimi dhe përditësimi i tij, kryhet nëpërmjet një sistemi kompjuterik, sipas </w:t>
      </w:r>
      <w:r w:rsidR="00C6079E" w:rsidRPr="00833367">
        <w:rPr>
          <w:rFonts w:ascii="Garamond" w:hAnsi="Garamond"/>
          <w:sz w:val="24"/>
          <w:szCs w:val="24"/>
        </w:rPr>
        <w:t xml:space="preserve">parashikimeve të </w:t>
      </w:r>
      <w:r w:rsidR="00B82B92" w:rsidRPr="00833367">
        <w:rPr>
          <w:rFonts w:ascii="Garamond" w:hAnsi="Garamond"/>
          <w:sz w:val="24"/>
          <w:szCs w:val="24"/>
        </w:rPr>
        <w:t>neni</w:t>
      </w:r>
      <w:r w:rsidR="00C6079E" w:rsidRPr="00833367">
        <w:rPr>
          <w:rFonts w:ascii="Garamond" w:hAnsi="Garamond"/>
          <w:sz w:val="24"/>
          <w:szCs w:val="24"/>
        </w:rPr>
        <w:t>t</w:t>
      </w:r>
      <w:r w:rsidR="00B82B92" w:rsidRPr="00833367">
        <w:rPr>
          <w:rFonts w:ascii="Garamond" w:hAnsi="Garamond"/>
          <w:sz w:val="24"/>
          <w:szCs w:val="24"/>
        </w:rPr>
        <w:t xml:space="preserve"> 130</w:t>
      </w:r>
      <w:r w:rsidR="00973639">
        <w:rPr>
          <w:rFonts w:ascii="Garamond" w:hAnsi="Garamond"/>
          <w:sz w:val="24"/>
          <w:szCs w:val="24"/>
        </w:rPr>
        <w:t>,</w:t>
      </w:r>
      <w:r w:rsidR="00B82B92" w:rsidRPr="00833367">
        <w:rPr>
          <w:rFonts w:ascii="Garamond" w:hAnsi="Garamond"/>
          <w:sz w:val="24"/>
          <w:szCs w:val="24"/>
        </w:rPr>
        <w:t xml:space="preserve"> </w:t>
      </w:r>
      <w:r w:rsidR="00C6079E" w:rsidRPr="00833367">
        <w:rPr>
          <w:rFonts w:ascii="Garamond" w:hAnsi="Garamond"/>
          <w:sz w:val="24"/>
          <w:szCs w:val="24"/>
        </w:rPr>
        <w:t>të</w:t>
      </w:r>
      <w:r w:rsidR="00B82B92" w:rsidRPr="00833367">
        <w:rPr>
          <w:rFonts w:ascii="Garamond" w:hAnsi="Garamond"/>
          <w:sz w:val="24"/>
          <w:szCs w:val="24"/>
        </w:rPr>
        <w:t xml:space="preserve"> ligjit nr. 27/2018</w:t>
      </w:r>
      <w:r w:rsidR="00973639">
        <w:rPr>
          <w:rFonts w:ascii="Garamond" w:hAnsi="Garamond"/>
          <w:sz w:val="24"/>
          <w:szCs w:val="24"/>
        </w:rPr>
        <w:t>,</w:t>
      </w:r>
      <w:r w:rsidR="00B82B92" w:rsidRPr="00833367">
        <w:rPr>
          <w:rFonts w:ascii="Garamond" w:hAnsi="Garamond"/>
          <w:sz w:val="24"/>
          <w:szCs w:val="24"/>
        </w:rPr>
        <w:t xml:space="preserve"> “</w:t>
      </w:r>
      <w:r w:rsidR="00C6079E" w:rsidRPr="00833367">
        <w:rPr>
          <w:rFonts w:ascii="Garamond" w:hAnsi="Garamond"/>
          <w:sz w:val="24"/>
          <w:szCs w:val="24"/>
        </w:rPr>
        <w:t>Për trashëgiminë kulturore dhe muzetë</w:t>
      </w:r>
      <w:r w:rsidR="00B82B92" w:rsidRPr="00833367">
        <w:rPr>
          <w:rFonts w:ascii="Garamond" w:hAnsi="Garamond"/>
          <w:sz w:val="24"/>
          <w:szCs w:val="24"/>
        </w:rPr>
        <w:t>” dhe legjislacionit të zbatueshëm në fuqi</w:t>
      </w:r>
      <w:r w:rsidR="00973639">
        <w:rPr>
          <w:rFonts w:ascii="Garamond" w:hAnsi="Garamond"/>
          <w:sz w:val="24"/>
          <w:szCs w:val="24"/>
        </w:rPr>
        <w:t>.</w:t>
      </w:r>
      <w:r w:rsidR="00B82B92" w:rsidRPr="00833367">
        <w:rPr>
          <w:rFonts w:ascii="Garamond" w:hAnsi="Garamond"/>
          <w:sz w:val="24"/>
          <w:szCs w:val="24"/>
        </w:rPr>
        <w:t> </w:t>
      </w:r>
    </w:p>
    <w:p w14:paraId="791611DD" w14:textId="3E350A2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 xml:space="preserve">“Administrim i bazës së të dhënave” është menaxhimi i bazës së të dhënave, që përfshin të gjithë profilet e hyrjes në sistemin e </w:t>
      </w:r>
      <w:r w:rsidR="00973639" w:rsidRPr="00833367">
        <w:rPr>
          <w:rFonts w:ascii="Garamond" w:hAnsi="Garamond"/>
          <w:sz w:val="24"/>
          <w:szCs w:val="24"/>
        </w:rPr>
        <w:t xml:space="preserve">bazës së të dhënave, në </w:t>
      </w:r>
      <w:r w:rsidR="00B82B92" w:rsidRPr="00833367">
        <w:rPr>
          <w:rFonts w:ascii="Garamond" w:hAnsi="Garamond"/>
          <w:sz w:val="24"/>
          <w:szCs w:val="24"/>
        </w:rPr>
        <w:t>veçanti përditësimin dhe ndryshimin e informacionit të ruajtur në të</w:t>
      </w:r>
      <w:r w:rsidR="00973639">
        <w:rPr>
          <w:rFonts w:ascii="Garamond" w:hAnsi="Garamond"/>
          <w:sz w:val="24"/>
          <w:szCs w:val="24"/>
        </w:rPr>
        <w:t>.</w:t>
      </w:r>
    </w:p>
    <w:p w14:paraId="5EB84139" w14:textId="69901017"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3. </w:t>
      </w:r>
      <w:r w:rsidR="00B82B92" w:rsidRPr="00833367">
        <w:rPr>
          <w:rFonts w:ascii="Garamond" w:hAnsi="Garamond"/>
          <w:sz w:val="24"/>
          <w:szCs w:val="24"/>
        </w:rPr>
        <w:t>“Institucion administrues” është IKRTK</w:t>
      </w:r>
      <w:r w:rsidR="00584F62">
        <w:rPr>
          <w:rFonts w:ascii="Garamond" w:hAnsi="Garamond"/>
          <w:sz w:val="24"/>
          <w:szCs w:val="24"/>
        </w:rPr>
        <w:t>-ja</w:t>
      </w:r>
      <w:r w:rsidR="00B82B92" w:rsidRPr="00833367">
        <w:rPr>
          <w:rFonts w:ascii="Garamond" w:hAnsi="Garamond"/>
          <w:sz w:val="24"/>
          <w:szCs w:val="24"/>
        </w:rPr>
        <w:t>, i cili është përgjegjës për administrimin e bazës së të dhënave</w:t>
      </w:r>
      <w:r w:rsidR="0081782D">
        <w:rPr>
          <w:rFonts w:ascii="Garamond" w:hAnsi="Garamond"/>
          <w:sz w:val="24"/>
          <w:szCs w:val="24"/>
        </w:rPr>
        <w:t>,</w:t>
      </w:r>
      <w:r w:rsidR="00B82B92" w:rsidRPr="00833367">
        <w:rPr>
          <w:rFonts w:ascii="Garamond" w:hAnsi="Garamond"/>
          <w:sz w:val="24"/>
          <w:szCs w:val="24"/>
        </w:rPr>
        <w:t xml:space="preserve"> në përputhje me ligjin nr. 27/2018</w:t>
      </w:r>
      <w:r w:rsidR="00D6293F">
        <w:rPr>
          <w:rFonts w:ascii="Garamond" w:hAnsi="Garamond"/>
          <w:sz w:val="24"/>
          <w:szCs w:val="24"/>
        </w:rPr>
        <w:t>,</w:t>
      </w:r>
      <w:r w:rsidR="00B82B92" w:rsidRPr="00833367">
        <w:rPr>
          <w:rFonts w:ascii="Garamond" w:hAnsi="Garamond"/>
          <w:sz w:val="24"/>
          <w:szCs w:val="24"/>
        </w:rPr>
        <w:t xml:space="preserve"> “Për </w:t>
      </w:r>
      <w:r w:rsidR="00B873DF" w:rsidRPr="00833367">
        <w:rPr>
          <w:rFonts w:ascii="Garamond" w:hAnsi="Garamond"/>
          <w:sz w:val="24"/>
          <w:szCs w:val="24"/>
        </w:rPr>
        <w:t>trashëgiminë kulturore dhe muzetë</w:t>
      </w:r>
      <w:r w:rsidR="00B82B92" w:rsidRPr="00833367">
        <w:rPr>
          <w:rFonts w:ascii="Garamond" w:hAnsi="Garamond"/>
          <w:sz w:val="24"/>
          <w:szCs w:val="24"/>
        </w:rPr>
        <w:t>”, VKM nr. 583, datë 6.10.2021</w:t>
      </w:r>
      <w:r w:rsidR="0081782D">
        <w:rPr>
          <w:rFonts w:ascii="Garamond" w:hAnsi="Garamond"/>
          <w:sz w:val="24"/>
          <w:szCs w:val="24"/>
        </w:rPr>
        <w:t>,</w:t>
      </w:r>
      <w:r w:rsidR="00B82B92" w:rsidRPr="00833367">
        <w:rPr>
          <w:rFonts w:ascii="Garamond" w:hAnsi="Garamond"/>
          <w:sz w:val="24"/>
          <w:szCs w:val="24"/>
        </w:rPr>
        <w:t xml:space="preserve"> “Për krijimin e bazës së të dhënave për pasurinë kulturore të vjedhura”</w:t>
      </w:r>
      <w:r w:rsidR="0081782D">
        <w:rPr>
          <w:rFonts w:ascii="Garamond" w:hAnsi="Garamond"/>
          <w:sz w:val="24"/>
          <w:szCs w:val="24"/>
        </w:rPr>
        <w:t>,</w:t>
      </w:r>
      <w:r w:rsidR="00B82B92" w:rsidRPr="00833367">
        <w:rPr>
          <w:rFonts w:ascii="Garamond" w:hAnsi="Garamond"/>
          <w:sz w:val="24"/>
          <w:szCs w:val="24"/>
        </w:rPr>
        <w:t xml:space="preserve"> dhe këtë udhëzim;</w:t>
      </w:r>
    </w:p>
    <w:p w14:paraId="5DAAFDF3" w14:textId="213A7822"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4. </w:t>
      </w:r>
      <w:r w:rsidR="00B82B92" w:rsidRPr="00833367">
        <w:rPr>
          <w:rFonts w:ascii="Garamond" w:hAnsi="Garamond"/>
          <w:sz w:val="24"/>
          <w:szCs w:val="24"/>
        </w:rPr>
        <w:t>“Dhënësit e informacionit” janë subjektet publike, private ose ndërkombëtare, siç përcaktohet në pikën 3</w:t>
      </w:r>
      <w:r w:rsidR="0081782D">
        <w:rPr>
          <w:rFonts w:ascii="Garamond" w:hAnsi="Garamond"/>
          <w:sz w:val="24"/>
          <w:szCs w:val="24"/>
        </w:rPr>
        <w:t>,</w:t>
      </w:r>
      <w:r w:rsidR="00B82B92" w:rsidRPr="00833367">
        <w:rPr>
          <w:rFonts w:ascii="Garamond" w:hAnsi="Garamond"/>
          <w:sz w:val="24"/>
          <w:szCs w:val="24"/>
        </w:rPr>
        <w:t xml:space="preserve"> të nenit 130</w:t>
      </w:r>
      <w:r w:rsidR="0081782D">
        <w:rPr>
          <w:rFonts w:ascii="Garamond" w:hAnsi="Garamond"/>
          <w:sz w:val="24"/>
          <w:szCs w:val="24"/>
        </w:rPr>
        <w:t>,</w:t>
      </w:r>
      <w:r w:rsidR="00B82B92" w:rsidRPr="00833367">
        <w:rPr>
          <w:rFonts w:ascii="Garamond" w:hAnsi="Garamond"/>
          <w:sz w:val="24"/>
          <w:szCs w:val="24"/>
        </w:rPr>
        <w:t xml:space="preserve"> të ligjit </w:t>
      </w:r>
      <w:r w:rsidR="0081782D" w:rsidRPr="00833367">
        <w:rPr>
          <w:rFonts w:ascii="Garamond" w:hAnsi="Garamond"/>
          <w:sz w:val="24"/>
          <w:szCs w:val="24"/>
        </w:rPr>
        <w:t>nr</w:t>
      </w:r>
      <w:r w:rsidR="00B82B92" w:rsidRPr="00833367">
        <w:rPr>
          <w:rFonts w:ascii="Garamond" w:hAnsi="Garamond"/>
          <w:sz w:val="24"/>
          <w:szCs w:val="24"/>
        </w:rPr>
        <w:t>. 27/2018</w:t>
      </w:r>
      <w:r w:rsidR="0081782D">
        <w:rPr>
          <w:rFonts w:ascii="Garamond" w:hAnsi="Garamond"/>
          <w:sz w:val="24"/>
          <w:szCs w:val="24"/>
        </w:rPr>
        <w:t>,</w:t>
      </w:r>
      <w:r w:rsidR="00B82B92" w:rsidRPr="00833367">
        <w:rPr>
          <w:rFonts w:ascii="Garamond" w:hAnsi="Garamond"/>
          <w:sz w:val="24"/>
          <w:szCs w:val="24"/>
        </w:rPr>
        <w:t xml:space="preserve"> “Për </w:t>
      </w:r>
      <w:r w:rsidR="0081782D" w:rsidRPr="00833367">
        <w:rPr>
          <w:rFonts w:ascii="Garamond" w:hAnsi="Garamond"/>
          <w:sz w:val="24"/>
          <w:szCs w:val="24"/>
        </w:rPr>
        <w:t>trashëgiminë kulturore dhe muzetë</w:t>
      </w:r>
      <w:r w:rsidR="00B82B92" w:rsidRPr="00833367">
        <w:rPr>
          <w:rFonts w:ascii="Garamond" w:hAnsi="Garamond"/>
          <w:sz w:val="24"/>
          <w:szCs w:val="24"/>
        </w:rPr>
        <w:t>”, VKM</w:t>
      </w:r>
      <w:r w:rsidR="0081782D">
        <w:rPr>
          <w:rFonts w:ascii="Garamond" w:hAnsi="Garamond"/>
          <w:sz w:val="24"/>
          <w:szCs w:val="24"/>
        </w:rPr>
        <w:t>-në</w:t>
      </w:r>
      <w:r w:rsidR="00B82B92" w:rsidRPr="00833367">
        <w:rPr>
          <w:rFonts w:ascii="Garamond" w:hAnsi="Garamond"/>
          <w:sz w:val="24"/>
          <w:szCs w:val="24"/>
        </w:rPr>
        <w:t xml:space="preserve"> nr. 583, datë 6.10.2021</w:t>
      </w:r>
      <w:r w:rsidR="0081782D">
        <w:rPr>
          <w:rFonts w:ascii="Garamond" w:hAnsi="Garamond"/>
          <w:sz w:val="24"/>
          <w:szCs w:val="24"/>
        </w:rPr>
        <w:t>,</w:t>
      </w:r>
      <w:r w:rsidR="00B82B92" w:rsidRPr="00833367">
        <w:rPr>
          <w:rFonts w:ascii="Garamond" w:hAnsi="Garamond"/>
          <w:sz w:val="24"/>
          <w:szCs w:val="24"/>
        </w:rPr>
        <w:t xml:space="preserve"> “Për procedurat e krijimit dhe administrimit të bazës së të dhënave të pasurive kulturore të vjedhura, të hyra ose nxjerra në mënyrë të paligjshme nga territori i Republikës së Shqipërisë”, dhe këtë </w:t>
      </w:r>
      <w:r w:rsidR="0081782D" w:rsidRPr="00833367">
        <w:rPr>
          <w:rFonts w:ascii="Garamond" w:hAnsi="Garamond"/>
          <w:sz w:val="24"/>
          <w:szCs w:val="24"/>
        </w:rPr>
        <w:t>udhëzim</w:t>
      </w:r>
      <w:r w:rsidR="00B82B92" w:rsidRPr="00833367">
        <w:rPr>
          <w:rFonts w:ascii="Garamond" w:hAnsi="Garamond"/>
          <w:sz w:val="24"/>
          <w:szCs w:val="24"/>
        </w:rPr>
        <w:t xml:space="preserve">, për të siguruar informacione në </w:t>
      </w:r>
      <w:r w:rsidR="0081782D" w:rsidRPr="00833367">
        <w:rPr>
          <w:rFonts w:ascii="Garamond" w:hAnsi="Garamond"/>
          <w:sz w:val="24"/>
          <w:szCs w:val="24"/>
        </w:rPr>
        <w:t xml:space="preserve">bazën </w:t>
      </w:r>
      <w:r w:rsidR="00B82B92" w:rsidRPr="00833367">
        <w:rPr>
          <w:rFonts w:ascii="Garamond" w:hAnsi="Garamond"/>
          <w:sz w:val="24"/>
          <w:szCs w:val="24"/>
        </w:rPr>
        <w:t xml:space="preserve">e të </w:t>
      </w:r>
      <w:r w:rsidR="0081782D" w:rsidRPr="00833367">
        <w:rPr>
          <w:rFonts w:ascii="Garamond" w:hAnsi="Garamond"/>
          <w:sz w:val="24"/>
          <w:szCs w:val="24"/>
        </w:rPr>
        <w:t>dhënave</w:t>
      </w:r>
      <w:r w:rsidR="00B82B92" w:rsidRPr="00833367">
        <w:rPr>
          <w:rFonts w:ascii="Garamond" w:hAnsi="Garamond"/>
          <w:sz w:val="24"/>
          <w:szCs w:val="24"/>
        </w:rPr>
        <w:t>, përkatësisht: IKRTK</w:t>
      </w:r>
      <w:r w:rsidR="0081782D">
        <w:rPr>
          <w:rFonts w:ascii="Garamond" w:hAnsi="Garamond"/>
          <w:sz w:val="24"/>
          <w:szCs w:val="24"/>
        </w:rPr>
        <w:t>-ja</w:t>
      </w:r>
      <w:r w:rsidR="00B82B92" w:rsidRPr="00833367">
        <w:rPr>
          <w:rFonts w:ascii="Garamond" w:hAnsi="Garamond"/>
          <w:sz w:val="24"/>
          <w:szCs w:val="24"/>
        </w:rPr>
        <w:t>, Drejtoria e Përgjithshme e Policisë së Shtetit dhe institucionet në varësi të saj, Drejtoria e Përgjithshme e Doganave dhe institucionet në varësi të saj, njësitë e vetëqeverisjes vendore, institucionet publike kombëtare që kanë në pronësi dhe administrojnë fonde të pasurive kulturore, bashkësitë fetare dhe organizmat ndërkombëtarë që operojnë brenda dhe jashtë territorit të Republikës së Shqipërisë dhe që kanë në fushën e veprimtarisë së tyre edhe trashëgiminë kulturore;</w:t>
      </w:r>
      <w:r w:rsidR="00833367" w:rsidRPr="00833367">
        <w:rPr>
          <w:rFonts w:ascii="Garamond" w:hAnsi="Garamond"/>
          <w:sz w:val="24"/>
          <w:szCs w:val="24"/>
        </w:rPr>
        <w:t xml:space="preserve"> </w:t>
      </w:r>
    </w:p>
    <w:p w14:paraId="03DD2FBE" w14:textId="5C72498B"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5.</w:t>
      </w:r>
      <w:r w:rsidR="00833367" w:rsidRPr="00833367">
        <w:rPr>
          <w:rFonts w:ascii="Garamond" w:hAnsi="Garamond"/>
          <w:sz w:val="24"/>
          <w:szCs w:val="24"/>
        </w:rPr>
        <w:t xml:space="preserve"> </w:t>
      </w:r>
      <w:r w:rsidR="0081782D">
        <w:rPr>
          <w:rFonts w:ascii="Garamond" w:hAnsi="Garamond"/>
          <w:sz w:val="24"/>
          <w:szCs w:val="24"/>
        </w:rPr>
        <w:t>“</w:t>
      </w:r>
      <w:r w:rsidR="00B82B92" w:rsidRPr="00833367">
        <w:rPr>
          <w:rFonts w:ascii="Garamond" w:hAnsi="Garamond"/>
          <w:sz w:val="24"/>
          <w:szCs w:val="24"/>
        </w:rPr>
        <w:t>Ndërveprimi</w:t>
      </w:r>
      <w:r w:rsidR="0081782D">
        <w:rPr>
          <w:rFonts w:ascii="Garamond" w:hAnsi="Garamond"/>
          <w:sz w:val="24"/>
          <w:szCs w:val="24"/>
        </w:rPr>
        <w:t>”</w:t>
      </w:r>
      <w:r w:rsidR="00B82B92" w:rsidRPr="00833367">
        <w:rPr>
          <w:rFonts w:ascii="Garamond" w:hAnsi="Garamond"/>
          <w:sz w:val="24"/>
          <w:szCs w:val="24"/>
        </w:rPr>
        <w:t xml:space="preserve"> është procesi i shkëmbimit të informacionit ndërmjet bazave të të dhënave. </w:t>
      </w:r>
    </w:p>
    <w:p w14:paraId="7BCE9999"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lastRenderedPageBreak/>
        <w:t>III. ADMINISTRIMI I BAZËS SË TË DHËNAVE</w:t>
      </w:r>
    </w:p>
    <w:p w14:paraId="3FE78449" w14:textId="60FE3B30"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Baza e të dhënave administrohet nën përgjegjësinë e Institutit Kombëtar të Regjistrimit të Trashëgimisë Kulturore, i cili është “institucioni administrues”, me të drejtën ekskluzive të të gjitha profileve të hyrjes në sistem, veçanërisht përditësimin dhe ndryshimin e informacionit të ruajtur në të. </w:t>
      </w:r>
    </w:p>
    <w:p w14:paraId="2FCAA82E" w14:textId="6AEDA9B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Nëpërmjet zyrave të saj, IKRTK</w:t>
      </w:r>
      <w:r w:rsidR="00FB296D">
        <w:rPr>
          <w:rFonts w:ascii="Garamond" w:hAnsi="Garamond"/>
          <w:sz w:val="24"/>
          <w:szCs w:val="24"/>
        </w:rPr>
        <w:t>-ja</w:t>
      </w:r>
      <w:r w:rsidR="00B82B92" w:rsidRPr="00833367">
        <w:rPr>
          <w:rFonts w:ascii="Garamond" w:hAnsi="Garamond"/>
          <w:sz w:val="24"/>
          <w:szCs w:val="24"/>
        </w:rPr>
        <w:t xml:space="preserve"> është përgjegjëse për:</w:t>
      </w:r>
    </w:p>
    <w:p w14:paraId="0CA2C761" w14:textId="795B12BA"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a) </w:t>
      </w:r>
      <w:r w:rsidR="00B82B92" w:rsidRPr="00833367">
        <w:rPr>
          <w:rFonts w:ascii="Garamond" w:hAnsi="Garamond"/>
          <w:sz w:val="24"/>
          <w:szCs w:val="24"/>
        </w:rPr>
        <w:t>sigurimin korrekt dhe përditësimin përkatës të të dhënave, si dhe zhvillimin e sistemit kompjuterik</w:t>
      </w:r>
      <w:r w:rsidR="009C538C">
        <w:rPr>
          <w:rFonts w:ascii="Garamond" w:hAnsi="Garamond"/>
          <w:sz w:val="24"/>
          <w:szCs w:val="24"/>
        </w:rPr>
        <w:t>,</w:t>
      </w:r>
      <w:r w:rsidR="00B82B92" w:rsidRPr="00833367">
        <w:rPr>
          <w:rFonts w:ascii="Garamond" w:hAnsi="Garamond"/>
          <w:sz w:val="24"/>
          <w:szCs w:val="24"/>
        </w:rPr>
        <w:t xml:space="preserve"> në përputhje me standardet ndërkombëtare; </w:t>
      </w:r>
    </w:p>
    <w:p w14:paraId="0F721762" w14:textId="35EA4F66" w:rsidR="00B82B92" w:rsidRPr="00833367" w:rsidRDefault="007B6E70" w:rsidP="009C538C">
      <w:pPr>
        <w:spacing w:after="0" w:line="240" w:lineRule="auto"/>
        <w:ind w:firstLine="284"/>
        <w:jc w:val="both"/>
        <w:rPr>
          <w:rFonts w:ascii="Garamond" w:hAnsi="Garamond"/>
          <w:sz w:val="24"/>
          <w:szCs w:val="24"/>
        </w:rPr>
      </w:pPr>
      <w:r w:rsidRPr="00833367">
        <w:rPr>
          <w:rFonts w:ascii="Garamond" w:hAnsi="Garamond"/>
          <w:sz w:val="24"/>
          <w:szCs w:val="24"/>
        </w:rPr>
        <w:t xml:space="preserve">b) </w:t>
      </w:r>
      <w:r w:rsidR="00B82B92" w:rsidRPr="00833367">
        <w:rPr>
          <w:rFonts w:ascii="Garamond" w:hAnsi="Garamond"/>
          <w:sz w:val="24"/>
          <w:szCs w:val="24"/>
        </w:rPr>
        <w:t>sigurimin e një qarkullimi të përshtatshëm të informacionit, në bazën e të dhënave të INTERPOL-it, për pasuritë kulturore që rezultojnë të vjedhura.</w:t>
      </w:r>
    </w:p>
    <w:p w14:paraId="082463E0"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IV. MËNYRAT E PËRDITËSIMIT TË BAZËS SË TË DHËNAVE</w:t>
      </w:r>
    </w:p>
    <w:p w14:paraId="77183182" w14:textId="61EE1F22"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Përditësimi i bazës së të dhënave kryhet nga IKRTK</w:t>
      </w:r>
      <w:r w:rsidR="009C538C">
        <w:rPr>
          <w:rFonts w:ascii="Garamond" w:hAnsi="Garamond"/>
          <w:sz w:val="24"/>
          <w:szCs w:val="24"/>
        </w:rPr>
        <w:t>-ja</w:t>
      </w:r>
      <w:r w:rsidR="00B82B92" w:rsidRPr="00833367">
        <w:rPr>
          <w:rFonts w:ascii="Garamond" w:hAnsi="Garamond"/>
          <w:sz w:val="24"/>
          <w:szCs w:val="24"/>
        </w:rPr>
        <w:t xml:space="preserve"> si organ administrues me autoritetin për të ndryshuar informacionin në të.</w:t>
      </w:r>
    </w:p>
    <w:p w14:paraId="76303DB6" w14:textId="7EDA06D3"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Informacioni që përbën bazën për ndryshimin e bazës së të dhënave sigurohet nga IKRTK</w:t>
      </w:r>
      <w:r w:rsidR="009C538C">
        <w:rPr>
          <w:rFonts w:ascii="Garamond" w:hAnsi="Garamond"/>
          <w:sz w:val="24"/>
          <w:szCs w:val="24"/>
        </w:rPr>
        <w:t>-ja</w:t>
      </w:r>
      <w:r w:rsidR="00B82B92" w:rsidRPr="00833367">
        <w:rPr>
          <w:rFonts w:ascii="Garamond" w:hAnsi="Garamond"/>
          <w:sz w:val="24"/>
          <w:szCs w:val="24"/>
        </w:rPr>
        <w:t>, ose nga dhënësit e informacionit, ose institucione ndërkombëtare, bazuar në marrëveshjet ndërkombëtare të bashkëpunimit dhe shkëmbimit të të dhënave në luftën kundër trafikimit të paligjshëm të trashëgimisë kulturore, siç përcaktohet në VKM</w:t>
      </w:r>
      <w:r w:rsidR="00AF2720">
        <w:rPr>
          <w:rFonts w:ascii="Garamond" w:hAnsi="Garamond"/>
          <w:sz w:val="24"/>
          <w:szCs w:val="24"/>
        </w:rPr>
        <w:t>-në</w:t>
      </w:r>
      <w:r w:rsidR="00B82B92" w:rsidRPr="00833367">
        <w:rPr>
          <w:rFonts w:ascii="Garamond" w:hAnsi="Garamond"/>
          <w:sz w:val="24"/>
          <w:szCs w:val="24"/>
        </w:rPr>
        <w:t xml:space="preserve"> nr.</w:t>
      </w:r>
      <w:r w:rsidR="00AF2720">
        <w:rPr>
          <w:rFonts w:ascii="Garamond" w:hAnsi="Garamond"/>
          <w:sz w:val="24"/>
          <w:szCs w:val="24"/>
        </w:rPr>
        <w:t xml:space="preserve"> </w:t>
      </w:r>
      <w:r w:rsidR="00B82B92" w:rsidRPr="00833367">
        <w:rPr>
          <w:rFonts w:ascii="Garamond" w:hAnsi="Garamond"/>
          <w:sz w:val="24"/>
          <w:szCs w:val="24"/>
        </w:rPr>
        <w:t>583/2021</w:t>
      </w:r>
      <w:r w:rsidR="002012C0">
        <w:rPr>
          <w:rFonts w:ascii="Garamond" w:hAnsi="Garamond"/>
          <w:sz w:val="24"/>
          <w:szCs w:val="24"/>
        </w:rPr>
        <w:t>,</w:t>
      </w:r>
      <w:r w:rsidR="00B82B92" w:rsidRPr="00833367">
        <w:rPr>
          <w:rFonts w:ascii="Garamond" w:hAnsi="Garamond"/>
          <w:sz w:val="24"/>
          <w:szCs w:val="24"/>
        </w:rPr>
        <w:t xml:space="preserve"> </w:t>
      </w:r>
      <w:bookmarkStart w:id="1" w:name="_Hlk141173434"/>
      <w:r w:rsidR="00B82B92" w:rsidRPr="00833367">
        <w:rPr>
          <w:rFonts w:ascii="Garamond" w:hAnsi="Garamond"/>
          <w:sz w:val="24"/>
          <w:szCs w:val="24"/>
        </w:rPr>
        <w:t>“Për procedurat për krijimin dhe administrimin e bazës së të dhënave të pasurive kulturore të vjedhura, të hyra ose të nxjerra në mënyrë të paligjshme nga territori i Republikës së Shqipërisë”</w:t>
      </w:r>
      <w:bookmarkEnd w:id="1"/>
      <w:r w:rsidR="00B82B92" w:rsidRPr="00833367">
        <w:rPr>
          <w:rFonts w:ascii="Garamond" w:hAnsi="Garamond"/>
          <w:sz w:val="24"/>
          <w:szCs w:val="24"/>
        </w:rPr>
        <w:t>.</w:t>
      </w:r>
    </w:p>
    <w:p w14:paraId="33BC6821" w14:textId="33A4EBF0"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3. </w:t>
      </w:r>
      <w:r w:rsidR="00B82B92" w:rsidRPr="00833367">
        <w:rPr>
          <w:rFonts w:ascii="Garamond" w:hAnsi="Garamond"/>
          <w:sz w:val="24"/>
          <w:szCs w:val="24"/>
        </w:rPr>
        <w:t xml:space="preserve">Një objekt i pasurisë kulturore i renditur në </w:t>
      </w:r>
      <w:r w:rsidR="002012C0" w:rsidRPr="00833367">
        <w:rPr>
          <w:rFonts w:ascii="Garamond" w:hAnsi="Garamond"/>
          <w:sz w:val="24"/>
          <w:szCs w:val="24"/>
        </w:rPr>
        <w:t>bazën e të dhënave</w:t>
      </w:r>
      <w:r w:rsidR="00B82B92" w:rsidRPr="00833367">
        <w:rPr>
          <w:rFonts w:ascii="Garamond" w:hAnsi="Garamond"/>
          <w:sz w:val="24"/>
          <w:szCs w:val="24"/>
        </w:rPr>
        <w:t>, hiqet prej saj nga IKRTK</w:t>
      </w:r>
      <w:r w:rsidR="00FA5FAE">
        <w:rPr>
          <w:rFonts w:ascii="Garamond" w:hAnsi="Garamond"/>
          <w:sz w:val="24"/>
          <w:szCs w:val="24"/>
        </w:rPr>
        <w:t>-ja,</w:t>
      </w:r>
      <w:r w:rsidR="00B82B92" w:rsidRPr="00833367">
        <w:rPr>
          <w:rFonts w:ascii="Garamond" w:hAnsi="Garamond"/>
          <w:sz w:val="24"/>
          <w:szCs w:val="24"/>
        </w:rPr>
        <w:t xml:space="preserve"> në rastet kur paraqitet një kërkesë e institucioneve publike ose në vijim të dorëzimit vullnetar, nga ana e subjekteve që posedojnë pasuri të përfshira në këtë </w:t>
      </w:r>
      <w:r w:rsidR="00FA5FAE" w:rsidRPr="00833367">
        <w:rPr>
          <w:rFonts w:ascii="Garamond" w:hAnsi="Garamond"/>
          <w:sz w:val="24"/>
          <w:szCs w:val="24"/>
        </w:rPr>
        <w:t xml:space="preserve">bazë </w:t>
      </w:r>
      <w:r w:rsidR="00B82B92" w:rsidRPr="00833367">
        <w:rPr>
          <w:rFonts w:ascii="Garamond" w:hAnsi="Garamond"/>
          <w:sz w:val="24"/>
          <w:szCs w:val="24"/>
        </w:rPr>
        <w:t>të të dhënave. Poseduesi, i cili dorëzon pasurinë kulturore mund të mbetet anonim vetëm nëse ai/ajo e dorëzon objektin brenda 3 (tre) viteve nga momenti i renditjes së objektit në bazën e të dhënave, përndryshe duhet të deklarojë të dhënat personale.</w:t>
      </w:r>
      <w:r w:rsidR="00833367" w:rsidRPr="00833367">
        <w:rPr>
          <w:rFonts w:ascii="Garamond" w:hAnsi="Garamond"/>
          <w:sz w:val="24"/>
          <w:szCs w:val="24"/>
        </w:rPr>
        <w:t xml:space="preserve"> </w:t>
      </w:r>
    </w:p>
    <w:p w14:paraId="5DF37AF3" w14:textId="77CB248B"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4. </w:t>
      </w:r>
      <w:r w:rsidR="00B82B92" w:rsidRPr="00833367">
        <w:rPr>
          <w:rFonts w:ascii="Garamond" w:hAnsi="Garamond"/>
          <w:sz w:val="24"/>
          <w:szCs w:val="24"/>
        </w:rPr>
        <w:t xml:space="preserve">Procedura për dorëzimin vullnetar të pasurisë kulturore, të renditur në </w:t>
      </w:r>
      <w:r w:rsidR="002475D2" w:rsidRPr="00833367">
        <w:rPr>
          <w:rFonts w:ascii="Garamond" w:hAnsi="Garamond"/>
          <w:sz w:val="24"/>
          <w:szCs w:val="24"/>
        </w:rPr>
        <w:t>bazën e të dhënave kryhet në përputhje dispozitat e kre</w:t>
      </w:r>
      <w:r w:rsidR="00B82B92" w:rsidRPr="00833367">
        <w:rPr>
          <w:rFonts w:ascii="Garamond" w:hAnsi="Garamond"/>
          <w:sz w:val="24"/>
          <w:szCs w:val="24"/>
        </w:rPr>
        <w:t xml:space="preserve">ut XIII të këtij </w:t>
      </w:r>
      <w:r w:rsidR="002475D2" w:rsidRPr="00833367">
        <w:rPr>
          <w:rFonts w:ascii="Garamond" w:hAnsi="Garamond"/>
          <w:sz w:val="24"/>
          <w:szCs w:val="24"/>
        </w:rPr>
        <w:t>udhëzimi</w:t>
      </w:r>
      <w:r w:rsidR="00B82B92" w:rsidRPr="00833367">
        <w:rPr>
          <w:rFonts w:ascii="Garamond" w:hAnsi="Garamond"/>
          <w:sz w:val="24"/>
          <w:szCs w:val="24"/>
        </w:rPr>
        <w:t>.</w:t>
      </w:r>
    </w:p>
    <w:p w14:paraId="5A11CEA0"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 MËNYRA E PASURIMIT ME TË DHËNA NGA DHËNËSIT E INFORMACIONIT </w:t>
      </w:r>
    </w:p>
    <w:p w14:paraId="7830BB6B" w14:textId="4229287E"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Drejtoria e Përgjithshme e Policisë së Shtetit, Drejtoria e Përgjithshme e Doganave, institucionet në varësi</w:t>
      </w:r>
      <w:r w:rsidR="002475D2">
        <w:rPr>
          <w:rFonts w:ascii="Garamond" w:hAnsi="Garamond"/>
          <w:sz w:val="24"/>
          <w:szCs w:val="24"/>
        </w:rPr>
        <w:t>,</w:t>
      </w:r>
      <w:r w:rsidR="00B82B92" w:rsidRPr="00833367">
        <w:rPr>
          <w:rFonts w:ascii="Garamond" w:hAnsi="Garamond"/>
          <w:sz w:val="24"/>
          <w:szCs w:val="24"/>
        </w:rPr>
        <w:t xml:space="preserve"> si edhe çdo agjenci tjetër e zbatimit të ligjit, janë të detyruara të pasurojnë </w:t>
      </w:r>
      <w:r w:rsidR="002475D2" w:rsidRPr="00833367">
        <w:rPr>
          <w:rFonts w:ascii="Garamond" w:hAnsi="Garamond"/>
          <w:sz w:val="24"/>
          <w:szCs w:val="24"/>
        </w:rPr>
        <w:t>bazën e të dhënave</w:t>
      </w:r>
      <w:r w:rsidR="00B82B92" w:rsidRPr="00833367">
        <w:rPr>
          <w:rFonts w:ascii="Garamond" w:hAnsi="Garamond"/>
          <w:sz w:val="24"/>
          <w:szCs w:val="24"/>
        </w:rPr>
        <w:t xml:space="preserve">, në mënyrat dhe përcaktimet e parashikuara më poshtë, nga momenti i marrjes së njoftimit për veprën penale të kryer në lidhje me vjedhjen e pasurisë kulturore apo trafikimin e paligjshëm të saj dhe deri në rikuperimin e saj, duke përfshirë dhe pasurinë/pasuritë kulturore, që </w:t>
      </w:r>
      <w:r w:rsidR="002475D2">
        <w:rPr>
          <w:rFonts w:ascii="Garamond" w:hAnsi="Garamond"/>
          <w:sz w:val="24"/>
          <w:szCs w:val="24"/>
        </w:rPr>
        <w:t>u</w:t>
      </w:r>
      <w:r w:rsidR="00B82B92" w:rsidRPr="00833367">
        <w:rPr>
          <w:rFonts w:ascii="Garamond" w:hAnsi="Garamond"/>
          <w:sz w:val="24"/>
          <w:szCs w:val="24"/>
        </w:rPr>
        <w:t xml:space="preserve"> përkasin vetëm institucioneve publike, të pakthyera nga dalja e përkohshme e tyre apo të hyra në mënyrë të paligjshme. </w:t>
      </w:r>
    </w:p>
    <w:p w14:paraId="0092FC46" w14:textId="65E5EB47"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 xml:space="preserve">Rikuperimi i pasurisë kulturore që është përfshirë në </w:t>
      </w:r>
      <w:r w:rsidR="002475D2" w:rsidRPr="00833367">
        <w:rPr>
          <w:rFonts w:ascii="Garamond" w:hAnsi="Garamond"/>
          <w:sz w:val="24"/>
          <w:szCs w:val="24"/>
        </w:rPr>
        <w:t>bazën e të dhënave</w:t>
      </w:r>
      <w:r w:rsidR="00B82B92" w:rsidRPr="00833367">
        <w:rPr>
          <w:rFonts w:ascii="Garamond" w:hAnsi="Garamond"/>
          <w:sz w:val="24"/>
          <w:szCs w:val="24"/>
        </w:rPr>
        <w:t>, konsiderohen si rastet e dorëzimit vullnetar nga poseduesi në polici ose nga agjenci të tjera të zbatimit të ligjit</w:t>
      </w:r>
      <w:r w:rsidR="002475D2">
        <w:rPr>
          <w:rFonts w:ascii="Garamond" w:hAnsi="Garamond"/>
          <w:sz w:val="24"/>
          <w:szCs w:val="24"/>
        </w:rPr>
        <w:t>,</w:t>
      </w:r>
      <w:r w:rsidR="00B82B92" w:rsidRPr="00833367">
        <w:rPr>
          <w:rFonts w:ascii="Garamond" w:hAnsi="Garamond"/>
          <w:sz w:val="24"/>
          <w:szCs w:val="24"/>
        </w:rPr>
        <w:t xml:space="preserve"> si edhe rastet e konfiskimit të pasurive të tilla nga agjenci ligjzbatuese. Informacioni mbi rikuperimin në fjalë do të sjellë si rezultat, heqjen e pasurisë kulturore të rikuperuar </w:t>
      </w:r>
      <w:r w:rsidR="002475D2" w:rsidRPr="00833367">
        <w:rPr>
          <w:rFonts w:ascii="Garamond" w:hAnsi="Garamond"/>
          <w:sz w:val="24"/>
          <w:szCs w:val="24"/>
        </w:rPr>
        <w:t>nga baza e të dhënave. </w:t>
      </w:r>
    </w:p>
    <w:p w14:paraId="21E4BB69" w14:textId="3B1D82C8"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3. </w:t>
      </w:r>
      <w:r w:rsidR="00B82B92" w:rsidRPr="00833367">
        <w:rPr>
          <w:rFonts w:ascii="Garamond" w:hAnsi="Garamond"/>
          <w:sz w:val="24"/>
          <w:szCs w:val="24"/>
        </w:rPr>
        <w:t xml:space="preserve">Të dhënat që do të komunikohen nga autoritetet e parashikuara në pikën 1 të këtij kreu paraqiten sipas </w:t>
      </w:r>
      <w:r w:rsidR="002475D2" w:rsidRPr="00833367">
        <w:rPr>
          <w:rFonts w:ascii="Garamond" w:hAnsi="Garamond"/>
          <w:sz w:val="24"/>
          <w:szCs w:val="24"/>
        </w:rPr>
        <w:t xml:space="preserve">shtojcës </w:t>
      </w:r>
      <w:r w:rsidR="00B82B92" w:rsidRPr="00833367">
        <w:rPr>
          <w:rFonts w:ascii="Garamond" w:hAnsi="Garamond"/>
          <w:sz w:val="24"/>
          <w:szCs w:val="24"/>
        </w:rPr>
        <w:t xml:space="preserve">“A” (seksionet “A” dhe “B”) të VKM-së </w:t>
      </w:r>
      <w:r w:rsidR="002475D2">
        <w:rPr>
          <w:rFonts w:ascii="Garamond" w:hAnsi="Garamond"/>
          <w:sz w:val="24"/>
          <w:szCs w:val="24"/>
        </w:rPr>
        <w:t xml:space="preserve">nr. </w:t>
      </w:r>
      <w:r w:rsidR="00B82B92" w:rsidRPr="00833367">
        <w:rPr>
          <w:rFonts w:ascii="Garamond" w:hAnsi="Garamond"/>
          <w:sz w:val="24"/>
          <w:szCs w:val="24"/>
        </w:rPr>
        <w:t>583/2021</w:t>
      </w:r>
      <w:r w:rsidR="002475D2">
        <w:rPr>
          <w:rFonts w:ascii="Garamond" w:hAnsi="Garamond"/>
          <w:sz w:val="24"/>
          <w:szCs w:val="24"/>
        </w:rPr>
        <w:t>,</w:t>
      </w:r>
      <w:r w:rsidR="00B82B92" w:rsidRPr="00833367">
        <w:rPr>
          <w:rFonts w:ascii="Garamond" w:hAnsi="Garamond"/>
          <w:sz w:val="24"/>
          <w:szCs w:val="24"/>
        </w:rPr>
        <w:t xml:space="preserve"> </w:t>
      </w:r>
      <w:bookmarkStart w:id="2" w:name="_Hlk141174176"/>
      <w:r w:rsidR="00B82B92" w:rsidRPr="00833367">
        <w:rPr>
          <w:rFonts w:ascii="Garamond" w:hAnsi="Garamond"/>
          <w:sz w:val="24"/>
          <w:szCs w:val="24"/>
        </w:rPr>
        <w:t>“Për procedurat për krijimin dhe administrimin e bazës së të dhënave të pasurive kulturore të vjedhura, të hyra ose të nxjerra në mënyrë të paligjshme nga territori i Republikës së Shqipërisë”</w:t>
      </w:r>
      <w:bookmarkEnd w:id="2"/>
      <w:r w:rsidR="002475D2">
        <w:rPr>
          <w:rFonts w:ascii="Garamond" w:hAnsi="Garamond"/>
          <w:sz w:val="24"/>
          <w:szCs w:val="24"/>
        </w:rPr>
        <w:t>,</w:t>
      </w:r>
      <w:r w:rsidR="00B82B92" w:rsidRPr="00833367">
        <w:rPr>
          <w:rFonts w:ascii="Garamond" w:hAnsi="Garamond"/>
          <w:sz w:val="24"/>
          <w:szCs w:val="24"/>
        </w:rPr>
        <w:t xml:space="preserve"> dhe përfshijnë elementet e identifikimit</w:t>
      </w:r>
      <w:r w:rsidR="002475D2">
        <w:rPr>
          <w:rFonts w:ascii="Garamond" w:hAnsi="Garamond"/>
          <w:sz w:val="24"/>
          <w:szCs w:val="24"/>
        </w:rPr>
        <w:t>,</w:t>
      </w:r>
      <w:r w:rsidR="00B82B92" w:rsidRPr="00833367">
        <w:rPr>
          <w:rFonts w:ascii="Garamond" w:hAnsi="Garamond"/>
          <w:sz w:val="24"/>
          <w:szCs w:val="24"/>
        </w:rPr>
        <w:t xml:space="preserve"> si më poshtë:</w:t>
      </w:r>
    </w:p>
    <w:p w14:paraId="5EF6648A" w14:textId="2955ED7D"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a) </w:t>
      </w:r>
      <w:r w:rsidR="00B82B92" w:rsidRPr="00833367">
        <w:rPr>
          <w:rFonts w:ascii="Garamond" w:hAnsi="Garamond"/>
          <w:sz w:val="24"/>
          <w:szCs w:val="24"/>
        </w:rPr>
        <w:t xml:space="preserve">Drejtoria e Përgjithshme e Policisë së Shtetit, duhet të përfshijë: </w:t>
      </w:r>
    </w:p>
    <w:p w14:paraId="2D7BECB8" w14:textId="762F0334"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Të dhënat e ngjarjes</w:t>
      </w:r>
      <w:r w:rsidR="002475D2">
        <w:rPr>
          <w:rFonts w:ascii="Garamond" w:hAnsi="Garamond"/>
          <w:sz w:val="24"/>
          <w:szCs w:val="24"/>
        </w:rPr>
        <w:t>:</w:t>
      </w:r>
    </w:p>
    <w:p w14:paraId="06352444" w14:textId="067A0297"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kodi i ngjarjes/numër reference;</w:t>
      </w:r>
    </w:p>
    <w:p w14:paraId="3FBCFAE0" w14:textId="3FF63E6D"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zyra e cila ka marrë raportin e ngjarjes ose e raporton atë;</w:t>
      </w:r>
    </w:p>
    <w:p w14:paraId="4FF149BA" w14:textId="64C5A493"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protokolli i zyrës proceduese;</w:t>
      </w:r>
    </w:p>
    <w:p w14:paraId="76A6430D" w14:textId="070BC6A1"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B82B92" w:rsidRPr="00833367">
        <w:rPr>
          <w:rFonts w:ascii="Garamond" w:hAnsi="Garamond"/>
          <w:sz w:val="24"/>
          <w:szCs w:val="24"/>
        </w:rPr>
        <w:t>referenca e bazës së të dhënave;</w:t>
      </w:r>
    </w:p>
    <w:p w14:paraId="63674BCC" w14:textId="0D47987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data e aktit;</w:t>
      </w:r>
    </w:p>
    <w:p w14:paraId="5C9D4AA6" w14:textId="0EB0A06A" w:rsidR="008C7CE4"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lastRenderedPageBreak/>
        <w:t>vi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data e ngjarjes;</w:t>
      </w:r>
    </w:p>
    <w:p w14:paraId="4EADFBF6" w14:textId="2906C92B" w:rsidR="008C7CE4"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vii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ankuesi;</w:t>
      </w:r>
    </w:p>
    <w:p w14:paraId="4306B993" w14:textId="0460351E" w:rsidR="008C7CE4"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viii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vendi ku është kryer vepra penale;</w:t>
      </w:r>
    </w:p>
    <w:p w14:paraId="000FF370" w14:textId="79E25FBD" w:rsidR="008C7CE4"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ix</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qarku</w:t>
      </w:r>
      <w:r w:rsidR="00E45A0E" w:rsidRPr="00833367">
        <w:rPr>
          <w:rFonts w:ascii="Garamond" w:hAnsi="Garamond"/>
          <w:sz w:val="24"/>
          <w:szCs w:val="24"/>
        </w:rPr>
        <w:t>;</w:t>
      </w:r>
    </w:p>
    <w:p w14:paraId="73BCB98B" w14:textId="7C7FDD6D" w:rsidR="008C7CE4"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bashkia;</w:t>
      </w:r>
    </w:p>
    <w:p w14:paraId="5F9E7913" w14:textId="505EA3E5" w:rsidR="00682DBF"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njësia administrative;</w:t>
      </w:r>
    </w:p>
    <w:p w14:paraId="7BBAF9C8" w14:textId="59C2676D" w:rsidR="00682DBF"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xii</w:t>
      </w:r>
      <w:r w:rsidR="00D962FF"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adresa;</w:t>
      </w:r>
    </w:p>
    <w:p w14:paraId="64A3E684" w14:textId="38205451" w:rsidR="00682DBF"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xiii</w:t>
      </w:r>
      <w:r w:rsidR="00D962FF" w:rsidRPr="00833367">
        <w:rPr>
          <w:rFonts w:ascii="Garamond" w:hAnsi="Garamond"/>
          <w:sz w:val="24"/>
          <w:szCs w:val="24"/>
        </w:rPr>
        <w:t>.</w:t>
      </w:r>
      <w:r w:rsidRPr="00833367">
        <w:rPr>
          <w:rFonts w:ascii="Garamond" w:hAnsi="Garamond"/>
          <w:sz w:val="24"/>
          <w:szCs w:val="24"/>
        </w:rPr>
        <w:t xml:space="preserve"> </w:t>
      </w:r>
      <w:r w:rsidR="009768C8" w:rsidRPr="00833367">
        <w:rPr>
          <w:rFonts w:ascii="Garamond" w:hAnsi="Garamond"/>
          <w:sz w:val="24"/>
          <w:szCs w:val="24"/>
        </w:rPr>
        <w:t xml:space="preserve">raportimin </w:t>
      </w:r>
      <w:r w:rsidR="00B82B92" w:rsidRPr="00833367">
        <w:rPr>
          <w:rFonts w:ascii="Garamond" w:hAnsi="Garamond"/>
          <w:sz w:val="24"/>
          <w:szCs w:val="24"/>
        </w:rPr>
        <w:t>e ngjarjes ku ndodhi vjedhja, apo dalja apo hyrja e paligjshme</w:t>
      </w:r>
      <w:r w:rsidR="00E45A0E" w:rsidRPr="00833367">
        <w:rPr>
          <w:rFonts w:ascii="Garamond" w:hAnsi="Garamond"/>
          <w:sz w:val="24"/>
          <w:szCs w:val="24"/>
        </w:rPr>
        <w:t xml:space="preserve"> </w:t>
      </w:r>
      <w:r w:rsidR="00B82B92" w:rsidRPr="00833367">
        <w:rPr>
          <w:rFonts w:ascii="Garamond" w:hAnsi="Garamond"/>
          <w:sz w:val="24"/>
          <w:szCs w:val="24"/>
        </w:rPr>
        <w:t>e</w:t>
      </w:r>
      <w:r w:rsidR="00833367" w:rsidRPr="00833367">
        <w:rPr>
          <w:rFonts w:ascii="Garamond" w:hAnsi="Garamond"/>
          <w:sz w:val="24"/>
          <w:szCs w:val="24"/>
        </w:rPr>
        <w:t xml:space="preserve"> </w:t>
      </w:r>
      <w:r w:rsidR="00B82B92" w:rsidRPr="00833367">
        <w:rPr>
          <w:rFonts w:ascii="Garamond" w:hAnsi="Garamond"/>
          <w:sz w:val="24"/>
          <w:szCs w:val="24"/>
        </w:rPr>
        <w:t>pasurisë kulturore;</w:t>
      </w:r>
    </w:p>
    <w:p w14:paraId="66F0FE66" w14:textId="4B4F7A39" w:rsidR="00682DBF"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xiv</w:t>
      </w:r>
      <w:r w:rsidR="009768C8">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skeduesi;</w:t>
      </w:r>
    </w:p>
    <w:p w14:paraId="79B37AAF" w14:textId="4310AB88"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xv</w:t>
      </w:r>
      <w:r w:rsidR="009768C8">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data e skedimit;</w:t>
      </w:r>
    </w:p>
    <w:p w14:paraId="06A3DB1C" w14:textId="4AF124B0" w:rsidR="003F3255" w:rsidRPr="00833367" w:rsidRDefault="007B6E70" w:rsidP="004E47DC">
      <w:pPr>
        <w:spacing w:after="0" w:line="240" w:lineRule="auto"/>
        <w:ind w:firstLine="284"/>
        <w:jc w:val="both"/>
        <w:rPr>
          <w:rFonts w:ascii="Garamond" w:hAnsi="Garamond"/>
          <w:sz w:val="24"/>
          <w:szCs w:val="24"/>
          <w:highlight w:val="yellow"/>
        </w:rPr>
      </w:pPr>
      <w:r w:rsidRPr="00833367">
        <w:rPr>
          <w:rFonts w:ascii="Garamond" w:hAnsi="Garamond"/>
          <w:sz w:val="24"/>
          <w:szCs w:val="24"/>
        </w:rPr>
        <w:t xml:space="preserve">b). </w:t>
      </w:r>
      <w:r w:rsidR="00110243" w:rsidRPr="00833367">
        <w:rPr>
          <w:rFonts w:ascii="Garamond" w:hAnsi="Garamond"/>
          <w:sz w:val="24"/>
          <w:szCs w:val="24"/>
        </w:rPr>
        <w:t>Regjistri Kombëtar i Pasurive Kulturore (për objektet që janë të regjistruara në RKPK) dhe përfshijnë:</w:t>
      </w:r>
    </w:p>
    <w:p w14:paraId="3B7829C5" w14:textId="153B0465" w:rsidR="00110243" w:rsidRPr="00833367" w:rsidRDefault="00110243" w:rsidP="004E47DC">
      <w:pPr>
        <w:spacing w:after="0" w:line="240" w:lineRule="auto"/>
        <w:ind w:firstLine="284"/>
        <w:jc w:val="both"/>
        <w:rPr>
          <w:rFonts w:ascii="Garamond" w:hAnsi="Garamond"/>
          <w:sz w:val="24"/>
          <w:szCs w:val="24"/>
          <w:highlight w:val="yellow"/>
        </w:rPr>
      </w:pPr>
      <w:r w:rsidRPr="00833367">
        <w:rPr>
          <w:rFonts w:ascii="Garamond" w:hAnsi="Garamond"/>
          <w:sz w:val="24"/>
          <w:szCs w:val="24"/>
        </w:rPr>
        <w:t>Të dhëna mbi objektin</w:t>
      </w:r>
      <w:r w:rsidR="00E45A0E" w:rsidRPr="00833367">
        <w:rPr>
          <w:rFonts w:ascii="Garamond" w:hAnsi="Garamond"/>
          <w:sz w:val="24"/>
          <w:szCs w:val="24"/>
        </w:rPr>
        <w:t>:</w:t>
      </w:r>
    </w:p>
    <w:p w14:paraId="2092FB55" w14:textId="21993549" w:rsidR="002D2D3E"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w:t>
      </w:r>
      <w:r w:rsidRPr="00833367">
        <w:rPr>
          <w:rFonts w:ascii="Garamond" w:hAnsi="Garamond"/>
          <w:sz w:val="24"/>
          <w:szCs w:val="24"/>
        </w:rPr>
        <w:t xml:space="preserve"> </w:t>
      </w:r>
      <w:r w:rsidR="002D2D3E" w:rsidRPr="00833367">
        <w:rPr>
          <w:rFonts w:ascii="Garamond" w:hAnsi="Garamond"/>
          <w:sz w:val="24"/>
          <w:szCs w:val="24"/>
        </w:rPr>
        <w:t>kodi i objektit;</w:t>
      </w:r>
    </w:p>
    <w:p w14:paraId="0E0C1272" w14:textId="0D9DF45C" w:rsidR="00110243"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lloji i objektit;</w:t>
      </w:r>
    </w:p>
    <w:p w14:paraId="40FBB4E9" w14:textId="7FB421CB" w:rsidR="00110243"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teknika;</w:t>
      </w:r>
    </w:p>
    <w:p w14:paraId="3A43A404" w14:textId="776107C5" w:rsidR="00110243"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110243" w:rsidRPr="00833367">
        <w:rPr>
          <w:rFonts w:ascii="Garamond" w:hAnsi="Garamond"/>
          <w:sz w:val="24"/>
          <w:szCs w:val="24"/>
        </w:rPr>
        <w:t>materiali;</w:t>
      </w:r>
    </w:p>
    <w:p w14:paraId="7FC6F987" w14:textId="3C8167AD" w:rsidR="00110243"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gjatësia;</w:t>
      </w:r>
    </w:p>
    <w:p w14:paraId="61F3F57F" w14:textId="4B73264C" w:rsidR="00110243"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gjerësia;</w:t>
      </w:r>
    </w:p>
    <w:p w14:paraId="02067212" w14:textId="1B911245" w:rsidR="00110243"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lartësia;</w:t>
      </w:r>
    </w:p>
    <w:p w14:paraId="6E3AFE7A" w14:textId="2776A0AF"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diametri;</w:t>
      </w:r>
    </w:p>
    <w:p w14:paraId="36A954FB" w14:textId="0CFF1538"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ix</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pesha;</w:t>
      </w:r>
    </w:p>
    <w:p w14:paraId="133D8FC7" w14:textId="30DDCF4D"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vlera;</w:t>
      </w:r>
    </w:p>
    <w:p w14:paraId="59439C22" w14:textId="48667B2A"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periudha;</w:t>
      </w:r>
    </w:p>
    <w:p w14:paraId="02CBA12E" w14:textId="1E8FCAF5"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titulli;</w:t>
      </w:r>
    </w:p>
    <w:p w14:paraId="7DCEC325" w14:textId="0D69E489"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autori;</w:t>
      </w:r>
    </w:p>
    <w:p w14:paraId="1DF16D2C" w14:textId="327112D8"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xiv</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numri i inventarit;</w:t>
      </w:r>
    </w:p>
    <w:p w14:paraId="653B5588" w14:textId="36ECAF5A"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xv</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kodi RKPK.</w:t>
      </w:r>
    </w:p>
    <w:p w14:paraId="1A2A4416" w14:textId="1397941E" w:rsidR="003F3255" w:rsidRPr="00833367" w:rsidRDefault="00110243" w:rsidP="004E47DC">
      <w:pPr>
        <w:spacing w:after="0" w:line="240" w:lineRule="auto"/>
        <w:ind w:firstLine="284"/>
        <w:jc w:val="both"/>
        <w:rPr>
          <w:rFonts w:ascii="Garamond" w:hAnsi="Garamond"/>
          <w:sz w:val="24"/>
          <w:szCs w:val="24"/>
        </w:rPr>
      </w:pPr>
      <w:r w:rsidRPr="00833367">
        <w:rPr>
          <w:rFonts w:ascii="Garamond" w:hAnsi="Garamond"/>
          <w:sz w:val="24"/>
          <w:szCs w:val="24"/>
        </w:rPr>
        <w:t>Galeria e objektit</w:t>
      </w:r>
      <w:r w:rsidR="00E45A0E" w:rsidRPr="00833367">
        <w:rPr>
          <w:rFonts w:ascii="Garamond" w:hAnsi="Garamond"/>
          <w:sz w:val="24"/>
          <w:szCs w:val="24"/>
        </w:rPr>
        <w:t>:</w:t>
      </w:r>
    </w:p>
    <w:p w14:paraId="0195E1D3" w14:textId="32481734"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 </w:t>
      </w:r>
      <w:r w:rsidR="00110243" w:rsidRPr="00833367">
        <w:rPr>
          <w:rFonts w:ascii="Garamond" w:hAnsi="Garamond"/>
          <w:sz w:val="24"/>
          <w:szCs w:val="24"/>
        </w:rPr>
        <w:t>dokumentacioni administrativ (urdhra, vendime);</w:t>
      </w:r>
    </w:p>
    <w:p w14:paraId="19E33E77" w14:textId="0A4D3379"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ii. </w:t>
      </w:r>
      <w:r w:rsidR="00110243" w:rsidRPr="00833367">
        <w:rPr>
          <w:rFonts w:ascii="Garamond" w:hAnsi="Garamond"/>
          <w:sz w:val="24"/>
          <w:szCs w:val="24"/>
        </w:rPr>
        <w:t>dokumentacioni fotografik për objektet;</w:t>
      </w:r>
    </w:p>
    <w:p w14:paraId="7B774F81" w14:textId="77777777" w:rsidR="00AF0395"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 xml:space="preserve">dokumentacioni audiovizual për objektet e trashëgimisë materiale ose jomateriale; </w:t>
      </w:r>
    </w:p>
    <w:p w14:paraId="57450B90" w14:textId="22E30D05" w:rsidR="003F3255" w:rsidRPr="00833367" w:rsidRDefault="00110243" w:rsidP="004E47DC">
      <w:pPr>
        <w:spacing w:after="0" w:line="240" w:lineRule="auto"/>
        <w:ind w:firstLine="284"/>
        <w:jc w:val="both"/>
        <w:rPr>
          <w:rFonts w:ascii="Garamond" w:hAnsi="Garamond"/>
          <w:sz w:val="24"/>
          <w:szCs w:val="24"/>
        </w:rPr>
      </w:pPr>
      <w:r w:rsidRPr="00833367">
        <w:rPr>
          <w:rFonts w:ascii="Garamond" w:hAnsi="Garamond"/>
          <w:sz w:val="24"/>
          <w:szCs w:val="24"/>
        </w:rPr>
        <w:t>iv. emërtimi;</w:t>
      </w:r>
    </w:p>
    <w:p w14:paraId="48AFE6A6" w14:textId="261B693A"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 </w:t>
      </w:r>
      <w:r w:rsidR="00110243" w:rsidRPr="00833367">
        <w:rPr>
          <w:rFonts w:ascii="Garamond" w:hAnsi="Garamond"/>
          <w:sz w:val="24"/>
          <w:szCs w:val="24"/>
        </w:rPr>
        <w:t>madhësia;</w:t>
      </w:r>
    </w:p>
    <w:p w14:paraId="17D42191" w14:textId="04A09F34"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w:t>
      </w:r>
      <w:r w:rsidR="00B07F2C">
        <w:rPr>
          <w:rFonts w:ascii="Garamond" w:hAnsi="Garamond"/>
          <w:sz w:val="24"/>
          <w:szCs w:val="24"/>
        </w:rPr>
        <w:t>i</w:t>
      </w:r>
      <w:r w:rsidRPr="00833367">
        <w:rPr>
          <w:rFonts w:ascii="Garamond" w:hAnsi="Garamond"/>
          <w:sz w:val="24"/>
          <w:szCs w:val="24"/>
        </w:rPr>
        <w:t xml:space="preserve">. </w:t>
      </w:r>
      <w:r w:rsidR="00110243" w:rsidRPr="00833367">
        <w:rPr>
          <w:rFonts w:ascii="Garamond" w:hAnsi="Garamond"/>
          <w:sz w:val="24"/>
          <w:szCs w:val="24"/>
        </w:rPr>
        <w:t>lloji;</w:t>
      </w:r>
    </w:p>
    <w:p w14:paraId="07659FB8" w14:textId="21084C29"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vi</w:t>
      </w:r>
      <w:r w:rsidR="00B07F2C">
        <w:rPr>
          <w:rFonts w:ascii="Garamond" w:hAnsi="Garamond"/>
          <w:sz w:val="24"/>
          <w:szCs w:val="24"/>
        </w:rPr>
        <w:t>i</w:t>
      </w:r>
      <w:r w:rsidRPr="00833367">
        <w:rPr>
          <w:rFonts w:ascii="Garamond" w:hAnsi="Garamond"/>
          <w:sz w:val="24"/>
          <w:szCs w:val="24"/>
        </w:rPr>
        <w:t xml:space="preserve">. </w:t>
      </w:r>
      <w:r w:rsidR="00110243" w:rsidRPr="00833367">
        <w:rPr>
          <w:rFonts w:ascii="Garamond" w:hAnsi="Garamond"/>
          <w:sz w:val="24"/>
          <w:szCs w:val="24"/>
        </w:rPr>
        <w:t>pamja ballore.</w:t>
      </w:r>
    </w:p>
    <w:p w14:paraId="684E6BD7" w14:textId="745845D3" w:rsidR="003F3255" w:rsidRPr="00833367" w:rsidRDefault="00110243" w:rsidP="004E47DC">
      <w:pPr>
        <w:spacing w:after="0" w:line="240" w:lineRule="auto"/>
        <w:ind w:firstLine="284"/>
        <w:jc w:val="both"/>
        <w:rPr>
          <w:rFonts w:ascii="Garamond" w:hAnsi="Garamond"/>
          <w:sz w:val="24"/>
          <w:szCs w:val="24"/>
        </w:rPr>
      </w:pPr>
      <w:r w:rsidRPr="00833367">
        <w:rPr>
          <w:rFonts w:ascii="Garamond" w:hAnsi="Garamond"/>
          <w:sz w:val="24"/>
          <w:szCs w:val="24"/>
        </w:rPr>
        <w:t>Statusi</w:t>
      </w:r>
      <w:r w:rsidR="00E45A0E" w:rsidRPr="00833367">
        <w:rPr>
          <w:rFonts w:ascii="Garamond" w:hAnsi="Garamond"/>
          <w:sz w:val="24"/>
          <w:szCs w:val="24"/>
        </w:rPr>
        <w:t>:</w:t>
      </w:r>
    </w:p>
    <w:p w14:paraId="4D30E85C" w14:textId="4987C990"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status autenciteti;</w:t>
      </w:r>
    </w:p>
    <w:p w14:paraId="258C2CE6" w14:textId="794C7BD7"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i humbur;</w:t>
      </w:r>
    </w:p>
    <w:p w14:paraId="4A78A8E9" w14:textId="0637E1D8"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status dëmtimi;</w:t>
      </w:r>
    </w:p>
    <w:p w14:paraId="7694EB61" w14:textId="719E33B7"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110243" w:rsidRPr="00833367">
        <w:rPr>
          <w:rFonts w:ascii="Garamond" w:hAnsi="Garamond"/>
          <w:sz w:val="24"/>
          <w:szCs w:val="24"/>
        </w:rPr>
        <w:t>trashëgimi;</w:t>
      </w:r>
    </w:p>
    <w:p w14:paraId="54787058" w14:textId="26608C2A" w:rsidR="00222BAE"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 </w:t>
      </w:r>
      <w:r w:rsidR="00110243" w:rsidRPr="00833367">
        <w:rPr>
          <w:rFonts w:ascii="Garamond" w:hAnsi="Garamond"/>
          <w:sz w:val="24"/>
          <w:szCs w:val="24"/>
        </w:rPr>
        <w:t>aprovuar;</w:t>
      </w:r>
    </w:p>
    <w:p w14:paraId="2539A501" w14:textId="2A6AB0B9"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vi. </w:t>
      </w:r>
      <w:r w:rsidR="00110243" w:rsidRPr="00833367">
        <w:rPr>
          <w:rFonts w:ascii="Garamond" w:hAnsi="Garamond"/>
          <w:sz w:val="24"/>
          <w:szCs w:val="24"/>
        </w:rPr>
        <w:t>miratuar;</w:t>
      </w:r>
    </w:p>
    <w:p w14:paraId="3CD6581F" w14:textId="797B9EC5" w:rsidR="003F3255" w:rsidRPr="00833367" w:rsidRDefault="00110243" w:rsidP="004E47DC">
      <w:pPr>
        <w:spacing w:after="0" w:line="240" w:lineRule="auto"/>
        <w:ind w:firstLine="284"/>
        <w:jc w:val="both"/>
        <w:rPr>
          <w:rFonts w:ascii="Garamond" w:hAnsi="Garamond"/>
          <w:sz w:val="24"/>
          <w:szCs w:val="24"/>
        </w:rPr>
      </w:pPr>
      <w:r w:rsidRPr="00833367">
        <w:rPr>
          <w:rFonts w:ascii="Garamond" w:hAnsi="Garamond"/>
          <w:sz w:val="24"/>
          <w:szCs w:val="24"/>
        </w:rPr>
        <w:t>Historiku</w:t>
      </w:r>
      <w:r w:rsidR="00E45A0E" w:rsidRPr="00833367">
        <w:rPr>
          <w:rFonts w:ascii="Garamond" w:hAnsi="Garamond"/>
          <w:sz w:val="24"/>
          <w:szCs w:val="24"/>
        </w:rPr>
        <w:t>:</w:t>
      </w:r>
    </w:p>
    <w:p w14:paraId="3294C89F" w14:textId="28DFBCF7"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titulli;</w:t>
      </w:r>
    </w:p>
    <w:p w14:paraId="783D42C0" w14:textId="2A610AA0"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historiku;</w:t>
      </w:r>
    </w:p>
    <w:p w14:paraId="0DEA3452" w14:textId="67E16D1F"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bibliografia.</w:t>
      </w:r>
    </w:p>
    <w:p w14:paraId="49F16005" w14:textId="1686D3CB" w:rsidR="003F3255" w:rsidRPr="00833367" w:rsidRDefault="00110243" w:rsidP="004E47DC">
      <w:pPr>
        <w:spacing w:after="0" w:line="240" w:lineRule="auto"/>
        <w:ind w:firstLine="284"/>
        <w:jc w:val="both"/>
        <w:rPr>
          <w:rFonts w:ascii="Garamond" w:hAnsi="Garamond"/>
          <w:sz w:val="24"/>
          <w:szCs w:val="24"/>
        </w:rPr>
      </w:pPr>
      <w:r w:rsidRPr="00833367">
        <w:rPr>
          <w:rFonts w:ascii="Garamond" w:hAnsi="Garamond"/>
          <w:sz w:val="24"/>
          <w:szCs w:val="24"/>
        </w:rPr>
        <w:t>Përshkrime</w:t>
      </w:r>
      <w:r w:rsidR="00E45A0E" w:rsidRPr="00833367">
        <w:rPr>
          <w:rFonts w:ascii="Garamond" w:hAnsi="Garamond"/>
          <w:sz w:val="24"/>
          <w:szCs w:val="24"/>
        </w:rPr>
        <w:t>:</w:t>
      </w:r>
    </w:p>
    <w:p w14:paraId="593910C9" w14:textId="1FD92CCC"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 </w:t>
      </w:r>
      <w:r w:rsidR="00110243" w:rsidRPr="00833367">
        <w:rPr>
          <w:rFonts w:ascii="Garamond" w:hAnsi="Garamond"/>
          <w:sz w:val="24"/>
          <w:szCs w:val="24"/>
        </w:rPr>
        <w:t>akademik;</w:t>
      </w:r>
    </w:p>
    <w:p w14:paraId="44762510" w14:textId="5BC5B7B5"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përshkrimi;</w:t>
      </w:r>
    </w:p>
    <w:p w14:paraId="499097A8" w14:textId="4E2425AA" w:rsidR="003F3255"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lastRenderedPageBreak/>
        <w:t>iii</w:t>
      </w:r>
      <w:r w:rsidR="00D962FF" w:rsidRPr="00833367">
        <w:rPr>
          <w:rFonts w:ascii="Garamond" w:hAnsi="Garamond"/>
          <w:sz w:val="24"/>
          <w:szCs w:val="24"/>
        </w:rPr>
        <w:t>.</w:t>
      </w:r>
      <w:r w:rsidRPr="00833367">
        <w:rPr>
          <w:rFonts w:ascii="Garamond" w:hAnsi="Garamond"/>
          <w:sz w:val="24"/>
          <w:szCs w:val="24"/>
        </w:rPr>
        <w:t xml:space="preserve"> </w:t>
      </w:r>
      <w:r w:rsidR="00110243" w:rsidRPr="00833367">
        <w:rPr>
          <w:rFonts w:ascii="Garamond" w:hAnsi="Garamond"/>
          <w:sz w:val="24"/>
          <w:szCs w:val="24"/>
        </w:rPr>
        <w:t>të tjera.</w:t>
      </w:r>
    </w:p>
    <w:p w14:paraId="4AF6A401" w14:textId="6E07F05D" w:rsidR="00E45A0E" w:rsidRPr="00833367" w:rsidRDefault="005259CD" w:rsidP="004E47DC">
      <w:pPr>
        <w:spacing w:after="0" w:line="240" w:lineRule="auto"/>
        <w:ind w:firstLine="284"/>
        <w:jc w:val="both"/>
        <w:rPr>
          <w:rFonts w:ascii="Garamond" w:hAnsi="Garamond"/>
          <w:sz w:val="24"/>
          <w:szCs w:val="24"/>
        </w:rPr>
      </w:pPr>
      <w:r w:rsidRPr="00833367">
        <w:rPr>
          <w:rFonts w:ascii="Garamond" w:hAnsi="Garamond"/>
          <w:sz w:val="24"/>
          <w:szCs w:val="24"/>
        </w:rPr>
        <w:t>P</w:t>
      </w:r>
      <w:r w:rsidR="00DD148B" w:rsidRPr="00833367">
        <w:rPr>
          <w:rFonts w:ascii="Garamond" w:hAnsi="Garamond"/>
          <w:sz w:val="24"/>
          <w:szCs w:val="24"/>
        </w:rPr>
        <w:t xml:space="preserve">ër pasuritë kulturore që i nënshtrohen daljes apo hyrjes së paligjshme </w:t>
      </w:r>
      <w:r w:rsidRPr="00833367">
        <w:rPr>
          <w:rFonts w:ascii="Garamond" w:hAnsi="Garamond"/>
          <w:sz w:val="24"/>
          <w:szCs w:val="24"/>
        </w:rPr>
        <w:t>te t</w:t>
      </w:r>
      <w:r w:rsidR="00E45A0E" w:rsidRPr="00833367">
        <w:rPr>
          <w:rFonts w:ascii="Garamond" w:hAnsi="Garamond"/>
          <w:sz w:val="24"/>
          <w:szCs w:val="24"/>
        </w:rPr>
        <w:t>ë</w:t>
      </w:r>
      <w:r w:rsidRPr="00833367">
        <w:rPr>
          <w:rFonts w:ascii="Garamond" w:hAnsi="Garamond"/>
          <w:sz w:val="24"/>
          <w:szCs w:val="24"/>
        </w:rPr>
        <w:t xml:space="preserve"> dh</w:t>
      </w:r>
      <w:r w:rsidR="00E45A0E" w:rsidRPr="00833367">
        <w:rPr>
          <w:rFonts w:ascii="Garamond" w:hAnsi="Garamond"/>
          <w:sz w:val="24"/>
          <w:szCs w:val="24"/>
        </w:rPr>
        <w:t>ë</w:t>
      </w:r>
      <w:r w:rsidRPr="00833367">
        <w:rPr>
          <w:rFonts w:ascii="Garamond" w:hAnsi="Garamond"/>
          <w:sz w:val="24"/>
          <w:szCs w:val="24"/>
        </w:rPr>
        <w:t>nat q</w:t>
      </w:r>
      <w:r w:rsidR="00E45A0E" w:rsidRPr="00833367">
        <w:rPr>
          <w:rFonts w:ascii="Garamond" w:hAnsi="Garamond"/>
          <w:sz w:val="24"/>
          <w:szCs w:val="24"/>
        </w:rPr>
        <w:t>ë</w:t>
      </w:r>
      <w:r w:rsidRPr="00833367">
        <w:rPr>
          <w:rFonts w:ascii="Garamond" w:hAnsi="Garamond"/>
          <w:sz w:val="24"/>
          <w:szCs w:val="24"/>
        </w:rPr>
        <w:t xml:space="preserve"> </w:t>
      </w:r>
      <w:r w:rsidR="00AF0395" w:rsidRPr="00833367">
        <w:rPr>
          <w:rFonts w:ascii="Garamond" w:hAnsi="Garamond"/>
          <w:sz w:val="24"/>
          <w:szCs w:val="24"/>
        </w:rPr>
        <w:t>përfshijnë</w:t>
      </w:r>
      <w:r w:rsidRPr="00833367">
        <w:rPr>
          <w:rFonts w:ascii="Garamond" w:hAnsi="Garamond"/>
          <w:sz w:val="24"/>
          <w:szCs w:val="24"/>
        </w:rPr>
        <w:t xml:space="preserve"> k</w:t>
      </w:r>
      <w:r w:rsidR="00E45A0E" w:rsidRPr="00833367">
        <w:rPr>
          <w:rFonts w:ascii="Garamond" w:hAnsi="Garamond"/>
          <w:sz w:val="24"/>
          <w:szCs w:val="24"/>
        </w:rPr>
        <w:t>ë</w:t>
      </w:r>
      <w:r w:rsidRPr="00833367">
        <w:rPr>
          <w:rFonts w:ascii="Garamond" w:hAnsi="Garamond"/>
          <w:sz w:val="24"/>
          <w:szCs w:val="24"/>
        </w:rPr>
        <w:t>to pasuri</w:t>
      </w:r>
      <w:r w:rsidR="00E45A0E" w:rsidRPr="00833367">
        <w:rPr>
          <w:rFonts w:ascii="Garamond" w:hAnsi="Garamond"/>
          <w:sz w:val="24"/>
          <w:szCs w:val="24"/>
        </w:rPr>
        <w:t xml:space="preserve"> duhet të jenë edhe:</w:t>
      </w:r>
    </w:p>
    <w:p w14:paraId="2DE9C526" w14:textId="4FE84686" w:rsidR="00E45A0E"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 </w:t>
      </w:r>
      <w:r w:rsidR="005259CD" w:rsidRPr="00833367">
        <w:rPr>
          <w:rFonts w:ascii="Garamond" w:hAnsi="Garamond"/>
          <w:sz w:val="24"/>
          <w:szCs w:val="24"/>
        </w:rPr>
        <w:t xml:space="preserve">numri i </w:t>
      </w:r>
      <w:r w:rsidR="00F7060A" w:rsidRPr="00833367">
        <w:rPr>
          <w:rFonts w:ascii="Garamond" w:hAnsi="Garamond"/>
          <w:sz w:val="24"/>
          <w:szCs w:val="24"/>
        </w:rPr>
        <w:t>li</w:t>
      </w:r>
      <w:r w:rsidR="00F7060A" w:rsidRPr="00833367">
        <w:rPr>
          <w:rFonts w:ascii="Cambria" w:hAnsi="Cambria" w:cs="Cambria"/>
          <w:sz w:val="24"/>
          <w:szCs w:val="24"/>
        </w:rPr>
        <w:t>c</w:t>
      </w:r>
      <w:r w:rsidR="00F7060A" w:rsidRPr="00833367">
        <w:rPr>
          <w:rFonts w:ascii="Garamond" w:hAnsi="Garamond"/>
          <w:sz w:val="24"/>
          <w:szCs w:val="24"/>
        </w:rPr>
        <w:t>enc</w:t>
      </w:r>
      <w:r w:rsidR="00F7060A" w:rsidRPr="00833367">
        <w:rPr>
          <w:rFonts w:ascii="Garamond" w:hAnsi="Garamond" w:cs="Garamond"/>
          <w:sz w:val="24"/>
          <w:szCs w:val="24"/>
        </w:rPr>
        <w:t>ë</w:t>
      </w:r>
      <w:r w:rsidR="00F7060A" w:rsidRPr="00833367">
        <w:rPr>
          <w:rFonts w:ascii="Garamond" w:hAnsi="Garamond"/>
          <w:sz w:val="24"/>
          <w:szCs w:val="24"/>
        </w:rPr>
        <w:t>s</w:t>
      </w:r>
      <w:r w:rsidR="005259CD" w:rsidRPr="00833367">
        <w:rPr>
          <w:rFonts w:ascii="Garamond" w:hAnsi="Garamond"/>
          <w:sz w:val="24"/>
          <w:szCs w:val="24"/>
        </w:rPr>
        <w:t xml:space="preserve"> s</w:t>
      </w:r>
      <w:r w:rsidR="005259CD" w:rsidRPr="00833367">
        <w:rPr>
          <w:rFonts w:ascii="Garamond" w:hAnsi="Garamond" w:cs="Garamond"/>
          <w:sz w:val="24"/>
          <w:szCs w:val="24"/>
        </w:rPr>
        <w:t>ë</w:t>
      </w:r>
      <w:r w:rsidR="005259CD" w:rsidRPr="00833367">
        <w:rPr>
          <w:rFonts w:ascii="Garamond" w:hAnsi="Garamond"/>
          <w:sz w:val="24"/>
          <w:szCs w:val="24"/>
        </w:rPr>
        <w:t xml:space="preserve"> qarkullimit lir</w:t>
      </w:r>
      <w:r w:rsidR="005259CD" w:rsidRPr="00833367">
        <w:rPr>
          <w:rFonts w:ascii="Garamond" w:hAnsi="Garamond" w:cs="Garamond"/>
          <w:sz w:val="24"/>
          <w:szCs w:val="24"/>
        </w:rPr>
        <w:t>ë</w:t>
      </w:r>
      <w:r w:rsidR="005259CD" w:rsidRPr="00833367">
        <w:rPr>
          <w:rFonts w:ascii="Garamond" w:hAnsi="Garamond"/>
          <w:sz w:val="24"/>
          <w:szCs w:val="24"/>
        </w:rPr>
        <w:t xml:space="preserve"> apo t</w:t>
      </w:r>
      <w:r w:rsidR="005259CD" w:rsidRPr="00833367">
        <w:rPr>
          <w:rFonts w:ascii="Garamond" w:hAnsi="Garamond" w:cs="Garamond"/>
          <w:sz w:val="24"/>
          <w:szCs w:val="24"/>
        </w:rPr>
        <w:t>ë</w:t>
      </w:r>
      <w:r w:rsidR="005259CD" w:rsidRPr="00833367">
        <w:rPr>
          <w:rFonts w:ascii="Garamond" w:hAnsi="Garamond"/>
          <w:sz w:val="24"/>
          <w:szCs w:val="24"/>
        </w:rPr>
        <w:t xml:space="preserve"> p</w:t>
      </w:r>
      <w:r w:rsidR="005259CD" w:rsidRPr="00833367">
        <w:rPr>
          <w:rFonts w:ascii="Garamond" w:hAnsi="Garamond" w:cs="Garamond"/>
          <w:sz w:val="24"/>
          <w:szCs w:val="24"/>
        </w:rPr>
        <w:t>ë</w:t>
      </w:r>
      <w:r w:rsidR="005259CD" w:rsidRPr="00833367">
        <w:rPr>
          <w:rFonts w:ascii="Garamond" w:hAnsi="Garamond"/>
          <w:sz w:val="24"/>
          <w:szCs w:val="24"/>
        </w:rPr>
        <w:t>rkohsh</w:t>
      </w:r>
      <w:r w:rsidR="005259CD" w:rsidRPr="00833367">
        <w:rPr>
          <w:rFonts w:ascii="Garamond" w:hAnsi="Garamond" w:cs="Garamond"/>
          <w:sz w:val="24"/>
          <w:szCs w:val="24"/>
        </w:rPr>
        <w:t>ë</w:t>
      </w:r>
      <w:r w:rsidR="005259CD" w:rsidRPr="00833367">
        <w:rPr>
          <w:rFonts w:ascii="Garamond" w:hAnsi="Garamond"/>
          <w:sz w:val="24"/>
          <w:szCs w:val="24"/>
        </w:rPr>
        <w:t>m l</w:t>
      </w:r>
      <w:r w:rsidR="005259CD" w:rsidRPr="00833367">
        <w:rPr>
          <w:rFonts w:ascii="Garamond" w:hAnsi="Garamond" w:cs="Garamond"/>
          <w:sz w:val="24"/>
          <w:szCs w:val="24"/>
        </w:rPr>
        <w:t>ë</w:t>
      </w:r>
      <w:r w:rsidR="005259CD" w:rsidRPr="00833367">
        <w:rPr>
          <w:rFonts w:ascii="Garamond" w:hAnsi="Garamond"/>
          <w:sz w:val="24"/>
          <w:szCs w:val="24"/>
        </w:rPr>
        <w:t xml:space="preserve">shuar nga </w:t>
      </w:r>
      <w:r w:rsidR="00E45A0E" w:rsidRPr="00833367">
        <w:rPr>
          <w:rFonts w:ascii="Garamond" w:hAnsi="Garamond"/>
          <w:sz w:val="24"/>
          <w:szCs w:val="24"/>
        </w:rPr>
        <w:t>IKRTK</w:t>
      </w:r>
      <w:r w:rsidR="00F7060A">
        <w:rPr>
          <w:rFonts w:ascii="Garamond" w:hAnsi="Garamond"/>
          <w:sz w:val="24"/>
          <w:szCs w:val="24"/>
        </w:rPr>
        <w:t>-ja</w:t>
      </w:r>
      <w:r w:rsidR="00E45A0E" w:rsidRPr="00833367">
        <w:rPr>
          <w:rFonts w:ascii="Garamond" w:hAnsi="Garamond"/>
          <w:sz w:val="24"/>
          <w:szCs w:val="24"/>
        </w:rPr>
        <w:t>;</w:t>
      </w:r>
    </w:p>
    <w:p w14:paraId="1888828D" w14:textId="6B28C98B" w:rsidR="00DD148B"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ii. </w:t>
      </w:r>
      <w:r w:rsidR="00E45A0E" w:rsidRPr="00833367">
        <w:rPr>
          <w:rFonts w:ascii="Garamond" w:hAnsi="Garamond"/>
          <w:sz w:val="24"/>
          <w:szCs w:val="24"/>
        </w:rPr>
        <w:t>v</w:t>
      </w:r>
      <w:r w:rsidR="00DD148B" w:rsidRPr="00833367">
        <w:rPr>
          <w:rFonts w:ascii="Garamond" w:hAnsi="Garamond"/>
          <w:sz w:val="24"/>
          <w:szCs w:val="24"/>
        </w:rPr>
        <w:t>lerësimi ekonomik i dëmtimit të pasurisë së luajtshme (nëse është i mundur);</w:t>
      </w:r>
    </w:p>
    <w:p w14:paraId="34DD53BD" w14:textId="01DB8D80"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iii. </w:t>
      </w:r>
      <w:r w:rsidR="00E45A0E" w:rsidRPr="00833367">
        <w:rPr>
          <w:rFonts w:ascii="Garamond" w:hAnsi="Garamond"/>
          <w:sz w:val="24"/>
          <w:szCs w:val="24"/>
        </w:rPr>
        <w:t>e</w:t>
      </w:r>
      <w:r w:rsidR="00DD148B" w:rsidRPr="00833367">
        <w:rPr>
          <w:rFonts w:ascii="Garamond" w:hAnsi="Garamond"/>
          <w:sz w:val="24"/>
          <w:szCs w:val="24"/>
        </w:rPr>
        <w:t>lement</w:t>
      </w:r>
      <w:r w:rsidR="003E7031">
        <w:rPr>
          <w:rFonts w:ascii="Garamond" w:hAnsi="Garamond"/>
          <w:sz w:val="24"/>
          <w:szCs w:val="24"/>
        </w:rPr>
        <w:t>e</w:t>
      </w:r>
      <w:r w:rsidR="00DD148B" w:rsidRPr="00833367">
        <w:rPr>
          <w:rFonts w:ascii="Garamond" w:hAnsi="Garamond"/>
          <w:sz w:val="24"/>
          <w:szCs w:val="24"/>
        </w:rPr>
        <w:t>t e mbulimit të sigurimit</w:t>
      </w:r>
      <w:r w:rsidR="00E45A0E" w:rsidRPr="00833367">
        <w:rPr>
          <w:rFonts w:ascii="Garamond" w:hAnsi="Garamond"/>
          <w:sz w:val="24"/>
          <w:szCs w:val="24"/>
        </w:rPr>
        <w:t>.</w:t>
      </w:r>
    </w:p>
    <w:p w14:paraId="3251DFC9" w14:textId="53BC8EB2" w:rsidR="007049AC"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4. </w:t>
      </w:r>
      <w:r w:rsidR="00B82B92" w:rsidRPr="00833367">
        <w:rPr>
          <w:rFonts w:ascii="Garamond" w:hAnsi="Garamond"/>
          <w:sz w:val="24"/>
          <w:szCs w:val="24"/>
        </w:rPr>
        <w:t>Drejtoria e Përgjithshme e Policisë së Shtetit, Drejtoria e Përgjithshme e Doganave, institucionet</w:t>
      </w:r>
      <w:r w:rsidR="00833367" w:rsidRPr="00833367">
        <w:rPr>
          <w:rFonts w:ascii="Garamond" w:hAnsi="Garamond"/>
          <w:sz w:val="24"/>
          <w:szCs w:val="24"/>
        </w:rPr>
        <w:t xml:space="preserve"> </w:t>
      </w:r>
      <w:r w:rsidR="00B82B92" w:rsidRPr="00833367">
        <w:rPr>
          <w:rFonts w:ascii="Garamond" w:hAnsi="Garamond"/>
          <w:sz w:val="24"/>
          <w:szCs w:val="24"/>
        </w:rPr>
        <w:t>në varësi, sipas parashikimeve të pikës 1</w:t>
      </w:r>
      <w:r w:rsidR="001719CA">
        <w:rPr>
          <w:rFonts w:ascii="Garamond" w:hAnsi="Garamond"/>
          <w:sz w:val="24"/>
          <w:szCs w:val="24"/>
        </w:rPr>
        <w:t>,</w:t>
      </w:r>
      <w:r w:rsidR="00C6079E" w:rsidRPr="00833367">
        <w:rPr>
          <w:rFonts w:ascii="Garamond" w:hAnsi="Garamond"/>
          <w:sz w:val="24"/>
          <w:szCs w:val="24"/>
        </w:rPr>
        <w:t xml:space="preserve"> të këtij kreu</w:t>
      </w:r>
      <w:r w:rsidR="00B82B92" w:rsidRPr="00833367">
        <w:rPr>
          <w:rFonts w:ascii="Garamond" w:hAnsi="Garamond"/>
          <w:sz w:val="24"/>
          <w:szCs w:val="24"/>
        </w:rPr>
        <w:t xml:space="preserve">, </w:t>
      </w:r>
      <w:r w:rsidR="00C6079E" w:rsidRPr="00833367">
        <w:rPr>
          <w:rFonts w:ascii="Garamond" w:hAnsi="Garamond"/>
          <w:sz w:val="24"/>
          <w:szCs w:val="24"/>
        </w:rPr>
        <w:t xml:space="preserve">i </w:t>
      </w:r>
      <w:r w:rsidR="00B82B92" w:rsidRPr="00833367">
        <w:rPr>
          <w:rFonts w:ascii="Garamond" w:hAnsi="Garamond"/>
          <w:sz w:val="24"/>
          <w:szCs w:val="24"/>
        </w:rPr>
        <w:t>komunikojnë IKRTK</w:t>
      </w:r>
      <w:r w:rsidR="001719CA">
        <w:rPr>
          <w:rFonts w:ascii="Garamond" w:hAnsi="Garamond"/>
          <w:sz w:val="24"/>
          <w:szCs w:val="24"/>
        </w:rPr>
        <w:t>-së</w:t>
      </w:r>
      <w:r w:rsidR="00B82B92" w:rsidRPr="00833367">
        <w:rPr>
          <w:rFonts w:ascii="Garamond" w:hAnsi="Garamond"/>
          <w:sz w:val="24"/>
          <w:szCs w:val="24"/>
        </w:rPr>
        <w:t>, me anë të komunikimit elektronik</w:t>
      </w:r>
      <w:r w:rsidR="00C6079E" w:rsidRPr="00833367">
        <w:rPr>
          <w:rFonts w:ascii="Garamond" w:hAnsi="Garamond"/>
          <w:sz w:val="24"/>
          <w:szCs w:val="24"/>
        </w:rPr>
        <w:t xml:space="preserve"> </w:t>
      </w:r>
      <w:r w:rsidR="00B82B92" w:rsidRPr="00833367">
        <w:rPr>
          <w:rFonts w:ascii="Garamond" w:hAnsi="Garamond"/>
          <w:sz w:val="24"/>
          <w:szCs w:val="24"/>
        </w:rPr>
        <w:t>të dhënat e referuara</w:t>
      </w:r>
      <w:r w:rsidR="001719CA">
        <w:rPr>
          <w:rFonts w:ascii="Garamond" w:hAnsi="Garamond"/>
          <w:sz w:val="24"/>
          <w:szCs w:val="24"/>
        </w:rPr>
        <w:t>,</w:t>
      </w:r>
      <w:r w:rsidR="00B82B92" w:rsidRPr="00833367">
        <w:rPr>
          <w:rFonts w:ascii="Garamond" w:hAnsi="Garamond"/>
          <w:sz w:val="24"/>
          <w:szCs w:val="24"/>
        </w:rPr>
        <w:t xml:space="preserve"> sipas parashikimeve nën të njëjtin nen, në lidhje me vjedhjen ose daljen</w:t>
      </w:r>
      <w:r w:rsidR="001719CA">
        <w:rPr>
          <w:rFonts w:ascii="Garamond" w:hAnsi="Garamond"/>
          <w:sz w:val="24"/>
          <w:szCs w:val="24"/>
        </w:rPr>
        <w:t>,</w:t>
      </w:r>
      <w:r w:rsidR="00B82B92" w:rsidRPr="00833367">
        <w:rPr>
          <w:rFonts w:ascii="Garamond" w:hAnsi="Garamond"/>
          <w:sz w:val="24"/>
          <w:szCs w:val="24"/>
        </w:rPr>
        <w:t xml:space="preserve"> ose hyrjen e paligjshme dhe/ose pasurinë kulturore të trafikuar, ose moskthimin e pasurive brenda afatit të paraqitur në </w:t>
      </w:r>
      <w:r w:rsidR="001719CA" w:rsidRPr="00833367">
        <w:rPr>
          <w:rFonts w:ascii="Garamond" w:hAnsi="Garamond"/>
          <w:sz w:val="24"/>
          <w:szCs w:val="24"/>
        </w:rPr>
        <w:t>li</w:t>
      </w:r>
      <w:r w:rsidR="001719CA" w:rsidRPr="00833367">
        <w:rPr>
          <w:rFonts w:ascii="Cambria" w:hAnsi="Cambria" w:cs="Cambria"/>
          <w:sz w:val="24"/>
          <w:szCs w:val="24"/>
        </w:rPr>
        <w:t>c</w:t>
      </w:r>
      <w:r w:rsidR="001719CA" w:rsidRPr="00833367">
        <w:rPr>
          <w:rFonts w:ascii="Garamond" w:hAnsi="Garamond"/>
          <w:sz w:val="24"/>
          <w:szCs w:val="24"/>
        </w:rPr>
        <w:t>enc</w:t>
      </w:r>
      <w:r w:rsidR="001719CA" w:rsidRPr="00833367">
        <w:rPr>
          <w:rFonts w:ascii="Garamond" w:hAnsi="Garamond" w:cs="Garamond"/>
          <w:sz w:val="24"/>
          <w:szCs w:val="24"/>
        </w:rPr>
        <w:t>ë</w:t>
      </w:r>
      <w:r w:rsidR="001719CA" w:rsidRPr="00833367">
        <w:rPr>
          <w:rFonts w:ascii="Garamond" w:hAnsi="Garamond"/>
          <w:sz w:val="24"/>
          <w:szCs w:val="24"/>
        </w:rPr>
        <w:t>n</w:t>
      </w:r>
      <w:r w:rsidR="00B82B92" w:rsidRPr="00833367">
        <w:rPr>
          <w:rFonts w:ascii="Garamond" w:hAnsi="Garamond"/>
          <w:sz w:val="24"/>
          <w:szCs w:val="24"/>
        </w:rPr>
        <w:t xml:space="preserve"> e qarkullimit t</w:t>
      </w:r>
      <w:r w:rsidR="00B82B92" w:rsidRPr="00833367">
        <w:rPr>
          <w:rFonts w:ascii="Garamond" w:hAnsi="Garamond" w:cs="Garamond"/>
          <w:sz w:val="24"/>
          <w:szCs w:val="24"/>
        </w:rPr>
        <w:t>ë</w:t>
      </w:r>
      <w:r w:rsidR="00B82B92" w:rsidRPr="00833367">
        <w:rPr>
          <w:rFonts w:ascii="Garamond" w:hAnsi="Garamond"/>
          <w:sz w:val="24"/>
          <w:szCs w:val="24"/>
        </w:rPr>
        <w:t xml:space="preserve"> p</w:t>
      </w:r>
      <w:r w:rsidR="00B82B92" w:rsidRPr="00833367">
        <w:rPr>
          <w:rFonts w:ascii="Garamond" w:hAnsi="Garamond" w:cs="Garamond"/>
          <w:sz w:val="24"/>
          <w:szCs w:val="24"/>
        </w:rPr>
        <w:t>ë</w:t>
      </w:r>
      <w:r w:rsidR="00B82B92" w:rsidRPr="00833367">
        <w:rPr>
          <w:rFonts w:ascii="Garamond" w:hAnsi="Garamond"/>
          <w:sz w:val="24"/>
          <w:szCs w:val="24"/>
        </w:rPr>
        <w:t>rkohsh</w:t>
      </w:r>
      <w:r w:rsidR="00B82B92" w:rsidRPr="00833367">
        <w:rPr>
          <w:rFonts w:ascii="Garamond" w:hAnsi="Garamond" w:cs="Garamond"/>
          <w:sz w:val="24"/>
          <w:szCs w:val="24"/>
        </w:rPr>
        <w:t>ë</w:t>
      </w:r>
      <w:r w:rsidR="00B82B92" w:rsidRPr="00833367">
        <w:rPr>
          <w:rFonts w:ascii="Garamond" w:hAnsi="Garamond"/>
          <w:sz w:val="24"/>
          <w:szCs w:val="24"/>
        </w:rPr>
        <w:t>m, dhe n</w:t>
      </w:r>
      <w:r w:rsidR="00B82B92" w:rsidRPr="00833367">
        <w:rPr>
          <w:rFonts w:ascii="Garamond" w:hAnsi="Garamond" w:cs="Garamond"/>
          <w:sz w:val="24"/>
          <w:szCs w:val="24"/>
        </w:rPr>
        <w:t>ë</w:t>
      </w:r>
      <w:r w:rsidR="00B82B92" w:rsidRPr="00833367">
        <w:rPr>
          <w:rFonts w:ascii="Garamond" w:hAnsi="Garamond"/>
          <w:sz w:val="24"/>
          <w:szCs w:val="24"/>
        </w:rPr>
        <w:t xml:space="preserve"> </w:t>
      </w:r>
      <w:r w:rsidR="00B82B92" w:rsidRPr="00833367">
        <w:rPr>
          <w:rFonts w:ascii="Garamond" w:hAnsi="Garamond" w:cs="Garamond"/>
          <w:sz w:val="24"/>
          <w:szCs w:val="24"/>
        </w:rPr>
        <w:t>ç</w:t>
      </w:r>
      <w:r w:rsidR="00B82B92" w:rsidRPr="00833367">
        <w:rPr>
          <w:rFonts w:ascii="Garamond" w:hAnsi="Garamond"/>
          <w:sz w:val="24"/>
          <w:szCs w:val="24"/>
        </w:rPr>
        <w:t>do rast jo m</w:t>
      </w:r>
      <w:r w:rsidR="00B82B92" w:rsidRPr="00833367">
        <w:rPr>
          <w:rFonts w:ascii="Garamond" w:hAnsi="Garamond" w:cs="Garamond"/>
          <w:sz w:val="24"/>
          <w:szCs w:val="24"/>
        </w:rPr>
        <w:t>ë</w:t>
      </w:r>
      <w:r w:rsidR="00B82B92" w:rsidRPr="00833367">
        <w:rPr>
          <w:rFonts w:ascii="Garamond" w:hAnsi="Garamond"/>
          <w:sz w:val="24"/>
          <w:szCs w:val="24"/>
        </w:rPr>
        <w:t xml:space="preserve"> von</w:t>
      </w:r>
      <w:r w:rsidR="00B82B92" w:rsidRPr="00833367">
        <w:rPr>
          <w:rFonts w:ascii="Garamond" w:hAnsi="Garamond" w:cs="Garamond"/>
          <w:sz w:val="24"/>
          <w:szCs w:val="24"/>
        </w:rPr>
        <w:t>ë</w:t>
      </w:r>
      <w:r w:rsidR="00B82B92" w:rsidRPr="00833367">
        <w:rPr>
          <w:rFonts w:ascii="Garamond" w:hAnsi="Garamond"/>
          <w:sz w:val="24"/>
          <w:szCs w:val="24"/>
        </w:rPr>
        <w:t xml:space="preserve"> se 48 ( dyzet e tet</w:t>
      </w:r>
      <w:r w:rsidR="00B82B92" w:rsidRPr="00833367">
        <w:rPr>
          <w:rFonts w:ascii="Garamond" w:hAnsi="Garamond" w:cs="Garamond"/>
          <w:sz w:val="24"/>
          <w:szCs w:val="24"/>
        </w:rPr>
        <w:t>ë</w:t>
      </w:r>
      <w:r w:rsidR="00B82B92" w:rsidRPr="00833367">
        <w:rPr>
          <w:rFonts w:ascii="Garamond" w:hAnsi="Garamond"/>
          <w:sz w:val="24"/>
          <w:szCs w:val="24"/>
        </w:rPr>
        <w:t>) or</w:t>
      </w:r>
      <w:r w:rsidR="00B82B92" w:rsidRPr="00833367">
        <w:rPr>
          <w:rFonts w:ascii="Garamond" w:hAnsi="Garamond" w:cs="Garamond"/>
          <w:sz w:val="24"/>
          <w:szCs w:val="24"/>
        </w:rPr>
        <w:t>ë</w:t>
      </w:r>
      <w:r w:rsidR="00B82B92" w:rsidRPr="00833367">
        <w:rPr>
          <w:rFonts w:ascii="Garamond" w:hAnsi="Garamond"/>
          <w:sz w:val="24"/>
          <w:szCs w:val="24"/>
        </w:rPr>
        <w:t xml:space="preserve"> nga momenti i marrjes në dijeni të kryerjes së veprës penale apo shkeljes në fjalë. Të gjitha të dhënat që vendosen në dispozicion nga Policia e Shtetit dhe nga personeli</w:t>
      </w:r>
      <w:r w:rsidR="00833367" w:rsidRPr="00833367">
        <w:rPr>
          <w:rFonts w:ascii="Garamond" w:hAnsi="Garamond"/>
          <w:sz w:val="24"/>
          <w:szCs w:val="24"/>
        </w:rPr>
        <w:t xml:space="preserve"> </w:t>
      </w:r>
      <w:r w:rsidR="00B82B92" w:rsidRPr="00833367">
        <w:rPr>
          <w:rFonts w:ascii="Garamond" w:hAnsi="Garamond"/>
          <w:sz w:val="24"/>
          <w:szCs w:val="24"/>
        </w:rPr>
        <w:t>doganor</w:t>
      </w:r>
      <w:r w:rsidR="00833367" w:rsidRPr="00833367">
        <w:rPr>
          <w:rFonts w:ascii="Garamond" w:hAnsi="Garamond"/>
          <w:sz w:val="24"/>
          <w:szCs w:val="24"/>
        </w:rPr>
        <w:t xml:space="preserve"> </w:t>
      </w:r>
      <w:r w:rsidR="00B82B92" w:rsidRPr="00833367">
        <w:rPr>
          <w:rFonts w:ascii="Garamond" w:hAnsi="Garamond"/>
          <w:sz w:val="24"/>
          <w:szCs w:val="24"/>
        </w:rPr>
        <w:t>i</w:t>
      </w:r>
      <w:r w:rsidR="00833367" w:rsidRPr="00833367">
        <w:rPr>
          <w:rFonts w:ascii="Garamond" w:hAnsi="Garamond"/>
          <w:sz w:val="24"/>
          <w:szCs w:val="24"/>
        </w:rPr>
        <w:t xml:space="preserve"> </w:t>
      </w:r>
      <w:r w:rsidR="00B82B92" w:rsidRPr="00833367">
        <w:rPr>
          <w:rFonts w:ascii="Garamond" w:hAnsi="Garamond"/>
          <w:sz w:val="24"/>
          <w:szCs w:val="24"/>
        </w:rPr>
        <w:t>strukturave</w:t>
      </w:r>
      <w:r w:rsidR="00833367" w:rsidRPr="00833367">
        <w:rPr>
          <w:rFonts w:ascii="Garamond" w:hAnsi="Garamond"/>
          <w:sz w:val="24"/>
          <w:szCs w:val="24"/>
        </w:rPr>
        <w:t xml:space="preserve"> </w:t>
      </w:r>
      <w:r w:rsidR="00B82B92" w:rsidRPr="00833367">
        <w:rPr>
          <w:rFonts w:ascii="Garamond" w:hAnsi="Garamond"/>
          <w:sz w:val="24"/>
          <w:szCs w:val="24"/>
        </w:rPr>
        <w:t>hetimore,</w:t>
      </w:r>
      <w:r w:rsidR="00833367" w:rsidRPr="00833367">
        <w:rPr>
          <w:rFonts w:ascii="Garamond" w:hAnsi="Garamond"/>
          <w:sz w:val="24"/>
          <w:szCs w:val="24"/>
        </w:rPr>
        <w:t xml:space="preserve"> </w:t>
      </w:r>
      <w:r w:rsidR="00B82B92" w:rsidRPr="00833367">
        <w:rPr>
          <w:rFonts w:ascii="Garamond" w:hAnsi="Garamond"/>
          <w:sz w:val="24"/>
          <w:szCs w:val="24"/>
        </w:rPr>
        <w:t>luftës</w:t>
      </w:r>
      <w:r w:rsidR="00833367" w:rsidRPr="00833367">
        <w:rPr>
          <w:rFonts w:ascii="Garamond" w:hAnsi="Garamond"/>
          <w:sz w:val="24"/>
          <w:szCs w:val="24"/>
        </w:rPr>
        <w:t xml:space="preserve"> </w:t>
      </w:r>
      <w:r w:rsidR="00B82B92" w:rsidRPr="00833367">
        <w:rPr>
          <w:rFonts w:ascii="Garamond" w:hAnsi="Garamond"/>
          <w:sz w:val="24"/>
          <w:szCs w:val="24"/>
        </w:rPr>
        <w:t>kundër</w:t>
      </w:r>
      <w:r w:rsidR="00833367" w:rsidRPr="00833367">
        <w:rPr>
          <w:rFonts w:ascii="Garamond" w:hAnsi="Garamond"/>
          <w:sz w:val="24"/>
          <w:szCs w:val="24"/>
        </w:rPr>
        <w:t xml:space="preserve"> </w:t>
      </w:r>
      <w:r w:rsidR="00B82B92" w:rsidRPr="00833367">
        <w:rPr>
          <w:rFonts w:ascii="Garamond" w:hAnsi="Garamond"/>
          <w:sz w:val="24"/>
          <w:szCs w:val="24"/>
        </w:rPr>
        <w:t>kontrabandës</w:t>
      </w:r>
      <w:r w:rsidR="00833367" w:rsidRPr="00833367">
        <w:rPr>
          <w:rFonts w:ascii="Garamond" w:hAnsi="Garamond"/>
          <w:sz w:val="24"/>
          <w:szCs w:val="24"/>
        </w:rPr>
        <w:t xml:space="preserve"> </w:t>
      </w:r>
      <w:r w:rsidR="00B82B92" w:rsidRPr="00833367">
        <w:rPr>
          <w:rFonts w:ascii="Garamond" w:hAnsi="Garamond"/>
          <w:sz w:val="24"/>
          <w:szCs w:val="24"/>
        </w:rPr>
        <w:t>dhe</w:t>
      </w:r>
      <w:r w:rsidR="00833367" w:rsidRPr="00833367">
        <w:rPr>
          <w:rFonts w:ascii="Garamond" w:hAnsi="Garamond"/>
          <w:sz w:val="24"/>
          <w:szCs w:val="24"/>
        </w:rPr>
        <w:t xml:space="preserve"> </w:t>
      </w:r>
      <w:r w:rsidR="00B82B92" w:rsidRPr="00833367">
        <w:rPr>
          <w:rFonts w:ascii="Garamond" w:hAnsi="Garamond"/>
          <w:sz w:val="24"/>
          <w:szCs w:val="24"/>
        </w:rPr>
        <w:t>trafikut</w:t>
      </w:r>
      <w:r w:rsidR="00833367" w:rsidRPr="00833367">
        <w:rPr>
          <w:rFonts w:ascii="Garamond" w:hAnsi="Garamond"/>
          <w:sz w:val="24"/>
          <w:szCs w:val="24"/>
        </w:rPr>
        <w:t xml:space="preserve"> </w:t>
      </w:r>
      <w:r w:rsidR="00B82B92" w:rsidRPr="00833367">
        <w:rPr>
          <w:rFonts w:ascii="Garamond" w:hAnsi="Garamond"/>
          <w:sz w:val="24"/>
          <w:szCs w:val="24"/>
        </w:rPr>
        <w:t>të</w:t>
      </w:r>
      <w:r w:rsidR="00833367" w:rsidRPr="00833367">
        <w:rPr>
          <w:rFonts w:ascii="Garamond" w:hAnsi="Garamond"/>
          <w:sz w:val="24"/>
          <w:szCs w:val="24"/>
        </w:rPr>
        <w:t xml:space="preserve"> </w:t>
      </w:r>
      <w:r w:rsidR="00B82B92" w:rsidRPr="00833367">
        <w:rPr>
          <w:rFonts w:ascii="Garamond" w:hAnsi="Garamond"/>
          <w:sz w:val="24"/>
          <w:szCs w:val="24"/>
        </w:rPr>
        <w:t>paligjshëm</w:t>
      </w:r>
      <w:r w:rsidR="00833367" w:rsidRPr="00833367">
        <w:rPr>
          <w:rFonts w:ascii="Garamond" w:hAnsi="Garamond"/>
          <w:sz w:val="24"/>
          <w:szCs w:val="24"/>
        </w:rPr>
        <w:t xml:space="preserve"> </w:t>
      </w:r>
      <w:r w:rsidR="00B82B92" w:rsidRPr="00833367">
        <w:rPr>
          <w:rFonts w:ascii="Garamond" w:hAnsi="Garamond"/>
          <w:sz w:val="24"/>
          <w:szCs w:val="24"/>
        </w:rPr>
        <w:t>dhe i</w:t>
      </w:r>
      <w:r w:rsidR="00833367" w:rsidRPr="00833367">
        <w:rPr>
          <w:rFonts w:ascii="Garamond" w:hAnsi="Garamond"/>
          <w:sz w:val="24"/>
          <w:szCs w:val="24"/>
        </w:rPr>
        <w:t xml:space="preserve"> </w:t>
      </w:r>
      <w:r w:rsidR="00B82B92" w:rsidRPr="00833367">
        <w:rPr>
          <w:rFonts w:ascii="Garamond" w:hAnsi="Garamond"/>
          <w:sz w:val="24"/>
          <w:szCs w:val="24"/>
        </w:rPr>
        <w:t>strukturave të tjera doganore, që përcaktohen me ligj specifik, të cilat kanë atributet e Policisë Gjyqësore</w:t>
      </w:r>
      <w:r w:rsidR="00C6079E" w:rsidRPr="00833367">
        <w:rPr>
          <w:rFonts w:ascii="Garamond" w:hAnsi="Garamond"/>
          <w:sz w:val="24"/>
          <w:szCs w:val="24"/>
        </w:rPr>
        <w:t xml:space="preserve">, </w:t>
      </w:r>
      <w:r w:rsidR="00B82B92" w:rsidRPr="00833367">
        <w:rPr>
          <w:rFonts w:ascii="Garamond" w:hAnsi="Garamond"/>
          <w:sz w:val="24"/>
          <w:szCs w:val="24"/>
        </w:rPr>
        <w:t>sipas nenit 7, paragrafi 4</w:t>
      </w:r>
      <w:r w:rsidR="001719CA">
        <w:rPr>
          <w:rFonts w:ascii="Garamond" w:hAnsi="Garamond"/>
          <w:sz w:val="24"/>
          <w:szCs w:val="24"/>
        </w:rPr>
        <w:t>,</w:t>
      </w:r>
      <w:r w:rsidR="00B82B92" w:rsidRPr="00833367">
        <w:rPr>
          <w:rFonts w:ascii="Garamond" w:hAnsi="Garamond"/>
          <w:sz w:val="24"/>
          <w:szCs w:val="24"/>
        </w:rPr>
        <w:t xml:space="preserve"> </w:t>
      </w:r>
      <w:r w:rsidR="001719CA">
        <w:rPr>
          <w:rFonts w:ascii="Garamond" w:hAnsi="Garamond"/>
          <w:sz w:val="24"/>
          <w:szCs w:val="24"/>
        </w:rPr>
        <w:t>të</w:t>
      </w:r>
      <w:r w:rsidR="00B82B92" w:rsidRPr="00833367">
        <w:rPr>
          <w:rFonts w:ascii="Garamond" w:hAnsi="Garamond"/>
          <w:sz w:val="24"/>
          <w:szCs w:val="24"/>
        </w:rPr>
        <w:t xml:space="preserve"> Kodit Doganor</w:t>
      </w:r>
      <w:r w:rsidR="00C6079E" w:rsidRPr="00833367">
        <w:rPr>
          <w:rFonts w:ascii="Garamond" w:hAnsi="Garamond"/>
          <w:sz w:val="24"/>
          <w:szCs w:val="24"/>
        </w:rPr>
        <w:t xml:space="preserve">, </w:t>
      </w:r>
      <w:r w:rsidR="00B82B92" w:rsidRPr="00833367">
        <w:rPr>
          <w:rFonts w:ascii="Garamond" w:hAnsi="Garamond"/>
          <w:sz w:val="24"/>
          <w:szCs w:val="24"/>
        </w:rPr>
        <w:t>miratohen paraprakisht nga prokurori i çështjes.</w:t>
      </w:r>
    </w:p>
    <w:p w14:paraId="6B763DFD" w14:textId="5521D06C"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Brenda 20 (njëzet) ditësh, Drejtoria e Përgjithshme e Policisë së Shtetit, Drejtoria e Përgjithshme e Doganave, institucionet në varësi dhe çdo agjenci tjetër e zbatimit të ligjit, referuar parashikimeve në pikën 1</w:t>
      </w:r>
      <w:r w:rsidR="005C529D" w:rsidRPr="00833367">
        <w:rPr>
          <w:rFonts w:ascii="Garamond" w:hAnsi="Garamond"/>
          <w:sz w:val="24"/>
          <w:szCs w:val="24"/>
        </w:rPr>
        <w:t xml:space="preserve"> të këtij kreu</w:t>
      </w:r>
      <w:r w:rsidRPr="00833367">
        <w:rPr>
          <w:rFonts w:ascii="Garamond" w:hAnsi="Garamond"/>
          <w:sz w:val="24"/>
          <w:szCs w:val="24"/>
        </w:rPr>
        <w:t>, do t</w:t>
      </w:r>
      <w:r w:rsidR="00DD42DC">
        <w:rPr>
          <w:rFonts w:ascii="Garamond" w:hAnsi="Garamond"/>
          <w:sz w:val="24"/>
          <w:szCs w:val="24"/>
        </w:rPr>
        <w:t>’</w:t>
      </w:r>
      <w:r w:rsidRPr="00833367">
        <w:rPr>
          <w:rFonts w:ascii="Garamond" w:hAnsi="Garamond"/>
          <w:sz w:val="24"/>
          <w:szCs w:val="24"/>
        </w:rPr>
        <w:t>i komunikojnë IKRTK</w:t>
      </w:r>
      <w:r w:rsidR="00DD42DC">
        <w:rPr>
          <w:rFonts w:ascii="Garamond" w:hAnsi="Garamond"/>
          <w:sz w:val="24"/>
          <w:szCs w:val="24"/>
        </w:rPr>
        <w:t>-së</w:t>
      </w:r>
      <w:r w:rsidRPr="00833367">
        <w:rPr>
          <w:rFonts w:ascii="Garamond" w:hAnsi="Garamond"/>
          <w:sz w:val="24"/>
          <w:szCs w:val="24"/>
        </w:rPr>
        <w:t xml:space="preserve">, çdo ndryshim të të dhënave që janë të nevojshme në vijim pas rikuperimit të pasurisë kulturore, duke plotësuar formularin sipas </w:t>
      </w:r>
      <w:r w:rsidR="00DD42DC" w:rsidRPr="00833367">
        <w:rPr>
          <w:rFonts w:ascii="Garamond" w:hAnsi="Garamond"/>
          <w:sz w:val="24"/>
          <w:szCs w:val="24"/>
        </w:rPr>
        <w:t xml:space="preserve">shtojcës </w:t>
      </w:r>
      <w:r w:rsidRPr="00833367">
        <w:rPr>
          <w:rFonts w:ascii="Garamond" w:hAnsi="Garamond"/>
          <w:sz w:val="24"/>
          <w:szCs w:val="24"/>
        </w:rPr>
        <w:t>B të VKM</w:t>
      </w:r>
      <w:r w:rsidR="00DD42DC">
        <w:rPr>
          <w:rFonts w:ascii="Garamond" w:hAnsi="Garamond"/>
          <w:sz w:val="24"/>
          <w:szCs w:val="24"/>
        </w:rPr>
        <w:t>-së nr.</w:t>
      </w:r>
      <w:r w:rsidRPr="00833367">
        <w:rPr>
          <w:rFonts w:ascii="Garamond" w:hAnsi="Garamond"/>
          <w:sz w:val="24"/>
          <w:szCs w:val="24"/>
        </w:rPr>
        <w:t xml:space="preserve"> 583/2021</w:t>
      </w:r>
      <w:r w:rsidR="0055325D">
        <w:rPr>
          <w:rFonts w:ascii="Garamond" w:hAnsi="Garamond"/>
          <w:sz w:val="24"/>
          <w:szCs w:val="24"/>
        </w:rPr>
        <w:t>,</w:t>
      </w:r>
      <w:r w:rsidRPr="00833367">
        <w:rPr>
          <w:rFonts w:ascii="Garamond" w:hAnsi="Garamond"/>
          <w:sz w:val="24"/>
          <w:szCs w:val="24"/>
        </w:rPr>
        <w:t xml:space="preserve"> “Për procedurat për krijimin dhe administrimin e bazës së të dhënave të pasurive kulturore të vjedhura, të hyra ose të nxjerra në mënyrë të paligjshme nga territori i Republikës së Shqipërisë”.</w:t>
      </w:r>
    </w:p>
    <w:p w14:paraId="357F1B7F" w14:textId="4B25897F"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VI. FURNIZIMI ME INFORMACION NGA INSTITUCIONET NDËRKOMBËTARE </w:t>
      </w:r>
    </w:p>
    <w:p w14:paraId="684EB565" w14:textId="575C7D18" w:rsidR="00B82B92" w:rsidRPr="00833367" w:rsidRDefault="00D75ADF" w:rsidP="0055325D">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Institucionet ndërkombëtare bazuar në marrëveshjet ndërkombëtare të bashkëpunimit dhe</w:t>
      </w:r>
      <w:r w:rsidR="00833367" w:rsidRPr="00833367">
        <w:rPr>
          <w:rFonts w:ascii="Garamond" w:hAnsi="Garamond"/>
          <w:sz w:val="24"/>
          <w:szCs w:val="24"/>
        </w:rPr>
        <w:t xml:space="preserve"> </w:t>
      </w:r>
      <w:r w:rsidR="00B82B92" w:rsidRPr="00833367">
        <w:rPr>
          <w:rFonts w:ascii="Garamond" w:hAnsi="Garamond"/>
          <w:sz w:val="24"/>
          <w:szCs w:val="24"/>
        </w:rPr>
        <w:t>shkëmbimit të të dhënave, në luftën kundër trafikimit të paligjshëm të pasurive kulturore,</w:t>
      </w:r>
      <w:r w:rsidR="00403F6A" w:rsidRPr="00833367">
        <w:rPr>
          <w:rFonts w:ascii="Garamond" w:hAnsi="Garamond"/>
          <w:sz w:val="24"/>
          <w:szCs w:val="24"/>
        </w:rPr>
        <w:t xml:space="preserve"> </w:t>
      </w:r>
      <w:r w:rsidR="00B82B92" w:rsidRPr="00833367">
        <w:rPr>
          <w:rFonts w:ascii="Garamond" w:hAnsi="Garamond"/>
          <w:sz w:val="24"/>
          <w:szCs w:val="24"/>
        </w:rPr>
        <w:t>mund të sigurojnë informacione për IKRTK</w:t>
      </w:r>
      <w:r w:rsidR="005169DE">
        <w:rPr>
          <w:rFonts w:ascii="Garamond" w:hAnsi="Garamond"/>
          <w:sz w:val="24"/>
          <w:szCs w:val="24"/>
        </w:rPr>
        <w:t>-në,</w:t>
      </w:r>
      <w:r w:rsidR="00B82B92" w:rsidRPr="00833367">
        <w:rPr>
          <w:rFonts w:ascii="Garamond" w:hAnsi="Garamond"/>
          <w:sz w:val="24"/>
          <w:szCs w:val="24"/>
        </w:rPr>
        <w:t xml:space="preserve"> në lidhje me pasuritë kulturore që hyjnë ose dalin në mënyrë të paligjshme dhe/ose trafikohen brenda dhe jashtë territorit të Republikës të Shqipërisë.</w:t>
      </w:r>
    </w:p>
    <w:p w14:paraId="2E91D0DD" w14:textId="05125AD3" w:rsidR="00B82B92" w:rsidRPr="00833367" w:rsidRDefault="00EC5FB1" w:rsidP="004E47DC">
      <w:pPr>
        <w:spacing w:after="0" w:line="240" w:lineRule="auto"/>
        <w:ind w:firstLine="284"/>
        <w:jc w:val="both"/>
        <w:rPr>
          <w:rFonts w:ascii="Garamond" w:hAnsi="Garamond"/>
          <w:sz w:val="24"/>
          <w:szCs w:val="24"/>
        </w:rPr>
      </w:pPr>
      <w:r>
        <w:rPr>
          <w:rFonts w:ascii="Garamond" w:hAnsi="Garamond"/>
          <w:sz w:val="24"/>
          <w:szCs w:val="24"/>
        </w:rPr>
        <w:t>2</w:t>
      </w:r>
      <w:r w:rsidR="007B6E70" w:rsidRPr="00833367">
        <w:rPr>
          <w:rFonts w:ascii="Garamond" w:hAnsi="Garamond"/>
          <w:sz w:val="24"/>
          <w:szCs w:val="24"/>
        </w:rPr>
        <w:t xml:space="preserve">. </w:t>
      </w:r>
      <w:r w:rsidR="00B82B92" w:rsidRPr="00833367">
        <w:rPr>
          <w:rFonts w:ascii="Garamond" w:hAnsi="Garamond"/>
          <w:sz w:val="24"/>
          <w:szCs w:val="24"/>
        </w:rPr>
        <w:t>IKRTK</w:t>
      </w:r>
      <w:r w:rsidR="00C32646">
        <w:rPr>
          <w:rFonts w:ascii="Garamond" w:hAnsi="Garamond"/>
          <w:sz w:val="24"/>
          <w:szCs w:val="24"/>
        </w:rPr>
        <w:t>-ja</w:t>
      </w:r>
      <w:r w:rsidR="00B82B92" w:rsidRPr="00833367">
        <w:rPr>
          <w:rFonts w:ascii="Garamond" w:hAnsi="Garamond"/>
          <w:sz w:val="24"/>
          <w:szCs w:val="24"/>
        </w:rPr>
        <w:t>, nëpërmjet organeve kompetente, i drejton një kërkesë një vendi tjetër ku dyshohet se pasuria kulturore ka dalë në mënyrë të paligjshme nga territori i Republikës së Shqipërisë, duke identifikuar poseduesin e saj. Kërkesa duhet të përmbajë informacionin e hollësishëm të përshkrimit të pasurisë kulturore dhe çdo informacioni tjetër për të lehtësuar kërkimin</w:t>
      </w:r>
      <w:r w:rsidR="00C32646">
        <w:rPr>
          <w:rFonts w:ascii="Garamond" w:hAnsi="Garamond"/>
          <w:sz w:val="24"/>
          <w:szCs w:val="24"/>
        </w:rPr>
        <w:t>,</w:t>
      </w:r>
      <w:r w:rsidR="00B82B92" w:rsidRPr="00833367">
        <w:rPr>
          <w:rFonts w:ascii="Garamond" w:hAnsi="Garamond"/>
          <w:sz w:val="24"/>
          <w:szCs w:val="24"/>
        </w:rPr>
        <w:t xml:space="preserve"> si dhe vendndodhjen aktuale apo të dyshuar të pasurisë kulturore të kërkuar.</w:t>
      </w:r>
    </w:p>
    <w:p w14:paraId="2B067AB7" w14:textId="3EA4DB78" w:rsidR="00B82B92" w:rsidRPr="00833367" w:rsidRDefault="00EC5FB1" w:rsidP="004E47DC">
      <w:pPr>
        <w:spacing w:after="0" w:line="240" w:lineRule="auto"/>
        <w:ind w:firstLine="284"/>
        <w:jc w:val="both"/>
        <w:rPr>
          <w:rFonts w:ascii="Garamond" w:hAnsi="Garamond"/>
          <w:sz w:val="24"/>
          <w:szCs w:val="24"/>
        </w:rPr>
      </w:pPr>
      <w:r>
        <w:rPr>
          <w:rFonts w:ascii="Garamond" w:hAnsi="Garamond"/>
          <w:sz w:val="24"/>
          <w:szCs w:val="24"/>
        </w:rPr>
        <w:t>3</w:t>
      </w:r>
      <w:r w:rsidR="007B6E70" w:rsidRPr="00833367">
        <w:rPr>
          <w:rFonts w:ascii="Garamond" w:hAnsi="Garamond"/>
          <w:sz w:val="24"/>
          <w:szCs w:val="24"/>
        </w:rPr>
        <w:t xml:space="preserve">. </w:t>
      </w:r>
      <w:r w:rsidR="00B82B92" w:rsidRPr="00833367">
        <w:rPr>
          <w:rFonts w:ascii="Garamond" w:hAnsi="Garamond"/>
          <w:sz w:val="24"/>
          <w:szCs w:val="24"/>
        </w:rPr>
        <w:t>Në të njëjtën mënyrë, Republika e Shqipërisë do të informojë një vend tjetër</w:t>
      </w:r>
      <w:r w:rsidR="00C32646">
        <w:rPr>
          <w:rFonts w:ascii="Garamond" w:hAnsi="Garamond"/>
          <w:sz w:val="24"/>
          <w:szCs w:val="24"/>
        </w:rPr>
        <w:t>,</w:t>
      </w:r>
      <w:r w:rsidR="00B82B92" w:rsidRPr="00833367">
        <w:rPr>
          <w:rFonts w:ascii="Garamond" w:hAnsi="Garamond"/>
          <w:sz w:val="24"/>
          <w:szCs w:val="24"/>
        </w:rPr>
        <w:t xml:space="preserve"> kur një pasuri kulturore e atij vendi gjendet në territorin e saj dhe kur ka dyshim të arsyeshëm të besohet se kjo pasuri kulturore është vjedhur, trafikuar ose importuar në mënyrë të paligjshme në territorin e Republikës së Shqipërisë.</w:t>
      </w:r>
    </w:p>
    <w:p w14:paraId="329E7C73" w14:textId="50956472" w:rsidR="00B82B92" w:rsidRPr="00833367" w:rsidRDefault="00EC5FB1" w:rsidP="004E47DC">
      <w:pPr>
        <w:spacing w:after="0" w:line="240" w:lineRule="auto"/>
        <w:ind w:firstLine="284"/>
        <w:jc w:val="both"/>
        <w:rPr>
          <w:rFonts w:ascii="Garamond" w:hAnsi="Garamond"/>
          <w:sz w:val="24"/>
          <w:szCs w:val="24"/>
        </w:rPr>
      </w:pPr>
      <w:r>
        <w:rPr>
          <w:rFonts w:ascii="Garamond" w:hAnsi="Garamond"/>
          <w:sz w:val="24"/>
          <w:szCs w:val="24"/>
        </w:rPr>
        <w:t>4</w:t>
      </w:r>
      <w:r w:rsidR="007B6E70" w:rsidRPr="00833367">
        <w:rPr>
          <w:rFonts w:ascii="Garamond" w:hAnsi="Garamond"/>
          <w:sz w:val="24"/>
          <w:szCs w:val="24"/>
        </w:rPr>
        <w:t xml:space="preserve">. </w:t>
      </w:r>
      <w:r w:rsidR="00B82B92" w:rsidRPr="00833367">
        <w:rPr>
          <w:rFonts w:ascii="Garamond" w:hAnsi="Garamond"/>
          <w:sz w:val="24"/>
          <w:szCs w:val="24"/>
        </w:rPr>
        <w:t>Baza e të dhënave të pasurive kulturore të vjedhura, do të ndërveprojë me baza të ngjashme të të dhënave nga vendet e tjera ose organizatat ndërkombëtare të zbatimit të ligjit, bazuar në një mandat të qartë ligjor, në një mënyrë të automatizuar për të shkëmbyer informacionin primar me ta. </w:t>
      </w:r>
    </w:p>
    <w:p w14:paraId="2BAACFEE"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VII. FAZAT E MENAXHIMIT TË BAZËS SË TË DHËNAVE</w:t>
      </w:r>
    </w:p>
    <w:p w14:paraId="52F7B9C6" w14:textId="2C0FD47A"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Procesi i menaxhimit të bazës së të dhënave nga</w:t>
      </w:r>
      <w:r w:rsidR="00833367" w:rsidRPr="00833367">
        <w:rPr>
          <w:rFonts w:ascii="Garamond" w:hAnsi="Garamond"/>
          <w:sz w:val="24"/>
          <w:szCs w:val="24"/>
        </w:rPr>
        <w:t xml:space="preserve"> </w:t>
      </w:r>
      <w:r w:rsidR="00B82B92" w:rsidRPr="00833367">
        <w:rPr>
          <w:rFonts w:ascii="Garamond" w:hAnsi="Garamond"/>
          <w:sz w:val="24"/>
          <w:szCs w:val="24"/>
        </w:rPr>
        <w:t>IKRTK</w:t>
      </w:r>
      <w:r w:rsidR="00C32646">
        <w:rPr>
          <w:rFonts w:ascii="Garamond" w:hAnsi="Garamond"/>
          <w:sz w:val="24"/>
          <w:szCs w:val="24"/>
        </w:rPr>
        <w:t>-ja</w:t>
      </w:r>
      <w:r w:rsidR="00B82B92" w:rsidRPr="00833367">
        <w:rPr>
          <w:rFonts w:ascii="Garamond" w:hAnsi="Garamond"/>
          <w:sz w:val="24"/>
          <w:szCs w:val="24"/>
        </w:rPr>
        <w:t>, ndahet në aktivitetet kryesore të mëposhtme, për sa i përket fazës së furnizimit me informacion të tij: </w:t>
      </w:r>
    </w:p>
    <w:p w14:paraId="049EB261" w14:textId="53E48D2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6F52DE" w:rsidRPr="00833367">
        <w:rPr>
          <w:rFonts w:ascii="Garamond" w:hAnsi="Garamond"/>
          <w:sz w:val="24"/>
          <w:szCs w:val="24"/>
        </w:rPr>
        <w:t>)</w:t>
      </w:r>
      <w:r w:rsidRPr="00833367">
        <w:rPr>
          <w:rFonts w:ascii="Garamond" w:hAnsi="Garamond"/>
          <w:sz w:val="24"/>
          <w:szCs w:val="24"/>
        </w:rPr>
        <w:t xml:space="preserve"> </w:t>
      </w:r>
      <w:r w:rsidR="0075091D" w:rsidRPr="00833367">
        <w:rPr>
          <w:rFonts w:ascii="Garamond" w:hAnsi="Garamond"/>
          <w:sz w:val="24"/>
          <w:szCs w:val="24"/>
        </w:rPr>
        <w:t xml:space="preserve">marrja </w:t>
      </w:r>
      <w:r w:rsidR="00B82B92" w:rsidRPr="00833367">
        <w:rPr>
          <w:rFonts w:ascii="Garamond" w:hAnsi="Garamond"/>
          <w:sz w:val="24"/>
          <w:szCs w:val="24"/>
        </w:rPr>
        <w:t>e komunikimeve;</w:t>
      </w:r>
    </w:p>
    <w:p w14:paraId="572DF7B9" w14:textId="7D50FADA"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6F52DE" w:rsidRPr="00833367">
        <w:rPr>
          <w:rFonts w:ascii="Garamond" w:hAnsi="Garamond"/>
          <w:sz w:val="24"/>
          <w:szCs w:val="24"/>
        </w:rPr>
        <w:t xml:space="preserve">) </w:t>
      </w:r>
      <w:r w:rsidR="0075091D" w:rsidRPr="00833367">
        <w:rPr>
          <w:rFonts w:ascii="Garamond" w:hAnsi="Garamond"/>
          <w:sz w:val="24"/>
          <w:szCs w:val="24"/>
        </w:rPr>
        <w:t xml:space="preserve">verifikimi </w:t>
      </w:r>
      <w:r w:rsidR="00B82B92" w:rsidRPr="00833367">
        <w:rPr>
          <w:rFonts w:ascii="Garamond" w:hAnsi="Garamond"/>
          <w:sz w:val="24"/>
          <w:szCs w:val="24"/>
        </w:rPr>
        <w:t>i përmbajtjes së komunikimeve</w:t>
      </w:r>
      <w:r w:rsidR="00985E23">
        <w:rPr>
          <w:rFonts w:ascii="Garamond" w:hAnsi="Garamond"/>
          <w:sz w:val="24"/>
          <w:szCs w:val="24"/>
        </w:rPr>
        <w:t>,</w:t>
      </w:r>
      <w:r w:rsidR="00B82B92" w:rsidRPr="00833367">
        <w:rPr>
          <w:rFonts w:ascii="Garamond" w:hAnsi="Garamond"/>
          <w:sz w:val="24"/>
          <w:szCs w:val="24"/>
        </w:rPr>
        <w:t xml:space="preserve"> në lidhje me qëllimet e përcaktuara në </w:t>
      </w:r>
      <w:r w:rsidR="00985E23" w:rsidRPr="00833367">
        <w:rPr>
          <w:rFonts w:ascii="Garamond" w:hAnsi="Garamond"/>
          <w:sz w:val="24"/>
          <w:szCs w:val="24"/>
        </w:rPr>
        <w:t xml:space="preserve">kreun </w:t>
      </w:r>
      <w:r w:rsidR="00B82B92" w:rsidRPr="00833367">
        <w:rPr>
          <w:rFonts w:ascii="Garamond" w:hAnsi="Garamond"/>
          <w:sz w:val="24"/>
          <w:szCs w:val="24"/>
        </w:rPr>
        <w:t>III të këtij udhëzimi;</w:t>
      </w:r>
    </w:p>
    <w:p w14:paraId="19854ECC" w14:textId="733E5E55"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6F52DE" w:rsidRPr="00833367">
        <w:rPr>
          <w:rFonts w:ascii="Garamond" w:hAnsi="Garamond"/>
          <w:sz w:val="24"/>
          <w:szCs w:val="24"/>
        </w:rPr>
        <w:t>)</w:t>
      </w:r>
      <w:r w:rsidR="00833367" w:rsidRPr="00833367">
        <w:rPr>
          <w:rFonts w:ascii="Garamond" w:hAnsi="Garamond"/>
          <w:sz w:val="24"/>
          <w:szCs w:val="24"/>
        </w:rPr>
        <w:t xml:space="preserve"> </w:t>
      </w:r>
      <w:r w:rsidR="00B82B92" w:rsidRPr="00833367">
        <w:rPr>
          <w:rFonts w:ascii="Garamond" w:hAnsi="Garamond"/>
          <w:sz w:val="24"/>
          <w:szCs w:val="24"/>
        </w:rPr>
        <w:t>regjistrimi i të dhënave pas miratimit nga IKRTK</w:t>
      </w:r>
      <w:r w:rsidR="00985E23">
        <w:rPr>
          <w:rFonts w:ascii="Garamond" w:hAnsi="Garamond"/>
          <w:sz w:val="24"/>
          <w:szCs w:val="24"/>
        </w:rPr>
        <w:t>-ja</w:t>
      </w:r>
      <w:r w:rsidR="00B82B92" w:rsidRPr="00833367">
        <w:rPr>
          <w:rFonts w:ascii="Garamond" w:hAnsi="Garamond"/>
          <w:sz w:val="24"/>
          <w:szCs w:val="24"/>
        </w:rPr>
        <w:t>;</w:t>
      </w:r>
    </w:p>
    <w:p w14:paraId="2A2CB2BD" w14:textId="17C3C05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6F52DE" w:rsidRPr="00833367">
        <w:rPr>
          <w:rFonts w:ascii="Garamond" w:hAnsi="Garamond"/>
          <w:sz w:val="24"/>
          <w:szCs w:val="24"/>
        </w:rPr>
        <w:t xml:space="preserve">) </w:t>
      </w:r>
      <w:r w:rsidR="00B82B92" w:rsidRPr="00833367">
        <w:rPr>
          <w:rFonts w:ascii="Garamond" w:hAnsi="Garamond"/>
          <w:sz w:val="24"/>
          <w:szCs w:val="24"/>
        </w:rPr>
        <w:t>komunikimi që të dhënat nuk janë në përputhje me qëllimet e parashikuara; </w:t>
      </w:r>
    </w:p>
    <w:p w14:paraId="0FD1D335" w14:textId="7C73C9F4"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e</w:t>
      </w:r>
      <w:r w:rsidR="006F52DE" w:rsidRPr="00833367">
        <w:rPr>
          <w:rFonts w:ascii="Garamond" w:hAnsi="Garamond"/>
          <w:sz w:val="24"/>
          <w:szCs w:val="24"/>
        </w:rPr>
        <w:t>)</w:t>
      </w:r>
      <w:r w:rsidR="00833367" w:rsidRPr="00833367">
        <w:rPr>
          <w:rFonts w:ascii="Garamond" w:hAnsi="Garamond"/>
          <w:sz w:val="24"/>
          <w:szCs w:val="24"/>
        </w:rPr>
        <w:t xml:space="preserve"> </w:t>
      </w:r>
      <w:r w:rsidR="00B82B92" w:rsidRPr="00833367">
        <w:rPr>
          <w:rFonts w:ascii="Garamond" w:hAnsi="Garamond"/>
          <w:sz w:val="24"/>
          <w:szCs w:val="24"/>
        </w:rPr>
        <w:t>konsultimi nga/me subjektet e autorizuara.</w:t>
      </w:r>
    </w:p>
    <w:p w14:paraId="4258442F" w14:textId="4CD761E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lastRenderedPageBreak/>
        <w:t xml:space="preserve">2. </w:t>
      </w:r>
      <w:r w:rsidR="00B82B92" w:rsidRPr="00833367">
        <w:rPr>
          <w:rFonts w:ascii="Garamond" w:hAnsi="Garamond"/>
          <w:sz w:val="24"/>
          <w:szCs w:val="24"/>
        </w:rPr>
        <w:t>IKRTK</w:t>
      </w:r>
      <w:r w:rsidR="00F93191">
        <w:rPr>
          <w:rFonts w:ascii="Garamond" w:hAnsi="Garamond"/>
          <w:sz w:val="24"/>
          <w:szCs w:val="24"/>
        </w:rPr>
        <w:t>-ja</w:t>
      </w:r>
      <w:r w:rsidR="00B82B92" w:rsidRPr="00833367">
        <w:rPr>
          <w:rFonts w:ascii="Garamond" w:hAnsi="Garamond"/>
          <w:sz w:val="24"/>
          <w:szCs w:val="24"/>
        </w:rPr>
        <w:t>, pas marrjes së të dhënave, verifikon nëse ato janë plotësuar sipas mënyrës së përcaktuar në VKM</w:t>
      </w:r>
      <w:r w:rsidR="00F93191">
        <w:rPr>
          <w:rFonts w:ascii="Garamond" w:hAnsi="Garamond"/>
          <w:sz w:val="24"/>
          <w:szCs w:val="24"/>
        </w:rPr>
        <w:t>-në</w:t>
      </w:r>
      <w:r w:rsidR="00B82B92" w:rsidRPr="00833367">
        <w:rPr>
          <w:rFonts w:ascii="Garamond" w:hAnsi="Garamond"/>
          <w:sz w:val="24"/>
          <w:szCs w:val="24"/>
        </w:rPr>
        <w:t xml:space="preserve"> nr. 583/2021 dhe këtij udhëzimi. Nëse nga verifikimi rezulton se të dhënat e plotësuara janë në përputhje me dispozitat e VKM-së nr.</w:t>
      </w:r>
      <w:r w:rsidR="00833367">
        <w:rPr>
          <w:rFonts w:ascii="Garamond" w:hAnsi="Garamond"/>
          <w:sz w:val="24"/>
          <w:szCs w:val="24"/>
        </w:rPr>
        <w:t xml:space="preserve"> </w:t>
      </w:r>
      <w:r w:rsidR="00B82B92" w:rsidRPr="00833367">
        <w:rPr>
          <w:rFonts w:ascii="Garamond" w:hAnsi="Garamond"/>
          <w:sz w:val="24"/>
          <w:szCs w:val="24"/>
        </w:rPr>
        <w:t>583/2021</w:t>
      </w:r>
      <w:r w:rsidR="00833367">
        <w:rPr>
          <w:rFonts w:ascii="Garamond" w:hAnsi="Garamond"/>
          <w:sz w:val="24"/>
          <w:szCs w:val="24"/>
        </w:rPr>
        <w:t xml:space="preserve">, </w:t>
      </w:r>
      <w:r w:rsidR="00B82B92" w:rsidRPr="00833367">
        <w:rPr>
          <w:rFonts w:ascii="Garamond" w:hAnsi="Garamond"/>
          <w:sz w:val="24"/>
          <w:szCs w:val="24"/>
        </w:rPr>
        <w:t>“Për procedurat për krijimin dhe administrimin e bazës së të dhënave të pasurive kulturore të vjedhura, të hyra ose të nxjerra në mënyrë të paligjshme nga territori i Republikës së Shqipërisë” dhe këtij udhëzimi</w:t>
      </w:r>
      <w:r w:rsidR="00F93191">
        <w:rPr>
          <w:rFonts w:ascii="Garamond" w:hAnsi="Garamond"/>
          <w:sz w:val="24"/>
          <w:szCs w:val="24"/>
        </w:rPr>
        <w:t>,</w:t>
      </w:r>
      <w:r w:rsidR="00B82B92" w:rsidRPr="00833367">
        <w:rPr>
          <w:rFonts w:ascii="Garamond" w:hAnsi="Garamond"/>
          <w:sz w:val="24"/>
          <w:szCs w:val="24"/>
        </w:rPr>
        <w:t xml:space="preserve"> atëherë IKRTK</w:t>
      </w:r>
      <w:r w:rsidR="00F93191">
        <w:rPr>
          <w:rFonts w:ascii="Garamond" w:hAnsi="Garamond"/>
          <w:sz w:val="24"/>
          <w:szCs w:val="24"/>
        </w:rPr>
        <w:t>-ja</w:t>
      </w:r>
      <w:r w:rsidR="00B82B92" w:rsidRPr="00833367">
        <w:rPr>
          <w:rFonts w:ascii="Garamond" w:hAnsi="Garamond"/>
          <w:sz w:val="24"/>
          <w:szCs w:val="24"/>
        </w:rPr>
        <w:t xml:space="preserve"> i miraton ato brenda 5 (pesë) ditëve pune nga data e marrjes së të dhënave. Nëse nga verifikimi rezulton se të dhënat nuk janë plotësuar si duhet nga ana e dhënësve të informacionit sipas dispozitave të VKM-së nr. 583/2021</w:t>
      </w:r>
      <w:r w:rsidR="00221022">
        <w:rPr>
          <w:rFonts w:ascii="Garamond" w:hAnsi="Garamond"/>
          <w:sz w:val="24"/>
          <w:szCs w:val="24"/>
        </w:rPr>
        <w:t>,</w:t>
      </w:r>
      <w:r w:rsidR="00B82B92" w:rsidRPr="00833367">
        <w:rPr>
          <w:rFonts w:ascii="Garamond" w:hAnsi="Garamond"/>
          <w:sz w:val="24"/>
          <w:szCs w:val="24"/>
        </w:rPr>
        <w:t xml:space="preserve"> “Për procedurat për krijimin dhe administrimin e bazës së të dhënave të pasurive kulturore të vjedhura, të hyra ose të nxjerra në mënyrë të paligjshme nga territori i Republikës së Shqipërisë”</w:t>
      </w:r>
      <w:r w:rsidR="00833367">
        <w:rPr>
          <w:rFonts w:ascii="Garamond" w:hAnsi="Garamond"/>
          <w:sz w:val="24"/>
          <w:szCs w:val="24"/>
        </w:rPr>
        <w:t xml:space="preserve"> </w:t>
      </w:r>
      <w:r w:rsidR="00B82B92" w:rsidRPr="00833367">
        <w:rPr>
          <w:rFonts w:ascii="Garamond" w:hAnsi="Garamond"/>
          <w:sz w:val="24"/>
          <w:szCs w:val="24"/>
        </w:rPr>
        <w:t>dhe këtij udhëzimi, atëherë IKRTK</w:t>
      </w:r>
      <w:r w:rsidR="00221022">
        <w:rPr>
          <w:rFonts w:ascii="Garamond" w:hAnsi="Garamond"/>
          <w:sz w:val="24"/>
          <w:szCs w:val="24"/>
        </w:rPr>
        <w:t>-ja</w:t>
      </w:r>
      <w:r w:rsidR="00B82B92" w:rsidRPr="00833367">
        <w:rPr>
          <w:rFonts w:ascii="Garamond" w:hAnsi="Garamond"/>
          <w:sz w:val="24"/>
          <w:szCs w:val="24"/>
        </w:rPr>
        <w:t xml:space="preserve"> nuk i miraton këto të dhëna pa u plotësuar më parë mangësitë teknike apo ato përshkruese. IKRTK</w:t>
      </w:r>
      <w:r w:rsidR="00221022">
        <w:rPr>
          <w:rFonts w:ascii="Garamond" w:hAnsi="Garamond"/>
          <w:sz w:val="24"/>
          <w:szCs w:val="24"/>
        </w:rPr>
        <w:t>-ja</w:t>
      </w:r>
      <w:r w:rsidR="00B82B92" w:rsidRPr="00833367">
        <w:rPr>
          <w:rFonts w:ascii="Garamond" w:hAnsi="Garamond"/>
          <w:sz w:val="24"/>
          <w:szCs w:val="24"/>
        </w:rPr>
        <w:t xml:space="preserve"> ka detyrim të njoftojë menjëherë dhënësit e informacionit për mungesën apo mangësive në plotësimin e të dhënave. Dhënësit e informacionit duhet të plotësojnë mangësitë e identifikuara nga IKRTK</w:t>
      </w:r>
      <w:r w:rsidR="00E24686">
        <w:rPr>
          <w:rFonts w:ascii="Garamond" w:hAnsi="Garamond"/>
          <w:sz w:val="24"/>
          <w:szCs w:val="24"/>
        </w:rPr>
        <w:t>-ja</w:t>
      </w:r>
      <w:r w:rsidR="00B82B92" w:rsidRPr="00833367">
        <w:rPr>
          <w:rFonts w:ascii="Garamond" w:hAnsi="Garamond"/>
          <w:sz w:val="24"/>
          <w:szCs w:val="24"/>
        </w:rPr>
        <w:t xml:space="preserve"> brenda 5 (pesë) ditëve pune nga marrja e kërkesës.</w:t>
      </w:r>
    </w:p>
    <w:p w14:paraId="644FC8D5"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VIII. STRUKTURA E PËRGJITHSHME E BAZËS SË TË DHËNAVE</w:t>
      </w:r>
    </w:p>
    <w:p w14:paraId="63D87383" w14:textId="3CAD9731"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Baza e të dhënave është e ndarë në fusha të ndryshme tematike, për shkak të funksioneve të ndryshme që ajo kryen, të cilat korrespondojnë me të njëjtin numër detyrash të kryera nga personeli përgjegjës për furnizimin e të dhënave dhe konsultimin</w:t>
      </w:r>
      <w:r w:rsidR="00182C93">
        <w:rPr>
          <w:rFonts w:ascii="Garamond" w:hAnsi="Garamond"/>
          <w:sz w:val="24"/>
          <w:szCs w:val="24"/>
        </w:rPr>
        <w:t>,</w:t>
      </w:r>
      <w:r w:rsidR="00B82B92" w:rsidRPr="00833367">
        <w:rPr>
          <w:rFonts w:ascii="Garamond" w:hAnsi="Garamond"/>
          <w:sz w:val="24"/>
          <w:szCs w:val="24"/>
        </w:rPr>
        <w:t xml:space="preserve"> që synon verifikimin e pasurisë</w:t>
      </w:r>
      <w:r w:rsidR="00C6079E" w:rsidRPr="00833367">
        <w:rPr>
          <w:rFonts w:ascii="Garamond" w:hAnsi="Garamond"/>
          <w:sz w:val="24"/>
          <w:szCs w:val="24"/>
        </w:rPr>
        <w:t xml:space="preserve">, </w:t>
      </w:r>
      <w:r w:rsidR="00B82B92" w:rsidRPr="00833367">
        <w:rPr>
          <w:rFonts w:ascii="Garamond" w:hAnsi="Garamond"/>
          <w:sz w:val="24"/>
          <w:szCs w:val="24"/>
        </w:rPr>
        <w:t>pavarësisht nëse është vjedhur ose jo:</w:t>
      </w:r>
    </w:p>
    <w:p w14:paraId="01D44428" w14:textId="4FC75794"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6F52DE" w:rsidRPr="00833367">
        <w:rPr>
          <w:rFonts w:ascii="Garamond" w:hAnsi="Garamond"/>
          <w:sz w:val="24"/>
          <w:szCs w:val="24"/>
        </w:rPr>
        <w:t xml:space="preserve">) </w:t>
      </w:r>
      <w:r w:rsidR="00B82B92" w:rsidRPr="00833367">
        <w:rPr>
          <w:rFonts w:ascii="Garamond" w:hAnsi="Garamond"/>
          <w:sz w:val="24"/>
          <w:szCs w:val="24"/>
        </w:rPr>
        <w:t xml:space="preserve">“Regjistrimi i të </w:t>
      </w:r>
      <w:r w:rsidR="00182C93" w:rsidRPr="00833367">
        <w:rPr>
          <w:rFonts w:ascii="Garamond" w:hAnsi="Garamond"/>
          <w:sz w:val="24"/>
          <w:szCs w:val="24"/>
        </w:rPr>
        <w:t>dhënave</w:t>
      </w:r>
      <w:r w:rsidR="00B82B92" w:rsidRPr="00833367">
        <w:rPr>
          <w:rFonts w:ascii="Garamond" w:hAnsi="Garamond"/>
          <w:sz w:val="24"/>
          <w:szCs w:val="24"/>
        </w:rPr>
        <w:t>” kushtuar krijimit të “ngjarjes”, të lidhur me pasurinë kulturore me të cilën shoqërohet emri i pronarit/ve të ligjshëm të pasurisë kulturore</w:t>
      </w:r>
    </w:p>
    <w:p w14:paraId="474764A8" w14:textId="158C678A"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6F52DE" w:rsidRPr="00833367">
        <w:rPr>
          <w:rFonts w:ascii="Garamond" w:hAnsi="Garamond"/>
          <w:sz w:val="24"/>
          <w:szCs w:val="24"/>
        </w:rPr>
        <w:t xml:space="preserve">) </w:t>
      </w:r>
      <w:r w:rsidR="00B82B92" w:rsidRPr="00833367">
        <w:rPr>
          <w:rFonts w:ascii="Garamond" w:hAnsi="Garamond"/>
          <w:sz w:val="24"/>
          <w:szCs w:val="24"/>
        </w:rPr>
        <w:t>“Kërkim/</w:t>
      </w:r>
      <w:r w:rsidR="00467C58" w:rsidRPr="00833367">
        <w:rPr>
          <w:rFonts w:ascii="Garamond" w:hAnsi="Garamond"/>
          <w:sz w:val="24"/>
          <w:szCs w:val="24"/>
        </w:rPr>
        <w:t>konsultim</w:t>
      </w:r>
      <w:r w:rsidR="00B82B92" w:rsidRPr="00833367">
        <w:rPr>
          <w:rFonts w:ascii="Garamond" w:hAnsi="Garamond"/>
          <w:sz w:val="24"/>
          <w:szCs w:val="24"/>
        </w:rPr>
        <w:t>” kushtuar kërkimit të të dhënave aktuale, si dhe krahasimit të imazheve të pasurisë kulturore</w:t>
      </w:r>
      <w:r w:rsidR="00467C58">
        <w:rPr>
          <w:rFonts w:ascii="Garamond" w:hAnsi="Garamond"/>
          <w:sz w:val="24"/>
          <w:szCs w:val="24"/>
        </w:rPr>
        <w:t>,</w:t>
      </w:r>
      <w:r w:rsidR="00B82B92" w:rsidRPr="00833367">
        <w:rPr>
          <w:rFonts w:ascii="Garamond" w:hAnsi="Garamond"/>
          <w:sz w:val="24"/>
          <w:szCs w:val="24"/>
        </w:rPr>
        <w:t xml:space="preserve"> të cilat gjenden në bazën e të dhënave me ato që duhen verifikuar në bazë të raporteve të gjeneruara nga institucionet përgjegjëse (Policia e Shtetit, </w:t>
      </w:r>
      <w:r w:rsidR="00467C58" w:rsidRPr="00833367">
        <w:rPr>
          <w:rFonts w:ascii="Garamond" w:hAnsi="Garamond"/>
          <w:sz w:val="24"/>
          <w:szCs w:val="24"/>
        </w:rPr>
        <w:t xml:space="preserve">zyrat </w:t>
      </w:r>
      <w:r w:rsidR="00B82B92" w:rsidRPr="00833367">
        <w:rPr>
          <w:rFonts w:ascii="Garamond" w:hAnsi="Garamond"/>
          <w:sz w:val="24"/>
          <w:szCs w:val="24"/>
        </w:rPr>
        <w:t xml:space="preserve">doganore dhe/ose agjenci të tjera ligjzbatuese, të cilat kanë qasje të plotë në </w:t>
      </w:r>
      <w:r w:rsidR="00467C58" w:rsidRPr="00833367">
        <w:rPr>
          <w:rFonts w:ascii="Garamond" w:hAnsi="Garamond"/>
          <w:sz w:val="24"/>
          <w:szCs w:val="24"/>
        </w:rPr>
        <w:t xml:space="preserve">bazën </w:t>
      </w:r>
      <w:r w:rsidR="00B82B92" w:rsidRPr="00833367">
        <w:rPr>
          <w:rFonts w:ascii="Garamond" w:hAnsi="Garamond"/>
          <w:sz w:val="24"/>
          <w:szCs w:val="24"/>
        </w:rPr>
        <w:t>e të dhënave) ose të paraqitura nga individë privatë</w:t>
      </w:r>
      <w:r w:rsidR="00467C58">
        <w:rPr>
          <w:rFonts w:ascii="Garamond" w:hAnsi="Garamond"/>
          <w:sz w:val="24"/>
          <w:szCs w:val="24"/>
        </w:rPr>
        <w:t>,</w:t>
      </w:r>
      <w:r w:rsidR="00B82B92" w:rsidRPr="00833367">
        <w:rPr>
          <w:rFonts w:ascii="Garamond" w:hAnsi="Garamond"/>
          <w:sz w:val="24"/>
          <w:szCs w:val="24"/>
        </w:rPr>
        <w:t xml:space="preserve"> duke plotësuar më parë formularin e kërkesës për verifikimin privat sipas </w:t>
      </w:r>
      <w:r w:rsidR="00467C58" w:rsidRPr="00833367">
        <w:rPr>
          <w:rFonts w:ascii="Garamond" w:hAnsi="Garamond"/>
          <w:sz w:val="24"/>
          <w:szCs w:val="24"/>
        </w:rPr>
        <w:t xml:space="preserve">shtojcës </w:t>
      </w:r>
      <w:r w:rsidR="00B82B92" w:rsidRPr="00833367">
        <w:rPr>
          <w:rFonts w:ascii="Garamond" w:hAnsi="Garamond"/>
          <w:sz w:val="24"/>
          <w:szCs w:val="24"/>
        </w:rPr>
        <w:t>C” të VKM</w:t>
      </w:r>
      <w:r w:rsidR="00467C58">
        <w:rPr>
          <w:rFonts w:ascii="Garamond" w:hAnsi="Garamond"/>
          <w:sz w:val="24"/>
          <w:szCs w:val="24"/>
        </w:rPr>
        <w:t>-së</w:t>
      </w:r>
      <w:r w:rsidR="00B82B92" w:rsidRPr="00833367">
        <w:rPr>
          <w:rFonts w:ascii="Garamond" w:hAnsi="Garamond"/>
          <w:sz w:val="24"/>
          <w:szCs w:val="24"/>
        </w:rPr>
        <w:t xml:space="preserve"> nr. 583/2021</w:t>
      </w:r>
      <w:r w:rsidR="00467C58">
        <w:rPr>
          <w:rFonts w:ascii="Garamond" w:hAnsi="Garamond"/>
          <w:sz w:val="24"/>
          <w:szCs w:val="24"/>
        </w:rPr>
        <w:t>,</w:t>
      </w:r>
      <w:r w:rsidR="00B82B92" w:rsidRPr="00833367">
        <w:rPr>
          <w:rFonts w:ascii="Garamond" w:hAnsi="Garamond"/>
          <w:sz w:val="24"/>
          <w:szCs w:val="24"/>
        </w:rPr>
        <w:t xml:space="preserve"> “Për procedurat për krijimin dhe administrimin e bazës së të dhënave të pasurive kulturore të vjedhura, të hyra ose të nxjerra në mënyrë të paligjshme nga territori i Republikës së Shqipërisë”;</w:t>
      </w:r>
    </w:p>
    <w:p w14:paraId="18ED6EBB" w14:textId="1C00D903"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“Statistikat” kushtuar analizës, studimit dhe kërkimit të “ngjarjeve” të krijuara, referuar në pikën a të këtij neni, të ndarë sipas periudhës kohore (p.sh. krahasimi sipas vitit/muajit) dhe referuar në të gjithë territorin kombëtar ose sipas zonës gjeografike (</w:t>
      </w:r>
      <w:r w:rsidR="00467C58" w:rsidRPr="00833367">
        <w:rPr>
          <w:rFonts w:ascii="Garamond" w:hAnsi="Garamond"/>
          <w:sz w:val="24"/>
          <w:szCs w:val="24"/>
        </w:rPr>
        <w:t>prefektura</w:t>
      </w:r>
      <w:r w:rsidR="00B82B92" w:rsidRPr="00833367">
        <w:rPr>
          <w:rFonts w:ascii="Garamond" w:hAnsi="Garamond"/>
          <w:sz w:val="24"/>
          <w:szCs w:val="24"/>
        </w:rPr>
        <w:t>, komuna, njësia administrative etj</w:t>
      </w:r>
      <w:r w:rsidR="00467C58">
        <w:rPr>
          <w:rFonts w:ascii="Garamond" w:hAnsi="Garamond"/>
          <w:sz w:val="24"/>
          <w:szCs w:val="24"/>
        </w:rPr>
        <w:t>.</w:t>
      </w:r>
      <w:r w:rsidR="00B82B92" w:rsidRPr="00833367">
        <w:rPr>
          <w:rFonts w:ascii="Garamond" w:hAnsi="Garamond"/>
          <w:sz w:val="24"/>
          <w:szCs w:val="24"/>
        </w:rPr>
        <w:t>);</w:t>
      </w:r>
    </w:p>
    <w:p w14:paraId="67BDC36A" w14:textId="21207FB0"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6F52DE" w:rsidRPr="00833367">
        <w:rPr>
          <w:rFonts w:ascii="Garamond" w:hAnsi="Garamond"/>
          <w:sz w:val="24"/>
          <w:szCs w:val="24"/>
        </w:rPr>
        <w:t xml:space="preserve">) </w:t>
      </w:r>
      <w:r w:rsidR="00B82B92" w:rsidRPr="00833367">
        <w:rPr>
          <w:rFonts w:ascii="Garamond" w:hAnsi="Garamond"/>
          <w:sz w:val="24"/>
          <w:szCs w:val="24"/>
        </w:rPr>
        <w:t>“Administrimi” kushtuar menaxhimit teknik të sistemit të informacionit të bazës së të dhënave.</w:t>
      </w:r>
    </w:p>
    <w:p w14:paraId="440B3C1F"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IX. SISTEMI I REGJISTRIMIT TË TË DHËNAVE DHE PËRDITËSIMI I TYRE</w:t>
      </w:r>
    </w:p>
    <w:p w14:paraId="7E0E56C9" w14:textId="7DC40610"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 xml:space="preserve">Në fushën tematike “Regjistrimi i të </w:t>
      </w:r>
      <w:r w:rsidR="00FE36C2" w:rsidRPr="00833367">
        <w:rPr>
          <w:rFonts w:ascii="Garamond" w:hAnsi="Garamond"/>
          <w:sz w:val="24"/>
          <w:szCs w:val="24"/>
        </w:rPr>
        <w:t>dhënave</w:t>
      </w:r>
      <w:r w:rsidR="00B82B92" w:rsidRPr="00833367">
        <w:rPr>
          <w:rFonts w:ascii="Garamond" w:hAnsi="Garamond"/>
          <w:sz w:val="24"/>
          <w:szCs w:val="24"/>
        </w:rPr>
        <w:t>”, duhet të regjistrohet informacioni në lidhje me furnizimin/përditësimin e “ngjarjes”</w:t>
      </w:r>
      <w:r w:rsidR="00FE36C2">
        <w:rPr>
          <w:rFonts w:ascii="Garamond" w:hAnsi="Garamond"/>
          <w:sz w:val="24"/>
          <w:szCs w:val="24"/>
        </w:rPr>
        <w:t>,</w:t>
      </w:r>
      <w:r w:rsidR="00B82B92" w:rsidRPr="00833367">
        <w:rPr>
          <w:rFonts w:ascii="Garamond" w:hAnsi="Garamond"/>
          <w:sz w:val="24"/>
          <w:szCs w:val="24"/>
        </w:rPr>
        <w:t xml:space="preserve"> për:</w:t>
      </w:r>
    </w:p>
    <w:p w14:paraId="072461F2" w14:textId="085AA03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“Pasurinë kulturore” të përcaktuar sipas</w:t>
      </w:r>
      <w:r w:rsidR="00833367" w:rsidRPr="00833367">
        <w:rPr>
          <w:rFonts w:ascii="Garamond" w:hAnsi="Garamond"/>
          <w:sz w:val="24"/>
          <w:szCs w:val="24"/>
        </w:rPr>
        <w:t xml:space="preserve"> </w:t>
      </w:r>
      <w:r w:rsidR="00B82B92" w:rsidRPr="00833367">
        <w:rPr>
          <w:rFonts w:ascii="Garamond" w:hAnsi="Garamond"/>
          <w:sz w:val="24"/>
          <w:szCs w:val="24"/>
        </w:rPr>
        <w:t xml:space="preserve">neneve 50 dhe 51 të </w:t>
      </w:r>
      <w:r w:rsidR="00FE36C2" w:rsidRPr="00833367">
        <w:rPr>
          <w:rFonts w:ascii="Garamond" w:hAnsi="Garamond"/>
          <w:sz w:val="24"/>
          <w:szCs w:val="24"/>
        </w:rPr>
        <w:t xml:space="preserve">ligjit </w:t>
      </w:r>
      <w:r w:rsidR="00FE36C2">
        <w:rPr>
          <w:rFonts w:ascii="Garamond" w:hAnsi="Garamond"/>
          <w:sz w:val="24"/>
          <w:szCs w:val="24"/>
        </w:rPr>
        <w:t xml:space="preserve">nr. </w:t>
      </w:r>
      <w:r w:rsidR="00B82B92" w:rsidRPr="00833367">
        <w:rPr>
          <w:rFonts w:ascii="Garamond" w:hAnsi="Garamond"/>
          <w:sz w:val="24"/>
          <w:szCs w:val="24"/>
        </w:rPr>
        <w:t>27/2018, për t’u kontrolluar (furnizimi i informacionit);</w:t>
      </w:r>
    </w:p>
    <w:p w14:paraId="19CE3D62" w14:textId="0F15F6B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 xml:space="preserve">Refuzimet për lëshimin e </w:t>
      </w:r>
      <w:r w:rsidR="00DB26C6" w:rsidRPr="00833367">
        <w:rPr>
          <w:rFonts w:ascii="Garamond" w:hAnsi="Garamond"/>
          <w:sz w:val="24"/>
          <w:szCs w:val="24"/>
        </w:rPr>
        <w:t>li</w:t>
      </w:r>
      <w:r w:rsidR="00DB26C6" w:rsidRPr="00833367">
        <w:rPr>
          <w:rFonts w:ascii="Cambria" w:hAnsi="Cambria" w:cs="Cambria"/>
          <w:sz w:val="24"/>
          <w:szCs w:val="24"/>
        </w:rPr>
        <w:t>c</w:t>
      </w:r>
      <w:r w:rsidR="00DB26C6" w:rsidRPr="00833367">
        <w:rPr>
          <w:rFonts w:ascii="Garamond" w:hAnsi="Garamond"/>
          <w:sz w:val="24"/>
          <w:szCs w:val="24"/>
        </w:rPr>
        <w:t>enc</w:t>
      </w:r>
      <w:r w:rsidR="00DB26C6" w:rsidRPr="00833367">
        <w:rPr>
          <w:rFonts w:ascii="Garamond" w:hAnsi="Garamond" w:cs="Garamond"/>
          <w:sz w:val="24"/>
          <w:szCs w:val="24"/>
        </w:rPr>
        <w:t>ë</w:t>
      </w:r>
      <w:r w:rsidR="00DB26C6" w:rsidRPr="00833367">
        <w:rPr>
          <w:rFonts w:ascii="Garamond" w:hAnsi="Garamond"/>
          <w:sz w:val="24"/>
          <w:szCs w:val="24"/>
        </w:rPr>
        <w:t>s</w:t>
      </w:r>
      <w:r w:rsidR="00B82B92" w:rsidRPr="00833367">
        <w:rPr>
          <w:rFonts w:ascii="Garamond" w:hAnsi="Garamond"/>
          <w:sz w:val="24"/>
          <w:szCs w:val="24"/>
        </w:rPr>
        <w:t xml:space="preserve"> s</w:t>
      </w:r>
      <w:r w:rsidR="00B82B92" w:rsidRPr="00833367">
        <w:rPr>
          <w:rFonts w:ascii="Garamond" w:hAnsi="Garamond" w:cs="Garamond"/>
          <w:sz w:val="24"/>
          <w:szCs w:val="24"/>
        </w:rPr>
        <w:t>ë</w:t>
      </w:r>
      <w:r w:rsidR="00B82B92" w:rsidRPr="00833367">
        <w:rPr>
          <w:rFonts w:ascii="Garamond" w:hAnsi="Garamond"/>
          <w:sz w:val="24"/>
          <w:szCs w:val="24"/>
        </w:rPr>
        <w:t xml:space="preserve"> qarkullimit t</w:t>
      </w:r>
      <w:r w:rsidR="00B82B92" w:rsidRPr="00833367">
        <w:rPr>
          <w:rFonts w:ascii="Garamond" w:hAnsi="Garamond" w:cs="Garamond"/>
          <w:sz w:val="24"/>
          <w:szCs w:val="24"/>
        </w:rPr>
        <w:t>ë</w:t>
      </w:r>
      <w:r w:rsidR="00B82B92" w:rsidRPr="00833367">
        <w:rPr>
          <w:rFonts w:ascii="Garamond" w:hAnsi="Garamond"/>
          <w:sz w:val="24"/>
          <w:szCs w:val="24"/>
        </w:rPr>
        <w:t xml:space="preserve"> lir</w:t>
      </w:r>
      <w:r w:rsidR="00B82B92" w:rsidRPr="00833367">
        <w:rPr>
          <w:rFonts w:ascii="Garamond" w:hAnsi="Garamond" w:cs="Garamond"/>
          <w:sz w:val="24"/>
          <w:szCs w:val="24"/>
        </w:rPr>
        <w:t>ë</w:t>
      </w:r>
      <w:r w:rsidR="00B82B92" w:rsidRPr="00833367">
        <w:rPr>
          <w:rFonts w:ascii="Garamond" w:hAnsi="Garamond"/>
          <w:sz w:val="24"/>
          <w:szCs w:val="24"/>
        </w:rPr>
        <w:t xml:space="preserve">, në përputhje me dispozitat e nenit 125 të </w:t>
      </w:r>
      <w:r w:rsidR="00DB26C6" w:rsidRPr="00833367">
        <w:rPr>
          <w:rFonts w:ascii="Garamond" w:hAnsi="Garamond"/>
          <w:sz w:val="24"/>
          <w:szCs w:val="24"/>
        </w:rPr>
        <w:t xml:space="preserve">ligjit </w:t>
      </w:r>
      <w:r w:rsidR="00B82B92" w:rsidRPr="00833367">
        <w:rPr>
          <w:rFonts w:ascii="Garamond" w:hAnsi="Garamond"/>
          <w:sz w:val="24"/>
          <w:szCs w:val="24"/>
        </w:rPr>
        <w:t>27/2018 (furnizimi i informacionit);</w:t>
      </w:r>
    </w:p>
    <w:p w14:paraId="1815A27C" w14:textId="56630140"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Rikuperimi/vendndodhja/sekuestrimi i pasurisë kulturore, sipas pikës “a”, të vjedhur në rast të zbulimit (përditësimit) të tyre vijues;</w:t>
      </w:r>
    </w:p>
    <w:p w14:paraId="11072646" w14:textId="58A66408"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Fakte të tjera</w:t>
      </w:r>
      <w:r w:rsidR="00DB26C6">
        <w:rPr>
          <w:rFonts w:ascii="Garamond" w:hAnsi="Garamond"/>
          <w:sz w:val="24"/>
          <w:szCs w:val="24"/>
        </w:rPr>
        <w:t>,</w:t>
      </w:r>
      <w:r w:rsidR="00B82B92" w:rsidRPr="00833367">
        <w:rPr>
          <w:rFonts w:ascii="Garamond" w:hAnsi="Garamond"/>
          <w:sz w:val="24"/>
          <w:szCs w:val="24"/>
        </w:rPr>
        <w:t xml:space="preserve"> si:</w:t>
      </w:r>
    </w:p>
    <w:p w14:paraId="5A53F9E2" w14:textId="46E90002"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833367" w:rsidRPr="00833367">
        <w:rPr>
          <w:rFonts w:ascii="Garamond" w:hAnsi="Garamond"/>
          <w:sz w:val="24"/>
          <w:szCs w:val="24"/>
        </w:rPr>
        <w:t xml:space="preserve"> </w:t>
      </w:r>
      <w:r w:rsidR="00B82B92" w:rsidRPr="00833367">
        <w:rPr>
          <w:rFonts w:ascii="Garamond" w:hAnsi="Garamond"/>
          <w:sz w:val="24"/>
          <w:szCs w:val="24"/>
        </w:rPr>
        <w:t>Zbulimi i gërmimeve të paligjshme;</w:t>
      </w:r>
    </w:p>
    <w:p w14:paraId="62A6449E" w14:textId="13A9A3E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833367" w:rsidRPr="00833367">
        <w:rPr>
          <w:rFonts w:ascii="Garamond" w:hAnsi="Garamond"/>
          <w:sz w:val="24"/>
          <w:szCs w:val="24"/>
        </w:rPr>
        <w:t xml:space="preserve"> </w:t>
      </w:r>
      <w:r w:rsidR="00B82B92" w:rsidRPr="00833367">
        <w:rPr>
          <w:rFonts w:ascii="Garamond" w:hAnsi="Garamond"/>
          <w:sz w:val="24"/>
          <w:szCs w:val="24"/>
        </w:rPr>
        <w:t>Dëmtimi i pasurisë kulturore të paluajtshme (monumenteve, ndërtesave historike), qoftë nga njeriu ose si rezultat i katastrofave natyrore;</w:t>
      </w:r>
    </w:p>
    <w:p w14:paraId="1FA3425C" w14:textId="0E721AFF"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e</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Gjenerimi dhe përditësimi i të dhënave mbi vendet dhe njerëzit që kanë lidhje me ngjarjen (përfshirja e të cilëve është thelbësore për krijimin e ngjarjes). </w:t>
      </w:r>
    </w:p>
    <w:p w14:paraId="7F5E6461" w14:textId="683D156D"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lastRenderedPageBreak/>
        <w:t xml:space="preserve">2. </w:t>
      </w:r>
      <w:r w:rsidR="00B82B92" w:rsidRPr="00833367">
        <w:rPr>
          <w:rFonts w:ascii="Garamond" w:hAnsi="Garamond"/>
          <w:sz w:val="24"/>
          <w:szCs w:val="24"/>
        </w:rPr>
        <w:t>Pas raportimit/furnizimit me informacion mbi vjedhjen e pasurisë kulturore të Republikës së</w:t>
      </w:r>
      <w:r w:rsidR="00833367" w:rsidRPr="00833367">
        <w:rPr>
          <w:rFonts w:ascii="Garamond" w:hAnsi="Garamond"/>
          <w:sz w:val="24"/>
          <w:szCs w:val="24"/>
        </w:rPr>
        <w:t xml:space="preserve"> </w:t>
      </w:r>
      <w:r w:rsidR="00B82B92" w:rsidRPr="00833367">
        <w:rPr>
          <w:rFonts w:ascii="Garamond" w:hAnsi="Garamond"/>
          <w:sz w:val="24"/>
          <w:szCs w:val="24"/>
        </w:rPr>
        <w:t>Shqipërisë së hyrë/dalë në mënyrë të paligjshme, operatori i bazës së të dhënave do të:</w:t>
      </w:r>
    </w:p>
    <w:p w14:paraId="633DCF0D" w14:textId="21889385"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6F52DE" w:rsidRPr="00833367">
        <w:rPr>
          <w:rFonts w:ascii="Garamond" w:hAnsi="Garamond"/>
          <w:sz w:val="24"/>
          <w:szCs w:val="24"/>
        </w:rPr>
        <w:t>)</w:t>
      </w:r>
      <w:r w:rsidRPr="00833367">
        <w:rPr>
          <w:rFonts w:ascii="Garamond" w:hAnsi="Garamond"/>
          <w:sz w:val="24"/>
          <w:szCs w:val="24"/>
        </w:rPr>
        <w:t xml:space="preserve"> </w:t>
      </w:r>
      <w:r w:rsidR="00DB26C6" w:rsidRPr="00833367">
        <w:rPr>
          <w:rFonts w:ascii="Garamond" w:hAnsi="Garamond"/>
          <w:sz w:val="24"/>
          <w:szCs w:val="24"/>
        </w:rPr>
        <w:t xml:space="preserve">Kontrollojë </w:t>
      </w:r>
      <w:r w:rsidR="00B82B92" w:rsidRPr="00833367">
        <w:rPr>
          <w:rFonts w:ascii="Garamond" w:hAnsi="Garamond"/>
          <w:sz w:val="24"/>
          <w:szCs w:val="24"/>
        </w:rPr>
        <w:t xml:space="preserve">fillimisht nëse pasuria kulturore duhet të kërkohet dhe më pas të sigurohet nëse ngjarja është e regjistruar në </w:t>
      </w:r>
      <w:r w:rsidR="00094D70" w:rsidRPr="00833367">
        <w:rPr>
          <w:rFonts w:ascii="Garamond" w:hAnsi="Garamond"/>
          <w:sz w:val="24"/>
          <w:szCs w:val="24"/>
        </w:rPr>
        <w:t xml:space="preserve">bazën </w:t>
      </w:r>
      <w:r w:rsidR="00B82B92" w:rsidRPr="00833367">
        <w:rPr>
          <w:rFonts w:ascii="Garamond" w:hAnsi="Garamond"/>
          <w:sz w:val="24"/>
          <w:szCs w:val="24"/>
        </w:rPr>
        <w:t>e të dhënave. Nëse jo, të krijohet një “ngjarje e re”</w:t>
      </w:r>
      <w:r w:rsidR="00094D70">
        <w:rPr>
          <w:rFonts w:ascii="Garamond" w:hAnsi="Garamond"/>
          <w:sz w:val="24"/>
          <w:szCs w:val="24"/>
        </w:rPr>
        <w:t>,</w:t>
      </w:r>
      <w:r w:rsidR="00B82B92" w:rsidRPr="00833367">
        <w:rPr>
          <w:rFonts w:ascii="Garamond" w:hAnsi="Garamond"/>
          <w:sz w:val="24"/>
          <w:szCs w:val="24"/>
        </w:rPr>
        <w:t xml:space="preserve"> e cila përmban të dhënat e mëposhtme:</w:t>
      </w:r>
    </w:p>
    <w:p w14:paraId="553D22A1" w14:textId="3912484F"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 </w:t>
      </w:r>
      <w:r w:rsidR="00ED3CFA" w:rsidRPr="00833367">
        <w:rPr>
          <w:rFonts w:ascii="Garamond" w:hAnsi="Garamond"/>
          <w:sz w:val="24"/>
          <w:szCs w:val="24"/>
        </w:rPr>
        <w:t xml:space="preserve">llojin </w:t>
      </w:r>
      <w:r w:rsidR="00B82B92" w:rsidRPr="00833367">
        <w:rPr>
          <w:rFonts w:ascii="Garamond" w:hAnsi="Garamond"/>
          <w:sz w:val="24"/>
          <w:szCs w:val="24"/>
        </w:rPr>
        <w:t>e veprës penale të kryer (vjedhje, grabitje, mashtrim, përvetësim nga jakat e bardha, dalje/eksport apo hyrje/import e paligjshëm etj.) ose</w:t>
      </w:r>
      <w:r w:rsidR="00094D70">
        <w:rPr>
          <w:rFonts w:ascii="Garamond" w:hAnsi="Garamond"/>
          <w:sz w:val="24"/>
          <w:szCs w:val="24"/>
        </w:rPr>
        <w:t>,</w:t>
      </w:r>
      <w:r w:rsidR="00B82B92" w:rsidRPr="00833367">
        <w:rPr>
          <w:rFonts w:ascii="Garamond" w:hAnsi="Garamond"/>
          <w:sz w:val="24"/>
          <w:szCs w:val="24"/>
        </w:rPr>
        <w:t xml:space="preserve"> nëse është një pasurisë kulturore e humbur (e cila ka dalë p.sh. si rezultat i inventarit);</w:t>
      </w:r>
    </w:p>
    <w:p w14:paraId="609019C4" w14:textId="2B4D77B7" w:rsidR="00B82B92" w:rsidRPr="00833367" w:rsidRDefault="007B6E70" w:rsidP="00094D70">
      <w:pPr>
        <w:spacing w:after="0" w:line="240" w:lineRule="auto"/>
        <w:ind w:firstLine="284"/>
        <w:jc w:val="both"/>
        <w:rPr>
          <w:rFonts w:ascii="Garamond" w:hAnsi="Garamond"/>
          <w:sz w:val="24"/>
          <w:szCs w:val="24"/>
        </w:rPr>
      </w:pPr>
      <w:r w:rsidRPr="00833367">
        <w:rPr>
          <w:rFonts w:ascii="Garamond" w:hAnsi="Garamond"/>
          <w:sz w:val="24"/>
          <w:szCs w:val="24"/>
        </w:rPr>
        <w:t xml:space="preserve">ii. </w:t>
      </w:r>
      <w:r w:rsidR="00ED3CFA" w:rsidRPr="00833367">
        <w:rPr>
          <w:rFonts w:ascii="Garamond" w:hAnsi="Garamond"/>
          <w:sz w:val="24"/>
          <w:szCs w:val="24"/>
        </w:rPr>
        <w:t xml:space="preserve">periudha </w:t>
      </w:r>
      <w:r w:rsidR="00B82B92" w:rsidRPr="00833367">
        <w:rPr>
          <w:rFonts w:ascii="Garamond" w:hAnsi="Garamond"/>
          <w:sz w:val="24"/>
          <w:szCs w:val="24"/>
        </w:rPr>
        <w:t>kohore (data/fillimi dhe data/mbarimi, nëse dihet) e kryerjes së veprës</w:t>
      </w:r>
      <w:r w:rsidR="00833367" w:rsidRPr="00833367">
        <w:rPr>
          <w:rFonts w:ascii="Garamond" w:hAnsi="Garamond"/>
          <w:sz w:val="24"/>
          <w:szCs w:val="24"/>
        </w:rPr>
        <w:t xml:space="preserve"> </w:t>
      </w:r>
      <w:r w:rsidR="00B82B92" w:rsidRPr="00833367">
        <w:rPr>
          <w:rFonts w:ascii="Garamond" w:hAnsi="Garamond"/>
          <w:sz w:val="24"/>
          <w:szCs w:val="24"/>
        </w:rPr>
        <w:t>penale ose humbjes së pasurisë kulturore;</w:t>
      </w:r>
    </w:p>
    <w:p w14:paraId="1339584F" w14:textId="16582F58"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6F52DE" w:rsidRPr="00833367">
        <w:rPr>
          <w:rFonts w:ascii="Garamond" w:hAnsi="Garamond"/>
          <w:sz w:val="24"/>
          <w:szCs w:val="24"/>
        </w:rPr>
        <w:t>.</w:t>
      </w:r>
      <w:r w:rsidRPr="00833367">
        <w:rPr>
          <w:rFonts w:ascii="Garamond" w:hAnsi="Garamond"/>
          <w:sz w:val="24"/>
          <w:szCs w:val="24"/>
        </w:rPr>
        <w:t xml:space="preserve"> </w:t>
      </w:r>
      <w:r w:rsidR="00ED3CFA" w:rsidRPr="00833367">
        <w:rPr>
          <w:rFonts w:ascii="Garamond" w:hAnsi="Garamond"/>
          <w:sz w:val="24"/>
          <w:szCs w:val="24"/>
        </w:rPr>
        <w:t xml:space="preserve">raporti </w:t>
      </w:r>
      <w:r w:rsidR="00B82B92" w:rsidRPr="00833367">
        <w:rPr>
          <w:rFonts w:ascii="Garamond" w:hAnsi="Garamond"/>
          <w:sz w:val="24"/>
          <w:szCs w:val="24"/>
        </w:rPr>
        <w:t>përkatës/të dhënat e raportit:</w:t>
      </w:r>
    </w:p>
    <w:p w14:paraId="19FD9BF4" w14:textId="3F065AAE"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ED3CFA" w:rsidRPr="00833367">
        <w:rPr>
          <w:rFonts w:ascii="Garamond" w:hAnsi="Garamond"/>
          <w:sz w:val="24"/>
          <w:szCs w:val="24"/>
        </w:rPr>
        <w:t xml:space="preserve">Zyra </w:t>
      </w:r>
      <w:r w:rsidR="00B82B92" w:rsidRPr="00833367">
        <w:rPr>
          <w:rFonts w:ascii="Garamond" w:hAnsi="Garamond"/>
          <w:sz w:val="24"/>
          <w:szCs w:val="24"/>
        </w:rPr>
        <w:t>e Raportimit (</w:t>
      </w:r>
      <w:r w:rsidR="00B94779" w:rsidRPr="00833367">
        <w:rPr>
          <w:rFonts w:ascii="Garamond" w:hAnsi="Garamond"/>
          <w:sz w:val="24"/>
          <w:szCs w:val="24"/>
        </w:rPr>
        <w:t xml:space="preserve">drejtoria rajonale e trashëgimisë kulturore, policia, zyra doganore </w:t>
      </w:r>
      <w:r w:rsidR="00B82B92" w:rsidRPr="00833367">
        <w:rPr>
          <w:rFonts w:ascii="Garamond" w:hAnsi="Garamond"/>
          <w:sz w:val="24"/>
          <w:szCs w:val="24"/>
        </w:rPr>
        <w:t>etj</w:t>
      </w:r>
      <w:r w:rsidR="00094D70">
        <w:rPr>
          <w:rFonts w:ascii="Garamond" w:hAnsi="Garamond"/>
          <w:sz w:val="24"/>
          <w:szCs w:val="24"/>
        </w:rPr>
        <w:t>.</w:t>
      </w:r>
      <w:r w:rsidR="00B82B92" w:rsidRPr="00833367">
        <w:rPr>
          <w:rFonts w:ascii="Garamond" w:hAnsi="Garamond"/>
          <w:sz w:val="24"/>
          <w:szCs w:val="24"/>
        </w:rPr>
        <w:t>);</w:t>
      </w:r>
    </w:p>
    <w:p w14:paraId="31549D88" w14:textId="48EEC3A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 </w:t>
      </w:r>
      <w:r w:rsidR="00ED3CFA" w:rsidRPr="00833367">
        <w:rPr>
          <w:rFonts w:ascii="Garamond" w:hAnsi="Garamond"/>
          <w:sz w:val="24"/>
          <w:szCs w:val="24"/>
        </w:rPr>
        <w:t xml:space="preserve">data </w:t>
      </w:r>
      <w:r w:rsidR="00B82B92" w:rsidRPr="00833367">
        <w:rPr>
          <w:rFonts w:ascii="Garamond" w:hAnsi="Garamond"/>
          <w:sz w:val="24"/>
          <w:szCs w:val="24"/>
        </w:rPr>
        <w:t>e dorëzimit;</w:t>
      </w:r>
    </w:p>
    <w:p w14:paraId="3B76B43B" w14:textId="5B0CF2B4" w:rsidR="00B82B92" w:rsidRPr="00833367" w:rsidRDefault="007B6E70" w:rsidP="00ED3CFA">
      <w:pPr>
        <w:spacing w:after="0" w:line="240" w:lineRule="auto"/>
        <w:ind w:firstLine="284"/>
        <w:jc w:val="both"/>
        <w:rPr>
          <w:rFonts w:ascii="Garamond" w:hAnsi="Garamond"/>
          <w:sz w:val="24"/>
          <w:szCs w:val="24"/>
        </w:rPr>
      </w:pPr>
      <w:r w:rsidRPr="00833367">
        <w:rPr>
          <w:rFonts w:ascii="Garamond" w:hAnsi="Garamond"/>
          <w:sz w:val="24"/>
          <w:szCs w:val="24"/>
        </w:rPr>
        <w:t xml:space="preserve">vi. </w:t>
      </w:r>
      <w:r w:rsidR="00ED3CFA" w:rsidRPr="00833367">
        <w:rPr>
          <w:rFonts w:ascii="Garamond" w:hAnsi="Garamond"/>
          <w:sz w:val="24"/>
          <w:szCs w:val="24"/>
        </w:rPr>
        <w:t xml:space="preserve">protokolli </w:t>
      </w:r>
      <w:r w:rsidR="00B82B92" w:rsidRPr="00833367">
        <w:rPr>
          <w:rFonts w:ascii="Garamond" w:hAnsi="Garamond"/>
          <w:sz w:val="24"/>
          <w:szCs w:val="24"/>
        </w:rPr>
        <w:t>kompjuterik (nëse raporti është regjistruar në bazën e të dhënave të</w:t>
      </w:r>
      <w:r w:rsidR="00833367" w:rsidRPr="00833367">
        <w:rPr>
          <w:rFonts w:ascii="Garamond" w:hAnsi="Garamond"/>
          <w:sz w:val="24"/>
          <w:szCs w:val="24"/>
        </w:rPr>
        <w:t xml:space="preserve">  </w:t>
      </w:r>
      <w:r w:rsidR="00B82B92" w:rsidRPr="00833367">
        <w:rPr>
          <w:rFonts w:ascii="Garamond" w:hAnsi="Garamond"/>
          <w:sz w:val="24"/>
          <w:szCs w:val="24"/>
        </w:rPr>
        <w:t>Policisë së Shtetit);</w:t>
      </w:r>
    </w:p>
    <w:p w14:paraId="49A66C7B" w14:textId="687587A0" w:rsidR="00B82B92" w:rsidRPr="00833367" w:rsidRDefault="007B6E70" w:rsidP="00E811A1">
      <w:pPr>
        <w:spacing w:after="0" w:line="240" w:lineRule="auto"/>
        <w:ind w:firstLine="284"/>
        <w:jc w:val="both"/>
        <w:rPr>
          <w:rFonts w:ascii="Garamond" w:hAnsi="Garamond"/>
          <w:sz w:val="24"/>
          <w:szCs w:val="24"/>
        </w:rPr>
      </w:pPr>
      <w:r w:rsidRPr="00833367">
        <w:rPr>
          <w:rFonts w:ascii="Garamond" w:hAnsi="Garamond"/>
          <w:sz w:val="24"/>
          <w:szCs w:val="24"/>
        </w:rPr>
        <w:t>a</w:t>
      </w:r>
      <w:r w:rsidR="00E811A1">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Vendndodhja e ngjarjes (</w:t>
      </w:r>
      <w:r w:rsidR="00E811A1" w:rsidRPr="00833367">
        <w:rPr>
          <w:rFonts w:ascii="Garamond" w:hAnsi="Garamond"/>
          <w:sz w:val="24"/>
          <w:szCs w:val="24"/>
        </w:rPr>
        <w:t>muze</w:t>
      </w:r>
      <w:r w:rsidR="00B82B92" w:rsidRPr="00833367">
        <w:rPr>
          <w:rFonts w:ascii="Garamond" w:hAnsi="Garamond"/>
          <w:sz w:val="24"/>
          <w:szCs w:val="24"/>
        </w:rPr>
        <w:t xml:space="preserve">, galeri artesh, dyqan </w:t>
      </w:r>
      <w:r w:rsidR="00E811A1" w:rsidRPr="00833367">
        <w:rPr>
          <w:rFonts w:ascii="Garamond" w:hAnsi="Garamond"/>
          <w:sz w:val="24"/>
          <w:szCs w:val="24"/>
        </w:rPr>
        <w:t>antikash</w:t>
      </w:r>
      <w:r w:rsidR="00B82B92" w:rsidRPr="00833367">
        <w:rPr>
          <w:rFonts w:ascii="Garamond" w:hAnsi="Garamond"/>
          <w:sz w:val="24"/>
          <w:szCs w:val="24"/>
        </w:rPr>
        <w:t>, shtëpi private, vend adhurimi, etj</w:t>
      </w:r>
      <w:r w:rsidR="00E811A1">
        <w:rPr>
          <w:rFonts w:ascii="Garamond" w:hAnsi="Garamond"/>
          <w:sz w:val="24"/>
          <w:szCs w:val="24"/>
        </w:rPr>
        <w:t>.</w:t>
      </w:r>
      <w:r w:rsidR="00B82B92" w:rsidRPr="00833367">
        <w:rPr>
          <w:rFonts w:ascii="Garamond" w:hAnsi="Garamond"/>
          <w:sz w:val="24"/>
          <w:szCs w:val="24"/>
        </w:rPr>
        <w:t>);</w:t>
      </w:r>
    </w:p>
    <w:p w14:paraId="4AE60068" w14:textId="47FE50F3" w:rsidR="00B82B92" w:rsidRPr="00833367" w:rsidRDefault="007B6E70" w:rsidP="00E811A1">
      <w:pPr>
        <w:spacing w:after="0" w:line="240" w:lineRule="auto"/>
        <w:ind w:firstLine="284"/>
        <w:jc w:val="both"/>
        <w:rPr>
          <w:rFonts w:ascii="Garamond" w:hAnsi="Garamond"/>
          <w:sz w:val="24"/>
          <w:szCs w:val="24"/>
        </w:rPr>
      </w:pPr>
      <w:r w:rsidRPr="00833367">
        <w:rPr>
          <w:rFonts w:ascii="Garamond" w:hAnsi="Garamond"/>
          <w:sz w:val="24"/>
          <w:szCs w:val="24"/>
        </w:rPr>
        <w:t>b</w:t>
      </w:r>
      <w:r w:rsidR="00E811A1">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Personi fizik zakonisht i njëjtë me paditësin: kontrollohet nëse të dhënat mbi personin janë apo jo në bazën e të dhënave. Nëse jo, gjenerohet një “person i ri</w:t>
      </w:r>
      <w:r w:rsidR="00E811A1">
        <w:rPr>
          <w:rFonts w:ascii="Garamond" w:hAnsi="Garamond"/>
          <w:sz w:val="24"/>
          <w:szCs w:val="24"/>
        </w:rPr>
        <w:t xml:space="preserve"> </w:t>
      </w:r>
      <w:r w:rsidR="00B82B92" w:rsidRPr="00833367">
        <w:rPr>
          <w:rFonts w:ascii="Garamond" w:hAnsi="Garamond"/>
          <w:sz w:val="24"/>
          <w:szCs w:val="24"/>
        </w:rPr>
        <w:t>fizik”</w:t>
      </w:r>
      <w:r w:rsidR="00E811A1">
        <w:rPr>
          <w:rFonts w:ascii="Garamond" w:hAnsi="Garamond"/>
          <w:sz w:val="24"/>
          <w:szCs w:val="24"/>
        </w:rPr>
        <w:t>,</w:t>
      </w:r>
      <w:r w:rsidR="00B82B92" w:rsidRPr="00833367">
        <w:rPr>
          <w:rFonts w:ascii="Garamond" w:hAnsi="Garamond"/>
          <w:sz w:val="24"/>
          <w:szCs w:val="24"/>
        </w:rPr>
        <w:t xml:space="preserve"> duke vendosur të dhënat personale emrin, mbiemrin, vendin dhe datën e lindjes, numrin e kartës së identitetit, adresën e vendbanimit dhe kontaktet personale (numër telefoni dhe adresë </w:t>
      </w:r>
      <w:r w:rsidR="00B82B92" w:rsidRPr="00E811A1">
        <w:rPr>
          <w:rFonts w:ascii="Garamond" w:hAnsi="Garamond"/>
          <w:i/>
          <w:iCs/>
          <w:sz w:val="24"/>
          <w:szCs w:val="24"/>
        </w:rPr>
        <w:t>e</w:t>
      </w:r>
      <w:r w:rsidR="00E811A1" w:rsidRPr="00E811A1">
        <w:rPr>
          <w:rFonts w:ascii="Garamond" w:hAnsi="Garamond"/>
          <w:i/>
          <w:iCs/>
          <w:sz w:val="24"/>
          <w:szCs w:val="24"/>
        </w:rPr>
        <w:t>-</w:t>
      </w:r>
      <w:r w:rsidR="00B82B92" w:rsidRPr="00E811A1">
        <w:rPr>
          <w:rFonts w:ascii="Garamond" w:hAnsi="Garamond"/>
          <w:i/>
          <w:iCs/>
          <w:sz w:val="24"/>
          <w:szCs w:val="24"/>
        </w:rPr>
        <w:t>mai</w:t>
      </w:r>
      <w:r w:rsidR="00E811A1">
        <w:rPr>
          <w:rFonts w:ascii="Garamond" w:hAnsi="Garamond"/>
          <w:sz w:val="24"/>
          <w:szCs w:val="24"/>
        </w:rPr>
        <w:t>-</w:t>
      </w:r>
      <w:r w:rsidR="00B82B92" w:rsidRPr="00833367">
        <w:rPr>
          <w:rFonts w:ascii="Garamond" w:hAnsi="Garamond"/>
          <w:sz w:val="24"/>
          <w:szCs w:val="24"/>
        </w:rPr>
        <w:t>li); </w:t>
      </w:r>
    </w:p>
    <w:p w14:paraId="499757C9" w14:textId="71B5EC91" w:rsidR="00B82B92" w:rsidRPr="00833367" w:rsidRDefault="007B6E70" w:rsidP="004360B3">
      <w:pPr>
        <w:spacing w:after="0" w:line="240" w:lineRule="auto"/>
        <w:ind w:firstLine="284"/>
        <w:jc w:val="both"/>
        <w:rPr>
          <w:rFonts w:ascii="Garamond" w:hAnsi="Garamond"/>
          <w:sz w:val="24"/>
          <w:szCs w:val="24"/>
        </w:rPr>
      </w:pPr>
      <w:r w:rsidRPr="00833367">
        <w:rPr>
          <w:rFonts w:ascii="Garamond" w:hAnsi="Garamond"/>
          <w:sz w:val="24"/>
          <w:szCs w:val="24"/>
        </w:rPr>
        <w:t>c</w:t>
      </w:r>
      <w:r w:rsidR="004360B3">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 xml:space="preserve">Dokumentet: Komunikimi i </w:t>
      </w:r>
      <w:r w:rsidR="004360B3" w:rsidRPr="00833367">
        <w:rPr>
          <w:rFonts w:ascii="Garamond" w:hAnsi="Garamond"/>
          <w:sz w:val="24"/>
          <w:szCs w:val="24"/>
        </w:rPr>
        <w:t xml:space="preserve">zyrës </w:t>
      </w:r>
      <w:r w:rsidR="00B82B92" w:rsidRPr="00833367">
        <w:rPr>
          <w:rFonts w:ascii="Garamond" w:hAnsi="Garamond"/>
          <w:sz w:val="24"/>
          <w:szCs w:val="24"/>
        </w:rPr>
        <w:t>që raporton, kthehet në formatin PDF dhe ngarkohet në sistemin e informacionit;</w:t>
      </w:r>
    </w:p>
    <w:p w14:paraId="49431297" w14:textId="46F96440" w:rsidR="00B82B92" w:rsidRPr="00833367" w:rsidRDefault="007B6E70" w:rsidP="004360B3">
      <w:pPr>
        <w:spacing w:after="0" w:line="240" w:lineRule="auto"/>
        <w:ind w:firstLine="284"/>
        <w:jc w:val="both"/>
        <w:rPr>
          <w:rFonts w:ascii="Garamond" w:hAnsi="Garamond"/>
          <w:sz w:val="24"/>
          <w:szCs w:val="24"/>
        </w:rPr>
      </w:pPr>
      <w:r w:rsidRPr="00833367">
        <w:rPr>
          <w:rFonts w:ascii="Garamond" w:hAnsi="Garamond"/>
          <w:sz w:val="24"/>
          <w:szCs w:val="24"/>
        </w:rPr>
        <w:t>d</w:t>
      </w:r>
      <w:r w:rsidR="004360B3">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Për identifikimin e saktë të pasurisë kulturore dhe kompjuterizimin duhet të plotësohen të dhënat e mëposhtme:</w:t>
      </w:r>
    </w:p>
    <w:p w14:paraId="2D2D073E" w14:textId="6887C2FD"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 </w:t>
      </w:r>
      <w:r w:rsidR="00B82B92" w:rsidRPr="00833367">
        <w:rPr>
          <w:rFonts w:ascii="Garamond" w:hAnsi="Garamond"/>
          <w:sz w:val="24"/>
          <w:szCs w:val="24"/>
        </w:rPr>
        <w:t>Sasia (zakonisht korrespondon me 1</w:t>
      </w:r>
      <w:r w:rsidR="004360B3">
        <w:rPr>
          <w:rFonts w:ascii="Garamond" w:hAnsi="Garamond"/>
          <w:sz w:val="24"/>
          <w:szCs w:val="24"/>
        </w:rPr>
        <w:t>,</w:t>
      </w:r>
      <w:r w:rsidR="00B82B92" w:rsidRPr="00833367">
        <w:rPr>
          <w:rFonts w:ascii="Garamond" w:hAnsi="Garamond"/>
          <w:sz w:val="24"/>
          <w:szCs w:val="24"/>
        </w:rPr>
        <w:t xml:space="preserve"> sepse pasuritë kulturore duhet të regjistrohen një nga një);</w:t>
      </w:r>
    </w:p>
    <w:p w14:paraId="337BADF1" w14:textId="3440E925"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ii. </w:t>
      </w:r>
      <w:r w:rsidR="00B82B92" w:rsidRPr="00833367">
        <w:rPr>
          <w:rFonts w:ascii="Garamond" w:hAnsi="Garamond"/>
          <w:sz w:val="24"/>
          <w:szCs w:val="24"/>
        </w:rPr>
        <w:t>Konteksti i veprës artistike (</w:t>
      </w:r>
      <w:r w:rsidR="004360B3" w:rsidRPr="00833367">
        <w:rPr>
          <w:rFonts w:ascii="Garamond" w:hAnsi="Garamond"/>
          <w:sz w:val="24"/>
          <w:szCs w:val="24"/>
        </w:rPr>
        <w:t>paleontologjike</w:t>
      </w:r>
      <w:r w:rsidR="00B82B92" w:rsidRPr="00833367">
        <w:rPr>
          <w:rFonts w:ascii="Garamond" w:hAnsi="Garamond"/>
          <w:sz w:val="24"/>
          <w:szCs w:val="24"/>
        </w:rPr>
        <w:t>, arkeologjike, antike, moderne, bashkëkohore);</w:t>
      </w:r>
    </w:p>
    <w:p w14:paraId="2ACCB6EA" w14:textId="0066DFD3"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iii. </w:t>
      </w:r>
      <w:r w:rsidR="00B82B92" w:rsidRPr="00833367">
        <w:rPr>
          <w:rFonts w:ascii="Garamond" w:hAnsi="Garamond"/>
          <w:sz w:val="24"/>
          <w:szCs w:val="24"/>
        </w:rPr>
        <w:t>Lloji i objektit (</w:t>
      </w:r>
      <w:r w:rsidR="00AD5D8E" w:rsidRPr="00833367">
        <w:rPr>
          <w:rFonts w:ascii="Garamond" w:hAnsi="Garamond"/>
          <w:sz w:val="24"/>
          <w:szCs w:val="24"/>
        </w:rPr>
        <w:t xml:space="preserve">përshkrimi </w:t>
      </w:r>
      <w:r w:rsidR="00B82B92" w:rsidRPr="00833367">
        <w:rPr>
          <w:rFonts w:ascii="Garamond" w:hAnsi="Garamond"/>
          <w:sz w:val="24"/>
          <w:szCs w:val="24"/>
        </w:rPr>
        <w:t xml:space="preserve">i shkurtër i asaj se çfarë është objekti në fjalë. Ky informacion mund të sigurohet nga një fjalë e vetme. Shembuj: ikonë, pikturë, kupë, libër, statujë, shpatë, vazo, unazë, grafikë, gjetje arkeologjike, dokument, dorëshkrim arkivor, krijim i kabinetit etj.) dhe </w:t>
      </w:r>
      <w:r w:rsidR="001677AC" w:rsidRPr="00833367">
        <w:rPr>
          <w:rFonts w:ascii="Garamond" w:hAnsi="Garamond"/>
          <w:sz w:val="24"/>
          <w:szCs w:val="24"/>
        </w:rPr>
        <w:t xml:space="preserve">subjekti </w:t>
      </w:r>
      <w:r w:rsidR="00B82B92" w:rsidRPr="00833367">
        <w:rPr>
          <w:rFonts w:ascii="Garamond" w:hAnsi="Garamond"/>
          <w:sz w:val="24"/>
          <w:szCs w:val="24"/>
        </w:rPr>
        <w:t>(specifikoni objektin/subjektin e saktë të përfaqësuar nga pasuria kulturore); </w:t>
      </w:r>
    </w:p>
    <w:p w14:paraId="0A9209F9" w14:textId="05A556EE"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B82B92" w:rsidRPr="00833367">
        <w:rPr>
          <w:rFonts w:ascii="Garamond" w:hAnsi="Garamond"/>
          <w:sz w:val="24"/>
          <w:szCs w:val="24"/>
        </w:rPr>
        <w:t>Materiali (letër, dru, kanavacë, lloj metali, qelq, gur, pëlhurë etj.);</w:t>
      </w:r>
    </w:p>
    <w:p w14:paraId="1F955C91" w14:textId="3304A18F"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v</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Teknika e ekzekutimit (vaj, bojë tempera, pastel, mozaik, serigrafi, litografi, mënyra të përziera, me reliev të lartë, basoreliev, gdhendje me daltë, gdhendje në reliev, zbukurime me disa materiale (inlay) etj.)</w:t>
      </w:r>
    </w:p>
    <w:p w14:paraId="400CE89D" w14:textId="3DD4EE9C"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vi. </w:t>
      </w:r>
      <w:r w:rsidR="00B82B92" w:rsidRPr="00833367">
        <w:rPr>
          <w:rFonts w:ascii="Garamond" w:hAnsi="Garamond"/>
          <w:sz w:val="24"/>
          <w:szCs w:val="24"/>
        </w:rPr>
        <w:t>Përmasat: (</w:t>
      </w:r>
      <w:r w:rsidR="001677AC" w:rsidRPr="00833367">
        <w:rPr>
          <w:rFonts w:ascii="Garamond" w:hAnsi="Garamond"/>
          <w:sz w:val="24"/>
          <w:szCs w:val="24"/>
        </w:rPr>
        <w:t>lartësia</w:t>
      </w:r>
      <w:r w:rsidR="00B82B92" w:rsidRPr="00833367">
        <w:rPr>
          <w:rFonts w:ascii="Garamond" w:hAnsi="Garamond"/>
          <w:sz w:val="24"/>
          <w:szCs w:val="24"/>
        </w:rPr>
        <w:t xml:space="preserve">: _____ cm; </w:t>
      </w:r>
      <w:r w:rsidR="001677AC" w:rsidRPr="00833367">
        <w:rPr>
          <w:rFonts w:ascii="Garamond" w:hAnsi="Garamond"/>
          <w:sz w:val="24"/>
          <w:szCs w:val="24"/>
        </w:rPr>
        <w:t>bazë</w:t>
      </w:r>
      <w:r w:rsidR="00B82B92" w:rsidRPr="00833367">
        <w:rPr>
          <w:rFonts w:ascii="Garamond" w:hAnsi="Garamond"/>
          <w:sz w:val="24"/>
          <w:szCs w:val="24"/>
        </w:rPr>
        <w:t xml:space="preserve">: ____cm; </w:t>
      </w:r>
      <w:r w:rsidR="001677AC" w:rsidRPr="00833367">
        <w:rPr>
          <w:rFonts w:ascii="Garamond" w:hAnsi="Garamond"/>
          <w:sz w:val="24"/>
          <w:szCs w:val="24"/>
        </w:rPr>
        <w:t>thellësia</w:t>
      </w:r>
      <w:r w:rsidR="00B82B92" w:rsidRPr="00833367">
        <w:rPr>
          <w:rFonts w:ascii="Garamond" w:hAnsi="Garamond"/>
          <w:sz w:val="24"/>
          <w:szCs w:val="24"/>
        </w:rPr>
        <w:t xml:space="preserve">: _____cm; </w:t>
      </w:r>
      <w:r w:rsidR="001677AC" w:rsidRPr="00833367">
        <w:rPr>
          <w:rFonts w:ascii="Garamond" w:hAnsi="Garamond"/>
          <w:sz w:val="24"/>
          <w:szCs w:val="24"/>
        </w:rPr>
        <w:t>diametri</w:t>
      </w:r>
      <w:r w:rsidR="00B82B92" w:rsidRPr="00833367">
        <w:rPr>
          <w:rFonts w:ascii="Garamond" w:hAnsi="Garamond"/>
          <w:sz w:val="24"/>
          <w:szCs w:val="24"/>
        </w:rPr>
        <w:t xml:space="preserve">: _____; </w:t>
      </w:r>
      <w:r w:rsidR="001677AC" w:rsidRPr="00833367">
        <w:rPr>
          <w:rFonts w:ascii="Garamond" w:hAnsi="Garamond"/>
          <w:sz w:val="24"/>
          <w:szCs w:val="24"/>
        </w:rPr>
        <w:t xml:space="preserve">pesha </w:t>
      </w:r>
      <w:r w:rsidR="00B82B92" w:rsidRPr="00833367">
        <w:rPr>
          <w:rFonts w:ascii="Garamond" w:hAnsi="Garamond"/>
          <w:sz w:val="24"/>
          <w:szCs w:val="24"/>
        </w:rPr>
        <w:t>në______ kg). Në rastin e formave komplekse ose të pazakonta, tregoni matjet në këtë renditje: lartësia x gjerësia, x thellësia;</w:t>
      </w:r>
    </w:p>
    <w:p w14:paraId="4A44A2E1" w14:textId="50534A2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vii. </w:t>
      </w:r>
      <w:r w:rsidR="00B82B92" w:rsidRPr="00833367">
        <w:rPr>
          <w:rFonts w:ascii="Garamond" w:hAnsi="Garamond"/>
          <w:sz w:val="24"/>
          <w:szCs w:val="24"/>
        </w:rPr>
        <w:t xml:space="preserve">Formati: </w:t>
      </w:r>
      <w:r w:rsidR="005D3B41" w:rsidRPr="00833367">
        <w:rPr>
          <w:rFonts w:ascii="Garamond" w:hAnsi="Garamond"/>
          <w:sz w:val="24"/>
          <w:szCs w:val="24"/>
        </w:rPr>
        <w:t xml:space="preserve">specifikoni </w:t>
      </w:r>
      <w:r w:rsidR="00B82B92" w:rsidRPr="00833367">
        <w:rPr>
          <w:rFonts w:ascii="Garamond" w:hAnsi="Garamond"/>
          <w:sz w:val="24"/>
          <w:szCs w:val="24"/>
        </w:rPr>
        <w:t xml:space="preserve">nëse forma është horizontale, vertikale, </w:t>
      </w:r>
      <w:r w:rsidR="001677AC">
        <w:rPr>
          <w:rFonts w:ascii="Garamond" w:hAnsi="Garamond"/>
          <w:sz w:val="24"/>
          <w:szCs w:val="24"/>
        </w:rPr>
        <w:t>e</w:t>
      </w:r>
      <w:r w:rsidR="00B82B92" w:rsidRPr="00833367">
        <w:rPr>
          <w:rFonts w:ascii="Garamond" w:hAnsi="Garamond"/>
          <w:sz w:val="24"/>
          <w:szCs w:val="24"/>
        </w:rPr>
        <w:t xml:space="preserve"> rrumbullakët, ovale ose të tjera;</w:t>
      </w:r>
    </w:p>
    <w:p w14:paraId="46297565" w14:textId="796B50FA"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viii. </w:t>
      </w:r>
      <w:r w:rsidR="00B82B92" w:rsidRPr="00833367">
        <w:rPr>
          <w:rFonts w:ascii="Garamond" w:hAnsi="Garamond"/>
          <w:sz w:val="24"/>
          <w:szCs w:val="24"/>
        </w:rPr>
        <w:t>Autori (nëse dihet shkruani “nënshkruar nga ...”, ose “atribuohet për ...”, ose “Shkolla e ...”, koha e ekzekutimit - tregoni shekullin dhe, nëse dihet, vitin); Informacion që përcakton origjinën e ekzistencës materiale të veprës artistike: identitetin e artistit; koha kur artisti krijoi veprën artistike ose kur u prodhua objekti antik; dhe në fund vendi ku u krijua. Ky informacion përcakton origjinën e objektit dhe origjinalitetin e tij. Nëse veprat janë produkte bashkëpunimi ose kopje, tregoni artistët ose artistin e kopjuar, nëse dihet. Nëse vepra i atribuohet vetëm një artisti të vetëm, shkruani “I atribuohet […]”. Në rastin e materialeve të shtypura, shënoni emrin e botuesit, vendin dhe vitin e botimit.</w:t>
      </w:r>
    </w:p>
    <w:p w14:paraId="3F896D7F" w14:textId="25C63D23"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ix. </w:t>
      </w:r>
      <w:r w:rsidR="00B82B92" w:rsidRPr="00833367">
        <w:rPr>
          <w:rFonts w:ascii="Garamond" w:hAnsi="Garamond"/>
          <w:sz w:val="24"/>
          <w:szCs w:val="24"/>
        </w:rPr>
        <w:t xml:space="preserve">Koleksion: </w:t>
      </w:r>
      <w:r w:rsidR="005D3B41" w:rsidRPr="00833367">
        <w:rPr>
          <w:rFonts w:ascii="Garamond" w:hAnsi="Garamond"/>
          <w:sz w:val="24"/>
          <w:szCs w:val="24"/>
        </w:rPr>
        <w:t xml:space="preserve">konsiderohet </w:t>
      </w:r>
      <w:r w:rsidR="00B82B92" w:rsidRPr="00833367">
        <w:rPr>
          <w:rFonts w:ascii="Garamond" w:hAnsi="Garamond"/>
          <w:sz w:val="24"/>
          <w:szCs w:val="24"/>
        </w:rPr>
        <w:t>si një koleksion një grup objektesh, punimesh ose dokumentesh të ndryshme</w:t>
      </w:r>
      <w:r w:rsidR="005D3B41">
        <w:rPr>
          <w:rFonts w:ascii="Garamond" w:hAnsi="Garamond"/>
          <w:sz w:val="24"/>
          <w:szCs w:val="24"/>
        </w:rPr>
        <w:t>,</w:t>
      </w:r>
      <w:r w:rsidR="00B82B92" w:rsidRPr="00833367">
        <w:rPr>
          <w:rFonts w:ascii="Garamond" w:hAnsi="Garamond"/>
          <w:sz w:val="24"/>
          <w:szCs w:val="24"/>
        </w:rPr>
        <w:t xml:space="preserve"> që formojnë një unitet kulturor dhe që nuk mund të shkëputen pa dëmtuar koherencën </w:t>
      </w:r>
      <w:r w:rsidR="00B82B92" w:rsidRPr="00833367">
        <w:rPr>
          <w:rFonts w:ascii="Garamond" w:hAnsi="Garamond"/>
          <w:sz w:val="24"/>
          <w:szCs w:val="24"/>
        </w:rPr>
        <w:lastRenderedPageBreak/>
        <w:t>e tij, dhe për të cilat vlera e kombinuar është më e madhe se shuma e vlerave individuale të elementeve përbërës të tij. Së bashku me identifikimin dhe vlerësimin e nevojshëm të secilit prej përbërësve të tij, jepni një arsyetim që prona të trajtohet si një koleksion.</w:t>
      </w:r>
    </w:p>
    <w:p w14:paraId="163A77C2" w14:textId="20D01C0F"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 xml:space="preserve">Titulli i veprës artistike (nëse dihet). Ndonjëherë objekti nuk do të ketë titull zyrtar, por është bërë i njohur me një emër specifik. Kur kjo nuk përfshihet në formulimin e titullit, “subjekti” e përshkruan atë që objekti kulturor synon të përfaqësojë. Shembuj: </w:t>
      </w:r>
      <w:r w:rsidR="005D3B41" w:rsidRPr="00833367">
        <w:rPr>
          <w:rFonts w:ascii="Garamond" w:hAnsi="Garamond"/>
          <w:sz w:val="24"/>
          <w:szCs w:val="24"/>
        </w:rPr>
        <w:t xml:space="preserve">portret; figurë </w:t>
      </w:r>
      <w:r w:rsidR="005D3B41">
        <w:rPr>
          <w:rFonts w:ascii="Garamond" w:hAnsi="Garamond"/>
          <w:sz w:val="24"/>
          <w:szCs w:val="24"/>
        </w:rPr>
        <w:t>m</w:t>
      </w:r>
      <w:r w:rsidR="00B82B92" w:rsidRPr="00833367">
        <w:rPr>
          <w:rFonts w:ascii="Garamond" w:hAnsi="Garamond"/>
          <w:sz w:val="24"/>
          <w:szCs w:val="24"/>
        </w:rPr>
        <w:t xml:space="preserve">ë këmbë e një njeriu; prapaskena e jashtme me një qen; </w:t>
      </w:r>
      <w:r w:rsidR="005D3B41" w:rsidRPr="00833367">
        <w:rPr>
          <w:rFonts w:ascii="Garamond" w:hAnsi="Garamond"/>
          <w:sz w:val="24"/>
          <w:szCs w:val="24"/>
        </w:rPr>
        <w:t xml:space="preserve">peizazhi </w:t>
      </w:r>
      <w:r w:rsidR="00B82B92" w:rsidRPr="00833367">
        <w:rPr>
          <w:rFonts w:ascii="Garamond" w:hAnsi="Garamond"/>
          <w:sz w:val="24"/>
          <w:szCs w:val="24"/>
        </w:rPr>
        <w:t>me anije etj</w:t>
      </w:r>
      <w:r w:rsidR="005D3B41">
        <w:rPr>
          <w:rFonts w:ascii="Garamond" w:hAnsi="Garamond"/>
          <w:sz w:val="24"/>
          <w:szCs w:val="24"/>
        </w:rPr>
        <w:t>.</w:t>
      </w:r>
      <w:r w:rsidR="00B82B92" w:rsidRPr="00833367">
        <w:rPr>
          <w:rFonts w:ascii="Garamond" w:hAnsi="Garamond"/>
          <w:sz w:val="24"/>
          <w:szCs w:val="24"/>
        </w:rPr>
        <w:t>;</w:t>
      </w:r>
    </w:p>
    <w:p w14:paraId="5C11000D" w14:textId="10FAB9A9"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w:t>
      </w:r>
      <w:r w:rsidR="006F52DE" w:rsidRPr="00833367">
        <w:rPr>
          <w:rFonts w:ascii="Garamond" w:hAnsi="Garamond"/>
          <w:sz w:val="24"/>
          <w:szCs w:val="24"/>
        </w:rPr>
        <w:t xml:space="preserve">. </w:t>
      </w:r>
      <w:r w:rsidR="00B82B92" w:rsidRPr="00833367">
        <w:rPr>
          <w:rFonts w:ascii="Garamond" w:hAnsi="Garamond"/>
          <w:sz w:val="24"/>
          <w:szCs w:val="24"/>
        </w:rPr>
        <w:t>Përshkrimi përmbledhës i pasurisë kulturore;</w:t>
      </w:r>
    </w:p>
    <w:p w14:paraId="133BE3DE" w14:textId="569F4DA4"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xii</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 xml:space="preserve">Fotografi: </w:t>
      </w:r>
      <w:r w:rsidR="00100DCE" w:rsidRPr="00833367">
        <w:rPr>
          <w:rFonts w:ascii="Garamond" w:hAnsi="Garamond"/>
          <w:sz w:val="24"/>
          <w:szCs w:val="24"/>
        </w:rPr>
        <w:t xml:space="preserve">fotografia </w:t>
      </w:r>
      <w:r w:rsidR="00B82B92" w:rsidRPr="00833367">
        <w:rPr>
          <w:rFonts w:ascii="Garamond" w:hAnsi="Garamond"/>
          <w:sz w:val="24"/>
          <w:szCs w:val="24"/>
        </w:rPr>
        <w:t>me ngjyra (të paktën 9×12 cm). Për të lehtësuar identifikimin e objekteve tredimensionale, mund të kërkohen pamje të ndryshme të pasurisë kulturore (ballore, anësore dhe nga prapa). IKRTK</w:t>
      </w:r>
      <w:r w:rsidR="00100DCE">
        <w:rPr>
          <w:rFonts w:ascii="Garamond" w:hAnsi="Garamond"/>
          <w:sz w:val="24"/>
          <w:szCs w:val="24"/>
        </w:rPr>
        <w:t>-ja</w:t>
      </w:r>
      <w:r w:rsidR="00B82B92" w:rsidRPr="00833367">
        <w:rPr>
          <w:rFonts w:ascii="Garamond" w:hAnsi="Garamond"/>
          <w:sz w:val="24"/>
          <w:szCs w:val="24"/>
        </w:rPr>
        <w:t xml:space="preserve"> mund të kërkojë fotografi të tjera shtesë;</w:t>
      </w:r>
    </w:p>
    <w:p w14:paraId="7BA179C3" w14:textId="09A41169"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xiii</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Informacione të tjera (katalogimi/numri i inventarit, vlera, mbulimi nga sigurimi, referenca e bazës së të dhënave të INTERPOL</w:t>
      </w:r>
      <w:r w:rsidR="00100DCE">
        <w:rPr>
          <w:rFonts w:ascii="Garamond" w:hAnsi="Garamond"/>
          <w:sz w:val="24"/>
          <w:szCs w:val="24"/>
        </w:rPr>
        <w:t>-it</w:t>
      </w:r>
      <w:r w:rsidR="00B82B92" w:rsidRPr="00833367">
        <w:rPr>
          <w:rFonts w:ascii="Garamond" w:hAnsi="Garamond"/>
          <w:sz w:val="24"/>
          <w:szCs w:val="24"/>
        </w:rPr>
        <w:t>, publikimi i mundshëm në një faqe të jashtme në internet për publikun</w:t>
      </w:r>
      <w:r w:rsidR="00100DCE">
        <w:rPr>
          <w:rFonts w:ascii="Garamond" w:hAnsi="Garamond"/>
          <w:sz w:val="24"/>
          <w:szCs w:val="24"/>
        </w:rPr>
        <w:t xml:space="preserve"> </w:t>
      </w:r>
      <w:r w:rsidR="00B82B92" w:rsidRPr="00833367">
        <w:rPr>
          <w:rFonts w:ascii="Garamond" w:hAnsi="Garamond"/>
          <w:sz w:val="24"/>
          <w:szCs w:val="24"/>
        </w:rPr>
        <w:t>etj.).</w:t>
      </w:r>
    </w:p>
    <w:p w14:paraId="7CC91DEE" w14:textId="190DD42F"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6F52DE" w:rsidRPr="00833367">
        <w:rPr>
          <w:rFonts w:ascii="Garamond" w:hAnsi="Garamond"/>
          <w:sz w:val="24"/>
          <w:szCs w:val="24"/>
        </w:rPr>
        <w:t>)</w:t>
      </w:r>
      <w:r w:rsidRPr="00833367">
        <w:rPr>
          <w:rFonts w:ascii="Garamond" w:hAnsi="Garamond"/>
          <w:sz w:val="24"/>
          <w:szCs w:val="24"/>
        </w:rPr>
        <w:t xml:space="preserve"> </w:t>
      </w:r>
      <w:r w:rsidR="00B82B92" w:rsidRPr="00833367">
        <w:rPr>
          <w:rFonts w:ascii="Garamond" w:hAnsi="Garamond"/>
          <w:sz w:val="24"/>
          <w:szCs w:val="24"/>
        </w:rPr>
        <w:t>Plotësimi i të dhënave mbi</w:t>
      </w:r>
      <w:r w:rsidR="00833367" w:rsidRPr="00833367">
        <w:rPr>
          <w:rFonts w:ascii="Garamond" w:hAnsi="Garamond"/>
          <w:sz w:val="24"/>
          <w:szCs w:val="24"/>
        </w:rPr>
        <w:t xml:space="preserve"> </w:t>
      </w:r>
      <w:r w:rsidR="00B82B92" w:rsidRPr="00833367">
        <w:rPr>
          <w:rFonts w:ascii="Garamond" w:hAnsi="Garamond"/>
          <w:sz w:val="24"/>
          <w:szCs w:val="24"/>
        </w:rPr>
        <w:t xml:space="preserve">refuzimet për të lëshuar </w:t>
      </w:r>
      <w:r w:rsidR="00100DCE" w:rsidRPr="00833367">
        <w:rPr>
          <w:rFonts w:ascii="Garamond" w:hAnsi="Garamond"/>
          <w:sz w:val="24"/>
          <w:szCs w:val="24"/>
        </w:rPr>
        <w:t>li</w:t>
      </w:r>
      <w:r w:rsidR="00100DCE" w:rsidRPr="00833367">
        <w:rPr>
          <w:rFonts w:ascii="Cambria" w:hAnsi="Cambria" w:cs="Cambria"/>
          <w:sz w:val="24"/>
          <w:szCs w:val="24"/>
        </w:rPr>
        <w:t>c</w:t>
      </w:r>
      <w:r w:rsidR="00100DCE" w:rsidRPr="00833367">
        <w:rPr>
          <w:rFonts w:ascii="Garamond" w:hAnsi="Garamond"/>
          <w:sz w:val="24"/>
          <w:szCs w:val="24"/>
        </w:rPr>
        <w:t>enc</w:t>
      </w:r>
      <w:r w:rsidR="00100DCE" w:rsidRPr="00833367">
        <w:rPr>
          <w:rFonts w:ascii="Garamond" w:hAnsi="Garamond" w:cs="Garamond"/>
          <w:sz w:val="24"/>
          <w:szCs w:val="24"/>
        </w:rPr>
        <w:t>ë</w:t>
      </w:r>
      <w:r w:rsidR="00100DCE" w:rsidRPr="00833367">
        <w:rPr>
          <w:rFonts w:ascii="Garamond" w:hAnsi="Garamond"/>
          <w:sz w:val="24"/>
          <w:szCs w:val="24"/>
        </w:rPr>
        <w:t>n</w:t>
      </w:r>
      <w:r w:rsidR="00B82B92" w:rsidRPr="00833367">
        <w:rPr>
          <w:rFonts w:ascii="Garamond" w:hAnsi="Garamond"/>
          <w:sz w:val="24"/>
          <w:szCs w:val="24"/>
        </w:rPr>
        <w:t xml:space="preserve"> e qarkullimit t</w:t>
      </w:r>
      <w:r w:rsidR="00B82B92" w:rsidRPr="00833367">
        <w:rPr>
          <w:rFonts w:ascii="Garamond" w:hAnsi="Garamond" w:cs="Garamond"/>
          <w:sz w:val="24"/>
          <w:szCs w:val="24"/>
        </w:rPr>
        <w:t>ë</w:t>
      </w:r>
      <w:r w:rsidR="00B82B92" w:rsidRPr="00833367">
        <w:rPr>
          <w:rFonts w:ascii="Garamond" w:hAnsi="Garamond"/>
          <w:sz w:val="24"/>
          <w:szCs w:val="24"/>
        </w:rPr>
        <w:t xml:space="preserve"> lir</w:t>
      </w:r>
      <w:r w:rsidR="00B82B92" w:rsidRPr="00833367">
        <w:rPr>
          <w:rFonts w:ascii="Garamond" w:hAnsi="Garamond" w:cs="Garamond"/>
          <w:sz w:val="24"/>
          <w:szCs w:val="24"/>
        </w:rPr>
        <w:t>ë</w:t>
      </w:r>
      <w:r w:rsidR="00B82B92" w:rsidRPr="00833367">
        <w:rPr>
          <w:rFonts w:ascii="Garamond" w:hAnsi="Garamond"/>
          <w:sz w:val="24"/>
          <w:szCs w:val="24"/>
        </w:rPr>
        <w:t xml:space="preserve"> ose t</w:t>
      </w:r>
      <w:r w:rsidR="00B82B92" w:rsidRPr="00833367">
        <w:rPr>
          <w:rFonts w:ascii="Garamond" w:hAnsi="Garamond" w:cs="Garamond"/>
          <w:sz w:val="24"/>
          <w:szCs w:val="24"/>
        </w:rPr>
        <w:t>ë</w:t>
      </w:r>
      <w:r w:rsidR="00B82B92" w:rsidRPr="00833367">
        <w:rPr>
          <w:rFonts w:ascii="Garamond" w:hAnsi="Garamond"/>
          <w:sz w:val="24"/>
          <w:szCs w:val="24"/>
        </w:rPr>
        <w:t xml:space="preserve"> p</w:t>
      </w:r>
      <w:r w:rsidR="00B82B92" w:rsidRPr="00833367">
        <w:rPr>
          <w:rFonts w:ascii="Garamond" w:hAnsi="Garamond" w:cs="Garamond"/>
          <w:sz w:val="24"/>
          <w:szCs w:val="24"/>
        </w:rPr>
        <w:t>ë</w:t>
      </w:r>
      <w:r w:rsidR="00B82B92" w:rsidRPr="00833367">
        <w:rPr>
          <w:rFonts w:ascii="Garamond" w:hAnsi="Garamond"/>
          <w:sz w:val="24"/>
          <w:szCs w:val="24"/>
        </w:rPr>
        <w:t>rkohsh</w:t>
      </w:r>
      <w:r w:rsidR="00B82B92" w:rsidRPr="00833367">
        <w:rPr>
          <w:rFonts w:ascii="Garamond" w:hAnsi="Garamond" w:cs="Garamond"/>
          <w:sz w:val="24"/>
          <w:szCs w:val="24"/>
        </w:rPr>
        <w:t>ë</w:t>
      </w:r>
      <w:r w:rsidR="00B82B92" w:rsidRPr="00833367">
        <w:rPr>
          <w:rFonts w:ascii="Garamond" w:hAnsi="Garamond"/>
          <w:sz w:val="24"/>
          <w:szCs w:val="24"/>
        </w:rPr>
        <w:t xml:space="preserve">m, sipas </w:t>
      </w:r>
      <w:r w:rsidR="00100DCE" w:rsidRPr="00833367">
        <w:rPr>
          <w:rFonts w:ascii="Garamond" w:hAnsi="Garamond"/>
          <w:sz w:val="24"/>
          <w:szCs w:val="24"/>
        </w:rPr>
        <w:t xml:space="preserve">ligjit </w:t>
      </w:r>
      <w:r w:rsidR="00B82B92" w:rsidRPr="00833367">
        <w:rPr>
          <w:rFonts w:ascii="Garamond" w:hAnsi="Garamond"/>
          <w:sz w:val="24"/>
          <w:szCs w:val="24"/>
        </w:rPr>
        <w:t>nr.</w:t>
      </w:r>
      <w:r w:rsidR="00100DCE">
        <w:rPr>
          <w:rFonts w:ascii="Garamond" w:hAnsi="Garamond"/>
          <w:sz w:val="24"/>
          <w:szCs w:val="24"/>
        </w:rPr>
        <w:t xml:space="preserve"> </w:t>
      </w:r>
      <w:r w:rsidR="00B82B92" w:rsidRPr="00833367">
        <w:rPr>
          <w:rFonts w:ascii="Garamond" w:hAnsi="Garamond"/>
          <w:sz w:val="24"/>
          <w:szCs w:val="24"/>
        </w:rPr>
        <w:t>27/2018 (furnizimi i informacionit) q</w:t>
      </w:r>
      <w:r w:rsidR="00B82B92" w:rsidRPr="00833367">
        <w:rPr>
          <w:rFonts w:ascii="Garamond" w:hAnsi="Garamond" w:cs="Garamond"/>
          <w:sz w:val="24"/>
          <w:szCs w:val="24"/>
        </w:rPr>
        <w:t>ë</w:t>
      </w:r>
      <w:r w:rsidR="00B82B92" w:rsidRPr="00833367">
        <w:rPr>
          <w:rFonts w:ascii="Garamond" w:hAnsi="Garamond"/>
          <w:sz w:val="24"/>
          <w:szCs w:val="24"/>
        </w:rPr>
        <w:t xml:space="preserve"> gjeneron nj</w:t>
      </w:r>
      <w:r w:rsidR="00B82B92" w:rsidRPr="00833367">
        <w:rPr>
          <w:rFonts w:ascii="Garamond" w:hAnsi="Garamond" w:cs="Garamond"/>
          <w:sz w:val="24"/>
          <w:szCs w:val="24"/>
        </w:rPr>
        <w:t>ë</w:t>
      </w:r>
      <w:r w:rsidR="00B82B92" w:rsidRPr="00833367">
        <w:rPr>
          <w:rFonts w:ascii="Garamond" w:hAnsi="Garamond"/>
          <w:sz w:val="24"/>
          <w:szCs w:val="24"/>
        </w:rPr>
        <w:t xml:space="preserve"> </w:t>
      </w:r>
      <w:r w:rsidR="00B82B92" w:rsidRPr="00833367">
        <w:rPr>
          <w:rFonts w:ascii="Garamond" w:hAnsi="Garamond" w:cs="Garamond"/>
          <w:sz w:val="24"/>
          <w:szCs w:val="24"/>
        </w:rPr>
        <w:t>“</w:t>
      </w:r>
      <w:r w:rsidR="00B82B92" w:rsidRPr="00833367">
        <w:rPr>
          <w:rFonts w:ascii="Garamond" w:hAnsi="Garamond"/>
          <w:sz w:val="24"/>
          <w:szCs w:val="24"/>
        </w:rPr>
        <w:t>ngjarje t</w:t>
      </w:r>
      <w:r w:rsidR="00B82B92" w:rsidRPr="00833367">
        <w:rPr>
          <w:rFonts w:ascii="Garamond" w:hAnsi="Garamond" w:cs="Garamond"/>
          <w:sz w:val="24"/>
          <w:szCs w:val="24"/>
        </w:rPr>
        <w:t>ë</w:t>
      </w:r>
      <w:r w:rsidR="00B82B92" w:rsidRPr="00833367">
        <w:rPr>
          <w:rFonts w:ascii="Garamond" w:hAnsi="Garamond"/>
          <w:sz w:val="24"/>
          <w:szCs w:val="24"/>
        </w:rPr>
        <w:t xml:space="preserve"> re</w:t>
      </w:r>
      <w:r w:rsidR="00B82B92" w:rsidRPr="00833367">
        <w:rPr>
          <w:rFonts w:ascii="Garamond" w:hAnsi="Garamond" w:cs="Garamond"/>
          <w:sz w:val="24"/>
          <w:szCs w:val="24"/>
        </w:rPr>
        <w:t>”</w:t>
      </w:r>
      <w:r w:rsidR="00B82B92" w:rsidRPr="00833367">
        <w:rPr>
          <w:rFonts w:ascii="Garamond" w:hAnsi="Garamond"/>
          <w:sz w:val="24"/>
          <w:szCs w:val="24"/>
        </w:rPr>
        <w:t xml:space="preserve">. </w:t>
      </w:r>
      <w:r w:rsidR="00B82B92" w:rsidRPr="00833367">
        <w:rPr>
          <w:rFonts w:ascii="Garamond" w:hAnsi="Garamond" w:cs="Garamond"/>
          <w:sz w:val="24"/>
          <w:szCs w:val="24"/>
        </w:rPr>
        <w:t>“</w:t>
      </w:r>
      <w:r w:rsidR="00B82B92" w:rsidRPr="00833367">
        <w:rPr>
          <w:rFonts w:ascii="Garamond" w:hAnsi="Garamond"/>
          <w:sz w:val="24"/>
          <w:szCs w:val="24"/>
        </w:rPr>
        <w:t>Ngjarja e re</w:t>
      </w:r>
      <w:r w:rsidR="00B82B92" w:rsidRPr="00833367">
        <w:rPr>
          <w:rFonts w:ascii="Garamond" w:hAnsi="Garamond" w:cs="Garamond"/>
          <w:sz w:val="24"/>
          <w:szCs w:val="24"/>
        </w:rPr>
        <w:t>”</w:t>
      </w:r>
      <w:r w:rsidR="00B82B92" w:rsidRPr="00833367">
        <w:rPr>
          <w:rFonts w:ascii="Garamond" w:hAnsi="Garamond"/>
          <w:sz w:val="24"/>
          <w:szCs w:val="24"/>
        </w:rPr>
        <w:t xml:space="preserve"> p</w:t>
      </w:r>
      <w:r w:rsidR="00B82B92" w:rsidRPr="00833367">
        <w:rPr>
          <w:rFonts w:ascii="Garamond" w:hAnsi="Garamond" w:cs="Garamond"/>
          <w:sz w:val="24"/>
          <w:szCs w:val="24"/>
        </w:rPr>
        <w:t>ë</w:t>
      </w:r>
      <w:r w:rsidR="00B82B92" w:rsidRPr="00833367">
        <w:rPr>
          <w:rFonts w:ascii="Garamond" w:hAnsi="Garamond"/>
          <w:sz w:val="24"/>
          <w:szCs w:val="24"/>
        </w:rPr>
        <w:t>rmban t</w:t>
      </w:r>
      <w:r w:rsidR="00B82B92" w:rsidRPr="00833367">
        <w:rPr>
          <w:rFonts w:ascii="Garamond" w:hAnsi="Garamond" w:cs="Garamond"/>
          <w:sz w:val="24"/>
          <w:szCs w:val="24"/>
        </w:rPr>
        <w:t>ë</w:t>
      </w:r>
      <w:r w:rsidR="00B82B92" w:rsidRPr="00833367">
        <w:rPr>
          <w:rFonts w:ascii="Garamond" w:hAnsi="Garamond"/>
          <w:sz w:val="24"/>
          <w:szCs w:val="24"/>
        </w:rPr>
        <w:t xml:space="preserve"> dh</w:t>
      </w:r>
      <w:r w:rsidR="00B82B92" w:rsidRPr="00833367">
        <w:rPr>
          <w:rFonts w:ascii="Garamond" w:hAnsi="Garamond" w:cs="Garamond"/>
          <w:sz w:val="24"/>
          <w:szCs w:val="24"/>
        </w:rPr>
        <w:t>ë</w:t>
      </w:r>
      <w:r w:rsidR="00B82B92" w:rsidRPr="00833367">
        <w:rPr>
          <w:rFonts w:ascii="Garamond" w:hAnsi="Garamond"/>
          <w:sz w:val="24"/>
          <w:szCs w:val="24"/>
        </w:rPr>
        <w:t>nat e m</w:t>
      </w:r>
      <w:r w:rsidR="00B82B92" w:rsidRPr="00833367">
        <w:rPr>
          <w:rFonts w:ascii="Garamond" w:hAnsi="Garamond" w:cs="Garamond"/>
          <w:sz w:val="24"/>
          <w:szCs w:val="24"/>
        </w:rPr>
        <w:t>ë</w:t>
      </w:r>
      <w:r w:rsidR="00B82B92" w:rsidRPr="00833367">
        <w:rPr>
          <w:rFonts w:ascii="Garamond" w:hAnsi="Garamond"/>
          <w:sz w:val="24"/>
          <w:szCs w:val="24"/>
        </w:rPr>
        <w:t>poshtme:</w:t>
      </w:r>
    </w:p>
    <w:p w14:paraId="4A8E2979" w14:textId="73E2FFD6" w:rsidR="00B82B92" w:rsidRPr="00833367" w:rsidRDefault="007B6E70"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 </w:t>
      </w:r>
      <w:r w:rsidR="00100DCE" w:rsidRPr="00833367">
        <w:rPr>
          <w:rFonts w:ascii="Garamond" w:hAnsi="Garamond"/>
          <w:sz w:val="24"/>
          <w:szCs w:val="24"/>
        </w:rPr>
        <w:t xml:space="preserve">numrin </w:t>
      </w:r>
      <w:r w:rsidR="00B82B92" w:rsidRPr="00833367">
        <w:rPr>
          <w:rFonts w:ascii="Garamond" w:hAnsi="Garamond"/>
          <w:sz w:val="24"/>
          <w:szCs w:val="24"/>
        </w:rPr>
        <w:t xml:space="preserve">e protokollit, datën e lëshimit dhe zyrën që ka lëshuar </w:t>
      </w:r>
      <w:r w:rsidR="00B82B92" w:rsidRPr="00833367">
        <w:rPr>
          <w:rFonts w:ascii="Times New Roman" w:hAnsi="Times New Roman" w:cs="Times New Roman"/>
          <w:sz w:val="24"/>
          <w:szCs w:val="24"/>
        </w:rPr>
        <w:t>​</w:t>
      </w:r>
      <w:r w:rsidR="00B82B92" w:rsidRPr="00833367">
        <w:rPr>
          <w:rFonts w:ascii="Garamond" w:hAnsi="Garamond"/>
          <w:sz w:val="24"/>
          <w:szCs w:val="24"/>
        </w:rPr>
        <w:t>refuzimin;</w:t>
      </w:r>
      <w:r w:rsidR="00B82B92" w:rsidRPr="00833367">
        <w:rPr>
          <w:rFonts w:ascii="Garamond" w:hAnsi="Garamond" w:cs="Garamond"/>
          <w:sz w:val="24"/>
          <w:szCs w:val="24"/>
        </w:rPr>
        <w:t> </w:t>
      </w:r>
    </w:p>
    <w:p w14:paraId="4AD9E418" w14:textId="21162C83"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7B6E70" w:rsidRPr="00833367">
        <w:rPr>
          <w:rFonts w:ascii="Garamond" w:hAnsi="Garamond"/>
          <w:sz w:val="24"/>
          <w:szCs w:val="24"/>
        </w:rPr>
        <w:t>i.</w:t>
      </w:r>
      <w:r w:rsidR="00100DCE">
        <w:rPr>
          <w:rFonts w:ascii="Garamond" w:hAnsi="Garamond"/>
          <w:sz w:val="24"/>
          <w:szCs w:val="24"/>
        </w:rPr>
        <w:t xml:space="preserve"> </w:t>
      </w:r>
      <w:r w:rsidR="00100DCE" w:rsidRPr="00833367">
        <w:rPr>
          <w:rFonts w:ascii="Garamond" w:hAnsi="Garamond"/>
          <w:sz w:val="24"/>
          <w:szCs w:val="24"/>
        </w:rPr>
        <w:t xml:space="preserve">datën </w:t>
      </w:r>
      <w:r w:rsidR="00B82B92" w:rsidRPr="00833367">
        <w:rPr>
          <w:rFonts w:ascii="Garamond" w:hAnsi="Garamond"/>
          <w:sz w:val="24"/>
          <w:szCs w:val="24"/>
        </w:rPr>
        <w:t xml:space="preserve">e dorëzimit (dhe numri i protokollit në mbërritje, nëse ka) të kërkesës për </w:t>
      </w:r>
      <w:r w:rsidR="00100DCE" w:rsidRPr="00833367">
        <w:rPr>
          <w:rFonts w:ascii="Garamond" w:hAnsi="Garamond"/>
          <w:sz w:val="24"/>
          <w:szCs w:val="24"/>
        </w:rPr>
        <w:t>li</w:t>
      </w:r>
      <w:r w:rsidR="00100DCE" w:rsidRPr="00100DCE">
        <w:rPr>
          <w:rFonts w:ascii="Garamond" w:hAnsi="Garamond" w:cs="Cambria"/>
          <w:sz w:val="24"/>
          <w:szCs w:val="24"/>
        </w:rPr>
        <w:t>c</w:t>
      </w:r>
      <w:r w:rsidR="00100DCE" w:rsidRPr="00833367">
        <w:rPr>
          <w:rFonts w:ascii="Garamond" w:hAnsi="Garamond"/>
          <w:sz w:val="24"/>
          <w:szCs w:val="24"/>
        </w:rPr>
        <w:t>enc</w:t>
      </w:r>
      <w:r w:rsidR="00100DCE" w:rsidRPr="00833367">
        <w:rPr>
          <w:rFonts w:ascii="Garamond" w:hAnsi="Garamond" w:cs="Garamond"/>
          <w:sz w:val="24"/>
          <w:szCs w:val="24"/>
        </w:rPr>
        <w:t>ë</w:t>
      </w:r>
      <w:r w:rsidR="00B82B92" w:rsidRPr="00833367">
        <w:rPr>
          <w:rFonts w:ascii="Garamond" w:hAnsi="Garamond"/>
          <w:sz w:val="24"/>
          <w:szCs w:val="24"/>
        </w:rPr>
        <w:t xml:space="preserve"> qarkullimi t</w:t>
      </w:r>
      <w:r w:rsidR="00B82B92" w:rsidRPr="00833367">
        <w:rPr>
          <w:rFonts w:ascii="Garamond" w:hAnsi="Garamond" w:cs="Garamond"/>
          <w:sz w:val="24"/>
          <w:szCs w:val="24"/>
        </w:rPr>
        <w:t>ë</w:t>
      </w:r>
      <w:r w:rsidR="00B82B92" w:rsidRPr="00833367">
        <w:rPr>
          <w:rFonts w:ascii="Garamond" w:hAnsi="Garamond"/>
          <w:sz w:val="24"/>
          <w:szCs w:val="24"/>
        </w:rPr>
        <w:t xml:space="preserve"> lir</w:t>
      </w:r>
      <w:r w:rsidR="00B82B92" w:rsidRPr="00833367">
        <w:rPr>
          <w:rFonts w:ascii="Garamond" w:hAnsi="Garamond" w:cs="Garamond"/>
          <w:sz w:val="24"/>
          <w:szCs w:val="24"/>
        </w:rPr>
        <w:t>ë</w:t>
      </w:r>
      <w:r w:rsidR="00B82B92" w:rsidRPr="00833367">
        <w:rPr>
          <w:rFonts w:ascii="Garamond" w:hAnsi="Garamond"/>
          <w:sz w:val="24"/>
          <w:szCs w:val="24"/>
        </w:rPr>
        <w:t>;</w:t>
      </w:r>
    </w:p>
    <w:p w14:paraId="24103E18" w14:textId="51984EAD"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iii. </w:t>
      </w:r>
      <w:r w:rsidR="00100DCE" w:rsidRPr="00833367">
        <w:rPr>
          <w:rFonts w:ascii="Garamond" w:hAnsi="Garamond"/>
          <w:sz w:val="24"/>
          <w:szCs w:val="24"/>
        </w:rPr>
        <w:t xml:space="preserve">datën </w:t>
      </w:r>
      <w:r w:rsidR="00B82B92" w:rsidRPr="00833367">
        <w:rPr>
          <w:rFonts w:ascii="Garamond" w:hAnsi="Garamond"/>
          <w:sz w:val="24"/>
          <w:szCs w:val="24"/>
        </w:rPr>
        <w:t xml:space="preserve">e revokimit të numrit të refuzimit/protokollit, nëse ka, dhe tregues për </w:t>
      </w:r>
      <w:r w:rsidR="00100DCE" w:rsidRPr="00833367">
        <w:rPr>
          <w:rFonts w:ascii="Garamond" w:hAnsi="Garamond"/>
          <w:sz w:val="24"/>
          <w:szCs w:val="24"/>
        </w:rPr>
        <w:t>zyrën</w:t>
      </w:r>
      <w:r w:rsidR="00100DCE">
        <w:rPr>
          <w:rFonts w:ascii="Garamond" w:hAnsi="Garamond"/>
          <w:sz w:val="24"/>
          <w:szCs w:val="24"/>
        </w:rPr>
        <w:t>,</w:t>
      </w:r>
      <w:r w:rsidR="00100DCE" w:rsidRPr="00833367">
        <w:rPr>
          <w:rFonts w:ascii="Garamond" w:hAnsi="Garamond"/>
          <w:sz w:val="24"/>
          <w:szCs w:val="24"/>
        </w:rPr>
        <w:t xml:space="preserve"> </w:t>
      </w:r>
      <w:r w:rsidR="00B82B92" w:rsidRPr="00833367">
        <w:rPr>
          <w:rFonts w:ascii="Garamond" w:hAnsi="Garamond"/>
          <w:sz w:val="24"/>
          <w:szCs w:val="24"/>
        </w:rPr>
        <w:t>e cila ka revokuar vendimin;</w:t>
      </w:r>
    </w:p>
    <w:p w14:paraId="1E2ADC3D" w14:textId="46ABD324"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100DCE" w:rsidRPr="00833367">
        <w:rPr>
          <w:rFonts w:ascii="Garamond" w:hAnsi="Garamond"/>
          <w:sz w:val="24"/>
          <w:szCs w:val="24"/>
        </w:rPr>
        <w:t xml:space="preserve">vendin </w:t>
      </w:r>
      <w:r w:rsidR="00B82B92" w:rsidRPr="00833367">
        <w:rPr>
          <w:rFonts w:ascii="Garamond" w:hAnsi="Garamond"/>
          <w:sz w:val="24"/>
          <w:szCs w:val="24"/>
        </w:rPr>
        <w:t>e ngjarjes (korrespondon me vendin ku ndodhet pasuria kulturore në momentin e paraqitjes së kërkesës);</w:t>
      </w:r>
    </w:p>
    <w:p w14:paraId="6D4FC881" w14:textId="6E42384E"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v.</w:t>
      </w:r>
      <w:r w:rsidR="00833367" w:rsidRPr="00833367">
        <w:rPr>
          <w:rFonts w:ascii="Garamond" w:hAnsi="Garamond"/>
          <w:sz w:val="24"/>
          <w:szCs w:val="24"/>
        </w:rPr>
        <w:t xml:space="preserve"> </w:t>
      </w:r>
      <w:r w:rsidR="00100DCE" w:rsidRPr="00833367">
        <w:rPr>
          <w:rFonts w:ascii="Garamond" w:hAnsi="Garamond"/>
          <w:sz w:val="24"/>
          <w:szCs w:val="24"/>
        </w:rPr>
        <w:t xml:space="preserve">personin </w:t>
      </w:r>
      <w:r w:rsidR="00B82B92" w:rsidRPr="00833367">
        <w:rPr>
          <w:rFonts w:ascii="Garamond" w:hAnsi="Garamond"/>
          <w:sz w:val="24"/>
          <w:szCs w:val="24"/>
        </w:rPr>
        <w:t>fizik (zakonisht i njëjtë me aplikantin/pronarin ose me ndonjë ndërmjetës: kontrolloni nëse personi është apo jo i pranishëm në bazën e të dhënave, nëse jo, gjenerohet një “person i ri fizik”) duke vendosur emrin, mbiemrin, vendlindjen dhe datën e lindjes, adresën e vendbanimit dhe kontaktet personale (numër telefoni dhe adresë elektronike/</w:t>
      </w:r>
      <w:r w:rsidR="00B82B92" w:rsidRPr="00100DCE">
        <w:rPr>
          <w:rFonts w:ascii="Garamond" w:hAnsi="Garamond"/>
          <w:i/>
          <w:iCs/>
          <w:sz w:val="24"/>
          <w:szCs w:val="24"/>
        </w:rPr>
        <w:t>email</w:t>
      </w:r>
      <w:r w:rsidR="00100DCE">
        <w:rPr>
          <w:rFonts w:ascii="Garamond" w:hAnsi="Garamond"/>
          <w:sz w:val="24"/>
          <w:szCs w:val="24"/>
        </w:rPr>
        <w:t>-</w:t>
      </w:r>
      <w:r w:rsidR="00B82B92" w:rsidRPr="00833367">
        <w:rPr>
          <w:rFonts w:ascii="Garamond" w:hAnsi="Garamond"/>
          <w:sz w:val="24"/>
          <w:szCs w:val="24"/>
        </w:rPr>
        <w:t>i);</w:t>
      </w:r>
      <w:r w:rsidR="00833367" w:rsidRPr="00833367">
        <w:rPr>
          <w:rFonts w:ascii="Garamond" w:hAnsi="Garamond"/>
          <w:sz w:val="24"/>
          <w:szCs w:val="24"/>
        </w:rPr>
        <w:t xml:space="preserve"> </w:t>
      </w:r>
    </w:p>
    <w:p w14:paraId="28CBED7B" w14:textId="09DB5953"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vi. </w:t>
      </w:r>
      <w:r w:rsidR="00100DCE" w:rsidRPr="00833367">
        <w:rPr>
          <w:rFonts w:ascii="Garamond" w:hAnsi="Garamond"/>
          <w:sz w:val="24"/>
          <w:szCs w:val="24"/>
        </w:rPr>
        <w:t>dokumentet</w:t>
      </w:r>
      <w:r w:rsidR="00B82B92" w:rsidRPr="00833367">
        <w:rPr>
          <w:rFonts w:ascii="Garamond" w:hAnsi="Garamond"/>
          <w:sz w:val="24"/>
          <w:szCs w:val="24"/>
        </w:rPr>
        <w:t xml:space="preserve">: komunikimi i </w:t>
      </w:r>
      <w:r w:rsidR="00100DCE" w:rsidRPr="00833367">
        <w:rPr>
          <w:rFonts w:ascii="Garamond" w:hAnsi="Garamond"/>
          <w:sz w:val="24"/>
          <w:szCs w:val="24"/>
        </w:rPr>
        <w:t xml:space="preserve">zyrës </w:t>
      </w:r>
      <w:r w:rsidR="00B82B92" w:rsidRPr="00833367">
        <w:rPr>
          <w:rFonts w:ascii="Garamond" w:hAnsi="Garamond"/>
          <w:sz w:val="24"/>
          <w:szCs w:val="24"/>
        </w:rPr>
        <w:t xml:space="preserve">së raportimit kthehet në formatin </w:t>
      </w:r>
      <w:r w:rsidR="00100DCE" w:rsidRPr="00833367">
        <w:rPr>
          <w:rFonts w:ascii="Garamond" w:hAnsi="Garamond"/>
          <w:sz w:val="24"/>
          <w:szCs w:val="24"/>
        </w:rPr>
        <w:t xml:space="preserve">PDF </w:t>
      </w:r>
      <w:r w:rsidR="00B82B92" w:rsidRPr="00833367">
        <w:rPr>
          <w:rFonts w:ascii="Garamond" w:hAnsi="Garamond"/>
          <w:sz w:val="24"/>
          <w:szCs w:val="24"/>
        </w:rPr>
        <w:t>dhe futet në sistemin e informacionit;</w:t>
      </w:r>
    </w:p>
    <w:p w14:paraId="326261D3" w14:textId="604339B0"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vii. </w:t>
      </w:r>
      <w:r w:rsidR="00100DCE" w:rsidRPr="00833367">
        <w:rPr>
          <w:rFonts w:ascii="Garamond" w:hAnsi="Garamond"/>
          <w:sz w:val="24"/>
          <w:szCs w:val="24"/>
        </w:rPr>
        <w:t xml:space="preserve">pasurinë </w:t>
      </w:r>
      <w:r w:rsidR="00B82B92" w:rsidRPr="00833367">
        <w:rPr>
          <w:rFonts w:ascii="Garamond" w:hAnsi="Garamond"/>
          <w:sz w:val="24"/>
          <w:szCs w:val="24"/>
        </w:rPr>
        <w:t>kulturore, për identifikimin e saktë duhet të plotësohen të dhënat e mëposhtme:</w:t>
      </w:r>
    </w:p>
    <w:p w14:paraId="034FA2D7" w14:textId="26BF9E00"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Sasia (zakonisht korrespondon me 1 sepse pasuritë kulturore duhet të regjistrohen një nga një);</w:t>
      </w:r>
    </w:p>
    <w:p w14:paraId="64ED1407" w14:textId="22322B12" w:rsidR="00B82B92" w:rsidRPr="00833367" w:rsidRDefault="006F52DE" w:rsidP="00DB20A5">
      <w:pPr>
        <w:spacing w:after="0" w:line="240" w:lineRule="auto"/>
        <w:ind w:firstLine="284"/>
        <w:jc w:val="both"/>
        <w:rPr>
          <w:rFonts w:ascii="Garamond" w:hAnsi="Garamond"/>
          <w:sz w:val="24"/>
          <w:szCs w:val="24"/>
        </w:rPr>
      </w:pPr>
      <w:r w:rsidRPr="00833367">
        <w:rPr>
          <w:rFonts w:ascii="Garamond" w:hAnsi="Garamond"/>
          <w:sz w:val="24"/>
          <w:szCs w:val="24"/>
        </w:rPr>
        <w:t>b</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Konteksti i veprës artistike (</w:t>
      </w:r>
      <w:r w:rsidR="00741291" w:rsidRPr="00833367">
        <w:rPr>
          <w:rFonts w:ascii="Garamond" w:hAnsi="Garamond"/>
          <w:sz w:val="24"/>
          <w:szCs w:val="24"/>
        </w:rPr>
        <w:t>paleontologjike</w:t>
      </w:r>
      <w:r w:rsidR="00B82B92" w:rsidRPr="00833367">
        <w:rPr>
          <w:rFonts w:ascii="Garamond" w:hAnsi="Garamond"/>
          <w:sz w:val="24"/>
          <w:szCs w:val="24"/>
        </w:rPr>
        <w:t>, arkeologjike, antike, moderne,</w:t>
      </w:r>
      <w:r w:rsidR="00DB20A5">
        <w:rPr>
          <w:rFonts w:ascii="Garamond" w:hAnsi="Garamond"/>
          <w:sz w:val="24"/>
          <w:szCs w:val="24"/>
        </w:rPr>
        <w:t xml:space="preserve"> </w:t>
      </w:r>
      <w:r w:rsidR="00B82B92" w:rsidRPr="00833367">
        <w:rPr>
          <w:rFonts w:ascii="Garamond" w:hAnsi="Garamond"/>
          <w:sz w:val="24"/>
          <w:szCs w:val="24"/>
        </w:rPr>
        <w:t>bashkëkohore);</w:t>
      </w:r>
    </w:p>
    <w:p w14:paraId="76264B92" w14:textId="6049F329"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Lloji i objektit (</w:t>
      </w:r>
      <w:r w:rsidR="00DB20A5" w:rsidRPr="00833367">
        <w:rPr>
          <w:rFonts w:ascii="Garamond" w:hAnsi="Garamond"/>
          <w:sz w:val="24"/>
          <w:szCs w:val="24"/>
        </w:rPr>
        <w:t xml:space="preserve">përshkrimi </w:t>
      </w:r>
      <w:r w:rsidR="00B82B92" w:rsidRPr="00833367">
        <w:rPr>
          <w:rFonts w:ascii="Garamond" w:hAnsi="Garamond"/>
          <w:sz w:val="24"/>
          <w:szCs w:val="24"/>
        </w:rPr>
        <w:t>i shkurtër i asaj se çfarë është objekti në fjalë</w:t>
      </w:r>
      <w:r w:rsidR="00DB20A5">
        <w:rPr>
          <w:rFonts w:ascii="Garamond" w:hAnsi="Garamond"/>
          <w:sz w:val="24"/>
          <w:szCs w:val="24"/>
        </w:rPr>
        <w:t>;</w:t>
      </w:r>
      <w:r w:rsidR="00B82B92" w:rsidRPr="00833367">
        <w:rPr>
          <w:rFonts w:ascii="Garamond" w:hAnsi="Garamond"/>
          <w:sz w:val="24"/>
          <w:szCs w:val="24"/>
        </w:rPr>
        <w:t xml:space="preserve"> </w:t>
      </w:r>
      <w:r w:rsidR="00DB20A5" w:rsidRPr="00833367">
        <w:rPr>
          <w:rFonts w:ascii="Garamond" w:hAnsi="Garamond"/>
          <w:sz w:val="24"/>
          <w:szCs w:val="24"/>
        </w:rPr>
        <w:t xml:space="preserve">ky </w:t>
      </w:r>
      <w:r w:rsidR="00B82B92" w:rsidRPr="00833367">
        <w:rPr>
          <w:rFonts w:ascii="Garamond" w:hAnsi="Garamond"/>
          <w:sz w:val="24"/>
          <w:szCs w:val="24"/>
        </w:rPr>
        <w:t xml:space="preserve">informacion mund të sigurohet nga një fjalë e vetme. Shembuj: </w:t>
      </w:r>
      <w:r w:rsidR="00DB20A5" w:rsidRPr="00833367">
        <w:rPr>
          <w:rFonts w:ascii="Garamond" w:hAnsi="Garamond"/>
          <w:sz w:val="24"/>
          <w:szCs w:val="24"/>
        </w:rPr>
        <w:t>ikonë, pikturë; kupë; libër; statujë; shpatë; vazo</w:t>
      </w:r>
      <w:r w:rsidR="00B82B92" w:rsidRPr="00833367">
        <w:rPr>
          <w:rFonts w:ascii="Garamond" w:hAnsi="Garamond"/>
          <w:sz w:val="24"/>
          <w:szCs w:val="24"/>
        </w:rPr>
        <w:t xml:space="preserve">; </w:t>
      </w:r>
      <w:r w:rsidR="00DB20A5" w:rsidRPr="00833367">
        <w:rPr>
          <w:rFonts w:ascii="Garamond" w:hAnsi="Garamond"/>
          <w:sz w:val="24"/>
          <w:szCs w:val="24"/>
        </w:rPr>
        <w:t>unazë, grafikë</w:t>
      </w:r>
      <w:r w:rsidR="00B82B92" w:rsidRPr="00833367">
        <w:rPr>
          <w:rFonts w:ascii="Garamond" w:hAnsi="Garamond"/>
          <w:sz w:val="24"/>
          <w:szCs w:val="24"/>
        </w:rPr>
        <w:t xml:space="preserve">, gjetje arkeologjike, dokument, dorëshkrim arkivor, krijim i kabinetit etj.) dhe </w:t>
      </w:r>
      <w:r w:rsidR="003A0ACB" w:rsidRPr="00833367">
        <w:rPr>
          <w:rFonts w:ascii="Garamond" w:hAnsi="Garamond"/>
          <w:sz w:val="24"/>
          <w:szCs w:val="24"/>
        </w:rPr>
        <w:t xml:space="preserve">subjekti </w:t>
      </w:r>
      <w:r w:rsidR="00B82B92" w:rsidRPr="00833367">
        <w:rPr>
          <w:rFonts w:ascii="Garamond" w:hAnsi="Garamond"/>
          <w:sz w:val="24"/>
          <w:szCs w:val="24"/>
        </w:rPr>
        <w:t>(specifikoni objektin/subjektin e saktë të përfaqësuar nga pasuria kulturore); </w:t>
      </w:r>
    </w:p>
    <w:p w14:paraId="362E29FC" w14:textId="1002576B"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Materiali (letër, dru, kanavacë, lloj metali, qelq, gur, pëlhurë etj.);</w:t>
      </w:r>
    </w:p>
    <w:p w14:paraId="240D6B76" w14:textId="32B9578F"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e</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 xml:space="preserve">Teknika e ekzekutimit (vaj, bojë tempera, pastel, mozaik, serigrafi, litografi, mënyra të përziera, me reliev të lartë, basoreliev, gdhendje me daltë, gdhendje në reliev, zbukurime me disa materiale </w:t>
      </w:r>
      <w:r w:rsidR="00B82B92" w:rsidRPr="00DB20A5">
        <w:rPr>
          <w:rFonts w:ascii="Garamond" w:hAnsi="Garamond"/>
          <w:i/>
          <w:iCs/>
          <w:sz w:val="24"/>
          <w:szCs w:val="24"/>
        </w:rPr>
        <w:t>(inlay)</w:t>
      </w:r>
      <w:r w:rsidR="00B82B92" w:rsidRPr="00833367">
        <w:rPr>
          <w:rFonts w:ascii="Garamond" w:hAnsi="Garamond"/>
          <w:sz w:val="24"/>
          <w:szCs w:val="24"/>
        </w:rPr>
        <w:t xml:space="preserve"> etj.)</w:t>
      </w:r>
    </w:p>
    <w:p w14:paraId="31E04936" w14:textId="238E8E23"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f</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Përmasat: (</w:t>
      </w:r>
      <w:r w:rsidR="003A0ACB" w:rsidRPr="00833367">
        <w:rPr>
          <w:rFonts w:ascii="Garamond" w:hAnsi="Garamond"/>
          <w:sz w:val="24"/>
          <w:szCs w:val="24"/>
        </w:rPr>
        <w:t>lartësia</w:t>
      </w:r>
      <w:r w:rsidR="00B82B92" w:rsidRPr="00833367">
        <w:rPr>
          <w:rFonts w:ascii="Garamond" w:hAnsi="Garamond"/>
          <w:sz w:val="24"/>
          <w:szCs w:val="24"/>
        </w:rPr>
        <w:t xml:space="preserve">: _____ cm; </w:t>
      </w:r>
      <w:r w:rsidR="003A0ACB" w:rsidRPr="00833367">
        <w:rPr>
          <w:rFonts w:ascii="Garamond" w:hAnsi="Garamond"/>
          <w:sz w:val="24"/>
          <w:szCs w:val="24"/>
        </w:rPr>
        <w:t>bazë</w:t>
      </w:r>
      <w:r w:rsidR="00B82B92" w:rsidRPr="00833367">
        <w:rPr>
          <w:rFonts w:ascii="Garamond" w:hAnsi="Garamond"/>
          <w:sz w:val="24"/>
          <w:szCs w:val="24"/>
        </w:rPr>
        <w:t xml:space="preserve">: ____cm; </w:t>
      </w:r>
      <w:r w:rsidR="003A0ACB" w:rsidRPr="00833367">
        <w:rPr>
          <w:rFonts w:ascii="Garamond" w:hAnsi="Garamond"/>
          <w:sz w:val="24"/>
          <w:szCs w:val="24"/>
        </w:rPr>
        <w:t>thellësia</w:t>
      </w:r>
      <w:r w:rsidR="00B82B92" w:rsidRPr="00833367">
        <w:rPr>
          <w:rFonts w:ascii="Garamond" w:hAnsi="Garamond"/>
          <w:sz w:val="24"/>
          <w:szCs w:val="24"/>
        </w:rPr>
        <w:t xml:space="preserve">: _____cm; </w:t>
      </w:r>
      <w:r w:rsidR="003A0ACB" w:rsidRPr="00833367">
        <w:rPr>
          <w:rFonts w:ascii="Garamond" w:hAnsi="Garamond"/>
          <w:sz w:val="24"/>
          <w:szCs w:val="24"/>
        </w:rPr>
        <w:t>diametri</w:t>
      </w:r>
      <w:r w:rsidR="00B82B92" w:rsidRPr="00833367">
        <w:rPr>
          <w:rFonts w:ascii="Garamond" w:hAnsi="Garamond"/>
          <w:sz w:val="24"/>
          <w:szCs w:val="24"/>
        </w:rPr>
        <w:t xml:space="preserve">: _____; </w:t>
      </w:r>
      <w:r w:rsidR="003A0ACB" w:rsidRPr="00833367">
        <w:rPr>
          <w:rFonts w:ascii="Garamond" w:hAnsi="Garamond"/>
          <w:sz w:val="24"/>
          <w:szCs w:val="24"/>
        </w:rPr>
        <w:t xml:space="preserve">pesha </w:t>
      </w:r>
      <w:r w:rsidR="00B82B92" w:rsidRPr="00833367">
        <w:rPr>
          <w:rFonts w:ascii="Garamond" w:hAnsi="Garamond"/>
          <w:sz w:val="24"/>
          <w:szCs w:val="24"/>
        </w:rPr>
        <w:t>në______ kg). Në rastin e formave komplekse ose të pazakonta, tregoni matjet në këtë renditje: lartësia x gjerësia, x thellësia;</w:t>
      </w:r>
    </w:p>
    <w:p w14:paraId="04657111" w14:textId="0BB4BD3C"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g</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 xml:space="preserve">Formati: specifikoni nëse forma është: horizontale, vertikale, </w:t>
      </w:r>
      <w:r w:rsidR="00932166">
        <w:rPr>
          <w:rFonts w:ascii="Garamond" w:hAnsi="Garamond"/>
          <w:sz w:val="24"/>
          <w:szCs w:val="24"/>
        </w:rPr>
        <w:t>e</w:t>
      </w:r>
      <w:r w:rsidR="00B82B92" w:rsidRPr="00833367">
        <w:rPr>
          <w:rFonts w:ascii="Garamond" w:hAnsi="Garamond"/>
          <w:sz w:val="24"/>
          <w:szCs w:val="24"/>
        </w:rPr>
        <w:t xml:space="preserve"> rrumbullakët, ovale ose të tjera;</w:t>
      </w:r>
    </w:p>
    <w:p w14:paraId="42AF417D" w14:textId="6CF345C0"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h</w:t>
      </w:r>
      <w:r w:rsidR="00DB20A5">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 xml:space="preserve">Autori (nëse dihet shkruani “nënshkruar nga ...”, ose “atribuohet për ...”, ose “Shkolla e ...”, koha e ekzekutimit - tregoni shekullin dhe, nëse dihet, vitin); </w:t>
      </w:r>
      <w:r w:rsidR="00932166" w:rsidRPr="00833367">
        <w:rPr>
          <w:rFonts w:ascii="Garamond" w:hAnsi="Garamond"/>
          <w:sz w:val="24"/>
          <w:szCs w:val="24"/>
        </w:rPr>
        <w:t xml:space="preserve">informacion </w:t>
      </w:r>
      <w:r w:rsidR="00B82B92" w:rsidRPr="00833367">
        <w:rPr>
          <w:rFonts w:ascii="Garamond" w:hAnsi="Garamond"/>
          <w:sz w:val="24"/>
          <w:szCs w:val="24"/>
        </w:rPr>
        <w:t xml:space="preserve">që përcakton origjinën e ekzistencës materiale të veprës artistike: identitetin e artistit; koha kur artisti krijoi veprën artistike ose kur u prodhua objekti antik dhe në fund vendi ku u krijua. Ky informacion përcakton origjinën </w:t>
      </w:r>
      <w:r w:rsidR="00B82B92" w:rsidRPr="00833367">
        <w:rPr>
          <w:rFonts w:ascii="Garamond" w:hAnsi="Garamond"/>
          <w:sz w:val="24"/>
          <w:szCs w:val="24"/>
        </w:rPr>
        <w:lastRenderedPageBreak/>
        <w:t>e objektit dhe origjinalitetin e tij. Nëse veprat janë produkte bashkëpunimi ose kopje, tregoni artistët ose artistin e kopjuar, nëse dihet. Nëse vepra i atribuohet vetëm një artisti të vetëm, shkruani</w:t>
      </w:r>
      <w:r w:rsidR="00286399">
        <w:rPr>
          <w:rFonts w:ascii="Garamond" w:hAnsi="Garamond"/>
          <w:sz w:val="24"/>
          <w:szCs w:val="24"/>
        </w:rPr>
        <w:t>:</w:t>
      </w:r>
      <w:r w:rsidR="00B82B92" w:rsidRPr="00833367">
        <w:rPr>
          <w:rFonts w:ascii="Garamond" w:hAnsi="Garamond"/>
          <w:sz w:val="24"/>
          <w:szCs w:val="24"/>
        </w:rPr>
        <w:t xml:space="preserve"> “I atribuohet […]”. Në rastin e materialeve të shtypura, shënoni emrin e botuesit, vendin dhe vitin e botimit.</w:t>
      </w:r>
    </w:p>
    <w:p w14:paraId="5870279C" w14:textId="4997AD04"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CE6DD9">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 xml:space="preserve">Koleksion: </w:t>
      </w:r>
      <w:r w:rsidR="00932166" w:rsidRPr="00833367">
        <w:rPr>
          <w:rFonts w:ascii="Garamond" w:hAnsi="Garamond"/>
          <w:sz w:val="24"/>
          <w:szCs w:val="24"/>
        </w:rPr>
        <w:t xml:space="preserve">konsiderohet </w:t>
      </w:r>
      <w:r w:rsidR="00B82B92" w:rsidRPr="00833367">
        <w:rPr>
          <w:rFonts w:ascii="Garamond" w:hAnsi="Garamond"/>
          <w:sz w:val="24"/>
          <w:szCs w:val="24"/>
        </w:rPr>
        <w:t>si një koleksion një grup objektesh, punimesh ose dokumentesh të ndryshme</w:t>
      </w:r>
      <w:r w:rsidR="00286399">
        <w:rPr>
          <w:rFonts w:ascii="Garamond" w:hAnsi="Garamond"/>
          <w:sz w:val="24"/>
          <w:szCs w:val="24"/>
        </w:rPr>
        <w:t>,</w:t>
      </w:r>
      <w:r w:rsidR="00B82B92" w:rsidRPr="00833367">
        <w:rPr>
          <w:rFonts w:ascii="Garamond" w:hAnsi="Garamond"/>
          <w:sz w:val="24"/>
          <w:szCs w:val="24"/>
        </w:rPr>
        <w:t xml:space="preserve"> që formojnë një unitet kulturor dhe që nuk mund të shkëputen pa dëmtuar koherencën e tij, dhe për të cilat vlera e kombinuar është më e madhe se shuma e vlerave individuale të elementeve përbërës</w:t>
      </w:r>
      <w:r w:rsidR="00286399">
        <w:rPr>
          <w:rFonts w:ascii="Garamond" w:hAnsi="Garamond"/>
          <w:sz w:val="24"/>
          <w:szCs w:val="24"/>
        </w:rPr>
        <w:t>e</w:t>
      </w:r>
      <w:r w:rsidR="00B82B92" w:rsidRPr="00833367">
        <w:rPr>
          <w:rFonts w:ascii="Garamond" w:hAnsi="Garamond"/>
          <w:sz w:val="24"/>
          <w:szCs w:val="24"/>
        </w:rPr>
        <w:t xml:space="preserve"> të tij. Së bashku me identifikimin dhe vlerësimin e nevojshëm të secilit prej përbërësve të tij, jepni një arsyetim që prona të trajtohet si një koleksion.</w:t>
      </w:r>
    </w:p>
    <w:p w14:paraId="61AC6549" w14:textId="42755B15"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j</w:t>
      </w:r>
      <w:r w:rsidR="00CE6DD9">
        <w:rPr>
          <w:rFonts w:ascii="Garamond" w:hAnsi="Garamond"/>
          <w:sz w:val="24"/>
          <w:szCs w:val="24"/>
        </w:rPr>
        <w:t>)</w:t>
      </w:r>
      <w:r w:rsidR="00D962FF" w:rsidRPr="00833367">
        <w:rPr>
          <w:rFonts w:ascii="Garamond" w:hAnsi="Garamond"/>
          <w:sz w:val="24"/>
          <w:szCs w:val="24"/>
        </w:rPr>
        <w:t xml:space="preserve"> </w:t>
      </w:r>
      <w:r w:rsidR="000645C0" w:rsidRPr="00833367">
        <w:rPr>
          <w:rFonts w:ascii="Garamond" w:hAnsi="Garamond"/>
          <w:sz w:val="24"/>
          <w:szCs w:val="24"/>
        </w:rPr>
        <w:t xml:space="preserve">titulli </w:t>
      </w:r>
      <w:r w:rsidR="00B82B92" w:rsidRPr="00833367">
        <w:rPr>
          <w:rFonts w:ascii="Garamond" w:hAnsi="Garamond"/>
          <w:sz w:val="24"/>
          <w:szCs w:val="24"/>
        </w:rPr>
        <w:t xml:space="preserve">i veprës artistike (nëse dihet). Ndonjëherë objekti nuk do të ketë titull zyrtar, por është bërë i njohur me një emër specifik. Kur kjo nuk përfshihet në formulimin e titullit </w:t>
      </w:r>
      <w:r w:rsidR="00286399">
        <w:rPr>
          <w:rFonts w:ascii="Garamond" w:hAnsi="Garamond"/>
          <w:sz w:val="24"/>
          <w:szCs w:val="24"/>
        </w:rPr>
        <w:t>“</w:t>
      </w:r>
      <w:r w:rsidR="00B82B92" w:rsidRPr="00833367">
        <w:rPr>
          <w:rFonts w:ascii="Garamond" w:hAnsi="Garamond"/>
          <w:sz w:val="24"/>
          <w:szCs w:val="24"/>
        </w:rPr>
        <w:t>subjekti</w:t>
      </w:r>
      <w:r w:rsidR="00286399">
        <w:rPr>
          <w:rFonts w:ascii="Garamond" w:hAnsi="Garamond"/>
          <w:sz w:val="24"/>
          <w:szCs w:val="24"/>
        </w:rPr>
        <w:t xml:space="preserve">” </w:t>
      </w:r>
      <w:r w:rsidR="00B82B92" w:rsidRPr="00833367">
        <w:rPr>
          <w:rFonts w:ascii="Garamond" w:hAnsi="Garamond"/>
          <w:sz w:val="24"/>
          <w:szCs w:val="24"/>
        </w:rPr>
        <w:t xml:space="preserve">e përshkruan atë që objekti kulturor synon të përfaqësojë. Shembuj: </w:t>
      </w:r>
      <w:r w:rsidR="00286399" w:rsidRPr="00833367">
        <w:rPr>
          <w:rFonts w:ascii="Garamond" w:hAnsi="Garamond"/>
          <w:sz w:val="24"/>
          <w:szCs w:val="24"/>
        </w:rPr>
        <w:t xml:space="preserve">portret; figurë </w:t>
      </w:r>
      <w:r w:rsidR="00286399">
        <w:rPr>
          <w:rFonts w:ascii="Garamond" w:hAnsi="Garamond"/>
          <w:sz w:val="24"/>
          <w:szCs w:val="24"/>
        </w:rPr>
        <w:t>m</w:t>
      </w:r>
      <w:r w:rsidR="00B82B92" w:rsidRPr="00833367">
        <w:rPr>
          <w:rFonts w:ascii="Garamond" w:hAnsi="Garamond"/>
          <w:sz w:val="24"/>
          <w:szCs w:val="24"/>
        </w:rPr>
        <w:t xml:space="preserve">ë këmbë e një njeriu; prapaskena e jashtme me një qen; </w:t>
      </w:r>
      <w:r w:rsidR="00286399" w:rsidRPr="00833367">
        <w:rPr>
          <w:rFonts w:ascii="Garamond" w:hAnsi="Garamond"/>
          <w:sz w:val="24"/>
          <w:szCs w:val="24"/>
        </w:rPr>
        <w:t xml:space="preserve">peizazhi </w:t>
      </w:r>
      <w:r w:rsidR="00B82B92" w:rsidRPr="00833367">
        <w:rPr>
          <w:rFonts w:ascii="Garamond" w:hAnsi="Garamond"/>
          <w:sz w:val="24"/>
          <w:szCs w:val="24"/>
        </w:rPr>
        <w:t>me anije etj</w:t>
      </w:r>
      <w:r w:rsidR="00286399">
        <w:rPr>
          <w:rFonts w:ascii="Garamond" w:hAnsi="Garamond"/>
          <w:sz w:val="24"/>
          <w:szCs w:val="24"/>
        </w:rPr>
        <w:t>.</w:t>
      </w:r>
      <w:r w:rsidR="00B82B92" w:rsidRPr="00833367">
        <w:rPr>
          <w:rFonts w:ascii="Garamond" w:hAnsi="Garamond"/>
          <w:sz w:val="24"/>
          <w:szCs w:val="24"/>
        </w:rPr>
        <w:t>;</w:t>
      </w:r>
    </w:p>
    <w:p w14:paraId="2DB684A7" w14:textId="098027B9"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k</w:t>
      </w:r>
      <w:r w:rsidR="00CE6DD9">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Përshkrimi përmbledhës i pasurisë kulturore;</w:t>
      </w:r>
    </w:p>
    <w:p w14:paraId="4E0BBA0F" w14:textId="24E5FF23"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l</w:t>
      </w:r>
      <w:r w:rsidR="00CE6DD9">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 xml:space="preserve">Fotografi: </w:t>
      </w:r>
      <w:r w:rsidR="00286399" w:rsidRPr="00833367">
        <w:rPr>
          <w:rFonts w:ascii="Garamond" w:hAnsi="Garamond"/>
          <w:sz w:val="24"/>
          <w:szCs w:val="24"/>
        </w:rPr>
        <w:t xml:space="preserve">fotografia </w:t>
      </w:r>
      <w:r w:rsidR="00B82B92" w:rsidRPr="00833367">
        <w:rPr>
          <w:rFonts w:ascii="Garamond" w:hAnsi="Garamond"/>
          <w:sz w:val="24"/>
          <w:szCs w:val="24"/>
        </w:rPr>
        <w:t>me ngjyra (të paktën 9×12 cm). Për të lehtësuar identifikimin e objekteve tredimensionale, mund të kërkohen pamje të ndryshme të pasurisë kulturore (ballore, anësore dhe nga prapa). IKRTK</w:t>
      </w:r>
      <w:r w:rsidR="00286399">
        <w:rPr>
          <w:rFonts w:ascii="Garamond" w:hAnsi="Garamond"/>
          <w:sz w:val="24"/>
          <w:szCs w:val="24"/>
        </w:rPr>
        <w:t>-ja</w:t>
      </w:r>
      <w:r w:rsidR="00B82B92" w:rsidRPr="00833367">
        <w:rPr>
          <w:rFonts w:ascii="Garamond" w:hAnsi="Garamond"/>
          <w:sz w:val="24"/>
          <w:szCs w:val="24"/>
        </w:rPr>
        <w:t xml:space="preserve"> mund të kërkojë fotografi të tjera shtesë;</w:t>
      </w:r>
    </w:p>
    <w:p w14:paraId="32ED9E8D" w14:textId="049BED82"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m</w:t>
      </w:r>
      <w:r w:rsidR="00286399">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Shënime (fusha me tekst të lirë për të vendosur informacione të vlefshme me interes).</w:t>
      </w:r>
    </w:p>
    <w:p w14:paraId="60E85D8A" w14:textId="511C9B54" w:rsidR="00B82B92" w:rsidRPr="00833367" w:rsidRDefault="006F52DE" w:rsidP="004E47DC">
      <w:pPr>
        <w:spacing w:after="0" w:line="240" w:lineRule="auto"/>
        <w:ind w:firstLine="284"/>
        <w:jc w:val="both"/>
        <w:rPr>
          <w:rFonts w:ascii="Garamond" w:hAnsi="Garamond"/>
          <w:sz w:val="24"/>
          <w:szCs w:val="24"/>
        </w:rPr>
      </w:pPr>
      <w:r w:rsidRPr="000645C0">
        <w:rPr>
          <w:rFonts w:ascii="Garamond" w:hAnsi="Garamond"/>
          <w:sz w:val="24"/>
          <w:szCs w:val="24"/>
        </w:rPr>
        <w:t>c</w:t>
      </w:r>
      <w:r w:rsidR="00D962FF" w:rsidRPr="000645C0">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Në rastin e rikuperimit/vendndodhjes/konfiskimit të pasurive kulturore, në varësi të kërkimit të përmendur në pikën “a”, përditësohet sistemi kompjuterik</w:t>
      </w:r>
      <w:r w:rsidR="000645C0">
        <w:rPr>
          <w:rFonts w:ascii="Garamond" w:hAnsi="Garamond"/>
          <w:sz w:val="24"/>
          <w:szCs w:val="24"/>
        </w:rPr>
        <w:t>,</w:t>
      </w:r>
      <w:r w:rsidR="00B82B92" w:rsidRPr="00833367">
        <w:rPr>
          <w:rFonts w:ascii="Garamond" w:hAnsi="Garamond"/>
          <w:sz w:val="24"/>
          <w:szCs w:val="24"/>
        </w:rPr>
        <w:t xml:space="preserve"> duke kontrolluar paraprakisht nëse pasuritë janë të pranishme apo jo në bazën e të dhënave. Nëse </w:t>
      </w:r>
      <w:r w:rsidR="00704551" w:rsidRPr="00833367">
        <w:rPr>
          <w:rFonts w:ascii="Garamond" w:hAnsi="Garamond"/>
          <w:sz w:val="24"/>
          <w:szCs w:val="24"/>
        </w:rPr>
        <w:t xml:space="preserve">pasuritë kulturore nuk janë në </w:t>
      </w:r>
      <w:r w:rsidR="002B353D" w:rsidRPr="00833367">
        <w:rPr>
          <w:rFonts w:ascii="Garamond" w:hAnsi="Garamond"/>
          <w:sz w:val="24"/>
          <w:szCs w:val="24"/>
        </w:rPr>
        <w:t>bazën e të dhënave</w:t>
      </w:r>
      <w:r w:rsidR="00B82B92" w:rsidRPr="00833367">
        <w:rPr>
          <w:rFonts w:ascii="Garamond" w:hAnsi="Garamond"/>
          <w:sz w:val="24"/>
          <w:szCs w:val="24"/>
        </w:rPr>
        <w:t>, duhet të krijohet një “ngjarje e re”</w:t>
      </w:r>
      <w:r w:rsidR="002B353D">
        <w:rPr>
          <w:rFonts w:ascii="Garamond" w:hAnsi="Garamond"/>
          <w:sz w:val="24"/>
          <w:szCs w:val="24"/>
        </w:rPr>
        <w:t>,</w:t>
      </w:r>
      <w:r w:rsidR="00B82B92" w:rsidRPr="00833367">
        <w:rPr>
          <w:rFonts w:ascii="Garamond" w:hAnsi="Garamond"/>
          <w:sz w:val="24"/>
          <w:szCs w:val="24"/>
        </w:rPr>
        <w:t xml:space="preserve"> në mënyrë që të mund të vendoset ngjarja “rikuperim/vendndodhje/konfiskim”. Sapo të jenë identifikuar pasuritë kulturore për t’u rikuperuar, operatori duhet të regjistrojë:</w:t>
      </w:r>
    </w:p>
    <w:p w14:paraId="4D595A90" w14:textId="071816E2"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0645C0">
        <w:rPr>
          <w:rFonts w:ascii="Garamond" w:hAnsi="Garamond"/>
          <w:sz w:val="24"/>
          <w:szCs w:val="24"/>
        </w:rPr>
        <w:t>.</w:t>
      </w:r>
      <w:r w:rsidRPr="00833367">
        <w:rPr>
          <w:rFonts w:ascii="Garamond" w:hAnsi="Garamond"/>
          <w:sz w:val="24"/>
          <w:szCs w:val="24"/>
        </w:rPr>
        <w:t xml:space="preserve"> </w:t>
      </w:r>
      <w:r w:rsidR="002B353D" w:rsidRPr="00833367">
        <w:rPr>
          <w:rFonts w:ascii="Garamond" w:hAnsi="Garamond"/>
          <w:sz w:val="24"/>
          <w:szCs w:val="24"/>
        </w:rPr>
        <w:t xml:space="preserve">datën </w:t>
      </w:r>
      <w:r w:rsidR="00B82B92" w:rsidRPr="00833367">
        <w:rPr>
          <w:rFonts w:ascii="Garamond" w:hAnsi="Garamond"/>
          <w:sz w:val="24"/>
          <w:szCs w:val="24"/>
        </w:rPr>
        <w:t>e rikuperimit;</w:t>
      </w:r>
    </w:p>
    <w:p w14:paraId="77F42192" w14:textId="42328ED4"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ii</w:t>
      </w:r>
      <w:r w:rsidR="000645C0">
        <w:rPr>
          <w:rFonts w:ascii="Garamond" w:hAnsi="Garamond"/>
          <w:sz w:val="24"/>
          <w:szCs w:val="24"/>
        </w:rPr>
        <w:t>.</w:t>
      </w:r>
      <w:r w:rsidRPr="00833367">
        <w:rPr>
          <w:rFonts w:ascii="Garamond" w:hAnsi="Garamond"/>
          <w:sz w:val="24"/>
          <w:szCs w:val="24"/>
        </w:rPr>
        <w:t xml:space="preserve"> </w:t>
      </w:r>
      <w:r w:rsidR="002B353D" w:rsidRPr="00833367">
        <w:rPr>
          <w:rFonts w:ascii="Garamond" w:hAnsi="Garamond"/>
          <w:sz w:val="24"/>
          <w:szCs w:val="24"/>
        </w:rPr>
        <w:t xml:space="preserve">vendin </w:t>
      </w:r>
      <w:r w:rsidR="00B82B92" w:rsidRPr="00833367">
        <w:rPr>
          <w:rFonts w:ascii="Garamond" w:hAnsi="Garamond"/>
          <w:sz w:val="24"/>
          <w:szCs w:val="24"/>
        </w:rPr>
        <w:t>e rikuperimit;</w:t>
      </w:r>
    </w:p>
    <w:p w14:paraId="6BB8E761" w14:textId="289E33BC"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iii</w:t>
      </w:r>
      <w:r w:rsidR="000645C0">
        <w:rPr>
          <w:rFonts w:ascii="Garamond" w:hAnsi="Garamond"/>
          <w:sz w:val="24"/>
          <w:szCs w:val="24"/>
        </w:rPr>
        <w:t>.</w:t>
      </w:r>
      <w:r w:rsidRPr="00833367">
        <w:rPr>
          <w:rFonts w:ascii="Garamond" w:hAnsi="Garamond"/>
          <w:sz w:val="24"/>
          <w:szCs w:val="24"/>
        </w:rPr>
        <w:t xml:space="preserve"> </w:t>
      </w:r>
      <w:r w:rsidR="002B353D" w:rsidRPr="00833367">
        <w:rPr>
          <w:rFonts w:ascii="Garamond" w:hAnsi="Garamond"/>
          <w:sz w:val="24"/>
          <w:szCs w:val="24"/>
        </w:rPr>
        <w:t xml:space="preserve">zyrën </w:t>
      </w:r>
      <w:r w:rsidR="00B82B92" w:rsidRPr="00833367">
        <w:rPr>
          <w:rFonts w:ascii="Garamond" w:hAnsi="Garamond"/>
          <w:sz w:val="24"/>
          <w:szCs w:val="24"/>
        </w:rPr>
        <w:t>përgjegjëse që e ka proceduar këtë rast;</w:t>
      </w:r>
    </w:p>
    <w:p w14:paraId="2F91727E" w14:textId="42A07E27"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iv. </w:t>
      </w:r>
      <w:r w:rsidR="002B353D" w:rsidRPr="00833367">
        <w:rPr>
          <w:rFonts w:ascii="Garamond" w:hAnsi="Garamond"/>
          <w:sz w:val="24"/>
          <w:szCs w:val="24"/>
        </w:rPr>
        <w:t xml:space="preserve">përllogaritjen </w:t>
      </w:r>
      <w:r w:rsidR="00B82B92" w:rsidRPr="00833367">
        <w:rPr>
          <w:rFonts w:ascii="Garamond" w:hAnsi="Garamond"/>
          <w:sz w:val="24"/>
          <w:szCs w:val="24"/>
        </w:rPr>
        <w:t>e vlerës së pasurisë kulturore (nëse ka);</w:t>
      </w:r>
    </w:p>
    <w:p w14:paraId="79E22828" w14:textId="1A88DDED"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v. </w:t>
      </w:r>
      <w:r w:rsidR="002B353D" w:rsidRPr="00833367">
        <w:rPr>
          <w:rFonts w:ascii="Garamond" w:hAnsi="Garamond"/>
          <w:sz w:val="24"/>
          <w:szCs w:val="24"/>
        </w:rPr>
        <w:t xml:space="preserve">shënime </w:t>
      </w:r>
      <w:r w:rsidR="00B82B92" w:rsidRPr="00833367">
        <w:rPr>
          <w:rFonts w:ascii="Garamond" w:hAnsi="Garamond"/>
          <w:sz w:val="24"/>
          <w:szCs w:val="24"/>
        </w:rPr>
        <w:t>(fusha me tekst të lirë për informacione me interes).</w:t>
      </w:r>
    </w:p>
    <w:p w14:paraId="742B854F" w14:textId="4CE532F3"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D962FF" w:rsidRPr="00833367">
        <w:rPr>
          <w:rFonts w:ascii="Garamond" w:hAnsi="Garamond"/>
          <w:sz w:val="24"/>
          <w:szCs w:val="24"/>
        </w:rPr>
        <w:t xml:space="preserve"> </w:t>
      </w:r>
      <w:r w:rsidR="00B82B92" w:rsidRPr="00833367">
        <w:rPr>
          <w:rFonts w:ascii="Garamond" w:hAnsi="Garamond"/>
          <w:sz w:val="24"/>
          <w:szCs w:val="24"/>
        </w:rPr>
        <w:t>Në rast të fakteve të tjera si p.sh.:</w:t>
      </w:r>
    </w:p>
    <w:p w14:paraId="44A60E6D" w14:textId="26799844"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 </w:t>
      </w:r>
      <w:r w:rsidR="006F52DE" w:rsidRPr="00833367">
        <w:rPr>
          <w:rFonts w:ascii="Garamond" w:hAnsi="Garamond"/>
          <w:sz w:val="24"/>
          <w:szCs w:val="24"/>
        </w:rPr>
        <w:t>i</w:t>
      </w:r>
      <w:r w:rsidR="000645C0">
        <w:rPr>
          <w:rFonts w:ascii="Garamond" w:hAnsi="Garamond"/>
          <w:sz w:val="24"/>
          <w:szCs w:val="24"/>
        </w:rPr>
        <w:t>.</w:t>
      </w:r>
      <w:r w:rsidR="00D962FF" w:rsidRPr="00833367">
        <w:rPr>
          <w:rFonts w:ascii="Garamond" w:hAnsi="Garamond"/>
          <w:sz w:val="24"/>
          <w:szCs w:val="24"/>
        </w:rPr>
        <w:t xml:space="preserve"> </w:t>
      </w:r>
      <w:r w:rsidR="000645C0" w:rsidRPr="00833367">
        <w:rPr>
          <w:rFonts w:ascii="Garamond" w:hAnsi="Garamond"/>
          <w:sz w:val="24"/>
          <w:szCs w:val="24"/>
        </w:rPr>
        <w:t xml:space="preserve">Zbulohen </w:t>
      </w:r>
      <w:r w:rsidRPr="00833367">
        <w:rPr>
          <w:rFonts w:ascii="Garamond" w:hAnsi="Garamond"/>
          <w:sz w:val="24"/>
          <w:szCs w:val="24"/>
        </w:rPr>
        <w:t>gërmime të paligjshme</w:t>
      </w:r>
      <w:r w:rsidR="00833367" w:rsidRPr="00833367">
        <w:rPr>
          <w:rFonts w:ascii="Garamond" w:hAnsi="Garamond"/>
          <w:sz w:val="24"/>
          <w:szCs w:val="24"/>
        </w:rPr>
        <w:t xml:space="preserve"> </w:t>
      </w:r>
      <w:r w:rsidRPr="00833367">
        <w:rPr>
          <w:rFonts w:ascii="Garamond" w:hAnsi="Garamond"/>
          <w:sz w:val="24"/>
          <w:szCs w:val="24"/>
        </w:rPr>
        <w:t>(nuk janë të autorizuara në përputhje me p</w:t>
      </w:r>
      <w:r w:rsidR="00704551" w:rsidRPr="00833367">
        <w:rPr>
          <w:rFonts w:ascii="Garamond" w:hAnsi="Garamond"/>
          <w:sz w:val="24"/>
          <w:szCs w:val="24"/>
        </w:rPr>
        <w:t>ikën</w:t>
      </w:r>
      <w:r w:rsidRPr="00833367">
        <w:rPr>
          <w:rFonts w:ascii="Garamond" w:hAnsi="Garamond"/>
          <w:sz w:val="24"/>
          <w:szCs w:val="24"/>
        </w:rPr>
        <w:t xml:space="preserve"> 8, të nenit 133</w:t>
      </w:r>
      <w:r w:rsidR="00CE6DD9">
        <w:rPr>
          <w:rFonts w:ascii="Garamond" w:hAnsi="Garamond"/>
          <w:sz w:val="24"/>
          <w:szCs w:val="24"/>
        </w:rPr>
        <w:t>,</w:t>
      </w:r>
      <w:r w:rsidRPr="00833367">
        <w:rPr>
          <w:rFonts w:ascii="Garamond" w:hAnsi="Garamond"/>
          <w:sz w:val="24"/>
          <w:szCs w:val="24"/>
        </w:rPr>
        <w:t xml:space="preserve"> të </w:t>
      </w:r>
      <w:r w:rsidR="000645C0" w:rsidRPr="00833367">
        <w:rPr>
          <w:rFonts w:ascii="Garamond" w:hAnsi="Garamond"/>
          <w:sz w:val="24"/>
          <w:szCs w:val="24"/>
        </w:rPr>
        <w:t xml:space="preserve">ligjit </w:t>
      </w:r>
      <w:r w:rsidRPr="00833367">
        <w:rPr>
          <w:rFonts w:ascii="Garamond" w:hAnsi="Garamond"/>
          <w:sz w:val="24"/>
          <w:szCs w:val="24"/>
        </w:rPr>
        <w:t>nr.</w:t>
      </w:r>
      <w:r w:rsidR="000645C0">
        <w:rPr>
          <w:rFonts w:ascii="Garamond" w:hAnsi="Garamond"/>
          <w:sz w:val="24"/>
          <w:szCs w:val="24"/>
        </w:rPr>
        <w:t xml:space="preserve"> </w:t>
      </w:r>
      <w:r w:rsidRPr="00833367">
        <w:rPr>
          <w:rFonts w:ascii="Garamond" w:hAnsi="Garamond"/>
          <w:sz w:val="24"/>
          <w:szCs w:val="24"/>
        </w:rPr>
        <w:t>27/2018)</w:t>
      </w:r>
      <w:r w:rsidR="00704551" w:rsidRPr="00833367">
        <w:rPr>
          <w:rFonts w:ascii="Garamond" w:hAnsi="Garamond"/>
          <w:sz w:val="24"/>
          <w:szCs w:val="24"/>
        </w:rPr>
        <w:t>,</w:t>
      </w:r>
      <w:r w:rsidR="00833367" w:rsidRPr="00833367">
        <w:rPr>
          <w:rFonts w:ascii="Garamond" w:hAnsi="Garamond"/>
          <w:sz w:val="24"/>
          <w:szCs w:val="24"/>
        </w:rPr>
        <w:t xml:space="preserve"> </w:t>
      </w:r>
      <w:r w:rsidRPr="00833367">
        <w:rPr>
          <w:rFonts w:ascii="Garamond" w:hAnsi="Garamond"/>
          <w:sz w:val="24"/>
          <w:szCs w:val="24"/>
        </w:rPr>
        <w:t>duhet të gjenerohet një “ngjarje e re”, në të cilën duhet të vendosen të dhënat e mëposhtme:</w:t>
      </w:r>
    </w:p>
    <w:p w14:paraId="318446A3" w14:textId="6320E209"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962FF" w:rsidRPr="00833367">
        <w:rPr>
          <w:rFonts w:ascii="Garamond" w:hAnsi="Garamond"/>
          <w:sz w:val="24"/>
          <w:szCs w:val="24"/>
        </w:rPr>
        <w:t xml:space="preserve"> </w:t>
      </w:r>
      <w:r w:rsidR="000645C0" w:rsidRPr="00833367">
        <w:rPr>
          <w:rFonts w:ascii="Garamond" w:hAnsi="Garamond"/>
          <w:sz w:val="24"/>
          <w:szCs w:val="24"/>
        </w:rPr>
        <w:t xml:space="preserve">lloji </w:t>
      </w:r>
      <w:r w:rsidR="00B82B92" w:rsidRPr="00833367">
        <w:rPr>
          <w:rFonts w:ascii="Garamond" w:hAnsi="Garamond"/>
          <w:sz w:val="24"/>
          <w:szCs w:val="24"/>
        </w:rPr>
        <w:t>i ngjarjes (ngjarje të tjera);</w:t>
      </w:r>
    </w:p>
    <w:p w14:paraId="3A96A94A" w14:textId="176E9964"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D962FF" w:rsidRPr="00833367">
        <w:rPr>
          <w:rFonts w:ascii="Garamond" w:hAnsi="Garamond"/>
          <w:sz w:val="24"/>
          <w:szCs w:val="24"/>
        </w:rPr>
        <w:t xml:space="preserve"> </w:t>
      </w:r>
      <w:r w:rsidR="000645C0" w:rsidRPr="00833367">
        <w:rPr>
          <w:rFonts w:ascii="Garamond" w:hAnsi="Garamond"/>
          <w:sz w:val="24"/>
          <w:szCs w:val="24"/>
        </w:rPr>
        <w:t xml:space="preserve">kategoria </w:t>
      </w:r>
      <w:r w:rsidR="00B82B92" w:rsidRPr="00833367">
        <w:rPr>
          <w:rFonts w:ascii="Garamond" w:hAnsi="Garamond"/>
          <w:sz w:val="24"/>
          <w:szCs w:val="24"/>
        </w:rPr>
        <w:t>e ngjarjes (gërmime të paligjshme);</w:t>
      </w:r>
    </w:p>
    <w:p w14:paraId="40E96010" w14:textId="3BE935F6"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D962FF" w:rsidRPr="00833367">
        <w:rPr>
          <w:rFonts w:ascii="Garamond" w:hAnsi="Garamond"/>
          <w:sz w:val="24"/>
          <w:szCs w:val="24"/>
        </w:rPr>
        <w:t xml:space="preserve"> </w:t>
      </w:r>
      <w:r w:rsidR="000645C0" w:rsidRPr="00833367">
        <w:rPr>
          <w:rFonts w:ascii="Garamond" w:hAnsi="Garamond"/>
          <w:sz w:val="24"/>
          <w:szCs w:val="24"/>
        </w:rPr>
        <w:t xml:space="preserve">lloji </w:t>
      </w:r>
      <w:r w:rsidR="00B82B92" w:rsidRPr="00833367">
        <w:rPr>
          <w:rFonts w:ascii="Garamond" w:hAnsi="Garamond"/>
          <w:sz w:val="24"/>
          <w:szCs w:val="24"/>
        </w:rPr>
        <w:t xml:space="preserve">i shkeljes (administrative lidhur me kërkimet dhe zbulimet e artefakteve arkeologjike, në përputhje me pikën “a” të nenit 260 të </w:t>
      </w:r>
      <w:r w:rsidR="000645C0" w:rsidRPr="00833367">
        <w:rPr>
          <w:rFonts w:ascii="Garamond" w:hAnsi="Garamond"/>
          <w:sz w:val="24"/>
          <w:szCs w:val="24"/>
        </w:rPr>
        <w:t xml:space="preserve">ligjit </w:t>
      </w:r>
      <w:r w:rsidR="00B82B92" w:rsidRPr="00833367">
        <w:rPr>
          <w:rFonts w:ascii="Garamond" w:hAnsi="Garamond"/>
          <w:sz w:val="24"/>
          <w:szCs w:val="24"/>
        </w:rPr>
        <w:t>nr.</w:t>
      </w:r>
      <w:r w:rsidR="000645C0">
        <w:rPr>
          <w:rFonts w:ascii="Garamond" w:hAnsi="Garamond"/>
          <w:sz w:val="24"/>
          <w:szCs w:val="24"/>
        </w:rPr>
        <w:t xml:space="preserve"> </w:t>
      </w:r>
      <w:r w:rsidR="00B82B92" w:rsidRPr="00833367">
        <w:rPr>
          <w:rFonts w:ascii="Garamond" w:hAnsi="Garamond"/>
          <w:sz w:val="24"/>
          <w:szCs w:val="24"/>
        </w:rPr>
        <w:t>27/2018);</w:t>
      </w:r>
    </w:p>
    <w:p w14:paraId="54171A08" w14:textId="55EC79DE"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D962FF" w:rsidRPr="00833367">
        <w:rPr>
          <w:rFonts w:ascii="Garamond" w:hAnsi="Garamond"/>
          <w:sz w:val="24"/>
          <w:szCs w:val="24"/>
        </w:rPr>
        <w:t xml:space="preserve"> </w:t>
      </w:r>
      <w:r w:rsidR="000645C0" w:rsidRPr="00833367">
        <w:rPr>
          <w:rFonts w:ascii="Garamond" w:hAnsi="Garamond"/>
          <w:sz w:val="24"/>
          <w:szCs w:val="24"/>
        </w:rPr>
        <w:t xml:space="preserve">data </w:t>
      </w:r>
      <w:r w:rsidR="00B82B92" w:rsidRPr="00833367">
        <w:rPr>
          <w:rFonts w:ascii="Garamond" w:hAnsi="Garamond"/>
          <w:sz w:val="24"/>
          <w:szCs w:val="24"/>
        </w:rPr>
        <w:t>e ngjarjes (lidhur me zbulimin);</w:t>
      </w:r>
    </w:p>
    <w:p w14:paraId="154E850B" w14:textId="4826DBCA"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e.</w:t>
      </w:r>
      <w:r w:rsidR="00D962FF" w:rsidRPr="00833367">
        <w:rPr>
          <w:rFonts w:ascii="Garamond" w:hAnsi="Garamond"/>
          <w:sz w:val="24"/>
          <w:szCs w:val="24"/>
        </w:rPr>
        <w:t xml:space="preserve"> </w:t>
      </w:r>
      <w:r w:rsidR="000645C0" w:rsidRPr="00833367">
        <w:rPr>
          <w:rFonts w:ascii="Garamond" w:hAnsi="Garamond"/>
          <w:sz w:val="24"/>
          <w:szCs w:val="24"/>
        </w:rPr>
        <w:t xml:space="preserve">vendi </w:t>
      </w:r>
      <w:r w:rsidR="00B82B92" w:rsidRPr="00833367">
        <w:rPr>
          <w:rFonts w:ascii="Garamond" w:hAnsi="Garamond"/>
          <w:sz w:val="24"/>
          <w:szCs w:val="24"/>
        </w:rPr>
        <w:t>i ngjarjes (identifikoni bashkinë dhe njësinë administrative dhe emrin e zonës arkeologjike);</w:t>
      </w:r>
    </w:p>
    <w:p w14:paraId="0052AC33" w14:textId="5B0050D4"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f.</w:t>
      </w:r>
      <w:r w:rsidR="00D962FF" w:rsidRPr="00833367">
        <w:rPr>
          <w:rFonts w:ascii="Garamond" w:hAnsi="Garamond"/>
          <w:sz w:val="24"/>
          <w:szCs w:val="24"/>
        </w:rPr>
        <w:t xml:space="preserve"> </w:t>
      </w:r>
      <w:r w:rsidR="000645C0" w:rsidRPr="00833367">
        <w:rPr>
          <w:rFonts w:ascii="Garamond" w:hAnsi="Garamond"/>
          <w:sz w:val="24"/>
          <w:szCs w:val="24"/>
        </w:rPr>
        <w:t xml:space="preserve">zyra </w:t>
      </w:r>
      <w:r w:rsidR="00B82B92" w:rsidRPr="00833367">
        <w:rPr>
          <w:rFonts w:ascii="Garamond" w:hAnsi="Garamond"/>
          <w:sz w:val="24"/>
          <w:szCs w:val="24"/>
        </w:rPr>
        <w:t xml:space="preserve">e </w:t>
      </w:r>
      <w:r w:rsidR="00CE6DD9" w:rsidRPr="00833367">
        <w:rPr>
          <w:rFonts w:ascii="Garamond" w:hAnsi="Garamond"/>
          <w:sz w:val="24"/>
          <w:szCs w:val="24"/>
        </w:rPr>
        <w:t xml:space="preserve">raportimit </w:t>
      </w:r>
      <w:r w:rsidR="00B82B92" w:rsidRPr="00833367">
        <w:rPr>
          <w:rFonts w:ascii="Garamond" w:hAnsi="Garamond"/>
          <w:sz w:val="24"/>
          <w:szCs w:val="24"/>
        </w:rPr>
        <w:t>(Drejtoria Rajonale e Trashëgimisë Kulturore, Policia e Shtetit etj.);</w:t>
      </w:r>
    </w:p>
    <w:p w14:paraId="7EA4D2A7" w14:textId="0E0D5F15"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g</w:t>
      </w:r>
      <w:r w:rsidR="003C65C6" w:rsidRPr="00833367">
        <w:rPr>
          <w:rFonts w:ascii="Garamond" w:hAnsi="Garamond"/>
          <w:sz w:val="24"/>
          <w:szCs w:val="24"/>
        </w:rPr>
        <w:t>.</w:t>
      </w:r>
      <w:r w:rsidR="00D962FF" w:rsidRPr="00833367">
        <w:rPr>
          <w:rFonts w:ascii="Garamond" w:hAnsi="Garamond"/>
          <w:sz w:val="24"/>
          <w:szCs w:val="24"/>
        </w:rPr>
        <w:t xml:space="preserve"> </w:t>
      </w:r>
      <w:r w:rsidR="000645C0" w:rsidRPr="00833367">
        <w:rPr>
          <w:rFonts w:ascii="Garamond" w:hAnsi="Garamond"/>
          <w:sz w:val="24"/>
          <w:szCs w:val="24"/>
        </w:rPr>
        <w:t xml:space="preserve">shënime </w:t>
      </w:r>
      <w:r w:rsidR="00B82B92" w:rsidRPr="00833367">
        <w:rPr>
          <w:rFonts w:ascii="Garamond" w:hAnsi="Garamond"/>
          <w:sz w:val="24"/>
          <w:szCs w:val="24"/>
        </w:rPr>
        <w:t>(fusha me tekst të lirë për informacion me interes, siç mund të jenë të dhënat mbi koordinatat gjeografike të vendndodhjes së saktë të gërmimeve të paligjshme);</w:t>
      </w:r>
    </w:p>
    <w:p w14:paraId="14323E5E" w14:textId="13F065D8"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h</w:t>
      </w:r>
      <w:r w:rsidR="003C65C6" w:rsidRPr="00833367">
        <w:rPr>
          <w:rFonts w:ascii="Garamond" w:hAnsi="Garamond"/>
          <w:sz w:val="24"/>
          <w:szCs w:val="24"/>
        </w:rPr>
        <w:t>.</w:t>
      </w:r>
      <w:r w:rsidR="00D962FF" w:rsidRPr="00833367">
        <w:rPr>
          <w:rFonts w:ascii="Garamond" w:hAnsi="Garamond"/>
          <w:sz w:val="24"/>
          <w:szCs w:val="24"/>
        </w:rPr>
        <w:t xml:space="preserve"> </w:t>
      </w:r>
      <w:r w:rsidR="000645C0" w:rsidRPr="00833367">
        <w:rPr>
          <w:rFonts w:ascii="Garamond" w:hAnsi="Garamond"/>
          <w:sz w:val="24"/>
          <w:szCs w:val="24"/>
        </w:rPr>
        <w:t xml:space="preserve">instrumente </w:t>
      </w:r>
      <w:r w:rsidR="00B82B92" w:rsidRPr="00833367">
        <w:rPr>
          <w:rFonts w:ascii="Garamond" w:hAnsi="Garamond"/>
          <w:sz w:val="24"/>
          <w:szCs w:val="24"/>
        </w:rPr>
        <w:t>kërkimore arkeologjike të sekuestruara (tregoni llojin dhe sasinë e instrumenteve të sekuestruara);</w:t>
      </w:r>
    </w:p>
    <w:p w14:paraId="668F5B03" w14:textId="5A17B5A4"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3C65C6" w:rsidRPr="00833367">
        <w:rPr>
          <w:rFonts w:ascii="Garamond" w:hAnsi="Garamond"/>
          <w:sz w:val="24"/>
          <w:szCs w:val="24"/>
        </w:rPr>
        <w:t>.</w:t>
      </w:r>
      <w:r w:rsidR="00D962FF" w:rsidRPr="00833367">
        <w:rPr>
          <w:rFonts w:ascii="Garamond" w:hAnsi="Garamond"/>
          <w:sz w:val="24"/>
          <w:szCs w:val="24"/>
        </w:rPr>
        <w:t xml:space="preserve"> </w:t>
      </w:r>
      <w:r w:rsidR="000645C0" w:rsidRPr="00833367">
        <w:rPr>
          <w:rFonts w:ascii="Garamond" w:hAnsi="Garamond"/>
          <w:sz w:val="24"/>
          <w:szCs w:val="24"/>
        </w:rPr>
        <w:t>dokumentet</w:t>
      </w:r>
      <w:r w:rsidR="00B82B92" w:rsidRPr="00833367">
        <w:rPr>
          <w:rFonts w:ascii="Garamond" w:hAnsi="Garamond"/>
          <w:sz w:val="24"/>
          <w:szCs w:val="24"/>
        </w:rPr>
        <w:t xml:space="preserve">: komunikimi i </w:t>
      </w:r>
      <w:r w:rsidR="00CE6DD9" w:rsidRPr="00833367">
        <w:rPr>
          <w:rFonts w:ascii="Garamond" w:hAnsi="Garamond"/>
          <w:sz w:val="24"/>
          <w:szCs w:val="24"/>
        </w:rPr>
        <w:t xml:space="preserve">zyrës </w:t>
      </w:r>
      <w:r w:rsidR="00B82B92" w:rsidRPr="00833367">
        <w:rPr>
          <w:rFonts w:ascii="Garamond" w:hAnsi="Garamond"/>
          <w:sz w:val="24"/>
          <w:szCs w:val="24"/>
        </w:rPr>
        <w:t xml:space="preserve">së raportimit kthehet në formatin </w:t>
      </w:r>
      <w:r w:rsidR="00CE6DD9" w:rsidRPr="00833367">
        <w:rPr>
          <w:rFonts w:ascii="Garamond" w:hAnsi="Garamond"/>
          <w:sz w:val="24"/>
          <w:szCs w:val="24"/>
        </w:rPr>
        <w:t xml:space="preserve">PDF </w:t>
      </w:r>
      <w:r w:rsidR="00B82B92" w:rsidRPr="00833367">
        <w:rPr>
          <w:rFonts w:ascii="Garamond" w:hAnsi="Garamond"/>
          <w:sz w:val="24"/>
          <w:szCs w:val="24"/>
        </w:rPr>
        <w:t>dhe ngarkohet në sistemin e informacionit;</w:t>
      </w:r>
    </w:p>
    <w:p w14:paraId="24A36B24" w14:textId="263C22EE" w:rsidR="00B82B92" w:rsidRPr="00833367" w:rsidRDefault="006F52DE" w:rsidP="004E47DC">
      <w:pPr>
        <w:spacing w:after="0" w:line="240" w:lineRule="auto"/>
        <w:ind w:firstLine="284"/>
        <w:jc w:val="both"/>
        <w:rPr>
          <w:rFonts w:ascii="Garamond" w:hAnsi="Garamond"/>
          <w:sz w:val="24"/>
          <w:szCs w:val="24"/>
        </w:rPr>
      </w:pPr>
      <w:r w:rsidRPr="00833367">
        <w:rPr>
          <w:rFonts w:ascii="Garamond" w:hAnsi="Garamond"/>
          <w:sz w:val="24"/>
          <w:szCs w:val="24"/>
        </w:rPr>
        <w:t>j</w:t>
      </w:r>
      <w:r w:rsidR="003C65C6" w:rsidRPr="00833367">
        <w:rPr>
          <w:rFonts w:ascii="Garamond" w:hAnsi="Garamond"/>
          <w:sz w:val="24"/>
          <w:szCs w:val="24"/>
        </w:rPr>
        <w:t>.</w:t>
      </w:r>
      <w:r w:rsidR="00D962FF" w:rsidRPr="00833367">
        <w:rPr>
          <w:rFonts w:ascii="Garamond" w:hAnsi="Garamond"/>
          <w:sz w:val="24"/>
          <w:szCs w:val="24"/>
        </w:rPr>
        <w:t xml:space="preserve"> </w:t>
      </w:r>
      <w:r w:rsidR="000645C0" w:rsidRPr="00833367">
        <w:rPr>
          <w:rFonts w:ascii="Garamond" w:hAnsi="Garamond"/>
          <w:sz w:val="24"/>
          <w:szCs w:val="24"/>
        </w:rPr>
        <w:t xml:space="preserve">trashëgimia </w:t>
      </w:r>
      <w:r w:rsidR="00B82B92" w:rsidRPr="00833367">
        <w:rPr>
          <w:rFonts w:ascii="Garamond" w:hAnsi="Garamond"/>
          <w:sz w:val="24"/>
          <w:szCs w:val="24"/>
        </w:rPr>
        <w:t>kulturore: vetëm në rast të zbulimit të objekteve kulturore ose fragmenteve të tyre, procedohet me vendosjen;</w:t>
      </w:r>
    </w:p>
    <w:p w14:paraId="2C5210E2" w14:textId="6EE613DE"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lastRenderedPageBreak/>
        <w:t xml:space="preserve">ii. </w:t>
      </w:r>
      <w:r w:rsidR="00B82B92" w:rsidRPr="00833367">
        <w:rPr>
          <w:rFonts w:ascii="Garamond" w:hAnsi="Garamond"/>
          <w:sz w:val="24"/>
          <w:szCs w:val="24"/>
        </w:rPr>
        <w:t>Dëmtimi i trashëgimisë kulturore të paluajtshme (monumente, ndërtesa historike), qoftë nga njeriu ose si rezultat i katastrofave natyrore - gjenerohet një “ngjarje e re”, në të cilën vendosen të dhënat e mëposhtme:</w:t>
      </w:r>
    </w:p>
    <w:p w14:paraId="635E688B" w14:textId="2BBF9CFB"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962FF" w:rsidRPr="00833367">
        <w:rPr>
          <w:rFonts w:ascii="Garamond" w:hAnsi="Garamond"/>
          <w:sz w:val="24"/>
          <w:szCs w:val="24"/>
        </w:rPr>
        <w:t xml:space="preserve"> </w:t>
      </w:r>
      <w:r w:rsidR="00CE6DD9" w:rsidRPr="00833367">
        <w:rPr>
          <w:rFonts w:ascii="Garamond" w:hAnsi="Garamond"/>
          <w:sz w:val="24"/>
          <w:szCs w:val="24"/>
        </w:rPr>
        <w:t xml:space="preserve">lloji </w:t>
      </w:r>
      <w:r w:rsidR="00B82B92" w:rsidRPr="00833367">
        <w:rPr>
          <w:rFonts w:ascii="Garamond" w:hAnsi="Garamond"/>
          <w:sz w:val="24"/>
          <w:szCs w:val="24"/>
        </w:rPr>
        <w:t>i ngjarjes (ngjarje të tjera);</w:t>
      </w:r>
    </w:p>
    <w:p w14:paraId="37DD9069" w14:textId="605D6BDB"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D962FF" w:rsidRPr="00833367">
        <w:rPr>
          <w:rFonts w:ascii="Garamond" w:hAnsi="Garamond"/>
          <w:sz w:val="24"/>
          <w:szCs w:val="24"/>
        </w:rPr>
        <w:t xml:space="preserve"> </w:t>
      </w:r>
      <w:r w:rsidR="00CE6DD9" w:rsidRPr="00833367">
        <w:rPr>
          <w:rFonts w:ascii="Garamond" w:hAnsi="Garamond"/>
          <w:sz w:val="24"/>
          <w:szCs w:val="24"/>
        </w:rPr>
        <w:t xml:space="preserve">kategoria </w:t>
      </w:r>
      <w:r w:rsidR="00B82B92" w:rsidRPr="00833367">
        <w:rPr>
          <w:rFonts w:ascii="Garamond" w:hAnsi="Garamond"/>
          <w:sz w:val="24"/>
          <w:szCs w:val="24"/>
        </w:rPr>
        <w:t>e ngjarjes (dëmtimi nga njeriu/shkaqet natyrore);</w:t>
      </w:r>
    </w:p>
    <w:p w14:paraId="49F9E5E9" w14:textId="4634B814"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D962FF" w:rsidRPr="00833367">
        <w:rPr>
          <w:rFonts w:ascii="Garamond" w:hAnsi="Garamond"/>
          <w:sz w:val="24"/>
          <w:szCs w:val="24"/>
        </w:rPr>
        <w:t xml:space="preserve"> </w:t>
      </w:r>
      <w:r w:rsidR="00CE6DD9" w:rsidRPr="00833367">
        <w:rPr>
          <w:rFonts w:ascii="Garamond" w:hAnsi="Garamond"/>
          <w:sz w:val="24"/>
          <w:szCs w:val="24"/>
        </w:rPr>
        <w:t xml:space="preserve">lloji </w:t>
      </w:r>
      <w:r w:rsidR="00B82B92" w:rsidRPr="00833367">
        <w:rPr>
          <w:rFonts w:ascii="Garamond" w:hAnsi="Garamond"/>
          <w:sz w:val="24"/>
          <w:szCs w:val="24"/>
        </w:rPr>
        <w:t>i shkeljes (specifikoni nëse përbën vepër penale);</w:t>
      </w:r>
    </w:p>
    <w:p w14:paraId="12F5E65A" w14:textId="7DEFB1A3"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D962FF" w:rsidRPr="00833367">
        <w:rPr>
          <w:rFonts w:ascii="Garamond" w:hAnsi="Garamond"/>
          <w:sz w:val="24"/>
          <w:szCs w:val="24"/>
        </w:rPr>
        <w:t xml:space="preserve"> </w:t>
      </w:r>
      <w:r w:rsidR="00CE6DD9" w:rsidRPr="00833367">
        <w:rPr>
          <w:rFonts w:ascii="Garamond" w:hAnsi="Garamond"/>
          <w:sz w:val="24"/>
          <w:szCs w:val="24"/>
        </w:rPr>
        <w:t xml:space="preserve">data </w:t>
      </w:r>
      <w:r w:rsidR="00B82B92" w:rsidRPr="00833367">
        <w:rPr>
          <w:rFonts w:ascii="Garamond" w:hAnsi="Garamond"/>
          <w:sz w:val="24"/>
          <w:szCs w:val="24"/>
        </w:rPr>
        <w:t>e ngjarjes (lidhur me ngjarjen);</w:t>
      </w:r>
    </w:p>
    <w:p w14:paraId="7E92C1D7" w14:textId="7AFF8D04"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e.</w:t>
      </w:r>
      <w:r w:rsidR="00D962FF" w:rsidRPr="00833367">
        <w:rPr>
          <w:rFonts w:ascii="Garamond" w:hAnsi="Garamond"/>
          <w:sz w:val="24"/>
          <w:szCs w:val="24"/>
        </w:rPr>
        <w:t xml:space="preserve"> </w:t>
      </w:r>
      <w:r w:rsidR="00CE6DD9" w:rsidRPr="00833367">
        <w:rPr>
          <w:rFonts w:ascii="Garamond" w:hAnsi="Garamond"/>
          <w:sz w:val="24"/>
          <w:szCs w:val="24"/>
        </w:rPr>
        <w:t xml:space="preserve">vendi </w:t>
      </w:r>
      <w:r w:rsidR="00B82B92" w:rsidRPr="00833367">
        <w:rPr>
          <w:rFonts w:ascii="Garamond" w:hAnsi="Garamond"/>
          <w:sz w:val="24"/>
          <w:szCs w:val="24"/>
        </w:rPr>
        <w:t>i ngjarjes (specifikoni bashkinë, njësinë administrative dhe vendin: p.sh. kisha, monumenti, muzeu, ndërtesa historike etj.);</w:t>
      </w:r>
    </w:p>
    <w:p w14:paraId="5F234951" w14:textId="2CC509A7"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f.</w:t>
      </w:r>
      <w:r w:rsidR="00D962FF" w:rsidRPr="00833367">
        <w:rPr>
          <w:rFonts w:ascii="Garamond" w:hAnsi="Garamond"/>
          <w:sz w:val="24"/>
          <w:szCs w:val="24"/>
        </w:rPr>
        <w:t xml:space="preserve"> </w:t>
      </w:r>
      <w:r w:rsidR="00CE6DD9" w:rsidRPr="00833367">
        <w:rPr>
          <w:rFonts w:ascii="Garamond" w:hAnsi="Garamond"/>
          <w:sz w:val="24"/>
          <w:szCs w:val="24"/>
        </w:rPr>
        <w:t xml:space="preserve">zyra </w:t>
      </w:r>
      <w:r w:rsidR="00B82B92" w:rsidRPr="00833367">
        <w:rPr>
          <w:rFonts w:ascii="Garamond" w:hAnsi="Garamond"/>
          <w:sz w:val="24"/>
          <w:szCs w:val="24"/>
        </w:rPr>
        <w:t>e Raportimit (Drejtoritë Rajonale të Trashëgimisë Kulturore, Policia e Shtetit etj.);</w:t>
      </w:r>
    </w:p>
    <w:p w14:paraId="67C09E23" w14:textId="3043565E"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g.</w:t>
      </w:r>
      <w:r w:rsidR="00D962FF" w:rsidRPr="00833367">
        <w:rPr>
          <w:rFonts w:ascii="Garamond" w:hAnsi="Garamond"/>
          <w:sz w:val="24"/>
          <w:szCs w:val="24"/>
        </w:rPr>
        <w:t xml:space="preserve"> </w:t>
      </w:r>
      <w:r w:rsidR="00CE6DD9" w:rsidRPr="00833367">
        <w:rPr>
          <w:rFonts w:ascii="Garamond" w:hAnsi="Garamond"/>
          <w:sz w:val="24"/>
          <w:szCs w:val="24"/>
        </w:rPr>
        <w:t xml:space="preserve">shënime </w:t>
      </w:r>
      <w:r w:rsidR="00B82B92" w:rsidRPr="00833367">
        <w:rPr>
          <w:rFonts w:ascii="Garamond" w:hAnsi="Garamond"/>
          <w:sz w:val="24"/>
          <w:szCs w:val="24"/>
        </w:rPr>
        <w:t>(fusha me tekst të lirë për informacione me interes);</w:t>
      </w:r>
    </w:p>
    <w:p w14:paraId="637F8C44" w14:textId="33489899"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h.</w:t>
      </w:r>
      <w:r w:rsidR="00D962FF" w:rsidRPr="00833367">
        <w:rPr>
          <w:rFonts w:ascii="Garamond" w:hAnsi="Garamond"/>
          <w:sz w:val="24"/>
          <w:szCs w:val="24"/>
        </w:rPr>
        <w:t xml:space="preserve"> </w:t>
      </w:r>
      <w:r w:rsidR="00CE6DD9" w:rsidRPr="00833367">
        <w:rPr>
          <w:rFonts w:ascii="Garamond" w:hAnsi="Garamond"/>
          <w:sz w:val="24"/>
          <w:szCs w:val="24"/>
        </w:rPr>
        <w:t>dokumentet</w:t>
      </w:r>
      <w:r w:rsidR="00B82B92" w:rsidRPr="00833367">
        <w:rPr>
          <w:rFonts w:ascii="Garamond" w:hAnsi="Garamond"/>
          <w:sz w:val="24"/>
          <w:szCs w:val="24"/>
        </w:rPr>
        <w:t>: komunikimi i Zyrës së raportimit</w:t>
      </w:r>
      <w:r w:rsidR="00833367" w:rsidRPr="00833367">
        <w:rPr>
          <w:rFonts w:ascii="Garamond" w:hAnsi="Garamond"/>
          <w:sz w:val="24"/>
          <w:szCs w:val="24"/>
        </w:rPr>
        <w:t xml:space="preserve"> </w:t>
      </w:r>
      <w:r w:rsidR="00B82B92" w:rsidRPr="00833367">
        <w:rPr>
          <w:rFonts w:ascii="Garamond" w:hAnsi="Garamond"/>
          <w:sz w:val="24"/>
          <w:szCs w:val="24"/>
        </w:rPr>
        <w:t xml:space="preserve">kthehet në formatin </w:t>
      </w:r>
      <w:r w:rsidR="00AE6126" w:rsidRPr="00833367">
        <w:rPr>
          <w:rFonts w:ascii="Garamond" w:hAnsi="Garamond"/>
          <w:sz w:val="24"/>
          <w:szCs w:val="24"/>
        </w:rPr>
        <w:t xml:space="preserve">PDF </w:t>
      </w:r>
      <w:r w:rsidR="00B82B92" w:rsidRPr="00833367">
        <w:rPr>
          <w:rFonts w:ascii="Garamond" w:hAnsi="Garamond"/>
          <w:sz w:val="24"/>
          <w:szCs w:val="24"/>
        </w:rPr>
        <w:t>dhe ngarkohet në sistemin e informacionit;</w:t>
      </w:r>
    </w:p>
    <w:p w14:paraId="2F34E798" w14:textId="0A18CC00" w:rsidR="00B82B92" w:rsidRPr="00833367" w:rsidRDefault="003C65C6"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6C663D" w:rsidRPr="00833367">
        <w:rPr>
          <w:rFonts w:ascii="Garamond" w:hAnsi="Garamond"/>
          <w:sz w:val="24"/>
          <w:szCs w:val="24"/>
        </w:rPr>
        <w:t>.</w:t>
      </w:r>
      <w:r w:rsidR="00D962FF" w:rsidRPr="00833367">
        <w:rPr>
          <w:rFonts w:ascii="Garamond" w:hAnsi="Garamond"/>
          <w:sz w:val="24"/>
          <w:szCs w:val="24"/>
        </w:rPr>
        <w:t xml:space="preserve"> </w:t>
      </w:r>
      <w:r w:rsidR="00CE6DD9" w:rsidRPr="00833367">
        <w:rPr>
          <w:rFonts w:ascii="Garamond" w:hAnsi="Garamond"/>
          <w:sz w:val="24"/>
          <w:szCs w:val="24"/>
        </w:rPr>
        <w:t xml:space="preserve">pasuri </w:t>
      </w:r>
      <w:r w:rsidR="00B82B92" w:rsidRPr="00833367">
        <w:rPr>
          <w:rFonts w:ascii="Garamond" w:hAnsi="Garamond"/>
          <w:sz w:val="24"/>
          <w:szCs w:val="24"/>
        </w:rPr>
        <w:t xml:space="preserve">kulturore: </w:t>
      </w:r>
      <w:r w:rsidR="00AE6126" w:rsidRPr="00833367">
        <w:rPr>
          <w:rFonts w:ascii="Garamond" w:hAnsi="Garamond"/>
          <w:sz w:val="24"/>
          <w:szCs w:val="24"/>
        </w:rPr>
        <w:t xml:space="preserve">specifikoni </w:t>
      </w:r>
      <w:r w:rsidR="00B82B92" w:rsidRPr="00833367">
        <w:rPr>
          <w:rFonts w:ascii="Garamond" w:hAnsi="Garamond"/>
          <w:sz w:val="24"/>
          <w:szCs w:val="24"/>
        </w:rPr>
        <w:t>vetëm nëse dëmtohen ato pasuri të vendosura brenda strukturës (p.sh. piktura, skulptura brenda muzeut). </w:t>
      </w:r>
    </w:p>
    <w:p w14:paraId="1BA5725C"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 . SISTEMI I KËRKIMEVE DHE KONSULTIMIT TË BAZËS SË TË DHËNAVE</w:t>
      </w:r>
    </w:p>
    <w:p w14:paraId="3520F97B" w14:textId="18920B62"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Fusha tematike “Kërkim/</w:t>
      </w:r>
      <w:r w:rsidR="00AE6126" w:rsidRPr="00833367">
        <w:rPr>
          <w:rFonts w:ascii="Garamond" w:hAnsi="Garamond"/>
          <w:sz w:val="24"/>
          <w:szCs w:val="24"/>
        </w:rPr>
        <w:t>konsultim</w:t>
      </w:r>
      <w:r w:rsidR="00B82B92" w:rsidRPr="00833367">
        <w:rPr>
          <w:rFonts w:ascii="Garamond" w:hAnsi="Garamond"/>
          <w:sz w:val="24"/>
          <w:szCs w:val="24"/>
        </w:rPr>
        <w:t xml:space="preserve">” i kushtohet kërkimit të të dhënave të pranishme, si dhe krahasimit (automatik dhe manual) të imazheve (nëse ka) të pasurisë kulturore në </w:t>
      </w:r>
      <w:r w:rsidR="00AE6126" w:rsidRPr="00833367">
        <w:rPr>
          <w:rFonts w:ascii="Garamond" w:hAnsi="Garamond"/>
          <w:sz w:val="24"/>
          <w:szCs w:val="24"/>
        </w:rPr>
        <w:t xml:space="preserve">bazën </w:t>
      </w:r>
      <w:r w:rsidR="00B82B92" w:rsidRPr="00833367">
        <w:rPr>
          <w:rFonts w:ascii="Garamond" w:hAnsi="Garamond"/>
          <w:sz w:val="24"/>
          <w:szCs w:val="24"/>
        </w:rPr>
        <w:t xml:space="preserve">e të </w:t>
      </w:r>
      <w:r w:rsidR="00AE6126" w:rsidRPr="00833367">
        <w:rPr>
          <w:rFonts w:ascii="Garamond" w:hAnsi="Garamond"/>
          <w:sz w:val="24"/>
          <w:szCs w:val="24"/>
        </w:rPr>
        <w:t xml:space="preserve">dhënave </w:t>
      </w:r>
      <w:r w:rsidR="00B82B92" w:rsidRPr="00833367">
        <w:rPr>
          <w:rFonts w:ascii="Garamond" w:hAnsi="Garamond"/>
          <w:sz w:val="24"/>
          <w:szCs w:val="24"/>
        </w:rPr>
        <w:t>me ato që do të verifikohen në bazë të raporteve (shoqëruar me fotografi, të institucioneve publike (</w:t>
      </w:r>
      <w:r w:rsidR="00AE6126" w:rsidRPr="00833367">
        <w:rPr>
          <w:rFonts w:ascii="Garamond" w:hAnsi="Garamond"/>
          <w:sz w:val="24"/>
          <w:szCs w:val="24"/>
        </w:rPr>
        <w:t>policia, doganat, drejtoria rajonale e trashëgimisë kulturore</w:t>
      </w:r>
      <w:r w:rsidR="00B82B92" w:rsidRPr="00833367">
        <w:rPr>
          <w:rFonts w:ascii="Garamond" w:hAnsi="Garamond"/>
          <w:sz w:val="24"/>
          <w:szCs w:val="24"/>
        </w:rPr>
        <w:t xml:space="preserve"> etj.) ose të paraqitura nga individë privatë përmes plotësimit të formularit të kërkesës, është strukturuar duke respektuar të njëjtat fusha të përdorura te “Regjistrimi i të </w:t>
      </w:r>
      <w:r w:rsidR="00A759B9" w:rsidRPr="00833367">
        <w:rPr>
          <w:rFonts w:ascii="Garamond" w:hAnsi="Garamond"/>
          <w:sz w:val="24"/>
          <w:szCs w:val="24"/>
        </w:rPr>
        <w:t>dhënave</w:t>
      </w:r>
      <w:r w:rsidR="00B82B92" w:rsidRPr="00833367">
        <w:rPr>
          <w:rFonts w:ascii="Garamond" w:hAnsi="Garamond"/>
          <w:sz w:val="24"/>
          <w:szCs w:val="24"/>
        </w:rPr>
        <w:t xml:space="preserve">”, referuar </w:t>
      </w:r>
      <w:r w:rsidR="00A759B9" w:rsidRPr="00833367">
        <w:rPr>
          <w:rFonts w:ascii="Garamond" w:hAnsi="Garamond"/>
          <w:sz w:val="24"/>
          <w:szCs w:val="24"/>
        </w:rPr>
        <w:t xml:space="preserve">kreut </w:t>
      </w:r>
      <w:r w:rsidR="00B82B92" w:rsidRPr="00833367">
        <w:rPr>
          <w:rFonts w:ascii="Garamond" w:hAnsi="Garamond"/>
          <w:sz w:val="24"/>
          <w:szCs w:val="24"/>
        </w:rPr>
        <w:t xml:space="preserve">IX. </w:t>
      </w:r>
    </w:p>
    <w:p w14:paraId="4D0FB727" w14:textId="74A7E4A6"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 xml:space="preserve">Operatori mund të përdorë fushën e kërkimit “tekst i lirë”, i cili i lejon të ketë një gamë të gjerë rezultatesh. </w:t>
      </w:r>
    </w:p>
    <w:p w14:paraId="5DB52060"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XI. STATISTIKAT DHE ANALIZIMI I TË DHËNAVE</w:t>
      </w:r>
    </w:p>
    <w:p w14:paraId="08A7FDFC" w14:textId="5A62E8AD"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Zona tematike “Statistika” i kushtohet përpunimit dhe analizimit të të dhënave të mbledhura në bazë të përcaktimit të një periudhe kohore (data e fillimit dhe</w:t>
      </w:r>
      <w:r w:rsidR="00833367" w:rsidRPr="00833367">
        <w:rPr>
          <w:rFonts w:ascii="Garamond" w:hAnsi="Garamond"/>
          <w:sz w:val="24"/>
          <w:szCs w:val="24"/>
        </w:rPr>
        <w:t xml:space="preserve"> </w:t>
      </w:r>
      <w:r w:rsidRPr="00833367">
        <w:rPr>
          <w:rFonts w:ascii="Garamond" w:hAnsi="Garamond"/>
          <w:sz w:val="24"/>
          <w:szCs w:val="24"/>
        </w:rPr>
        <w:t>e mbarimit) dhe një zone të përcaktuar gjeografike që përzgjidhet lirisht nga operatori, në lidhje me vjedhjen, humbjen e pasurisë pas inventarit dhe gërmimeve të paligjshme. </w:t>
      </w:r>
    </w:p>
    <w:p w14:paraId="113C9B04"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XII. ADMINISTRATA</w:t>
      </w:r>
    </w:p>
    <w:p w14:paraId="5D139D34" w14:textId="694E596B"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Fusha tematike “Administrata” i kushtohet nivelit më të lartë të menaxhimit të bazës së të dhënave nga </w:t>
      </w:r>
      <w:r w:rsidR="00A759B9" w:rsidRPr="00833367">
        <w:rPr>
          <w:rFonts w:ascii="Garamond" w:hAnsi="Garamond"/>
          <w:sz w:val="24"/>
          <w:szCs w:val="24"/>
        </w:rPr>
        <w:t xml:space="preserve">ministria </w:t>
      </w:r>
      <w:r w:rsidRPr="00833367">
        <w:rPr>
          <w:rFonts w:ascii="Garamond" w:hAnsi="Garamond"/>
          <w:sz w:val="24"/>
          <w:szCs w:val="24"/>
        </w:rPr>
        <w:t>përgjegjëse për trashëgiminë kulturore, e ushtruar nga IKRTK</w:t>
      </w:r>
      <w:r w:rsidR="00A759B9">
        <w:rPr>
          <w:rFonts w:ascii="Garamond" w:hAnsi="Garamond"/>
          <w:sz w:val="24"/>
          <w:szCs w:val="24"/>
        </w:rPr>
        <w:t>-ja</w:t>
      </w:r>
      <w:r w:rsidRPr="00833367">
        <w:rPr>
          <w:rFonts w:ascii="Garamond" w:hAnsi="Garamond"/>
          <w:sz w:val="24"/>
          <w:szCs w:val="24"/>
        </w:rPr>
        <w:t>. Në lidhje me këtë funksion, titullari i institucionit:</w:t>
      </w:r>
    </w:p>
    <w:p w14:paraId="5482A8EF" w14:textId="167E58D6" w:rsidR="00B82B92" w:rsidRPr="00833367" w:rsidRDefault="006C663D"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a) </w:t>
      </w:r>
      <w:r w:rsidR="00B82B92" w:rsidRPr="00833367">
        <w:rPr>
          <w:rFonts w:ascii="Garamond" w:hAnsi="Garamond"/>
          <w:sz w:val="24"/>
          <w:szCs w:val="24"/>
        </w:rPr>
        <w:t>Menaxhon drejtpërdrejt profilet e hyrjes së përdoruesve në sistem, duke dhënë autorizimin për t</w:t>
      </w:r>
      <w:r w:rsidR="000F416D">
        <w:rPr>
          <w:rFonts w:ascii="Garamond" w:hAnsi="Garamond"/>
          <w:sz w:val="24"/>
          <w:szCs w:val="24"/>
        </w:rPr>
        <w:t>’</w:t>
      </w:r>
      <w:r w:rsidR="00B82B92" w:rsidRPr="00833367">
        <w:rPr>
          <w:rFonts w:ascii="Garamond" w:hAnsi="Garamond"/>
          <w:sz w:val="24"/>
          <w:szCs w:val="24"/>
        </w:rPr>
        <w:t xml:space="preserve">u konsultuar dhe/ose </w:t>
      </w:r>
      <w:r w:rsidR="000F416D">
        <w:rPr>
          <w:rFonts w:ascii="Garamond" w:hAnsi="Garamond"/>
          <w:sz w:val="24"/>
          <w:szCs w:val="24"/>
        </w:rPr>
        <w:t xml:space="preserve">për t’u </w:t>
      </w:r>
      <w:r w:rsidR="00B82B92" w:rsidRPr="00833367">
        <w:rPr>
          <w:rFonts w:ascii="Garamond" w:hAnsi="Garamond"/>
          <w:sz w:val="24"/>
          <w:szCs w:val="24"/>
        </w:rPr>
        <w:t xml:space="preserve">gjeneruar “ngjarje të re” (me funksionin “Regjistrimi i të </w:t>
      </w:r>
      <w:r w:rsidR="000F416D" w:rsidRPr="00833367">
        <w:rPr>
          <w:rFonts w:ascii="Garamond" w:hAnsi="Garamond"/>
          <w:sz w:val="24"/>
          <w:szCs w:val="24"/>
        </w:rPr>
        <w:t>dhënave</w:t>
      </w:r>
      <w:r w:rsidR="00B82B92" w:rsidRPr="00833367">
        <w:rPr>
          <w:rFonts w:ascii="Garamond" w:hAnsi="Garamond"/>
          <w:sz w:val="24"/>
          <w:szCs w:val="24"/>
        </w:rPr>
        <w:t xml:space="preserve">”) te </w:t>
      </w:r>
      <w:r w:rsidR="000F416D" w:rsidRPr="00833367">
        <w:rPr>
          <w:rFonts w:ascii="Garamond" w:hAnsi="Garamond"/>
          <w:sz w:val="24"/>
          <w:szCs w:val="24"/>
        </w:rPr>
        <w:t>baza e të dhëna</w:t>
      </w:r>
      <w:r w:rsidR="00B82B92" w:rsidRPr="00833367">
        <w:rPr>
          <w:rFonts w:ascii="Garamond" w:hAnsi="Garamond"/>
          <w:sz w:val="24"/>
          <w:szCs w:val="24"/>
        </w:rPr>
        <w:t>ve, ose revokimin e saj në lidhje me nevojat e ndryshuara të shërbimit konfidencialiteti i të dhënave të përmbajtura;</w:t>
      </w:r>
    </w:p>
    <w:p w14:paraId="3397B8E2" w14:textId="780A44F0" w:rsidR="00B82B92" w:rsidRPr="00833367" w:rsidRDefault="006C663D"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D962FF" w:rsidRPr="00833367">
        <w:rPr>
          <w:rFonts w:ascii="Garamond" w:hAnsi="Garamond"/>
          <w:sz w:val="24"/>
          <w:szCs w:val="24"/>
        </w:rPr>
        <w:t xml:space="preserve"> </w:t>
      </w:r>
      <w:r w:rsidR="00B82B92" w:rsidRPr="00833367">
        <w:rPr>
          <w:rFonts w:ascii="Garamond" w:hAnsi="Garamond"/>
          <w:sz w:val="24"/>
          <w:szCs w:val="24"/>
        </w:rPr>
        <w:t>Autorizon përdoruesit të gjenerojnë/fshijnë fusha të reja për vendosjen/modifikimin e “regjistrave me tabela” të vendeve të reja, zyrave, autorëve të trashëgimisë kulturore (e cila ndodh kur është e nevojshme për të vendosur një bashki/zyrë të re që nuk ndodhet në bazën e të dhënave, ose një “autor të ri” të veprave artistike);</w:t>
      </w:r>
    </w:p>
    <w:p w14:paraId="5E9C8AB2" w14:textId="482E939E"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D962FF" w:rsidRPr="00833367">
        <w:rPr>
          <w:rFonts w:ascii="Garamond" w:hAnsi="Garamond"/>
          <w:sz w:val="24"/>
          <w:szCs w:val="24"/>
        </w:rPr>
        <w:t xml:space="preserve"> </w:t>
      </w:r>
      <w:r w:rsidR="00B82B92" w:rsidRPr="00833367">
        <w:rPr>
          <w:rFonts w:ascii="Garamond" w:hAnsi="Garamond"/>
          <w:sz w:val="24"/>
          <w:szCs w:val="24"/>
        </w:rPr>
        <w:t xml:space="preserve">Siguron hartimin e një “Buletini </w:t>
      </w:r>
      <w:r w:rsidR="000F416D" w:rsidRPr="00833367">
        <w:rPr>
          <w:rFonts w:ascii="Garamond" w:hAnsi="Garamond"/>
          <w:sz w:val="24"/>
          <w:szCs w:val="24"/>
        </w:rPr>
        <w:t xml:space="preserve">periodik </w:t>
      </w:r>
      <w:r w:rsidR="00B82B92" w:rsidRPr="00833367">
        <w:rPr>
          <w:rFonts w:ascii="Garamond" w:hAnsi="Garamond"/>
          <w:sz w:val="24"/>
          <w:szCs w:val="24"/>
        </w:rPr>
        <w:t>të veprave të vjedhura të artit”, midis atyre që konsiderohen se meritojnë më shumë vëmendje për</w:t>
      </w:r>
      <w:r w:rsidR="000F416D">
        <w:rPr>
          <w:rFonts w:ascii="Garamond" w:hAnsi="Garamond"/>
          <w:sz w:val="24"/>
          <w:szCs w:val="24"/>
        </w:rPr>
        <w:t xml:space="preserve"> </w:t>
      </w:r>
      <w:r w:rsidR="00B82B92" w:rsidRPr="00833367">
        <w:rPr>
          <w:rFonts w:ascii="Garamond" w:hAnsi="Garamond"/>
          <w:sz w:val="24"/>
          <w:szCs w:val="24"/>
        </w:rPr>
        <w:t>sa i përket rëndësisë së tyre, të cilat mund të zbulohen në format e gjykuara</w:t>
      </w:r>
      <w:r w:rsidR="000F416D">
        <w:rPr>
          <w:rFonts w:ascii="Garamond" w:hAnsi="Garamond"/>
          <w:sz w:val="24"/>
          <w:szCs w:val="24"/>
        </w:rPr>
        <w:t>,</w:t>
      </w:r>
      <w:r w:rsidR="00B82B92" w:rsidRPr="00833367">
        <w:rPr>
          <w:rFonts w:ascii="Garamond" w:hAnsi="Garamond"/>
          <w:sz w:val="24"/>
          <w:szCs w:val="24"/>
        </w:rPr>
        <w:t xml:space="preserve"> si më të përshtatshme nga IKRTK</w:t>
      </w:r>
      <w:r w:rsidR="000F416D">
        <w:rPr>
          <w:rFonts w:ascii="Garamond" w:hAnsi="Garamond"/>
          <w:sz w:val="24"/>
          <w:szCs w:val="24"/>
        </w:rPr>
        <w:t>-ja</w:t>
      </w:r>
      <w:r w:rsidR="00B82B92" w:rsidRPr="00833367">
        <w:rPr>
          <w:rFonts w:ascii="Garamond" w:hAnsi="Garamond"/>
          <w:sz w:val="24"/>
          <w:szCs w:val="24"/>
        </w:rPr>
        <w:t>;</w:t>
      </w:r>
    </w:p>
    <w:p w14:paraId="3681AB47" w14:textId="2D4FFB3C"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D962FF" w:rsidRPr="00833367">
        <w:rPr>
          <w:rFonts w:ascii="Garamond" w:hAnsi="Garamond"/>
          <w:sz w:val="24"/>
          <w:szCs w:val="24"/>
        </w:rPr>
        <w:t xml:space="preserve"> </w:t>
      </w:r>
      <w:r w:rsidR="00B82B92" w:rsidRPr="00833367">
        <w:rPr>
          <w:rFonts w:ascii="Garamond" w:hAnsi="Garamond"/>
          <w:sz w:val="24"/>
          <w:szCs w:val="24"/>
        </w:rPr>
        <w:t xml:space="preserve">Autorizon transmetimin e të dhënave në lidhje me veprat e artit të cilat duhet të kërkohen në bazën e të dhënave të </w:t>
      </w:r>
      <w:r w:rsidR="00B44671" w:rsidRPr="00833367">
        <w:rPr>
          <w:rFonts w:ascii="Garamond" w:hAnsi="Garamond"/>
          <w:sz w:val="24"/>
          <w:szCs w:val="24"/>
        </w:rPr>
        <w:t>INTERPOL</w:t>
      </w:r>
      <w:r w:rsidR="00B82B92" w:rsidRPr="00833367">
        <w:rPr>
          <w:rFonts w:ascii="Garamond" w:hAnsi="Garamond"/>
          <w:sz w:val="24"/>
          <w:szCs w:val="24"/>
        </w:rPr>
        <w:t>-it.</w:t>
      </w:r>
    </w:p>
    <w:p w14:paraId="0875651E"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RREGULLAT DHE PROCEDURAT PËR MENAXHIMIN E PASURIVE KULTURORE TË VJEDHURA</w:t>
      </w:r>
    </w:p>
    <w:p w14:paraId="786A128E"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XIII. RIKUPERIMI I PASURIVE KULTURORE TË VJEDHURA </w:t>
      </w:r>
    </w:p>
    <w:p w14:paraId="1856CD25" w14:textId="07F8B943"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 xml:space="preserve">Një objekt i pasurisë kulturore, i cili është përfshirë në bazën e të dhënave mund të rikuperohet përmes dorëzimit vullnetar nga ana e subjekteve që posedojnë pasuri të përfshira në </w:t>
      </w:r>
      <w:r w:rsidR="00B82B92" w:rsidRPr="00833367">
        <w:rPr>
          <w:rFonts w:ascii="Garamond" w:hAnsi="Garamond"/>
          <w:sz w:val="24"/>
          <w:szCs w:val="24"/>
        </w:rPr>
        <w:lastRenderedPageBreak/>
        <w:t>bazën e të dhënave, te Policia e Shtetit. Kjo e fundit, informon menjëherë IKRTK</w:t>
      </w:r>
      <w:r w:rsidR="00B44671">
        <w:rPr>
          <w:rFonts w:ascii="Garamond" w:hAnsi="Garamond"/>
          <w:sz w:val="24"/>
          <w:szCs w:val="24"/>
        </w:rPr>
        <w:t>-në</w:t>
      </w:r>
      <w:r w:rsidR="00B82B92" w:rsidRPr="00833367">
        <w:rPr>
          <w:rFonts w:ascii="Garamond" w:hAnsi="Garamond"/>
          <w:sz w:val="24"/>
          <w:szCs w:val="24"/>
        </w:rPr>
        <w:t xml:space="preserve"> për këtë dorëzim vullnetar të pasurisë kulturore.</w:t>
      </w:r>
    </w:p>
    <w:p w14:paraId="5508CC26" w14:textId="17285C8E"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Në këtë rast, pasi të jenë verifikuar dhe regjistruar paraprakisht, rrethanat e blerjes së pasurisë kulturore të vjedhur nga personi që e dorëzon atë, si dhe informacione të tjera që vlerësohen të dobishme për procesin e verifikimit dhe konstatimit të fakteve, të cilat do t</w:t>
      </w:r>
      <w:r w:rsidR="00B44671">
        <w:rPr>
          <w:rFonts w:ascii="Garamond" w:hAnsi="Garamond"/>
          <w:sz w:val="24"/>
          <w:szCs w:val="24"/>
        </w:rPr>
        <w:t>’u</w:t>
      </w:r>
      <w:r w:rsidR="00B82B92" w:rsidRPr="00833367">
        <w:rPr>
          <w:rFonts w:ascii="Garamond" w:hAnsi="Garamond"/>
          <w:sz w:val="24"/>
          <w:szCs w:val="24"/>
        </w:rPr>
        <w:t xml:space="preserve"> raportohen më pas autoriteteve përgjegjëse gjyqësore, oficeri i policisë ose një zyrtar tjetër i agjencive ligjzbatuese merr hapat e mëposht</w:t>
      </w:r>
      <w:r w:rsidR="00B44671">
        <w:rPr>
          <w:rFonts w:ascii="Garamond" w:hAnsi="Garamond"/>
          <w:sz w:val="24"/>
          <w:szCs w:val="24"/>
        </w:rPr>
        <w:t>ë</w:t>
      </w:r>
      <w:r w:rsidR="00B82B92" w:rsidRPr="00833367">
        <w:rPr>
          <w:rFonts w:ascii="Garamond" w:hAnsi="Garamond"/>
          <w:sz w:val="24"/>
          <w:szCs w:val="24"/>
        </w:rPr>
        <w:t>m:</w:t>
      </w:r>
    </w:p>
    <w:p w14:paraId="4D8CA120" w14:textId="79650C26"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962FF" w:rsidRPr="00833367">
        <w:rPr>
          <w:rFonts w:ascii="Garamond" w:hAnsi="Garamond"/>
          <w:sz w:val="24"/>
          <w:szCs w:val="24"/>
        </w:rPr>
        <w:t xml:space="preserve"> </w:t>
      </w:r>
      <w:r w:rsidR="00B82B92" w:rsidRPr="00833367">
        <w:rPr>
          <w:rFonts w:ascii="Garamond" w:hAnsi="Garamond"/>
          <w:sz w:val="24"/>
          <w:szCs w:val="24"/>
        </w:rPr>
        <w:t>Nëse dorëzimi bëhet brenda 3</w:t>
      </w:r>
      <w:r w:rsidR="00B44671">
        <w:rPr>
          <w:rFonts w:ascii="Garamond" w:hAnsi="Garamond"/>
          <w:sz w:val="24"/>
          <w:szCs w:val="24"/>
        </w:rPr>
        <w:t xml:space="preserve"> </w:t>
      </w:r>
      <w:r w:rsidR="00B82B92" w:rsidRPr="00833367">
        <w:rPr>
          <w:rFonts w:ascii="Garamond" w:hAnsi="Garamond"/>
          <w:sz w:val="24"/>
          <w:szCs w:val="24"/>
        </w:rPr>
        <w:t xml:space="preserve">(tre) vjetësh nga botimi/regjistrimi i pasurisë kulturore në </w:t>
      </w:r>
      <w:r w:rsidR="00B44671" w:rsidRPr="00833367">
        <w:rPr>
          <w:rFonts w:ascii="Garamond" w:hAnsi="Garamond"/>
          <w:sz w:val="24"/>
          <w:szCs w:val="24"/>
        </w:rPr>
        <w:t>bazën e të dhënave</w:t>
      </w:r>
      <w:r w:rsidR="00B82B92" w:rsidRPr="00833367">
        <w:rPr>
          <w:rFonts w:ascii="Garamond" w:hAnsi="Garamond"/>
          <w:sz w:val="24"/>
          <w:szCs w:val="24"/>
        </w:rPr>
        <w:t>, oficeri i policisë apo ndonjë zyrtar tjetër i agjencive ligjzbatuese harton një raport për dorëzimin vullnetar të pasurisë kulturore, me identifikimin e personit që e ka dhënë atë</w:t>
      </w:r>
      <w:r w:rsidR="00F3176A">
        <w:rPr>
          <w:rFonts w:ascii="Garamond" w:hAnsi="Garamond"/>
          <w:sz w:val="24"/>
          <w:szCs w:val="24"/>
        </w:rPr>
        <w:t>,</w:t>
      </w:r>
      <w:r w:rsidR="00B82B92" w:rsidRPr="00833367">
        <w:rPr>
          <w:rFonts w:ascii="Garamond" w:hAnsi="Garamond"/>
          <w:sz w:val="24"/>
          <w:szCs w:val="24"/>
        </w:rPr>
        <w:t xml:space="preserve"> por pa i komunikuar të dhënat personale të tij, IKRTK-së;</w:t>
      </w:r>
    </w:p>
    <w:p w14:paraId="270E21DE" w14:textId="1E193C09"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D962FF" w:rsidRPr="00833367">
        <w:rPr>
          <w:rFonts w:ascii="Garamond" w:hAnsi="Garamond"/>
          <w:sz w:val="24"/>
          <w:szCs w:val="24"/>
        </w:rPr>
        <w:t xml:space="preserve"> </w:t>
      </w:r>
      <w:r w:rsidR="00B82B92" w:rsidRPr="00833367">
        <w:rPr>
          <w:rFonts w:ascii="Garamond" w:hAnsi="Garamond"/>
          <w:sz w:val="24"/>
          <w:szCs w:val="24"/>
        </w:rPr>
        <w:t>Informon menjëherë IKRTK</w:t>
      </w:r>
      <w:r w:rsidR="00F3176A">
        <w:rPr>
          <w:rFonts w:ascii="Garamond" w:hAnsi="Garamond"/>
          <w:sz w:val="24"/>
          <w:szCs w:val="24"/>
        </w:rPr>
        <w:t>-në,</w:t>
      </w:r>
      <w:r w:rsidR="00B82B92" w:rsidRPr="00833367">
        <w:rPr>
          <w:rFonts w:ascii="Garamond" w:hAnsi="Garamond"/>
          <w:sz w:val="24"/>
          <w:szCs w:val="24"/>
        </w:rPr>
        <w:t xml:space="preserve"> në mënyrë që të mund të kryejë një kontroll të bazës së të dhënave për të parë nëse objekti kulturor është në kërkim apo jo</w:t>
      </w:r>
      <w:r w:rsidR="00F3176A">
        <w:rPr>
          <w:rFonts w:ascii="Garamond" w:hAnsi="Garamond"/>
          <w:sz w:val="24"/>
          <w:szCs w:val="24"/>
        </w:rPr>
        <w:t>.</w:t>
      </w:r>
    </w:p>
    <w:p w14:paraId="643601EF" w14:textId="1BBFA1F4"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Nëse lindin dyshime të arsyeshme për origjinën e paligjshme të pasurisë kulturore të dorëzuar, kryejnë çdo veprim të nevojshëm që synon identifikimin e pronarit apo </w:t>
      </w:r>
      <w:r w:rsidR="00F3176A">
        <w:rPr>
          <w:rFonts w:ascii="Garamond" w:hAnsi="Garamond"/>
          <w:sz w:val="24"/>
          <w:szCs w:val="24"/>
        </w:rPr>
        <w:t xml:space="preserve">të </w:t>
      </w:r>
      <w:r w:rsidRPr="00833367">
        <w:rPr>
          <w:rFonts w:ascii="Garamond" w:hAnsi="Garamond"/>
          <w:sz w:val="24"/>
          <w:szCs w:val="24"/>
        </w:rPr>
        <w:t>përfaqësuesit të tij ligjor apo dhe poseduesit të ligjshëm për ndonjë arsye</w:t>
      </w:r>
      <w:r w:rsidR="00F3176A">
        <w:rPr>
          <w:rFonts w:ascii="Garamond" w:hAnsi="Garamond"/>
          <w:sz w:val="24"/>
          <w:szCs w:val="24"/>
        </w:rPr>
        <w:t>.</w:t>
      </w:r>
      <w:r w:rsidRPr="00833367">
        <w:rPr>
          <w:rFonts w:ascii="Garamond" w:hAnsi="Garamond"/>
          <w:sz w:val="24"/>
          <w:szCs w:val="24"/>
        </w:rPr>
        <w:t> </w:t>
      </w:r>
    </w:p>
    <w:p w14:paraId="06135E4E" w14:textId="78CED209"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3. </w:t>
      </w:r>
      <w:r w:rsidR="00B82B92" w:rsidRPr="00833367">
        <w:rPr>
          <w:rFonts w:ascii="Garamond" w:hAnsi="Garamond"/>
          <w:sz w:val="24"/>
          <w:szCs w:val="24"/>
        </w:rPr>
        <w:t xml:space="preserve">Në rast se pasuria e rikuperuar kulturore identifikohet në </w:t>
      </w:r>
      <w:r w:rsidR="00F3176A" w:rsidRPr="00833367">
        <w:rPr>
          <w:rFonts w:ascii="Garamond" w:hAnsi="Garamond"/>
          <w:sz w:val="24"/>
          <w:szCs w:val="24"/>
        </w:rPr>
        <w:t xml:space="preserve">bazën </w:t>
      </w:r>
      <w:r w:rsidR="00B82B92" w:rsidRPr="00833367">
        <w:rPr>
          <w:rFonts w:ascii="Garamond" w:hAnsi="Garamond"/>
          <w:sz w:val="24"/>
          <w:szCs w:val="24"/>
        </w:rPr>
        <w:t>e të dhënave, IKRTK</w:t>
      </w:r>
      <w:r w:rsidR="00904B0D">
        <w:rPr>
          <w:rFonts w:ascii="Garamond" w:hAnsi="Garamond"/>
          <w:sz w:val="24"/>
          <w:szCs w:val="24"/>
        </w:rPr>
        <w:t>-ja</w:t>
      </w:r>
      <w:r w:rsidR="00B82B92" w:rsidRPr="00833367">
        <w:rPr>
          <w:rFonts w:ascii="Garamond" w:hAnsi="Garamond"/>
          <w:sz w:val="24"/>
          <w:szCs w:val="24"/>
        </w:rPr>
        <w:t xml:space="preserve"> e heq atë nga kjo </w:t>
      </w:r>
      <w:r w:rsidR="00904B0D" w:rsidRPr="00833367">
        <w:rPr>
          <w:rFonts w:ascii="Garamond" w:hAnsi="Garamond"/>
          <w:sz w:val="24"/>
          <w:szCs w:val="24"/>
        </w:rPr>
        <w:t xml:space="preserve">bazë </w:t>
      </w:r>
      <w:r w:rsidR="00B82B92" w:rsidRPr="00833367">
        <w:rPr>
          <w:rFonts w:ascii="Garamond" w:hAnsi="Garamond"/>
          <w:sz w:val="24"/>
          <w:szCs w:val="24"/>
        </w:rPr>
        <w:t>të dhënash dhe punon së bashku me agjencitë e zbatimit të ligjit për të identifikuar pronarin apo përfaqësuesin e tij ligjor dhe shtetin e tij (kur është e mundur).</w:t>
      </w:r>
    </w:p>
    <w:p w14:paraId="301597E6" w14:textId="36A849DE"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962FF" w:rsidRPr="00833367">
        <w:rPr>
          <w:rFonts w:ascii="Garamond" w:hAnsi="Garamond"/>
          <w:sz w:val="24"/>
          <w:szCs w:val="24"/>
        </w:rPr>
        <w:t xml:space="preserve"> </w:t>
      </w:r>
      <w:r w:rsidR="00B82B92" w:rsidRPr="00833367">
        <w:rPr>
          <w:rFonts w:ascii="Garamond" w:hAnsi="Garamond"/>
          <w:sz w:val="24"/>
          <w:szCs w:val="24"/>
        </w:rPr>
        <w:t>Nëse</w:t>
      </w:r>
      <w:r w:rsidR="00833367" w:rsidRPr="00833367">
        <w:rPr>
          <w:rFonts w:ascii="Garamond" w:hAnsi="Garamond"/>
          <w:sz w:val="24"/>
          <w:szCs w:val="24"/>
        </w:rPr>
        <w:t xml:space="preserve"> </w:t>
      </w:r>
      <w:r w:rsidR="00B82B92" w:rsidRPr="00833367">
        <w:rPr>
          <w:rFonts w:ascii="Garamond" w:hAnsi="Garamond"/>
          <w:sz w:val="24"/>
          <w:szCs w:val="24"/>
        </w:rPr>
        <w:t>identifikohet pronari apo përfaqësuesi i tij ligjor</w:t>
      </w:r>
      <w:r w:rsidR="00904B0D">
        <w:rPr>
          <w:rFonts w:ascii="Garamond" w:hAnsi="Garamond"/>
          <w:sz w:val="24"/>
          <w:szCs w:val="24"/>
        </w:rPr>
        <w:t>,</w:t>
      </w:r>
      <w:r w:rsidR="00B82B92" w:rsidRPr="00833367">
        <w:rPr>
          <w:rFonts w:ascii="Garamond" w:hAnsi="Garamond"/>
          <w:sz w:val="24"/>
          <w:szCs w:val="24"/>
        </w:rPr>
        <w:t xml:space="preserve"> të cilit i përket pasuria kulturore dhe shteti, IKRTK</w:t>
      </w:r>
      <w:r w:rsidR="00904B0D">
        <w:rPr>
          <w:rFonts w:ascii="Garamond" w:hAnsi="Garamond"/>
          <w:sz w:val="24"/>
          <w:szCs w:val="24"/>
        </w:rPr>
        <w:t>-ja</w:t>
      </w:r>
      <w:r w:rsidR="00B82B92" w:rsidRPr="00833367">
        <w:rPr>
          <w:rFonts w:ascii="Garamond" w:hAnsi="Garamond"/>
          <w:sz w:val="24"/>
          <w:szCs w:val="24"/>
        </w:rPr>
        <w:t>, në bashkëpunim me autoritetet e atij shteti, bazuar në marrëveshje dypalëshe ose shumëpalëshe, nëse ka, merr masat për kthimin sa më të shpejtë të pasurisë kulturore te pronari apo përfaqësuesi i tij ligjor.</w:t>
      </w:r>
    </w:p>
    <w:p w14:paraId="5B6214A1"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XIV. MASAT PËR RUAJTJEN DHE KUJDESIN E PASURISË KULTURORE</w:t>
      </w:r>
    </w:p>
    <w:p w14:paraId="5CBE52C8" w14:textId="6AC18CF9"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IKRTK</w:t>
      </w:r>
      <w:r w:rsidR="004E47DC" w:rsidRPr="00833367">
        <w:rPr>
          <w:rFonts w:ascii="Garamond" w:hAnsi="Garamond"/>
          <w:sz w:val="24"/>
          <w:szCs w:val="24"/>
        </w:rPr>
        <w:t>-ja</w:t>
      </w:r>
      <w:r w:rsidR="00B82B92" w:rsidRPr="00833367">
        <w:rPr>
          <w:rFonts w:ascii="Garamond" w:hAnsi="Garamond"/>
          <w:sz w:val="24"/>
          <w:szCs w:val="24"/>
        </w:rPr>
        <w:t xml:space="preserve"> në bashkëpunim me institucionet e tjera të specializuara të trashëgimisë kulturore informon Policinë e </w:t>
      </w:r>
      <w:r w:rsidR="00704551" w:rsidRPr="00833367">
        <w:rPr>
          <w:rFonts w:ascii="Garamond" w:hAnsi="Garamond"/>
          <w:sz w:val="24"/>
          <w:szCs w:val="24"/>
        </w:rPr>
        <w:t>S</w:t>
      </w:r>
      <w:r w:rsidR="00B82B92" w:rsidRPr="00833367">
        <w:rPr>
          <w:rFonts w:ascii="Garamond" w:hAnsi="Garamond"/>
          <w:sz w:val="24"/>
          <w:szCs w:val="24"/>
        </w:rPr>
        <w:t>htetit</w:t>
      </w:r>
      <w:r w:rsidR="00704551" w:rsidRPr="00833367">
        <w:rPr>
          <w:rFonts w:ascii="Garamond" w:hAnsi="Garamond"/>
          <w:sz w:val="24"/>
          <w:szCs w:val="24"/>
        </w:rPr>
        <w:t xml:space="preserve"> dhe </w:t>
      </w:r>
      <w:r w:rsidR="001D3C3C" w:rsidRPr="00833367">
        <w:rPr>
          <w:rFonts w:ascii="Garamond" w:hAnsi="Garamond"/>
          <w:sz w:val="24"/>
          <w:szCs w:val="24"/>
        </w:rPr>
        <w:t>pikat doganore kufitare</w:t>
      </w:r>
      <w:r w:rsidR="001D3C3C">
        <w:rPr>
          <w:rFonts w:ascii="Garamond" w:hAnsi="Garamond"/>
          <w:sz w:val="24"/>
          <w:szCs w:val="24"/>
        </w:rPr>
        <w:t>,</w:t>
      </w:r>
      <w:r w:rsidR="001D3C3C" w:rsidRPr="00833367">
        <w:rPr>
          <w:rFonts w:ascii="Garamond" w:hAnsi="Garamond"/>
          <w:sz w:val="24"/>
          <w:szCs w:val="24"/>
        </w:rPr>
        <w:t xml:space="preserve"> </w:t>
      </w:r>
      <w:r w:rsidR="00B82B92" w:rsidRPr="00833367">
        <w:rPr>
          <w:rFonts w:ascii="Garamond" w:hAnsi="Garamond"/>
          <w:sz w:val="24"/>
          <w:szCs w:val="24"/>
        </w:rPr>
        <w:t>të cilat kanë në ruajtje pasurinë kulturore të sekuestruar, mbi të gjitha masat që synojnë ruajtjen e pasurisë kulturore të sekuestruar</w:t>
      </w:r>
      <w:r w:rsidR="001D3C3C">
        <w:rPr>
          <w:rFonts w:ascii="Garamond" w:hAnsi="Garamond"/>
          <w:sz w:val="24"/>
          <w:szCs w:val="24"/>
        </w:rPr>
        <w:t>,</w:t>
      </w:r>
      <w:r w:rsidR="00B82B92" w:rsidRPr="00833367">
        <w:rPr>
          <w:rFonts w:ascii="Garamond" w:hAnsi="Garamond"/>
          <w:sz w:val="24"/>
          <w:szCs w:val="24"/>
        </w:rPr>
        <w:t xml:space="preserve"> sipas llojit të pasurisë kulturore dhe referuar legjislacionit në fuqi për ruajtjen e trashëgimisë kulturore, ku ndër më të rëndësishmet janë si më poshtë:</w:t>
      </w:r>
    </w:p>
    <w:p w14:paraId="0C7AAAE3" w14:textId="3C214CB7"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962FF" w:rsidRPr="00833367">
        <w:rPr>
          <w:rFonts w:ascii="Garamond" w:hAnsi="Garamond"/>
          <w:sz w:val="24"/>
          <w:szCs w:val="24"/>
        </w:rPr>
        <w:t xml:space="preserve"> </w:t>
      </w:r>
      <w:r w:rsidR="00B82B92" w:rsidRPr="00833367">
        <w:rPr>
          <w:rFonts w:ascii="Garamond" w:hAnsi="Garamond"/>
          <w:sz w:val="24"/>
          <w:szCs w:val="24"/>
        </w:rPr>
        <w:t>Në çdo rast, duhen marrë masa për mënjanimin apo eliminimin e shkaqeve që shkaktojnë degradimin e materialeve nga të cilat përbëhet pasuria kulturore;</w:t>
      </w:r>
    </w:p>
    <w:p w14:paraId="58FA6CFA" w14:textId="3DB29ED4"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D962FF" w:rsidRPr="00833367">
        <w:rPr>
          <w:rFonts w:ascii="Garamond" w:hAnsi="Garamond"/>
          <w:sz w:val="24"/>
          <w:szCs w:val="24"/>
        </w:rPr>
        <w:t xml:space="preserve"> </w:t>
      </w:r>
      <w:r w:rsidR="00B82B92" w:rsidRPr="00833367">
        <w:rPr>
          <w:rFonts w:ascii="Garamond" w:hAnsi="Garamond"/>
          <w:sz w:val="24"/>
          <w:szCs w:val="24"/>
        </w:rPr>
        <w:t>Pasuria kulturore duhet të vendoset në një dhomë të përshtatshme për ruajtjen e saj</w:t>
      </w:r>
      <w:r w:rsidR="001D3C3C">
        <w:rPr>
          <w:rFonts w:ascii="Garamond" w:hAnsi="Garamond"/>
          <w:sz w:val="24"/>
          <w:szCs w:val="24"/>
        </w:rPr>
        <w:t>,</w:t>
      </w:r>
      <w:r w:rsidR="00B82B92" w:rsidRPr="00833367">
        <w:rPr>
          <w:rFonts w:ascii="Garamond" w:hAnsi="Garamond"/>
          <w:sz w:val="24"/>
          <w:szCs w:val="24"/>
        </w:rPr>
        <w:t xml:space="preserve"> duke marrë parasysh faktorët e mëposhtëm mjedisor</w:t>
      </w:r>
      <w:r w:rsidR="001D3C3C">
        <w:rPr>
          <w:rFonts w:ascii="Garamond" w:hAnsi="Garamond"/>
          <w:sz w:val="24"/>
          <w:szCs w:val="24"/>
        </w:rPr>
        <w:t>ë</w:t>
      </w:r>
      <w:r w:rsidR="00B82B92" w:rsidRPr="00833367">
        <w:rPr>
          <w:rFonts w:ascii="Garamond" w:hAnsi="Garamond"/>
          <w:sz w:val="24"/>
          <w:szCs w:val="24"/>
        </w:rPr>
        <w:t>:</w:t>
      </w:r>
    </w:p>
    <w:p w14:paraId="1A339A99" w14:textId="6C5B5BD4"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 xml:space="preserve"> </w:t>
      </w:r>
      <w:r w:rsidR="00B82B92" w:rsidRPr="00833367">
        <w:rPr>
          <w:rFonts w:ascii="Garamond" w:hAnsi="Garamond"/>
          <w:sz w:val="24"/>
          <w:szCs w:val="24"/>
        </w:rPr>
        <w:t>mosekspozim ndaj rrezatimit diellor;</w:t>
      </w:r>
    </w:p>
    <w:p w14:paraId="48BEA903" w14:textId="100BE16E"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i</w:t>
      </w:r>
      <w:r w:rsidRPr="00833367">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mosekspozim ndaj pluhurit të imët dhe ose agjentëve të tjerë kimikë;</w:t>
      </w:r>
      <w:r w:rsidR="00833367" w:rsidRPr="00833367">
        <w:rPr>
          <w:rFonts w:ascii="Garamond" w:hAnsi="Garamond"/>
          <w:sz w:val="24"/>
          <w:szCs w:val="24"/>
        </w:rPr>
        <w:t xml:space="preserve"> </w:t>
      </w:r>
    </w:p>
    <w:p w14:paraId="5566B23A" w14:textId="3D614138"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ii</w:t>
      </w:r>
      <w:r w:rsidRPr="00833367">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temperatura e ajrit të jetë ndërmjet 15°</w:t>
      </w:r>
      <w:r w:rsidR="001D3C3C" w:rsidRPr="00833367">
        <w:rPr>
          <w:rFonts w:ascii="Garamond" w:hAnsi="Garamond"/>
          <w:sz w:val="24"/>
          <w:szCs w:val="24"/>
        </w:rPr>
        <w:t>C</w:t>
      </w:r>
      <w:r w:rsidR="00B82B92" w:rsidRPr="00833367">
        <w:rPr>
          <w:rFonts w:ascii="Garamond" w:hAnsi="Garamond"/>
          <w:sz w:val="24"/>
          <w:szCs w:val="24"/>
        </w:rPr>
        <w:t xml:space="preserve"> dhe 20°C;</w:t>
      </w:r>
    </w:p>
    <w:p w14:paraId="5FD0489D" w14:textId="0CF38DC3"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i</w:t>
      </w:r>
      <w:r w:rsidR="00D962FF" w:rsidRPr="00833367">
        <w:rPr>
          <w:rFonts w:ascii="Garamond" w:hAnsi="Garamond"/>
          <w:sz w:val="24"/>
          <w:szCs w:val="24"/>
        </w:rPr>
        <w:t>v</w:t>
      </w:r>
      <w:r w:rsidRPr="00833367">
        <w:rPr>
          <w:rFonts w:ascii="Garamond" w:hAnsi="Garamond"/>
          <w:sz w:val="24"/>
          <w:szCs w:val="24"/>
        </w:rPr>
        <w:t>.</w:t>
      </w:r>
      <w:r w:rsidR="00D962FF" w:rsidRPr="00833367">
        <w:rPr>
          <w:rFonts w:ascii="Garamond" w:hAnsi="Garamond"/>
          <w:sz w:val="24"/>
          <w:szCs w:val="24"/>
        </w:rPr>
        <w:t xml:space="preserve"> </w:t>
      </w:r>
      <w:r w:rsidR="00B82B92" w:rsidRPr="00833367">
        <w:rPr>
          <w:rFonts w:ascii="Garamond" w:hAnsi="Garamond"/>
          <w:sz w:val="24"/>
          <w:szCs w:val="24"/>
        </w:rPr>
        <w:t>niveli i lagështirës të jetë ndërmjet 40% dhe 55% (të merret parasysh rast pas rasti në lidhje me kushtet klimatike të vendit të magazinimit dhe në lidhje me llojin e pasurisë kulturore që ruhet); </w:t>
      </w:r>
    </w:p>
    <w:p w14:paraId="547E9E4E" w14:textId="260F7103"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v.</w:t>
      </w:r>
      <w:r w:rsidR="00D962FF" w:rsidRPr="00833367">
        <w:rPr>
          <w:rFonts w:ascii="Garamond" w:hAnsi="Garamond"/>
          <w:sz w:val="24"/>
          <w:szCs w:val="24"/>
        </w:rPr>
        <w:t xml:space="preserve"> </w:t>
      </w:r>
      <w:r w:rsidR="00B82B92" w:rsidRPr="00833367">
        <w:rPr>
          <w:rFonts w:ascii="Garamond" w:hAnsi="Garamond"/>
          <w:sz w:val="24"/>
          <w:szCs w:val="24"/>
        </w:rPr>
        <w:t>mosekspozim ndaj shtypjes së tepërt mekanike dhe</w:t>
      </w:r>
      <w:r w:rsidR="00310F7F">
        <w:rPr>
          <w:rFonts w:ascii="Garamond" w:hAnsi="Garamond"/>
          <w:sz w:val="24"/>
          <w:szCs w:val="24"/>
        </w:rPr>
        <w:t>/</w:t>
      </w:r>
      <w:r w:rsidR="00B82B92" w:rsidRPr="00833367">
        <w:rPr>
          <w:rFonts w:ascii="Garamond" w:hAnsi="Garamond"/>
          <w:sz w:val="24"/>
          <w:szCs w:val="24"/>
        </w:rPr>
        <w:t>ose mbrojtjes nga rreziku i rënies aksidentale të pasurisë kulturore në ruajtje dhe ose të objekteve të tjera mbi të</w:t>
      </w:r>
      <w:r w:rsidR="00310F7F">
        <w:rPr>
          <w:rFonts w:ascii="Garamond" w:hAnsi="Garamond"/>
          <w:sz w:val="24"/>
          <w:szCs w:val="24"/>
        </w:rPr>
        <w:t>;</w:t>
      </w:r>
    </w:p>
    <w:p w14:paraId="188BE610" w14:textId="7DE71B1A"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c)</w:t>
      </w:r>
      <w:r w:rsidR="00D962FF" w:rsidRPr="00833367">
        <w:rPr>
          <w:rFonts w:ascii="Garamond" w:hAnsi="Garamond"/>
          <w:sz w:val="24"/>
          <w:szCs w:val="24"/>
        </w:rPr>
        <w:t xml:space="preserve"> </w:t>
      </w:r>
      <w:r w:rsidR="00B82B92" w:rsidRPr="00833367">
        <w:rPr>
          <w:rFonts w:ascii="Garamond" w:hAnsi="Garamond"/>
          <w:sz w:val="24"/>
          <w:szCs w:val="24"/>
        </w:rPr>
        <w:t xml:space="preserve">ruajtjen e pasurive kulturore në një vend i cili mbrohet me sisteme të përshtatshme kundër zjarrit dhe me kamera, si dhe ku aksesi për publikun është i ndaluar ndërsa aksesi për personelin që punon to është i kufizuar në pak njerëz, hyrja e të cilëve në çdo rast duhet të jetë e monitoruar; </w:t>
      </w:r>
    </w:p>
    <w:p w14:paraId="4A05B17A" w14:textId="7F4A2E99"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d)</w:t>
      </w:r>
      <w:r w:rsidR="00D962FF" w:rsidRPr="00833367">
        <w:rPr>
          <w:rFonts w:ascii="Garamond" w:hAnsi="Garamond"/>
          <w:sz w:val="24"/>
          <w:szCs w:val="24"/>
        </w:rPr>
        <w:t xml:space="preserve"> </w:t>
      </w:r>
      <w:r w:rsidR="00B82B92" w:rsidRPr="00833367">
        <w:rPr>
          <w:rFonts w:ascii="Garamond" w:hAnsi="Garamond"/>
          <w:sz w:val="24"/>
          <w:szCs w:val="24"/>
        </w:rPr>
        <w:t xml:space="preserve">Regjistrimin e të dhënave kryesore të pasurive kulturore në një regjistër të veçantë, të cilat janë nën kujdes, si dhe </w:t>
      </w:r>
      <w:r w:rsidR="00310F7F" w:rsidRPr="00833367">
        <w:rPr>
          <w:rFonts w:ascii="Garamond" w:hAnsi="Garamond"/>
          <w:sz w:val="24"/>
          <w:szCs w:val="24"/>
        </w:rPr>
        <w:t>regjistrimin</w:t>
      </w:r>
      <w:r w:rsidR="00B82B92" w:rsidRPr="00833367">
        <w:rPr>
          <w:rFonts w:ascii="Garamond" w:hAnsi="Garamond"/>
          <w:sz w:val="24"/>
          <w:szCs w:val="24"/>
        </w:rPr>
        <w:t xml:space="preserve"> e të dhënave personale të personit që i ka dorëzuar ose nga i cili është sekuestruar, datën, orën dhe vendin e dorëzimit të tij.</w:t>
      </w:r>
    </w:p>
    <w:p w14:paraId="7864C91A" w14:textId="7AAFD3B1"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2. </w:t>
      </w:r>
      <w:r w:rsidR="00B82B92" w:rsidRPr="00833367">
        <w:rPr>
          <w:rFonts w:ascii="Garamond" w:hAnsi="Garamond"/>
          <w:sz w:val="24"/>
          <w:szCs w:val="24"/>
        </w:rPr>
        <w:t>Në rastet kur është e pamundur që pasuria kulturore e rikuperuar të ruhet</w:t>
      </w:r>
      <w:r w:rsidR="00310F7F">
        <w:rPr>
          <w:rFonts w:ascii="Garamond" w:hAnsi="Garamond"/>
          <w:sz w:val="24"/>
          <w:szCs w:val="24"/>
        </w:rPr>
        <w:t>,</w:t>
      </w:r>
      <w:r w:rsidR="00B82B92" w:rsidRPr="00833367">
        <w:rPr>
          <w:rFonts w:ascii="Garamond" w:hAnsi="Garamond"/>
          <w:sz w:val="24"/>
          <w:szCs w:val="24"/>
        </w:rPr>
        <w:t xml:space="preserve"> duke respektuar kushtet e përcaktuara në pikën 1 të këtij kreu, Policia e Shtetit, </w:t>
      </w:r>
      <w:r w:rsidR="00310F7F" w:rsidRPr="00833367">
        <w:rPr>
          <w:rFonts w:ascii="Garamond" w:hAnsi="Garamond"/>
          <w:sz w:val="24"/>
          <w:szCs w:val="24"/>
        </w:rPr>
        <w:t xml:space="preserve">zyrat doganore </w:t>
      </w:r>
      <w:r w:rsidR="00B82B92" w:rsidRPr="00833367">
        <w:rPr>
          <w:rFonts w:ascii="Garamond" w:hAnsi="Garamond"/>
          <w:sz w:val="24"/>
          <w:szCs w:val="24"/>
        </w:rPr>
        <w:t>ose agjencitë e tjera të zbatimit të ligjit</w:t>
      </w:r>
      <w:r w:rsidR="00310F7F">
        <w:rPr>
          <w:rFonts w:ascii="Garamond" w:hAnsi="Garamond"/>
          <w:sz w:val="24"/>
          <w:szCs w:val="24"/>
        </w:rPr>
        <w:t>,</w:t>
      </w:r>
      <w:r w:rsidR="00B82B92" w:rsidRPr="00833367">
        <w:rPr>
          <w:rFonts w:ascii="Garamond" w:hAnsi="Garamond"/>
          <w:sz w:val="24"/>
          <w:szCs w:val="24"/>
        </w:rPr>
        <w:t xml:space="preserve"> që mbajnë përkohësisht pasurinë në fjalë, në bashkëpunim me IKRTK</w:t>
      </w:r>
      <w:r w:rsidR="00310F7F">
        <w:rPr>
          <w:rFonts w:ascii="Garamond" w:hAnsi="Garamond"/>
          <w:sz w:val="24"/>
          <w:szCs w:val="24"/>
        </w:rPr>
        <w:t>-në</w:t>
      </w:r>
      <w:r w:rsidR="00B82B92" w:rsidRPr="00833367">
        <w:rPr>
          <w:rFonts w:ascii="Garamond" w:hAnsi="Garamond"/>
          <w:sz w:val="24"/>
          <w:szCs w:val="24"/>
        </w:rPr>
        <w:t xml:space="preserve"> dhe ose institucionet e tjera të specializuara të trashëgimisë kulturore, duhet të identifikojnë një mjedis të përshtatshëm për ruajtjen e saj</w:t>
      </w:r>
      <w:r w:rsidR="00310F7F">
        <w:rPr>
          <w:rFonts w:ascii="Garamond" w:hAnsi="Garamond"/>
          <w:sz w:val="24"/>
          <w:szCs w:val="24"/>
        </w:rPr>
        <w:t>,</w:t>
      </w:r>
      <w:r w:rsidR="00B82B92" w:rsidRPr="00833367">
        <w:rPr>
          <w:rFonts w:ascii="Garamond" w:hAnsi="Garamond"/>
          <w:sz w:val="24"/>
          <w:szCs w:val="24"/>
        </w:rPr>
        <w:t xml:space="preserve"> siç janë muzetë, bibliotekat, institucionet e tjera të specializuara </w:t>
      </w:r>
      <w:r w:rsidR="00B82B92" w:rsidRPr="00833367">
        <w:rPr>
          <w:rFonts w:ascii="Garamond" w:hAnsi="Garamond"/>
          <w:sz w:val="24"/>
          <w:szCs w:val="24"/>
        </w:rPr>
        <w:lastRenderedPageBreak/>
        <w:t>të trashëgimisë kulturore, ku pasuria kulturore të transportohet, me kujdesin e nevojshëm dhe duke respektuar teknikat e specializuara të përcaktuara nga legjislacioni në fuqi, me qëllim parandalimin e dëmtimit të pasurisë kulturore. </w:t>
      </w:r>
    </w:p>
    <w:p w14:paraId="58F3124B" w14:textId="2607A570"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XV. KTHIMI I PASURISË KULTURORE</w:t>
      </w:r>
    </w:p>
    <w:p w14:paraId="0011B7CB" w14:textId="46591E25" w:rsidR="00B82B92" w:rsidRPr="00833367" w:rsidRDefault="00D962FF" w:rsidP="004E47DC">
      <w:pPr>
        <w:spacing w:after="0" w:line="240" w:lineRule="auto"/>
        <w:ind w:firstLine="284"/>
        <w:jc w:val="both"/>
        <w:rPr>
          <w:rFonts w:ascii="Garamond" w:hAnsi="Garamond"/>
          <w:sz w:val="24"/>
          <w:szCs w:val="24"/>
        </w:rPr>
      </w:pPr>
      <w:r w:rsidRPr="00833367">
        <w:rPr>
          <w:rFonts w:ascii="Garamond" w:hAnsi="Garamond"/>
          <w:sz w:val="24"/>
          <w:szCs w:val="24"/>
        </w:rPr>
        <w:t xml:space="preserve">1. </w:t>
      </w:r>
      <w:r w:rsidR="00B82B92" w:rsidRPr="00833367">
        <w:rPr>
          <w:rFonts w:ascii="Garamond" w:hAnsi="Garamond"/>
          <w:sz w:val="24"/>
          <w:szCs w:val="24"/>
        </w:rPr>
        <w:t xml:space="preserve">Pasi autoriteti gjyqësor ka marrë vendimin e kthimit të pasurisë kulturore tek pronari </w:t>
      </w:r>
      <w:r w:rsidR="00704551" w:rsidRPr="00833367">
        <w:rPr>
          <w:rFonts w:ascii="Garamond" w:hAnsi="Garamond"/>
          <w:sz w:val="24"/>
          <w:szCs w:val="24"/>
        </w:rPr>
        <w:t xml:space="preserve">i ligjshëm </w:t>
      </w:r>
      <w:r w:rsidR="00B82B92" w:rsidRPr="00833367">
        <w:rPr>
          <w:rFonts w:ascii="Garamond" w:hAnsi="Garamond"/>
          <w:sz w:val="24"/>
          <w:szCs w:val="24"/>
        </w:rPr>
        <w:t>apo përfaqësuesit e tij dhe</w:t>
      </w:r>
      <w:r w:rsidR="00310F7F">
        <w:rPr>
          <w:rFonts w:ascii="Garamond" w:hAnsi="Garamond"/>
          <w:sz w:val="24"/>
          <w:szCs w:val="24"/>
        </w:rPr>
        <w:t>,</w:t>
      </w:r>
      <w:r w:rsidR="00B82B92" w:rsidRPr="00833367">
        <w:rPr>
          <w:rFonts w:ascii="Garamond" w:hAnsi="Garamond"/>
          <w:sz w:val="24"/>
          <w:szCs w:val="24"/>
        </w:rPr>
        <w:t xml:space="preserve"> pasi </w:t>
      </w:r>
      <w:r w:rsidR="00704551" w:rsidRPr="00833367">
        <w:rPr>
          <w:rFonts w:ascii="Garamond" w:hAnsi="Garamond"/>
          <w:sz w:val="24"/>
          <w:szCs w:val="24"/>
        </w:rPr>
        <w:t xml:space="preserve">nga ana e pronarit të ligjshëm apo përfaqësuesit është njohur </w:t>
      </w:r>
      <w:r w:rsidR="00B82B92" w:rsidRPr="00833367">
        <w:rPr>
          <w:rFonts w:ascii="Garamond" w:hAnsi="Garamond"/>
          <w:sz w:val="24"/>
          <w:szCs w:val="24"/>
        </w:rPr>
        <w:t xml:space="preserve">zyrtarisht </w:t>
      </w:r>
      <w:r w:rsidR="00704551" w:rsidRPr="00833367">
        <w:rPr>
          <w:rFonts w:ascii="Garamond" w:hAnsi="Garamond"/>
          <w:sz w:val="24"/>
          <w:szCs w:val="24"/>
        </w:rPr>
        <w:t xml:space="preserve">pronësia e </w:t>
      </w:r>
      <w:r w:rsidR="00B82B92" w:rsidRPr="00833367">
        <w:rPr>
          <w:rFonts w:ascii="Garamond" w:hAnsi="Garamond"/>
          <w:sz w:val="24"/>
          <w:szCs w:val="24"/>
        </w:rPr>
        <w:t>pasuri</w:t>
      </w:r>
      <w:r w:rsidR="00704551" w:rsidRPr="00833367">
        <w:rPr>
          <w:rFonts w:ascii="Garamond" w:hAnsi="Garamond"/>
          <w:sz w:val="24"/>
          <w:szCs w:val="24"/>
        </w:rPr>
        <w:t>s</w:t>
      </w:r>
      <w:r w:rsidR="00B82B92" w:rsidRPr="00833367">
        <w:rPr>
          <w:rFonts w:ascii="Garamond" w:hAnsi="Garamond"/>
          <w:sz w:val="24"/>
          <w:szCs w:val="24"/>
        </w:rPr>
        <w:t>ë kulturore</w:t>
      </w:r>
      <w:r w:rsidR="00E04A25" w:rsidRPr="00833367">
        <w:rPr>
          <w:rFonts w:ascii="Garamond" w:hAnsi="Garamond"/>
          <w:sz w:val="24"/>
          <w:szCs w:val="24"/>
        </w:rPr>
        <w:t xml:space="preserve">, </w:t>
      </w:r>
      <w:r w:rsidR="00704551" w:rsidRPr="00833367">
        <w:rPr>
          <w:rFonts w:ascii="Garamond" w:hAnsi="Garamond"/>
          <w:sz w:val="24"/>
          <w:szCs w:val="24"/>
        </w:rPr>
        <w:t>objekt i shqyrtimit gjyqësor</w:t>
      </w:r>
      <w:r w:rsidR="00B82B92" w:rsidRPr="00833367">
        <w:rPr>
          <w:rFonts w:ascii="Garamond" w:hAnsi="Garamond"/>
          <w:sz w:val="24"/>
          <w:szCs w:val="24"/>
        </w:rPr>
        <w:t>, operatori kryen veprimet e mëposhtme:</w:t>
      </w:r>
    </w:p>
    <w:p w14:paraId="42C4937A" w14:textId="402F69D6"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a)</w:t>
      </w:r>
      <w:r w:rsidR="00D962FF" w:rsidRPr="00833367">
        <w:rPr>
          <w:rFonts w:ascii="Garamond" w:hAnsi="Garamond"/>
          <w:sz w:val="24"/>
          <w:szCs w:val="24"/>
        </w:rPr>
        <w:t xml:space="preserve"> </w:t>
      </w:r>
      <w:r w:rsidR="00B82B92" w:rsidRPr="00833367">
        <w:rPr>
          <w:rFonts w:ascii="Garamond" w:hAnsi="Garamond"/>
          <w:sz w:val="24"/>
          <w:szCs w:val="24"/>
        </w:rPr>
        <w:t>harton raportin përkatës;</w:t>
      </w:r>
    </w:p>
    <w:p w14:paraId="0A5A9A06" w14:textId="63E63A32" w:rsidR="00B82B92" w:rsidRPr="00833367" w:rsidRDefault="003F1DE5" w:rsidP="004E47DC">
      <w:pPr>
        <w:spacing w:after="0" w:line="240" w:lineRule="auto"/>
        <w:ind w:firstLine="284"/>
        <w:jc w:val="both"/>
        <w:rPr>
          <w:rFonts w:ascii="Garamond" w:hAnsi="Garamond"/>
          <w:sz w:val="24"/>
          <w:szCs w:val="24"/>
        </w:rPr>
      </w:pPr>
      <w:r w:rsidRPr="00833367">
        <w:rPr>
          <w:rFonts w:ascii="Garamond" w:hAnsi="Garamond"/>
          <w:sz w:val="24"/>
          <w:szCs w:val="24"/>
        </w:rPr>
        <w:t>b)</w:t>
      </w:r>
      <w:r w:rsidR="00D962FF" w:rsidRPr="00833367">
        <w:rPr>
          <w:rFonts w:ascii="Garamond" w:hAnsi="Garamond"/>
          <w:sz w:val="24"/>
          <w:szCs w:val="24"/>
        </w:rPr>
        <w:t xml:space="preserve"> </w:t>
      </w:r>
      <w:r w:rsidR="00B82B92" w:rsidRPr="00833367">
        <w:rPr>
          <w:rFonts w:ascii="Garamond" w:hAnsi="Garamond"/>
          <w:sz w:val="24"/>
          <w:szCs w:val="24"/>
        </w:rPr>
        <w:t xml:space="preserve">përditëson regjistrin e pasurive kulturore që ndodhen nën kujdes, në përputhje me detyrimet e përcaktuara sipas pikës 1, shkronja </w:t>
      </w:r>
      <w:r w:rsidR="00704551" w:rsidRPr="00833367">
        <w:rPr>
          <w:rFonts w:ascii="Garamond" w:hAnsi="Garamond"/>
          <w:sz w:val="24"/>
          <w:szCs w:val="24"/>
        </w:rPr>
        <w:t>“</w:t>
      </w:r>
      <w:r w:rsidR="00B82B92" w:rsidRPr="00833367">
        <w:rPr>
          <w:rFonts w:ascii="Garamond" w:hAnsi="Garamond"/>
          <w:sz w:val="24"/>
          <w:szCs w:val="24"/>
        </w:rPr>
        <w:t>d</w:t>
      </w:r>
      <w:r w:rsidR="00704551" w:rsidRPr="00833367">
        <w:rPr>
          <w:rFonts w:ascii="Garamond" w:hAnsi="Garamond"/>
          <w:sz w:val="24"/>
          <w:szCs w:val="24"/>
        </w:rPr>
        <w:t>”</w:t>
      </w:r>
      <w:r w:rsidR="00310F7F">
        <w:rPr>
          <w:rFonts w:ascii="Garamond" w:hAnsi="Garamond"/>
          <w:sz w:val="24"/>
          <w:szCs w:val="24"/>
        </w:rPr>
        <w:t>,</w:t>
      </w:r>
      <w:r w:rsidR="00B82B92" w:rsidRPr="00833367">
        <w:rPr>
          <w:rFonts w:ascii="Garamond" w:hAnsi="Garamond"/>
          <w:sz w:val="24"/>
          <w:szCs w:val="24"/>
        </w:rPr>
        <w:t xml:space="preserve"> të kreut XIV të këtij udhëzimi; </w:t>
      </w:r>
    </w:p>
    <w:p w14:paraId="50D38C1B" w14:textId="1621FD2A" w:rsidR="00B82B92" w:rsidRPr="00833367" w:rsidRDefault="00EC5FB1" w:rsidP="004E47DC">
      <w:pPr>
        <w:spacing w:after="0" w:line="240" w:lineRule="auto"/>
        <w:ind w:firstLine="284"/>
        <w:jc w:val="both"/>
        <w:rPr>
          <w:rFonts w:ascii="Garamond" w:hAnsi="Garamond"/>
          <w:sz w:val="24"/>
          <w:szCs w:val="24"/>
        </w:rPr>
      </w:pPr>
      <w:r>
        <w:rPr>
          <w:rFonts w:ascii="Garamond" w:hAnsi="Garamond"/>
          <w:sz w:val="24"/>
          <w:szCs w:val="24"/>
        </w:rPr>
        <w:t>c</w:t>
      </w:r>
      <w:bookmarkStart w:id="3" w:name="_GoBack"/>
      <w:bookmarkEnd w:id="3"/>
      <w:r w:rsidR="003F1DE5" w:rsidRPr="00833367">
        <w:rPr>
          <w:rFonts w:ascii="Garamond" w:hAnsi="Garamond"/>
          <w:sz w:val="24"/>
          <w:szCs w:val="24"/>
        </w:rPr>
        <w:t xml:space="preserve">) </w:t>
      </w:r>
      <w:r w:rsidR="00B82B92" w:rsidRPr="00833367">
        <w:rPr>
          <w:rFonts w:ascii="Garamond" w:hAnsi="Garamond"/>
          <w:sz w:val="24"/>
          <w:szCs w:val="24"/>
        </w:rPr>
        <w:t>informon IKRTK-në për kthimin e pasurisë kulturore, e cila duhet të miratojë të gjitha ndryshimet në bazën e të dhënave. </w:t>
      </w:r>
    </w:p>
    <w:p w14:paraId="0A06B721" w14:textId="77777777" w:rsidR="00B82B92"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XVI. DISPOZITAT E FUNDIT</w:t>
      </w:r>
    </w:p>
    <w:p w14:paraId="680C95C3" w14:textId="064E02B0" w:rsidR="00EF7A48" w:rsidRPr="00833367" w:rsidRDefault="00B82B92" w:rsidP="004E47DC">
      <w:pPr>
        <w:spacing w:after="0" w:line="240" w:lineRule="auto"/>
        <w:ind w:firstLine="284"/>
        <w:jc w:val="both"/>
        <w:rPr>
          <w:rFonts w:ascii="Garamond" w:hAnsi="Garamond"/>
          <w:sz w:val="24"/>
          <w:szCs w:val="24"/>
        </w:rPr>
      </w:pPr>
      <w:r w:rsidRPr="00833367">
        <w:rPr>
          <w:rFonts w:ascii="Garamond" w:hAnsi="Garamond"/>
          <w:sz w:val="24"/>
          <w:szCs w:val="24"/>
        </w:rPr>
        <w:t>Ngarkohen për zbatimin e këtij udhëzimi ministria përgjegjëse për trashëgiminë kulturore,</w:t>
      </w:r>
      <w:r w:rsidR="00833367" w:rsidRPr="00833367">
        <w:rPr>
          <w:rFonts w:ascii="Garamond" w:hAnsi="Garamond"/>
          <w:sz w:val="24"/>
          <w:szCs w:val="24"/>
        </w:rPr>
        <w:t xml:space="preserve"> </w:t>
      </w:r>
      <w:r w:rsidRPr="00833367">
        <w:rPr>
          <w:rFonts w:ascii="Garamond" w:hAnsi="Garamond"/>
          <w:sz w:val="24"/>
          <w:szCs w:val="24"/>
        </w:rPr>
        <w:t>IKRTK</w:t>
      </w:r>
      <w:r w:rsidR="00310F7F">
        <w:rPr>
          <w:rFonts w:ascii="Garamond" w:hAnsi="Garamond"/>
          <w:sz w:val="24"/>
          <w:szCs w:val="24"/>
        </w:rPr>
        <w:t>-në</w:t>
      </w:r>
      <w:r w:rsidRPr="00833367">
        <w:rPr>
          <w:rFonts w:ascii="Garamond" w:hAnsi="Garamond"/>
          <w:sz w:val="24"/>
          <w:szCs w:val="24"/>
        </w:rPr>
        <w:t xml:space="preserve"> dhe </w:t>
      </w:r>
      <w:r w:rsidR="00310F7F" w:rsidRPr="00833367">
        <w:rPr>
          <w:rFonts w:ascii="Garamond" w:hAnsi="Garamond"/>
          <w:sz w:val="24"/>
          <w:szCs w:val="24"/>
        </w:rPr>
        <w:t xml:space="preserve">drejtoritë rajonale të trashëgimisë kulturore. </w:t>
      </w:r>
    </w:p>
    <w:p w14:paraId="655F5537" w14:textId="5A29E2D0" w:rsidR="005F3679" w:rsidRPr="00833367" w:rsidRDefault="005F3679" w:rsidP="004E47DC">
      <w:pPr>
        <w:spacing w:after="0" w:line="240" w:lineRule="auto"/>
        <w:ind w:firstLine="284"/>
        <w:jc w:val="both"/>
        <w:rPr>
          <w:rFonts w:ascii="Garamond" w:hAnsi="Garamond"/>
          <w:sz w:val="24"/>
          <w:szCs w:val="24"/>
        </w:rPr>
      </w:pPr>
      <w:r w:rsidRPr="00833367">
        <w:rPr>
          <w:rFonts w:ascii="Garamond" w:hAnsi="Garamond"/>
          <w:sz w:val="24"/>
          <w:szCs w:val="24"/>
        </w:rPr>
        <w:t>Ky udhëzim hyn në fuqi pas botimit në Fletoren Zyrtare.</w:t>
      </w:r>
    </w:p>
    <w:p w14:paraId="41316D3E" w14:textId="77777777" w:rsidR="004A0517" w:rsidRPr="00833367" w:rsidRDefault="004A0517" w:rsidP="004E47DC">
      <w:pPr>
        <w:spacing w:after="0" w:line="240" w:lineRule="auto"/>
        <w:ind w:firstLine="284"/>
        <w:jc w:val="both"/>
        <w:rPr>
          <w:rFonts w:ascii="Garamond" w:hAnsi="Garamond"/>
          <w:sz w:val="24"/>
          <w:szCs w:val="24"/>
        </w:rPr>
      </w:pPr>
    </w:p>
    <w:p w14:paraId="6BBBF857" w14:textId="735745C7" w:rsidR="00110243" w:rsidRPr="00833367" w:rsidRDefault="003F1DE5" w:rsidP="004E47DC">
      <w:pPr>
        <w:spacing w:after="0" w:line="240" w:lineRule="auto"/>
        <w:ind w:firstLine="284"/>
        <w:jc w:val="right"/>
        <w:rPr>
          <w:rFonts w:ascii="Garamond" w:hAnsi="Garamond"/>
          <w:sz w:val="24"/>
          <w:szCs w:val="24"/>
        </w:rPr>
      </w:pPr>
      <w:r w:rsidRPr="00833367">
        <w:rPr>
          <w:rFonts w:ascii="Garamond" w:hAnsi="Garamond"/>
          <w:sz w:val="24"/>
          <w:szCs w:val="24"/>
        </w:rPr>
        <w:t>MINISTËR I KULTURËS</w:t>
      </w:r>
    </w:p>
    <w:p w14:paraId="731D68E7" w14:textId="0539A526" w:rsidR="004A0517" w:rsidRPr="00833367" w:rsidRDefault="003F1DE5" w:rsidP="004E47DC">
      <w:pPr>
        <w:spacing w:after="0" w:line="240" w:lineRule="auto"/>
        <w:ind w:firstLine="284"/>
        <w:jc w:val="right"/>
        <w:rPr>
          <w:rFonts w:ascii="Garamond" w:hAnsi="Garamond"/>
          <w:b/>
          <w:sz w:val="24"/>
          <w:szCs w:val="24"/>
        </w:rPr>
      </w:pPr>
      <w:r w:rsidRPr="00833367">
        <w:rPr>
          <w:rFonts w:ascii="Garamond" w:hAnsi="Garamond"/>
          <w:b/>
          <w:sz w:val="24"/>
          <w:szCs w:val="24"/>
        </w:rPr>
        <w:t>Elva Margariti</w:t>
      </w:r>
    </w:p>
    <w:p w14:paraId="1EAA8083" w14:textId="77777777" w:rsidR="00B84DB9" w:rsidRPr="00833367" w:rsidRDefault="00B84DB9" w:rsidP="004E47DC">
      <w:pPr>
        <w:spacing w:after="0" w:line="240" w:lineRule="auto"/>
        <w:ind w:firstLine="284"/>
        <w:jc w:val="both"/>
        <w:rPr>
          <w:rFonts w:ascii="Garamond" w:hAnsi="Garamond"/>
          <w:sz w:val="24"/>
          <w:szCs w:val="24"/>
        </w:rPr>
      </w:pPr>
    </w:p>
    <w:sectPr w:rsidR="00B84DB9" w:rsidRPr="00833367">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3710BA" w14:textId="77777777" w:rsidR="00B07F2C" w:rsidRDefault="00B07F2C" w:rsidP="009A55DA">
      <w:pPr>
        <w:spacing w:after="0" w:line="240" w:lineRule="auto"/>
      </w:pPr>
      <w:r>
        <w:separator/>
      </w:r>
    </w:p>
  </w:endnote>
  <w:endnote w:type="continuationSeparator" w:id="0">
    <w:p w14:paraId="28209C94" w14:textId="77777777" w:rsidR="00B07F2C" w:rsidRDefault="00B07F2C" w:rsidP="009A55DA">
      <w:pPr>
        <w:spacing w:after="0" w:line="240" w:lineRule="auto"/>
      </w:pPr>
      <w:r>
        <w:continuationSeparator/>
      </w:r>
    </w:p>
  </w:endnote>
  <w:endnote w:type="continuationNotice" w:id="1">
    <w:p w14:paraId="1D3BF1B5" w14:textId="77777777" w:rsidR="00B07F2C" w:rsidRDefault="00B07F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3694623"/>
      <w:docPartObj>
        <w:docPartGallery w:val="Page Numbers (Bottom of Page)"/>
        <w:docPartUnique/>
      </w:docPartObj>
    </w:sdtPr>
    <w:sdtEndPr>
      <w:rPr>
        <w:noProof/>
      </w:rPr>
    </w:sdtEndPr>
    <w:sdtContent>
      <w:p w14:paraId="5B61E660" w14:textId="20F6B0C4" w:rsidR="00B07F2C" w:rsidRDefault="00B07F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D76C01" w14:textId="77777777" w:rsidR="00B07F2C" w:rsidRDefault="00B07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F0A73" w14:textId="77777777" w:rsidR="00B07F2C" w:rsidRDefault="00B07F2C" w:rsidP="009A55DA">
      <w:pPr>
        <w:spacing w:after="0" w:line="240" w:lineRule="auto"/>
      </w:pPr>
      <w:r>
        <w:separator/>
      </w:r>
    </w:p>
  </w:footnote>
  <w:footnote w:type="continuationSeparator" w:id="0">
    <w:p w14:paraId="1F2F3852" w14:textId="77777777" w:rsidR="00B07F2C" w:rsidRDefault="00B07F2C" w:rsidP="009A55DA">
      <w:pPr>
        <w:spacing w:after="0" w:line="240" w:lineRule="auto"/>
      </w:pPr>
      <w:r>
        <w:continuationSeparator/>
      </w:r>
    </w:p>
  </w:footnote>
  <w:footnote w:type="continuationNotice" w:id="1">
    <w:p w14:paraId="48DC069C" w14:textId="77777777" w:rsidR="00B07F2C" w:rsidRDefault="00B07F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42ED2"/>
    <w:multiLevelType w:val="multilevel"/>
    <w:tmpl w:val="DD76A25E"/>
    <w:lvl w:ilvl="0">
      <w:start w:val="1"/>
      <w:numFmt w:val="lowerLetter"/>
      <w:lvlText w:val="%1."/>
      <w:lvlJc w:val="left"/>
      <w:pPr>
        <w:tabs>
          <w:tab w:val="num" w:pos="1934"/>
        </w:tabs>
        <w:ind w:left="1934" w:hanging="360"/>
      </w:pPr>
      <w:rPr>
        <w:rFonts w:hint="default"/>
        <w:sz w:val="24"/>
      </w:rPr>
    </w:lvl>
    <w:lvl w:ilvl="1">
      <w:start w:val="1"/>
      <w:numFmt w:val="bullet"/>
      <w:lvlText w:val="o"/>
      <w:lvlJc w:val="left"/>
      <w:pPr>
        <w:tabs>
          <w:tab w:val="num" w:pos="2654"/>
        </w:tabs>
        <w:ind w:left="2654" w:hanging="360"/>
      </w:pPr>
      <w:rPr>
        <w:rFonts w:ascii="Courier New" w:hAnsi="Courier New" w:cs="Times New Roman" w:hint="default"/>
        <w:sz w:val="20"/>
      </w:rPr>
    </w:lvl>
    <w:lvl w:ilvl="2">
      <w:start w:val="1"/>
      <w:numFmt w:val="bullet"/>
      <w:lvlText w:val=""/>
      <w:lvlJc w:val="left"/>
      <w:pPr>
        <w:tabs>
          <w:tab w:val="num" w:pos="3374"/>
        </w:tabs>
        <w:ind w:left="3374" w:hanging="360"/>
      </w:pPr>
      <w:rPr>
        <w:rFonts w:ascii="Wingdings" w:hAnsi="Wingdings" w:hint="default"/>
        <w:sz w:val="20"/>
      </w:rPr>
    </w:lvl>
    <w:lvl w:ilvl="3">
      <w:start w:val="1"/>
      <w:numFmt w:val="bullet"/>
      <w:lvlText w:val=""/>
      <w:lvlJc w:val="left"/>
      <w:pPr>
        <w:tabs>
          <w:tab w:val="num" w:pos="4094"/>
        </w:tabs>
        <w:ind w:left="4094" w:hanging="360"/>
      </w:pPr>
      <w:rPr>
        <w:rFonts w:ascii="Wingdings" w:hAnsi="Wingdings" w:hint="default"/>
        <w:sz w:val="20"/>
      </w:rPr>
    </w:lvl>
    <w:lvl w:ilvl="4">
      <w:start w:val="1"/>
      <w:numFmt w:val="bullet"/>
      <w:lvlText w:val=""/>
      <w:lvlJc w:val="left"/>
      <w:pPr>
        <w:tabs>
          <w:tab w:val="num" w:pos="4814"/>
        </w:tabs>
        <w:ind w:left="4814" w:hanging="360"/>
      </w:pPr>
      <w:rPr>
        <w:rFonts w:ascii="Wingdings" w:hAnsi="Wingdings" w:hint="default"/>
        <w:sz w:val="20"/>
      </w:rPr>
    </w:lvl>
    <w:lvl w:ilvl="5">
      <w:start w:val="1"/>
      <w:numFmt w:val="bullet"/>
      <w:lvlText w:val=""/>
      <w:lvlJc w:val="left"/>
      <w:pPr>
        <w:tabs>
          <w:tab w:val="num" w:pos="5534"/>
        </w:tabs>
        <w:ind w:left="5534" w:hanging="360"/>
      </w:pPr>
      <w:rPr>
        <w:rFonts w:ascii="Wingdings" w:hAnsi="Wingdings" w:hint="default"/>
        <w:sz w:val="20"/>
      </w:rPr>
    </w:lvl>
    <w:lvl w:ilvl="6">
      <w:start w:val="1"/>
      <w:numFmt w:val="bullet"/>
      <w:lvlText w:val=""/>
      <w:lvlJc w:val="left"/>
      <w:pPr>
        <w:tabs>
          <w:tab w:val="num" w:pos="6254"/>
        </w:tabs>
        <w:ind w:left="6254" w:hanging="360"/>
      </w:pPr>
      <w:rPr>
        <w:rFonts w:ascii="Wingdings" w:hAnsi="Wingdings" w:hint="default"/>
        <w:sz w:val="20"/>
      </w:rPr>
    </w:lvl>
    <w:lvl w:ilvl="7">
      <w:start w:val="1"/>
      <w:numFmt w:val="bullet"/>
      <w:lvlText w:val=""/>
      <w:lvlJc w:val="left"/>
      <w:pPr>
        <w:tabs>
          <w:tab w:val="num" w:pos="6974"/>
        </w:tabs>
        <w:ind w:left="6974" w:hanging="360"/>
      </w:pPr>
      <w:rPr>
        <w:rFonts w:ascii="Wingdings" w:hAnsi="Wingdings" w:hint="default"/>
        <w:sz w:val="20"/>
      </w:rPr>
    </w:lvl>
    <w:lvl w:ilvl="8">
      <w:start w:val="1"/>
      <w:numFmt w:val="bullet"/>
      <w:lvlText w:val=""/>
      <w:lvlJc w:val="left"/>
      <w:pPr>
        <w:tabs>
          <w:tab w:val="num" w:pos="7694"/>
        </w:tabs>
        <w:ind w:left="7694" w:hanging="360"/>
      </w:pPr>
      <w:rPr>
        <w:rFonts w:ascii="Wingdings" w:hAnsi="Wingdings" w:hint="default"/>
        <w:sz w:val="20"/>
      </w:rPr>
    </w:lvl>
  </w:abstractNum>
  <w:abstractNum w:abstractNumId="1" w15:restartNumberingAfterBreak="0">
    <w:nsid w:val="0A4D5740"/>
    <w:multiLevelType w:val="multilevel"/>
    <w:tmpl w:val="50A8AF06"/>
    <w:lvl w:ilvl="0">
      <w:start w:val="1"/>
      <w:numFmt w:val="lowerLetter"/>
      <w:lvlText w:val="%1)"/>
      <w:lvlJc w:val="left"/>
      <w:pPr>
        <w:tabs>
          <w:tab w:val="num" w:pos="1495"/>
        </w:tabs>
        <w:ind w:left="1495" w:hanging="360"/>
      </w:pPr>
      <w:rPr>
        <w:sz w:val="24"/>
      </w:rPr>
    </w:lvl>
    <w:lvl w:ilvl="1">
      <w:start w:val="1"/>
      <w:numFmt w:val="bullet"/>
      <w:lvlText w:val="o"/>
      <w:lvlJc w:val="left"/>
      <w:pPr>
        <w:tabs>
          <w:tab w:val="num" w:pos="2215"/>
        </w:tabs>
        <w:ind w:left="2215" w:hanging="360"/>
      </w:pPr>
      <w:rPr>
        <w:rFonts w:ascii="Courier New" w:hAnsi="Courier New" w:cs="Times New Roman" w:hint="default"/>
        <w:sz w:val="20"/>
      </w:rPr>
    </w:lvl>
    <w:lvl w:ilvl="2">
      <w:start w:val="1"/>
      <w:numFmt w:val="bullet"/>
      <w:lvlText w:val=""/>
      <w:lvlJc w:val="left"/>
      <w:pPr>
        <w:tabs>
          <w:tab w:val="num" w:pos="2935"/>
        </w:tabs>
        <w:ind w:left="2935" w:hanging="360"/>
      </w:pPr>
      <w:rPr>
        <w:rFonts w:ascii="Wingdings" w:hAnsi="Wingdings" w:hint="default"/>
        <w:sz w:val="20"/>
      </w:rPr>
    </w:lvl>
    <w:lvl w:ilvl="3">
      <w:start w:val="1"/>
      <w:numFmt w:val="bullet"/>
      <w:lvlText w:val=""/>
      <w:lvlJc w:val="left"/>
      <w:pPr>
        <w:tabs>
          <w:tab w:val="num" w:pos="3655"/>
        </w:tabs>
        <w:ind w:left="3655" w:hanging="360"/>
      </w:pPr>
      <w:rPr>
        <w:rFonts w:ascii="Wingdings" w:hAnsi="Wingdings" w:hint="default"/>
        <w:sz w:val="20"/>
      </w:rPr>
    </w:lvl>
    <w:lvl w:ilvl="4">
      <w:start w:val="1"/>
      <w:numFmt w:val="bullet"/>
      <w:lvlText w:val=""/>
      <w:lvlJc w:val="left"/>
      <w:pPr>
        <w:tabs>
          <w:tab w:val="num" w:pos="4375"/>
        </w:tabs>
        <w:ind w:left="4375" w:hanging="360"/>
      </w:pPr>
      <w:rPr>
        <w:rFonts w:ascii="Wingdings" w:hAnsi="Wingdings" w:hint="default"/>
        <w:sz w:val="20"/>
      </w:rPr>
    </w:lvl>
    <w:lvl w:ilvl="5">
      <w:start w:val="1"/>
      <w:numFmt w:val="bullet"/>
      <w:lvlText w:val=""/>
      <w:lvlJc w:val="left"/>
      <w:pPr>
        <w:tabs>
          <w:tab w:val="num" w:pos="5095"/>
        </w:tabs>
        <w:ind w:left="5095" w:hanging="360"/>
      </w:pPr>
      <w:rPr>
        <w:rFonts w:ascii="Wingdings" w:hAnsi="Wingdings" w:hint="default"/>
        <w:sz w:val="20"/>
      </w:rPr>
    </w:lvl>
    <w:lvl w:ilvl="6">
      <w:start w:val="1"/>
      <w:numFmt w:val="bullet"/>
      <w:lvlText w:val=""/>
      <w:lvlJc w:val="left"/>
      <w:pPr>
        <w:tabs>
          <w:tab w:val="num" w:pos="5815"/>
        </w:tabs>
        <w:ind w:left="5815" w:hanging="360"/>
      </w:pPr>
      <w:rPr>
        <w:rFonts w:ascii="Wingdings" w:hAnsi="Wingdings" w:hint="default"/>
        <w:sz w:val="20"/>
      </w:rPr>
    </w:lvl>
    <w:lvl w:ilvl="7">
      <w:start w:val="1"/>
      <w:numFmt w:val="bullet"/>
      <w:lvlText w:val=""/>
      <w:lvlJc w:val="left"/>
      <w:pPr>
        <w:tabs>
          <w:tab w:val="num" w:pos="6535"/>
        </w:tabs>
        <w:ind w:left="6535" w:hanging="360"/>
      </w:pPr>
      <w:rPr>
        <w:rFonts w:ascii="Wingdings" w:hAnsi="Wingdings" w:hint="default"/>
        <w:sz w:val="20"/>
      </w:rPr>
    </w:lvl>
    <w:lvl w:ilvl="8">
      <w:start w:val="1"/>
      <w:numFmt w:val="bullet"/>
      <w:lvlText w:val=""/>
      <w:lvlJc w:val="left"/>
      <w:pPr>
        <w:tabs>
          <w:tab w:val="num" w:pos="7255"/>
        </w:tabs>
        <w:ind w:left="7255" w:hanging="360"/>
      </w:pPr>
      <w:rPr>
        <w:rFonts w:ascii="Wingdings" w:hAnsi="Wingdings" w:hint="default"/>
        <w:sz w:val="20"/>
      </w:rPr>
    </w:lvl>
  </w:abstractNum>
  <w:abstractNum w:abstractNumId="2" w15:restartNumberingAfterBreak="0">
    <w:nsid w:val="0ED93ADA"/>
    <w:multiLevelType w:val="hybridMultilevel"/>
    <w:tmpl w:val="DFE4B6D2"/>
    <w:lvl w:ilvl="0" w:tplc="08090017">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3" w15:restartNumberingAfterBreak="0">
    <w:nsid w:val="11244BC2"/>
    <w:multiLevelType w:val="hybridMultilevel"/>
    <w:tmpl w:val="F4C8628A"/>
    <w:lvl w:ilvl="0" w:tplc="08090017">
      <w:start w:val="1"/>
      <w:numFmt w:val="lowerLetter"/>
      <w:lvlText w:val="%1)"/>
      <w:lvlJc w:val="left"/>
      <w:pPr>
        <w:ind w:left="1353"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4" w15:restartNumberingAfterBreak="0">
    <w:nsid w:val="151C13EF"/>
    <w:multiLevelType w:val="hybridMultilevel"/>
    <w:tmpl w:val="5EE875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820DC"/>
    <w:multiLevelType w:val="multilevel"/>
    <w:tmpl w:val="8EFE0E3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7AA00D3"/>
    <w:multiLevelType w:val="multilevel"/>
    <w:tmpl w:val="BCEEA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8D019D0"/>
    <w:multiLevelType w:val="multilevel"/>
    <w:tmpl w:val="FAD8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E50D3B"/>
    <w:multiLevelType w:val="multilevel"/>
    <w:tmpl w:val="78CE1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E0F6CC8"/>
    <w:multiLevelType w:val="multilevel"/>
    <w:tmpl w:val="11A0A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E556915"/>
    <w:multiLevelType w:val="hybridMultilevel"/>
    <w:tmpl w:val="EE5A9282"/>
    <w:lvl w:ilvl="0" w:tplc="2A067F4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01A2F"/>
    <w:multiLevelType w:val="multilevel"/>
    <w:tmpl w:val="BB9270EE"/>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3117D49"/>
    <w:multiLevelType w:val="hybridMultilevel"/>
    <w:tmpl w:val="5CE2CC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B33BF2"/>
    <w:multiLevelType w:val="multilevel"/>
    <w:tmpl w:val="F4B2FAF0"/>
    <w:lvl w:ilvl="0">
      <w:start w:val="1"/>
      <w:numFmt w:val="lowerRoman"/>
      <w:lvlText w:val="%1."/>
      <w:lvlJc w:val="right"/>
      <w:pPr>
        <w:tabs>
          <w:tab w:val="num" w:pos="1710"/>
        </w:tabs>
        <w:ind w:left="1710" w:hanging="360"/>
      </w:pPr>
      <w:rPr>
        <w:sz w:val="20"/>
      </w:rPr>
    </w:lvl>
    <w:lvl w:ilvl="1">
      <w:start w:val="1"/>
      <w:numFmt w:val="bullet"/>
      <w:lvlText w:val="o"/>
      <w:lvlJc w:val="left"/>
      <w:pPr>
        <w:tabs>
          <w:tab w:val="num" w:pos="2430"/>
        </w:tabs>
        <w:ind w:left="2430" w:hanging="360"/>
      </w:pPr>
      <w:rPr>
        <w:rFonts w:ascii="Courier New" w:hAnsi="Courier New" w:cs="Times New Roman" w:hint="default"/>
        <w:sz w:val="20"/>
      </w:rPr>
    </w:lvl>
    <w:lvl w:ilvl="2">
      <w:start w:val="1"/>
      <w:numFmt w:val="bullet"/>
      <w:lvlText w:val=""/>
      <w:lvlJc w:val="left"/>
      <w:pPr>
        <w:tabs>
          <w:tab w:val="num" w:pos="3150"/>
        </w:tabs>
        <w:ind w:left="3150" w:hanging="360"/>
      </w:pPr>
      <w:rPr>
        <w:rFonts w:ascii="Wingdings" w:hAnsi="Wingdings" w:hint="default"/>
        <w:sz w:val="20"/>
      </w:rPr>
    </w:lvl>
    <w:lvl w:ilvl="3">
      <w:start w:val="1"/>
      <w:numFmt w:val="bullet"/>
      <w:lvlText w:val=""/>
      <w:lvlJc w:val="left"/>
      <w:pPr>
        <w:tabs>
          <w:tab w:val="num" w:pos="3870"/>
        </w:tabs>
        <w:ind w:left="3870" w:hanging="360"/>
      </w:pPr>
      <w:rPr>
        <w:rFonts w:ascii="Wingdings" w:hAnsi="Wingdings" w:hint="default"/>
        <w:sz w:val="20"/>
      </w:rPr>
    </w:lvl>
    <w:lvl w:ilvl="4">
      <w:start w:val="1"/>
      <w:numFmt w:val="bullet"/>
      <w:lvlText w:val=""/>
      <w:lvlJc w:val="left"/>
      <w:pPr>
        <w:tabs>
          <w:tab w:val="num" w:pos="4590"/>
        </w:tabs>
        <w:ind w:left="4590" w:hanging="360"/>
      </w:pPr>
      <w:rPr>
        <w:rFonts w:ascii="Wingdings" w:hAnsi="Wingdings" w:hint="default"/>
        <w:sz w:val="20"/>
      </w:rPr>
    </w:lvl>
    <w:lvl w:ilvl="5">
      <w:start w:val="1"/>
      <w:numFmt w:val="bullet"/>
      <w:lvlText w:val=""/>
      <w:lvlJc w:val="left"/>
      <w:pPr>
        <w:tabs>
          <w:tab w:val="num" w:pos="5310"/>
        </w:tabs>
        <w:ind w:left="5310" w:hanging="360"/>
      </w:pPr>
      <w:rPr>
        <w:rFonts w:ascii="Wingdings" w:hAnsi="Wingdings" w:hint="default"/>
        <w:sz w:val="20"/>
      </w:rPr>
    </w:lvl>
    <w:lvl w:ilvl="6">
      <w:start w:val="1"/>
      <w:numFmt w:val="bullet"/>
      <w:lvlText w:val=""/>
      <w:lvlJc w:val="left"/>
      <w:pPr>
        <w:tabs>
          <w:tab w:val="num" w:pos="6030"/>
        </w:tabs>
        <w:ind w:left="6030" w:hanging="360"/>
      </w:pPr>
      <w:rPr>
        <w:rFonts w:ascii="Wingdings" w:hAnsi="Wingdings" w:hint="default"/>
        <w:sz w:val="20"/>
      </w:rPr>
    </w:lvl>
    <w:lvl w:ilvl="7">
      <w:start w:val="1"/>
      <w:numFmt w:val="bullet"/>
      <w:lvlText w:val=""/>
      <w:lvlJc w:val="left"/>
      <w:pPr>
        <w:tabs>
          <w:tab w:val="num" w:pos="6750"/>
        </w:tabs>
        <w:ind w:left="6750" w:hanging="360"/>
      </w:pPr>
      <w:rPr>
        <w:rFonts w:ascii="Wingdings" w:hAnsi="Wingdings" w:hint="default"/>
        <w:sz w:val="20"/>
      </w:rPr>
    </w:lvl>
    <w:lvl w:ilvl="8">
      <w:start w:val="1"/>
      <w:numFmt w:val="bullet"/>
      <w:lvlText w:val=""/>
      <w:lvlJc w:val="left"/>
      <w:pPr>
        <w:tabs>
          <w:tab w:val="num" w:pos="7470"/>
        </w:tabs>
        <w:ind w:left="7470" w:hanging="360"/>
      </w:pPr>
      <w:rPr>
        <w:rFonts w:ascii="Wingdings" w:hAnsi="Wingdings" w:hint="default"/>
        <w:sz w:val="20"/>
      </w:rPr>
    </w:lvl>
  </w:abstractNum>
  <w:abstractNum w:abstractNumId="14" w15:restartNumberingAfterBreak="0">
    <w:nsid w:val="28224F82"/>
    <w:multiLevelType w:val="multilevel"/>
    <w:tmpl w:val="89482B2A"/>
    <w:lvl w:ilvl="0">
      <w:start w:val="1"/>
      <w:numFmt w:val="lowerLetter"/>
      <w:lvlText w:val="%1."/>
      <w:lvlJc w:val="left"/>
      <w:pPr>
        <w:tabs>
          <w:tab w:val="num" w:pos="2204"/>
        </w:tabs>
        <w:ind w:left="2204" w:hanging="360"/>
      </w:pPr>
      <w:rPr>
        <w:rFonts w:hint="default"/>
        <w:sz w:val="24"/>
      </w:rPr>
    </w:lvl>
    <w:lvl w:ilvl="1">
      <w:start w:val="1"/>
      <w:numFmt w:val="bullet"/>
      <w:lvlText w:val="o"/>
      <w:lvlJc w:val="left"/>
      <w:pPr>
        <w:tabs>
          <w:tab w:val="num" w:pos="2250"/>
        </w:tabs>
        <w:ind w:left="2250" w:hanging="360"/>
      </w:pPr>
      <w:rPr>
        <w:rFonts w:ascii="Courier New" w:hAnsi="Courier New" w:cs="Times New Roman" w:hint="default"/>
        <w:sz w:val="20"/>
      </w:rPr>
    </w:lvl>
    <w:lvl w:ilvl="2">
      <w:start w:val="1"/>
      <w:numFmt w:val="bullet"/>
      <w:lvlText w:val=""/>
      <w:lvlJc w:val="left"/>
      <w:pPr>
        <w:tabs>
          <w:tab w:val="num" w:pos="2970"/>
        </w:tabs>
        <w:ind w:left="2970" w:hanging="360"/>
      </w:pPr>
      <w:rPr>
        <w:rFonts w:ascii="Wingdings" w:hAnsi="Wingdings" w:hint="default"/>
        <w:sz w:val="20"/>
      </w:rPr>
    </w:lvl>
    <w:lvl w:ilvl="3">
      <w:start w:val="1"/>
      <w:numFmt w:val="bullet"/>
      <w:lvlText w:val=""/>
      <w:lvlJc w:val="left"/>
      <w:pPr>
        <w:tabs>
          <w:tab w:val="num" w:pos="3690"/>
        </w:tabs>
        <w:ind w:left="3690" w:hanging="360"/>
      </w:pPr>
      <w:rPr>
        <w:rFonts w:ascii="Wingdings" w:hAnsi="Wingdings" w:hint="default"/>
        <w:sz w:val="20"/>
      </w:rPr>
    </w:lvl>
    <w:lvl w:ilvl="4">
      <w:start w:val="1"/>
      <w:numFmt w:val="bullet"/>
      <w:lvlText w:val=""/>
      <w:lvlJc w:val="left"/>
      <w:pPr>
        <w:tabs>
          <w:tab w:val="num" w:pos="4410"/>
        </w:tabs>
        <w:ind w:left="4410" w:hanging="360"/>
      </w:pPr>
      <w:rPr>
        <w:rFonts w:ascii="Wingdings" w:hAnsi="Wingdings" w:hint="default"/>
        <w:sz w:val="20"/>
      </w:rPr>
    </w:lvl>
    <w:lvl w:ilvl="5">
      <w:start w:val="1"/>
      <w:numFmt w:val="bullet"/>
      <w:lvlText w:val=""/>
      <w:lvlJc w:val="left"/>
      <w:pPr>
        <w:tabs>
          <w:tab w:val="num" w:pos="5130"/>
        </w:tabs>
        <w:ind w:left="5130" w:hanging="360"/>
      </w:pPr>
      <w:rPr>
        <w:rFonts w:ascii="Wingdings" w:hAnsi="Wingdings" w:hint="default"/>
        <w:sz w:val="20"/>
      </w:rPr>
    </w:lvl>
    <w:lvl w:ilvl="6">
      <w:start w:val="1"/>
      <w:numFmt w:val="bullet"/>
      <w:lvlText w:val=""/>
      <w:lvlJc w:val="left"/>
      <w:pPr>
        <w:tabs>
          <w:tab w:val="num" w:pos="5850"/>
        </w:tabs>
        <w:ind w:left="5850" w:hanging="360"/>
      </w:pPr>
      <w:rPr>
        <w:rFonts w:ascii="Wingdings" w:hAnsi="Wingdings" w:hint="default"/>
        <w:sz w:val="20"/>
      </w:rPr>
    </w:lvl>
    <w:lvl w:ilvl="7">
      <w:start w:val="1"/>
      <w:numFmt w:val="bullet"/>
      <w:lvlText w:val=""/>
      <w:lvlJc w:val="left"/>
      <w:pPr>
        <w:tabs>
          <w:tab w:val="num" w:pos="6570"/>
        </w:tabs>
        <w:ind w:left="6570" w:hanging="360"/>
      </w:pPr>
      <w:rPr>
        <w:rFonts w:ascii="Wingdings" w:hAnsi="Wingdings" w:hint="default"/>
        <w:sz w:val="20"/>
      </w:rPr>
    </w:lvl>
    <w:lvl w:ilvl="8">
      <w:start w:val="1"/>
      <w:numFmt w:val="bullet"/>
      <w:lvlText w:val=""/>
      <w:lvlJc w:val="left"/>
      <w:pPr>
        <w:tabs>
          <w:tab w:val="num" w:pos="7290"/>
        </w:tabs>
        <w:ind w:left="7290" w:hanging="360"/>
      </w:pPr>
      <w:rPr>
        <w:rFonts w:ascii="Wingdings" w:hAnsi="Wingdings" w:hint="default"/>
        <w:sz w:val="20"/>
      </w:rPr>
    </w:lvl>
  </w:abstractNum>
  <w:abstractNum w:abstractNumId="15" w15:restartNumberingAfterBreak="0">
    <w:nsid w:val="2A320360"/>
    <w:multiLevelType w:val="hybridMultilevel"/>
    <w:tmpl w:val="38FA439A"/>
    <w:lvl w:ilvl="0" w:tplc="08090017">
      <w:start w:val="1"/>
      <w:numFmt w:val="lowerLetter"/>
      <w:lvlText w:val="%1)"/>
      <w:lvlJc w:val="left"/>
      <w:pPr>
        <w:ind w:left="1440" w:hanging="360"/>
      </w:pPr>
    </w:lvl>
    <w:lvl w:ilvl="1" w:tplc="E2DCAF58">
      <w:start w:val="1"/>
      <w:numFmt w:val="lowerRoman"/>
      <w:lvlText w:val="%2."/>
      <w:lvlJc w:val="left"/>
      <w:pPr>
        <w:ind w:left="2520" w:hanging="72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B686B20"/>
    <w:multiLevelType w:val="hybridMultilevel"/>
    <w:tmpl w:val="EDCA23E0"/>
    <w:lvl w:ilvl="0" w:tplc="AD3EB6FA">
      <w:start w:val="1"/>
      <w:numFmt w:val="lowerLetter"/>
      <w:lvlText w:val="%1."/>
      <w:lvlJc w:val="left"/>
      <w:pPr>
        <w:ind w:left="2204"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7" w15:restartNumberingAfterBreak="0">
    <w:nsid w:val="2D166430"/>
    <w:multiLevelType w:val="multilevel"/>
    <w:tmpl w:val="125A6F6E"/>
    <w:lvl w:ilvl="0">
      <w:start w:val="1"/>
      <w:numFmt w:val="lowerRoman"/>
      <w:lvlText w:val="%1."/>
      <w:lvlJc w:val="right"/>
      <w:pPr>
        <w:tabs>
          <w:tab w:val="num" w:pos="1800"/>
        </w:tabs>
        <w:ind w:left="1800" w:hanging="360"/>
      </w:pPr>
      <w:rPr>
        <w:rFonts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8" w15:restartNumberingAfterBreak="0">
    <w:nsid w:val="2D6E0774"/>
    <w:multiLevelType w:val="hybridMultilevel"/>
    <w:tmpl w:val="5324058A"/>
    <w:lvl w:ilvl="0" w:tplc="0409001B">
      <w:start w:val="1"/>
      <w:numFmt w:val="lowerRoman"/>
      <w:lvlText w:val="%1."/>
      <w:lvlJc w:val="right"/>
      <w:pPr>
        <w:ind w:left="72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EE0362"/>
    <w:multiLevelType w:val="multilevel"/>
    <w:tmpl w:val="E88CE0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162412E"/>
    <w:multiLevelType w:val="multilevel"/>
    <w:tmpl w:val="C576DDA2"/>
    <w:lvl w:ilvl="0">
      <w:start w:val="1"/>
      <w:numFmt w:val="lowerLetter"/>
      <w:lvlText w:val="%1)"/>
      <w:lvlJc w:val="left"/>
      <w:pPr>
        <w:tabs>
          <w:tab w:val="num" w:pos="1080"/>
        </w:tabs>
        <w:ind w:left="1080" w:hanging="360"/>
      </w:pPr>
      <w:rPr>
        <w:rFonts w:hint="default"/>
        <w:sz w:val="24"/>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3587251"/>
    <w:multiLevelType w:val="multilevel"/>
    <w:tmpl w:val="E5E88A68"/>
    <w:lvl w:ilvl="0">
      <w:start w:val="1"/>
      <w:numFmt w:val="lowerLetter"/>
      <w:lvlText w:val="%1)"/>
      <w:lvlJc w:val="left"/>
      <w:pPr>
        <w:tabs>
          <w:tab w:val="num" w:pos="720"/>
        </w:tabs>
        <w:ind w:left="720" w:hanging="360"/>
      </w:pPr>
      <w:rPr>
        <w:rFonts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5B6491"/>
    <w:multiLevelType w:val="hybridMultilevel"/>
    <w:tmpl w:val="AB1CD2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C6A7E7D"/>
    <w:multiLevelType w:val="multilevel"/>
    <w:tmpl w:val="A6708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C9D1B3D"/>
    <w:multiLevelType w:val="multilevel"/>
    <w:tmpl w:val="621A16A0"/>
    <w:lvl w:ilvl="0">
      <w:start w:val="1"/>
      <w:numFmt w:val="lowerRoman"/>
      <w:lvlText w:val="%1."/>
      <w:lvlJc w:val="right"/>
      <w:pPr>
        <w:tabs>
          <w:tab w:val="num" w:pos="1778"/>
        </w:tabs>
        <w:ind w:left="1778" w:hanging="360"/>
      </w:pPr>
    </w:lvl>
    <w:lvl w:ilvl="1">
      <w:start w:val="1"/>
      <w:numFmt w:val="decimal"/>
      <w:lvlText w:val="%2."/>
      <w:lvlJc w:val="left"/>
      <w:pPr>
        <w:tabs>
          <w:tab w:val="num" w:pos="2498"/>
        </w:tabs>
        <w:ind w:left="2498" w:hanging="360"/>
      </w:pPr>
    </w:lvl>
    <w:lvl w:ilvl="2">
      <w:start w:val="1"/>
      <w:numFmt w:val="decimal"/>
      <w:lvlText w:val="%3."/>
      <w:lvlJc w:val="left"/>
      <w:pPr>
        <w:tabs>
          <w:tab w:val="num" w:pos="3218"/>
        </w:tabs>
        <w:ind w:left="3218" w:hanging="360"/>
      </w:pPr>
    </w:lvl>
    <w:lvl w:ilvl="3">
      <w:start w:val="1"/>
      <w:numFmt w:val="decimal"/>
      <w:lvlText w:val="%4."/>
      <w:lvlJc w:val="left"/>
      <w:pPr>
        <w:tabs>
          <w:tab w:val="num" w:pos="3938"/>
        </w:tabs>
        <w:ind w:left="3938" w:hanging="360"/>
      </w:pPr>
    </w:lvl>
    <w:lvl w:ilvl="4">
      <w:start w:val="1"/>
      <w:numFmt w:val="decimal"/>
      <w:lvlText w:val="%5."/>
      <w:lvlJc w:val="left"/>
      <w:pPr>
        <w:tabs>
          <w:tab w:val="num" w:pos="4658"/>
        </w:tabs>
        <w:ind w:left="4658" w:hanging="360"/>
      </w:pPr>
    </w:lvl>
    <w:lvl w:ilvl="5">
      <w:start w:val="1"/>
      <w:numFmt w:val="decimal"/>
      <w:lvlText w:val="%6."/>
      <w:lvlJc w:val="left"/>
      <w:pPr>
        <w:tabs>
          <w:tab w:val="num" w:pos="5378"/>
        </w:tabs>
        <w:ind w:left="5378" w:hanging="360"/>
      </w:pPr>
    </w:lvl>
    <w:lvl w:ilvl="6">
      <w:start w:val="1"/>
      <w:numFmt w:val="decimal"/>
      <w:lvlText w:val="%7."/>
      <w:lvlJc w:val="left"/>
      <w:pPr>
        <w:tabs>
          <w:tab w:val="num" w:pos="6098"/>
        </w:tabs>
        <w:ind w:left="6098" w:hanging="360"/>
      </w:pPr>
    </w:lvl>
    <w:lvl w:ilvl="7">
      <w:start w:val="1"/>
      <w:numFmt w:val="decimal"/>
      <w:lvlText w:val="%8."/>
      <w:lvlJc w:val="left"/>
      <w:pPr>
        <w:tabs>
          <w:tab w:val="num" w:pos="6818"/>
        </w:tabs>
        <w:ind w:left="6818" w:hanging="360"/>
      </w:pPr>
    </w:lvl>
    <w:lvl w:ilvl="8">
      <w:start w:val="1"/>
      <w:numFmt w:val="decimal"/>
      <w:lvlText w:val="%9."/>
      <w:lvlJc w:val="left"/>
      <w:pPr>
        <w:tabs>
          <w:tab w:val="num" w:pos="7538"/>
        </w:tabs>
        <w:ind w:left="7538" w:hanging="360"/>
      </w:pPr>
    </w:lvl>
  </w:abstractNum>
  <w:abstractNum w:abstractNumId="25" w15:restartNumberingAfterBreak="0">
    <w:nsid w:val="3DFC2FF5"/>
    <w:multiLevelType w:val="multilevel"/>
    <w:tmpl w:val="EE12D71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F6B292F"/>
    <w:multiLevelType w:val="hybridMultilevel"/>
    <w:tmpl w:val="443657F2"/>
    <w:lvl w:ilvl="0" w:tplc="0409001B">
      <w:start w:val="1"/>
      <w:numFmt w:val="lowerRoman"/>
      <w:lvlText w:val="%1."/>
      <w:lvlJc w:val="right"/>
      <w:pPr>
        <w:ind w:left="1440" w:hanging="360"/>
      </w:pPr>
    </w:lvl>
    <w:lvl w:ilvl="1" w:tplc="E2DCAF58">
      <w:start w:val="1"/>
      <w:numFmt w:val="lowerRoman"/>
      <w:lvlText w:val="%2."/>
      <w:lvlJc w:val="left"/>
      <w:pPr>
        <w:ind w:left="2520" w:hanging="72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42476565"/>
    <w:multiLevelType w:val="multilevel"/>
    <w:tmpl w:val="58C295F8"/>
    <w:lvl w:ilvl="0">
      <w:start w:val="1"/>
      <w:numFmt w:val="lowerLetter"/>
      <w:lvlText w:val="%1)"/>
      <w:lvlJc w:val="left"/>
      <w:pPr>
        <w:tabs>
          <w:tab w:val="num" w:pos="1211"/>
        </w:tabs>
        <w:ind w:left="1211" w:hanging="360"/>
      </w:pPr>
      <w:rPr>
        <w:rFonts w:hint="default"/>
        <w:sz w:val="24"/>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28" w15:restartNumberingAfterBreak="0">
    <w:nsid w:val="43195465"/>
    <w:multiLevelType w:val="hybridMultilevel"/>
    <w:tmpl w:val="F9EC569C"/>
    <w:lvl w:ilvl="0" w:tplc="0809001B">
      <w:start w:val="1"/>
      <w:numFmt w:val="lowerRoman"/>
      <w:lvlText w:val="%1."/>
      <w:lvlJc w:val="right"/>
      <w:pPr>
        <w:ind w:left="1920" w:hanging="360"/>
      </w:p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29" w15:restartNumberingAfterBreak="0">
    <w:nsid w:val="47DC78EE"/>
    <w:multiLevelType w:val="multilevel"/>
    <w:tmpl w:val="D4A20704"/>
    <w:lvl w:ilvl="0">
      <w:start w:val="1"/>
      <w:numFmt w:val="decimal"/>
      <w:lvlText w:val="%1."/>
      <w:lvlJc w:val="left"/>
      <w:pPr>
        <w:tabs>
          <w:tab w:val="num" w:pos="720"/>
        </w:tabs>
        <w:ind w:left="720" w:hanging="360"/>
      </w:pPr>
    </w:lvl>
    <w:lvl w:ilvl="1">
      <w:start w:val="4"/>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8580CAD"/>
    <w:multiLevelType w:val="hybridMultilevel"/>
    <w:tmpl w:val="7E783EE4"/>
    <w:lvl w:ilvl="0" w:tplc="08090017">
      <w:start w:val="1"/>
      <w:numFmt w:val="lowerLetter"/>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31" w15:restartNumberingAfterBreak="0">
    <w:nsid w:val="4B1B0782"/>
    <w:multiLevelType w:val="multilevel"/>
    <w:tmpl w:val="ECAC35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4F7636C2"/>
    <w:multiLevelType w:val="hybridMultilevel"/>
    <w:tmpl w:val="F33CFF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EC1486"/>
    <w:multiLevelType w:val="hybridMultilevel"/>
    <w:tmpl w:val="1D9A040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666F1A"/>
    <w:multiLevelType w:val="hybridMultilevel"/>
    <w:tmpl w:val="16DE84A8"/>
    <w:lvl w:ilvl="0" w:tplc="08090017">
      <w:start w:val="1"/>
      <w:numFmt w:val="lowerLetter"/>
      <w:lvlText w:val="%1)"/>
      <w:lvlJc w:val="left"/>
      <w:pPr>
        <w:ind w:left="993" w:hanging="360"/>
      </w:pPr>
    </w:lvl>
    <w:lvl w:ilvl="1" w:tplc="08090019">
      <w:start w:val="1"/>
      <w:numFmt w:val="lowerLetter"/>
      <w:lvlText w:val="%2."/>
      <w:lvlJc w:val="left"/>
      <w:pPr>
        <w:ind w:left="1713" w:hanging="360"/>
      </w:pPr>
    </w:lvl>
    <w:lvl w:ilvl="2" w:tplc="0809001B" w:tentative="1">
      <w:start w:val="1"/>
      <w:numFmt w:val="lowerRoman"/>
      <w:lvlText w:val="%3."/>
      <w:lvlJc w:val="right"/>
      <w:pPr>
        <w:ind w:left="2433" w:hanging="180"/>
      </w:pPr>
    </w:lvl>
    <w:lvl w:ilvl="3" w:tplc="0809000F" w:tentative="1">
      <w:start w:val="1"/>
      <w:numFmt w:val="decimal"/>
      <w:lvlText w:val="%4."/>
      <w:lvlJc w:val="left"/>
      <w:pPr>
        <w:ind w:left="3153" w:hanging="360"/>
      </w:pPr>
    </w:lvl>
    <w:lvl w:ilvl="4" w:tplc="08090019" w:tentative="1">
      <w:start w:val="1"/>
      <w:numFmt w:val="lowerLetter"/>
      <w:lvlText w:val="%5."/>
      <w:lvlJc w:val="left"/>
      <w:pPr>
        <w:ind w:left="3873" w:hanging="360"/>
      </w:pPr>
    </w:lvl>
    <w:lvl w:ilvl="5" w:tplc="0809001B" w:tentative="1">
      <w:start w:val="1"/>
      <w:numFmt w:val="lowerRoman"/>
      <w:lvlText w:val="%6."/>
      <w:lvlJc w:val="right"/>
      <w:pPr>
        <w:ind w:left="4593" w:hanging="180"/>
      </w:pPr>
    </w:lvl>
    <w:lvl w:ilvl="6" w:tplc="0809000F" w:tentative="1">
      <w:start w:val="1"/>
      <w:numFmt w:val="decimal"/>
      <w:lvlText w:val="%7."/>
      <w:lvlJc w:val="left"/>
      <w:pPr>
        <w:ind w:left="5313" w:hanging="360"/>
      </w:pPr>
    </w:lvl>
    <w:lvl w:ilvl="7" w:tplc="08090019" w:tentative="1">
      <w:start w:val="1"/>
      <w:numFmt w:val="lowerLetter"/>
      <w:lvlText w:val="%8."/>
      <w:lvlJc w:val="left"/>
      <w:pPr>
        <w:ind w:left="6033" w:hanging="360"/>
      </w:pPr>
    </w:lvl>
    <w:lvl w:ilvl="8" w:tplc="0809001B" w:tentative="1">
      <w:start w:val="1"/>
      <w:numFmt w:val="lowerRoman"/>
      <w:lvlText w:val="%9."/>
      <w:lvlJc w:val="right"/>
      <w:pPr>
        <w:ind w:left="6753" w:hanging="180"/>
      </w:pPr>
    </w:lvl>
  </w:abstractNum>
  <w:abstractNum w:abstractNumId="35" w15:restartNumberingAfterBreak="0">
    <w:nsid w:val="5DCA494F"/>
    <w:multiLevelType w:val="multilevel"/>
    <w:tmpl w:val="662071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56C27CA"/>
    <w:multiLevelType w:val="multilevel"/>
    <w:tmpl w:val="4B462F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8815D58"/>
    <w:multiLevelType w:val="multilevel"/>
    <w:tmpl w:val="93E44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90C50D8"/>
    <w:multiLevelType w:val="hybridMultilevel"/>
    <w:tmpl w:val="7B2CA7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B4D2A53"/>
    <w:multiLevelType w:val="hybridMultilevel"/>
    <w:tmpl w:val="FC783C26"/>
    <w:lvl w:ilvl="0" w:tplc="0809001B">
      <w:start w:val="1"/>
      <w:numFmt w:val="lowerRoman"/>
      <w:lvlText w:val="%1."/>
      <w:lvlJc w:val="right"/>
      <w:pPr>
        <w:ind w:left="2629" w:hanging="360"/>
      </w:pPr>
    </w:lvl>
    <w:lvl w:ilvl="1" w:tplc="08090019" w:tentative="1">
      <w:start w:val="1"/>
      <w:numFmt w:val="lowerLetter"/>
      <w:lvlText w:val="%2."/>
      <w:lvlJc w:val="left"/>
      <w:pPr>
        <w:ind w:left="3349" w:hanging="360"/>
      </w:pPr>
    </w:lvl>
    <w:lvl w:ilvl="2" w:tplc="0809001B" w:tentative="1">
      <w:start w:val="1"/>
      <w:numFmt w:val="lowerRoman"/>
      <w:lvlText w:val="%3."/>
      <w:lvlJc w:val="right"/>
      <w:pPr>
        <w:ind w:left="4069" w:hanging="180"/>
      </w:pPr>
    </w:lvl>
    <w:lvl w:ilvl="3" w:tplc="0809000F" w:tentative="1">
      <w:start w:val="1"/>
      <w:numFmt w:val="decimal"/>
      <w:lvlText w:val="%4."/>
      <w:lvlJc w:val="left"/>
      <w:pPr>
        <w:ind w:left="4789" w:hanging="360"/>
      </w:pPr>
    </w:lvl>
    <w:lvl w:ilvl="4" w:tplc="08090019" w:tentative="1">
      <w:start w:val="1"/>
      <w:numFmt w:val="lowerLetter"/>
      <w:lvlText w:val="%5."/>
      <w:lvlJc w:val="left"/>
      <w:pPr>
        <w:ind w:left="5509" w:hanging="360"/>
      </w:pPr>
    </w:lvl>
    <w:lvl w:ilvl="5" w:tplc="0809001B" w:tentative="1">
      <w:start w:val="1"/>
      <w:numFmt w:val="lowerRoman"/>
      <w:lvlText w:val="%6."/>
      <w:lvlJc w:val="right"/>
      <w:pPr>
        <w:ind w:left="6229" w:hanging="180"/>
      </w:pPr>
    </w:lvl>
    <w:lvl w:ilvl="6" w:tplc="0809000F" w:tentative="1">
      <w:start w:val="1"/>
      <w:numFmt w:val="decimal"/>
      <w:lvlText w:val="%7."/>
      <w:lvlJc w:val="left"/>
      <w:pPr>
        <w:ind w:left="6949" w:hanging="360"/>
      </w:pPr>
    </w:lvl>
    <w:lvl w:ilvl="7" w:tplc="08090019" w:tentative="1">
      <w:start w:val="1"/>
      <w:numFmt w:val="lowerLetter"/>
      <w:lvlText w:val="%8."/>
      <w:lvlJc w:val="left"/>
      <w:pPr>
        <w:ind w:left="7669" w:hanging="360"/>
      </w:pPr>
    </w:lvl>
    <w:lvl w:ilvl="8" w:tplc="0809001B" w:tentative="1">
      <w:start w:val="1"/>
      <w:numFmt w:val="lowerRoman"/>
      <w:lvlText w:val="%9."/>
      <w:lvlJc w:val="right"/>
      <w:pPr>
        <w:ind w:left="8389" w:hanging="180"/>
      </w:pPr>
    </w:lvl>
  </w:abstractNum>
  <w:abstractNum w:abstractNumId="40" w15:restartNumberingAfterBreak="0">
    <w:nsid w:val="70472AC1"/>
    <w:multiLevelType w:val="hybridMultilevel"/>
    <w:tmpl w:val="CC2661A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F17738"/>
    <w:multiLevelType w:val="hybridMultilevel"/>
    <w:tmpl w:val="E0301BB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7EE3D51"/>
    <w:multiLevelType w:val="multilevel"/>
    <w:tmpl w:val="AEE620C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25"/>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35"/>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lvlOverride w:ilvl="2"/>
    <w:lvlOverride w:ilvl="3"/>
    <w:lvlOverride w:ilvl="4"/>
    <w:lvlOverride w:ilvl="5"/>
    <w:lvlOverride w:ilvl="6"/>
    <w:lvlOverride w:ilvl="7"/>
    <w:lvlOverride w:ilvl="8"/>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41"/>
  </w:num>
  <w:num w:numId="21">
    <w:abstractNumId w:val="17"/>
  </w:num>
  <w:num w:numId="22">
    <w:abstractNumId w:val="20"/>
  </w:num>
  <w:num w:numId="23">
    <w:abstractNumId w:val="21"/>
  </w:num>
  <w:num w:numId="24">
    <w:abstractNumId w:val="15"/>
  </w:num>
  <w:num w:numId="25">
    <w:abstractNumId w:val="30"/>
  </w:num>
  <w:num w:numId="26">
    <w:abstractNumId w:val="38"/>
  </w:num>
  <w:num w:numId="27">
    <w:abstractNumId w:val="3"/>
  </w:num>
  <w:num w:numId="28">
    <w:abstractNumId w:val="13"/>
  </w:num>
  <w:num w:numId="29">
    <w:abstractNumId w:val="39"/>
  </w:num>
  <w:num w:numId="30">
    <w:abstractNumId w:val="16"/>
  </w:num>
  <w:num w:numId="31">
    <w:abstractNumId w:val="28"/>
  </w:num>
  <w:num w:numId="32">
    <w:abstractNumId w:val="14"/>
  </w:num>
  <w:num w:numId="33">
    <w:abstractNumId w:val="0"/>
  </w:num>
  <w:num w:numId="34">
    <w:abstractNumId w:val="27"/>
  </w:num>
  <w:num w:numId="35">
    <w:abstractNumId w:val="34"/>
  </w:num>
  <w:num w:numId="36">
    <w:abstractNumId w:val="10"/>
  </w:num>
  <w:num w:numId="37">
    <w:abstractNumId w:val="40"/>
  </w:num>
  <w:num w:numId="38">
    <w:abstractNumId w:val="18"/>
  </w:num>
  <w:num w:numId="39">
    <w:abstractNumId w:val="26"/>
  </w:num>
  <w:num w:numId="40">
    <w:abstractNumId w:val="4"/>
  </w:num>
  <w:num w:numId="41">
    <w:abstractNumId w:val="22"/>
  </w:num>
  <w:num w:numId="42">
    <w:abstractNumId w:val="12"/>
  </w:num>
  <w:num w:numId="43">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748"/>
    <w:rsid w:val="00001E4C"/>
    <w:rsid w:val="00010AD8"/>
    <w:rsid w:val="00021B26"/>
    <w:rsid w:val="00034B64"/>
    <w:rsid w:val="0004031E"/>
    <w:rsid w:val="00046C70"/>
    <w:rsid w:val="00047A21"/>
    <w:rsid w:val="000535AE"/>
    <w:rsid w:val="000645C0"/>
    <w:rsid w:val="00077637"/>
    <w:rsid w:val="000842B5"/>
    <w:rsid w:val="00085763"/>
    <w:rsid w:val="00087AD2"/>
    <w:rsid w:val="00094D70"/>
    <w:rsid w:val="00095B3D"/>
    <w:rsid w:val="000A5421"/>
    <w:rsid w:val="000A6017"/>
    <w:rsid w:val="000C370C"/>
    <w:rsid w:val="000D1E97"/>
    <w:rsid w:val="000F416D"/>
    <w:rsid w:val="000F5C87"/>
    <w:rsid w:val="001008CE"/>
    <w:rsid w:val="001009C4"/>
    <w:rsid w:val="00100DCE"/>
    <w:rsid w:val="00110243"/>
    <w:rsid w:val="00116B99"/>
    <w:rsid w:val="001216D4"/>
    <w:rsid w:val="001677AC"/>
    <w:rsid w:val="001719CA"/>
    <w:rsid w:val="00182C93"/>
    <w:rsid w:val="0018436E"/>
    <w:rsid w:val="001A1F00"/>
    <w:rsid w:val="001B2432"/>
    <w:rsid w:val="001B6532"/>
    <w:rsid w:val="001D3C3C"/>
    <w:rsid w:val="001E2ABF"/>
    <w:rsid w:val="001E5B7D"/>
    <w:rsid w:val="001E6ACA"/>
    <w:rsid w:val="001F4D78"/>
    <w:rsid w:val="00200EB2"/>
    <w:rsid w:val="002012C0"/>
    <w:rsid w:val="00205200"/>
    <w:rsid w:val="00221022"/>
    <w:rsid w:val="00222BAE"/>
    <w:rsid w:val="00232583"/>
    <w:rsid w:val="00242A21"/>
    <w:rsid w:val="0024582A"/>
    <w:rsid w:val="002474EF"/>
    <w:rsid w:val="002475D2"/>
    <w:rsid w:val="002556F1"/>
    <w:rsid w:val="00267ABD"/>
    <w:rsid w:val="00274A8D"/>
    <w:rsid w:val="00286399"/>
    <w:rsid w:val="00287D54"/>
    <w:rsid w:val="00295A69"/>
    <w:rsid w:val="002A6EA4"/>
    <w:rsid w:val="002B353D"/>
    <w:rsid w:val="002C688F"/>
    <w:rsid w:val="002D028A"/>
    <w:rsid w:val="002D2D3E"/>
    <w:rsid w:val="00310F7F"/>
    <w:rsid w:val="00323B9D"/>
    <w:rsid w:val="00334021"/>
    <w:rsid w:val="00350E78"/>
    <w:rsid w:val="003616B7"/>
    <w:rsid w:val="00372B97"/>
    <w:rsid w:val="00390063"/>
    <w:rsid w:val="003A07BD"/>
    <w:rsid w:val="003A0ACB"/>
    <w:rsid w:val="003A6EA1"/>
    <w:rsid w:val="003C0FF5"/>
    <w:rsid w:val="003C2483"/>
    <w:rsid w:val="003C65C6"/>
    <w:rsid w:val="003E7031"/>
    <w:rsid w:val="003F1DE5"/>
    <w:rsid w:val="003F3255"/>
    <w:rsid w:val="003F67D5"/>
    <w:rsid w:val="00403F6A"/>
    <w:rsid w:val="00404A52"/>
    <w:rsid w:val="00431451"/>
    <w:rsid w:val="0043421B"/>
    <w:rsid w:val="004360B3"/>
    <w:rsid w:val="004548F1"/>
    <w:rsid w:val="0046643E"/>
    <w:rsid w:val="004668E5"/>
    <w:rsid w:val="0046766F"/>
    <w:rsid w:val="00467C58"/>
    <w:rsid w:val="00474332"/>
    <w:rsid w:val="00476628"/>
    <w:rsid w:val="004A0517"/>
    <w:rsid w:val="004A2725"/>
    <w:rsid w:val="004A6D67"/>
    <w:rsid w:val="004B104E"/>
    <w:rsid w:val="004C05E3"/>
    <w:rsid w:val="004D2B1D"/>
    <w:rsid w:val="004D6858"/>
    <w:rsid w:val="004E47DC"/>
    <w:rsid w:val="0050727C"/>
    <w:rsid w:val="005169DE"/>
    <w:rsid w:val="00524C99"/>
    <w:rsid w:val="005259CD"/>
    <w:rsid w:val="0053240D"/>
    <w:rsid w:val="005434A5"/>
    <w:rsid w:val="00543822"/>
    <w:rsid w:val="0055325D"/>
    <w:rsid w:val="00553C14"/>
    <w:rsid w:val="00556AD8"/>
    <w:rsid w:val="00572820"/>
    <w:rsid w:val="00573867"/>
    <w:rsid w:val="00584F62"/>
    <w:rsid w:val="005C529D"/>
    <w:rsid w:val="005C7DF1"/>
    <w:rsid w:val="005D3B41"/>
    <w:rsid w:val="005F3679"/>
    <w:rsid w:val="00605B3D"/>
    <w:rsid w:val="00616825"/>
    <w:rsid w:val="006201F8"/>
    <w:rsid w:val="00655FC0"/>
    <w:rsid w:val="00656AF0"/>
    <w:rsid w:val="00682DBF"/>
    <w:rsid w:val="006A6969"/>
    <w:rsid w:val="006B153C"/>
    <w:rsid w:val="006B16E6"/>
    <w:rsid w:val="006C663D"/>
    <w:rsid w:val="006D6935"/>
    <w:rsid w:val="006E1384"/>
    <w:rsid w:val="006F072D"/>
    <w:rsid w:val="006F52DE"/>
    <w:rsid w:val="00704551"/>
    <w:rsid w:val="007049AC"/>
    <w:rsid w:val="00706748"/>
    <w:rsid w:val="0071641B"/>
    <w:rsid w:val="007325B5"/>
    <w:rsid w:val="00734257"/>
    <w:rsid w:val="00734B17"/>
    <w:rsid w:val="00741291"/>
    <w:rsid w:val="0075091D"/>
    <w:rsid w:val="00776570"/>
    <w:rsid w:val="007908C2"/>
    <w:rsid w:val="007A3387"/>
    <w:rsid w:val="007B6E70"/>
    <w:rsid w:val="007D6112"/>
    <w:rsid w:val="00806751"/>
    <w:rsid w:val="0081547E"/>
    <w:rsid w:val="00815AC3"/>
    <w:rsid w:val="008174C5"/>
    <w:rsid w:val="0081782D"/>
    <w:rsid w:val="0083276F"/>
    <w:rsid w:val="00833367"/>
    <w:rsid w:val="008541A5"/>
    <w:rsid w:val="00863EDB"/>
    <w:rsid w:val="00871A66"/>
    <w:rsid w:val="00872F6F"/>
    <w:rsid w:val="00873D1B"/>
    <w:rsid w:val="008801E2"/>
    <w:rsid w:val="008A0E8F"/>
    <w:rsid w:val="008A36F7"/>
    <w:rsid w:val="008A4497"/>
    <w:rsid w:val="008A756C"/>
    <w:rsid w:val="008C3FE6"/>
    <w:rsid w:val="008C7CE4"/>
    <w:rsid w:val="008E4FF4"/>
    <w:rsid w:val="008F62D2"/>
    <w:rsid w:val="00904B0D"/>
    <w:rsid w:val="00907FC7"/>
    <w:rsid w:val="009122DF"/>
    <w:rsid w:val="00924821"/>
    <w:rsid w:val="00924A3A"/>
    <w:rsid w:val="00932166"/>
    <w:rsid w:val="0094379C"/>
    <w:rsid w:val="0094607B"/>
    <w:rsid w:val="0095635C"/>
    <w:rsid w:val="009568AD"/>
    <w:rsid w:val="00957108"/>
    <w:rsid w:val="00973639"/>
    <w:rsid w:val="009768C8"/>
    <w:rsid w:val="00980F3B"/>
    <w:rsid w:val="00983CB6"/>
    <w:rsid w:val="00985E23"/>
    <w:rsid w:val="00991060"/>
    <w:rsid w:val="009A55DA"/>
    <w:rsid w:val="009B02B9"/>
    <w:rsid w:val="009C538C"/>
    <w:rsid w:val="009C7631"/>
    <w:rsid w:val="009D0412"/>
    <w:rsid w:val="009D5954"/>
    <w:rsid w:val="009D69F3"/>
    <w:rsid w:val="009E72C1"/>
    <w:rsid w:val="00A0221D"/>
    <w:rsid w:val="00A14D44"/>
    <w:rsid w:val="00A20DBF"/>
    <w:rsid w:val="00A215DB"/>
    <w:rsid w:val="00A44A4F"/>
    <w:rsid w:val="00A72CB1"/>
    <w:rsid w:val="00A759B9"/>
    <w:rsid w:val="00A9592F"/>
    <w:rsid w:val="00AC7418"/>
    <w:rsid w:val="00AD3C11"/>
    <w:rsid w:val="00AD5D8E"/>
    <w:rsid w:val="00AE6126"/>
    <w:rsid w:val="00AF0395"/>
    <w:rsid w:val="00AF2720"/>
    <w:rsid w:val="00AF293D"/>
    <w:rsid w:val="00AF2D0E"/>
    <w:rsid w:val="00B07F2C"/>
    <w:rsid w:val="00B21CB0"/>
    <w:rsid w:val="00B245C8"/>
    <w:rsid w:val="00B44671"/>
    <w:rsid w:val="00B60232"/>
    <w:rsid w:val="00B82B92"/>
    <w:rsid w:val="00B84DB9"/>
    <w:rsid w:val="00B873DF"/>
    <w:rsid w:val="00B94779"/>
    <w:rsid w:val="00BA3978"/>
    <w:rsid w:val="00BA6ABC"/>
    <w:rsid w:val="00BC2AEB"/>
    <w:rsid w:val="00BD46AD"/>
    <w:rsid w:val="00C110B6"/>
    <w:rsid w:val="00C1143E"/>
    <w:rsid w:val="00C32646"/>
    <w:rsid w:val="00C33D9E"/>
    <w:rsid w:val="00C44579"/>
    <w:rsid w:val="00C5163C"/>
    <w:rsid w:val="00C6079E"/>
    <w:rsid w:val="00C662E4"/>
    <w:rsid w:val="00C93CA1"/>
    <w:rsid w:val="00CB1C43"/>
    <w:rsid w:val="00CC7FA2"/>
    <w:rsid w:val="00CD7FCB"/>
    <w:rsid w:val="00CE6B82"/>
    <w:rsid w:val="00CE6DD9"/>
    <w:rsid w:val="00D00D8B"/>
    <w:rsid w:val="00D11F4C"/>
    <w:rsid w:val="00D141F4"/>
    <w:rsid w:val="00D27BA7"/>
    <w:rsid w:val="00D27F1B"/>
    <w:rsid w:val="00D30681"/>
    <w:rsid w:val="00D36B40"/>
    <w:rsid w:val="00D52B09"/>
    <w:rsid w:val="00D6293F"/>
    <w:rsid w:val="00D62CBC"/>
    <w:rsid w:val="00D63DEE"/>
    <w:rsid w:val="00D7384D"/>
    <w:rsid w:val="00D75ADF"/>
    <w:rsid w:val="00D9288A"/>
    <w:rsid w:val="00D93949"/>
    <w:rsid w:val="00D962FF"/>
    <w:rsid w:val="00DB0657"/>
    <w:rsid w:val="00DB20A5"/>
    <w:rsid w:val="00DB26C6"/>
    <w:rsid w:val="00DB37D5"/>
    <w:rsid w:val="00DC30B6"/>
    <w:rsid w:val="00DC416C"/>
    <w:rsid w:val="00DD09FF"/>
    <w:rsid w:val="00DD148B"/>
    <w:rsid w:val="00DD42DC"/>
    <w:rsid w:val="00DD5EDA"/>
    <w:rsid w:val="00DE063B"/>
    <w:rsid w:val="00DE0999"/>
    <w:rsid w:val="00DE1F9C"/>
    <w:rsid w:val="00DE2D5F"/>
    <w:rsid w:val="00DE4645"/>
    <w:rsid w:val="00DF1539"/>
    <w:rsid w:val="00E04A25"/>
    <w:rsid w:val="00E17838"/>
    <w:rsid w:val="00E24686"/>
    <w:rsid w:val="00E45A0E"/>
    <w:rsid w:val="00E51E5B"/>
    <w:rsid w:val="00E52023"/>
    <w:rsid w:val="00E53174"/>
    <w:rsid w:val="00E53DCD"/>
    <w:rsid w:val="00E638FA"/>
    <w:rsid w:val="00E7077F"/>
    <w:rsid w:val="00E80E90"/>
    <w:rsid w:val="00E811A1"/>
    <w:rsid w:val="00E86AAA"/>
    <w:rsid w:val="00E9231B"/>
    <w:rsid w:val="00EA1C85"/>
    <w:rsid w:val="00EC5FB1"/>
    <w:rsid w:val="00ED008A"/>
    <w:rsid w:val="00ED0328"/>
    <w:rsid w:val="00ED3CFA"/>
    <w:rsid w:val="00ED722B"/>
    <w:rsid w:val="00EF542C"/>
    <w:rsid w:val="00EF7A48"/>
    <w:rsid w:val="00F104F9"/>
    <w:rsid w:val="00F15BC2"/>
    <w:rsid w:val="00F22CC6"/>
    <w:rsid w:val="00F26E10"/>
    <w:rsid w:val="00F3176A"/>
    <w:rsid w:val="00F465B1"/>
    <w:rsid w:val="00F62E9A"/>
    <w:rsid w:val="00F7060A"/>
    <w:rsid w:val="00F93191"/>
    <w:rsid w:val="00FA5FAE"/>
    <w:rsid w:val="00FB296D"/>
    <w:rsid w:val="00FC1929"/>
    <w:rsid w:val="00FE36C2"/>
    <w:rsid w:val="00FE4DEF"/>
    <w:rsid w:val="00FE664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32BC95"/>
  <w15:docId w15:val="{E02868EE-2232-4C1C-8900-E758D0E4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sq-AL" w:eastAsia="en-US"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148B"/>
  </w:style>
  <w:style w:type="paragraph" w:styleId="Heading1">
    <w:name w:val="heading 1"/>
    <w:basedOn w:val="Normal"/>
    <w:next w:val="Normal"/>
    <w:link w:val="Heading1Char"/>
    <w:uiPriority w:val="9"/>
    <w:qFormat/>
    <w:rsid w:val="00DD148B"/>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DD148B"/>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DD148B"/>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DD148B"/>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DD148B"/>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DD148B"/>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DD148B"/>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D148B"/>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DD148B"/>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9FF"/>
    <w:pPr>
      <w:ind w:left="720"/>
      <w:contextualSpacing/>
    </w:pPr>
  </w:style>
  <w:style w:type="paragraph" w:styleId="Header">
    <w:name w:val="header"/>
    <w:basedOn w:val="Normal"/>
    <w:link w:val="HeaderChar"/>
    <w:uiPriority w:val="99"/>
    <w:unhideWhenUsed/>
    <w:rsid w:val="009A55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5DA"/>
  </w:style>
  <w:style w:type="paragraph" w:styleId="Footer">
    <w:name w:val="footer"/>
    <w:basedOn w:val="Normal"/>
    <w:link w:val="FooterChar"/>
    <w:uiPriority w:val="99"/>
    <w:unhideWhenUsed/>
    <w:rsid w:val="009A55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5DA"/>
  </w:style>
  <w:style w:type="paragraph" w:styleId="BalloonText">
    <w:name w:val="Balloon Text"/>
    <w:basedOn w:val="Normal"/>
    <w:link w:val="BalloonTextChar"/>
    <w:uiPriority w:val="99"/>
    <w:semiHidden/>
    <w:unhideWhenUsed/>
    <w:rsid w:val="006A69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969"/>
    <w:rPr>
      <w:rFonts w:ascii="Segoe UI" w:hAnsi="Segoe UI" w:cs="Segoe UI"/>
      <w:sz w:val="18"/>
      <w:szCs w:val="18"/>
    </w:rPr>
  </w:style>
  <w:style w:type="character" w:styleId="CommentReference">
    <w:name w:val="annotation reference"/>
    <w:basedOn w:val="DefaultParagraphFont"/>
    <w:uiPriority w:val="99"/>
    <w:semiHidden/>
    <w:unhideWhenUsed/>
    <w:rsid w:val="00980F3B"/>
    <w:rPr>
      <w:sz w:val="16"/>
      <w:szCs w:val="16"/>
    </w:rPr>
  </w:style>
  <w:style w:type="paragraph" w:styleId="CommentText">
    <w:name w:val="annotation text"/>
    <w:basedOn w:val="Normal"/>
    <w:link w:val="CommentTextChar"/>
    <w:uiPriority w:val="99"/>
    <w:unhideWhenUsed/>
    <w:rsid w:val="00980F3B"/>
    <w:pPr>
      <w:spacing w:line="240" w:lineRule="auto"/>
    </w:pPr>
    <w:rPr>
      <w:sz w:val="20"/>
      <w:szCs w:val="20"/>
    </w:rPr>
  </w:style>
  <w:style w:type="character" w:customStyle="1" w:styleId="CommentTextChar">
    <w:name w:val="Comment Text Char"/>
    <w:basedOn w:val="DefaultParagraphFont"/>
    <w:link w:val="CommentText"/>
    <w:uiPriority w:val="99"/>
    <w:rsid w:val="00980F3B"/>
    <w:rPr>
      <w:sz w:val="20"/>
      <w:szCs w:val="20"/>
    </w:rPr>
  </w:style>
  <w:style w:type="paragraph" w:styleId="CommentSubject">
    <w:name w:val="annotation subject"/>
    <w:basedOn w:val="CommentText"/>
    <w:next w:val="CommentText"/>
    <w:link w:val="CommentSubjectChar"/>
    <w:uiPriority w:val="99"/>
    <w:semiHidden/>
    <w:unhideWhenUsed/>
    <w:rsid w:val="00980F3B"/>
    <w:rPr>
      <w:b/>
      <w:bCs/>
    </w:rPr>
  </w:style>
  <w:style w:type="character" w:customStyle="1" w:styleId="CommentSubjectChar">
    <w:name w:val="Comment Subject Char"/>
    <w:basedOn w:val="CommentTextChar"/>
    <w:link w:val="CommentSubject"/>
    <w:uiPriority w:val="99"/>
    <w:semiHidden/>
    <w:rsid w:val="00980F3B"/>
    <w:rPr>
      <w:b/>
      <w:bCs/>
      <w:sz w:val="20"/>
      <w:szCs w:val="20"/>
    </w:rPr>
  </w:style>
  <w:style w:type="paragraph" w:customStyle="1" w:styleId="paragraph">
    <w:name w:val="paragraph"/>
    <w:basedOn w:val="Normal"/>
    <w:rsid w:val="006B16E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6B16E6"/>
  </w:style>
  <w:style w:type="character" w:customStyle="1" w:styleId="eop">
    <w:name w:val="eop"/>
    <w:basedOn w:val="DefaultParagraphFont"/>
    <w:rsid w:val="006B16E6"/>
  </w:style>
  <w:style w:type="paragraph" w:styleId="NormalWeb">
    <w:name w:val="Normal (Web)"/>
    <w:basedOn w:val="Normal"/>
    <w:uiPriority w:val="99"/>
    <w:unhideWhenUsed/>
    <w:rsid w:val="004A05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F293D"/>
    <w:pPr>
      <w:spacing w:after="0" w:line="240" w:lineRule="auto"/>
    </w:pPr>
  </w:style>
  <w:style w:type="paragraph" w:styleId="FootnoteText">
    <w:name w:val="footnote text"/>
    <w:basedOn w:val="Normal"/>
    <w:link w:val="FootnoteTextChar"/>
    <w:uiPriority w:val="99"/>
    <w:semiHidden/>
    <w:unhideWhenUsed/>
    <w:rsid w:val="00B82B92"/>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B82B92"/>
    <w:rPr>
      <w:sz w:val="20"/>
      <w:szCs w:val="20"/>
      <w:lang w:val="en-GB"/>
    </w:rPr>
  </w:style>
  <w:style w:type="character" w:styleId="FootnoteReference">
    <w:name w:val="footnote reference"/>
    <w:basedOn w:val="DefaultParagraphFont"/>
    <w:uiPriority w:val="99"/>
    <w:semiHidden/>
    <w:unhideWhenUsed/>
    <w:rsid w:val="00B82B92"/>
    <w:rPr>
      <w:vertAlign w:val="superscript"/>
    </w:rPr>
  </w:style>
  <w:style w:type="character" w:customStyle="1" w:styleId="Heading1Char">
    <w:name w:val="Heading 1 Char"/>
    <w:basedOn w:val="DefaultParagraphFont"/>
    <w:link w:val="Heading1"/>
    <w:uiPriority w:val="9"/>
    <w:rsid w:val="00DD148B"/>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DD148B"/>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DD148B"/>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DD148B"/>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DD148B"/>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DD148B"/>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DD148B"/>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DD148B"/>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DD148B"/>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DD148B"/>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DD148B"/>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DD148B"/>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DD148B"/>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DD148B"/>
    <w:rPr>
      <w:color w:val="000000" w:themeColor="text1"/>
      <w:sz w:val="24"/>
      <w:szCs w:val="24"/>
    </w:rPr>
  </w:style>
  <w:style w:type="character" w:styleId="Strong">
    <w:name w:val="Strong"/>
    <w:basedOn w:val="DefaultParagraphFont"/>
    <w:uiPriority w:val="22"/>
    <w:qFormat/>
    <w:rsid w:val="00DD148B"/>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DD148B"/>
    <w:rPr>
      <w:rFonts w:asciiTheme="minorHAnsi" w:eastAsiaTheme="minorEastAsia" w:hAnsiTheme="minorHAnsi" w:cstheme="minorBidi"/>
      <w:i/>
      <w:iCs/>
      <w:color w:val="C45911" w:themeColor="accent2" w:themeShade="BF"/>
      <w:sz w:val="20"/>
      <w:szCs w:val="20"/>
    </w:rPr>
  </w:style>
  <w:style w:type="paragraph" w:styleId="NoSpacing">
    <w:name w:val="No Spacing"/>
    <w:uiPriority w:val="1"/>
    <w:qFormat/>
    <w:rsid w:val="00DD148B"/>
    <w:pPr>
      <w:spacing w:after="0" w:line="240" w:lineRule="auto"/>
    </w:pPr>
  </w:style>
  <w:style w:type="paragraph" w:styleId="Quote">
    <w:name w:val="Quote"/>
    <w:basedOn w:val="Normal"/>
    <w:next w:val="Normal"/>
    <w:link w:val="QuoteChar"/>
    <w:uiPriority w:val="29"/>
    <w:qFormat/>
    <w:rsid w:val="00DD148B"/>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DD148B"/>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DD148B"/>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DD148B"/>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DD148B"/>
    <w:rPr>
      <w:i/>
      <w:iCs/>
      <w:color w:val="auto"/>
    </w:rPr>
  </w:style>
  <w:style w:type="character" w:styleId="IntenseEmphasis">
    <w:name w:val="Intense Emphasis"/>
    <w:basedOn w:val="DefaultParagraphFont"/>
    <w:uiPriority w:val="21"/>
    <w:qFormat/>
    <w:rsid w:val="00DD148B"/>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DD148B"/>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DD148B"/>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DD148B"/>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DD148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170541">
      <w:bodyDiv w:val="1"/>
      <w:marLeft w:val="0"/>
      <w:marRight w:val="0"/>
      <w:marTop w:val="0"/>
      <w:marBottom w:val="0"/>
      <w:divBdr>
        <w:top w:val="none" w:sz="0" w:space="0" w:color="auto"/>
        <w:left w:val="none" w:sz="0" w:space="0" w:color="auto"/>
        <w:bottom w:val="none" w:sz="0" w:space="0" w:color="auto"/>
        <w:right w:val="none" w:sz="0" w:space="0" w:color="auto"/>
      </w:divBdr>
    </w:div>
    <w:div w:id="1768231236">
      <w:bodyDiv w:val="1"/>
      <w:marLeft w:val="0"/>
      <w:marRight w:val="0"/>
      <w:marTop w:val="0"/>
      <w:marBottom w:val="0"/>
      <w:divBdr>
        <w:top w:val="none" w:sz="0" w:space="0" w:color="auto"/>
        <w:left w:val="none" w:sz="0" w:space="0" w:color="auto"/>
        <w:bottom w:val="none" w:sz="0" w:space="0" w:color="auto"/>
        <w:right w:val="none" w:sz="0" w:space="0" w:color="auto"/>
      </w:divBdr>
    </w:div>
    <w:div w:id="1912496648">
      <w:bodyDiv w:val="1"/>
      <w:marLeft w:val="0"/>
      <w:marRight w:val="0"/>
      <w:marTop w:val="0"/>
      <w:marBottom w:val="0"/>
      <w:divBdr>
        <w:top w:val="none" w:sz="0" w:space="0" w:color="auto"/>
        <w:left w:val="none" w:sz="0" w:space="0" w:color="auto"/>
        <w:bottom w:val="none" w:sz="0" w:space="0" w:color="auto"/>
        <w:right w:val="none" w:sz="0" w:space="0" w:color="auto"/>
      </w:divBdr>
      <w:divsChild>
        <w:div w:id="922489763">
          <w:marLeft w:val="0"/>
          <w:marRight w:val="0"/>
          <w:marTop w:val="0"/>
          <w:marBottom w:val="0"/>
          <w:divBdr>
            <w:top w:val="none" w:sz="0" w:space="0" w:color="auto"/>
            <w:left w:val="none" w:sz="0" w:space="0" w:color="auto"/>
            <w:bottom w:val="none" w:sz="0" w:space="0" w:color="auto"/>
            <w:right w:val="none" w:sz="0" w:space="0" w:color="auto"/>
          </w:divBdr>
        </w:div>
        <w:div w:id="1708531866">
          <w:marLeft w:val="0"/>
          <w:marRight w:val="0"/>
          <w:marTop w:val="0"/>
          <w:marBottom w:val="0"/>
          <w:divBdr>
            <w:top w:val="none" w:sz="0" w:space="0" w:color="auto"/>
            <w:left w:val="none" w:sz="0" w:space="0" w:color="auto"/>
            <w:bottom w:val="none" w:sz="0" w:space="0" w:color="auto"/>
            <w:right w:val="none" w:sz="0" w:space="0" w:color="auto"/>
          </w:divBdr>
        </w:div>
        <w:div w:id="1267233514">
          <w:marLeft w:val="0"/>
          <w:marRight w:val="0"/>
          <w:marTop w:val="0"/>
          <w:marBottom w:val="0"/>
          <w:divBdr>
            <w:top w:val="none" w:sz="0" w:space="0" w:color="auto"/>
            <w:left w:val="none" w:sz="0" w:space="0" w:color="auto"/>
            <w:bottom w:val="none" w:sz="0" w:space="0" w:color="auto"/>
            <w:right w:val="none" w:sz="0" w:space="0" w:color="auto"/>
          </w:divBdr>
        </w:div>
        <w:div w:id="740520968">
          <w:marLeft w:val="0"/>
          <w:marRight w:val="0"/>
          <w:marTop w:val="0"/>
          <w:marBottom w:val="0"/>
          <w:divBdr>
            <w:top w:val="none" w:sz="0" w:space="0" w:color="auto"/>
            <w:left w:val="none" w:sz="0" w:space="0" w:color="auto"/>
            <w:bottom w:val="none" w:sz="0" w:space="0" w:color="auto"/>
            <w:right w:val="none" w:sz="0" w:space="0" w:color="auto"/>
          </w:divBdr>
        </w:div>
        <w:div w:id="2025084064">
          <w:marLeft w:val="0"/>
          <w:marRight w:val="0"/>
          <w:marTop w:val="0"/>
          <w:marBottom w:val="0"/>
          <w:divBdr>
            <w:top w:val="none" w:sz="0" w:space="0" w:color="auto"/>
            <w:left w:val="none" w:sz="0" w:space="0" w:color="auto"/>
            <w:bottom w:val="none" w:sz="0" w:space="0" w:color="auto"/>
            <w:right w:val="none" w:sz="0" w:space="0" w:color="auto"/>
          </w:divBdr>
        </w:div>
        <w:div w:id="670764725">
          <w:marLeft w:val="0"/>
          <w:marRight w:val="0"/>
          <w:marTop w:val="0"/>
          <w:marBottom w:val="0"/>
          <w:divBdr>
            <w:top w:val="none" w:sz="0" w:space="0" w:color="auto"/>
            <w:left w:val="none" w:sz="0" w:space="0" w:color="auto"/>
            <w:bottom w:val="none" w:sz="0" w:space="0" w:color="auto"/>
            <w:right w:val="none" w:sz="0" w:space="0" w:color="auto"/>
          </w:divBdr>
        </w:div>
        <w:div w:id="798842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A902C1F88BB4C07ADC8412264EEFF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694</Nr_x002e__x0020_akti>
    <Data_x0020_e_x0020_Krijimit xmlns="0e656187-b300-4fb0-8bf4-3a50f872073c">2023-11-16T09:33:21Z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2023-11-13T23:00:00Z</Date_x0020_protokolli>
    <Titulli xmlns="0e656187-b300-4fb0-8bf4-3a50f872073c">Për procedurat e përditësimit të bazës së të dhënave dhe administrimin e pasuritë kulturore të vjedhura</Titulli>
    <Modifikuesi xmlns="0e656187-b300-4fb0-8bf4-3a50f872073c">alma.lisaku</Modifikuesi>
    <Nr_x002e__x0020_prot_x0020_QBZ xmlns="0e656187-b300-4fb0-8bf4-3a50f872073c">1709/1</Nr_x002e__x0020_prot_x0020_QBZ>
    <Data_x0020_e_x0020_Modifikimit xmlns="0e656187-b300-4fb0-8bf4-3a50f872073c">2023-11-16T14:28:52Z</Data_x0020_e_x0020_Modifikimit>
    <Dekretuar xmlns="0e656187-b300-4fb0-8bf4-3a50f872073c">false</Dekretuar>
    <Data xmlns="0e656187-b300-4fb0-8bf4-3a50f872073c">2023-11-02T23:00:00Z</Data>
    <Nr_x002e__x0020_protokolli_x0020_i_x0020_aktit xmlns="0e656187-b300-4fb0-8bf4-3a50f872073c">5659/1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A902C1F88BB4C07ADC8412264EEFF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F3925-366D-41B7-AF5A-C40E36687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86D73D4-0EBB-485B-9209-BA763892D2BA}">
  <ds:schemaRefs>
    <ds:schemaRef ds:uri="http://purl.org/dc/terms/"/>
    <ds:schemaRef ds:uri="http://www.w3.org/XML/1998/namespace"/>
    <ds:schemaRef ds:uri="0e656187-b300-4fb0-8bf4-3a50f872073c"/>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4F13D4D-E70B-4C6B-9671-CB458EA05E9C}">
  <ds:schemaRefs>
    <ds:schemaRef ds:uri="http://schemas.microsoft.com/sharepoint/v3/contenttype/forms"/>
  </ds:schemaRefs>
</ds:datastoreItem>
</file>

<file path=customXml/itemProps4.xml><?xml version="1.0" encoding="utf-8"?>
<ds:datastoreItem xmlns:ds="http://schemas.openxmlformats.org/officeDocument/2006/customXml" ds:itemID="{AF13D253-365E-4915-A2F9-FBB7107BDEAE}">
  <ds:schemaRefs>
    <ds:schemaRef ds:uri="http://schemas.microsoft.com/sharepoint/v3/contenttype/forms"/>
  </ds:schemaRefs>
</ds:datastoreItem>
</file>

<file path=customXml/itemProps5.xml><?xml version="1.0" encoding="utf-8"?>
<ds:datastoreItem xmlns:ds="http://schemas.openxmlformats.org/officeDocument/2006/customXml" ds:itemID="{BA48B72E-FB77-4845-B46E-D9C73744C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7CE9EB1-ED0E-4EB6-9045-DE55FC8B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11</Pages>
  <Words>5555</Words>
  <Characters>31664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Për procedurat e përditësimit të bazës së të dhënave dhe administrimin e pasuritë kulturore të vjedhura</vt:lpstr>
    </vt:vector>
  </TitlesOfParts>
  <Company/>
  <LinksUpToDate>false</LinksUpToDate>
  <CharactersWithSpaces>37145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përditësimit të bazës së të dhënave dhe administrimin e pasuritë kulturore të vjedhura</dc:title>
  <dc:creator>Donald Baze</dc:creator>
  <cp:lastModifiedBy>Amarilda Muja</cp:lastModifiedBy>
  <cp:revision>77</cp:revision>
  <cp:lastPrinted>2022-01-25T11:43:00Z</cp:lastPrinted>
  <dcterms:created xsi:type="dcterms:W3CDTF">2023-11-06T11:34:00Z</dcterms:created>
  <dcterms:modified xsi:type="dcterms:W3CDTF">2023-11-17T09:46:00Z</dcterms:modified>
</cp:coreProperties>
</file>