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476" w:rsidRPr="004A3F7C" w:rsidRDefault="00CC6476" w:rsidP="00CC6476">
      <w:pPr>
        <w:pStyle w:val="Akti"/>
        <w:keepNext w:val="0"/>
      </w:pPr>
      <w:bookmarkStart w:id="0" w:name="_GoBack"/>
      <w:bookmarkEnd w:id="0"/>
      <w:r w:rsidRPr="004A3F7C">
        <w:t>UDHËZIM</w:t>
      </w:r>
    </w:p>
    <w:p w:rsidR="00CC6476" w:rsidRPr="004A3F7C" w:rsidRDefault="00CC6476" w:rsidP="00CC6476">
      <w:pPr>
        <w:pStyle w:val="NumriData"/>
        <w:keepNext w:val="0"/>
        <w:rPr>
          <w:szCs w:val="22"/>
        </w:rPr>
      </w:pPr>
      <w:r w:rsidRPr="004A3F7C">
        <w:rPr>
          <w:szCs w:val="22"/>
        </w:rPr>
        <w:t>Nr.649, datë 20.3.2006</w:t>
      </w:r>
    </w:p>
    <w:p w:rsidR="00CC6476" w:rsidRPr="004A3F7C" w:rsidRDefault="00CC6476" w:rsidP="00CC6476">
      <w:pPr>
        <w:pStyle w:val="Paragrafi"/>
        <w:rPr>
          <w:szCs w:val="22"/>
        </w:rPr>
      </w:pPr>
    </w:p>
    <w:p w:rsidR="00CC6476" w:rsidRPr="004A3F7C" w:rsidRDefault="00CC6476" w:rsidP="00CC6476">
      <w:pPr>
        <w:pStyle w:val="Titulli"/>
        <w:keepNext w:val="0"/>
      </w:pPr>
      <w:r w:rsidRPr="004A3F7C">
        <w:t>MBI ZBATIMIN E VENDIMIT TË KËSHILLIT TË MINISTRAVE NR.69, DATË 11.2.1999 “PËR PROGRAMIN E NXITJES SË PUNËSIMIT TË PUNËKëRKUESVE TË PAPUNË”</w:t>
      </w:r>
    </w:p>
    <w:p w:rsidR="00CC6476" w:rsidRPr="004A3F7C" w:rsidRDefault="00CC6476" w:rsidP="00CC6476">
      <w:pPr>
        <w:pStyle w:val="Paragrafi"/>
        <w:rPr>
          <w:szCs w:val="22"/>
        </w:rPr>
      </w:pPr>
    </w:p>
    <w:p w:rsidR="00CC6476" w:rsidRPr="004A3F7C" w:rsidRDefault="00CC6476" w:rsidP="00CC6476">
      <w:pPr>
        <w:pStyle w:val="BazLigjPropozues"/>
        <w:keepNext w:val="0"/>
      </w:pPr>
      <w:r w:rsidRPr="004A3F7C">
        <w:t xml:space="preserve">Në mbështjetje të nenit 102 pika 4 të Kushtetutës së Republikës të Shqipërisë, në zbatim të pikës 8 të vendimit të Këshillit të Ministrave nr.69, datë 11.2.1999 “Për programin e nxitjes së punësimit të punëkërkuesve të papunë” dhe të nenit 18/1 të Statutit të Shërbimit Kombëtar të Punësimit, miratuar me vendimin e Këshillit të Ministrave nr.42, datë 17.1.1998 “Për miratimin e Statutit të Shërbimit Kombëtar të Punësimit” i ndryshuar, Ministri i Punës, Çështjeve Sociale dhe Shanseve të Barabarta  </w:t>
      </w:r>
    </w:p>
    <w:p w:rsidR="00CC6476" w:rsidRPr="004A3F7C" w:rsidRDefault="00CC6476" w:rsidP="00CC6476">
      <w:pPr>
        <w:pStyle w:val="VENDOSI"/>
      </w:pPr>
    </w:p>
    <w:p w:rsidR="00CC6476" w:rsidRPr="004A3F7C" w:rsidRDefault="00CC6476" w:rsidP="00CC6476">
      <w:pPr>
        <w:pStyle w:val="VENDOSI"/>
      </w:pPr>
      <w:r w:rsidRPr="004A3F7C">
        <w:t>UDHËZON:</w:t>
      </w:r>
    </w:p>
    <w:p w:rsidR="00CC6476" w:rsidRPr="004A3F7C" w:rsidRDefault="00CC6476" w:rsidP="00CC6476">
      <w:pPr>
        <w:pStyle w:val="Paragrafi"/>
        <w:rPr>
          <w:szCs w:val="22"/>
        </w:rPr>
      </w:pPr>
    </w:p>
    <w:p w:rsidR="00CC6476" w:rsidRPr="004A3F7C" w:rsidRDefault="00CC6476" w:rsidP="00CC6476">
      <w:pPr>
        <w:pStyle w:val="Paragrafi"/>
        <w:rPr>
          <w:szCs w:val="22"/>
        </w:rPr>
      </w:pPr>
      <w:r w:rsidRPr="004A3F7C">
        <w:rPr>
          <w:szCs w:val="22"/>
        </w:rPr>
        <w:t xml:space="preserve">1. Ka të drejtë të aplikojë në programin e nxitjes së punësimit të punëkërkuesve të papunë çdo punëdhënës, i cili është person juridik apo fizik. </w:t>
      </w:r>
    </w:p>
    <w:p w:rsidR="00CC6476" w:rsidRPr="004A3F7C" w:rsidRDefault="00CC6476" w:rsidP="00CC6476">
      <w:pPr>
        <w:pStyle w:val="Paragrafi"/>
        <w:rPr>
          <w:szCs w:val="22"/>
        </w:rPr>
      </w:pPr>
      <w:r w:rsidRPr="004A3F7C">
        <w:rPr>
          <w:szCs w:val="22"/>
        </w:rPr>
        <w:t>2. Punëdhënësit që aplikojnë duhet të plotësojnë këto kushte:</w:t>
      </w:r>
    </w:p>
    <w:p w:rsidR="00CC6476" w:rsidRPr="004A3F7C" w:rsidRDefault="00CC6476" w:rsidP="00CC6476">
      <w:pPr>
        <w:pStyle w:val="Paragrafi"/>
        <w:rPr>
          <w:szCs w:val="22"/>
        </w:rPr>
      </w:pPr>
      <w:r w:rsidRPr="004A3F7C">
        <w:rPr>
          <w:szCs w:val="22"/>
        </w:rPr>
        <w:t xml:space="preserve">i) nuk duhet të kenë bërë pushime nga puna (pa shkaqe të arsyeshme) në një periudhë njëvjeçare përpara aplikimit për programin e nxitjes së punësimit; </w:t>
      </w:r>
    </w:p>
    <w:p w:rsidR="00CC6476" w:rsidRPr="004A3F7C" w:rsidRDefault="00CC6476" w:rsidP="00CC6476">
      <w:pPr>
        <w:pStyle w:val="Paragrafi"/>
        <w:rPr>
          <w:szCs w:val="22"/>
        </w:rPr>
      </w:pPr>
      <w:r w:rsidRPr="004A3F7C">
        <w:rPr>
          <w:szCs w:val="22"/>
        </w:rPr>
        <w:t xml:space="preserve">ii) të kenë derdhur rregullisht sigurimet e detyrueshme për një periudhë të paktën njëvjeçare; </w:t>
      </w:r>
    </w:p>
    <w:p w:rsidR="00CC6476" w:rsidRPr="004A3F7C" w:rsidRDefault="00CC6476" w:rsidP="00CC6476">
      <w:pPr>
        <w:pStyle w:val="Paragrafi"/>
        <w:rPr>
          <w:szCs w:val="22"/>
        </w:rPr>
      </w:pPr>
      <w:r w:rsidRPr="004A3F7C">
        <w:rPr>
          <w:szCs w:val="22"/>
        </w:rPr>
        <w:t xml:space="preserve">iii) të mos kenë pasur shkelje të legjislacionit të punës të verifikuara nga Inspektorati i punës për një periudhë njëvjeçare. </w:t>
      </w:r>
    </w:p>
    <w:p w:rsidR="00CC6476" w:rsidRPr="004A3F7C" w:rsidRDefault="00CC6476" w:rsidP="00CC6476">
      <w:pPr>
        <w:pStyle w:val="Paragrafi"/>
        <w:rPr>
          <w:szCs w:val="22"/>
        </w:rPr>
      </w:pPr>
      <w:r w:rsidRPr="004A3F7C">
        <w:rPr>
          <w:szCs w:val="22"/>
        </w:rPr>
        <w:t>3. Për të përfituar nga ky program, punëdhënësi duhet të paraqesë pranë zyrës kompetente të punësimit të rrethit ku ai zhvillon aktivitetin, dokumentacionin e  mëposhtëm:</w:t>
      </w:r>
    </w:p>
    <w:p w:rsidR="00CC6476" w:rsidRPr="004A3F7C" w:rsidRDefault="00CC6476" w:rsidP="00CC6476">
      <w:pPr>
        <w:pStyle w:val="Paragrafi"/>
        <w:rPr>
          <w:szCs w:val="22"/>
        </w:rPr>
      </w:pPr>
      <w:r w:rsidRPr="004A3F7C">
        <w:rPr>
          <w:szCs w:val="22"/>
        </w:rPr>
        <w:t>a) Vendimin e gjykatës së rrethit për regjistrimin si person juridik/fizik (në vendimin e gjykatës duhet të jetë përfshirë aktiviteti për të cilin kërkon të punësojë punëkërkuesit e papunë).</w:t>
      </w:r>
    </w:p>
    <w:p w:rsidR="00CC6476" w:rsidRPr="004A3F7C" w:rsidRDefault="00CC6476" w:rsidP="00CC6476">
      <w:pPr>
        <w:pStyle w:val="Paragrafi"/>
        <w:rPr>
          <w:szCs w:val="22"/>
        </w:rPr>
      </w:pPr>
      <w:r w:rsidRPr="004A3F7C">
        <w:rPr>
          <w:szCs w:val="22"/>
        </w:rPr>
        <w:t>b) Certifikatën e rregjistrimit në organin tatimor.</w:t>
      </w:r>
    </w:p>
    <w:p w:rsidR="00CC6476" w:rsidRPr="004A3F7C" w:rsidRDefault="00CC6476" w:rsidP="00CC6476">
      <w:pPr>
        <w:pStyle w:val="Paragrafi"/>
        <w:rPr>
          <w:szCs w:val="22"/>
        </w:rPr>
      </w:pPr>
      <w:r w:rsidRPr="004A3F7C">
        <w:rPr>
          <w:szCs w:val="22"/>
        </w:rPr>
        <w:t xml:space="preserve">c) Informacion mbi: </w:t>
      </w:r>
    </w:p>
    <w:p w:rsidR="00CC6476" w:rsidRPr="004A3F7C" w:rsidRDefault="00CC6476" w:rsidP="00CC6476">
      <w:pPr>
        <w:pStyle w:val="Paragrafi"/>
        <w:rPr>
          <w:szCs w:val="22"/>
        </w:rPr>
      </w:pPr>
      <w:r w:rsidRPr="004A3F7C">
        <w:rPr>
          <w:szCs w:val="22"/>
        </w:rPr>
        <w:t xml:space="preserve">i) përshkrimin e detajuar të aktivitetit që kryen, </w:t>
      </w:r>
    </w:p>
    <w:p w:rsidR="00CC6476" w:rsidRPr="004A3F7C" w:rsidRDefault="00CC6476" w:rsidP="00CC6476">
      <w:pPr>
        <w:pStyle w:val="Paragrafi"/>
        <w:rPr>
          <w:szCs w:val="22"/>
        </w:rPr>
      </w:pPr>
      <w:r w:rsidRPr="004A3F7C">
        <w:rPr>
          <w:szCs w:val="22"/>
        </w:rPr>
        <w:t>ii) numrin e fuqisë punëtore,</w:t>
      </w:r>
    </w:p>
    <w:p w:rsidR="00CC6476" w:rsidRPr="004A3F7C" w:rsidRDefault="00CC6476" w:rsidP="00CC6476">
      <w:pPr>
        <w:pStyle w:val="Paragrafi"/>
        <w:rPr>
          <w:szCs w:val="22"/>
        </w:rPr>
      </w:pPr>
      <w:r w:rsidRPr="004A3F7C">
        <w:rPr>
          <w:szCs w:val="22"/>
        </w:rPr>
        <w:t>iii) listën e punëtorëve të punësuar dhe të siguruar para aplikimit për përfitim për programe nxitje punësimi,</w:t>
      </w:r>
    </w:p>
    <w:p w:rsidR="00CC6476" w:rsidRPr="004A3F7C" w:rsidRDefault="00CC6476" w:rsidP="00CC6476">
      <w:pPr>
        <w:pStyle w:val="Paragrafi"/>
        <w:rPr>
          <w:szCs w:val="22"/>
        </w:rPr>
      </w:pPr>
      <w:r w:rsidRPr="004A3F7C">
        <w:rPr>
          <w:szCs w:val="22"/>
        </w:rPr>
        <w:t>iv) nivelin e pagës që ai ka dhënë për çdo person.</w:t>
      </w:r>
    </w:p>
    <w:p w:rsidR="00CC6476" w:rsidRPr="004A3F7C" w:rsidRDefault="00CC6476" w:rsidP="00CC6476">
      <w:pPr>
        <w:pStyle w:val="Paragrafi"/>
        <w:rPr>
          <w:szCs w:val="22"/>
        </w:rPr>
      </w:pPr>
      <w:r w:rsidRPr="004A3F7C">
        <w:rPr>
          <w:szCs w:val="22"/>
        </w:rPr>
        <w:t xml:space="preserve">ç) Vërtetim për kontributet e paguara për sigurimet shoqërore e shëndetësore për tatimpaguesin, që lëshohen nga organi tatimor përkatës. </w:t>
      </w:r>
    </w:p>
    <w:p w:rsidR="00CC6476" w:rsidRPr="004A3F7C" w:rsidRDefault="00CC6476" w:rsidP="00CC6476">
      <w:pPr>
        <w:pStyle w:val="Paragrafi"/>
        <w:rPr>
          <w:szCs w:val="22"/>
        </w:rPr>
      </w:pPr>
      <w:r w:rsidRPr="004A3F7C">
        <w:rPr>
          <w:szCs w:val="22"/>
        </w:rPr>
        <w:t>d) Vërtetim për periudhën pararendëse (për të paktën 1 vit) për pagesën e kontributit  të sigurimeve shoqërore dhe shëndetësore, si dhe numrin e personave të siguruar, të lëshuar nga organet e sigurimeve shoqërore;</w:t>
      </w:r>
    </w:p>
    <w:p w:rsidR="00CC6476" w:rsidRPr="004A3F7C" w:rsidRDefault="00CC6476" w:rsidP="00CC6476">
      <w:pPr>
        <w:pStyle w:val="Paragrafi"/>
        <w:rPr>
          <w:szCs w:val="22"/>
        </w:rPr>
      </w:pPr>
      <w:r w:rsidRPr="004A3F7C">
        <w:rPr>
          <w:szCs w:val="22"/>
        </w:rPr>
        <w:t>dh) Numrin e llogarisë bankare.</w:t>
      </w:r>
    </w:p>
    <w:p w:rsidR="00CC6476" w:rsidRPr="004A3F7C" w:rsidRDefault="00CC6476" w:rsidP="00CC6476">
      <w:pPr>
        <w:pStyle w:val="Paragrafi"/>
        <w:rPr>
          <w:szCs w:val="22"/>
        </w:rPr>
      </w:pPr>
      <w:r w:rsidRPr="004A3F7C">
        <w:rPr>
          <w:szCs w:val="22"/>
        </w:rPr>
        <w:t xml:space="preserve">e) Një informacion mbi: </w:t>
      </w:r>
    </w:p>
    <w:p w:rsidR="00CC6476" w:rsidRPr="004A3F7C" w:rsidRDefault="00CC6476" w:rsidP="00CC6476">
      <w:pPr>
        <w:pStyle w:val="Paragrafi"/>
        <w:rPr>
          <w:szCs w:val="22"/>
        </w:rPr>
      </w:pPr>
      <w:r w:rsidRPr="004A3F7C">
        <w:rPr>
          <w:szCs w:val="22"/>
        </w:rPr>
        <w:t xml:space="preserve">i) numrin e punëmarrësve që kërkohen të punësohen, </w:t>
      </w:r>
    </w:p>
    <w:p w:rsidR="00CC6476" w:rsidRPr="004A3F7C" w:rsidRDefault="00CC6476" w:rsidP="00CC6476">
      <w:pPr>
        <w:pStyle w:val="Paragrafi"/>
        <w:rPr>
          <w:szCs w:val="22"/>
        </w:rPr>
      </w:pPr>
      <w:r w:rsidRPr="004A3F7C">
        <w:rPr>
          <w:szCs w:val="22"/>
        </w:rPr>
        <w:t xml:space="preserve">ii) profesionin për të cilin do të punësohen, </w:t>
      </w:r>
    </w:p>
    <w:p w:rsidR="00CC6476" w:rsidRPr="004A3F7C" w:rsidRDefault="00CC6476" w:rsidP="00CC6476">
      <w:pPr>
        <w:pStyle w:val="Paragrafi"/>
        <w:rPr>
          <w:szCs w:val="22"/>
        </w:rPr>
      </w:pPr>
      <w:r w:rsidRPr="004A3F7C">
        <w:rPr>
          <w:szCs w:val="22"/>
        </w:rPr>
        <w:t xml:space="preserve">iii) përshkrimin e aktivitetit që do të kryejnë këta punëtorë, </w:t>
      </w:r>
    </w:p>
    <w:p w:rsidR="00CC6476" w:rsidRPr="004A3F7C" w:rsidRDefault="00CC6476" w:rsidP="00CC6476">
      <w:pPr>
        <w:pStyle w:val="Paragrafi"/>
        <w:rPr>
          <w:szCs w:val="22"/>
        </w:rPr>
      </w:pPr>
      <w:r w:rsidRPr="004A3F7C">
        <w:rPr>
          <w:szCs w:val="22"/>
        </w:rPr>
        <w:t xml:space="preserve">iv) kohëzgjatjen e punësimit, </w:t>
      </w:r>
    </w:p>
    <w:p w:rsidR="00CC6476" w:rsidRPr="004A3F7C" w:rsidRDefault="00CC6476" w:rsidP="00CC6476">
      <w:pPr>
        <w:pStyle w:val="Paragrafi"/>
        <w:rPr>
          <w:szCs w:val="22"/>
        </w:rPr>
      </w:pPr>
      <w:r w:rsidRPr="004A3F7C">
        <w:rPr>
          <w:szCs w:val="22"/>
        </w:rPr>
        <w:t xml:space="preserve">v) llojin e kontratës që kërkon të zbatojë, </w:t>
      </w:r>
    </w:p>
    <w:p w:rsidR="00CC6476" w:rsidRPr="004A3F7C" w:rsidRDefault="00CC6476" w:rsidP="00CC6476">
      <w:pPr>
        <w:pStyle w:val="Paragrafi"/>
        <w:rPr>
          <w:szCs w:val="22"/>
        </w:rPr>
      </w:pPr>
      <w:r w:rsidRPr="004A3F7C">
        <w:rPr>
          <w:szCs w:val="22"/>
        </w:rPr>
        <w:t>vi) nivelin e pagës.</w:t>
      </w:r>
    </w:p>
    <w:p w:rsidR="00CC6476" w:rsidRPr="004A3F7C" w:rsidRDefault="00CC6476" w:rsidP="00CC6476">
      <w:pPr>
        <w:pStyle w:val="Paragrafi"/>
        <w:rPr>
          <w:szCs w:val="22"/>
        </w:rPr>
      </w:pPr>
      <w:r w:rsidRPr="004A3F7C">
        <w:rPr>
          <w:szCs w:val="22"/>
        </w:rPr>
        <w:t>ë) Një plan biznesi ku të jetë e justifikuar rritja e menjëhershme e fuqisë punëtore dhe kushtet e punës, pajisjeve dhe ambienteve.</w:t>
      </w:r>
    </w:p>
    <w:p w:rsidR="00CC6476" w:rsidRPr="004A3F7C" w:rsidRDefault="00CC6476" w:rsidP="00CC6476">
      <w:pPr>
        <w:pStyle w:val="Paragrafi"/>
        <w:rPr>
          <w:szCs w:val="22"/>
        </w:rPr>
      </w:pPr>
      <w:r w:rsidRPr="004A3F7C">
        <w:rPr>
          <w:szCs w:val="22"/>
        </w:rPr>
        <w:t>f. Vërtetim nga dega e tatim-taksave e rrethit ku ushtron veprimtarinë personi juridik/fizik, për derdhjen e kontributeve të sigurimeve shoqërore dhe numrin e personave të siguruar për tre muajt e fundit.</w:t>
      </w:r>
    </w:p>
    <w:p w:rsidR="00CC6476" w:rsidRPr="004A3F7C" w:rsidRDefault="00CC6476" w:rsidP="00CC6476">
      <w:pPr>
        <w:pStyle w:val="Paragrafi"/>
        <w:rPr>
          <w:szCs w:val="22"/>
        </w:rPr>
      </w:pPr>
      <w:r w:rsidRPr="004A3F7C">
        <w:rPr>
          <w:szCs w:val="22"/>
        </w:rPr>
        <w:t xml:space="preserve">Me të dhënat e dokumentacionit të mësipërm, punëdhënësi, në bashkëpunim me zyrën kompetente të punësimit, plotëson formularin përkatës. </w:t>
      </w:r>
    </w:p>
    <w:p w:rsidR="00CC6476" w:rsidRPr="004A3F7C" w:rsidRDefault="00CC6476" w:rsidP="00CC6476">
      <w:pPr>
        <w:pStyle w:val="Paragrafi"/>
        <w:rPr>
          <w:szCs w:val="22"/>
        </w:rPr>
      </w:pPr>
      <w:r w:rsidRPr="004A3F7C">
        <w:rPr>
          <w:szCs w:val="22"/>
        </w:rPr>
        <w:t xml:space="preserve">4. Inspektori i Inspektoratit Rajonal dhe Vendor të Punës, bën verifikimin e dokumentacionit </w:t>
      </w:r>
      <w:r w:rsidRPr="004A3F7C">
        <w:rPr>
          <w:szCs w:val="22"/>
        </w:rPr>
        <w:lastRenderedPageBreak/>
        <w:t>të paraqitur nga subjekti sipas germave c dhe e dhe shprehet brenda 7 ditëve mbi vërtetësinë e këtij dokumentacioni, si dhe korrektësinë e subjektit ndaj legjislacionit të punës. Marrëdhëniet midis tyre rregullohen me urdhrin nr.418, datë 25.2.2004 të Ministrit të Punës dhe Çështjeve Sociale.</w:t>
      </w:r>
    </w:p>
    <w:p w:rsidR="00CC6476" w:rsidRPr="004A3F7C" w:rsidRDefault="00CC6476" w:rsidP="00CC6476">
      <w:pPr>
        <w:pStyle w:val="Paragrafi"/>
        <w:rPr>
          <w:szCs w:val="22"/>
        </w:rPr>
      </w:pPr>
      <w:r w:rsidRPr="004A3F7C">
        <w:rPr>
          <w:szCs w:val="22"/>
        </w:rPr>
        <w:t xml:space="preserve">5. Zyra kompetente e punësimit shpall në media, çdo fillim viti, numrin e projekteve që do të financojë sipas prioriteteve të vendosura nga Ministri. Vetëm në rastet kur për një projekt ka të paktën tre aplikues, zyra e punësimit ia paraqet ato Këshillit Lokal Tripalësh, i cili shqyrton dhe vendos mbi dobishmërinë social-ekonomike të projekteve që do të kërkohen të financohen. </w:t>
      </w:r>
    </w:p>
    <w:p w:rsidR="00CC6476" w:rsidRPr="004A3F7C" w:rsidRDefault="00CC6476" w:rsidP="00CC6476">
      <w:pPr>
        <w:pStyle w:val="Paragrafi"/>
        <w:rPr>
          <w:szCs w:val="22"/>
        </w:rPr>
      </w:pPr>
      <w:r w:rsidRPr="004A3F7C">
        <w:rPr>
          <w:szCs w:val="22"/>
        </w:rPr>
        <w:t>6. Pas miratimit në parim të projekteve në Këshillin Lokal Tripalësh, zyra kompetente e punësimit i rendit aplikimet sipas prioriteteve të vendosura nga Ministri dhe i dërgon për miratim si më poshtë:</w:t>
      </w:r>
    </w:p>
    <w:p w:rsidR="00CC6476" w:rsidRPr="004A3F7C" w:rsidRDefault="00CC6476" w:rsidP="00CC6476">
      <w:pPr>
        <w:pStyle w:val="Paragrafi"/>
        <w:rPr>
          <w:szCs w:val="22"/>
        </w:rPr>
      </w:pPr>
      <w:r w:rsidRPr="004A3F7C">
        <w:rPr>
          <w:szCs w:val="22"/>
        </w:rPr>
        <w:t>- Zyra  vendore e punësimit, dërgon për miratim të gjitha projektet, sipas rastit, në zyrën rajonale të punësimit ose në Drejtorinë e Përgjithshme të Shërbimit Kombëtar të Punësimit.</w:t>
      </w:r>
    </w:p>
    <w:p w:rsidR="00CC6476" w:rsidRPr="004A3F7C" w:rsidRDefault="00CC6476" w:rsidP="00CC6476">
      <w:pPr>
        <w:pStyle w:val="Paragrafi"/>
        <w:rPr>
          <w:szCs w:val="22"/>
        </w:rPr>
      </w:pPr>
      <w:r w:rsidRPr="004A3F7C">
        <w:rPr>
          <w:szCs w:val="22"/>
        </w:rPr>
        <w:t xml:space="preserve">- Zyra rajonale e punësimit miraton projektet, kur aplikues janë ndërmarrjet e vogla në kuptim të ligjit nr.8957, datë 17.10.2002 “Për ndërmarrjet e vogla dhe të mesme” dhe dërgon për miratim në Drejtorinë e Përgjithshme të Shërbimit Kombëtar të Punësimit projektet ku aplikues janë ndërmarrjet që kanë mbi 21 të punësuar. </w:t>
      </w:r>
    </w:p>
    <w:p w:rsidR="00CC6476" w:rsidRPr="004A3F7C" w:rsidRDefault="00CC6476" w:rsidP="00CC6476">
      <w:pPr>
        <w:pStyle w:val="Paragrafi"/>
        <w:rPr>
          <w:szCs w:val="22"/>
        </w:rPr>
      </w:pPr>
      <w:r w:rsidRPr="004A3F7C">
        <w:rPr>
          <w:szCs w:val="22"/>
        </w:rPr>
        <w:t>Sipas ligjit të sipërpërmendur:</w:t>
      </w:r>
    </w:p>
    <w:p w:rsidR="00CC6476" w:rsidRPr="004A3F7C" w:rsidRDefault="00CC6476" w:rsidP="00CC6476">
      <w:pPr>
        <w:pStyle w:val="Paragrafi"/>
        <w:rPr>
          <w:szCs w:val="22"/>
        </w:rPr>
      </w:pPr>
      <w:r w:rsidRPr="004A3F7C">
        <w:rPr>
          <w:szCs w:val="22"/>
        </w:rPr>
        <w:t xml:space="preserve">I. Ndërmarrjet e vogla janë ndërmarrjet të cilat: </w:t>
      </w:r>
    </w:p>
    <w:p w:rsidR="00CC6476" w:rsidRPr="004A3F7C" w:rsidRDefault="00CC6476" w:rsidP="00CC6476">
      <w:pPr>
        <w:pStyle w:val="Paragrafi"/>
        <w:rPr>
          <w:szCs w:val="22"/>
        </w:rPr>
      </w:pPr>
      <w:r w:rsidRPr="004A3F7C">
        <w:rPr>
          <w:szCs w:val="22"/>
        </w:rPr>
        <w:t>a) punësojnë 6-20 punonjës;</w:t>
      </w:r>
    </w:p>
    <w:p w:rsidR="00CC6476" w:rsidRPr="004A3F7C" w:rsidRDefault="00CC6476" w:rsidP="00CC6476">
      <w:pPr>
        <w:pStyle w:val="Paragrafi"/>
        <w:rPr>
          <w:szCs w:val="22"/>
        </w:rPr>
      </w:pPr>
      <w:r w:rsidRPr="004A3F7C">
        <w:rPr>
          <w:szCs w:val="22"/>
        </w:rPr>
        <w:t>b) xhiroja ekonomike vjetore e tyre nuk e kalon shumën 40 milionë lekë;</w:t>
      </w:r>
    </w:p>
    <w:p w:rsidR="00CC6476" w:rsidRPr="004A3F7C" w:rsidRDefault="00CC6476" w:rsidP="00CC6476">
      <w:pPr>
        <w:pStyle w:val="Paragrafi"/>
        <w:rPr>
          <w:szCs w:val="22"/>
        </w:rPr>
      </w:pPr>
      <w:r w:rsidRPr="004A3F7C">
        <w:rPr>
          <w:szCs w:val="22"/>
        </w:rPr>
        <w:t xml:space="preserve">c) 100 për qind e kapitalit të këtyre ndërmarrjeve zotërohet nga subjekte, të cilat, në kuptim të ligjit të sipërpërmendur, klasifikohen si ndërmarrje të vogla. </w:t>
      </w:r>
    </w:p>
    <w:p w:rsidR="00CC6476" w:rsidRPr="004A3F7C" w:rsidRDefault="00CC6476" w:rsidP="00CC6476">
      <w:pPr>
        <w:pStyle w:val="Paragrafi"/>
        <w:rPr>
          <w:szCs w:val="22"/>
        </w:rPr>
      </w:pPr>
      <w:r w:rsidRPr="004A3F7C">
        <w:rPr>
          <w:szCs w:val="22"/>
        </w:rPr>
        <w:t>II. Ndërmarrjet e mesme janë ndërmarrjet të cilat:</w:t>
      </w:r>
    </w:p>
    <w:p w:rsidR="00CC6476" w:rsidRPr="004A3F7C" w:rsidRDefault="00CC6476" w:rsidP="00CC6476">
      <w:pPr>
        <w:pStyle w:val="Paragrafi"/>
        <w:rPr>
          <w:szCs w:val="22"/>
        </w:rPr>
      </w:pPr>
      <w:r w:rsidRPr="004A3F7C">
        <w:rPr>
          <w:szCs w:val="22"/>
        </w:rPr>
        <w:t xml:space="preserve">a) punësojnë 21-80 punonjës; </w:t>
      </w:r>
    </w:p>
    <w:p w:rsidR="00CC6476" w:rsidRPr="004A3F7C" w:rsidRDefault="00CC6476" w:rsidP="00CC6476">
      <w:pPr>
        <w:pStyle w:val="Paragrafi"/>
        <w:rPr>
          <w:szCs w:val="22"/>
        </w:rPr>
      </w:pPr>
      <w:r w:rsidRPr="004A3F7C">
        <w:rPr>
          <w:szCs w:val="22"/>
        </w:rPr>
        <w:t>b) xhiroja ekonomike vjetore e tyre nuk e kalon shumën 80 milionë lekë;</w:t>
      </w:r>
    </w:p>
    <w:p w:rsidR="00CC6476" w:rsidRPr="004A3F7C" w:rsidRDefault="00CC6476" w:rsidP="00CC6476">
      <w:pPr>
        <w:pStyle w:val="Paragrafi"/>
        <w:rPr>
          <w:szCs w:val="22"/>
        </w:rPr>
      </w:pPr>
      <w:r w:rsidRPr="004A3F7C">
        <w:rPr>
          <w:szCs w:val="22"/>
        </w:rPr>
        <w:t>c) më pak se 25 për qind e kapitalit të këtyre ndërmarrjeve zotërohet nga subjekte, të cilat, në kuptim të ligjit të sipërpërmendur, nuk klasifikohen si ndërmarrje të vogla dhe të mesme.</w:t>
      </w:r>
    </w:p>
    <w:p w:rsidR="00CC6476" w:rsidRPr="004A3F7C" w:rsidRDefault="00CC6476" w:rsidP="00CC6476">
      <w:pPr>
        <w:pStyle w:val="Paragrafi"/>
        <w:rPr>
          <w:szCs w:val="22"/>
        </w:rPr>
      </w:pPr>
      <w:r w:rsidRPr="004A3F7C">
        <w:rPr>
          <w:szCs w:val="22"/>
        </w:rPr>
        <w:t xml:space="preserve">7. Në rastet kur aplikues janë ndërmarrje të vogla në kuptimin e numrit të punonjësve, por me përfitimin e financimit sipas këtij programi hyjnë te ndërmarrjet e mesme, aplikimi dërgohet për miratim në komisionin e ngritur në Drejtorinë e Përgjithshme të Shërbimit Kombëtar të Punësimit. </w:t>
      </w:r>
    </w:p>
    <w:p w:rsidR="00CC6476" w:rsidRPr="004A3F7C" w:rsidRDefault="00CC6476" w:rsidP="00CC6476">
      <w:pPr>
        <w:pStyle w:val="Paragrafi"/>
        <w:rPr>
          <w:szCs w:val="22"/>
        </w:rPr>
      </w:pPr>
      <w:r w:rsidRPr="004A3F7C">
        <w:rPr>
          <w:szCs w:val="22"/>
        </w:rPr>
        <w:t xml:space="preserve">8. Mënyra e vlerësimit të projekteve nga komisionet përcaktohet në një rregullore të miratuar nga Këshilli Administrativ Tripalësh i SHKP-së. </w:t>
      </w:r>
    </w:p>
    <w:p w:rsidR="00CC6476" w:rsidRPr="004A3F7C" w:rsidRDefault="00CC6476" w:rsidP="00CC6476">
      <w:pPr>
        <w:pStyle w:val="Paragrafi"/>
        <w:rPr>
          <w:szCs w:val="22"/>
        </w:rPr>
      </w:pPr>
      <w:r w:rsidRPr="004A3F7C">
        <w:rPr>
          <w:szCs w:val="22"/>
        </w:rPr>
        <w:t xml:space="preserve">9. Për zbatimin e pikës 6 të këtij udhëzimi ngrihen komisionet përkatëse për miratimin e projekteve dhe konkretisht:  </w:t>
      </w:r>
    </w:p>
    <w:p w:rsidR="00CC6476" w:rsidRPr="004A3F7C" w:rsidRDefault="00CC6476" w:rsidP="00CC6476">
      <w:pPr>
        <w:pStyle w:val="Paragrafi"/>
        <w:rPr>
          <w:szCs w:val="22"/>
        </w:rPr>
      </w:pPr>
      <w:r w:rsidRPr="004A3F7C">
        <w:rPr>
          <w:szCs w:val="22"/>
        </w:rPr>
        <w:t xml:space="preserve">a) në çdo zyrë rajonale punësimi ngrihet komisioni i miratimit të projekteve. </w:t>
      </w:r>
    </w:p>
    <w:p w:rsidR="00CC6476" w:rsidRPr="004A3F7C" w:rsidRDefault="00CC6476" w:rsidP="00CC6476">
      <w:pPr>
        <w:pStyle w:val="Paragrafi"/>
        <w:rPr>
          <w:szCs w:val="22"/>
        </w:rPr>
      </w:pPr>
      <w:r w:rsidRPr="004A3F7C">
        <w:rPr>
          <w:szCs w:val="22"/>
        </w:rPr>
        <w:t xml:space="preserve">b) në Drejtorinë e Përgjithshme të Shërbimit Kombëtar të Punësimit ngrihet komisioni  i miratimit të projekteve. </w:t>
      </w:r>
    </w:p>
    <w:p w:rsidR="00CC6476" w:rsidRPr="004A3F7C" w:rsidRDefault="00CC6476" w:rsidP="00CC6476">
      <w:pPr>
        <w:pStyle w:val="Paragrafi"/>
        <w:rPr>
          <w:szCs w:val="22"/>
        </w:rPr>
      </w:pPr>
      <w:r w:rsidRPr="004A3F7C">
        <w:rPr>
          <w:szCs w:val="22"/>
        </w:rPr>
        <w:t xml:space="preserve">Mënyra e funksionimit të metodikës së punës dhe përbërjes së komisioneve përcaktohet me rregullore të veçantë të Shërbimit Kombëtar të Punësimit. </w:t>
      </w:r>
    </w:p>
    <w:p w:rsidR="00CC6476" w:rsidRPr="004A3F7C" w:rsidRDefault="00CC6476" w:rsidP="00CC6476">
      <w:pPr>
        <w:pStyle w:val="Paragrafi"/>
        <w:rPr>
          <w:szCs w:val="22"/>
        </w:rPr>
      </w:pPr>
      <w:r w:rsidRPr="004A3F7C">
        <w:rPr>
          <w:szCs w:val="22"/>
        </w:rPr>
        <w:t>10. Komisioni i zyrës rajonale të punësimit vendos për miratimin ose jo të një projekti brenda 20 ditëve nga data e paraqitjes së kërkesës për aplikim nga punëdhënësit. Komisioni i Drejtorisë së Përgjithshme të Shërbimit Kombëtar të Punësimit vendos për miratimin ose jo të një projekti brenda 30 ditëve nga data e paraqitjes për aplikim nga punëdhënësit.</w:t>
      </w:r>
    </w:p>
    <w:p w:rsidR="00CC6476" w:rsidRDefault="00CC6476" w:rsidP="00CC6476">
      <w:pPr>
        <w:pStyle w:val="Paragrafi"/>
        <w:rPr>
          <w:szCs w:val="22"/>
        </w:rPr>
      </w:pPr>
      <w:r w:rsidRPr="004A3F7C">
        <w:rPr>
          <w:szCs w:val="22"/>
        </w:rPr>
        <w:t>11. Për projektet e miratuara zyra kompetente e punësimit, në bashkëpunim me punëdhënësin, plotësojnë listën e punëkërkuesve të papunë që do të përfshihen në program. Punëkërkuesit e papunë që përfshihen në program duhet të jenë të regjistruar në zyrat e punësimit për një periudhë të paktën tremujore.</w:t>
      </w:r>
    </w:p>
    <w:p w:rsidR="00CC6476" w:rsidRDefault="00CC6476" w:rsidP="00CC6476">
      <w:pPr>
        <w:pStyle w:val="Paragrafi"/>
        <w:rPr>
          <w:szCs w:val="22"/>
        </w:rPr>
      </w:pPr>
    </w:p>
    <w:p w:rsidR="00CC6476" w:rsidRPr="004A3F7C" w:rsidRDefault="00CC6476" w:rsidP="00CC6476">
      <w:pPr>
        <w:pStyle w:val="Paragrafi"/>
        <w:rPr>
          <w:szCs w:val="22"/>
        </w:rPr>
      </w:pPr>
    </w:p>
    <w:p w:rsidR="00CC6476" w:rsidRPr="004A3F7C" w:rsidRDefault="00CC6476" w:rsidP="00CC6476">
      <w:pPr>
        <w:pStyle w:val="Paragrafi"/>
        <w:rPr>
          <w:szCs w:val="22"/>
        </w:rPr>
      </w:pPr>
      <w:r w:rsidRPr="004A3F7C">
        <w:rPr>
          <w:szCs w:val="22"/>
        </w:rPr>
        <w:t xml:space="preserve">Ndërmjet zyrave kompetente të punësimit dhe punëdhënësit nënshkruhet një kontratë ku përfshihen të drejtat dhe detyrat që përcakton programi për secilën palë. Kontratat e lidhura ndërmjet punëdhënësit dhe zyrave kompetente të punësimit janë të vlefshme vetëm për vitin kalendarik. </w:t>
      </w:r>
    </w:p>
    <w:p w:rsidR="00CC6476" w:rsidRPr="004A3F7C" w:rsidRDefault="00CC6476" w:rsidP="00CC6476">
      <w:pPr>
        <w:pStyle w:val="Paragrafi"/>
        <w:rPr>
          <w:szCs w:val="22"/>
        </w:rPr>
      </w:pPr>
      <w:r w:rsidRPr="004A3F7C">
        <w:rPr>
          <w:szCs w:val="22"/>
        </w:rPr>
        <w:t>Në rastet kur financimi vazhdon për vitin pasardhës, shtesa përkatëse në kontratë bëhet pasi kryhet një vlerësim për zbatimin e projektit me kontratën e parë.</w:t>
      </w:r>
    </w:p>
    <w:p w:rsidR="00CC6476" w:rsidRPr="004A3F7C" w:rsidRDefault="00CC6476" w:rsidP="00CC6476">
      <w:pPr>
        <w:pStyle w:val="Paragrafi"/>
        <w:rPr>
          <w:szCs w:val="22"/>
        </w:rPr>
      </w:pPr>
      <w:r w:rsidRPr="004A3F7C">
        <w:rPr>
          <w:szCs w:val="22"/>
        </w:rPr>
        <w:t>12. Në zbatim të pikës 1 të vendimit për çdo të punësuar punëdhënësi përfiton:</w:t>
      </w:r>
    </w:p>
    <w:p w:rsidR="00CC6476" w:rsidRPr="004A3F7C" w:rsidRDefault="00CC6476" w:rsidP="00CC6476">
      <w:pPr>
        <w:pStyle w:val="Paragrafi"/>
        <w:rPr>
          <w:szCs w:val="22"/>
        </w:rPr>
      </w:pPr>
      <w:r w:rsidRPr="004A3F7C">
        <w:rPr>
          <w:szCs w:val="22"/>
        </w:rPr>
        <w:lastRenderedPageBreak/>
        <w:t>a) Kompensim mujor për pagë në masën 70% të pagës minimale në shkallë vendi;</w:t>
      </w:r>
    </w:p>
    <w:p w:rsidR="00CC6476" w:rsidRPr="004A3F7C" w:rsidRDefault="00CC6476" w:rsidP="00CC6476">
      <w:pPr>
        <w:pStyle w:val="Paragrafi"/>
        <w:rPr>
          <w:szCs w:val="22"/>
        </w:rPr>
      </w:pPr>
      <w:r w:rsidRPr="004A3F7C">
        <w:rPr>
          <w:szCs w:val="22"/>
        </w:rPr>
        <w:t xml:space="preserve">b) Kompensim mujor për sigurimet e detyrueshme shoqërore e shëndetësore në masën 100% duke iu referuar vendimit të Këshillit të Ministrave nr.402, datë 11.6.2001 “Për disa çështje në zbatim të ligjit nr.7703 datë 11.5.1993 “Për sigurimet shoqërore në Republikën e Shqipërisë””, i ndryshuar. </w:t>
      </w:r>
    </w:p>
    <w:p w:rsidR="00CC6476" w:rsidRPr="004A3F7C" w:rsidRDefault="00CC6476" w:rsidP="00CC6476">
      <w:pPr>
        <w:pStyle w:val="Paragrafi"/>
        <w:rPr>
          <w:szCs w:val="22"/>
        </w:rPr>
      </w:pPr>
      <w:r w:rsidRPr="004A3F7C">
        <w:rPr>
          <w:szCs w:val="22"/>
        </w:rPr>
        <w:t>13. Financimi ndaj subjektit bëhet duke iu referuar nivelit të pagës minimale në shkallë vendi, për efekt të zbatimit të këtij vendimi.</w:t>
      </w:r>
    </w:p>
    <w:p w:rsidR="00CC6476" w:rsidRPr="004A3F7C" w:rsidRDefault="00CC6476" w:rsidP="00CC6476">
      <w:pPr>
        <w:pStyle w:val="Paragrafi"/>
        <w:rPr>
          <w:szCs w:val="22"/>
        </w:rPr>
      </w:pPr>
      <w:r w:rsidRPr="004A3F7C">
        <w:rPr>
          <w:szCs w:val="22"/>
        </w:rPr>
        <w:t xml:space="preserve">14. Në zbatim të pikës 2, zyra kompetente e punësimit në bashkëpunim me punëdhënësin plotëson listën e punëkërkuesve të papunë që do të përfshihen në këtë program. </w:t>
      </w:r>
    </w:p>
    <w:p w:rsidR="00CC6476" w:rsidRPr="004A3F7C" w:rsidRDefault="00CC6476" w:rsidP="00CC6476">
      <w:pPr>
        <w:pStyle w:val="Paragrafi"/>
        <w:rPr>
          <w:szCs w:val="22"/>
        </w:rPr>
      </w:pPr>
      <w:r w:rsidRPr="004A3F7C">
        <w:rPr>
          <w:szCs w:val="22"/>
        </w:rPr>
        <w:t>Për efekt zbatimi të pikës 2 të vendimit:</w:t>
      </w:r>
    </w:p>
    <w:p w:rsidR="00CC6476" w:rsidRPr="004A3F7C" w:rsidRDefault="00CC6476" w:rsidP="00CC6476">
      <w:pPr>
        <w:pStyle w:val="Paragrafi"/>
        <w:rPr>
          <w:szCs w:val="22"/>
        </w:rPr>
      </w:pPr>
      <w:r w:rsidRPr="004A3F7C">
        <w:rPr>
          <w:szCs w:val="22"/>
        </w:rPr>
        <w:t>a) Paragrafi 1. Punëdhënësi përfiton financim mujor të barabartë me shumën e 5 pagave minimale në shkallë vendi dhe shpenzimet për sigurime të detyrueshme për çdo të punësuar. 4 paga dhe sigurimet e detyrueshme për katër muaj financohen në katër muajt e parë të zbatimit të kontratës dhe 1 pagë dhe sigurimet e detyrueshme për një muaj në muajin e fundit të zbatimit të kontratës.</w:t>
      </w:r>
    </w:p>
    <w:p w:rsidR="00CC6476" w:rsidRPr="004A3F7C" w:rsidRDefault="00CC6476" w:rsidP="00CC6476">
      <w:pPr>
        <w:pStyle w:val="Paragrafi"/>
        <w:rPr>
          <w:szCs w:val="22"/>
        </w:rPr>
      </w:pPr>
      <w:r w:rsidRPr="004A3F7C">
        <w:rPr>
          <w:szCs w:val="22"/>
        </w:rPr>
        <w:t xml:space="preserve">b) Paragrafi 2. Në rastin kur punëdhënësi ka përfituar më parë sipas pikës 1 të vendimit, atëherë financimi mujor që ai përfiton është i  barabartë me shumën e 3 pagave minimale në shkallë vendi dhe shpenzimet për sigurimet e detyrueshme. 2 paga dhe sigurimet e detyrueshme jepen në dy muajt e parë të zbatimit të kontratës dhe 1 pagë dhe sigurimet e detyrueshme jepen në muajin e fundit të zbatimit të kontratës.  </w:t>
      </w:r>
    </w:p>
    <w:p w:rsidR="00CC6476" w:rsidRPr="004A3F7C" w:rsidRDefault="00CC6476" w:rsidP="00CC6476">
      <w:pPr>
        <w:pStyle w:val="Paragrafi"/>
        <w:rPr>
          <w:szCs w:val="22"/>
        </w:rPr>
      </w:pPr>
      <w:r w:rsidRPr="004A3F7C">
        <w:rPr>
          <w:szCs w:val="22"/>
        </w:rPr>
        <w:t xml:space="preserve">15. Në zbatim të pikës 3 të vendimit të Këshillit të Ministrave nr.69, datë 11.2.1999 </w:t>
      </w:r>
    </w:p>
    <w:p w:rsidR="00CC6476" w:rsidRPr="004A3F7C" w:rsidRDefault="00CC6476" w:rsidP="00CC6476">
      <w:pPr>
        <w:pStyle w:val="Paragrafi"/>
        <w:rPr>
          <w:szCs w:val="22"/>
        </w:rPr>
      </w:pPr>
      <w:r w:rsidRPr="004A3F7C">
        <w:rPr>
          <w:szCs w:val="22"/>
        </w:rPr>
        <w:t>a) Në rast se personat e punësuar nuk kanë formimin e duhur profesional, për proceset e punës për të cilat do të punësohen (e evidentuar me formularin tip) punëdhënësi fiton 20% shtesë të kompensimit për punësimin sipas pikës 1 të vendimit dhe për pikën 2 të vendimit  rritje të subvencionit në masën 10%.</w:t>
      </w:r>
    </w:p>
    <w:p w:rsidR="00CC6476" w:rsidRPr="004A3F7C" w:rsidRDefault="00CC6476" w:rsidP="00CC6476">
      <w:pPr>
        <w:pStyle w:val="Paragrafi"/>
        <w:rPr>
          <w:szCs w:val="22"/>
        </w:rPr>
      </w:pPr>
      <w:r w:rsidRPr="004A3F7C">
        <w:rPr>
          <w:szCs w:val="22"/>
        </w:rPr>
        <w:t xml:space="preserve">b) Kur për ngritjen profesionale të personave të punësuar kërkohen masa të veçanta dhe shpenzime shtesë që detyrohet t’i kryejë punëdhënësi, ai në aplikimin e tij duhet të paraqesë edhe shpenzimet që do të kryhen për përgatitjen profesionale në formën e buxhetit të trajnimit. </w:t>
      </w:r>
    </w:p>
    <w:p w:rsidR="00CC6476" w:rsidRPr="004A3F7C" w:rsidRDefault="00CC6476" w:rsidP="00CC6476">
      <w:pPr>
        <w:pStyle w:val="Paragrafi"/>
        <w:rPr>
          <w:szCs w:val="22"/>
        </w:rPr>
      </w:pPr>
      <w:r w:rsidRPr="004A3F7C">
        <w:rPr>
          <w:szCs w:val="22"/>
        </w:rPr>
        <w:t>c) Komisioni përkatës vendos për financimin e tyre në rastet kur ai e shikon të nevojshme dhe të argumentuar.</w:t>
      </w:r>
    </w:p>
    <w:p w:rsidR="00CC6476" w:rsidRPr="004A3F7C" w:rsidRDefault="00CC6476" w:rsidP="00CC6476">
      <w:pPr>
        <w:pStyle w:val="Paragrafi"/>
        <w:rPr>
          <w:szCs w:val="22"/>
        </w:rPr>
      </w:pPr>
      <w:r w:rsidRPr="004A3F7C">
        <w:rPr>
          <w:szCs w:val="22"/>
        </w:rPr>
        <w:t xml:space="preserve">16. Në zbatim të pikës 4 të vendimit të Këshillit të Ministrave nr.69, datë 11.2.1999, punëdhënësi përfiton shtesë të kompensimit për personat e punësuar, të cilët janë përfitues të programit të pagesës së papunësisë në masë proporcionale me numrin e muajve të pagesës së papunësisë që shkurtohen. </w:t>
      </w:r>
    </w:p>
    <w:p w:rsidR="00CC6476" w:rsidRPr="004A3F7C" w:rsidRDefault="00CC6476" w:rsidP="00CC6476">
      <w:pPr>
        <w:pStyle w:val="Paragrafi"/>
        <w:rPr>
          <w:szCs w:val="22"/>
        </w:rPr>
      </w:pPr>
      <w:r w:rsidRPr="004A3F7C">
        <w:rPr>
          <w:szCs w:val="22"/>
        </w:rPr>
        <w:t xml:space="preserve">Kontratës së nënshkruar ndërmjet zyrës kompetente të punësimit dhe punëdhënësit i bashkëngjitet lista e personave të punësuar që janë përfitues të pagesës së papunësisë dhe kompensimi mujor për pagë </w:t>
      </w:r>
    </w:p>
    <w:p w:rsidR="00CC6476" w:rsidRPr="004A3F7C" w:rsidRDefault="00CC6476" w:rsidP="00CC6476">
      <w:pPr>
        <w:pStyle w:val="Paragrafi"/>
        <w:rPr>
          <w:szCs w:val="22"/>
        </w:rPr>
      </w:pPr>
      <w:r w:rsidRPr="004A3F7C">
        <w:rPr>
          <w:szCs w:val="22"/>
        </w:rPr>
        <w:t xml:space="preserve">- rritet 3% për çdo muaj pagese papunësie që shkurtohet në rastin e punësimit sipas pikës 1 të vendimit; </w:t>
      </w:r>
    </w:p>
    <w:p w:rsidR="00CC6476" w:rsidRPr="004A3F7C" w:rsidRDefault="00CC6476" w:rsidP="00CC6476">
      <w:pPr>
        <w:pStyle w:val="Paragrafi"/>
        <w:rPr>
          <w:szCs w:val="22"/>
        </w:rPr>
      </w:pPr>
      <w:r w:rsidRPr="004A3F7C">
        <w:rPr>
          <w:szCs w:val="22"/>
        </w:rPr>
        <w:t xml:space="preserve">- shtohet subvencioni në masë 25% të shumës së mbetur për t’u paguar si pagesë papunësie për rastin e punësimit sipas paragrafit të parë të pikës 2 të vendimit. </w:t>
      </w:r>
    </w:p>
    <w:p w:rsidR="00CC6476" w:rsidRPr="004A3F7C" w:rsidRDefault="00CC6476" w:rsidP="00CC6476">
      <w:pPr>
        <w:pStyle w:val="Paragrafi"/>
        <w:rPr>
          <w:szCs w:val="22"/>
        </w:rPr>
      </w:pPr>
      <w:r w:rsidRPr="004A3F7C">
        <w:rPr>
          <w:szCs w:val="22"/>
        </w:rPr>
        <w:t>Për efekt zbatimi të kësaj pike, i referohemi nivelit bazë të pagesës së papunësisë.</w:t>
      </w:r>
    </w:p>
    <w:p w:rsidR="00CC6476" w:rsidRPr="004A3F7C" w:rsidRDefault="00CC6476" w:rsidP="00CC6476">
      <w:pPr>
        <w:pStyle w:val="Paragrafi"/>
        <w:rPr>
          <w:szCs w:val="22"/>
        </w:rPr>
      </w:pPr>
      <w:r w:rsidRPr="004A3F7C">
        <w:rPr>
          <w:szCs w:val="22"/>
        </w:rPr>
        <w:t xml:space="preserve">17. Në zbatim të pikës 5 të vendimit të Këshillit të Ministrave nr.69, datë 11.2.1999, punëdhënësi përfiton shtesë të kompensimit për personat që janë  punësuar, të cilët janë pjesëtarë të familjeve të trajtuara nga programi i ndihmës ekonomike në masë proporcionale me ndihmën ekonomike që familja ka pëfituar në vitin e fundit kalendarik. </w:t>
      </w:r>
    </w:p>
    <w:p w:rsidR="00CC6476" w:rsidRPr="004A3F7C" w:rsidRDefault="00CC6476" w:rsidP="00CC6476">
      <w:pPr>
        <w:pStyle w:val="Paragrafi"/>
        <w:rPr>
          <w:szCs w:val="22"/>
        </w:rPr>
      </w:pPr>
      <w:r w:rsidRPr="004A3F7C">
        <w:rPr>
          <w:szCs w:val="22"/>
        </w:rPr>
        <w:t xml:space="preserve">Kontratës së nënshkruar ndërmjet zyrës kompetente të punësimit dhe punëdhënësit, i bashkëngjitet lista e personave të punësuar që janë pjesëtarë të familjeve përfituese të ndihmës ekonomike. </w:t>
      </w:r>
    </w:p>
    <w:p w:rsidR="00CC6476" w:rsidRPr="004A3F7C" w:rsidRDefault="00CC6476" w:rsidP="00CC6476">
      <w:pPr>
        <w:pStyle w:val="Paragrafi"/>
        <w:rPr>
          <w:szCs w:val="22"/>
        </w:rPr>
      </w:pPr>
      <w:r w:rsidRPr="004A3F7C">
        <w:rPr>
          <w:szCs w:val="22"/>
        </w:rPr>
        <w:t xml:space="preserve">Për punësimin, sipas pikës 1 të vendimit, kompensimi mujor për pagë rritet 2% për çdo muaj ndihmë ekonomike të plotë dhe 1% për çdo muaj ndihmë ekonomike të pjesëshme (në varësi të llojit të ndihmës që përfiton familja në të cilën bën pjesë i punësuari). Për personat e punësuar sipas paragrafit të parë të pikës 2 të vendimit, punëdhënësi fiton shtesë subvencioni në masën 10% të shumës së paguar për ndihmë ekonomike në vitin e fundit kalendarik. </w:t>
      </w:r>
    </w:p>
    <w:p w:rsidR="00CC6476" w:rsidRPr="004A3F7C" w:rsidRDefault="00CC6476" w:rsidP="00CC6476">
      <w:pPr>
        <w:pStyle w:val="Paragrafi"/>
        <w:rPr>
          <w:szCs w:val="22"/>
        </w:rPr>
      </w:pPr>
      <w:r w:rsidRPr="004A3F7C">
        <w:rPr>
          <w:szCs w:val="22"/>
        </w:rPr>
        <w:t xml:space="preserve">18. Në zbatim të pikës 6 të vendimit të Këshillit të Ministrave nr.69, datë 11.2.1999, zyra kompetente e punësimit, llogarit, nëpërmjet formularit të personave të punësuar që janë përfitues të pagesës së papunësisë, fondet e kursyera nga ai program, të cilat i kalojnë në masën 100% buxhetit të </w:t>
      </w:r>
      <w:r w:rsidRPr="004A3F7C">
        <w:rPr>
          <w:szCs w:val="22"/>
        </w:rPr>
        <w:lastRenderedPageBreak/>
        <w:t xml:space="preserve">këtij programi. </w:t>
      </w:r>
    </w:p>
    <w:p w:rsidR="00CC6476" w:rsidRPr="004A3F7C" w:rsidRDefault="00CC6476" w:rsidP="00CC6476">
      <w:pPr>
        <w:pStyle w:val="Paragrafi"/>
        <w:rPr>
          <w:szCs w:val="22"/>
        </w:rPr>
      </w:pPr>
      <w:r w:rsidRPr="004A3F7C">
        <w:rPr>
          <w:szCs w:val="22"/>
        </w:rPr>
        <w:t xml:space="preserve">19. Në zbatim të pikës 7 të vendimit të Këshillit të Ministrave nr.69, datë 11.2.1999, zyra kompetente e punësimit llogarit, nëpërmjet formularit të personave të papunë të punësuar pjesëtarë të familjeve përfitues të ndihmës ekonomike, fondet që përfiton buxheti i programit. Për personin që punësohet sipas pikës 1 të vendimit sasia e fondeve që transferohen është 30% e ndihmës ekonomike të plotë për një familje me 4 persona për një periudhë të barabartë me kohën e punësimit. Për punësimin sipas paragrafit të parë të pikës 2 të vendimit për çdo person që punësohet nga programi i ndihmës ekonomike transferohet një fond i barabartë me 30% të shpenzimeve që programi i ndihmës ekonomike ka bërë për familjen e personit, gjatë vitit të fundit kalendarik. </w:t>
      </w:r>
    </w:p>
    <w:p w:rsidR="00CC6476" w:rsidRPr="004A3F7C" w:rsidRDefault="00CC6476" w:rsidP="00CC6476">
      <w:pPr>
        <w:pStyle w:val="Paragrafi"/>
        <w:rPr>
          <w:szCs w:val="22"/>
        </w:rPr>
      </w:pPr>
      <w:r w:rsidRPr="004A3F7C">
        <w:rPr>
          <w:szCs w:val="22"/>
        </w:rPr>
        <w:t xml:space="preserve">20. Marrëdhëniet midis zyrave kompetente të punësimit, punëdhënësit dhe punëkërkuesve të papunë të punësuar sipas këtij programi, vendosen në marrëveshje të përbashkëta midis tyre. Punëdhënësi dhe punëmarrësi nënshkruajnë një kontratë për kushtet e punësimit të personave që punësohen. Kontrata përmban në çdo rast emrat e të gjithë personave që do të angazhohen në program. </w:t>
      </w:r>
    </w:p>
    <w:p w:rsidR="00CC6476" w:rsidRPr="004A3F7C" w:rsidRDefault="00CC6476" w:rsidP="00CC6476">
      <w:pPr>
        <w:pStyle w:val="Paragrafi"/>
        <w:rPr>
          <w:szCs w:val="22"/>
        </w:rPr>
      </w:pPr>
      <w:r w:rsidRPr="004A3F7C">
        <w:rPr>
          <w:szCs w:val="22"/>
        </w:rPr>
        <w:t>21. Në rastet ku punëmarrësit e punësuar sipas këtij programi largohen përpara afatit të përcaktuar në kontratë, punëdhënësi duhet të bëjë njoftim në zyrën e punësimit. Punëmarrësit e larguar nuk zëvendësohen.</w:t>
      </w:r>
    </w:p>
    <w:p w:rsidR="00CC6476" w:rsidRPr="004A3F7C" w:rsidRDefault="00CC6476" w:rsidP="00CC6476">
      <w:pPr>
        <w:pStyle w:val="Paragrafi"/>
        <w:rPr>
          <w:szCs w:val="22"/>
        </w:rPr>
      </w:pPr>
      <w:r w:rsidRPr="004A3F7C">
        <w:rPr>
          <w:szCs w:val="22"/>
        </w:rPr>
        <w:t>22. Zyra kompetente e punësimit përpilon dhe dërgon çdo muaj në Drejtorinë e Përgjithshme të Shërbimit Kombëtar të Punësimit informacione në lidhje me projektet, zbatimin e tyre, personat e punësuar, përfituesit e programeve të mbështetjes me të ardhura, punëkërkuesit e papunë etj.</w:t>
      </w:r>
    </w:p>
    <w:p w:rsidR="00CC6476" w:rsidRPr="004A3F7C" w:rsidRDefault="00CC6476" w:rsidP="00CC6476">
      <w:pPr>
        <w:pStyle w:val="Paragrafi"/>
        <w:rPr>
          <w:szCs w:val="22"/>
        </w:rPr>
      </w:pPr>
      <w:r w:rsidRPr="004A3F7C">
        <w:rPr>
          <w:szCs w:val="22"/>
        </w:rPr>
        <w:t xml:space="preserve">23. Procedurat e mëtejshme për përdorimin e fondeve të nxitjes së punësimit, përcaktohen në udhëzimin e përbashkët të Ministrit të Punës dhe Çështjeve Sociale dhe Ministrit të Financave nr.1, datë 5.2.2001 “Për kriteret dhe procedurat e subvencionimit për të nxitur punësimin”. </w:t>
      </w:r>
    </w:p>
    <w:p w:rsidR="00CC6476" w:rsidRPr="004A3F7C" w:rsidRDefault="00CC6476" w:rsidP="00CC6476">
      <w:pPr>
        <w:pStyle w:val="Paragrafi"/>
        <w:rPr>
          <w:szCs w:val="22"/>
        </w:rPr>
      </w:pPr>
      <w:r w:rsidRPr="004A3F7C">
        <w:rPr>
          <w:szCs w:val="22"/>
        </w:rPr>
        <w:t xml:space="preserve">24. Procedurat për zbatimin e këtij programi, formularët tip, kontratat tip, marrëveshjet tip, përcaktohen me rregulloren metodike të zbatimit të Shërbimit Kombëtar të Punësimit.  </w:t>
      </w:r>
    </w:p>
    <w:p w:rsidR="00CC6476" w:rsidRPr="004A3F7C" w:rsidRDefault="00CC6476" w:rsidP="00CC6476">
      <w:pPr>
        <w:pStyle w:val="Paragrafi"/>
        <w:rPr>
          <w:szCs w:val="22"/>
        </w:rPr>
      </w:pPr>
      <w:r w:rsidRPr="004A3F7C">
        <w:rPr>
          <w:szCs w:val="22"/>
        </w:rPr>
        <w:t>Kontratat dhe marrëveshjet tip të miratuara, të shërbejnë vetëm si udhëzues për punonjësit e zyrave të punësimit, ndërkohë që ato duhet të rishkruhen për çdo rast lidhje kontrate me subjekte të ndryshme.</w:t>
      </w:r>
    </w:p>
    <w:p w:rsidR="00CC6476" w:rsidRPr="004A3F7C" w:rsidRDefault="00CC6476" w:rsidP="00CC6476">
      <w:pPr>
        <w:pStyle w:val="Paragrafi"/>
        <w:rPr>
          <w:szCs w:val="22"/>
        </w:rPr>
      </w:pPr>
      <w:r w:rsidRPr="004A3F7C">
        <w:rPr>
          <w:szCs w:val="22"/>
        </w:rPr>
        <w:t xml:space="preserve"> 25. Për përparësitë dhe fushat prioritare ku do të zbatohet programi, të zbatohet urdhri i nxjerrë çdo fillim viti nga Ministri i Punës, Çështjeve Sociale dhe Shanseve të Barabarta.</w:t>
      </w:r>
    </w:p>
    <w:p w:rsidR="00CC6476" w:rsidRPr="004A3F7C" w:rsidRDefault="00CC6476" w:rsidP="00CC6476">
      <w:pPr>
        <w:pStyle w:val="Paragrafi"/>
        <w:rPr>
          <w:szCs w:val="22"/>
        </w:rPr>
      </w:pPr>
      <w:r w:rsidRPr="004A3F7C">
        <w:rPr>
          <w:szCs w:val="22"/>
        </w:rPr>
        <w:t xml:space="preserve">26. Udhëzimi nr.75, datë 14.1.2004 “Mbi zbatimin e vendimit të Këshillit të Ministrave nr.69, datë 11.2.1999 “Për programin e nxitjes së punësimit të punëkërkuesve të papunë””, i ndryshuar, shfuqizohet. </w:t>
      </w:r>
    </w:p>
    <w:p w:rsidR="00CC6476" w:rsidRPr="004A3F7C" w:rsidRDefault="00CC6476" w:rsidP="00CC6476">
      <w:pPr>
        <w:pStyle w:val="Paragrafi"/>
        <w:rPr>
          <w:szCs w:val="22"/>
        </w:rPr>
      </w:pPr>
      <w:r w:rsidRPr="004A3F7C">
        <w:rPr>
          <w:szCs w:val="22"/>
        </w:rPr>
        <w:t>Ky udhëzim hyn në fuqi pas botimit në Fletoren Zyrtare.</w:t>
      </w:r>
    </w:p>
    <w:p w:rsidR="00CC6476" w:rsidRPr="004A3F7C" w:rsidRDefault="00CC6476" w:rsidP="00CC6476">
      <w:pPr>
        <w:pStyle w:val="AutoritetiEmer"/>
      </w:pPr>
      <w:r w:rsidRPr="004A3F7C">
        <w:t>KOÇO BARKA</w:t>
      </w:r>
    </w:p>
    <w:p w:rsidR="00CC6476" w:rsidRPr="004A3F7C" w:rsidRDefault="00CC6476" w:rsidP="00CC6476">
      <w:pPr>
        <w:pStyle w:val="Autoriteti"/>
        <w:keepNext w:val="0"/>
      </w:pPr>
      <w:r w:rsidRPr="004A3F7C">
        <w:t xml:space="preserve">MINISTRi i punës, Çështjeve Sociale </w:t>
      </w:r>
    </w:p>
    <w:p w:rsidR="00CC6476" w:rsidRPr="004A3F7C" w:rsidRDefault="00CC6476" w:rsidP="00CC6476">
      <w:pPr>
        <w:pStyle w:val="Autoriteti"/>
        <w:keepNext w:val="0"/>
      </w:pPr>
      <w:r w:rsidRPr="004A3F7C">
        <w:t>dhe Shanseve të Barabarta</w:t>
      </w:r>
    </w:p>
    <w:p w:rsidR="00A0784B" w:rsidRPr="0003399E" w:rsidRDefault="00A0784B" w:rsidP="003941D1">
      <w:pPr>
        <w:pStyle w:val="Paragrafi"/>
        <w:rPr>
          <w:lang w:val="sq-AL"/>
        </w:rPr>
      </w:pPr>
    </w:p>
    <w:sectPr w:rsidR="00A0784B" w:rsidRPr="0003399E" w:rsidSect="00CC6476">
      <w:footerReference w:type="even" r:id="rId6"/>
      <w:footerReference w:type="default" r:id="rId7"/>
      <w:pgSz w:w="11906" w:h="16838" w:code="9"/>
      <w:pgMar w:top="1418" w:right="1418" w:bottom="1418" w:left="1418" w:header="0" w:footer="1134" w:gutter="0"/>
      <w:pgNumType w:start="70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24463">
      <w:r>
        <w:separator/>
      </w:r>
    </w:p>
  </w:endnote>
  <w:endnote w:type="continuationSeparator" w:id="0">
    <w:p w:rsidR="00000000" w:rsidRDefault="00724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476" w:rsidRDefault="00CC6476" w:rsidP="00CC647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C6476" w:rsidRDefault="00CC6476" w:rsidP="00CC647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476" w:rsidRPr="009C4BED" w:rsidRDefault="00CC6476" w:rsidP="00CC6476">
    <w:pPr>
      <w:pStyle w:val="Footer"/>
      <w:framePr w:wrap="around" w:vAnchor="text" w:hAnchor="margin" w:xAlign="outside" w:y="1"/>
      <w:rPr>
        <w:rStyle w:val="PageNumber"/>
        <w:rFonts w:ascii="CG Times" w:hAnsi="CG Times"/>
        <w:sz w:val="22"/>
        <w:szCs w:val="22"/>
      </w:rPr>
    </w:pPr>
    <w:r w:rsidRPr="009C4BED">
      <w:rPr>
        <w:rStyle w:val="PageNumber"/>
        <w:rFonts w:ascii="CG Times" w:hAnsi="CG Times"/>
        <w:sz w:val="22"/>
        <w:szCs w:val="22"/>
      </w:rPr>
      <w:fldChar w:fldCharType="begin"/>
    </w:r>
    <w:r w:rsidRPr="009C4BED">
      <w:rPr>
        <w:rStyle w:val="PageNumber"/>
        <w:rFonts w:ascii="CG Times" w:hAnsi="CG Times"/>
        <w:sz w:val="22"/>
        <w:szCs w:val="22"/>
      </w:rPr>
      <w:instrText xml:space="preserve">PAGE  </w:instrText>
    </w:r>
    <w:r w:rsidRPr="009C4BED">
      <w:rPr>
        <w:rStyle w:val="PageNumber"/>
        <w:rFonts w:ascii="CG Times" w:hAnsi="CG Times"/>
        <w:sz w:val="22"/>
        <w:szCs w:val="22"/>
      </w:rPr>
      <w:fldChar w:fldCharType="separate"/>
    </w:r>
    <w:r w:rsidR="00724463">
      <w:rPr>
        <w:rStyle w:val="PageNumber"/>
        <w:rFonts w:ascii="CG Times" w:hAnsi="CG Times"/>
        <w:noProof/>
        <w:sz w:val="22"/>
        <w:szCs w:val="22"/>
      </w:rPr>
      <w:t>706</w:t>
    </w:r>
    <w:r w:rsidRPr="009C4BED">
      <w:rPr>
        <w:rStyle w:val="PageNumber"/>
        <w:rFonts w:ascii="CG Times" w:hAnsi="CG Times"/>
        <w:sz w:val="22"/>
        <w:szCs w:val="22"/>
      </w:rPr>
      <w:fldChar w:fldCharType="end"/>
    </w:r>
  </w:p>
  <w:p w:rsidR="00CC6476" w:rsidRDefault="00CC6476" w:rsidP="00CC647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24463">
      <w:r>
        <w:separator/>
      </w:r>
    </w:p>
  </w:footnote>
  <w:footnote w:type="continuationSeparator" w:id="0">
    <w:p w:rsidR="00000000" w:rsidRDefault="007244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24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C6476"/>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F36C25-C4C7-4EBA-AEBB-A0ECF375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476"/>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CC6476"/>
    <w:pPr>
      <w:tabs>
        <w:tab w:val="center" w:pos="4320"/>
        <w:tab w:val="right" w:pos="8640"/>
      </w:tabs>
    </w:pPr>
  </w:style>
  <w:style w:type="character" w:styleId="PageNumber">
    <w:name w:val="page number"/>
    <w:basedOn w:val="DefaultParagraphFont"/>
    <w:rsid w:val="00CC6476"/>
  </w:style>
  <w:style w:type="character" w:customStyle="1" w:styleId="TitulliChar">
    <w:name w:val="Titulli Char"/>
    <w:basedOn w:val="DefaultParagraphFont"/>
    <w:link w:val="Titulli"/>
    <w:rsid w:val="00CC647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2019-03-16T13:33:00Z</dcterms:created>
  <dcterms:modified xsi:type="dcterms:W3CDTF">2019-03-16T13:33:00Z</dcterms:modified>
</cp:coreProperties>
</file>