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CFE" w:rsidRPr="001B774A" w:rsidRDefault="00AE2CFE" w:rsidP="00AE2CFE">
      <w:pPr>
        <w:pStyle w:val="Akti"/>
        <w:keepNext w:val="0"/>
      </w:pPr>
      <w:bookmarkStart w:id="0" w:name="_GoBack"/>
      <w:bookmarkEnd w:id="0"/>
      <w:r w:rsidRPr="001B774A">
        <w:t>UDH</w:t>
      </w:r>
      <w:r>
        <w:t>Ë</w:t>
      </w:r>
      <w:r w:rsidRPr="001B774A">
        <w:t>ZIM</w:t>
      </w:r>
    </w:p>
    <w:p w:rsidR="00AE2CFE" w:rsidRPr="001B774A" w:rsidRDefault="00AE2CFE" w:rsidP="00AE2CFE">
      <w:pPr>
        <w:pStyle w:val="NumriData"/>
        <w:keepNext w:val="0"/>
      </w:pPr>
      <w:r>
        <w:t>Nr.1457</w:t>
      </w:r>
      <w:r w:rsidRPr="001B774A">
        <w:t>, dat</w:t>
      </w:r>
      <w:r>
        <w:t>ë</w:t>
      </w:r>
      <w:r w:rsidRPr="001B774A">
        <w:t xml:space="preserve"> 28.7.2009</w:t>
      </w:r>
    </w:p>
    <w:p w:rsidR="00AE2CFE" w:rsidRPr="001B774A" w:rsidRDefault="00AE2CFE" w:rsidP="00AE2CFE">
      <w:pPr>
        <w:pStyle w:val="Paragrafi0"/>
      </w:pPr>
    </w:p>
    <w:p w:rsidR="00AE2CFE" w:rsidRPr="001B774A" w:rsidRDefault="00AE2CFE" w:rsidP="00AE2CFE">
      <w:pPr>
        <w:pStyle w:val="Titulli0"/>
        <w:keepNext w:val="0"/>
      </w:pPr>
      <w:r w:rsidRPr="001B774A">
        <w:t>P</w:t>
      </w:r>
      <w:r>
        <w:t>ËR PROCEDURËn</w:t>
      </w:r>
      <w:r w:rsidRPr="001B774A">
        <w:t xml:space="preserve"> E SHQYRTIMIT T</w:t>
      </w:r>
      <w:r>
        <w:t>Ë</w:t>
      </w:r>
      <w:r w:rsidRPr="001B774A">
        <w:t xml:space="preserve"> K</w:t>
      </w:r>
      <w:r>
        <w:t>Ë</w:t>
      </w:r>
      <w:r w:rsidRPr="001B774A">
        <w:t>RKESAVE P</w:t>
      </w:r>
      <w:r>
        <w:t>ËR LICENc</w:t>
      </w:r>
      <w:r w:rsidRPr="001B774A">
        <w:t>IM, T</w:t>
      </w:r>
      <w:r>
        <w:t>Ë</w:t>
      </w:r>
      <w:r w:rsidRPr="001B774A">
        <w:t xml:space="preserve"> SUBJEKTEVE Q</w:t>
      </w:r>
      <w:r>
        <w:t>Ë</w:t>
      </w:r>
      <w:r w:rsidRPr="001B774A">
        <w:t xml:space="preserve"> KRYEJN</w:t>
      </w:r>
      <w:r>
        <w:t>Ë</w:t>
      </w:r>
      <w:r w:rsidRPr="001B774A">
        <w:t xml:space="preserve"> VE</w:t>
      </w:r>
      <w:r>
        <w:t>PRIMTARI TË FORMIMIT PROFESIONAL</w:t>
      </w:r>
    </w:p>
    <w:p w:rsidR="00AE2CFE" w:rsidRPr="001B774A" w:rsidRDefault="00AE2CFE" w:rsidP="00AE2CFE">
      <w:pPr>
        <w:pStyle w:val="Paragrafi0"/>
      </w:pPr>
    </w:p>
    <w:p w:rsidR="00AE2CFE" w:rsidRPr="001B774A" w:rsidRDefault="00AE2CFE" w:rsidP="00AE2CFE">
      <w:pPr>
        <w:pStyle w:val="Paragrafi0"/>
      </w:pPr>
      <w:r w:rsidRPr="001B774A">
        <w:t>N</w:t>
      </w:r>
      <w:r>
        <w:t>ë</w:t>
      </w:r>
      <w:r w:rsidRPr="001B774A">
        <w:t xml:space="preserve"> mb</w:t>
      </w:r>
      <w:r>
        <w:t>ë</w:t>
      </w:r>
      <w:r w:rsidRPr="001B774A">
        <w:t>shtetje t</w:t>
      </w:r>
      <w:r>
        <w:t>ë nenit 102 pika 4 të</w:t>
      </w:r>
      <w:r w:rsidRPr="001B774A">
        <w:t xml:space="preserve"> Kushtetut</w:t>
      </w:r>
      <w:r>
        <w:t>ë</w:t>
      </w:r>
      <w:r w:rsidRPr="001B774A">
        <w:t>s s</w:t>
      </w:r>
      <w:r>
        <w:t>ë</w:t>
      </w:r>
      <w:r w:rsidRPr="001B774A">
        <w:t xml:space="preserve"> Republik</w:t>
      </w:r>
      <w:r>
        <w:t>ë</w:t>
      </w:r>
      <w:r w:rsidRPr="001B774A">
        <w:t>s s</w:t>
      </w:r>
      <w:r>
        <w:t>ë</w:t>
      </w:r>
      <w:r w:rsidRPr="001B774A">
        <w:t xml:space="preserve"> Shqip</w:t>
      </w:r>
      <w:r>
        <w:t>ë</w:t>
      </w:r>
      <w:r w:rsidRPr="001B774A">
        <w:t>ris</w:t>
      </w:r>
      <w:r>
        <w:t>ë</w:t>
      </w:r>
      <w:r w:rsidRPr="001B774A">
        <w:t>, n</w:t>
      </w:r>
      <w:r>
        <w:t>ë</w:t>
      </w:r>
      <w:r w:rsidRPr="001B774A">
        <w:t xml:space="preserve"> zbatim t</w:t>
      </w:r>
      <w:r>
        <w:t>ë</w:t>
      </w:r>
      <w:r w:rsidRPr="001B774A">
        <w:t xml:space="preserve"> nenit</w:t>
      </w:r>
      <w:r>
        <w:t xml:space="preserve"> 8 dhe nenit 23, shkronja “c”, të ligjit nr.8872, datë 29.3.2002 “Për arsimin dhe formimin profesional në Republikën e Shqipërisë”, të ndryshuar, të nenit 20 të ligjit nr.10 081, datë 23.2.2009 “</w:t>
      </w:r>
      <w:r w:rsidRPr="001B774A">
        <w:t>P</w:t>
      </w:r>
      <w:r>
        <w:t>ër licencat, autorizimet dhe l</w:t>
      </w:r>
      <w:r w:rsidRPr="001B774A">
        <w:t>ejet n</w:t>
      </w:r>
      <w:r>
        <w:t>ë</w:t>
      </w:r>
      <w:r w:rsidRPr="001B774A">
        <w:t xml:space="preserve"> Republik</w:t>
      </w:r>
      <w:r>
        <w:t>ë</w:t>
      </w:r>
      <w:r w:rsidRPr="001B774A">
        <w:t>n e Shqip</w:t>
      </w:r>
      <w:r>
        <w:t>ë</w:t>
      </w:r>
      <w:r w:rsidRPr="001B774A">
        <w:t>ris</w:t>
      </w:r>
      <w:r>
        <w:t>ë” dhe</w:t>
      </w:r>
      <w:r w:rsidRPr="001B774A">
        <w:t xml:space="preserve"> t</w:t>
      </w:r>
      <w:r>
        <w:t>ë</w:t>
      </w:r>
      <w:r w:rsidRPr="001B774A">
        <w:t xml:space="preserve"> pik</w:t>
      </w:r>
      <w:r>
        <w:t>ë</w:t>
      </w:r>
      <w:r w:rsidRPr="001B774A">
        <w:t>s 5 kreu II</w:t>
      </w:r>
      <w:r>
        <w:t>,</w:t>
      </w:r>
      <w:r w:rsidRPr="001B774A">
        <w:t xml:space="preserve"> dhe pik</w:t>
      </w:r>
      <w:r>
        <w:t>ë</w:t>
      </w:r>
      <w:r w:rsidRPr="001B774A">
        <w:t>s 4 kreu XI t</w:t>
      </w:r>
      <w:r>
        <w:t>ë</w:t>
      </w:r>
      <w:r w:rsidRPr="001B774A">
        <w:t xml:space="preserve"> vendimit nr.538, dat</w:t>
      </w:r>
      <w:r>
        <w:t>ë</w:t>
      </w:r>
      <w:r w:rsidRPr="001B774A">
        <w:t xml:space="preserve"> 26.5.2009 “P</w:t>
      </w:r>
      <w:r>
        <w:t>ë</w:t>
      </w:r>
      <w:r w:rsidRPr="001B774A">
        <w:t>r licencat dhe lejet q</w:t>
      </w:r>
      <w:r>
        <w:t>ë</w:t>
      </w:r>
      <w:r w:rsidRPr="001B774A">
        <w:t xml:space="preserve"> trajtohen nga apo n</w:t>
      </w:r>
      <w:r>
        <w:t>ë</w:t>
      </w:r>
      <w:r w:rsidRPr="001B774A">
        <w:t>p</w:t>
      </w:r>
      <w:r>
        <w:t>ë</w:t>
      </w:r>
      <w:r w:rsidRPr="001B774A">
        <w:t>rmjet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</w:t>
      </w:r>
      <w:r w:rsidRPr="001B774A">
        <w:t xml:space="preserve"> Licencimit (QKL) dhe disa rregulla t</w:t>
      </w:r>
      <w:r>
        <w:t>ë</w:t>
      </w:r>
      <w:r w:rsidRPr="001B774A">
        <w:t xml:space="preserve"> tjera n</w:t>
      </w:r>
      <w:r>
        <w:t>ë</w:t>
      </w:r>
      <w:r w:rsidRPr="001B774A">
        <w:t>nligjore t</w:t>
      </w:r>
      <w:r>
        <w:t>ë</w:t>
      </w:r>
      <w:r w:rsidRPr="001B774A">
        <w:t xml:space="preserve"> p</w:t>
      </w:r>
      <w:r>
        <w:t>ë</w:t>
      </w:r>
      <w:r w:rsidRPr="001B774A">
        <w:t>rbashk</w:t>
      </w:r>
      <w:r>
        <w:t>ë</w:t>
      </w:r>
      <w:r w:rsidRPr="001B774A">
        <w:t>ta” t</w:t>
      </w:r>
      <w:r>
        <w:t>ë</w:t>
      </w:r>
      <w:r w:rsidRPr="001B774A">
        <w:t xml:space="preserve"> K</w:t>
      </w:r>
      <w:r>
        <w:t>ë</w:t>
      </w:r>
      <w:r w:rsidRPr="001B774A">
        <w:t>shillit t</w:t>
      </w:r>
      <w:r>
        <w:t>ë</w:t>
      </w:r>
      <w:r w:rsidRPr="001B774A">
        <w:t xml:space="preserve"> Ministrave,</w:t>
      </w:r>
    </w:p>
    <w:p w:rsidR="00AE2CFE" w:rsidRDefault="00AE2CFE" w:rsidP="00AE2CFE">
      <w:pPr>
        <w:pStyle w:val="Paragrafi0"/>
      </w:pPr>
    </w:p>
    <w:p w:rsidR="00AE2CFE" w:rsidRPr="001B774A" w:rsidRDefault="00AE2CFE" w:rsidP="00AE2CFE">
      <w:pPr>
        <w:pStyle w:val="VENDOSI0"/>
        <w:keepNext w:val="0"/>
      </w:pPr>
      <w:r w:rsidRPr="001B774A">
        <w:t>UDH</w:t>
      </w:r>
      <w:r>
        <w:t>Ë</w:t>
      </w:r>
      <w:r w:rsidRPr="001B774A">
        <w:t>ZOJ:</w:t>
      </w:r>
    </w:p>
    <w:p w:rsidR="00AE2CFE" w:rsidRPr="001B774A" w:rsidRDefault="00AE2CFE" w:rsidP="00AE2CFE">
      <w:pPr>
        <w:pStyle w:val="Paragrafi0"/>
      </w:pPr>
    </w:p>
    <w:p w:rsidR="00AE2CFE" w:rsidRDefault="00AE2CFE" w:rsidP="00AE2CFE">
      <w:pPr>
        <w:pStyle w:val="Paragrafi0"/>
      </w:pPr>
      <w:r w:rsidRPr="001B774A">
        <w:t>1.</w:t>
      </w:r>
      <w:r>
        <w:t xml:space="preserve"> </w:t>
      </w:r>
      <w:r w:rsidRPr="001B774A">
        <w:t>K</w:t>
      </w:r>
      <w:r>
        <w:t>ë</w:t>
      </w:r>
      <w:r w:rsidRPr="001B774A">
        <w:t>rkesat e subjekt</w:t>
      </w:r>
      <w:r>
        <w:t>eve fizike/juridike, ofruese të formimit profesional</w:t>
      </w:r>
      <w:r w:rsidRPr="001B774A">
        <w:t>, q</w:t>
      </w:r>
      <w:r>
        <w:t>ë</w:t>
      </w:r>
      <w:r w:rsidRPr="001B774A">
        <w:t xml:space="preserve"> kan</w:t>
      </w:r>
      <w:r>
        <w:t>ë</w:t>
      </w:r>
      <w:r w:rsidRPr="001B774A">
        <w:t xml:space="preserve"> aplikuar pran</w:t>
      </w:r>
      <w:r>
        <w:t>ë</w:t>
      </w:r>
      <w:r w:rsidRPr="001B774A">
        <w:t xml:space="preserve"> sporteleve t</w:t>
      </w:r>
      <w:r>
        <w:t>ë</w:t>
      </w:r>
      <w:r w:rsidRPr="001B774A">
        <w:t xml:space="preserve">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 Licenc</w:t>
      </w:r>
      <w:r w:rsidRPr="001B774A">
        <w:t>imeve (QKL) p</w:t>
      </w:r>
      <w:r>
        <w:t>ë</w:t>
      </w:r>
      <w:r w:rsidRPr="001B774A">
        <w:t>r t’u paj</w:t>
      </w:r>
      <w:r>
        <w:t>isur me licencë për ofrimin e formimit profesional</w:t>
      </w:r>
      <w:r w:rsidRPr="001B774A">
        <w:t xml:space="preserve"> dhe jan</w:t>
      </w:r>
      <w:r>
        <w:t>ë</w:t>
      </w:r>
      <w:r w:rsidRPr="001B774A">
        <w:t xml:space="preserve"> miratuar n</w:t>
      </w:r>
      <w:r>
        <w:t>ë</w:t>
      </w:r>
      <w:r w:rsidRPr="001B774A">
        <w:t xml:space="preserve"> faz</w:t>
      </w:r>
      <w:r>
        <w:t>ë</w:t>
      </w:r>
      <w:r w:rsidRPr="001B774A">
        <w:t>n e par</w:t>
      </w:r>
      <w:r>
        <w:t>ë</w:t>
      </w:r>
      <w:r w:rsidRPr="001B774A">
        <w:t>, kalojn</w:t>
      </w:r>
      <w:r>
        <w:t>ë</w:t>
      </w:r>
      <w:r w:rsidRPr="001B774A">
        <w:t xml:space="preserve"> n</w:t>
      </w:r>
      <w:r>
        <w:t>ë</w:t>
      </w:r>
      <w:r w:rsidRPr="001B774A">
        <w:t xml:space="preserve"> m</w:t>
      </w:r>
      <w:r>
        <w:t>ë</w:t>
      </w:r>
      <w:r w:rsidRPr="001B774A">
        <w:t>nyr</w:t>
      </w:r>
      <w:r>
        <w:t>ë</w:t>
      </w:r>
      <w:r w:rsidRPr="001B774A">
        <w:t xml:space="preserve"> elektronike pran</w:t>
      </w:r>
      <w:r>
        <w:t>ë</w:t>
      </w:r>
      <w:r w:rsidRPr="001B774A">
        <w:t xml:space="preserve"> Drejtoris</w:t>
      </w:r>
      <w:r>
        <w:t>ë</w:t>
      </w:r>
      <w:r w:rsidRPr="001B774A">
        <w:t xml:space="preserve"> s</w:t>
      </w:r>
      <w:r>
        <w:t>ë</w:t>
      </w:r>
      <w:r w:rsidRPr="001B774A">
        <w:t xml:space="preserve"> </w:t>
      </w:r>
      <w:r>
        <w:t>Politikave të Punësimit</w:t>
      </w:r>
      <w:r w:rsidRPr="001B774A">
        <w:t>, pran</w:t>
      </w:r>
      <w:r>
        <w:t>ë</w:t>
      </w:r>
      <w:r w:rsidRPr="001B774A">
        <w:t xml:space="preserve"> Ministris</w:t>
      </w:r>
      <w:r>
        <w:t>ë</w:t>
      </w:r>
      <w:r w:rsidRPr="001B774A">
        <w:t xml:space="preserve"> s</w:t>
      </w:r>
      <w:r>
        <w:t>ë</w:t>
      </w:r>
      <w:r w:rsidRPr="001B774A">
        <w:t xml:space="preserve"> Pun</w:t>
      </w:r>
      <w:r>
        <w:t>ë</w:t>
      </w:r>
      <w:r w:rsidRPr="001B774A">
        <w:t>s, 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.</w:t>
      </w:r>
    </w:p>
    <w:p w:rsidR="00AE2CFE" w:rsidRDefault="00AE2CFE" w:rsidP="00AE2CFE">
      <w:pPr>
        <w:pStyle w:val="Paragrafi0"/>
      </w:pPr>
      <w:r>
        <w:t>2. Personi përgjegjës pranë kësaj drejtorie bën regjistrimin e kërkesës dhe të dokumentacionit të ardhur në regjistrin elektronik të krijuar për këtë qëllim dhe e përcjell atë në Shërbimin Kombëtar të Punësimit,  brenda 3 ditëve  pune nga marrja e tij.</w:t>
      </w:r>
    </w:p>
    <w:p w:rsidR="00AE2CFE" w:rsidRDefault="00AE2CFE" w:rsidP="00AE2CFE">
      <w:pPr>
        <w:pStyle w:val="Paragrafi0"/>
      </w:pPr>
      <w:r>
        <w:t>3.</w:t>
      </w:r>
      <w:r w:rsidRPr="001B774A">
        <w:t xml:space="preserve"> </w:t>
      </w:r>
      <w:r>
        <w:t>Shërbimi Kombëtar i Punësimit:</w:t>
      </w:r>
    </w:p>
    <w:p w:rsidR="00AE2CFE" w:rsidRDefault="00AE2CFE" w:rsidP="00AE2CFE">
      <w:pPr>
        <w:pStyle w:val="Paragrafi0"/>
      </w:pPr>
      <w:r>
        <w:t>a) shqyrton dokumentacionin e paraqitur nga subjekti, i cili përfshin dokumentet provuese sipas aneksit 1 fusha X kategoria X.2.B bashkëngjitur vendimit nr.538, datë 26.5.2009 “</w:t>
      </w:r>
      <w:r w:rsidRPr="001B774A">
        <w:t>P</w:t>
      </w:r>
      <w:r>
        <w:t>ë</w:t>
      </w:r>
      <w:r w:rsidRPr="001B774A">
        <w:t>r licencat dhe lejet q</w:t>
      </w:r>
      <w:r>
        <w:t>ë</w:t>
      </w:r>
      <w:r w:rsidRPr="001B774A">
        <w:t xml:space="preserve"> trajtohen nga apo n</w:t>
      </w:r>
      <w:r>
        <w:t>ë</w:t>
      </w:r>
      <w:r w:rsidRPr="001B774A">
        <w:t>p</w:t>
      </w:r>
      <w:r>
        <w:t>ë</w:t>
      </w:r>
      <w:r w:rsidRPr="001B774A">
        <w:t>rmjet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</w:t>
      </w:r>
      <w:r w:rsidRPr="001B774A">
        <w:t xml:space="preserve"> Licencimit (QKL) dhe disa rregulla t</w:t>
      </w:r>
      <w:r>
        <w:t>ë</w:t>
      </w:r>
      <w:r w:rsidRPr="001B774A">
        <w:t xml:space="preserve"> tjera n</w:t>
      </w:r>
      <w:r>
        <w:t>ë</w:t>
      </w:r>
      <w:r w:rsidRPr="001B774A">
        <w:t>nligjor</w:t>
      </w:r>
      <w:r>
        <w:t>e të përbashkëta” të Këshillit të Ministrave, dhe dokumentet provuese që lidhen me drejtuesin teknik, sipas përcaktimit të germës “a”, pika 4, kreu III, të këtij vendimi;</w:t>
      </w:r>
    </w:p>
    <w:p w:rsidR="00AE2CFE" w:rsidRDefault="00AE2CFE" w:rsidP="00AE2CFE">
      <w:pPr>
        <w:pStyle w:val="Paragrafi0"/>
      </w:pPr>
      <w:r>
        <w:t>b) bën inspektimin në vend të shërbimit që ofron subjekti.</w:t>
      </w:r>
    </w:p>
    <w:p w:rsidR="00AE2CFE" w:rsidRDefault="00AE2CFE" w:rsidP="00AE2CFE">
      <w:pPr>
        <w:pStyle w:val="Paragrafi0"/>
      </w:pPr>
      <w:r>
        <w:t>4. Në rast se gjatë inspektimit vihen re shkelje, pasaktësi të dokumentacionit, mosplotësim i standardeve apo mospërputhje me deklarimet e bëra në formularin e vetëdeklarimit, Shërbimi Kombëtar i Punësimit i kërkon subjektit plotësimin e mangësive të kostatuara brenda 5 ditëve pune. Nëse këto mangësi nuk plotësohen brenda këtij afati, Shërbimi Kombëtar i Punësimit i propozon komisionit të shqyrtimit të kërkesave për licencim të mos miratojë kërkesën e subjektit për t’u pajisur me licencë.</w:t>
      </w:r>
    </w:p>
    <w:p w:rsidR="00AE2CFE" w:rsidRDefault="00AE2CFE" w:rsidP="00AE2CFE">
      <w:pPr>
        <w:pStyle w:val="Paragrafi0"/>
      </w:pPr>
      <w:r>
        <w:t>5. Pas shqyrtimit të dokumentacionit përkatës dhe kryerjes së inspektimit në vend, Shërbimi Kombëtar i Punësimit dërgon në Drejtorinë e Politikave të Punësimit në MPÇSSHB, brenda 15 ditëve pune nga momenti i marrjes së dokumentacionit nga Ministria e</w:t>
      </w:r>
      <w:r w:rsidRPr="001B774A">
        <w:t xml:space="preserve"> Pun</w:t>
      </w:r>
      <w:r>
        <w:t>ë</w:t>
      </w:r>
      <w:r w:rsidRPr="001B774A">
        <w:t>s, 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:</w:t>
      </w:r>
    </w:p>
    <w:p w:rsidR="00AE2CFE" w:rsidRDefault="00AE2CFE" w:rsidP="00AE2CFE">
      <w:pPr>
        <w:pStyle w:val="Paragrafi0"/>
      </w:pPr>
      <w:r>
        <w:t>a) dokumentacionin që ka paraqitur aplikuesi;</w:t>
      </w:r>
    </w:p>
    <w:p w:rsidR="00AE2CFE" w:rsidRDefault="00AE2CFE" w:rsidP="00AE2CFE">
      <w:pPr>
        <w:pStyle w:val="Paragrafi0"/>
      </w:pPr>
      <w:r>
        <w:t>b) vlerësimin e Shërbimit Kombëtar të Punësimit.</w:t>
      </w:r>
    </w:p>
    <w:p w:rsidR="00AE2CFE" w:rsidRDefault="00AE2CFE" w:rsidP="00AE2CFE">
      <w:pPr>
        <w:pStyle w:val="Paragrafi0"/>
      </w:pPr>
      <w:r>
        <w:t>6. Personi përgjegjës në Drejtorinë e Politikave të Punësimit informon me shkrim kryetarin e komisionit të shqyrtimit të kërkesave për licenca, duke i propozuar datën për mbledhjen e komisionit. Kryetari i Komisionit vendos për datën e mbledhjes së komisionit.</w:t>
      </w:r>
    </w:p>
    <w:p w:rsidR="00AE2CFE" w:rsidRDefault="00AE2CFE" w:rsidP="00AE2CFE">
      <w:pPr>
        <w:pStyle w:val="Paragrafi0"/>
      </w:pPr>
      <w:r>
        <w:t xml:space="preserve"> 7. Komisioni i Shqyrtimit të Kërkesave për Licencë kryesohet nga Drejtori i Drejtorisë që mbulon çështjet e formimit profesional në Ministrinë e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 xml:space="preserve"> dhe përbëhet nga 2 anëtarë, të cilët janë përfaqësues nga:</w:t>
      </w:r>
    </w:p>
    <w:p w:rsidR="00AE2CFE" w:rsidRDefault="00AE2CFE" w:rsidP="00AE2CFE">
      <w:pPr>
        <w:pStyle w:val="Paragrafi0"/>
      </w:pPr>
      <w:r>
        <w:t xml:space="preserve">a) sektori që mbulon çështjet e formimit profesional në Ministrinë e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;</w:t>
      </w:r>
    </w:p>
    <w:p w:rsidR="00AE2CFE" w:rsidRDefault="00AE2CFE" w:rsidP="00AE2CFE">
      <w:pPr>
        <w:pStyle w:val="Paragrafi0"/>
      </w:pPr>
      <w:r>
        <w:t>b) Drejtoria e Shërbimeve Juridike.</w:t>
      </w:r>
    </w:p>
    <w:p w:rsidR="00AE2CFE" w:rsidRDefault="00AE2CFE" w:rsidP="00AE2CFE">
      <w:pPr>
        <w:pStyle w:val="Paragrafi0"/>
      </w:pPr>
      <w:r>
        <w:t xml:space="preserve">Ngritja e komisionit dhe caktimi i anëtarëve të tij bëhet me urdhër të Ministrit të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.</w:t>
      </w:r>
    </w:p>
    <w:p w:rsidR="00AE2CFE" w:rsidRDefault="00AE2CFE" w:rsidP="00AE2CFE">
      <w:pPr>
        <w:pStyle w:val="Paragrafi0"/>
      </w:pPr>
      <w:r>
        <w:t xml:space="preserve">8. Komisioni, pasi bën vlerësimin e dokumentacionit, përgatit propozimin për miratimin/refuzimin e kërkesës për pajisjen me licencë dhe arsyetimin ligjor përkatës, dhe ia paraqet atë Ministrit të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, brenda 5 ditëve pune nga momenti i marrjes së praktikës nga Shërbimi Kombëtar i Punësimit.</w:t>
      </w:r>
    </w:p>
    <w:p w:rsidR="00AE2CFE" w:rsidRDefault="00AE2CFE" w:rsidP="00AE2CFE">
      <w:pPr>
        <w:pStyle w:val="Paragrafi0"/>
      </w:pPr>
      <w:r>
        <w:t>9.</w:t>
      </w:r>
      <w:r w:rsidRPr="00261F48">
        <w:t xml:space="preserve"> </w:t>
      </w:r>
      <w:r>
        <w:t xml:space="preserve">Ministri i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 xml:space="preserve"> vendos për:</w:t>
      </w:r>
    </w:p>
    <w:p w:rsidR="00AE2CFE" w:rsidRDefault="00AE2CFE" w:rsidP="00AE2CFE">
      <w:pPr>
        <w:pStyle w:val="Paragrafi0"/>
      </w:pPr>
      <w:r>
        <w:t>a) miratimin e kërkesës për pajisje me licencë;</w:t>
      </w:r>
    </w:p>
    <w:p w:rsidR="00AE2CFE" w:rsidRDefault="00AE2CFE" w:rsidP="00AE2CFE">
      <w:pPr>
        <w:pStyle w:val="Paragrafi0"/>
      </w:pPr>
      <w:r>
        <w:t>b) refuzimin e kërkesës për pajisje me licencë.</w:t>
      </w:r>
    </w:p>
    <w:p w:rsidR="00AE2CFE" w:rsidRDefault="00AE2CFE" w:rsidP="00AE2CFE">
      <w:pPr>
        <w:pStyle w:val="Paragrafi0"/>
      </w:pPr>
      <w:r>
        <w:t>10. Në rast se kërkesa miratohet, vendimi miratues, së bashku me arsyetimin ligjor përkatës përcillet në Qendrën Kombëtare të Licencimit, e cila pajis me licencë subjektin ofrues të formimit profesional me kodin X.2.B.</w:t>
      </w:r>
    </w:p>
    <w:p w:rsidR="00AE2CFE" w:rsidRDefault="00AE2CFE" w:rsidP="00AE2CFE">
      <w:pPr>
        <w:pStyle w:val="Paragrafi0"/>
      </w:pPr>
      <w:r>
        <w:t>11.</w:t>
      </w:r>
      <w:r w:rsidRPr="00261F48">
        <w:t xml:space="preserve"> </w:t>
      </w:r>
      <w:r>
        <w:t>Në rast se kërkesa refuzohet,  arsyetimi ligjor përkatës, në të cilin përcaktohen qartë shkaqet e refuzimit, përcillet në Qendrën Kombëtare të Licencimit.</w:t>
      </w:r>
    </w:p>
    <w:p w:rsidR="00AE2CFE" w:rsidRDefault="00AE2CFE" w:rsidP="00AE2CFE">
      <w:pPr>
        <w:pStyle w:val="Paragrafi0"/>
      </w:pPr>
      <w:r>
        <w:t>12. Nëse subjekti nuk është dakord me vendimin e marrë  për refuzimin e kërkesës për licencim, ai ka të drejtën e ndjekjes së procedurës së ankimimit sipas nenit 30 të ligjit nr.10 081, datë 23.2.2009, brenda 10 ditëve pune nga dita e marrjes së njoftimit për refuzimin e kërkesës.</w:t>
      </w:r>
    </w:p>
    <w:p w:rsidR="00AE2CFE" w:rsidRDefault="00AE2CFE" w:rsidP="00AE2CFE">
      <w:pPr>
        <w:pStyle w:val="Paragrafi0"/>
      </w:pPr>
      <w:r>
        <w:t>13.</w:t>
      </w:r>
      <w:r w:rsidRPr="002C4E8B">
        <w:t xml:space="preserve"> </w:t>
      </w:r>
      <w:r>
        <w:t xml:space="preserve">Ministri i Punës, </w:t>
      </w:r>
      <w:r w:rsidRPr="001B774A">
        <w:t>Ç</w:t>
      </w:r>
      <w:r>
        <w:t>ë</w:t>
      </w:r>
      <w:r w:rsidRPr="001B774A">
        <w:t>shtjeve S</w:t>
      </w:r>
      <w:r>
        <w:t>ociale dhe Shanseve të Barabarta shqyrton ankimimin dhe merr vendim brenda 15 ditëve nga data e depozitimit të tij. Në rast se ky afat tejkalohet, si dhe në rastet kur ministri lë në fuqi vendimin për mosmiratimin e kërkesës për licencë, subjekti fizik/juridik i drejtohet  gjykatës brenda 30 ditëve nga përfundimi i afatit të shqyrtimit të ankimimit.</w:t>
      </w:r>
    </w:p>
    <w:p w:rsidR="00AE2CFE" w:rsidRDefault="00AE2CFE" w:rsidP="00AE2CFE">
      <w:pPr>
        <w:pStyle w:val="Paragrafi0"/>
      </w:pPr>
      <w:r>
        <w:t>14. Për pajisjen me licencë për veprimtari të formimit profesional, përveç tarifës së QKL-së, subjekti detyrohet të paguajë tarifën prej 10 000 lekësh pranë Shërbimit Kombëtar të Punësimit, e cila derdhet në llogarinë bankare të këtij institucioni. Një kopje e faturës paraqitet pranë sporteleve të QKL-së në çastin e marrjes së licencës. Këto të ardhura përdoren nga SHKP-ja sipas legjislacionit në fuqi.</w:t>
      </w:r>
    </w:p>
    <w:p w:rsidR="00AE2CFE" w:rsidRDefault="00AE2CFE" w:rsidP="00AE2CFE">
      <w:pPr>
        <w:pStyle w:val="Paragrafi0"/>
      </w:pPr>
      <w:r>
        <w:t>15. Pas licencimit nga Qendra Kombëtare e Licencimit, subjektet e licencuara i nënshtrohen një kontrolli periodik, jo më pak se dy herë në vit, i cili kryhet nga struktura përkatëse e Shërbimit Kombëtar të Punësimit në nivel qendror dhe/ose rajonal, sipas planit të punës së miratuar nga Drejtori i Përgjithshëm i SHKP-së.</w:t>
      </w:r>
    </w:p>
    <w:p w:rsidR="00AE2CFE" w:rsidRDefault="00AE2CFE" w:rsidP="00AE2CFE">
      <w:pPr>
        <w:pStyle w:val="Paragrafi0"/>
      </w:pPr>
      <w:r>
        <w:t xml:space="preserve">16. Nëse gjatë kontrollit të subjekteve të licencuara konstatohet se janë paraqitur deklarime të rreme, nuk janë respektuar standardet e kërkuara ose veprimtaria kryhet jo në përputhje me legjislacionin në fuqi,  komisioni i shqyrtimit të kërkesave për licencë,  bazuar në vlerësimin e Shërbimit Kombëtar të Punësimit, i propozon Ministrit të Punës, </w:t>
      </w:r>
      <w:r w:rsidRPr="001B774A">
        <w:t>Ç</w:t>
      </w:r>
      <w:r>
        <w:t>ë</w:t>
      </w:r>
      <w:r w:rsidRPr="001B774A">
        <w:t>shtjeve S</w:t>
      </w:r>
      <w:r>
        <w:t>ociale dhe Shanseve të Barabarta të kërkojë nga QKL-ja revokimin e licencës.</w:t>
      </w:r>
    </w:p>
    <w:p w:rsidR="00AE2CFE" w:rsidRDefault="00AE2CFE" w:rsidP="00AE2CFE">
      <w:pPr>
        <w:pStyle w:val="Paragrafi0"/>
      </w:pPr>
      <w:r>
        <w:t xml:space="preserve">17. Udhëzimi nr.1590, datë 4.8.2008 “Për procedurat e licencimit të subjekteve që kryejnë veprimtari të formimit profesional” i Ministrit të Punës, </w:t>
      </w:r>
      <w:r w:rsidRPr="001B774A">
        <w:t>Ç</w:t>
      </w:r>
      <w:r>
        <w:t>ë</w:t>
      </w:r>
      <w:r w:rsidRPr="001B774A">
        <w:t>shtjeve S</w:t>
      </w:r>
      <w:r>
        <w:t>ociale dhe Shanseve të Barabarta, shfuqizohet.</w:t>
      </w:r>
    </w:p>
    <w:p w:rsidR="00AE2CFE" w:rsidRDefault="00AE2CFE" w:rsidP="00AE2CFE">
      <w:pPr>
        <w:pStyle w:val="Paragrafi0"/>
      </w:pPr>
      <w:r>
        <w:t>Ky udhëzim hyn në fuqi pas botimit në Fletoren Zyrtare.</w:t>
      </w:r>
    </w:p>
    <w:p w:rsidR="00AE2CFE" w:rsidRDefault="00AE2CFE" w:rsidP="00AE2CFE">
      <w:pPr>
        <w:pStyle w:val="Paragrafi0"/>
      </w:pPr>
    </w:p>
    <w:p w:rsidR="00AE2CFE" w:rsidRDefault="00AE2CFE" w:rsidP="00AE2CFE">
      <w:pPr>
        <w:pStyle w:val="Autoriteti"/>
      </w:pPr>
      <w:r>
        <w:t xml:space="preserve">MINISTRI i punËs, ÇËshtjeve sociale </w:t>
      </w:r>
    </w:p>
    <w:p w:rsidR="00AE2CFE" w:rsidRDefault="00AE2CFE" w:rsidP="00AE2CFE">
      <w:pPr>
        <w:pStyle w:val="Autoriteti"/>
      </w:pPr>
      <w:r>
        <w:t>dhe shanseve tË barabarta</w:t>
      </w:r>
    </w:p>
    <w:p w:rsidR="00AE2CFE" w:rsidRDefault="00AE2CFE" w:rsidP="00AE2CFE">
      <w:pPr>
        <w:pStyle w:val="AutoritetiEmer"/>
      </w:pPr>
      <w:r>
        <w:t>Viktor Gumi</w:t>
      </w:r>
    </w:p>
    <w:sectPr w:rsidR="00AE2CFE" w:rsidSect="00AE2CFE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12B83">
      <w:r>
        <w:separator/>
      </w:r>
    </w:p>
  </w:endnote>
  <w:endnote w:type="continuationSeparator" w:id="0">
    <w:p w:rsidR="00000000" w:rsidRDefault="0071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CFE" w:rsidRDefault="00AE2CFE" w:rsidP="00AE2C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28</w:t>
    </w:r>
    <w:r>
      <w:rPr>
        <w:rStyle w:val="PageNumber"/>
      </w:rPr>
      <w:fldChar w:fldCharType="end"/>
    </w:r>
  </w:p>
  <w:p w:rsidR="00AE2CFE" w:rsidRDefault="00AE2CFE" w:rsidP="00AE2CF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CFE" w:rsidRDefault="00AE2CFE" w:rsidP="00AE2C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E2CFE" w:rsidRDefault="00AE2CFE" w:rsidP="00AE2CF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12B83">
      <w:r>
        <w:separator/>
      </w:r>
    </w:p>
  </w:footnote>
  <w:footnote w:type="continuationSeparator" w:id="0">
    <w:p w:rsidR="00000000" w:rsidRDefault="00712B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2CF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2B83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2CFE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D058E7-EE07-4640-AA20-EEE5F9A6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CFE"/>
    <w:rPr>
      <w:sz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paragraph" w:styleId="Footer">
    <w:name w:val="footer"/>
    <w:basedOn w:val="Normal"/>
    <w:rsid w:val="00AE2CF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2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