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1ED" w:rsidRPr="00961CC9" w:rsidRDefault="00D571ED" w:rsidP="00D571ED">
      <w:pPr>
        <w:pStyle w:val="Akti"/>
        <w:rPr>
          <w:lang w:val="sq-AL"/>
        </w:rPr>
      </w:pPr>
      <w:bookmarkStart w:id="0" w:name="_GoBack"/>
      <w:bookmarkEnd w:id="0"/>
      <w:r w:rsidRPr="00961CC9">
        <w:rPr>
          <w:lang w:val="sq-AL"/>
        </w:rPr>
        <w:t xml:space="preserve">UDHËZIM </w:t>
      </w:r>
    </w:p>
    <w:p w:rsidR="00D571ED" w:rsidRPr="00961CC9" w:rsidRDefault="00D571ED" w:rsidP="00D571ED">
      <w:pPr>
        <w:pStyle w:val="NumriData"/>
        <w:rPr>
          <w:lang w:val="sq-AL"/>
        </w:rPr>
      </w:pPr>
      <w:r w:rsidRPr="00961CC9">
        <w:rPr>
          <w:lang w:val="sq-AL"/>
        </w:rPr>
        <w:t>Nr. 6, datë 1.8.2012</w:t>
      </w:r>
    </w:p>
    <w:p w:rsidR="00D571ED" w:rsidRPr="00961CC9" w:rsidRDefault="00D571ED" w:rsidP="00D571ED">
      <w:pPr>
        <w:pStyle w:val="Paragrafi"/>
        <w:rPr>
          <w:lang w:val="sq-AL"/>
        </w:rPr>
      </w:pPr>
    </w:p>
    <w:p w:rsidR="00D571ED" w:rsidRPr="00961CC9" w:rsidRDefault="00D571ED" w:rsidP="00D571ED">
      <w:pPr>
        <w:pStyle w:val="Titulli"/>
        <w:rPr>
          <w:lang w:val="sq-AL"/>
        </w:rPr>
      </w:pPr>
      <w:r w:rsidRPr="00961CC9">
        <w:rPr>
          <w:lang w:val="sq-AL"/>
        </w:rPr>
        <w:t xml:space="preserve">MBI ZBATIMIN E VENDIMIT TË KËSHILLIT TË MINISTRAVE NR. 89, DATË 26.1.2012 “PëR PëRCAKTIMIN E KRITEREVE, Të DOKUMENTACIONIT DHE Të PROCEDURAVE Të SHëRBIMIT Të KUJDESTARISë”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Në mbështetje të nenit 102 pika 4 të Kushtetutës së Republikës së Shqipërisë dhe në bazë të pik</w:t>
      </w:r>
      <w:r>
        <w:rPr>
          <w:lang w:val="sq-AL"/>
        </w:rPr>
        <w:t>ë</w:t>
      </w:r>
      <w:r w:rsidRPr="00961CC9">
        <w:rPr>
          <w:lang w:val="sq-AL"/>
        </w:rPr>
        <w:t xml:space="preserve">s 2/V të vendimit të Këshillit të Ministrave nr. 89, datë 26.1.2012 “Për përcaktimin e kritereve, të dokumentacionit dhe të procedurave të shërbimit të kujdestarisë” </w:t>
      </w:r>
    </w:p>
    <w:p w:rsidR="00D571ED" w:rsidRPr="00753E95" w:rsidRDefault="00D571ED" w:rsidP="00753E95">
      <w:pPr>
        <w:pStyle w:val="Paragrafi"/>
      </w:pPr>
    </w:p>
    <w:p w:rsidR="00D571ED" w:rsidRPr="00961CC9" w:rsidRDefault="00D571ED" w:rsidP="00D571ED">
      <w:pPr>
        <w:pStyle w:val="VENDOSI"/>
        <w:rPr>
          <w:lang w:val="sq-AL"/>
        </w:rPr>
      </w:pPr>
      <w:r w:rsidRPr="00961CC9">
        <w:rPr>
          <w:lang w:val="sq-AL"/>
        </w:rPr>
        <w:t xml:space="preserve">UDHËZOJ: </w:t>
      </w:r>
    </w:p>
    <w:p w:rsidR="00D571ED" w:rsidRPr="00753E95" w:rsidRDefault="00D571ED" w:rsidP="00753E95">
      <w:pPr>
        <w:pStyle w:val="Paragrafi"/>
      </w:pP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1. Ministria e Punës, Çështjeve Sociale dhe Shanseve të Barabarta në bashkëpunim me administratorët shoqëror</w:t>
      </w:r>
      <w:r>
        <w:rPr>
          <w:lang w:val="sq-AL"/>
        </w:rPr>
        <w:t>ë</w:t>
      </w:r>
      <w:r w:rsidRPr="00961CC9">
        <w:rPr>
          <w:lang w:val="sq-AL"/>
        </w:rPr>
        <w:t xml:space="preserve"> të njësive të pushtetit vendor të qarkut Tiranë: bashkinë Kamëz, komunën Paskuqan, komunën Kashar, </w:t>
      </w:r>
      <w:r>
        <w:rPr>
          <w:lang w:val="sq-AL"/>
        </w:rPr>
        <w:t>n</w:t>
      </w:r>
      <w:r w:rsidRPr="00961CC9">
        <w:rPr>
          <w:lang w:val="sq-AL"/>
        </w:rPr>
        <w:t xml:space="preserve">jësitë </w:t>
      </w:r>
      <w:r>
        <w:rPr>
          <w:lang w:val="sq-AL"/>
        </w:rPr>
        <w:t>b</w:t>
      </w:r>
      <w:r w:rsidRPr="00961CC9">
        <w:rPr>
          <w:lang w:val="sq-AL"/>
        </w:rPr>
        <w:t>ashkiake të Tiranës 1</w:t>
      </w:r>
      <w:r>
        <w:rPr>
          <w:lang w:val="sq-AL"/>
        </w:rPr>
        <w:t xml:space="preserve">, </w:t>
      </w:r>
      <w:r w:rsidRPr="00961CC9">
        <w:rPr>
          <w:lang w:val="sq-AL"/>
        </w:rPr>
        <w:t>4</w:t>
      </w:r>
      <w:r>
        <w:rPr>
          <w:lang w:val="sq-AL"/>
        </w:rPr>
        <w:t xml:space="preserve">, </w:t>
      </w:r>
      <w:r w:rsidRPr="00961CC9">
        <w:rPr>
          <w:lang w:val="sq-AL"/>
        </w:rPr>
        <w:t>5</w:t>
      </w:r>
      <w:r>
        <w:rPr>
          <w:lang w:val="sq-AL"/>
        </w:rPr>
        <w:t xml:space="preserve">, </w:t>
      </w:r>
      <w:r w:rsidRPr="00961CC9">
        <w:rPr>
          <w:lang w:val="sq-AL"/>
        </w:rPr>
        <w:t>7</w:t>
      </w:r>
      <w:r>
        <w:rPr>
          <w:lang w:val="sq-AL"/>
        </w:rPr>
        <w:t xml:space="preserve">, </w:t>
      </w:r>
      <w:r w:rsidRPr="00961CC9">
        <w:rPr>
          <w:lang w:val="sq-AL"/>
        </w:rPr>
        <w:t>9</w:t>
      </w:r>
      <w:r>
        <w:rPr>
          <w:lang w:val="sq-AL"/>
        </w:rPr>
        <w:t xml:space="preserve">, </w:t>
      </w:r>
      <w:r w:rsidRPr="00961CC9">
        <w:rPr>
          <w:lang w:val="sq-AL"/>
        </w:rPr>
        <w:t>10</w:t>
      </w:r>
      <w:r>
        <w:rPr>
          <w:lang w:val="sq-AL"/>
        </w:rPr>
        <w:t xml:space="preserve">, </w:t>
      </w:r>
      <w:r w:rsidRPr="00961CC9">
        <w:rPr>
          <w:lang w:val="sq-AL"/>
        </w:rPr>
        <w:t>11 dhe në qarkun Shkodër: bashkinë Shkodër, komunën Kastrat, komunën Rrethinat, komunën Shllak, komunën Gu</w:t>
      </w:r>
      <w:r>
        <w:rPr>
          <w:lang w:val="sq-AL"/>
        </w:rPr>
        <w:t>ri</w:t>
      </w:r>
      <w:r w:rsidRPr="00961CC9">
        <w:rPr>
          <w:lang w:val="sq-AL"/>
        </w:rPr>
        <w:t xml:space="preserve"> i Zi do të pilotojnë zbatimin e vendimit nr. 89, datë 26.1.2012.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2. Ministria e Punës, Çështjeve Sociale dhe Shanseve të Barabarta transferon me procesverbal pranë njësive të pushtetit vendor</w:t>
      </w:r>
      <w:r>
        <w:rPr>
          <w:lang w:val="sq-AL"/>
        </w:rPr>
        <w:t>,</w:t>
      </w:r>
      <w:r w:rsidRPr="00961CC9">
        <w:rPr>
          <w:lang w:val="sq-AL"/>
        </w:rPr>
        <w:t xml:space="preserve"> të përcaktuar në pikë</w:t>
      </w:r>
      <w:r>
        <w:rPr>
          <w:lang w:val="sq-AL"/>
        </w:rPr>
        <w:t>n 1</w:t>
      </w:r>
      <w:r w:rsidRPr="00961CC9">
        <w:rPr>
          <w:lang w:val="sq-AL"/>
        </w:rPr>
        <w:t xml:space="preserve"> të këtij udhëzimi dosjet e fëmijëve të vendosur në shërbimin e kujdestarisë me dokumentacionet si më poshtë vijojnë: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I. Formulari nr. 1 “Mbi të dhënat e aplikuesit” dhe raporti i përgatitur nga subjekti privat që ofron shërbimin e kujdestarisë për familjen aplikuese kujdestare.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II. Formulari nr. 2 “Me të dhënat e detajuara të familjes kujdestare” dhe dokumentacionet e mëposhtme: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a) certifikatën e gjendjes familjare dhe fotografi të prindërve;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b) dëshmi penaliteti për anëtarët e familjes mbi 14 vjeç;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c) raportin mjeko-ligjor që vërteton se prindërit e familjes janë të aftë fizikisht dhe mendërisht;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d) vërtetim të lëshuar nga qendra e punës apo organet e tatim-taksave, mbi të ardhurat që kanë nga punësimi/vetëpunësimi prindërit dhe anëtarët e tjerë të familjes;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e) dëftesë të shkollës për fëmijët e familjes kërkuese të cilët janë duke ndjekur shkollën/studimet;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f) referenca për familjen nga 2 persona (njëri prej të cilëve duhet të jetë një përfaqësues i komunitetit në të cilin familja jeton).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III. Dosjen e fëmijës me dokumentacionet si më poshtë vijon: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a) certifikatë personale e fëmijës me fotografi;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b) 4 fotografi të fëmijës në këmbë;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c) certifikatë familjare e fëmijës;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d) raportin mjeko-ligjor për gjendjen shëndetësore dhe psikike të fëmijës;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e) kopje të fletores së fëmijës për vaksinimet e kryera;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f) dëftesën shkollore për fëmijën, nëse fëmija frekuenton një të tillë;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g) vërtetim nga institucioni i përkujdesit shoqëror, nëse fëmija frekuenton/t</w:t>
      </w:r>
      <w:r>
        <w:rPr>
          <w:lang w:val="sq-AL"/>
        </w:rPr>
        <w:t>e</w:t>
      </w:r>
      <w:r w:rsidRPr="00961CC9">
        <w:rPr>
          <w:lang w:val="sq-AL"/>
        </w:rPr>
        <w:t xml:space="preserve"> një të tillë;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h) vërtetim mbi të ardhurat financiare të prindërve biologjikë.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IV. Vendimin e gjykatës për marrjen në kujdestari nga familja aplikuese kujdestare</w:t>
      </w:r>
      <w:r>
        <w:rPr>
          <w:lang w:val="sq-AL"/>
        </w:rPr>
        <w:t>.</w:t>
      </w: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V. Raportet mbi takimet fillestare të fëmijëve dhe familjes</w:t>
      </w:r>
      <w:r>
        <w:rPr>
          <w:lang w:val="sq-AL"/>
        </w:rPr>
        <w:t>.</w:t>
      </w: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VI. Planin individual të ofrimit të shërbimit të kujdestarisë</w:t>
      </w:r>
      <w:r>
        <w:rPr>
          <w:lang w:val="sq-AL"/>
        </w:rPr>
        <w:t>.</w:t>
      </w: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3. Administratorët shoqërorë të njësive të pushtetit vendor të sipërpërmendura verifikojnë gjendjen social-ekonomike të familjeve kujdestare ku është vendosur fëmija sipas formulari</w:t>
      </w:r>
      <w:r>
        <w:rPr>
          <w:lang w:val="sq-AL"/>
        </w:rPr>
        <w:t>t bashkë</w:t>
      </w:r>
      <w:r w:rsidRPr="00961CC9">
        <w:rPr>
          <w:lang w:val="sq-AL"/>
        </w:rPr>
        <w:t xml:space="preserve">ngjitur, e cila bëhet pjesë e dosjes.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4. Mbi bazën e dosjeve administratori shoqëror pë</w:t>
      </w:r>
      <w:r>
        <w:rPr>
          <w:lang w:val="sq-AL"/>
        </w:rPr>
        <w:t>rgatit projekt</w:t>
      </w:r>
      <w:r w:rsidRPr="00961CC9">
        <w:rPr>
          <w:lang w:val="sq-AL"/>
        </w:rPr>
        <w:t xml:space="preserve">vendimin për vendosjen në shërbimin e kujdestarisë së fëmijëve dhe e paraqet në këshillin e bashkisë/komunës për ndjekjen e procedurave të mëtejshme. Projektvendimi do të përmbajë nr. rendor, emrin e kujdestarit ligjor, periudhën </w:t>
      </w:r>
      <w:r w:rsidRPr="00961CC9">
        <w:rPr>
          <w:lang w:val="sq-AL"/>
        </w:rPr>
        <w:lastRenderedPageBreak/>
        <w:t xml:space="preserve">e përfitimit dhe masën e përfitimit.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5. Masa mujore për financimin e shërbimit të kujdestarisë sipas pikës 1 dhe 2 të kreut IV të vendim</w:t>
      </w:r>
      <w:r>
        <w:rPr>
          <w:lang w:val="sq-AL"/>
        </w:rPr>
        <w:t>i</w:t>
      </w:r>
      <w:r w:rsidRPr="00961CC9">
        <w:rPr>
          <w:lang w:val="sq-AL"/>
        </w:rPr>
        <w:t>t nr.</w:t>
      </w:r>
      <w:r>
        <w:rPr>
          <w:lang w:val="sq-AL"/>
        </w:rPr>
        <w:t xml:space="preserve"> </w:t>
      </w:r>
      <w:r w:rsidRPr="00961CC9">
        <w:rPr>
          <w:lang w:val="sq-AL"/>
        </w:rPr>
        <w:t xml:space="preserve">89, datë 26.1.2012 përfitohet nga kujdestari ligjor pranë pikave të bankave ose postës ku ka vendbanimin.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6. Masa e financimit për familjen kujdestare në zbatim të pikës 3 të kreut IV të vendimit nr. </w:t>
      </w:r>
      <w:r w:rsidRPr="00961CC9">
        <w:rPr>
          <w:lang w:val="sq-AL"/>
        </w:rPr>
        <w:br/>
        <w:t xml:space="preserve">89, datë 26.1.2012 përfitohet muajin e nëntë të çdo viti kalendarik.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7. Fëmijët</w:t>
      </w:r>
      <w:r>
        <w:rPr>
          <w:lang w:val="sq-AL"/>
        </w:rPr>
        <w:t>,</w:t>
      </w:r>
      <w:r w:rsidRPr="00961CC9">
        <w:rPr>
          <w:lang w:val="sq-AL"/>
        </w:rPr>
        <w:t xml:space="preserve"> të cilët vendosen në shërbimin e kujdestarisë dhe në të njëjtën kohë përfitojnë edhe statusin e jetimit</w:t>
      </w:r>
      <w:r>
        <w:rPr>
          <w:lang w:val="sq-AL"/>
        </w:rPr>
        <w:t>,</w:t>
      </w:r>
      <w:r w:rsidRPr="00961CC9">
        <w:rPr>
          <w:lang w:val="sq-AL"/>
        </w:rPr>
        <w:t xml:space="preserve"> përfitojnë vetëm masën e financimit të shërbimit të kujdestarisë</w:t>
      </w:r>
      <w:r>
        <w:rPr>
          <w:lang w:val="sq-AL"/>
        </w:rPr>
        <w:t>,</w:t>
      </w:r>
      <w:r w:rsidRPr="00961CC9">
        <w:rPr>
          <w:lang w:val="sq-AL"/>
        </w:rPr>
        <w:t xml:space="preserve"> sipas pikave 1-3/IV të vendimit nr.</w:t>
      </w:r>
      <w:r>
        <w:rPr>
          <w:lang w:val="sq-AL"/>
        </w:rPr>
        <w:t xml:space="preserve"> </w:t>
      </w:r>
      <w:r w:rsidRPr="00961CC9">
        <w:rPr>
          <w:lang w:val="sq-AL"/>
        </w:rPr>
        <w:t xml:space="preserve">89, datë 26.1.2012, deri në periudhën kur përfitojnë këtë shërbim.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8. Fëmijët të cilët vendosen në shërbimin e kujdestarisë dhe në të njëjtën kohë me vendim të KMCAP-it kanë nevojë për kujdestarë me pagesë, do të përfitojnë vetëm masën e financimit të shërbimit të kujdestarisë</w:t>
      </w:r>
      <w:r>
        <w:rPr>
          <w:lang w:val="sq-AL"/>
        </w:rPr>
        <w:t>,</w:t>
      </w:r>
      <w:r w:rsidRPr="00961CC9">
        <w:rPr>
          <w:lang w:val="sq-AL"/>
        </w:rPr>
        <w:t xml:space="preserve"> sipas vendimit të sipërpërmendur deri në periudhën kur përfitojnë këtë shërbim dhe pagesën për individin me aftësi të kufizuar.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P.sh.</w:t>
      </w:r>
      <w:r>
        <w:rPr>
          <w:lang w:val="sq-AL"/>
        </w:rPr>
        <w:t>,</w:t>
      </w:r>
      <w:r w:rsidRPr="00961CC9">
        <w:rPr>
          <w:lang w:val="sq-AL"/>
        </w:rPr>
        <w:t xml:space="preserve"> fëmija që me vendim të KMCAP-it është me aftësi të kufizuar dhe ka nevojë për kujdestarë me pagesë dhe në të njëjtën kohë ky fëmijë është vendosur në shërbimin e kujdestarisë, për këtë fëmijë do të llogaritet masa e pagesës së aftësisë së kufizuar, si dhe masa e financimit të shërbimit të kujdestarisë ose e shprehur me masa përfitimi në </w:t>
      </w:r>
      <w:r w:rsidRPr="003B50FB">
        <w:rPr>
          <w:i/>
          <w:lang w:val="sq-AL"/>
        </w:rPr>
        <w:t>cash</w:t>
      </w:r>
      <w:r w:rsidRPr="00961CC9">
        <w:rPr>
          <w:lang w:val="sq-AL"/>
        </w:rPr>
        <w:t xml:space="preserve"> 9300 lekë</w:t>
      </w:r>
      <w:r>
        <w:rPr>
          <w:lang w:val="sq-AL"/>
        </w:rPr>
        <w:t xml:space="preserve"> </w:t>
      </w:r>
      <w:r w:rsidRPr="00961CC9">
        <w:rPr>
          <w:lang w:val="sq-AL"/>
        </w:rPr>
        <w:t>+</w:t>
      </w:r>
      <w:r>
        <w:rPr>
          <w:lang w:val="sq-AL"/>
        </w:rPr>
        <w:t xml:space="preserve"> </w:t>
      </w:r>
      <w:r w:rsidRPr="00961CC9">
        <w:rPr>
          <w:lang w:val="sq-AL"/>
        </w:rPr>
        <w:t>9000 lekë</w:t>
      </w:r>
      <w:r>
        <w:rPr>
          <w:lang w:val="sq-AL"/>
        </w:rPr>
        <w:t xml:space="preserve"> </w:t>
      </w:r>
      <w:r>
        <w:rPr>
          <w:rFonts w:ascii="Times New Roman" w:hAnsi="Times New Roman" w:cs="Times New Roman"/>
          <w:lang w:val="sq-AL"/>
        </w:rPr>
        <w:t>=</w:t>
      </w:r>
      <w:r>
        <w:rPr>
          <w:lang w:val="sq-AL"/>
        </w:rPr>
        <w:t xml:space="preserve"> </w:t>
      </w:r>
      <w:r w:rsidRPr="00961CC9">
        <w:rPr>
          <w:lang w:val="sq-AL"/>
        </w:rPr>
        <w:t xml:space="preserve">18.300 lekë/muaj.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9. Efektet financiare për zbatimin e këtij udhëzimi, fillojnë nga 1 shtatori i vitit 2012 dhe përballohen me fondet e akorduara për vitin 2012, për Ministrinë e Punës, Çështjeve Sociale dhe Shanseve të Barabarta në programin “Mbrojtja Sociale”, </w:t>
      </w:r>
      <w:r>
        <w:rPr>
          <w:lang w:val="sq-AL"/>
        </w:rPr>
        <w:t>t</w:t>
      </w:r>
      <w:r w:rsidRPr="00961CC9">
        <w:rPr>
          <w:lang w:val="sq-AL"/>
        </w:rPr>
        <w:t xml:space="preserve">it. 10 430, </w:t>
      </w:r>
      <w:r>
        <w:rPr>
          <w:lang w:val="sq-AL"/>
        </w:rPr>
        <w:t>k</w:t>
      </w:r>
      <w:r w:rsidRPr="00961CC9">
        <w:rPr>
          <w:lang w:val="sq-AL"/>
        </w:rPr>
        <w:t xml:space="preserve">ap. 1, </w:t>
      </w:r>
      <w:r>
        <w:rPr>
          <w:lang w:val="sq-AL"/>
        </w:rPr>
        <w:t>a</w:t>
      </w:r>
      <w:r w:rsidRPr="00961CC9">
        <w:rPr>
          <w:lang w:val="sq-AL"/>
        </w:rPr>
        <w:t xml:space="preserve">rt. 606.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10. Efektet financiare do të jenë pjesë e transferimit të fondeve për periudhën shtator-dhjetor </w:t>
      </w:r>
      <w:r w:rsidRPr="00961CC9">
        <w:rPr>
          <w:lang w:val="sq-AL"/>
        </w:rPr>
        <w:br/>
        <w:t xml:space="preserve">2012.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11. Administratori shoqëror harton kërkesën për fonde për masën e financimit të shërbimit të kujdestarisë dhe e bën pjesë të kërkesës për bllok ndihmën ekonomike në muajin nëntor dhe e paraqesin në </w:t>
      </w:r>
      <w:r>
        <w:rPr>
          <w:lang w:val="sq-AL"/>
        </w:rPr>
        <w:t>z</w:t>
      </w:r>
      <w:r w:rsidRPr="00961CC9">
        <w:rPr>
          <w:lang w:val="sq-AL"/>
        </w:rPr>
        <w:t xml:space="preserve">yrat </w:t>
      </w:r>
      <w:r>
        <w:rPr>
          <w:lang w:val="sq-AL"/>
        </w:rPr>
        <w:t>r</w:t>
      </w:r>
      <w:r w:rsidRPr="00961CC9">
        <w:rPr>
          <w:lang w:val="sq-AL"/>
        </w:rPr>
        <w:t xml:space="preserve">ajonale të Shërbimit Social Shtetëror.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12. Ministria e Punës</w:t>
      </w:r>
      <w:r>
        <w:rPr>
          <w:lang w:val="sq-AL"/>
        </w:rPr>
        <w:t>,</w:t>
      </w:r>
      <w:r w:rsidRPr="00961CC9">
        <w:rPr>
          <w:lang w:val="sq-AL"/>
        </w:rPr>
        <w:t xml:space="preserve"> Çështjeve Sociale dhe Shanseve të Barabarta merr përsipër ngritjen e kapaciteteve të administratorëve shoqëror</w:t>
      </w:r>
      <w:r>
        <w:rPr>
          <w:lang w:val="sq-AL"/>
        </w:rPr>
        <w:t>ë</w:t>
      </w:r>
      <w:r w:rsidRPr="00961CC9">
        <w:rPr>
          <w:lang w:val="sq-AL"/>
        </w:rPr>
        <w:t xml:space="preserve"> ku do të pilotohet ky vendim.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13. Subjektet private që ofrojnë shërbimin e kujdestarisë për fëmijët</w:t>
      </w:r>
      <w:r>
        <w:rPr>
          <w:lang w:val="sq-AL"/>
        </w:rPr>
        <w:t>,</w:t>
      </w:r>
      <w:r w:rsidRPr="00961CC9">
        <w:rPr>
          <w:lang w:val="sq-AL"/>
        </w:rPr>
        <w:t xml:space="preserve"> të cilët janë në procesin e marrjes së kujdestarisë me vendim gjykate me përfundimin e procesit</w:t>
      </w:r>
      <w:r>
        <w:rPr>
          <w:lang w:val="sq-AL"/>
        </w:rPr>
        <w:t>,</w:t>
      </w:r>
      <w:r w:rsidRPr="00961CC9">
        <w:rPr>
          <w:lang w:val="sq-AL"/>
        </w:rPr>
        <w:t xml:space="preserve"> transferojnë me procesverbal, 28 dosjet pranë administratorëve shoqërorë të njësive të qeverisjes vendore</w:t>
      </w:r>
      <w:r>
        <w:rPr>
          <w:lang w:val="sq-AL"/>
        </w:rPr>
        <w:t>,</w:t>
      </w:r>
      <w:r w:rsidRPr="00961CC9">
        <w:rPr>
          <w:lang w:val="sq-AL"/>
        </w:rPr>
        <w:t xml:space="preserve"> si më poshtë vijon: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0"/>
        <w:gridCol w:w="7083"/>
      </w:tblGrid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  <w:r w:rsidRPr="00961CC9">
              <w:rPr>
                <w:lang w:val="sq-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1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1 fëmijë në procesin e marrjes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2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1 fëmijë në procesin e marr</w:t>
            </w:r>
            <w:r>
              <w:rPr>
                <w:lang w:val="sq-AL"/>
              </w:rPr>
              <w:t>j</w:t>
            </w:r>
            <w:r w:rsidRPr="00961CC9">
              <w:rPr>
                <w:lang w:val="sq-AL"/>
              </w:rPr>
              <w:t>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  <w:r w:rsidRPr="00961CC9">
              <w:rPr>
                <w:lang w:val="sq-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3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2 fëmijë në procesin e marrjes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  <w:r w:rsidRPr="00961CC9">
              <w:rPr>
                <w:lang w:val="sq-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4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6 fëmijë në procesin e marrjes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  <w:r w:rsidRPr="00961CC9">
              <w:rPr>
                <w:lang w:val="sq-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5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5 fëmijë në procesin e marrjes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  <w:r w:rsidRPr="00961CC9">
              <w:rPr>
                <w:lang w:val="sq-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6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2 fëmijë në procesin e marrjes se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7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1 fëmijë në procesin e marrjes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  <w:r w:rsidRPr="00961CC9">
              <w:rPr>
                <w:lang w:val="sq-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9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2 fëmijë në procesin e marrjes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  <w:r w:rsidRPr="00961CC9">
              <w:rPr>
                <w:lang w:val="sq-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10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1 fëmijë në procesin e marrjes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  <w:tr w:rsidR="00D571ED" w:rsidRPr="00961CC9" w:rsidTr="00335C69">
        <w:trPr>
          <w:jc w:val="center"/>
        </w:trPr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>
              <w:rPr>
                <w:lang w:val="sq-AL"/>
              </w:rPr>
              <w:t>-</w:t>
            </w:r>
            <w:r w:rsidRPr="00961CC9">
              <w:rPr>
                <w:lang w:val="sq-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571ED" w:rsidRPr="00961CC9" w:rsidRDefault="00D571ED" w:rsidP="00335C69">
            <w:pPr>
              <w:pStyle w:val="Paragrafi"/>
              <w:ind w:firstLine="0"/>
              <w:rPr>
                <w:rFonts w:eastAsia="Times New Roman"/>
                <w:lang w:val="sq-AL" w:bidi="en-US"/>
              </w:rPr>
            </w:pPr>
            <w:r w:rsidRPr="00961CC9">
              <w:rPr>
                <w:lang w:val="sq-AL"/>
              </w:rPr>
              <w:t>Njësia bashkiake nr.</w:t>
            </w:r>
            <w:r>
              <w:rPr>
                <w:lang w:val="sq-AL"/>
              </w:rPr>
              <w:t xml:space="preserve"> </w:t>
            </w:r>
            <w:r w:rsidRPr="00961CC9">
              <w:rPr>
                <w:lang w:val="sq-AL"/>
              </w:rPr>
              <w:t>l1 Tiranë</w:t>
            </w:r>
            <w:r>
              <w:rPr>
                <w:lang w:val="sq-AL"/>
              </w:rPr>
              <w:t>,</w:t>
            </w:r>
            <w:r w:rsidRPr="00961CC9">
              <w:rPr>
                <w:lang w:val="sq-AL"/>
              </w:rPr>
              <w:t xml:space="preserve"> 2 fëmijë në procesin e marrjes së kujdestarisë</w:t>
            </w:r>
            <w:r>
              <w:rPr>
                <w:lang w:val="sq-AL"/>
              </w:rPr>
              <w:t>;</w:t>
            </w:r>
            <w:r w:rsidRPr="00961CC9">
              <w:rPr>
                <w:lang w:val="sq-AL"/>
              </w:rPr>
              <w:t xml:space="preserve"> </w:t>
            </w:r>
          </w:p>
        </w:tc>
      </w:tr>
    </w:tbl>
    <w:p w:rsidR="00D571ED" w:rsidRPr="00961CC9" w:rsidRDefault="00D571ED" w:rsidP="00D571ED">
      <w:pPr>
        <w:pStyle w:val="Paragrafi"/>
        <w:rPr>
          <w:lang w:val="sq-AL"/>
        </w:rPr>
      </w:pPr>
      <w:r>
        <w:rPr>
          <w:lang w:val="sq-AL"/>
        </w:rPr>
        <w:t>-</w:t>
      </w:r>
      <w:r w:rsidRPr="00961CC9">
        <w:rPr>
          <w:lang w:val="sq-AL"/>
        </w:rPr>
        <w:t xml:space="preserve"> Komuna Kashar</w:t>
      </w:r>
      <w:r>
        <w:rPr>
          <w:lang w:val="sq-AL"/>
        </w:rPr>
        <w:t>,</w:t>
      </w:r>
      <w:r w:rsidRPr="00961CC9">
        <w:rPr>
          <w:lang w:val="sq-AL"/>
        </w:rPr>
        <w:t xml:space="preserve"> 2 fëmijë në procesin e marrjes së kujdestarisë</w:t>
      </w:r>
      <w:r>
        <w:rPr>
          <w:lang w:val="sq-AL"/>
        </w:rPr>
        <w:t>;</w:t>
      </w: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>
        <w:rPr>
          <w:lang w:val="sq-AL"/>
        </w:rPr>
        <w:t>-</w:t>
      </w:r>
      <w:r w:rsidRPr="00961CC9">
        <w:rPr>
          <w:lang w:val="sq-AL"/>
        </w:rPr>
        <w:t xml:space="preserve"> Bashkia Shkodër</w:t>
      </w:r>
      <w:r>
        <w:rPr>
          <w:lang w:val="sq-AL"/>
        </w:rPr>
        <w:t>,</w:t>
      </w:r>
      <w:r w:rsidRPr="00961CC9">
        <w:rPr>
          <w:lang w:val="sq-AL"/>
        </w:rPr>
        <w:t xml:space="preserve"> 10 fëmijë në procesin e marrjes së kujdestarisë</w:t>
      </w:r>
      <w:r>
        <w:rPr>
          <w:lang w:val="sq-AL"/>
        </w:rPr>
        <w:t>;</w:t>
      </w: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>
        <w:rPr>
          <w:lang w:val="sq-AL"/>
        </w:rPr>
        <w:t>-</w:t>
      </w:r>
      <w:r w:rsidRPr="00961CC9">
        <w:rPr>
          <w:lang w:val="sq-AL"/>
        </w:rPr>
        <w:t xml:space="preserve"> Komuna Shllak</w:t>
      </w:r>
      <w:r>
        <w:rPr>
          <w:lang w:val="sq-AL"/>
        </w:rPr>
        <w:t>,</w:t>
      </w:r>
      <w:r w:rsidRPr="00961CC9">
        <w:rPr>
          <w:lang w:val="sq-AL"/>
        </w:rPr>
        <w:t xml:space="preserve"> 1 fëmijë në procesin e marrjes së kujdestarisë</w:t>
      </w:r>
      <w:r>
        <w:rPr>
          <w:lang w:val="sq-AL"/>
        </w:rPr>
        <w:t>;</w:t>
      </w: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>
        <w:rPr>
          <w:lang w:val="sq-AL"/>
        </w:rPr>
        <w:t>-</w:t>
      </w:r>
      <w:r w:rsidRPr="00961CC9">
        <w:rPr>
          <w:lang w:val="sq-AL"/>
        </w:rPr>
        <w:t xml:space="preserve"> Komuna Postribë</w:t>
      </w:r>
      <w:r>
        <w:rPr>
          <w:lang w:val="sq-AL"/>
        </w:rPr>
        <w:t>,</w:t>
      </w:r>
      <w:r w:rsidRPr="00961CC9">
        <w:rPr>
          <w:lang w:val="sq-AL"/>
        </w:rPr>
        <w:t xml:space="preserve"> 1 fëmijë në procesin e marrjes së kujdestarisë</w:t>
      </w:r>
      <w:r>
        <w:rPr>
          <w:lang w:val="sq-AL"/>
        </w:rPr>
        <w:t>;</w:t>
      </w: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>
        <w:rPr>
          <w:lang w:val="sq-AL"/>
        </w:rPr>
        <w:t>-</w:t>
      </w:r>
      <w:r w:rsidRPr="00961CC9">
        <w:rPr>
          <w:lang w:val="sq-AL"/>
        </w:rPr>
        <w:t xml:space="preserve"> Komuna Gur i zi</w:t>
      </w:r>
      <w:r>
        <w:rPr>
          <w:lang w:val="sq-AL"/>
        </w:rPr>
        <w:t>,</w:t>
      </w:r>
      <w:r w:rsidRPr="00961CC9">
        <w:rPr>
          <w:lang w:val="sq-AL"/>
        </w:rPr>
        <w:t xml:space="preserve"> 1 fëmijë në procesin e marrjes së kujdestarisë</w:t>
      </w:r>
      <w:r>
        <w:rPr>
          <w:lang w:val="sq-AL"/>
        </w:rPr>
        <w:t>.</w:t>
      </w:r>
      <w:r w:rsidRPr="00961CC9">
        <w:rPr>
          <w:lang w:val="sq-AL"/>
        </w:rPr>
        <w:t xml:space="preserve"> 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>14. Administratorët shoqëror</w:t>
      </w:r>
      <w:r>
        <w:rPr>
          <w:lang w:val="sq-AL"/>
        </w:rPr>
        <w:t>ë</w:t>
      </w:r>
      <w:r w:rsidRPr="00961CC9">
        <w:rPr>
          <w:lang w:val="sq-AL"/>
        </w:rPr>
        <w:t xml:space="preserve"> me marrjen e dosjeve në dorëzim fillojnë procedurat e zbatimit të vendimit të sipërpërmendur</w:t>
      </w:r>
      <w:r>
        <w:rPr>
          <w:lang w:val="sq-AL"/>
        </w:rPr>
        <w:t>,</w:t>
      </w:r>
      <w:r w:rsidRPr="00961CC9">
        <w:rPr>
          <w:lang w:val="sq-AL"/>
        </w:rPr>
        <w:t xml:space="preserve"> sipas pikave 2</w:t>
      </w:r>
      <w:r>
        <w:rPr>
          <w:lang w:val="sq-AL"/>
        </w:rPr>
        <w:t>,</w:t>
      </w:r>
      <w:r w:rsidRPr="00961CC9">
        <w:rPr>
          <w:lang w:val="sq-AL"/>
        </w:rPr>
        <w:t xml:space="preserve"> 3 dhe 4 të këtij udhëzimi.</w:t>
      </w:r>
    </w:p>
    <w:p w:rsidR="00D571ED" w:rsidRPr="00961CC9" w:rsidRDefault="00D571ED" w:rsidP="00D571ED">
      <w:pPr>
        <w:pStyle w:val="Paragrafi"/>
        <w:rPr>
          <w:lang w:val="sq-AL"/>
        </w:rPr>
      </w:pPr>
      <w:r w:rsidRPr="00961CC9">
        <w:rPr>
          <w:lang w:val="sq-AL"/>
        </w:rPr>
        <w:t xml:space="preserve">Ky udhëzim hyn në fuqi 14 ditë pas daljes në Fletoren Zyrtare. </w:t>
      </w:r>
    </w:p>
    <w:p w:rsidR="00D571ED" w:rsidRPr="00961CC9" w:rsidRDefault="00D571ED" w:rsidP="00D571ED">
      <w:pPr>
        <w:pStyle w:val="Paragrafi"/>
        <w:rPr>
          <w:lang w:val="sq-AL"/>
        </w:rPr>
      </w:pPr>
    </w:p>
    <w:p w:rsidR="00D571ED" w:rsidRPr="00961CC9" w:rsidRDefault="00D571ED" w:rsidP="00D571ED">
      <w:pPr>
        <w:pStyle w:val="Autoriteti"/>
        <w:rPr>
          <w:lang w:val="sq-AL"/>
        </w:rPr>
      </w:pPr>
      <w:r w:rsidRPr="00961CC9">
        <w:rPr>
          <w:lang w:val="sq-AL"/>
        </w:rPr>
        <w:lastRenderedPageBreak/>
        <w:t xml:space="preserve">MinistRi i PUNËs, ÇËshtjeve Sociale </w:t>
      </w:r>
    </w:p>
    <w:p w:rsidR="00D571ED" w:rsidRPr="00961CC9" w:rsidRDefault="00D571ED" w:rsidP="00D571ED">
      <w:pPr>
        <w:pStyle w:val="Autoriteti"/>
        <w:rPr>
          <w:lang w:val="sq-AL"/>
        </w:rPr>
      </w:pPr>
      <w:r w:rsidRPr="00961CC9">
        <w:rPr>
          <w:lang w:val="sq-AL"/>
        </w:rPr>
        <w:t>dhe shanseve tË barabarta</w:t>
      </w:r>
    </w:p>
    <w:p w:rsidR="00D571ED" w:rsidRPr="00961CC9" w:rsidRDefault="00D571ED" w:rsidP="00D571ED">
      <w:pPr>
        <w:pStyle w:val="AutoritetiEmer"/>
        <w:rPr>
          <w:lang w:val="sq-AL"/>
        </w:rPr>
      </w:pPr>
      <w:r w:rsidRPr="00961CC9">
        <w:rPr>
          <w:lang w:val="sq-AL"/>
        </w:rPr>
        <w:t>Spiro Ksera</w:t>
      </w:r>
    </w:p>
    <w:sectPr w:rsidR="00D571ED" w:rsidRPr="00961CC9" w:rsidSect="00A82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71ED"/>
    <w:rsid w:val="002D2D99"/>
    <w:rsid w:val="00335C69"/>
    <w:rsid w:val="00753E95"/>
    <w:rsid w:val="00A82A38"/>
    <w:rsid w:val="00D5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EC21BD-4BAC-42F3-AF78-93271526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1ED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D571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D571E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D571E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D571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D571E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71E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571E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D571E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D571E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571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D571E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D571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D571E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