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66F" w:rsidRPr="007E29FC" w:rsidRDefault="0084066F" w:rsidP="0084066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UDHËZIM</w:t>
      </w:r>
    </w:p>
    <w:p w:rsidR="0084066F" w:rsidRPr="007E29FC" w:rsidRDefault="0084066F" w:rsidP="0084066F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8, datë 20.9.2012</w:t>
      </w:r>
    </w:p>
    <w:p w:rsidR="0084066F" w:rsidRPr="007E29FC" w:rsidRDefault="0084066F" w:rsidP="0084066F">
      <w:pPr>
        <w:pStyle w:val="Paragrafi"/>
        <w:rPr>
          <w:sz w:val="21"/>
          <w:szCs w:val="21"/>
          <w:lang w:val="sq-AL"/>
        </w:rPr>
      </w:pPr>
    </w:p>
    <w:p w:rsidR="0084066F" w:rsidRPr="007E29FC" w:rsidRDefault="0084066F" w:rsidP="0084066F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MBI ZBATIMIN E VENDIMIT NR. 277, DATË 18.6.1997 TË KËSHILLIT TË MINISTRAVE “PËR PËRFITIMET NGA STATUSI I TË VERBRIT”, TË NDRYSHUAR</w:t>
      </w:r>
    </w:p>
    <w:p w:rsidR="0084066F" w:rsidRPr="007E29FC" w:rsidRDefault="0084066F" w:rsidP="0084066F">
      <w:pPr>
        <w:pStyle w:val="Paragrafi"/>
        <w:rPr>
          <w:sz w:val="21"/>
          <w:szCs w:val="21"/>
          <w:lang w:val="sq-AL"/>
        </w:rPr>
      </w:pPr>
    </w:p>
    <w:p w:rsidR="0084066F" w:rsidRPr="007E29FC" w:rsidRDefault="0084066F" w:rsidP="0084066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Mbështetur në pikën 4 të nenit 102 të Kushtetutës së Shqipërisë, në ligjin nr. 9355, datë 10.3.2005 “Për ndihmën dhe shërbimet shoqërore”, </w:t>
      </w:r>
      <w:r>
        <w:rPr>
          <w:sz w:val="21"/>
          <w:szCs w:val="21"/>
          <w:lang w:val="sq-AL"/>
        </w:rPr>
        <w:t>të</w:t>
      </w:r>
      <w:r w:rsidRPr="007E29FC">
        <w:rPr>
          <w:sz w:val="21"/>
          <w:szCs w:val="21"/>
          <w:lang w:val="sq-AL"/>
        </w:rPr>
        <w:t xml:space="preserve"> ndryshuar, në zbatim të pikës 16 të vendimit të Këshillit të Ministrave nr. 277, datë 18.6.1997 “Për përfitimet nga statusi i të verbrit”, të ndryshuar</w:t>
      </w:r>
      <w:r>
        <w:rPr>
          <w:sz w:val="21"/>
          <w:szCs w:val="21"/>
          <w:lang w:val="sq-AL"/>
        </w:rPr>
        <w:t>,</w:t>
      </w:r>
    </w:p>
    <w:p w:rsidR="0084066F" w:rsidRPr="007E29FC" w:rsidRDefault="0084066F" w:rsidP="0084066F">
      <w:pPr>
        <w:pStyle w:val="Paragrafi"/>
        <w:rPr>
          <w:sz w:val="21"/>
          <w:szCs w:val="21"/>
          <w:lang w:val="sq-AL"/>
        </w:rPr>
      </w:pPr>
    </w:p>
    <w:p w:rsidR="0084066F" w:rsidRPr="007E29FC" w:rsidRDefault="0084066F" w:rsidP="0084066F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UDHËZOJ:</w:t>
      </w:r>
    </w:p>
    <w:p w:rsidR="0084066F" w:rsidRPr="007E29FC" w:rsidRDefault="0084066F" w:rsidP="0084066F">
      <w:pPr>
        <w:pStyle w:val="Paragrafi"/>
        <w:rPr>
          <w:sz w:val="21"/>
          <w:szCs w:val="21"/>
          <w:lang w:val="sq-AL"/>
        </w:rPr>
      </w:pPr>
    </w:p>
    <w:p w:rsidR="0084066F" w:rsidRPr="007E29FC" w:rsidRDefault="0084066F" w:rsidP="0084066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Masa e përfitimit për shkak të verbërisë, të përcaktuar në pikën 4 të vendimit të Këshillit të Ministrave nr. 277, datë 18.6.1997 është 10 850 (dhjetë mijë e tetëqind e pesëdhjetë) lekë në muaj. Të njëjtën masë përfiton edhe kujdestari i të verbrit.</w:t>
      </w:r>
    </w:p>
    <w:p w:rsidR="0084066F" w:rsidRPr="007E29FC" w:rsidRDefault="0084066F" w:rsidP="0084066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Efektet financiare, për zbatimin e këtij udhëzimi, fillojnë nga 1 shtatori i vitit 2012 dhe përballohen me fondet e akorduara për vitin 2012 për Ministrinë e Punës, Çështjeve Sociale dhe Shanseve të Barabarta në programin “Mbrojtja sociale”, tit. 10430, kap. 1, art.606.</w:t>
      </w:r>
    </w:p>
    <w:p w:rsidR="0084066F" w:rsidRPr="007E29FC" w:rsidRDefault="0084066F" w:rsidP="0084066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3. Udhëzimi nr. 115, datë 4.8.2011 i Ministrit të Punës, Çështjeve Sociale dhe Shanseve të Barabarta shfuqizohet.</w:t>
      </w:r>
    </w:p>
    <w:p w:rsidR="0084066F" w:rsidRPr="007E29FC" w:rsidRDefault="0084066F" w:rsidP="0084066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udhëzim hyn në fuqi me botimin në Fletoren Zyrtare dhe shtrin efektet nga 1.9.2012.</w:t>
      </w:r>
    </w:p>
    <w:p w:rsidR="0084066F" w:rsidRPr="004F0F93" w:rsidRDefault="0084066F" w:rsidP="0084066F">
      <w:pPr>
        <w:pStyle w:val="Paragrafi"/>
        <w:rPr>
          <w:sz w:val="16"/>
          <w:szCs w:val="21"/>
          <w:lang w:val="sq-AL"/>
        </w:rPr>
      </w:pPr>
    </w:p>
    <w:p w:rsidR="0084066F" w:rsidRPr="007E29FC" w:rsidRDefault="0084066F" w:rsidP="0084066F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MINISTRI I PUNËS, ÇËSHTJEVE SOCIALE </w:t>
      </w:r>
    </w:p>
    <w:p w:rsidR="0084066F" w:rsidRPr="007E29FC" w:rsidRDefault="0084066F" w:rsidP="0084066F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DHE SHANSEVE TË BARABARTA</w:t>
      </w:r>
    </w:p>
    <w:p w:rsidR="0084066F" w:rsidRPr="007E29FC" w:rsidRDefault="0084066F" w:rsidP="0084066F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Spiro Ksera </w:t>
      </w:r>
    </w:p>
    <w:sectPr w:rsidR="0084066F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066F"/>
    <w:rsid w:val="00224AF7"/>
    <w:rsid w:val="0084066F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6A0B44-8242-4CDF-9F85-A240D5F4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406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4066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4066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406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406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4066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4066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4066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4066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406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406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406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4066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2019-03-18T15:45:00Z</dcterms:created>
  <dcterms:modified xsi:type="dcterms:W3CDTF">2019-03-18T15:45:00Z</dcterms:modified>
</cp:coreProperties>
</file>