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7C4E" w:rsidRPr="00A93FD7" w:rsidRDefault="002B7C4E" w:rsidP="002B7C4E">
      <w:pPr>
        <w:pStyle w:val="Akti"/>
        <w:rPr>
          <w:lang w:val="sq-AL"/>
        </w:rPr>
      </w:pPr>
      <w:bookmarkStart w:id="0" w:name="_GoBack"/>
      <w:bookmarkEnd w:id="0"/>
      <w:r w:rsidRPr="00A93FD7">
        <w:rPr>
          <w:lang w:val="sq-AL"/>
        </w:rPr>
        <w:t>udhëzim</w:t>
      </w:r>
    </w:p>
    <w:p w:rsidR="002B7C4E" w:rsidRPr="00A93FD7" w:rsidRDefault="002B7C4E" w:rsidP="002B7C4E">
      <w:pPr>
        <w:pStyle w:val="NumriData"/>
        <w:rPr>
          <w:lang w:val="sq-AL"/>
        </w:rPr>
      </w:pPr>
      <w:r w:rsidRPr="00A93FD7">
        <w:rPr>
          <w:lang w:val="sq-AL"/>
        </w:rPr>
        <w:t>Nr. 12, datë 24.10.2012</w:t>
      </w:r>
    </w:p>
    <w:p w:rsidR="002B7C4E" w:rsidRPr="00A93FD7" w:rsidRDefault="002B7C4E" w:rsidP="002B7C4E">
      <w:pPr>
        <w:pStyle w:val="Paragrafi"/>
        <w:rPr>
          <w:rFonts w:cs="Times New Roman"/>
          <w:lang w:val="sq-AL"/>
        </w:rPr>
      </w:pPr>
    </w:p>
    <w:p w:rsidR="002B7C4E" w:rsidRPr="00A93FD7" w:rsidRDefault="002B7C4E" w:rsidP="002B7C4E">
      <w:pPr>
        <w:pStyle w:val="Titulli"/>
        <w:rPr>
          <w:lang w:val="sq-AL"/>
        </w:rPr>
      </w:pPr>
      <w:r w:rsidRPr="00A93FD7">
        <w:rPr>
          <w:lang w:val="sq-AL"/>
        </w:rPr>
        <w:t>Për disa shtesa në udhëzimin nr. 338/3, datë 10.3.2006 “për përcaktimin e kritereve të procedurave dhe të masës së NDIHMËS ekonomike”, të ndryshuar</w:t>
      </w:r>
    </w:p>
    <w:p w:rsidR="002B7C4E" w:rsidRPr="00A93FD7" w:rsidRDefault="002B7C4E" w:rsidP="002B7C4E">
      <w:pPr>
        <w:pStyle w:val="Paragrafi"/>
        <w:rPr>
          <w:rFonts w:cs="Times New Roman"/>
          <w:lang w:val="sq-AL"/>
        </w:rPr>
      </w:pPr>
    </w:p>
    <w:p w:rsidR="002B7C4E" w:rsidRPr="00A93FD7" w:rsidRDefault="002B7C4E" w:rsidP="002B7C4E">
      <w:pPr>
        <w:pStyle w:val="Paragrafi"/>
        <w:rPr>
          <w:lang w:val="sq-AL"/>
        </w:rPr>
      </w:pPr>
      <w:r w:rsidRPr="00A93FD7">
        <w:rPr>
          <w:lang w:val="sq-AL"/>
        </w:rPr>
        <w:t>Mbështetur në pikën 4 të nenit 102 të Kushtetutës së Republikës së Shqipërisë, në zbatim të nenit 35 të ligjit nr. 9355, datë 10.3.2005 “Për ndihmën dhe shërbimet shoqërore”, të ndryshuar</w:t>
      </w:r>
    </w:p>
    <w:p w:rsidR="002B7C4E" w:rsidRPr="00A93FD7" w:rsidRDefault="002B7C4E" w:rsidP="002B7C4E">
      <w:pPr>
        <w:pStyle w:val="Paragrafi"/>
        <w:rPr>
          <w:lang w:val="sq-AL"/>
        </w:rPr>
      </w:pPr>
    </w:p>
    <w:p w:rsidR="002B7C4E" w:rsidRPr="00A93FD7" w:rsidRDefault="002B7C4E" w:rsidP="002B7C4E">
      <w:pPr>
        <w:pStyle w:val="VENDOSI"/>
        <w:rPr>
          <w:lang w:val="sq-AL"/>
        </w:rPr>
      </w:pPr>
      <w:r w:rsidRPr="00A93FD7">
        <w:rPr>
          <w:lang w:val="sq-AL"/>
        </w:rPr>
        <w:t>Udhëzoj:</w:t>
      </w:r>
    </w:p>
    <w:p w:rsidR="002B7C4E" w:rsidRPr="00A93FD7" w:rsidRDefault="002B7C4E" w:rsidP="002B7C4E">
      <w:pPr>
        <w:pStyle w:val="Paragrafi"/>
        <w:rPr>
          <w:rFonts w:cs="Times New Roman"/>
          <w:lang w:val="sq-AL"/>
        </w:rPr>
      </w:pPr>
    </w:p>
    <w:p w:rsidR="002B7C4E" w:rsidRPr="00A93FD7" w:rsidRDefault="002B7C4E" w:rsidP="002B7C4E">
      <w:pPr>
        <w:pStyle w:val="Paragrafi"/>
        <w:rPr>
          <w:lang w:val="sq-AL"/>
        </w:rPr>
      </w:pPr>
      <w:r w:rsidRPr="00A93FD7">
        <w:rPr>
          <w:lang w:val="sq-AL"/>
        </w:rPr>
        <w:t xml:space="preserve">Në udhëzimin nr. 2471, datë 6.12.2006 “Për disa shtesa në udhëzimin nr. 338/3, datë 10.3.2006 “Për përcaktimin e kritereve, </w:t>
      </w:r>
      <w:r>
        <w:rPr>
          <w:lang w:val="sq-AL"/>
        </w:rPr>
        <w:t>të p</w:t>
      </w:r>
      <w:r w:rsidRPr="00A93FD7">
        <w:rPr>
          <w:lang w:val="sq-AL"/>
        </w:rPr>
        <w:t>rocedurave dhe të masës së ndihmës ekonomike”, të Ministri</w:t>
      </w:r>
      <w:r>
        <w:rPr>
          <w:lang w:val="sq-AL"/>
        </w:rPr>
        <w:t>t</w:t>
      </w:r>
      <w:r w:rsidRPr="00A93FD7">
        <w:rPr>
          <w:lang w:val="sq-AL"/>
        </w:rPr>
        <w:t xml:space="preserve"> të Punës, Çështjeve Sociale dhe Shanseve të Barabarta, pika 2 ndryshohet si më poshtë vijon:</w:t>
      </w:r>
    </w:p>
    <w:p w:rsidR="002B7C4E" w:rsidRPr="00A93FD7" w:rsidRDefault="002B7C4E" w:rsidP="002B7C4E">
      <w:pPr>
        <w:pStyle w:val="Paragrafi"/>
        <w:rPr>
          <w:lang w:val="sq-AL"/>
        </w:rPr>
      </w:pPr>
      <w:r w:rsidRPr="00A93FD7">
        <w:rPr>
          <w:lang w:val="sq-AL"/>
        </w:rPr>
        <w:t>“2. Programimi i fondeve mbështetet në numrin e popullsisë gjithsej, numrin e familjeve</w:t>
      </w:r>
      <w:r>
        <w:rPr>
          <w:lang w:val="sq-AL"/>
        </w:rPr>
        <w:t>,</w:t>
      </w:r>
      <w:r w:rsidRPr="00A93FD7">
        <w:rPr>
          <w:lang w:val="sq-AL"/>
        </w:rPr>
        <w:t xml:space="preserve"> vlerësimin e varfërisë dhe numrin e familjeve në NE, strukturën e anëtarëve të familjes (anëtarët në moshë pune, mbi moshë pune dhe nën mosh</w:t>
      </w:r>
      <w:r>
        <w:rPr>
          <w:lang w:val="sq-AL"/>
        </w:rPr>
        <w:t>ë</w:t>
      </w:r>
      <w:r w:rsidRPr="00A93FD7">
        <w:rPr>
          <w:lang w:val="sq-AL"/>
        </w:rPr>
        <w:t xml:space="preserve"> pune); personat që kanë statusin e jetimit;numrin e familjeve që kanë fëmijë të lindur njëherësh</w:t>
      </w:r>
      <w:r>
        <w:rPr>
          <w:lang w:val="sq-AL"/>
        </w:rPr>
        <w:t>,</w:t>
      </w:r>
      <w:r w:rsidRPr="00A93FD7">
        <w:rPr>
          <w:lang w:val="sq-AL"/>
        </w:rPr>
        <w:t xml:space="preserve"> si</w:t>
      </w:r>
      <w:r>
        <w:rPr>
          <w:lang w:val="sq-AL"/>
        </w:rPr>
        <w:t>:</w:t>
      </w:r>
      <w:r w:rsidRPr="00A93FD7">
        <w:rPr>
          <w:lang w:val="sq-AL"/>
        </w:rPr>
        <w:t xml:space="preserve"> trinjakë, katërnjakë apo pesënjakë, viktima të trafikimit, viktima të dhunës në familje, si dhe fëmijë në familje kujdestare.</w:t>
      </w:r>
    </w:p>
    <w:p w:rsidR="002B7C4E" w:rsidRPr="00A93FD7" w:rsidRDefault="002B7C4E" w:rsidP="002B7C4E">
      <w:pPr>
        <w:pStyle w:val="Paragrafi"/>
        <w:rPr>
          <w:lang w:val="sq-AL"/>
        </w:rPr>
      </w:pPr>
      <w:r w:rsidRPr="00A93FD7">
        <w:rPr>
          <w:lang w:val="sq-AL"/>
        </w:rPr>
        <w:t xml:space="preserve">Në bazë të dokumentacionit, vlerësohen </w:t>
      </w:r>
      <w:r>
        <w:rPr>
          <w:lang w:val="sq-AL"/>
        </w:rPr>
        <w:t>e</w:t>
      </w:r>
      <w:r w:rsidRPr="00A93FD7">
        <w:rPr>
          <w:lang w:val="sq-AL"/>
        </w:rPr>
        <w:t>dhe të ardhurat që llogariten sipas koeficient</w:t>
      </w:r>
      <w:r>
        <w:rPr>
          <w:lang w:val="sq-AL"/>
        </w:rPr>
        <w:t>ë</w:t>
      </w:r>
      <w:r w:rsidRPr="00A93FD7">
        <w:rPr>
          <w:lang w:val="sq-AL"/>
        </w:rPr>
        <w:t>ve nga pasuria, toka, blegtoria.</w:t>
      </w:r>
    </w:p>
    <w:p w:rsidR="002B7C4E" w:rsidRPr="00A93FD7" w:rsidRDefault="002B7C4E" w:rsidP="002B7C4E">
      <w:pPr>
        <w:pStyle w:val="Paragrafi"/>
        <w:rPr>
          <w:lang w:val="sq-AL"/>
        </w:rPr>
      </w:pPr>
      <w:r w:rsidRPr="00A93FD7">
        <w:rPr>
          <w:lang w:val="sq-AL"/>
        </w:rPr>
        <w:t>Fondet e nevojshme për ndihmën ekonomike për bashkinë/komunën përllogariten në bazë të treguesve të mësipërm dhe të masës së përfitimit për secilën kategori përfituesish, sipas Mod. 1 bashkëlidhur këtij udhëzimi.”.</w:t>
      </w:r>
    </w:p>
    <w:p w:rsidR="002B7C4E" w:rsidRPr="00A93FD7" w:rsidRDefault="002B7C4E" w:rsidP="002B7C4E">
      <w:pPr>
        <w:pStyle w:val="Paragrafi"/>
        <w:rPr>
          <w:lang w:val="sq-AL"/>
        </w:rPr>
      </w:pPr>
      <w:r w:rsidRPr="00A93FD7">
        <w:rPr>
          <w:lang w:val="sq-AL"/>
        </w:rPr>
        <w:t>Ky udhëzim hyn në fuqi pas botimit në Fletoren Zyrtare.</w:t>
      </w:r>
    </w:p>
    <w:p w:rsidR="002B7C4E" w:rsidRPr="00A93FD7" w:rsidRDefault="002B7C4E" w:rsidP="002B7C4E">
      <w:pPr>
        <w:pStyle w:val="Paragrafi"/>
        <w:rPr>
          <w:lang w:val="sq-AL"/>
        </w:rPr>
      </w:pPr>
    </w:p>
    <w:p w:rsidR="002B7C4E" w:rsidRPr="00A93FD7" w:rsidRDefault="002B7C4E" w:rsidP="002B7C4E">
      <w:pPr>
        <w:pStyle w:val="Autoriteti"/>
        <w:rPr>
          <w:lang w:val="sq-AL"/>
        </w:rPr>
      </w:pPr>
      <w:r w:rsidRPr="00A93FD7">
        <w:rPr>
          <w:lang w:val="sq-AL"/>
        </w:rPr>
        <w:t xml:space="preserve">MinistrI i pUnës, Çështjeve sociale </w:t>
      </w:r>
    </w:p>
    <w:p w:rsidR="002B7C4E" w:rsidRPr="00A93FD7" w:rsidRDefault="002B7C4E" w:rsidP="002B7C4E">
      <w:pPr>
        <w:pStyle w:val="Autoriteti"/>
        <w:rPr>
          <w:lang w:val="sq-AL"/>
        </w:rPr>
      </w:pPr>
      <w:r w:rsidRPr="00A93FD7">
        <w:rPr>
          <w:lang w:val="sq-AL"/>
        </w:rPr>
        <w:t xml:space="preserve">dhe shanseve të barabarta </w:t>
      </w:r>
    </w:p>
    <w:p w:rsidR="002B7C4E" w:rsidRPr="00A93FD7" w:rsidRDefault="002B7C4E" w:rsidP="002B7C4E">
      <w:pPr>
        <w:pStyle w:val="AutoritetiEmer"/>
        <w:rPr>
          <w:lang w:val="sq-AL"/>
        </w:rPr>
      </w:pPr>
      <w:r w:rsidRPr="00A93FD7">
        <w:rPr>
          <w:lang w:val="sq-AL"/>
        </w:rPr>
        <w:t>Spiro Ksera</w:t>
      </w:r>
    </w:p>
    <w:sectPr w:rsidR="002B7C4E" w:rsidRPr="00A93FD7" w:rsidSect="0092354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B7C4E"/>
    <w:rsid w:val="0003627C"/>
    <w:rsid w:val="002B7C4E"/>
    <w:rsid w:val="0087605B"/>
    <w:rsid w:val="00923549"/>
    <w:rsid w:val="00D1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D7BA45E-B951-4A7E-A745-CEED06048C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23549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2B7C4E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link w:val="AutoritetiChar"/>
    <w:uiPriority w:val="99"/>
    <w:rsid w:val="002B7C4E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uiPriority w:val="99"/>
    <w:rsid w:val="002B7C4E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rsid w:val="002B7C4E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customStyle="1" w:styleId="NumriDataChar">
    <w:name w:val="Numri_Data Char"/>
    <w:basedOn w:val="DefaultParagraphFont"/>
    <w:link w:val="NumriData"/>
    <w:locked/>
    <w:rsid w:val="002B7C4E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2B7C4E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locked/>
    <w:rsid w:val="002B7C4E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2B7C4E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2B7C4E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locked/>
    <w:rsid w:val="002B7C4E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locked/>
    <w:rsid w:val="002B7C4E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uiPriority w:val="99"/>
    <w:locked/>
    <w:rsid w:val="002B7C4E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locked/>
    <w:rsid w:val="002B7C4E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237</Words>
  <Characters>1352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Inida Noga</cp:lastModifiedBy>
  <cp:revision>2</cp:revision>
  <dcterms:created xsi:type="dcterms:W3CDTF">2019-03-18T15:50:00Z</dcterms:created>
  <dcterms:modified xsi:type="dcterms:W3CDTF">2019-03-18T15:50:00Z</dcterms:modified>
</cp:coreProperties>
</file>