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8F3" w:rsidRPr="003D43E6" w:rsidRDefault="00B738F3" w:rsidP="00B738F3">
      <w:pPr>
        <w:pStyle w:val="Akti"/>
        <w:rPr>
          <w:lang w:val="sq-AL"/>
        </w:rPr>
      </w:pPr>
      <w:bookmarkStart w:id="0" w:name="_GoBack"/>
      <w:bookmarkEnd w:id="0"/>
      <w:r w:rsidRPr="003D43E6">
        <w:rPr>
          <w:lang w:val="sq-AL"/>
        </w:rPr>
        <w:t>UDHËZIM</w:t>
      </w:r>
    </w:p>
    <w:p w:rsidR="00B738F3" w:rsidRPr="003D43E6" w:rsidRDefault="00B738F3" w:rsidP="00036535">
      <w:pPr>
        <w:pStyle w:val="NumriData"/>
      </w:pPr>
      <w:r w:rsidRPr="003D43E6">
        <w:t>Nr. 4, datë 27.3.2013</w:t>
      </w:r>
    </w:p>
    <w:p w:rsidR="00B738F3" w:rsidRPr="003D43E6" w:rsidRDefault="00B738F3" w:rsidP="00B738F3">
      <w:pPr>
        <w:pStyle w:val="Paragrafi"/>
        <w:rPr>
          <w:lang w:val="sq-AL"/>
        </w:rPr>
      </w:pPr>
    </w:p>
    <w:p w:rsidR="00B738F3" w:rsidRPr="003D43E6" w:rsidRDefault="00B738F3" w:rsidP="00B738F3">
      <w:pPr>
        <w:pStyle w:val="Titulli"/>
        <w:rPr>
          <w:lang w:val="sq-AL"/>
        </w:rPr>
      </w:pPr>
      <w:r w:rsidRPr="003D43E6">
        <w:rPr>
          <w:lang w:val="sq-AL"/>
        </w:rPr>
        <w:t>PËR KARTËN E PAPUNËSISË</w:t>
      </w:r>
    </w:p>
    <w:p w:rsidR="00B738F3" w:rsidRPr="003D43E6" w:rsidRDefault="00B738F3" w:rsidP="00B738F3">
      <w:pPr>
        <w:pStyle w:val="Paragrafi"/>
        <w:rPr>
          <w:lang w:val="sq-AL"/>
        </w:rPr>
      </w:pPr>
    </w:p>
    <w:p w:rsidR="00B738F3" w:rsidRPr="003D43E6" w:rsidRDefault="00B738F3" w:rsidP="00B738F3">
      <w:pPr>
        <w:pStyle w:val="Paragrafi"/>
        <w:rPr>
          <w:lang w:val="sq-AL"/>
        </w:rPr>
      </w:pPr>
      <w:r>
        <w:rPr>
          <w:lang w:val="sq-AL"/>
        </w:rPr>
        <w:t>Në mbështetje të nenit 102</w:t>
      </w:r>
      <w:r w:rsidRPr="003D43E6">
        <w:rPr>
          <w:lang w:val="sq-AL"/>
        </w:rPr>
        <w:t xml:space="preserve"> pika 4 të Kushtetutës së Republikës së Shqipërisë dhe pikës  6 dhe 8 të vendimit nr.</w:t>
      </w:r>
      <w:r>
        <w:rPr>
          <w:lang w:val="sq-AL"/>
        </w:rPr>
        <w:t xml:space="preserve"> 70, datë 11.2.1999 të Këshillit të Ministrave</w:t>
      </w:r>
      <w:r w:rsidRPr="003D43E6">
        <w:rPr>
          <w:lang w:val="sq-AL"/>
        </w:rPr>
        <w:t xml:space="preserve"> “Për evidentimin e punëkërkuesve të papunë”, 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ab/>
      </w:r>
      <w:r w:rsidRPr="003D43E6">
        <w:rPr>
          <w:lang w:val="sq-AL"/>
        </w:rPr>
        <w:tab/>
      </w:r>
      <w:r w:rsidRPr="003D43E6">
        <w:rPr>
          <w:lang w:val="sq-AL"/>
        </w:rPr>
        <w:tab/>
      </w:r>
      <w:r w:rsidRPr="003D43E6">
        <w:rPr>
          <w:lang w:val="sq-AL"/>
        </w:rPr>
        <w:tab/>
      </w:r>
      <w:r w:rsidRPr="003D43E6">
        <w:rPr>
          <w:lang w:val="sq-AL"/>
        </w:rPr>
        <w:tab/>
        <w:t xml:space="preserve">  UDHËZOJ:</w:t>
      </w:r>
    </w:p>
    <w:p w:rsidR="00B738F3" w:rsidRPr="003D43E6" w:rsidRDefault="00B738F3" w:rsidP="00B738F3">
      <w:pPr>
        <w:pStyle w:val="Paragrafi"/>
        <w:rPr>
          <w:lang w:val="sq-AL"/>
        </w:rPr>
      </w:pP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>1. Drejtoria e Përgjithshme e Shërbimit Kombëtar të Punësimit të fillojë procedurën për nxjerrjen dhe pajisjen e punëkërkuesve të papunë me kartë papunësie.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 xml:space="preserve">2. </w:t>
      </w:r>
      <w:r>
        <w:rPr>
          <w:lang w:val="sq-AL"/>
        </w:rPr>
        <w:t xml:space="preserve">Procedura e nxjerrjes </w:t>
      </w:r>
      <w:r w:rsidRPr="003D43E6">
        <w:rPr>
          <w:lang w:val="sq-AL"/>
        </w:rPr>
        <w:t>së kartës s</w:t>
      </w:r>
      <w:r>
        <w:rPr>
          <w:lang w:val="sq-AL"/>
        </w:rPr>
        <w:t>ë</w:t>
      </w:r>
      <w:r w:rsidRPr="003D43E6">
        <w:rPr>
          <w:lang w:val="sq-AL"/>
        </w:rPr>
        <w:t xml:space="preserve"> papunësisë të j</w:t>
      </w:r>
      <w:r>
        <w:rPr>
          <w:lang w:val="sq-AL"/>
        </w:rPr>
        <w:t>e</w:t>
      </w:r>
      <w:r w:rsidRPr="003D43E6">
        <w:rPr>
          <w:lang w:val="sq-AL"/>
        </w:rPr>
        <w:t>të si vijon: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>Drejtoria e Përgjithshme e Shërbimit Kombëtar të Punësimit</w:t>
      </w:r>
      <w:r>
        <w:rPr>
          <w:lang w:val="sq-AL"/>
        </w:rPr>
        <w:t>,</w:t>
      </w:r>
      <w:r w:rsidRPr="003D43E6">
        <w:rPr>
          <w:lang w:val="sq-AL"/>
        </w:rPr>
        <w:t xml:space="preserve"> në grup pune me specialistë të fushës së punësimit dhe ekspertë të fushës së prodhimit të dokumenteve të sigurtë, të përgatisë  formatin e kartës së papunësisë. “Karta e papunësisë” duhet të përmbajë</w:t>
      </w:r>
      <w:r>
        <w:rPr>
          <w:lang w:val="sq-AL"/>
        </w:rPr>
        <w:t>,</w:t>
      </w:r>
      <w:r w:rsidRPr="003D43E6">
        <w:rPr>
          <w:lang w:val="sq-AL"/>
        </w:rPr>
        <w:t xml:space="preserve"> përveç t</w:t>
      </w:r>
      <w:r>
        <w:rPr>
          <w:rFonts w:ascii="Times New Roman" w:hAnsi="Times New Roman" w:cs="Times New Roman"/>
          <w:lang w:val="sq-AL"/>
        </w:rPr>
        <w:t>ë</w:t>
      </w:r>
      <w:r w:rsidRPr="003D43E6">
        <w:rPr>
          <w:lang w:val="sq-AL"/>
        </w:rPr>
        <w:t xml:space="preserve"> dhënave për  identitetin, edhe të dhëna për punësimet, kualifikimet dhe pagesat për shkak të papunësisë, si dhe të dhëna të tjera që lidhen me marrëdhëniet e punësimit.</w:t>
      </w:r>
    </w:p>
    <w:p w:rsidR="00B738F3" w:rsidRPr="003D43E6" w:rsidRDefault="00B738F3" w:rsidP="00B738F3">
      <w:pPr>
        <w:pStyle w:val="Paragrafi"/>
        <w:rPr>
          <w:lang w:val="sq-AL"/>
        </w:rPr>
      </w:pPr>
      <w:r>
        <w:rPr>
          <w:lang w:val="sq-AL"/>
        </w:rPr>
        <w:t>3</w:t>
      </w:r>
      <w:r w:rsidRPr="003D43E6">
        <w:rPr>
          <w:lang w:val="sq-AL"/>
        </w:rPr>
        <w:t>. Pasi përgatitet “ekzemplari”, sipas përcaktimeve në pikën 2, të llogaritet kosto</w:t>
      </w:r>
      <w:r>
        <w:rPr>
          <w:lang w:val="sq-AL"/>
        </w:rPr>
        <w:t>ja</w:t>
      </w:r>
      <w:r w:rsidRPr="003D43E6">
        <w:rPr>
          <w:lang w:val="sq-AL"/>
        </w:rPr>
        <w:t xml:space="preserve"> e prodhimit dhe </w:t>
      </w:r>
      <w:r>
        <w:rPr>
          <w:lang w:val="sq-AL"/>
        </w:rPr>
        <w:t xml:space="preserve">e </w:t>
      </w:r>
      <w:r w:rsidRPr="003D43E6">
        <w:rPr>
          <w:lang w:val="sq-AL"/>
        </w:rPr>
        <w:t>çmimit të shitjes për çdo  kartë papunësie. Ky “ekzemplar”, pasi të merret mendimi i dikastereve që shfrytëzojnë kët</w:t>
      </w:r>
      <w:r>
        <w:rPr>
          <w:rFonts w:ascii="Times New Roman" w:hAnsi="Times New Roman" w:cs="Times New Roman"/>
          <w:lang w:val="sq-AL"/>
        </w:rPr>
        <w:t>ë</w:t>
      </w:r>
      <w:r w:rsidRPr="003D43E6">
        <w:rPr>
          <w:lang w:val="sq-AL"/>
        </w:rPr>
        <w:t xml:space="preserve"> dokument, t’i dërgohet për miratim ministrit.</w:t>
      </w:r>
    </w:p>
    <w:p w:rsidR="00B738F3" w:rsidRPr="003D43E6" w:rsidRDefault="00B738F3" w:rsidP="00B738F3">
      <w:pPr>
        <w:pStyle w:val="Paragrafi"/>
        <w:rPr>
          <w:lang w:val="sq-AL"/>
        </w:rPr>
      </w:pPr>
      <w:r>
        <w:rPr>
          <w:lang w:val="sq-AL"/>
        </w:rPr>
        <w:t>4</w:t>
      </w:r>
      <w:r w:rsidRPr="003D43E6">
        <w:rPr>
          <w:lang w:val="sq-AL"/>
        </w:rPr>
        <w:t>. Pas miratimit të ekzemplarit nga ministri, SHKP</w:t>
      </w:r>
      <w:r>
        <w:rPr>
          <w:lang w:val="sq-AL"/>
        </w:rPr>
        <w:t>-ja</w:t>
      </w:r>
      <w:r w:rsidRPr="003D43E6">
        <w:rPr>
          <w:lang w:val="sq-AL"/>
        </w:rPr>
        <w:t xml:space="preserve"> fillon procedurat e prodhimit, bazuar në legjislacionin për prokurimet publike.</w:t>
      </w:r>
    </w:p>
    <w:p w:rsidR="00B738F3" w:rsidRPr="003D43E6" w:rsidRDefault="00B738F3" w:rsidP="00B738F3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3D43E6">
        <w:rPr>
          <w:lang w:val="sq-AL"/>
        </w:rPr>
        <w:t>Kartat e papunësisë duhet të magazinohen në Drejt</w:t>
      </w:r>
      <w:r>
        <w:rPr>
          <w:lang w:val="sq-AL"/>
        </w:rPr>
        <w:t>orinë e Përgjithshme të SHKP-së dhe të</w:t>
      </w:r>
      <w:r w:rsidRPr="003D43E6">
        <w:rPr>
          <w:lang w:val="sq-AL"/>
        </w:rPr>
        <w:t xml:space="preserve"> regjistrohen në një regjistër të veçantë, ku të shënohen edhe numrat e serive përkatëse.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>Shpërnda</w:t>
      </w:r>
      <w:r>
        <w:rPr>
          <w:lang w:val="sq-AL"/>
        </w:rPr>
        <w:t>rja e tyre në zyrat e punësimit</w:t>
      </w:r>
      <w:r w:rsidRPr="003D43E6">
        <w:rPr>
          <w:lang w:val="sq-AL"/>
        </w:rPr>
        <w:t xml:space="preserve"> të bëhet mbi bazën e nevojave, duke shënuar në regjistër numrin e serisë për çdo zyrë punësimi.</w:t>
      </w:r>
    </w:p>
    <w:p w:rsidR="00B738F3" w:rsidRPr="003D43E6" w:rsidRDefault="00B738F3" w:rsidP="00B738F3">
      <w:pPr>
        <w:pStyle w:val="Paragrafi"/>
        <w:rPr>
          <w:lang w:val="sq-AL"/>
        </w:rPr>
      </w:pPr>
      <w:r>
        <w:rPr>
          <w:lang w:val="sq-AL"/>
        </w:rPr>
        <w:t xml:space="preserve">Zyrat e punësimit shpërndajnë, </w:t>
      </w:r>
      <w:r w:rsidRPr="003D43E6">
        <w:rPr>
          <w:lang w:val="sq-AL"/>
        </w:rPr>
        <w:t>kundrejt pagesës, kartat e papunësisë, duke shënuar për çdo person, numrin e serisë  të kartës së papunësisë.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>6. Shërbimi Kombëtar i Punësimit, nëpërmjet zyrave të punësimit, pajis me kart</w:t>
      </w:r>
      <w:r>
        <w:rPr>
          <w:rFonts w:ascii="Times New Roman" w:hAnsi="Times New Roman" w:cs="Times New Roman"/>
          <w:lang w:val="sq-AL"/>
        </w:rPr>
        <w:t>ë</w:t>
      </w:r>
      <w:r w:rsidRPr="003D43E6">
        <w:rPr>
          <w:lang w:val="sq-AL"/>
        </w:rPr>
        <w:t xml:space="preserve"> papunësie t</w:t>
      </w:r>
      <w:r>
        <w:rPr>
          <w:rFonts w:ascii="Times New Roman" w:hAnsi="Times New Roman" w:cs="Times New Roman"/>
          <w:lang w:val="sq-AL"/>
        </w:rPr>
        <w:t>ë</w:t>
      </w:r>
      <w:r w:rsidRPr="003D43E6">
        <w:rPr>
          <w:lang w:val="sq-AL"/>
        </w:rPr>
        <w:t xml:space="preserve"> gjithë punëkërkuesit e papun</w:t>
      </w:r>
      <w:r>
        <w:rPr>
          <w:rFonts w:ascii="Times New Roman" w:hAnsi="Times New Roman" w:cs="Times New Roman"/>
          <w:lang w:val="sq-AL"/>
        </w:rPr>
        <w:t>ë</w:t>
      </w:r>
      <w:r w:rsidRPr="003D43E6">
        <w:rPr>
          <w:lang w:val="sq-AL"/>
        </w:rPr>
        <w:t xml:space="preserve">  që e kërkojnë ose pranojnë një të tillë. 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 xml:space="preserve">7. </w:t>
      </w:r>
      <w:r>
        <w:rPr>
          <w:lang w:val="sq-AL"/>
        </w:rPr>
        <w:t>Një punëkërkuesi të papunë</w:t>
      </w:r>
      <w:r w:rsidRPr="003D43E6">
        <w:rPr>
          <w:lang w:val="sq-AL"/>
        </w:rPr>
        <w:t xml:space="preserve"> i jepet vetëm një kartë papunësie. Në rast të humbjes dhe dëmtimi të dokumentit, Shërbimi Kombëtar i Punësimit lëshon një “dublikatë”, e cila do të jetë e prodhuar  me të njëjtat të dhëna, por me ngjyrë tjetër, dhe të ketë shënim në kopertinë “dublikatë”.</w:t>
      </w:r>
    </w:p>
    <w:p w:rsidR="00B738F3" w:rsidRDefault="00B738F3" w:rsidP="00B738F3">
      <w:pPr>
        <w:pStyle w:val="Paragrafi"/>
        <w:rPr>
          <w:lang w:val="sq-AL"/>
        </w:rPr>
      </w:pPr>
    </w:p>
    <w:p w:rsidR="00B738F3" w:rsidRDefault="00B738F3" w:rsidP="00B738F3">
      <w:pPr>
        <w:pStyle w:val="Paragrafi"/>
        <w:rPr>
          <w:lang w:val="sq-AL"/>
        </w:rPr>
      </w:pP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>8. Shërbimi Kombëtar i Punësimit merr mas</w:t>
      </w:r>
      <w:r>
        <w:rPr>
          <w:lang w:val="sq-AL"/>
        </w:rPr>
        <w:t>a për zbatimin e këtij udhëzimi</w:t>
      </w:r>
      <w:r w:rsidRPr="003D43E6">
        <w:rPr>
          <w:lang w:val="sq-AL"/>
        </w:rPr>
        <w:t xml:space="preserve"> dhe informon në vazhdimësi Drejtorinë e Politikave të Punësimit në MPÇSSHB për ecurinë e këtij procesi.</w:t>
      </w:r>
    </w:p>
    <w:p w:rsidR="00B738F3" w:rsidRPr="003D43E6" w:rsidRDefault="00B738F3" w:rsidP="00B738F3">
      <w:pPr>
        <w:pStyle w:val="Paragrafi"/>
        <w:rPr>
          <w:lang w:val="sq-AL"/>
        </w:rPr>
      </w:pPr>
      <w:r w:rsidRPr="003D43E6">
        <w:rPr>
          <w:lang w:val="sq-AL"/>
        </w:rPr>
        <w:t xml:space="preserve"> Ky udhëzim hyn në fuqi pas botimit në Fletoren Zyrtare.</w:t>
      </w:r>
    </w:p>
    <w:p w:rsidR="00B738F3" w:rsidRPr="003D43E6" w:rsidRDefault="00B738F3" w:rsidP="00B738F3">
      <w:pPr>
        <w:pStyle w:val="Paragrafi"/>
        <w:rPr>
          <w:lang w:val="sq-AL"/>
        </w:rPr>
      </w:pPr>
    </w:p>
    <w:p w:rsidR="00B738F3" w:rsidRPr="003D43E6" w:rsidRDefault="00B738F3" w:rsidP="00B738F3">
      <w:pPr>
        <w:pStyle w:val="Autoriteti"/>
        <w:rPr>
          <w:lang w:val="sq-AL"/>
        </w:rPr>
      </w:pPr>
      <w:r w:rsidRPr="003D43E6">
        <w:rPr>
          <w:lang w:val="sq-AL"/>
        </w:rPr>
        <w:t xml:space="preserve">Ministri i Punës, Çështjeve Sociale </w:t>
      </w:r>
    </w:p>
    <w:p w:rsidR="00B738F3" w:rsidRPr="003D43E6" w:rsidRDefault="00B738F3" w:rsidP="00B738F3">
      <w:pPr>
        <w:pStyle w:val="Autoriteti"/>
        <w:rPr>
          <w:lang w:val="sq-AL"/>
        </w:rPr>
      </w:pPr>
      <w:r w:rsidRPr="003D43E6">
        <w:rPr>
          <w:lang w:val="sq-AL"/>
        </w:rPr>
        <w:t>dhe Shanseve të Barabarta</w:t>
      </w:r>
    </w:p>
    <w:p w:rsidR="00B738F3" w:rsidRPr="003D43E6" w:rsidRDefault="00B738F3" w:rsidP="00B738F3">
      <w:pPr>
        <w:pStyle w:val="AutoritetiEmer"/>
        <w:rPr>
          <w:lang w:val="sq-AL"/>
        </w:rPr>
      </w:pPr>
      <w:r w:rsidRPr="003D43E6">
        <w:rPr>
          <w:lang w:val="sq-AL"/>
        </w:rPr>
        <w:t>Spiro Ksera</w:t>
      </w:r>
    </w:p>
    <w:sectPr w:rsidR="00B738F3" w:rsidRPr="003D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38F3"/>
    <w:rsid w:val="00036535"/>
    <w:rsid w:val="00221DD3"/>
    <w:rsid w:val="00B7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6E5FFA-3C90-4923-B401-ADDD79A5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38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738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738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738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38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738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738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738F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738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738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0365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365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