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730" w:rsidRPr="009D161E" w:rsidRDefault="005F4730" w:rsidP="005F4730">
      <w:pPr>
        <w:pStyle w:val="Akti"/>
        <w:keepNext w:val="0"/>
        <w:rPr>
          <w:lang w:val="sq-AL"/>
        </w:rPr>
      </w:pPr>
      <w:r w:rsidRPr="009D161E">
        <w:rPr>
          <w:lang w:val="sq-AL"/>
        </w:rPr>
        <w:t>UDHËZIM</w:t>
      </w:r>
    </w:p>
    <w:p w:rsidR="005F4730" w:rsidRPr="009D161E" w:rsidRDefault="005F4730" w:rsidP="005F4730">
      <w:pPr>
        <w:pStyle w:val="NumriData"/>
        <w:keepNext w:val="0"/>
        <w:rPr>
          <w:lang w:val="sq-AL"/>
        </w:rPr>
      </w:pPr>
      <w:r w:rsidRPr="009D161E">
        <w:rPr>
          <w:lang w:val="sq-AL"/>
        </w:rPr>
        <w:t>Nr. 2, datë 10.3.2014</w:t>
      </w:r>
    </w:p>
    <w:p w:rsidR="005F4730" w:rsidRPr="009D161E" w:rsidRDefault="005F4730" w:rsidP="005F4730">
      <w:pPr>
        <w:pStyle w:val="Paragrafi"/>
        <w:rPr>
          <w:sz w:val="12"/>
          <w:lang w:val="sq-AL"/>
        </w:rPr>
      </w:pPr>
    </w:p>
    <w:p w:rsidR="005F4730" w:rsidRPr="009D161E" w:rsidRDefault="005F4730" w:rsidP="005F4730">
      <w:pPr>
        <w:pStyle w:val="Titulli"/>
        <w:keepNext w:val="0"/>
        <w:rPr>
          <w:lang w:val="sq-AL"/>
        </w:rPr>
      </w:pPr>
      <w:r w:rsidRPr="009D161E">
        <w:rPr>
          <w:lang w:val="sq-AL"/>
        </w:rPr>
        <w:t xml:space="preserve">PËR PROCEDURAT E SHQYRTIMIT TË KËRKESAVE PËR LICENCIM, TË SUBJEKTEVE QË KRYEJNË VEPRIMTARI TË </w:t>
      </w:r>
      <w:proofErr w:type="spellStart"/>
      <w:r w:rsidRPr="009D161E">
        <w:rPr>
          <w:lang w:val="sq-AL"/>
        </w:rPr>
        <w:t>PËRKUJDESIT</w:t>
      </w:r>
      <w:proofErr w:type="spellEnd"/>
      <w:r w:rsidRPr="009D161E">
        <w:rPr>
          <w:lang w:val="sq-AL"/>
        </w:rPr>
        <w:t xml:space="preserve"> SHOQËROR</w:t>
      </w:r>
    </w:p>
    <w:p w:rsidR="005F4730" w:rsidRPr="009D161E" w:rsidRDefault="005F4730" w:rsidP="005F4730">
      <w:pPr>
        <w:pStyle w:val="Paragrafi"/>
        <w:rPr>
          <w:sz w:val="8"/>
          <w:lang w:val="sq-AL"/>
        </w:rPr>
      </w:pPr>
    </w:p>
    <w:p w:rsidR="005F4730" w:rsidRPr="009D161E" w:rsidRDefault="005F4730" w:rsidP="005F4730">
      <w:pPr>
        <w:pStyle w:val="Paragrafi"/>
        <w:rPr>
          <w:spacing w:val="-4"/>
          <w:lang w:val="sq-AL"/>
        </w:rPr>
      </w:pPr>
      <w:r w:rsidRPr="009D161E">
        <w:rPr>
          <w:spacing w:val="-4"/>
          <w:lang w:val="sq-AL"/>
        </w:rPr>
        <w:t>Në mbështetje të nenit 102, pika 4 të Kushtetutës së Republikës së Shqipërisë, në zbatim të nenit 18, pika 1 dhe 27, pika 6, të ligjit nr. 9355, datë 10.3.2005 “Për ndihmën dhe shërbimet shoqërore”, të ndryshuar, të nenit 20 të ligjit nr. 10081, datë 23.2.2009 “Për licencat, autorizimet dhe lejet në Republikën e Shqipërisë”, të ndryshuar, të pikës 5, kreu II dhe pikës 4, kreu XI, të vendimit nr. 538, datë 26.5.2009 të Këshillit të Ministrave “Për licencat dhe lejet që trajtohen nga apo nëpërmjet Qendrës Kombëtare të Licencimit (</w:t>
      </w:r>
      <w:proofErr w:type="spellStart"/>
      <w:r w:rsidRPr="009D161E">
        <w:rPr>
          <w:spacing w:val="-4"/>
          <w:lang w:val="sq-AL"/>
        </w:rPr>
        <w:t>QKL</w:t>
      </w:r>
      <w:proofErr w:type="spellEnd"/>
      <w:r w:rsidRPr="009D161E">
        <w:rPr>
          <w:spacing w:val="-4"/>
          <w:lang w:val="sq-AL"/>
        </w:rPr>
        <w:t>) dhe disa rregulla të tjera nënligjore të përbashkëta”, të ndryshuar,</w:t>
      </w:r>
    </w:p>
    <w:p w:rsidR="005F4730" w:rsidRDefault="005F4730" w:rsidP="005F4730">
      <w:pPr>
        <w:pStyle w:val="VENDOSI"/>
        <w:keepNext w:val="0"/>
        <w:rPr>
          <w:lang w:val="sq-AL"/>
        </w:rPr>
      </w:pPr>
    </w:p>
    <w:p w:rsidR="005F4730" w:rsidRPr="009D161E" w:rsidRDefault="005F4730" w:rsidP="005F4730">
      <w:pPr>
        <w:pStyle w:val="VENDOSI"/>
        <w:keepNext w:val="0"/>
        <w:rPr>
          <w:lang w:val="sq-AL"/>
        </w:rPr>
      </w:pPr>
      <w:r w:rsidRPr="009D161E">
        <w:rPr>
          <w:lang w:val="sq-AL"/>
        </w:rPr>
        <w:t>UDHËZOJ:</w:t>
      </w:r>
    </w:p>
    <w:p w:rsidR="005F4730" w:rsidRPr="009D161E" w:rsidRDefault="005F4730" w:rsidP="005F4730">
      <w:pPr>
        <w:pStyle w:val="Paragrafi"/>
        <w:rPr>
          <w:sz w:val="10"/>
          <w:lang w:val="sq-AL"/>
        </w:rPr>
      </w:pPr>
    </w:p>
    <w:p w:rsidR="005F4730" w:rsidRPr="009D161E" w:rsidRDefault="005F4730" w:rsidP="005F4730">
      <w:pPr>
        <w:pStyle w:val="Paragrafi"/>
        <w:rPr>
          <w:lang w:val="sq-AL"/>
        </w:rPr>
      </w:pPr>
      <w:r w:rsidRPr="009D161E">
        <w:rPr>
          <w:lang w:val="sq-AL"/>
        </w:rPr>
        <w:t>1. Kërkesat e subjekteve fizike/juridike, ofruese të shërbimeve të përkujdesjes shoqërore, që kanë aplikuar pranë sporteleve të Qendrës Kombëtare të Licencimeve (</w:t>
      </w:r>
      <w:proofErr w:type="spellStart"/>
      <w:r w:rsidRPr="009D161E">
        <w:rPr>
          <w:lang w:val="sq-AL"/>
        </w:rPr>
        <w:t>QKL</w:t>
      </w:r>
      <w:proofErr w:type="spellEnd"/>
      <w:r w:rsidRPr="009D161E">
        <w:rPr>
          <w:lang w:val="sq-AL"/>
        </w:rPr>
        <w:t xml:space="preserve">) për t'u pajisur me licencë për ofrimin e shërbimeve të </w:t>
      </w:r>
      <w:proofErr w:type="spellStart"/>
      <w:r w:rsidRPr="009D161E">
        <w:rPr>
          <w:lang w:val="sq-AL"/>
        </w:rPr>
        <w:t>përkujdesit</w:t>
      </w:r>
      <w:proofErr w:type="spellEnd"/>
      <w:r w:rsidRPr="009D161E">
        <w:rPr>
          <w:lang w:val="sq-AL"/>
        </w:rPr>
        <w:t xml:space="preserve"> shoqëror dhe janë miratuar në fazën e parë, kalojnë në mënyrë elektronike pranë Drejtorisë së </w:t>
      </w:r>
      <w:proofErr w:type="spellStart"/>
      <w:r w:rsidRPr="009D161E">
        <w:rPr>
          <w:lang w:val="sq-AL"/>
        </w:rPr>
        <w:t>Përkujdesit</w:t>
      </w:r>
      <w:proofErr w:type="spellEnd"/>
      <w:r w:rsidRPr="009D161E">
        <w:rPr>
          <w:lang w:val="sq-AL"/>
        </w:rPr>
        <w:t xml:space="preserve"> Shoqëror dhe Shërbimeve të Integruara, pranë Ministrisë së Mirëqenies Sociale dhe Rinisë.</w:t>
      </w:r>
    </w:p>
    <w:p w:rsidR="005F4730" w:rsidRPr="009D161E" w:rsidRDefault="005F4730" w:rsidP="005F4730">
      <w:pPr>
        <w:pStyle w:val="Paragrafi"/>
        <w:rPr>
          <w:lang w:val="sq-AL"/>
        </w:rPr>
      </w:pPr>
      <w:r w:rsidRPr="009D161E">
        <w:rPr>
          <w:lang w:val="sq-AL"/>
        </w:rPr>
        <w:t xml:space="preserve">2. Personi përgjegjës pranë kësaj drejtorie, bën regjistrimin e kërkesës dhe të dokumentacionit të ardhur në regjistrin elektronik të krijuar për këtë qëllim dhe e përcjell atë në Inspektoratin Shtetëror të Punës dhe Shërbimeve Shoqërore menjëherë.  </w:t>
      </w:r>
    </w:p>
    <w:p w:rsidR="005F4730" w:rsidRPr="009D161E" w:rsidRDefault="005F4730" w:rsidP="005F4730">
      <w:pPr>
        <w:pStyle w:val="Paragrafi"/>
        <w:rPr>
          <w:lang w:val="sq-AL"/>
        </w:rPr>
      </w:pPr>
      <w:r w:rsidRPr="009D161E">
        <w:rPr>
          <w:lang w:val="sq-AL"/>
        </w:rPr>
        <w:t>3. Inspektorati Shtetëror i Punës dhe Shërbimeve Shoqërore:</w:t>
      </w:r>
    </w:p>
    <w:p w:rsidR="005F4730" w:rsidRPr="009D161E" w:rsidRDefault="005F4730" w:rsidP="005F4730">
      <w:pPr>
        <w:pStyle w:val="Paragrafi"/>
        <w:rPr>
          <w:lang w:val="sq-AL"/>
        </w:rPr>
      </w:pPr>
      <w:r w:rsidRPr="009D161E">
        <w:rPr>
          <w:lang w:val="sq-AL"/>
        </w:rPr>
        <w:t>a) shqyrton dokumentacionin e paraqitur nga subjekti, i cili përfshin dokumentet provuese sipas aneksit 1, fusha X kategoria X. 1. B, bashkëngjitur vendimit nr. 538, datë 26.5.2009 “Për licencat dhe lejet që trajtohen nga apo nëpërmjet Qendrës Kombëtare të Licencimit (</w:t>
      </w:r>
      <w:proofErr w:type="spellStart"/>
      <w:r w:rsidRPr="009D161E">
        <w:rPr>
          <w:lang w:val="sq-AL"/>
        </w:rPr>
        <w:t>QKL</w:t>
      </w:r>
      <w:proofErr w:type="spellEnd"/>
      <w:r w:rsidRPr="009D161E">
        <w:rPr>
          <w:lang w:val="sq-AL"/>
        </w:rPr>
        <w:t>) dhe disa rregulla të tjera nënligjore të përbashkëta” të Këshillit të Ministrave;</w:t>
      </w:r>
    </w:p>
    <w:p w:rsidR="005F4730" w:rsidRPr="009D161E" w:rsidRDefault="005F4730" w:rsidP="005F4730">
      <w:pPr>
        <w:pStyle w:val="Paragrafi"/>
        <w:rPr>
          <w:lang w:val="sq-AL"/>
        </w:rPr>
      </w:pPr>
      <w:r w:rsidRPr="009D161E">
        <w:rPr>
          <w:lang w:val="sq-AL"/>
        </w:rPr>
        <w:t>b) shqyrton dokumentet provuese për drejtuesin teknik, sipas përcaktimit të germës “a”, pika 2, kreu III të vendimit nr. 538, datë 26.5.2009 të Këshillit të Ministrave “Për licencat dhe lejet që trajtohen nga apo nëpërmjet Qendrës Kombëtare të Licencimit (</w:t>
      </w:r>
      <w:proofErr w:type="spellStart"/>
      <w:r w:rsidRPr="009D161E">
        <w:rPr>
          <w:lang w:val="sq-AL"/>
        </w:rPr>
        <w:t>QKL</w:t>
      </w:r>
      <w:proofErr w:type="spellEnd"/>
      <w:r w:rsidRPr="009D161E">
        <w:rPr>
          <w:lang w:val="sq-AL"/>
        </w:rPr>
        <w:t xml:space="preserve">) dhe disa rregulla të tjera nënligjore të përbashkëta”, të ndryshuar, si: diplomën universitare në degët mjekësi, ekonomi dhe shkenca sociale, apo diploma </w:t>
      </w:r>
      <w:proofErr w:type="spellStart"/>
      <w:r w:rsidRPr="009D161E">
        <w:rPr>
          <w:lang w:val="sq-AL"/>
        </w:rPr>
        <w:t>masteri</w:t>
      </w:r>
      <w:proofErr w:type="spellEnd"/>
      <w:r w:rsidRPr="009D161E">
        <w:rPr>
          <w:lang w:val="sq-AL"/>
        </w:rPr>
        <w:t xml:space="preserve"> të nivelit të dytë në këto degë;</w:t>
      </w:r>
    </w:p>
    <w:p w:rsidR="005F4730" w:rsidRPr="009D161E" w:rsidRDefault="005F4730" w:rsidP="005F4730">
      <w:pPr>
        <w:pStyle w:val="Paragrafi"/>
        <w:rPr>
          <w:lang w:val="sq-AL"/>
        </w:rPr>
      </w:pPr>
      <w:r w:rsidRPr="009D161E">
        <w:rPr>
          <w:lang w:val="sq-AL"/>
        </w:rPr>
        <w:t>c) bën inspektimin në vend të shërbimit që ofron subjekti. Inspektimi në vend përfshin kontrollin e cilësisë së shërbimeve nëse subjekti ofron shërbim, plotësimin e standardeve sipas natyrës së shërbimeve, kritereve përkatëse të licencimit sipas kategorisë X. 1, III. 7 të vendimit nr. 538, datë 26.5.2009 të Këshillit të Ministrave “Për licencat dhe lejet që trajtohen nga apo nëpërmjet Qendrës Kombëtare të Licencimit (</w:t>
      </w:r>
      <w:proofErr w:type="spellStart"/>
      <w:r w:rsidRPr="009D161E">
        <w:rPr>
          <w:lang w:val="sq-AL"/>
        </w:rPr>
        <w:t>QKL</w:t>
      </w:r>
      <w:proofErr w:type="spellEnd"/>
      <w:r w:rsidRPr="009D161E">
        <w:rPr>
          <w:lang w:val="sq-AL"/>
        </w:rPr>
        <w:t>) dhe disa rregulla të tjera nënligjore të përbashkëta”, të ndryshuar.</w:t>
      </w:r>
    </w:p>
    <w:p w:rsidR="005F4730" w:rsidRPr="009D161E" w:rsidRDefault="005F4730" w:rsidP="005F4730">
      <w:pPr>
        <w:pStyle w:val="Paragrafi"/>
        <w:rPr>
          <w:lang w:val="sq-AL"/>
        </w:rPr>
      </w:pPr>
      <w:r w:rsidRPr="009D161E">
        <w:rPr>
          <w:spacing w:val="-4"/>
          <w:lang w:val="sq-AL"/>
        </w:rPr>
        <w:t xml:space="preserve">4. Në rast se gjatë inspektimit vihen re shkelje, pasaktësi të dokumentacionit, mosplotësim i standardeve apo mospërputhje me deklarimet e bëra në formularin e </w:t>
      </w:r>
      <w:proofErr w:type="spellStart"/>
      <w:r w:rsidRPr="009D161E">
        <w:rPr>
          <w:spacing w:val="-4"/>
          <w:lang w:val="sq-AL"/>
        </w:rPr>
        <w:t>vetëdeklarimit</w:t>
      </w:r>
      <w:proofErr w:type="spellEnd"/>
      <w:r w:rsidRPr="009D161E">
        <w:rPr>
          <w:spacing w:val="-4"/>
          <w:lang w:val="sq-AL"/>
        </w:rPr>
        <w:t>, Inspektorati Shtetëror i Punës dhe Shërbimeve Shoqërore i kërkon subjektit plotësimin e mangësive të konstatuara, brenda 2 ditëve pune. Nëse këto mangësi nuk plotësohen brenda këtij afati,</w:t>
      </w:r>
      <w:r w:rsidRPr="009D161E">
        <w:rPr>
          <w:lang w:val="sq-AL"/>
        </w:rPr>
        <w:t xml:space="preserve"> </w:t>
      </w:r>
      <w:r w:rsidRPr="009D161E">
        <w:rPr>
          <w:spacing w:val="-4"/>
          <w:lang w:val="sq-AL"/>
        </w:rPr>
        <w:t>Inspektorati Shtetëror i Punës dhe Shërbimeve Shoqërore i propozon Komisionit të Shqyrtimit të Kërkesave për Licencim pranë Ministrisë së Mirëqenies Sociale dhe Rinisë të mos miratojë kërkesën e subjektit</w:t>
      </w:r>
      <w:r w:rsidRPr="009D161E">
        <w:rPr>
          <w:lang w:val="sq-AL"/>
        </w:rPr>
        <w:t xml:space="preserve"> për t'u pajisur me licencë.</w:t>
      </w:r>
    </w:p>
    <w:p w:rsidR="005F4730" w:rsidRPr="009D161E" w:rsidRDefault="005F4730" w:rsidP="005F4730">
      <w:pPr>
        <w:pStyle w:val="Paragrafi"/>
        <w:rPr>
          <w:lang w:val="sq-AL"/>
        </w:rPr>
      </w:pPr>
      <w:r w:rsidRPr="009D161E">
        <w:rPr>
          <w:lang w:val="sq-AL"/>
        </w:rPr>
        <w:t xml:space="preserve">5. Pas shqyrtimit të dokumentacionit përkatës dhe kryerjes së inspektimit në vend, Inspektorati Shtetëror i Punës dhe Shërbimeve Shoqërore dërgon në Drejtorinë e </w:t>
      </w:r>
      <w:proofErr w:type="spellStart"/>
      <w:r w:rsidRPr="009D161E">
        <w:rPr>
          <w:lang w:val="sq-AL"/>
        </w:rPr>
        <w:t>Përkujdesit</w:t>
      </w:r>
      <w:proofErr w:type="spellEnd"/>
      <w:r w:rsidRPr="009D161E">
        <w:rPr>
          <w:lang w:val="sq-AL"/>
        </w:rPr>
        <w:t xml:space="preserve"> Shoqëror dhe Shërbimeve të Integruara, pranë Ministrisë së Mirëqenies Sociale dhe Rinisë, brenda 5 ditëve pune nga momenti i marrjes së dokumentacionit nga Ministria e Mirëqenies Sociale dhe Rinisë:</w:t>
      </w:r>
    </w:p>
    <w:p w:rsidR="005F4730" w:rsidRPr="009D161E" w:rsidRDefault="005F4730" w:rsidP="005F4730">
      <w:pPr>
        <w:pStyle w:val="Paragrafi"/>
        <w:rPr>
          <w:lang w:val="sq-AL"/>
        </w:rPr>
      </w:pPr>
      <w:r w:rsidRPr="009D161E">
        <w:rPr>
          <w:lang w:val="sq-AL"/>
        </w:rPr>
        <w:t xml:space="preserve">a) dokumentacionin që ka paraqitur </w:t>
      </w:r>
      <w:proofErr w:type="spellStart"/>
      <w:r w:rsidRPr="009D161E">
        <w:rPr>
          <w:lang w:val="sq-AL"/>
        </w:rPr>
        <w:t>aplikuesi</w:t>
      </w:r>
      <w:proofErr w:type="spellEnd"/>
      <w:r w:rsidRPr="009D161E">
        <w:rPr>
          <w:lang w:val="sq-AL"/>
        </w:rPr>
        <w:t>;</w:t>
      </w:r>
    </w:p>
    <w:p w:rsidR="005F4730" w:rsidRPr="009D161E" w:rsidRDefault="005F4730" w:rsidP="005F4730">
      <w:pPr>
        <w:pStyle w:val="Paragrafi"/>
        <w:rPr>
          <w:lang w:val="sq-AL"/>
        </w:rPr>
      </w:pPr>
      <w:r w:rsidRPr="009D161E">
        <w:rPr>
          <w:lang w:val="sq-AL"/>
        </w:rPr>
        <w:t>b) vlerësimin e Inspektoratit Shtetëror të Punës dhe të Shërbimeve Shoqërore.</w:t>
      </w:r>
    </w:p>
    <w:p w:rsidR="005F4730" w:rsidRPr="009D161E" w:rsidRDefault="005F4730" w:rsidP="005F4730">
      <w:pPr>
        <w:pStyle w:val="Paragrafi"/>
        <w:rPr>
          <w:lang w:val="sq-AL"/>
        </w:rPr>
      </w:pPr>
      <w:r w:rsidRPr="009D161E">
        <w:rPr>
          <w:lang w:val="sq-AL"/>
        </w:rPr>
        <w:t xml:space="preserve">6. Drejtoria e </w:t>
      </w:r>
      <w:proofErr w:type="spellStart"/>
      <w:r w:rsidRPr="009D161E">
        <w:rPr>
          <w:lang w:val="sq-AL"/>
        </w:rPr>
        <w:t>Përkujdesit</w:t>
      </w:r>
      <w:proofErr w:type="spellEnd"/>
      <w:r w:rsidRPr="009D161E">
        <w:rPr>
          <w:lang w:val="sq-AL"/>
        </w:rPr>
        <w:t xml:space="preserve"> Shoqëror dhe Shërbimeve të Integruara informon me shkrim kryetarin e komisionit të shqyrtimit të kërkesave për licenca, duke i propozuar datën për mbledhjen e komisionit. </w:t>
      </w:r>
      <w:r w:rsidRPr="009D161E">
        <w:rPr>
          <w:lang w:val="sq-AL"/>
        </w:rPr>
        <w:lastRenderedPageBreak/>
        <w:t>Kryetari i Komisionit vendos për datën e mbledhjes së komisionit.</w:t>
      </w:r>
    </w:p>
    <w:p w:rsidR="005F4730" w:rsidRPr="009D161E" w:rsidRDefault="005F4730" w:rsidP="005F4730">
      <w:pPr>
        <w:pStyle w:val="Paragrafi"/>
        <w:rPr>
          <w:lang w:val="sq-AL"/>
        </w:rPr>
      </w:pPr>
      <w:r w:rsidRPr="009D161E">
        <w:rPr>
          <w:lang w:val="sq-AL"/>
        </w:rPr>
        <w:t>7. Komisioni i shqyrtimit të kërkesave për licencim kryesohet nga Ministri i Mirëqenies Sociale dhe Rinisë dhe përbëhet nga 4 anëtarë, të cilët janë përfaqësues nga:</w:t>
      </w:r>
    </w:p>
    <w:p w:rsidR="005F4730" w:rsidRPr="009D161E" w:rsidRDefault="005F4730" w:rsidP="005F4730">
      <w:pPr>
        <w:pStyle w:val="Paragrafi"/>
        <w:rPr>
          <w:lang w:val="sq-AL"/>
        </w:rPr>
      </w:pPr>
      <w:r w:rsidRPr="009D161E">
        <w:rPr>
          <w:lang w:val="sq-AL"/>
        </w:rPr>
        <w:t>a) Drejtoria e Përgjithshme e Politikave Sociale;</w:t>
      </w:r>
    </w:p>
    <w:p w:rsidR="005F4730" w:rsidRPr="009D161E" w:rsidRDefault="005F4730" w:rsidP="005F4730">
      <w:pPr>
        <w:pStyle w:val="Paragrafi"/>
        <w:rPr>
          <w:lang w:val="sq-AL"/>
        </w:rPr>
      </w:pPr>
      <w:r w:rsidRPr="009D161E">
        <w:rPr>
          <w:lang w:val="sq-AL"/>
        </w:rPr>
        <w:t xml:space="preserve">b) Drejtoria e </w:t>
      </w:r>
      <w:proofErr w:type="spellStart"/>
      <w:r w:rsidRPr="009D161E">
        <w:rPr>
          <w:lang w:val="sq-AL"/>
        </w:rPr>
        <w:t>Përkujdesit</w:t>
      </w:r>
      <w:proofErr w:type="spellEnd"/>
      <w:r w:rsidRPr="009D161E">
        <w:rPr>
          <w:lang w:val="sq-AL"/>
        </w:rPr>
        <w:t xml:space="preserve"> Shoqëror dhe Shërbimeve të Integruara;</w:t>
      </w:r>
    </w:p>
    <w:p w:rsidR="005F4730" w:rsidRPr="009D161E" w:rsidRDefault="005F4730" w:rsidP="005F4730">
      <w:pPr>
        <w:pStyle w:val="Paragrafi"/>
        <w:rPr>
          <w:lang w:val="sq-AL"/>
        </w:rPr>
      </w:pPr>
      <w:r w:rsidRPr="009D161E">
        <w:rPr>
          <w:lang w:val="sq-AL"/>
        </w:rPr>
        <w:t>c) Drejtoria e Shërbimeve Juridike;</w:t>
      </w:r>
    </w:p>
    <w:p w:rsidR="005F4730" w:rsidRPr="009D161E" w:rsidRDefault="005F4730" w:rsidP="005F4730">
      <w:pPr>
        <w:pStyle w:val="Paragrafi"/>
        <w:rPr>
          <w:lang w:val="sq-AL"/>
        </w:rPr>
      </w:pPr>
      <w:r w:rsidRPr="009D161E">
        <w:rPr>
          <w:lang w:val="sq-AL"/>
        </w:rPr>
        <w:t>ç) Drejtoria e Përgjithshme e Inspektoratit Shtetëror të Punës dhe Shërbimeve Shoqërore.</w:t>
      </w:r>
    </w:p>
    <w:p w:rsidR="005F4730" w:rsidRPr="009D161E" w:rsidRDefault="005F4730" w:rsidP="005F4730">
      <w:pPr>
        <w:pStyle w:val="Paragrafi"/>
        <w:rPr>
          <w:lang w:val="sq-AL"/>
        </w:rPr>
      </w:pPr>
      <w:r w:rsidRPr="009D161E">
        <w:rPr>
          <w:lang w:val="sq-AL"/>
        </w:rPr>
        <w:t>Ngritja e komisionit dhe caktimi i anëtarëve të tij bëhet me urdhër të Ministrit të Mirëqenies Sociale dhe Rinisë.</w:t>
      </w:r>
    </w:p>
    <w:p w:rsidR="005F4730" w:rsidRPr="009D161E" w:rsidRDefault="005F4730" w:rsidP="005F4730">
      <w:pPr>
        <w:pStyle w:val="Paragrafi"/>
        <w:rPr>
          <w:lang w:val="sq-AL"/>
        </w:rPr>
      </w:pPr>
      <w:r w:rsidRPr="009D161E">
        <w:rPr>
          <w:lang w:val="sq-AL"/>
        </w:rPr>
        <w:t>8. Komisioni i shqyrtimit të kërkesave për licencim, pasi bën vlerësimin e dokumentacionit, vendos:</w:t>
      </w:r>
    </w:p>
    <w:p w:rsidR="005F4730" w:rsidRPr="009D161E" w:rsidRDefault="005F4730" w:rsidP="005F4730">
      <w:pPr>
        <w:pStyle w:val="Paragrafi"/>
        <w:rPr>
          <w:lang w:val="sq-AL"/>
        </w:rPr>
      </w:pPr>
      <w:r w:rsidRPr="009D161E">
        <w:rPr>
          <w:lang w:val="sq-AL"/>
        </w:rPr>
        <w:t>a) miratimin e kërkesës për pajisje me licencë;</w:t>
      </w:r>
    </w:p>
    <w:p w:rsidR="005F4730" w:rsidRPr="009D161E" w:rsidRDefault="005F4730" w:rsidP="005F4730">
      <w:pPr>
        <w:pStyle w:val="Paragrafi"/>
        <w:rPr>
          <w:lang w:val="sq-AL"/>
        </w:rPr>
      </w:pPr>
      <w:r w:rsidRPr="009D161E">
        <w:rPr>
          <w:lang w:val="sq-AL"/>
        </w:rPr>
        <w:t>b) refuzimin e kërkesës për pajisje me licencë.</w:t>
      </w:r>
    </w:p>
    <w:p w:rsidR="005F4730" w:rsidRPr="009D161E" w:rsidRDefault="005F4730" w:rsidP="005F4730">
      <w:pPr>
        <w:pStyle w:val="Paragrafi"/>
        <w:rPr>
          <w:lang w:val="sq-AL"/>
        </w:rPr>
      </w:pPr>
      <w:r w:rsidRPr="009D161E">
        <w:rPr>
          <w:lang w:val="sq-AL"/>
        </w:rPr>
        <w:t xml:space="preserve">9. Në rast se kërkesa miratohet, vendimi miratues, së bashku me arsyetimin ligjor përkatës përcillet në Qendrën Kombëtare të Licencimit, e cila pajis me licencë subjektin ofrues të shërbimeve të </w:t>
      </w:r>
      <w:proofErr w:type="spellStart"/>
      <w:r w:rsidRPr="009D161E">
        <w:rPr>
          <w:lang w:val="sq-AL"/>
        </w:rPr>
        <w:t>përkujdesit</w:t>
      </w:r>
      <w:proofErr w:type="spellEnd"/>
      <w:r w:rsidRPr="009D161E">
        <w:rPr>
          <w:lang w:val="sq-AL"/>
        </w:rPr>
        <w:t xml:space="preserve"> rezidencial me kodin X. 1. B.</w:t>
      </w:r>
    </w:p>
    <w:p w:rsidR="005F4730" w:rsidRPr="009D161E" w:rsidRDefault="005F4730" w:rsidP="005F4730">
      <w:pPr>
        <w:pStyle w:val="Paragrafi"/>
        <w:rPr>
          <w:lang w:val="sq-AL"/>
        </w:rPr>
      </w:pPr>
      <w:r w:rsidRPr="009D161E">
        <w:rPr>
          <w:lang w:val="sq-AL"/>
        </w:rPr>
        <w:t>10. Në rast se kërkesa refuzohet, komisioni harton me shkrim arsyetimin ligjor përkatës, në të cilin përcaktohen qartë shkaqet e refuzimit, dhe ia dërgon Qendrës Kombëtare të Licencimit.</w:t>
      </w:r>
    </w:p>
    <w:p w:rsidR="005F4730" w:rsidRPr="009D161E" w:rsidRDefault="005F4730" w:rsidP="005F4730">
      <w:pPr>
        <w:pStyle w:val="Paragrafi"/>
        <w:rPr>
          <w:lang w:val="sq-AL"/>
        </w:rPr>
      </w:pPr>
      <w:r w:rsidRPr="009D161E">
        <w:rPr>
          <w:lang w:val="sq-AL"/>
        </w:rPr>
        <w:t xml:space="preserve">11. Nëse subjekti nuk është dakord me vendimin e marrë nga komisioni i shqyrtimit të kërkesave për licencë, për refuzimin e kërkesës për licencim, ai ka të drejtën e ndjekjes së procedurës së </w:t>
      </w:r>
      <w:proofErr w:type="spellStart"/>
      <w:r w:rsidRPr="009D161E">
        <w:rPr>
          <w:lang w:val="sq-AL"/>
        </w:rPr>
        <w:t>ankimimit</w:t>
      </w:r>
      <w:proofErr w:type="spellEnd"/>
      <w:r w:rsidRPr="009D161E">
        <w:rPr>
          <w:lang w:val="sq-AL"/>
        </w:rPr>
        <w:t xml:space="preserve"> sipas nenit 30 të ligjit nr. 10081, datë 23.2.2009, brenda 10 ditëve pune nga dita e marrjes së njoftimit për refuzimin e kërkesës.</w:t>
      </w:r>
    </w:p>
    <w:p w:rsidR="005F4730" w:rsidRPr="009D161E" w:rsidRDefault="005F4730" w:rsidP="005F4730">
      <w:pPr>
        <w:pStyle w:val="Paragrafi"/>
        <w:rPr>
          <w:lang w:val="sq-AL"/>
        </w:rPr>
      </w:pPr>
      <w:r w:rsidRPr="009D161E">
        <w:rPr>
          <w:lang w:val="sq-AL"/>
        </w:rPr>
        <w:t xml:space="preserve">12. Ministri i Mirëqenies Sociale dhe Rinisë shqyrton </w:t>
      </w:r>
      <w:proofErr w:type="spellStart"/>
      <w:r w:rsidRPr="009D161E">
        <w:rPr>
          <w:lang w:val="sq-AL"/>
        </w:rPr>
        <w:t>ankimimin</w:t>
      </w:r>
      <w:proofErr w:type="spellEnd"/>
      <w:r w:rsidRPr="009D161E">
        <w:rPr>
          <w:lang w:val="sq-AL"/>
        </w:rPr>
        <w:t xml:space="preserve"> dhe merr vendim brenda 10 ditëve nga data e depozitimit të tij. Në rast se ky afat tejkalohet, si dhe në rastet kur ministri lë në fuqi vendimin për mosmiratimin e kërkesës për licencë, subjekti fizik/juridik i drejtohet gjykatës brenda 30 ditëve nga përfundimi i afatit të shqyrtimit të </w:t>
      </w:r>
      <w:proofErr w:type="spellStart"/>
      <w:r w:rsidRPr="009D161E">
        <w:rPr>
          <w:lang w:val="sq-AL"/>
        </w:rPr>
        <w:t>ankimimit</w:t>
      </w:r>
      <w:proofErr w:type="spellEnd"/>
      <w:r w:rsidRPr="009D161E">
        <w:rPr>
          <w:lang w:val="sq-AL"/>
        </w:rPr>
        <w:t>.</w:t>
      </w:r>
    </w:p>
    <w:p w:rsidR="005F4730" w:rsidRPr="009D161E" w:rsidRDefault="005F4730" w:rsidP="005F4730">
      <w:pPr>
        <w:pStyle w:val="Paragrafi"/>
        <w:rPr>
          <w:lang w:val="sq-AL"/>
        </w:rPr>
      </w:pPr>
      <w:r w:rsidRPr="009D161E">
        <w:rPr>
          <w:lang w:val="sq-AL"/>
        </w:rPr>
        <w:t xml:space="preserve">13. Për pajisjen me licencë për veprimtari të </w:t>
      </w:r>
      <w:proofErr w:type="spellStart"/>
      <w:r w:rsidRPr="009D161E">
        <w:rPr>
          <w:lang w:val="sq-AL"/>
        </w:rPr>
        <w:t>përkujdesit</w:t>
      </w:r>
      <w:proofErr w:type="spellEnd"/>
      <w:r w:rsidRPr="009D161E">
        <w:rPr>
          <w:lang w:val="sq-AL"/>
        </w:rPr>
        <w:t xml:space="preserve"> shoqëror, përveç tarifës së Qendrës Kombëtare të Licencimit, subjekti detyrohet të paguajë tarifën prej 10.000 lekë pranë Ministrisë së Mirëqenies Sociale dhe Rinisë, e cila derdhet në llogarinë bankare të këtij institucioni. Një kopje e faturës paraqitet pranë sporteleve të Qendrës Kombëtare të Licencimit, në çastin e marrjes së licencës. Këto të ardhura përdoren nga Ministria e Mirëqenies Sociale dhe Rinisë sipas legjislacionit në fuqi.</w:t>
      </w:r>
    </w:p>
    <w:p w:rsidR="005F4730" w:rsidRPr="009D161E" w:rsidRDefault="005F4730" w:rsidP="005F4730">
      <w:pPr>
        <w:pStyle w:val="Paragrafi"/>
        <w:rPr>
          <w:lang w:val="sq-AL"/>
        </w:rPr>
      </w:pPr>
      <w:r w:rsidRPr="009D161E">
        <w:rPr>
          <w:lang w:val="sq-AL"/>
        </w:rPr>
        <w:t>14. Pas licencimit nga Qendra Kombëtare e Licencimit, subjektet e licencuara i nënshtrohen një kontrolli periodik, jo më pak se dy herë në vit, i cili kryhet nga struktura përkatëse e Inspektorati Shtetëror të Punës dhe Shërbimeve Shoqërore në nivel qendror dhe/ose rajonal, sipas planit të punës të miratuar nga Kryeinspektori i Inspektoratit Shtetëror të Punës dhe Shërbimeve Shoqërore.</w:t>
      </w:r>
    </w:p>
    <w:p w:rsidR="005F4730" w:rsidRPr="009D161E" w:rsidRDefault="005F4730" w:rsidP="005F4730">
      <w:pPr>
        <w:pStyle w:val="Paragrafi"/>
        <w:rPr>
          <w:lang w:val="sq-AL"/>
        </w:rPr>
      </w:pPr>
      <w:r w:rsidRPr="009D161E">
        <w:rPr>
          <w:lang w:val="sq-AL"/>
        </w:rPr>
        <w:t xml:space="preserve">15. Nëse gjatë kontrollit të subjekteve të licencuara konstatohet se janë paraqitur deklarime të rreme, nuk janë respektuar standardet e kërkuara në pikën 3 të këtij udhëzimi, ose veprimtaria kryhet jo në përputhje me legjislacionin në fuqi, Inspektorati Shtetëror i Punës dhe Shërbimeve Shoqërore, i propozon komisionit të shqyrtimit të kërkesave për licencim të vendosë lidhur me revokimin e licencës. Bazuar në vendimin e komisionit, Ministri i Mirëqenies Sociale dhe Rinisë kërkon nga </w:t>
      </w:r>
      <w:proofErr w:type="spellStart"/>
      <w:r w:rsidRPr="009D161E">
        <w:rPr>
          <w:lang w:val="sq-AL"/>
        </w:rPr>
        <w:t>QKL</w:t>
      </w:r>
      <w:proofErr w:type="spellEnd"/>
      <w:r w:rsidRPr="009D161E">
        <w:rPr>
          <w:lang w:val="sq-AL"/>
        </w:rPr>
        <w:t>-ja revokimin e licencës.</w:t>
      </w:r>
    </w:p>
    <w:p w:rsidR="005F4730" w:rsidRPr="009D161E" w:rsidRDefault="005F4730" w:rsidP="005F4730">
      <w:pPr>
        <w:pStyle w:val="Paragrafi"/>
        <w:rPr>
          <w:lang w:val="sq-AL"/>
        </w:rPr>
      </w:pPr>
      <w:r w:rsidRPr="009D161E">
        <w:rPr>
          <w:lang w:val="sq-AL"/>
        </w:rPr>
        <w:t xml:space="preserve">16. Udhëzimi nr. 1456, datë 28.7.2009 i Ministrit të Punës, Çështjeve Sociale dhe Shanseve të Barabarta “Për procedurat e shqyrtimit të kërkesave për licencim, të subjekteve që kryejnë veprimtari të </w:t>
      </w:r>
      <w:proofErr w:type="spellStart"/>
      <w:r w:rsidRPr="009D161E">
        <w:rPr>
          <w:lang w:val="sq-AL"/>
        </w:rPr>
        <w:t>përkujdesit</w:t>
      </w:r>
      <w:proofErr w:type="spellEnd"/>
      <w:r w:rsidRPr="009D161E">
        <w:rPr>
          <w:lang w:val="sq-AL"/>
        </w:rPr>
        <w:t xml:space="preserve"> shoqëror”, shfuqizohet.   </w:t>
      </w:r>
    </w:p>
    <w:p w:rsidR="005F4730" w:rsidRPr="009D161E" w:rsidRDefault="005F4730" w:rsidP="005F4730">
      <w:pPr>
        <w:pStyle w:val="Paragrafi"/>
        <w:rPr>
          <w:lang w:val="sq-AL"/>
        </w:rPr>
      </w:pPr>
      <w:r w:rsidRPr="009D161E">
        <w:rPr>
          <w:lang w:val="sq-AL"/>
        </w:rPr>
        <w:t>Ky udhëzim hyn në fuqi pas botimit në Fletoren Zyrtare.</w:t>
      </w:r>
    </w:p>
    <w:p w:rsidR="005F4730" w:rsidRPr="009D161E" w:rsidRDefault="005F4730" w:rsidP="005F4730">
      <w:pPr>
        <w:pStyle w:val="Paragrafi"/>
        <w:rPr>
          <w:sz w:val="6"/>
          <w:lang w:val="sq-AL"/>
        </w:rPr>
      </w:pPr>
    </w:p>
    <w:p w:rsidR="005F4730" w:rsidRPr="009D161E" w:rsidRDefault="005F4730" w:rsidP="005F4730">
      <w:pPr>
        <w:pStyle w:val="Autoriteti"/>
        <w:keepNext w:val="0"/>
        <w:rPr>
          <w:lang w:val="sq-AL"/>
        </w:rPr>
      </w:pPr>
      <w:r w:rsidRPr="009D161E">
        <w:rPr>
          <w:lang w:val="sq-AL"/>
        </w:rPr>
        <w:t>MINISTRI I MIRËQENIES SOCIALE DHE RINISË</w:t>
      </w:r>
    </w:p>
    <w:p w:rsidR="005F4730" w:rsidRPr="009D161E" w:rsidRDefault="005F4730" w:rsidP="005F4730">
      <w:pPr>
        <w:pStyle w:val="AutoritetiEmer"/>
        <w:rPr>
          <w:lang w:val="sq-AL"/>
        </w:rPr>
      </w:pPr>
      <w:proofErr w:type="spellStart"/>
      <w:r w:rsidRPr="009D161E">
        <w:rPr>
          <w:lang w:val="sq-AL"/>
        </w:rPr>
        <w:t>Erjon</w:t>
      </w:r>
      <w:proofErr w:type="spellEnd"/>
      <w:r w:rsidRPr="009D161E">
        <w:rPr>
          <w:lang w:val="sq-AL"/>
        </w:rPr>
        <w:t xml:space="preserve"> </w:t>
      </w:r>
      <w:proofErr w:type="spellStart"/>
      <w:r w:rsidRPr="009D161E">
        <w:rPr>
          <w:lang w:val="sq-AL"/>
        </w:rPr>
        <w:t>Veliaj</w:t>
      </w:r>
      <w:proofErr w:type="spellEnd"/>
    </w:p>
    <w:p w:rsidR="00000000" w:rsidRDefault="005F473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5F4730"/>
    <w:rsid w:val="005F47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473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F473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F473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F473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5F4730"/>
    <w:rPr>
      <w:rFonts w:ascii="CG Times" w:eastAsia="MS Mincho" w:hAnsi="CG Times" w:cs="CG Times"/>
      <w:b/>
      <w:bCs/>
      <w:sz w:val="21"/>
      <w:lang w:val="en-GB"/>
    </w:rPr>
  </w:style>
  <w:style w:type="paragraph" w:customStyle="1" w:styleId="Paragrafi">
    <w:name w:val="Paragrafi"/>
    <w:link w:val="ParagrafiChar"/>
    <w:rsid w:val="005F473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F4730"/>
    <w:rPr>
      <w:rFonts w:ascii="CG Times" w:eastAsia="MS Mincho" w:hAnsi="CG Times" w:cs="CG Times"/>
      <w:sz w:val="21"/>
    </w:rPr>
  </w:style>
  <w:style w:type="paragraph" w:customStyle="1" w:styleId="Titulli">
    <w:name w:val="Titulli"/>
    <w:next w:val="Normal"/>
    <w:link w:val="TitulliChar"/>
    <w:rsid w:val="005F473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F473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5F4730"/>
    <w:rPr>
      <w:rFonts w:ascii="CG Times" w:eastAsia="MS Mincho" w:hAnsi="CG Times" w:cs="CG Times"/>
      <w:caps/>
      <w:sz w:val="21"/>
      <w:lang w:val="en-GB"/>
    </w:rPr>
  </w:style>
  <w:style w:type="character" w:customStyle="1" w:styleId="TitulliChar">
    <w:name w:val="Titulli Char"/>
    <w:basedOn w:val="DefaultParagraphFont"/>
    <w:link w:val="Titulli"/>
    <w:rsid w:val="005F473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5F4730"/>
    <w:rPr>
      <w:rFonts w:ascii="CG Times" w:eastAsia="MS Mincho" w:hAnsi="CG Times" w:cs="CG Times"/>
      <w:caps/>
      <w:sz w:val="21"/>
      <w:lang w:val="en-GB"/>
    </w:rPr>
  </w:style>
  <w:style w:type="character" w:customStyle="1" w:styleId="AktiChar">
    <w:name w:val="Akti Char"/>
    <w:basedOn w:val="DefaultParagraphFont"/>
    <w:link w:val="Akti"/>
    <w:rsid w:val="005F473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5F473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1159</Words>
  <Characters>6611</Characters>
  <Application>Microsoft Office Word</Application>
  <DocSecurity>0</DocSecurity>
  <Lines>55</Lines>
  <Paragraphs>15</Paragraphs>
  <ScaleCrop>false</ScaleCrop>
  <Company>Grizli777</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2014-07-31T13:43:00Z</dcterms:created>
  <dcterms:modified xsi:type="dcterms:W3CDTF">2014-07-31T13:43:00Z</dcterms:modified>
</cp:coreProperties>
</file>