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26CA" w:rsidRDefault="006A26CA" w:rsidP="006A26CA">
      <w:pPr>
        <w:pStyle w:val="Paragrafi"/>
        <w:ind w:firstLine="0"/>
        <w:jc w:val="center"/>
        <w:rPr>
          <w:b/>
          <w:lang w:val="sq-AL"/>
        </w:rPr>
      </w:pPr>
      <w:r w:rsidRPr="0023081C">
        <w:rPr>
          <w:b/>
          <w:lang w:val="sq-AL"/>
        </w:rPr>
        <w:t xml:space="preserve">UDHËZIM </w:t>
      </w:r>
    </w:p>
    <w:p w:rsidR="006A26CA" w:rsidRPr="0023081C" w:rsidRDefault="006A26CA" w:rsidP="006A26CA">
      <w:pPr>
        <w:pStyle w:val="Paragrafi"/>
        <w:ind w:firstLine="0"/>
        <w:jc w:val="center"/>
        <w:rPr>
          <w:b/>
          <w:lang w:val="sq-AL"/>
        </w:rPr>
      </w:pPr>
      <w:r w:rsidRPr="0023081C">
        <w:rPr>
          <w:b/>
          <w:lang w:val="sq-AL"/>
        </w:rPr>
        <w:t>Nr. 18, datë 31.12.2014</w:t>
      </w:r>
    </w:p>
    <w:p w:rsidR="006A26CA" w:rsidRPr="0023081C" w:rsidRDefault="006A26CA" w:rsidP="006A26CA">
      <w:pPr>
        <w:pStyle w:val="Hapesira7"/>
        <w:rPr>
          <w:lang w:val="sq-AL"/>
        </w:rPr>
      </w:pPr>
    </w:p>
    <w:p w:rsidR="006A26CA" w:rsidRPr="0023081C" w:rsidRDefault="006A26CA" w:rsidP="006A26CA">
      <w:pPr>
        <w:pStyle w:val="Paragrafi"/>
        <w:ind w:firstLine="0"/>
        <w:jc w:val="center"/>
        <w:rPr>
          <w:b/>
          <w:lang w:val="sq-AL"/>
        </w:rPr>
      </w:pPr>
      <w:r w:rsidRPr="0023081C">
        <w:rPr>
          <w:b/>
          <w:lang w:val="sq-AL"/>
        </w:rPr>
        <w:t>PËR TË DREJTAT, DETYRAT, MANDATIN, MËNYRËN E ZGJEDHJES DHE FUNKSIONIMIT TË BORDEVE NË SHKOLLAT PUBLIKE TË ARSIMIT PROFESIONAL</w:t>
      </w:r>
    </w:p>
    <w:p w:rsidR="006A26CA" w:rsidRPr="0023081C" w:rsidRDefault="006A26CA" w:rsidP="006A26CA">
      <w:pPr>
        <w:pStyle w:val="Hapesira7"/>
        <w:rPr>
          <w:lang w:val="sq-AL"/>
        </w:rPr>
      </w:pPr>
    </w:p>
    <w:p w:rsidR="006A26CA" w:rsidRPr="0023081C" w:rsidRDefault="006A26CA" w:rsidP="006A26CA">
      <w:pPr>
        <w:pStyle w:val="Paragrafi"/>
        <w:rPr>
          <w:lang w:val="sq-AL"/>
        </w:rPr>
      </w:pPr>
      <w:r w:rsidRPr="0023081C">
        <w:rPr>
          <w:lang w:val="sq-AL"/>
        </w:rPr>
        <w:t>Në mbështetje të nenit 102 pika 4, të Kushtetutës së Republikës së Shqipërisë dhe nenit 7/1 pika 4, të ligjit nr. 8872, datë 29.3.2002 “Për arsimin dhe formimin profesional në Republikën e Shqipërisë”, të ndryshuar,</w:t>
      </w:r>
    </w:p>
    <w:p w:rsidR="006A26CA" w:rsidRPr="0023081C" w:rsidRDefault="006A26CA" w:rsidP="006A26CA">
      <w:pPr>
        <w:pStyle w:val="Hapesira7"/>
        <w:rPr>
          <w:lang w:val="sq-AL"/>
        </w:rPr>
      </w:pPr>
    </w:p>
    <w:p w:rsidR="006A26CA" w:rsidRPr="0023081C" w:rsidRDefault="006A26CA" w:rsidP="006A26CA">
      <w:pPr>
        <w:pStyle w:val="Paragrafi"/>
        <w:jc w:val="center"/>
        <w:rPr>
          <w:lang w:val="sq-AL"/>
        </w:rPr>
      </w:pPr>
      <w:r w:rsidRPr="0023081C">
        <w:rPr>
          <w:lang w:val="sq-AL"/>
        </w:rPr>
        <w:t>UDHËZOJMË:</w:t>
      </w:r>
    </w:p>
    <w:p w:rsidR="006A26CA" w:rsidRPr="0023081C" w:rsidRDefault="006A26CA" w:rsidP="006A26CA">
      <w:pPr>
        <w:pStyle w:val="Hapesira7"/>
        <w:rPr>
          <w:lang w:val="sq-AL"/>
        </w:rPr>
      </w:pPr>
    </w:p>
    <w:p w:rsidR="006A26CA" w:rsidRPr="0023081C" w:rsidRDefault="006A26CA" w:rsidP="006A26CA">
      <w:pPr>
        <w:pStyle w:val="Paragrafi"/>
        <w:rPr>
          <w:lang w:val="sq-AL"/>
        </w:rPr>
      </w:pPr>
      <w:r w:rsidRPr="0023081C">
        <w:rPr>
          <w:lang w:val="sq-AL"/>
        </w:rPr>
        <w:t>1. Bordi i shkollës ka për detyrë:</w:t>
      </w:r>
    </w:p>
    <w:p w:rsidR="006A26CA" w:rsidRPr="0023081C" w:rsidRDefault="006A26CA" w:rsidP="006A26CA">
      <w:pPr>
        <w:pStyle w:val="Paragrafi"/>
        <w:rPr>
          <w:lang w:val="sq-AL"/>
        </w:rPr>
      </w:pPr>
      <w:r w:rsidRPr="0023081C">
        <w:rPr>
          <w:lang w:val="sq-AL"/>
        </w:rPr>
        <w:t>a) Të mbështesë procesin e zhvillimit të qasjes strategjike të shkollës;</w:t>
      </w:r>
    </w:p>
    <w:p w:rsidR="006A26CA" w:rsidRPr="0023081C" w:rsidRDefault="006A26CA" w:rsidP="006A26CA">
      <w:pPr>
        <w:pStyle w:val="Paragrafi"/>
        <w:rPr>
          <w:lang w:val="sq-AL"/>
        </w:rPr>
      </w:pPr>
      <w:r w:rsidRPr="0023081C">
        <w:rPr>
          <w:lang w:val="sq-AL"/>
        </w:rPr>
        <w:t>b) Të marrë pjesë në procesin e emërimit dhe largimit nga puna të personelit mësimor dhe të drejtuesve të shkollës;</w:t>
      </w:r>
    </w:p>
    <w:p w:rsidR="006A26CA" w:rsidRPr="0023081C" w:rsidRDefault="006A26CA" w:rsidP="006A26CA">
      <w:pPr>
        <w:pStyle w:val="Paragrafi"/>
        <w:rPr>
          <w:lang w:val="sq-AL"/>
        </w:rPr>
      </w:pPr>
      <w:r w:rsidRPr="0023081C">
        <w:rPr>
          <w:lang w:val="sq-AL"/>
        </w:rPr>
        <w:t>c) Të sigurojë përdorimin në mënyrë efikase të burimeve njerëzore, financiare dhe infra-strukturore;</w:t>
      </w:r>
    </w:p>
    <w:p w:rsidR="006A26CA" w:rsidRPr="0023081C" w:rsidRDefault="006A26CA" w:rsidP="006A26CA">
      <w:pPr>
        <w:pStyle w:val="Paragrafi"/>
        <w:rPr>
          <w:lang w:val="sq-AL"/>
        </w:rPr>
      </w:pPr>
      <w:r w:rsidRPr="0023081C">
        <w:rPr>
          <w:lang w:val="sq-AL"/>
        </w:rPr>
        <w:t>ç) Të ofrojë këshilla dhe ndihmë për gjenerimin e të ardhurave shtesë, bazuar në aktivitetet dhe kapacitet e shkollës;</w:t>
      </w:r>
    </w:p>
    <w:p w:rsidR="006A26CA" w:rsidRPr="0023081C" w:rsidRDefault="006A26CA" w:rsidP="006A26CA">
      <w:pPr>
        <w:pStyle w:val="Paragrafi"/>
        <w:rPr>
          <w:lang w:val="sq-AL"/>
        </w:rPr>
      </w:pPr>
      <w:r w:rsidRPr="0023081C">
        <w:rPr>
          <w:lang w:val="sq-AL"/>
        </w:rPr>
        <w:t>d) Të nxisë bashkëpunimin me partnerë të tjerë, vendas e të huaj, që mund të kontribuojnë për veprimtarinë e shkollës.</w:t>
      </w:r>
    </w:p>
    <w:p w:rsidR="006A26CA" w:rsidRPr="0023081C" w:rsidRDefault="006A26CA" w:rsidP="006A26CA">
      <w:pPr>
        <w:pStyle w:val="Paragrafi"/>
        <w:rPr>
          <w:lang w:val="sq-AL"/>
        </w:rPr>
      </w:pPr>
      <w:r w:rsidRPr="0023081C">
        <w:rPr>
          <w:lang w:val="sq-AL"/>
        </w:rPr>
        <w:t>2. Bordi i shkollës shqyrton dhe miraton:</w:t>
      </w:r>
    </w:p>
    <w:p w:rsidR="006A26CA" w:rsidRPr="0023081C" w:rsidRDefault="006A26CA" w:rsidP="006A26CA">
      <w:pPr>
        <w:pStyle w:val="Paragrafi"/>
        <w:rPr>
          <w:lang w:val="sq-AL"/>
        </w:rPr>
      </w:pPr>
      <w:r w:rsidRPr="0023081C">
        <w:rPr>
          <w:lang w:val="sq-AL"/>
        </w:rPr>
        <w:t>a) Planin vjetor dhe afatmesëm të veprim-tarisë së shkollës;</w:t>
      </w:r>
    </w:p>
    <w:p w:rsidR="006A26CA" w:rsidRPr="0023081C" w:rsidRDefault="006A26CA" w:rsidP="006A26CA">
      <w:pPr>
        <w:pStyle w:val="Paragrafi"/>
        <w:rPr>
          <w:lang w:val="sq-AL"/>
        </w:rPr>
      </w:pPr>
      <w:r w:rsidRPr="0023081C">
        <w:rPr>
          <w:lang w:val="sq-AL"/>
        </w:rPr>
        <w:t>b) Planin financiar për fondet që shkolla merr nga buxheti i shtetit, fondet nga donatorë të huaj apo vendas, si dhe të ardhurat e realizuara nga vetë shkolla;</w:t>
      </w:r>
    </w:p>
    <w:p w:rsidR="006A26CA" w:rsidRPr="0023081C" w:rsidRDefault="006A26CA" w:rsidP="006A26CA">
      <w:pPr>
        <w:pStyle w:val="Paragrafi"/>
        <w:rPr>
          <w:lang w:val="sq-AL"/>
        </w:rPr>
      </w:pPr>
      <w:r w:rsidRPr="0023081C">
        <w:rPr>
          <w:lang w:val="sq-AL"/>
        </w:rPr>
        <w:t>c) Planin vjetor të veprimtarisë së bordit.</w:t>
      </w:r>
    </w:p>
    <w:p w:rsidR="006A26CA" w:rsidRPr="0023081C" w:rsidRDefault="006A26CA" w:rsidP="006A26CA">
      <w:pPr>
        <w:pStyle w:val="Paragrafi"/>
        <w:rPr>
          <w:lang w:val="sq-AL"/>
        </w:rPr>
      </w:pPr>
    </w:p>
    <w:p w:rsidR="006A26CA" w:rsidRPr="0023081C" w:rsidRDefault="006A26CA" w:rsidP="006A26CA">
      <w:pPr>
        <w:pStyle w:val="Paragrafi"/>
        <w:rPr>
          <w:lang w:val="sq-AL"/>
        </w:rPr>
      </w:pPr>
      <w:r w:rsidRPr="0023081C">
        <w:rPr>
          <w:lang w:val="sq-AL"/>
        </w:rPr>
        <w:t>3. Bordi i shkollës ka të drejtë të informohet për të gjitha aspektet e veprimtarisë së shkollës dhe shqyrton mbi baza tremujore realizimin e planit dhe parashikimin për periudhat e ardh-shme.</w:t>
      </w:r>
    </w:p>
    <w:p w:rsidR="006A26CA" w:rsidRPr="0023081C" w:rsidRDefault="006A26CA" w:rsidP="006A26CA">
      <w:pPr>
        <w:pStyle w:val="Paragrafi"/>
        <w:rPr>
          <w:spacing w:val="-4"/>
          <w:lang w:val="sq-AL"/>
        </w:rPr>
      </w:pPr>
      <w:r w:rsidRPr="0023081C">
        <w:rPr>
          <w:spacing w:val="-4"/>
          <w:lang w:val="sq-AL"/>
        </w:rPr>
        <w:t>4. Në raste të veçanta, bordi mund të komu-nikojë drejtpërdrejt me organet e qeverisjes vendore dhe qendrore, në lidhje me aspekte problematike të zhvillimit të veprimtarisë së shkollës.</w:t>
      </w:r>
    </w:p>
    <w:p w:rsidR="006A26CA" w:rsidRPr="0023081C" w:rsidRDefault="006A26CA" w:rsidP="006A26CA">
      <w:pPr>
        <w:pStyle w:val="Paragrafi"/>
        <w:rPr>
          <w:lang w:val="sq-AL"/>
        </w:rPr>
      </w:pPr>
      <w:r w:rsidRPr="0023081C">
        <w:rPr>
          <w:lang w:val="sq-AL"/>
        </w:rPr>
        <w:t xml:space="preserve">5. Anëtarët e bordit e ushtrojnë detyrën për </w:t>
      </w:r>
      <w:r w:rsidRPr="0023081C">
        <w:rPr>
          <w:lang w:val="sq-AL"/>
        </w:rPr>
        <w:lastRenderedPageBreak/>
        <w:t>një afat prej 4 vjetësh, me të drejtë ripërtëritje deri në dy herë.</w:t>
      </w:r>
    </w:p>
    <w:p w:rsidR="006A26CA" w:rsidRPr="0023081C" w:rsidRDefault="006A26CA" w:rsidP="006A26CA">
      <w:pPr>
        <w:pStyle w:val="Paragrafi"/>
        <w:rPr>
          <w:lang w:val="sq-AL"/>
        </w:rPr>
      </w:pPr>
      <w:r w:rsidRPr="0023081C">
        <w:rPr>
          <w:lang w:val="sq-AL"/>
        </w:rPr>
        <w:t>6. Në rast se një anëtar i bordit mungon pa arsye, në më shumë se gjysmën e mbledhjeve të bordit gjatë një viti, kryetari i kërkon drejtorit të shkollës të nisë procedurën për zëvendësimin e tij.</w:t>
      </w:r>
    </w:p>
    <w:p w:rsidR="006A26CA" w:rsidRPr="0023081C" w:rsidRDefault="006A26CA" w:rsidP="006A26CA">
      <w:pPr>
        <w:pStyle w:val="Paragrafi"/>
        <w:rPr>
          <w:lang w:val="sq-AL"/>
        </w:rPr>
      </w:pPr>
      <w:r w:rsidRPr="0023081C">
        <w:rPr>
          <w:lang w:val="sq-AL"/>
        </w:rPr>
        <w:t>7. Anëtarët e bordit nuk mund të dërgojnë një person tjetër për të marrë pjesë në mbledhjet e bordit.</w:t>
      </w:r>
    </w:p>
    <w:p w:rsidR="006A26CA" w:rsidRPr="0023081C" w:rsidRDefault="006A26CA" w:rsidP="006A26CA">
      <w:pPr>
        <w:pStyle w:val="Paragrafi"/>
        <w:rPr>
          <w:lang w:val="sq-AL"/>
        </w:rPr>
      </w:pPr>
      <w:r w:rsidRPr="0023081C">
        <w:rPr>
          <w:lang w:val="sq-AL"/>
        </w:rPr>
        <w:t>8. Procedura për ngritjen e bordit kryhet nga drejtori i shkollës.</w:t>
      </w:r>
    </w:p>
    <w:p w:rsidR="006A26CA" w:rsidRPr="0023081C" w:rsidRDefault="006A26CA" w:rsidP="006A26CA">
      <w:pPr>
        <w:pStyle w:val="Paragrafi"/>
        <w:rPr>
          <w:lang w:val="sq-AL"/>
        </w:rPr>
      </w:pPr>
      <w:r w:rsidRPr="0023081C">
        <w:rPr>
          <w:lang w:val="sq-AL"/>
        </w:rPr>
        <w:t>9. Bordi i shkollës është organ kolegjial dhe përbëhet nga:</w:t>
      </w:r>
    </w:p>
    <w:p w:rsidR="006A26CA" w:rsidRPr="0023081C" w:rsidRDefault="006A26CA" w:rsidP="006A26CA">
      <w:pPr>
        <w:pStyle w:val="Paragrafi"/>
        <w:rPr>
          <w:lang w:val="sq-AL"/>
        </w:rPr>
      </w:pPr>
      <w:r w:rsidRPr="0023081C">
        <w:rPr>
          <w:lang w:val="sq-AL"/>
        </w:rPr>
        <w:t>a) Dy përfaqësues të sektorit privat që lidhen me profilet që ka shkolla;</w:t>
      </w:r>
    </w:p>
    <w:p w:rsidR="006A26CA" w:rsidRPr="0023081C" w:rsidRDefault="006A26CA" w:rsidP="006A26CA">
      <w:pPr>
        <w:pStyle w:val="Paragrafi"/>
        <w:rPr>
          <w:lang w:val="sq-AL"/>
        </w:rPr>
      </w:pPr>
      <w:r w:rsidRPr="0023081C">
        <w:rPr>
          <w:lang w:val="sq-AL"/>
        </w:rPr>
        <w:t>b) Një përfaqësues i njësisë arsimore vendore (DAR / ZA) që mbulon shkollën;</w:t>
      </w:r>
    </w:p>
    <w:p w:rsidR="006A26CA" w:rsidRPr="0023081C" w:rsidRDefault="006A26CA" w:rsidP="006A26CA">
      <w:pPr>
        <w:pStyle w:val="Paragrafi"/>
        <w:rPr>
          <w:lang w:val="sq-AL"/>
        </w:rPr>
      </w:pPr>
      <w:r w:rsidRPr="0023081C">
        <w:rPr>
          <w:lang w:val="sq-AL"/>
        </w:rPr>
        <w:t>c) Një përfaqësues i këshillit të qarkut, që mbulon shkollën;</w:t>
      </w:r>
    </w:p>
    <w:p w:rsidR="006A26CA" w:rsidRPr="0023081C" w:rsidRDefault="006A26CA" w:rsidP="006A26CA">
      <w:pPr>
        <w:pStyle w:val="Paragrafi"/>
        <w:rPr>
          <w:lang w:val="sq-AL"/>
        </w:rPr>
      </w:pPr>
      <w:r w:rsidRPr="0023081C">
        <w:rPr>
          <w:lang w:val="sq-AL"/>
        </w:rPr>
        <w:t>ç) Një përfaqësues i zyrës rajonale / vendore të punësimit, që mbulon shkollën;</w:t>
      </w:r>
    </w:p>
    <w:p w:rsidR="006A26CA" w:rsidRPr="0023081C" w:rsidRDefault="006A26CA" w:rsidP="006A26CA">
      <w:pPr>
        <w:pStyle w:val="Paragrafi"/>
        <w:rPr>
          <w:lang w:val="sq-AL"/>
        </w:rPr>
      </w:pPr>
      <w:r w:rsidRPr="0023081C">
        <w:rPr>
          <w:lang w:val="sq-AL"/>
        </w:rPr>
        <w:t>d) Një përfaqësues i personelit mësimdhënës të shkollës;</w:t>
      </w:r>
    </w:p>
    <w:p w:rsidR="006A26CA" w:rsidRPr="0023081C" w:rsidRDefault="006A26CA" w:rsidP="006A26CA">
      <w:pPr>
        <w:pStyle w:val="Paragrafi"/>
        <w:rPr>
          <w:lang w:val="sq-AL"/>
        </w:rPr>
      </w:pPr>
      <w:r w:rsidRPr="0023081C">
        <w:rPr>
          <w:lang w:val="sq-AL"/>
        </w:rPr>
        <w:t>dh) Një përfaqësues i nxënësve të shkollës.</w:t>
      </w:r>
    </w:p>
    <w:p w:rsidR="006A26CA" w:rsidRPr="0023081C" w:rsidRDefault="006A26CA" w:rsidP="006A26CA">
      <w:pPr>
        <w:pStyle w:val="Paragrafi"/>
        <w:rPr>
          <w:lang w:val="sq-AL"/>
        </w:rPr>
      </w:pPr>
      <w:r w:rsidRPr="0023081C">
        <w:rPr>
          <w:lang w:val="sq-AL"/>
        </w:rPr>
        <w:t>10. Anëtarët e bordit zgjidhen si më poshtë:</w:t>
      </w:r>
    </w:p>
    <w:p w:rsidR="006A26CA" w:rsidRPr="0023081C" w:rsidRDefault="006A26CA" w:rsidP="006A26CA">
      <w:pPr>
        <w:pStyle w:val="Paragrafi"/>
        <w:rPr>
          <w:lang w:val="sq-AL"/>
        </w:rPr>
      </w:pPr>
      <w:r w:rsidRPr="0023081C">
        <w:rPr>
          <w:lang w:val="sq-AL"/>
        </w:rPr>
        <w:t>a) Përfaqësuesit e sektorit privat zgjidhen nga sektori privat sipas profileve përkatëse. Përparësi kanë sektorët të cilët përfaqësojnë profilin që ka numrin më të madh të nxënësve në shkollë ose kanë pranuar numrin më të madh të prakti-kantëve nga shkolla, apo kanë financuar shkollën më shumë gjatë 2 viteve të fundit.</w:t>
      </w:r>
    </w:p>
    <w:p w:rsidR="006A26CA" w:rsidRPr="0023081C" w:rsidRDefault="006A26CA" w:rsidP="006A26CA">
      <w:pPr>
        <w:pStyle w:val="Paragrafi"/>
        <w:rPr>
          <w:lang w:val="sq-AL"/>
        </w:rPr>
      </w:pPr>
      <w:r>
        <w:rPr>
          <w:lang w:val="sq-AL"/>
        </w:rPr>
        <w:t xml:space="preserve">b) </w:t>
      </w:r>
      <w:r w:rsidRPr="0023081C">
        <w:rPr>
          <w:lang w:val="sq-AL"/>
        </w:rPr>
        <w:t>Përfaqësuesit e institucioneve të përcaktuara në pikat "b", "c" dhe "ç" të pikës 9, të këtij udhëzimi caktohen nga titullarët e institu-cioneve përkatëse.</w:t>
      </w:r>
    </w:p>
    <w:p w:rsidR="006A26CA" w:rsidRPr="0023081C" w:rsidRDefault="006A26CA" w:rsidP="006A26CA">
      <w:pPr>
        <w:pStyle w:val="Paragrafi"/>
        <w:rPr>
          <w:lang w:val="sq-AL"/>
        </w:rPr>
      </w:pPr>
      <w:r w:rsidRPr="0023081C">
        <w:rPr>
          <w:lang w:val="sq-AL"/>
        </w:rPr>
        <w:t>c) Përfaqësuesi i personelit mësimdhënës zgjidhet me votim të fshehtë nga personeli mësimdhënës i shkollës, me shumicë të thjeshtë.</w:t>
      </w:r>
    </w:p>
    <w:p w:rsidR="006A26CA" w:rsidRPr="0023081C" w:rsidRDefault="006A26CA" w:rsidP="006A26CA">
      <w:pPr>
        <w:pStyle w:val="Paragrafi"/>
        <w:rPr>
          <w:lang w:val="sq-AL"/>
        </w:rPr>
      </w:pPr>
      <w:r w:rsidRPr="0023081C">
        <w:rPr>
          <w:lang w:val="sq-AL"/>
        </w:rPr>
        <w:t>ç) Përfaqësuesi i nxënësve zgjidhet nga qeveria e nxënësve.</w:t>
      </w:r>
    </w:p>
    <w:p w:rsidR="006A26CA" w:rsidRPr="0023081C" w:rsidRDefault="006A26CA" w:rsidP="006A26CA">
      <w:pPr>
        <w:pStyle w:val="Paragrafi"/>
        <w:rPr>
          <w:lang w:val="sq-AL"/>
        </w:rPr>
      </w:pPr>
      <w:r w:rsidRPr="0023081C">
        <w:rPr>
          <w:lang w:val="sq-AL"/>
        </w:rPr>
        <w:t>11. Kryetari i bordit do të jetë një nga përfaqësuesit e sektorit privat, profili i të cilit ka numrin më të madh të nxënësve në shkollë.</w:t>
      </w:r>
    </w:p>
    <w:p w:rsidR="006A26CA" w:rsidRPr="0023081C" w:rsidRDefault="006A26CA" w:rsidP="006A26CA">
      <w:pPr>
        <w:pStyle w:val="Paragrafi"/>
        <w:rPr>
          <w:lang w:val="sq-AL"/>
        </w:rPr>
      </w:pPr>
      <w:r w:rsidRPr="0023081C">
        <w:rPr>
          <w:lang w:val="sq-AL"/>
        </w:rPr>
        <w:t>12. Në mungesë të kryetarit, mbledhjet i drejton përfaqësuesi tjetër i sektorit privat.</w:t>
      </w:r>
    </w:p>
    <w:p w:rsidR="006A26CA" w:rsidRPr="0023081C" w:rsidRDefault="006A26CA" w:rsidP="006A26CA">
      <w:pPr>
        <w:pStyle w:val="Paragrafi"/>
        <w:rPr>
          <w:lang w:val="sq-AL"/>
        </w:rPr>
      </w:pPr>
      <w:r w:rsidRPr="0023081C">
        <w:rPr>
          <w:lang w:val="sq-AL"/>
        </w:rPr>
        <w:t>13. Kryetari e ushtron detyrën për një afat prej 4 vitesh, me të drejtë ripërtëritje.</w:t>
      </w:r>
    </w:p>
    <w:p w:rsidR="006A26CA" w:rsidRPr="0023081C" w:rsidRDefault="006A26CA" w:rsidP="006A26CA">
      <w:pPr>
        <w:pStyle w:val="Paragrafi"/>
        <w:rPr>
          <w:lang w:val="sq-AL"/>
        </w:rPr>
      </w:pPr>
      <w:r w:rsidRPr="0023081C">
        <w:rPr>
          <w:lang w:val="sq-AL"/>
        </w:rPr>
        <w:t>14. Kryetari i bordit ka këto detyra:</w:t>
      </w:r>
    </w:p>
    <w:p w:rsidR="006A26CA" w:rsidRPr="0023081C" w:rsidRDefault="006A26CA" w:rsidP="006A26CA">
      <w:pPr>
        <w:pStyle w:val="Paragrafi"/>
        <w:rPr>
          <w:lang w:val="sq-AL"/>
        </w:rPr>
      </w:pPr>
      <w:r w:rsidRPr="0023081C">
        <w:rPr>
          <w:lang w:val="sq-AL"/>
        </w:rPr>
        <w:lastRenderedPageBreak/>
        <w:t>a) Drejton veprimtarinë e bordit;</w:t>
      </w:r>
    </w:p>
    <w:p w:rsidR="006A26CA" w:rsidRPr="0023081C" w:rsidRDefault="006A26CA" w:rsidP="006A26CA">
      <w:pPr>
        <w:pStyle w:val="Paragrafi"/>
        <w:rPr>
          <w:lang w:val="sq-AL"/>
        </w:rPr>
      </w:pPr>
      <w:r w:rsidRPr="0023081C">
        <w:rPr>
          <w:lang w:val="sq-AL"/>
        </w:rPr>
        <w:t>b) Ndan detyrat mes anëtarëve të bordit;</w:t>
      </w:r>
    </w:p>
    <w:p w:rsidR="006A26CA" w:rsidRPr="0023081C" w:rsidRDefault="006A26CA" w:rsidP="006A26CA">
      <w:pPr>
        <w:pStyle w:val="Paragrafi"/>
        <w:rPr>
          <w:lang w:val="sq-AL"/>
        </w:rPr>
      </w:pPr>
      <w:r w:rsidRPr="0023081C">
        <w:rPr>
          <w:lang w:val="sq-AL"/>
        </w:rPr>
        <w:t>c) Drejton hartimin e planit vjetor të bordit, mbi bazën e detyrave që ka bordi;</w:t>
      </w:r>
    </w:p>
    <w:p w:rsidR="006A26CA" w:rsidRPr="0023081C" w:rsidRDefault="006A26CA" w:rsidP="006A26CA">
      <w:pPr>
        <w:pStyle w:val="Paragrafi"/>
        <w:rPr>
          <w:lang w:val="sq-AL"/>
        </w:rPr>
      </w:pPr>
      <w:r w:rsidRPr="0023081C">
        <w:rPr>
          <w:lang w:val="sq-AL"/>
        </w:rPr>
        <w:t>ç) Fton sipas nevojave në mbledhjet e bordit drejtuesit e shkollës, mësues, përfaqësues të prindërve, nxënës etj.;</w:t>
      </w:r>
    </w:p>
    <w:p w:rsidR="006A26CA" w:rsidRPr="0023081C" w:rsidRDefault="006A26CA" w:rsidP="006A26CA">
      <w:pPr>
        <w:pStyle w:val="Paragrafi"/>
        <w:rPr>
          <w:lang w:val="sq-AL"/>
        </w:rPr>
      </w:pPr>
      <w:r w:rsidRPr="0023081C">
        <w:rPr>
          <w:lang w:val="sq-AL"/>
        </w:rPr>
        <w:t>d) Komunikon sistematikisht me kryetarin e këshillit të prindërve.</w:t>
      </w:r>
    </w:p>
    <w:p w:rsidR="006A26CA" w:rsidRPr="0023081C" w:rsidRDefault="006A26CA" w:rsidP="006A26CA">
      <w:pPr>
        <w:pStyle w:val="Paragrafi"/>
        <w:rPr>
          <w:lang w:val="sq-AL"/>
        </w:rPr>
      </w:pPr>
      <w:r w:rsidRPr="0023081C">
        <w:rPr>
          <w:lang w:val="sq-AL"/>
        </w:rPr>
        <w:t>15.</w:t>
      </w:r>
      <w:r>
        <w:rPr>
          <w:lang w:val="sq-AL"/>
        </w:rPr>
        <w:t xml:space="preserve"> </w:t>
      </w:r>
      <w:r w:rsidRPr="0023081C">
        <w:rPr>
          <w:lang w:val="sq-AL"/>
        </w:rPr>
        <w:t>Kryetari shkarkohet me shumicë të thjeshtë, me votim të fshehtë për moskryerjen e detyrave ose për mungesa në më shumë se dy mbledhje.</w:t>
      </w:r>
    </w:p>
    <w:p w:rsidR="006A26CA" w:rsidRPr="0023081C" w:rsidRDefault="006A26CA" w:rsidP="006A26CA">
      <w:pPr>
        <w:pStyle w:val="Paragrafi"/>
        <w:rPr>
          <w:lang w:val="sq-AL"/>
        </w:rPr>
      </w:pPr>
      <w:r w:rsidRPr="0023081C">
        <w:rPr>
          <w:lang w:val="sq-AL"/>
        </w:rPr>
        <w:t>16. Votimi për shkarkimin e kryetarit zhvillohet me kërkesën e gjysmës së anëtarëve të bordit.</w:t>
      </w:r>
    </w:p>
    <w:p w:rsidR="006A26CA" w:rsidRPr="0023081C" w:rsidRDefault="006A26CA" w:rsidP="006A26CA">
      <w:pPr>
        <w:pStyle w:val="Paragrafi"/>
        <w:rPr>
          <w:lang w:val="sq-AL"/>
        </w:rPr>
      </w:pPr>
      <w:r w:rsidRPr="0023081C">
        <w:rPr>
          <w:lang w:val="sq-AL"/>
        </w:rPr>
        <w:t>17. Sekretari i bordit është sekretari/sekretarja e shkollës ose një mësues i shkollës, i caktuar prej drejtorit.</w:t>
      </w:r>
    </w:p>
    <w:p w:rsidR="006A26CA" w:rsidRPr="0023081C" w:rsidRDefault="006A26CA" w:rsidP="006A26CA">
      <w:pPr>
        <w:pStyle w:val="Paragrafi"/>
        <w:rPr>
          <w:lang w:val="sq-AL"/>
        </w:rPr>
      </w:pPr>
      <w:r w:rsidRPr="0023081C">
        <w:rPr>
          <w:lang w:val="sq-AL"/>
        </w:rPr>
        <w:t>18. Sekretari i bordit ka këto detyra:</w:t>
      </w:r>
    </w:p>
    <w:p w:rsidR="006A26CA" w:rsidRPr="0023081C" w:rsidRDefault="006A26CA" w:rsidP="006A26CA">
      <w:pPr>
        <w:pStyle w:val="Paragrafi"/>
        <w:rPr>
          <w:lang w:val="sq-AL"/>
        </w:rPr>
      </w:pPr>
      <w:r w:rsidRPr="0023081C">
        <w:rPr>
          <w:lang w:val="sq-AL"/>
        </w:rPr>
        <w:t>a) Përgatit materialet për mbledhjet e bordit;</w:t>
      </w:r>
    </w:p>
    <w:p w:rsidR="006A26CA" w:rsidRPr="0023081C" w:rsidRDefault="006A26CA" w:rsidP="006A26CA">
      <w:pPr>
        <w:pStyle w:val="Paragrafi"/>
        <w:rPr>
          <w:lang w:val="sq-AL"/>
        </w:rPr>
      </w:pPr>
      <w:r w:rsidRPr="0023081C">
        <w:rPr>
          <w:lang w:val="sq-AL"/>
        </w:rPr>
        <w:t>b) Mban procesverbalin e mbledhjeve të bordit;</w:t>
      </w:r>
    </w:p>
    <w:p w:rsidR="006A26CA" w:rsidRPr="0023081C" w:rsidRDefault="006A26CA" w:rsidP="006A26CA">
      <w:pPr>
        <w:pStyle w:val="Paragrafi"/>
        <w:rPr>
          <w:lang w:val="sq-AL"/>
        </w:rPr>
      </w:pPr>
      <w:r w:rsidRPr="0023081C">
        <w:rPr>
          <w:lang w:val="sq-AL"/>
        </w:rPr>
        <w:t>c) Zbardh vendimet e bordit;</w:t>
      </w:r>
    </w:p>
    <w:p w:rsidR="006A26CA" w:rsidRPr="0023081C" w:rsidRDefault="006A26CA" w:rsidP="006A26CA">
      <w:pPr>
        <w:pStyle w:val="Paragrafi"/>
        <w:rPr>
          <w:lang w:val="sq-AL"/>
        </w:rPr>
      </w:pPr>
      <w:r w:rsidRPr="0023081C">
        <w:rPr>
          <w:lang w:val="sq-AL"/>
        </w:rPr>
        <w:t>ç) Lajmëron anëtarët e bordit për mbledhjen e ardhshme;</w:t>
      </w:r>
    </w:p>
    <w:p w:rsidR="006A26CA" w:rsidRPr="0023081C" w:rsidRDefault="006A26CA" w:rsidP="006A26CA">
      <w:pPr>
        <w:pStyle w:val="Paragrafi"/>
        <w:rPr>
          <w:lang w:val="sq-AL"/>
        </w:rPr>
      </w:pPr>
      <w:r w:rsidRPr="0023081C">
        <w:rPr>
          <w:lang w:val="sq-AL"/>
        </w:rPr>
        <w:t>d) Dorëzon në arkivin e shkollës proces-verbalet e mbledhjeve, si dhe dokumentet e tjera.</w:t>
      </w:r>
    </w:p>
    <w:p w:rsidR="006A26CA" w:rsidRPr="0023081C" w:rsidRDefault="006A26CA" w:rsidP="006A26CA">
      <w:pPr>
        <w:pStyle w:val="Paragrafi"/>
        <w:rPr>
          <w:lang w:val="sq-AL"/>
        </w:rPr>
      </w:pPr>
      <w:r w:rsidRPr="0023081C">
        <w:rPr>
          <w:lang w:val="sq-AL"/>
        </w:rPr>
        <w:t>19. Bordi mblidhet 4 herë në vit dhe domosdoshmërisht para fillimit të vitit shkollor</w:t>
      </w:r>
      <w:r>
        <w:rPr>
          <w:lang w:val="sq-AL"/>
        </w:rPr>
        <w:t>,</w:t>
      </w:r>
      <w:r w:rsidRPr="0023081C">
        <w:rPr>
          <w:lang w:val="sq-AL"/>
        </w:rPr>
        <w:t xml:space="preserve"> në mes të muajit shkurt dhe para përfundimit të vitit shkollor.</w:t>
      </w:r>
    </w:p>
    <w:p w:rsidR="006A26CA" w:rsidRPr="0023081C" w:rsidRDefault="006A26CA" w:rsidP="006A26CA">
      <w:pPr>
        <w:pStyle w:val="Paragrafi"/>
        <w:rPr>
          <w:lang w:val="sq-AL"/>
        </w:rPr>
      </w:pPr>
      <w:r w:rsidRPr="0023081C">
        <w:rPr>
          <w:lang w:val="sq-AL"/>
        </w:rPr>
        <w:t>20. Bordi mund të mblidhet edhe jashtë radhe me kërkesë të drejtorit, të kryetarit apo të gjysmës së anëtarëve.</w:t>
      </w:r>
    </w:p>
    <w:p w:rsidR="006A26CA" w:rsidRPr="0023081C" w:rsidRDefault="006A26CA" w:rsidP="006A26CA">
      <w:pPr>
        <w:pStyle w:val="Paragrafi"/>
        <w:rPr>
          <w:lang w:val="sq-AL"/>
        </w:rPr>
      </w:pPr>
      <w:r w:rsidRPr="0023081C">
        <w:rPr>
          <w:lang w:val="sq-AL"/>
        </w:rPr>
        <w:t>21. Mbledhjet e bordit janë të vlefshme kur marrin pjesë të paktën 5 anëtarë. Në të kundërt mbledhja e bordit shtyhet për një datë sa më të afërt.</w:t>
      </w:r>
    </w:p>
    <w:p w:rsidR="006A26CA" w:rsidRPr="0023081C" w:rsidRDefault="006A26CA" w:rsidP="006A26CA">
      <w:pPr>
        <w:pStyle w:val="Paragrafi"/>
        <w:rPr>
          <w:lang w:val="sq-AL"/>
        </w:rPr>
      </w:pPr>
      <w:r w:rsidRPr="0023081C">
        <w:rPr>
          <w:lang w:val="sq-AL"/>
        </w:rPr>
        <w:t>22. Bordi merr vendime me shumic</w:t>
      </w:r>
      <w:r>
        <w:rPr>
          <w:lang w:val="sq-AL"/>
        </w:rPr>
        <w:t>ë</w:t>
      </w:r>
      <w:r w:rsidRPr="0023081C">
        <w:rPr>
          <w:lang w:val="sq-AL"/>
        </w:rPr>
        <w:t xml:space="preserve"> të thjeshtë votash. Vendimet e zbardhura nënshkruhen nga kryetari dhe sekretari.</w:t>
      </w:r>
    </w:p>
    <w:p w:rsidR="006A26CA" w:rsidRPr="0023081C" w:rsidRDefault="006A26CA" w:rsidP="006A26CA">
      <w:pPr>
        <w:pStyle w:val="Paragrafi"/>
        <w:rPr>
          <w:lang w:val="sq-AL"/>
        </w:rPr>
      </w:pPr>
      <w:r w:rsidRPr="0023081C">
        <w:rPr>
          <w:lang w:val="sq-AL"/>
        </w:rPr>
        <w:t>23. Vendimet që merr bordi pasqyrohen në librin e procesverbaleve, i cili mbahet nga sekretari i bordit.</w:t>
      </w:r>
    </w:p>
    <w:p w:rsidR="006A26CA" w:rsidRPr="0023081C" w:rsidRDefault="006A26CA" w:rsidP="006A26CA">
      <w:pPr>
        <w:pStyle w:val="Paragrafi"/>
        <w:rPr>
          <w:lang w:val="sq-AL"/>
        </w:rPr>
      </w:pPr>
      <w:r w:rsidRPr="0023081C">
        <w:rPr>
          <w:lang w:val="sq-AL"/>
        </w:rPr>
        <w:t>24. Procesverbali i mbledhjes zbardhet dhe i dërgohet të gjithë anëtarëve të bordit, brenda një jave nga data e zhvillimit të mbledhjes përkatëse.</w:t>
      </w:r>
    </w:p>
    <w:p w:rsidR="006A26CA" w:rsidRPr="0023081C" w:rsidRDefault="006A26CA" w:rsidP="006A26CA">
      <w:pPr>
        <w:pStyle w:val="Paragrafi"/>
        <w:rPr>
          <w:lang w:val="sq-AL"/>
        </w:rPr>
      </w:pPr>
      <w:r w:rsidRPr="0023081C">
        <w:rPr>
          <w:lang w:val="sq-AL"/>
        </w:rPr>
        <w:t xml:space="preserve">25. Anëtarët e bordit përfitojnë shpërblim vetëm për 4 mbledhje në vit nga të ardhurat e </w:t>
      </w:r>
      <w:r w:rsidRPr="0023081C">
        <w:rPr>
          <w:lang w:val="sq-AL"/>
        </w:rPr>
        <w:lastRenderedPageBreak/>
        <w:t>shkollës, nëse shkolla realizon të tilla.</w:t>
      </w:r>
    </w:p>
    <w:p w:rsidR="006A26CA" w:rsidRPr="0023081C" w:rsidRDefault="006A26CA" w:rsidP="006A26CA">
      <w:pPr>
        <w:pStyle w:val="Paragrafi"/>
        <w:rPr>
          <w:lang w:val="sq-AL"/>
        </w:rPr>
      </w:pPr>
      <w:r w:rsidRPr="0023081C">
        <w:rPr>
          <w:lang w:val="sq-AL"/>
        </w:rPr>
        <w:t>26. Drejtori i shkollës ka për detyrë:</w:t>
      </w:r>
    </w:p>
    <w:p w:rsidR="006A26CA" w:rsidRPr="0023081C" w:rsidRDefault="006A26CA" w:rsidP="006A26CA">
      <w:pPr>
        <w:pStyle w:val="Paragrafi"/>
        <w:rPr>
          <w:lang w:val="sq-AL"/>
        </w:rPr>
      </w:pPr>
      <w:r w:rsidRPr="0023081C">
        <w:rPr>
          <w:lang w:val="sq-AL"/>
        </w:rPr>
        <w:t>a) Të njohë bordin me aktet ligjore dhe nënligjore që lidhen me veprimtarinë e shkollës;</w:t>
      </w:r>
    </w:p>
    <w:p w:rsidR="006A26CA" w:rsidRPr="0023081C" w:rsidRDefault="006A26CA" w:rsidP="006A26CA">
      <w:pPr>
        <w:pStyle w:val="Paragrafi"/>
        <w:rPr>
          <w:lang w:val="sq-AL"/>
        </w:rPr>
      </w:pPr>
    </w:p>
    <w:p w:rsidR="006A26CA" w:rsidRPr="0023081C" w:rsidRDefault="006A26CA" w:rsidP="006A26CA">
      <w:pPr>
        <w:pStyle w:val="Paragrafi"/>
        <w:rPr>
          <w:lang w:val="sq-AL"/>
        </w:rPr>
      </w:pPr>
    </w:p>
    <w:p w:rsidR="006A26CA" w:rsidRPr="0023081C" w:rsidRDefault="006A26CA" w:rsidP="006A26CA">
      <w:pPr>
        <w:pStyle w:val="Paragrafi"/>
        <w:rPr>
          <w:lang w:val="sq-AL"/>
        </w:rPr>
      </w:pPr>
    </w:p>
    <w:p w:rsidR="006A26CA" w:rsidRPr="0023081C" w:rsidRDefault="006A26CA" w:rsidP="006A26CA">
      <w:pPr>
        <w:pStyle w:val="Paragrafi"/>
        <w:rPr>
          <w:lang w:val="sq-AL"/>
        </w:rPr>
      </w:pPr>
    </w:p>
    <w:p w:rsidR="006A26CA" w:rsidRPr="0023081C" w:rsidRDefault="006A26CA" w:rsidP="006A26CA">
      <w:pPr>
        <w:pStyle w:val="Paragrafi"/>
        <w:rPr>
          <w:lang w:val="sq-AL"/>
        </w:rPr>
      </w:pPr>
    </w:p>
    <w:p w:rsidR="006A26CA" w:rsidRPr="0023081C" w:rsidRDefault="006A26CA" w:rsidP="006A26CA">
      <w:pPr>
        <w:pStyle w:val="Paragrafi"/>
        <w:rPr>
          <w:lang w:val="sq-AL"/>
        </w:rPr>
      </w:pPr>
    </w:p>
    <w:p w:rsidR="006A26CA" w:rsidRPr="0023081C" w:rsidRDefault="006A26CA" w:rsidP="006A26CA">
      <w:pPr>
        <w:pStyle w:val="Paragrafi"/>
        <w:rPr>
          <w:lang w:val="sq-AL"/>
        </w:rPr>
      </w:pPr>
      <w:r w:rsidRPr="0023081C">
        <w:rPr>
          <w:lang w:val="sq-AL"/>
        </w:rPr>
        <w:t>b) Të hartojë dhe të paraqesë dokumentet për të cilat bordi duhet të japë pëlqimin ose miratimin;</w:t>
      </w:r>
    </w:p>
    <w:p w:rsidR="006A26CA" w:rsidRPr="0023081C" w:rsidRDefault="006A26CA" w:rsidP="006A26CA">
      <w:pPr>
        <w:pStyle w:val="Paragrafi"/>
        <w:rPr>
          <w:lang w:val="sq-AL"/>
        </w:rPr>
      </w:pPr>
      <w:r w:rsidRPr="0023081C">
        <w:rPr>
          <w:lang w:val="sq-AL"/>
        </w:rPr>
        <w:t>c) Të raportojë për çështjet e mbarëvajtjes së shkollës, sa herë kjo i kërkohet nga bordi.</w:t>
      </w:r>
    </w:p>
    <w:p w:rsidR="006A26CA" w:rsidRPr="0023081C" w:rsidRDefault="006A26CA" w:rsidP="006A26CA">
      <w:pPr>
        <w:pStyle w:val="Paragrafi"/>
        <w:rPr>
          <w:lang w:val="sq-AL"/>
        </w:rPr>
      </w:pPr>
      <w:r w:rsidRPr="0023081C">
        <w:rPr>
          <w:lang w:val="sq-AL"/>
        </w:rPr>
        <w:t>Ky udhëzim hyn në fuqi pas botimit në Fletoren Zyrtare.</w:t>
      </w:r>
    </w:p>
    <w:p w:rsidR="006A26CA" w:rsidRPr="0023081C" w:rsidRDefault="006A26CA" w:rsidP="006A26CA">
      <w:pPr>
        <w:pStyle w:val="Hapesira7"/>
        <w:rPr>
          <w:lang w:val="sq-AL"/>
        </w:rPr>
      </w:pPr>
    </w:p>
    <w:p w:rsidR="006A26CA" w:rsidRPr="0023081C" w:rsidRDefault="006A26CA" w:rsidP="006A26CA">
      <w:pPr>
        <w:pStyle w:val="Paragrafi"/>
        <w:jc w:val="center"/>
        <w:rPr>
          <w:spacing w:val="-4"/>
          <w:lang w:val="sq-AL"/>
        </w:rPr>
      </w:pPr>
      <w:r w:rsidRPr="0023081C">
        <w:rPr>
          <w:spacing w:val="-4"/>
          <w:lang w:val="sq-AL"/>
        </w:rPr>
        <w:t xml:space="preserve">MINISTRI I MIRËQENIES SOCIALE </w:t>
      </w:r>
    </w:p>
    <w:p w:rsidR="006A26CA" w:rsidRPr="0023081C" w:rsidRDefault="006A26CA" w:rsidP="006A26CA">
      <w:pPr>
        <w:pStyle w:val="Paragrafi"/>
        <w:jc w:val="center"/>
        <w:rPr>
          <w:spacing w:val="-4"/>
          <w:lang w:val="sq-AL"/>
        </w:rPr>
      </w:pPr>
      <w:r w:rsidRPr="0023081C">
        <w:rPr>
          <w:spacing w:val="-4"/>
          <w:lang w:val="sq-AL"/>
        </w:rPr>
        <w:t>DHE RINISË</w:t>
      </w:r>
    </w:p>
    <w:p w:rsidR="006A26CA" w:rsidRPr="0023081C" w:rsidRDefault="006A26CA" w:rsidP="006A26CA">
      <w:pPr>
        <w:pStyle w:val="Paragrafi"/>
        <w:jc w:val="center"/>
        <w:rPr>
          <w:b/>
          <w:spacing w:val="-4"/>
          <w:lang w:val="sq-AL"/>
        </w:rPr>
      </w:pPr>
      <w:r w:rsidRPr="0023081C">
        <w:rPr>
          <w:b/>
          <w:spacing w:val="-4"/>
          <w:lang w:val="sq-AL"/>
        </w:rPr>
        <w:t>Erion Veliaj</w:t>
      </w:r>
    </w:p>
    <w:p w:rsidR="006A26CA" w:rsidRPr="0023081C" w:rsidRDefault="006A26CA" w:rsidP="006A26CA">
      <w:pPr>
        <w:pStyle w:val="Paragrafi"/>
        <w:jc w:val="center"/>
        <w:rPr>
          <w:spacing w:val="-4"/>
          <w:sz w:val="14"/>
          <w:lang w:val="sq-AL"/>
        </w:rPr>
      </w:pPr>
    </w:p>
    <w:p w:rsidR="006A26CA" w:rsidRPr="0023081C" w:rsidRDefault="006A26CA" w:rsidP="006A26CA">
      <w:pPr>
        <w:pStyle w:val="Paragrafi"/>
        <w:jc w:val="center"/>
        <w:rPr>
          <w:spacing w:val="-4"/>
          <w:lang w:val="sq-AL"/>
        </w:rPr>
      </w:pPr>
      <w:r w:rsidRPr="0023081C">
        <w:rPr>
          <w:spacing w:val="-4"/>
          <w:lang w:val="sq-AL"/>
        </w:rPr>
        <w:t>MINISTRI I ARSIMIT DHE SPORTIT</w:t>
      </w:r>
    </w:p>
    <w:p w:rsidR="006A26CA" w:rsidRPr="0023081C" w:rsidRDefault="006A26CA" w:rsidP="006A26CA">
      <w:pPr>
        <w:pStyle w:val="Paragrafi"/>
        <w:jc w:val="center"/>
        <w:rPr>
          <w:b/>
          <w:spacing w:val="-4"/>
          <w:lang w:val="sq-AL"/>
        </w:rPr>
      </w:pPr>
      <w:r w:rsidRPr="0023081C">
        <w:rPr>
          <w:b/>
          <w:spacing w:val="-4"/>
          <w:lang w:val="sq-AL"/>
        </w:rPr>
        <w:t>Lindita Nikolla</w:t>
      </w:r>
    </w:p>
    <w:p w:rsidR="006A26CA" w:rsidRPr="0023081C" w:rsidRDefault="006A26CA" w:rsidP="006A26CA">
      <w:pPr>
        <w:spacing w:after="0" w:line="240" w:lineRule="auto"/>
        <w:jc w:val="left"/>
        <w:rPr>
          <w:rFonts w:ascii="Garamond" w:hAnsi="Garamond"/>
          <w:spacing w:val="-4"/>
          <w:sz w:val="24"/>
          <w:szCs w:val="24"/>
          <w:lang w:val="sq-AL"/>
        </w:rPr>
      </w:pPr>
    </w:p>
    <w:p w:rsidR="006A26CA" w:rsidRPr="0023081C" w:rsidRDefault="006A26CA" w:rsidP="006A26CA">
      <w:pPr>
        <w:spacing w:after="0" w:line="240" w:lineRule="auto"/>
        <w:jc w:val="left"/>
        <w:rPr>
          <w:rFonts w:ascii="Garamond" w:hAnsi="Garamond"/>
          <w:spacing w:val="-4"/>
          <w:sz w:val="24"/>
          <w:szCs w:val="24"/>
          <w:lang w:val="sq-AL"/>
        </w:rPr>
      </w:pPr>
    </w:p>
    <w:p w:rsidR="006A26CA" w:rsidRPr="0023081C" w:rsidRDefault="006A26CA" w:rsidP="006A26CA">
      <w:pPr>
        <w:spacing w:after="0" w:line="240" w:lineRule="auto"/>
        <w:jc w:val="left"/>
        <w:rPr>
          <w:rFonts w:ascii="Garamond" w:hAnsi="Garamond"/>
          <w:spacing w:val="-4"/>
          <w:sz w:val="24"/>
          <w:szCs w:val="24"/>
          <w:lang w:val="sq-AL"/>
        </w:rPr>
      </w:pPr>
    </w:p>
    <w:p w:rsidR="006A26CA" w:rsidRPr="0023081C" w:rsidRDefault="006A26CA" w:rsidP="006A26CA">
      <w:pPr>
        <w:spacing w:after="0" w:line="240" w:lineRule="auto"/>
        <w:jc w:val="left"/>
        <w:rPr>
          <w:rFonts w:ascii="Garamond" w:hAnsi="Garamond"/>
          <w:spacing w:val="-4"/>
          <w:sz w:val="24"/>
          <w:szCs w:val="24"/>
          <w:lang w:val="sq-AL"/>
        </w:rPr>
      </w:pPr>
    </w:p>
    <w:p w:rsidR="006A26CA" w:rsidRPr="0023081C" w:rsidRDefault="006A26CA" w:rsidP="006A26CA">
      <w:pPr>
        <w:spacing w:after="0" w:line="240" w:lineRule="auto"/>
        <w:jc w:val="left"/>
        <w:rPr>
          <w:rFonts w:ascii="Garamond" w:hAnsi="Garamond"/>
          <w:spacing w:val="-4"/>
          <w:sz w:val="24"/>
          <w:szCs w:val="24"/>
          <w:lang w:val="sq-AL"/>
        </w:rPr>
      </w:pPr>
    </w:p>
    <w:p w:rsidR="006A26CA" w:rsidRPr="0023081C" w:rsidRDefault="006A26CA" w:rsidP="006A26CA">
      <w:pPr>
        <w:spacing w:after="0" w:line="240" w:lineRule="auto"/>
        <w:jc w:val="left"/>
        <w:rPr>
          <w:rFonts w:ascii="Garamond" w:hAnsi="Garamond"/>
          <w:spacing w:val="-4"/>
          <w:sz w:val="24"/>
          <w:szCs w:val="24"/>
          <w:lang w:val="sq-AL"/>
        </w:rPr>
      </w:pPr>
    </w:p>
    <w:p w:rsidR="006A26CA" w:rsidRPr="0023081C" w:rsidRDefault="006A26CA" w:rsidP="006A26CA">
      <w:pPr>
        <w:spacing w:after="0" w:line="240" w:lineRule="auto"/>
        <w:jc w:val="left"/>
        <w:rPr>
          <w:rFonts w:ascii="Garamond" w:hAnsi="Garamond"/>
          <w:spacing w:val="-4"/>
          <w:sz w:val="24"/>
          <w:szCs w:val="24"/>
          <w:lang w:val="sq-AL"/>
        </w:rPr>
      </w:pPr>
    </w:p>
    <w:p w:rsidR="006A26CA" w:rsidRPr="0023081C" w:rsidRDefault="006A26CA" w:rsidP="006A26CA">
      <w:pPr>
        <w:spacing w:after="0" w:line="240" w:lineRule="auto"/>
        <w:jc w:val="left"/>
        <w:rPr>
          <w:rFonts w:ascii="Garamond" w:hAnsi="Garamond"/>
          <w:b/>
          <w:spacing w:val="-4"/>
          <w:sz w:val="24"/>
          <w:szCs w:val="24"/>
          <w:lang w:val="sq-AL"/>
        </w:rPr>
        <w:sectPr w:rsidR="006A26CA" w:rsidRPr="0023081C" w:rsidSect="006A26CA">
          <w:headerReference w:type="even" r:id="rId4"/>
          <w:headerReference w:type="default" r:id="rId5"/>
          <w:footerReference w:type="even" r:id="rId6"/>
          <w:footerReference w:type="default" r:id="rId7"/>
          <w:headerReference w:type="first" r:id="rId8"/>
          <w:footerReference w:type="first" r:id="rId9"/>
          <w:pgSz w:w="11907" w:h="16840" w:code="9"/>
          <w:pgMar w:top="720" w:right="1134" w:bottom="720" w:left="1134" w:header="851" w:footer="851" w:gutter="0"/>
          <w:pgNumType w:start="12899"/>
          <w:cols w:num="2" w:space="454"/>
          <w:docGrid w:linePitch="360"/>
        </w:sectPr>
      </w:pPr>
    </w:p>
    <w:p w:rsidR="006A26CA" w:rsidRPr="0023081C" w:rsidRDefault="006A26CA" w:rsidP="006A26CA">
      <w:pPr>
        <w:spacing w:after="0" w:line="240" w:lineRule="auto"/>
        <w:jc w:val="left"/>
        <w:rPr>
          <w:rFonts w:ascii="Garamond" w:hAnsi="Garamond"/>
          <w:b/>
          <w:spacing w:val="-4"/>
          <w:sz w:val="24"/>
          <w:szCs w:val="24"/>
          <w:lang w:val="sq-AL"/>
        </w:rPr>
      </w:pPr>
    </w:p>
    <w:p w:rsidR="00FD57DC" w:rsidRDefault="006A26CA"/>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3126"/>
      <w:docPartObj>
        <w:docPartGallery w:val="Page Numbers (Bottom of Page)"/>
        <w:docPartUnique/>
      </w:docPartObj>
    </w:sdtPr>
    <w:sdtEndPr>
      <w:rPr>
        <w:rFonts w:ascii="Garamond" w:hAnsi="Garamond"/>
        <w:noProof/>
        <w:sz w:val="24"/>
        <w:szCs w:val="24"/>
      </w:rPr>
    </w:sdtEndPr>
    <w:sdtContent>
      <w:p w:rsidR="000D76A3" w:rsidRPr="00B4283E" w:rsidRDefault="006A26CA"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12912</w:t>
        </w:r>
        <w:r w:rsidRPr="00B4283E">
          <w:rPr>
            <w:rFonts w:ascii="Garamond" w:hAnsi="Garamond"/>
            <w:noProof/>
            <w:sz w:val="24"/>
            <w:szCs w:val="24"/>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sz w:val="24"/>
        <w:szCs w:val="24"/>
      </w:rPr>
      <w:id w:val="913127"/>
      <w:docPartObj>
        <w:docPartGallery w:val="Page Numbers (Bottom of Page)"/>
        <w:docPartUnique/>
      </w:docPartObj>
    </w:sdtPr>
    <w:sdtEndPr>
      <w:rPr>
        <w:noProof/>
      </w:rPr>
    </w:sdtEndPr>
    <w:sdtContent>
      <w:p w:rsidR="000D76A3" w:rsidRPr="005B4361" w:rsidRDefault="006A26CA" w:rsidP="00BB433C">
        <w:pPr>
          <w:pStyle w:val="Footer"/>
          <w:ind w:firstLine="0"/>
          <w:jc w:val="right"/>
          <w:rPr>
            <w:rFonts w:ascii="Garamond" w:hAnsi="Garamond"/>
            <w:sz w:val="24"/>
            <w:szCs w:val="24"/>
          </w:rPr>
        </w:pPr>
        <w:r w:rsidRPr="005B4361">
          <w:t xml:space="preserve"> </w:t>
        </w:r>
        <w:sdt>
          <w:sdtPr>
            <w:id w:val="913128"/>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12899</w:t>
            </w:r>
            <w:r w:rsidRPr="00B4283E">
              <w:rPr>
                <w:rFonts w:ascii="Garamond" w:hAnsi="Garamond"/>
                <w:noProof/>
                <w:sz w:val="24"/>
                <w:szCs w:val="24"/>
              </w:rPr>
              <w:fldChar w:fldCharType="end"/>
            </w:r>
          </w:sdtContent>
        </w:sdt>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rPr>
      <w:id w:val="913129"/>
      <w:docPartObj>
        <w:docPartGallery w:val="Page Numbers (Bottom of Page)"/>
        <w:docPartUnique/>
      </w:docPartObj>
    </w:sdtPr>
    <w:sdtEndPr>
      <w:rPr>
        <w:noProof/>
        <w:sz w:val="24"/>
        <w:szCs w:val="24"/>
      </w:rPr>
    </w:sdtEndPr>
    <w:sdtContent>
      <w:p w:rsidR="000D76A3" w:rsidRPr="00833610" w:rsidRDefault="006A26CA">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0D76A3" w:rsidRDefault="006A26CA">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0D76A3" w:rsidRPr="00EB260B" w:rsidTr="001B6515">
      <w:trPr>
        <w:trHeight w:val="936"/>
        <w:jc w:val="center"/>
      </w:trPr>
      <w:tc>
        <w:tcPr>
          <w:tcW w:w="2811" w:type="dxa"/>
          <w:shd w:val="pct5" w:color="auto" w:fill="F2F2F2"/>
          <w:vAlign w:val="center"/>
        </w:tcPr>
        <w:p w:rsidR="000D76A3" w:rsidRPr="00EB260B" w:rsidRDefault="006A26CA" w:rsidP="001B6515">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0D76A3" w:rsidRPr="00EB260B" w:rsidRDefault="006A26CA" w:rsidP="001B6515">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0D76A3" w:rsidRPr="00EB260B" w:rsidRDefault="006A26CA" w:rsidP="001B6515">
          <w:pPr>
            <w:pStyle w:val="NoSpacing"/>
            <w:spacing w:before="100" w:after="100"/>
            <w:jc w:val="center"/>
            <w:rPr>
              <w:rFonts w:ascii="Garamond" w:hAnsi="Garamond"/>
              <w:b/>
              <w:sz w:val="28"/>
              <w:szCs w:val="28"/>
            </w:rPr>
          </w:pPr>
          <w:r>
            <w:rPr>
              <w:rFonts w:ascii="Garamond" w:hAnsi="Garamond"/>
              <w:b/>
              <w:sz w:val="28"/>
              <w:szCs w:val="28"/>
            </w:rPr>
            <w:t xml:space="preserve"> Viti 2014</w:t>
          </w:r>
          <w:r>
            <w:rPr>
              <w:rFonts w:ascii="Garamond" w:hAnsi="Garamond"/>
              <w:b/>
              <w:sz w:val="28"/>
              <w:szCs w:val="28"/>
            </w:rPr>
            <w:t xml:space="preserve"> – Numri</w:t>
          </w:r>
          <w:r>
            <w:rPr>
              <w:rFonts w:ascii="Garamond" w:hAnsi="Garamond"/>
              <w:b/>
              <w:sz w:val="28"/>
              <w:szCs w:val="28"/>
            </w:rPr>
            <w:t xml:space="preserve"> 217</w:t>
          </w:r>
          <w:r>
            <w:rPr>
              <w:rFonts w:ascii="Garamond" w:hAnsi="Garamond"/>
              <w:b/>
              <w:sz w:val="28"/>
              <w:szCs w:val="28"/>
            </w:rPr>
            <w:t xml:space="preserve"> </w:t>
          </w:r>
        </w:p>
      </w:tc>
    </w:tr>
  </w:tbl>
  <w:p w:rsidR="000D76A3" w:rsidRPr="00385E2C" w:rsidRDefault="006A26CA" w:rsidP="00385E2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0D76A3" w:rsidRPr="00EB260B" w:rsidTr="00F63542">
      <w:trPr>
        <w:trHeight w:val="936"/>
        <w:jc w:val="center"/>
      </w:trPr>
      <w:tc>
        <w:tcPr>
          <w:tcW w:w="2811" w:type="dxa"/>
          <w:shd w:val="pct5" w:color="auto" w:fill="F2F2F2"/>
          <w:vAlign w:val="center"/>
        </w:tcPr>
        <w:p w:rsidR="000D76A3" w:rsidRPr="00EB260B" w:rsidRDefault="006A26CA" w:rsidP="00BB433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0D76A3" w:rsidRPr="00EB260B" w:rsidRDefault="006A26CA" w:rsidP="00BB433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3"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0D76A3" w:rsidRPr="00EB260B" w:rsidRDefault="006A26CA" w:rsidP="008B7F0C">
          <w:pPr>
            <w:pStyle w:val="NoSpacing"/>
            <w:spacing w:before="100" w:after="100"/>
            <w:jc w:val="center"/>
            <w:rPr>
              <w:rFonts w:ascii="Garamond" w:hAnsi="Garamond"/>
              <w:b/>
              <w:sz w:val="28"/>
              <w:szCs w:val="28"/>
            </w:rPr>
          </w:pPr>
          <w:r>
            <w:rPr>
              <w:rFonts w:ascii="Garamond" w:hAnsi="Garamond"/>
              <w:b/>
              <w:sz w:val="28"/>
              <w:szCs w:val="28"/>
            </w:rPr>
            <w:t xml:space="preserve"> Viti 2014</w:t>
          </w:r>
          <w:r>
            <w:rPr>
              <w:rFonts w:ascii="Garamond" w:hAnsi="Garamond"/>
              <w:b/>
              <w:sz w:val="28"/>
              <w:szCs w:val="28"/>
            </w:rPr>
            <w:t xml:space="preserve"> – Numri</w:t>
          </w:r>
          <w:r>
            <w:rPr>
              <w:rFonts w:ascii="Garamond" w:hAnsi="Garamond"/>
              <w:b/>
              <w:sz w:val="28"/>
              <w:szCs w:val="28"/>
            </w:rPr>
            <w:t xml:space="preserve"> 217</w:t>
          </w:r>
          <w:r>
            <w:rPr>
              <w:rFonts w:ascii="Garamond" w:hAnsi="Garamond"/>
              <w:b/>
              <w:sz w:val="28"/>
              <w:szCs w:val="28"/>
            </w:rPr>
            <w:t xml:space="preserve"> </w:t>
          </w:r>
        </w:p>
      </w:tc>
    </w:tr>
  </w:tbl>
  <w:p w:rsidR="000D76A3" w:rsidRDefault="006A26C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6A3" w:rsidRDefault="006A26CA" w:rsidP="00330117">
    <w:pPr>
      <w:pStyle w:val="Header"/>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6A26CA"/>
    <w:rsid w:val="002E7553"/>
    <w:rsid w:val="00332E0F"/>
    <w:rsid w:val="00455FC5"/>
    <w:rsid w:val="004A4709"/>
    <w:rsid w:val="00627136"/>
    <w:rsid w:val="006A26CA"/>
    <w:rsid w:val="007A33AA"/>
    <w:rsid w:val="00912120"/>
    <w:rsid w:val="00A3508F"/>
    <w:rsid w:val="00AE34F7"/>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6CA"/>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A26C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6A26CA"/>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6A26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26CA"/>
    <w:rPr>
      <w:rFonts w:ascii="Calibri" w:eastAsia="Calibri" w:hAnsi="Calibri" w:cs="Times New Roman"/>
    </w:rPr>
  </w:style>
  <w:style w:type="paragraph" w:styleId="Footer">
    <w:name w:val="footer"/>
    <w:basedOn w:val="Normal"/>
    <w:link w:val="FooterChar"/>
    <w:uiPriority w:val="99"/>
    <w:unhideWhenUsed/>
    <w:rsid w:val="006A26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26CA"/>
    <w:rPr>
      <w:rFonts w:ascii="Calibri" w:eastAsia="Calibri" w:hAnsi="Calibri" w:cs="Times New Roman"/>
    </w:rPr>
  </w:style>
  <w:style w:type="paragraph" w:customStyle="1" w:styleId="Paragrafi">
    <w:name w:val="Paragrafi"/>
    <w:link w:val="ParagrafiChar"/>
    <w:rsid w:val="006A26C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A26CA"/>
    <w:rPr>
      <w:rFonts w:ascii="Garamond" w:eastAsia="MS Mincho" w:hAnsi="Garamond" w:cs="CG Times"/>
      <w:sz w:val="24"/>
    </w:rPr>
  </w:style>
  <w:style w:type="paragraph" w:customStyle="1" w:styleId="Hapesira7">
    <w:name w:val="Hapesira 7"/>
    <w:basedOn w:val="Paragrafi"/>
    <w:qFormat/>
    <w:rsid w:val="006A26CA"/>
    <w:rPr>
      <w:sz w:val="14"/>
      <w:szCs w:val="24"/>
    </w:rPr>
  </w:style>
  <w:style w:type="paragraph" w:styleId="BalloonText">
    <w:name w:val="Balloon Text"/>
    <w:basedOn w:val="Normal"/>
    <w:link w:val="BalloonTextChar"/>
    <w:uiPriority w:val="99"/>
    <w:semiHidden/>
    <w:unhideWhenUsed/>
    <w:rsid w:val="006A26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26CA"/>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900</Words>
  <Characters>5134</Characters>
  <Application>Microsoft Office Word</Application>
  <DocSecurity>0</DocSecurity>
  <Lines>42</Lines>
  <Paragraphs>12</Paragraphs>
  <ScaleCrop>false</ScaleCrop>
  <Company>Grizli777</Company>
  <LinksUpToDate>false</LinksUpToDate>
  <CharactersWithSpaces>6022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2015-02-16T09:23:00Z</dcterms:created>
  <dcterms:modified xsi:type="dcterms:W3CDTF">2015-02-16T09:23:00Z</dcterms:modified>
</cp:coreProperties>
</file>