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15" w:rsidRPr="00297411" w:rsidRDefault="00405A15" w:rsidP="00405A1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UDHË</w:t>
      </w:r>
      <w:r>
        <w:rPr>
          <w:spacing w:val="-4"/>
          <w:lang w:val="sq-AL"/>
        </w:rPr>
        <w:t>ZIM</w:t>
      </w:r>
    </w:p>
    <w:p w:rsidR="00405A15" w:rsidRPr="00297411" w:rsidRDefault="00405A15" w:rsidP="00405A1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47, datë 11.1.2018</w:t>
      </w:r>
    </w:p>
    <w:p w:rsidR="00405A15" w:rsidRPr="00297411" w:rsidRDefault="00405A15" w:rsidP="00405A15">
      <w:pPr>
        <w:pStyle w:val="NeniTitull"/>
        <w:rPr>
          <w:spacing w:val="-4"/>
          <w:sz w:val="14"/>
          <w:szCs w:val="14"/>
          <w:lang w:val="sq-AL"/>
        </w:rPr>
      </w:pPr>
    </w:p>
    <w:p w:rsidR="00405A15" w:rsidRDefault="00405A15" w:rsidP="00405A1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DISA SHTESA DHE NDRYSHIME NË UDHËZIMIN NR. 2365, DATË 26.11.2008</w:t>
      </w:r>
      <w:r>
        <w:rPr>
          <w:spacing w:val="-4"/>
          <w:lang w:val="sq-AL"/>
        </w:rPr>
        <w:t>, “</w:t>
      </w:r>
      <w:r w:rsidRPr="00297411">
        <w:rPr>
          <w:spacing w:val="-4"/>
          <w:lang w:val="sq-AL"/>
        </w:rPr>
        <w:t xml:space="preserve">MBI ZBATIMIN E VENDIMIT TË KËSHILLIT TË MINISTRAVE NR. 277, DATË 18.6.1997, “PËR PËRFITIMET </w:t>
      </w:r>
    </w:p>
    <w:p w:rsidR="00405A15" w:rsidRDefault="00405A15" w:rsidP="00405A1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NGA STATUSI I TË VERBRIT”, </w:t>
      </w:r>
    </w:p>
    <w:p w:rsidR="00405A15" w:rsidRPr="00297411" w:rsidRDefault="00405A15" w:rsidP="00405A1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TË NDRYSHUAR</w:t>
      </w:r>
      <w:r>
        <w:rPr>
          <w:spacing w:val="-4"/>
          <w:lang w:val="sq-AL"/>
        </w:rPr>
        <w:t>”</w:t>
      </w:r>
    </w:p>
    <w:p w:rsidR="00405A15" w:rsidRPr="00297411" w:rsidRDefault="00405A15" w:rsidP="00405A15">
      <w:pPr>
        <w:pStyle w:val="Paragrafi"/>
        <w:rPr>
          <w:spacing w:val="-4"/>
          <w:sz w:val="14"/>
          <w:szCs w:val="14"/>
          <w:lang w:val="sq-AL"/>
        </w:rPr>
      </w:pP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Mbështetur në pikën 4, të nenit 102, të Kushtetutës së Republikës së Shqipërisë, të ligjit nr. 8098, datë 28.3.1996, “Për statusin e të verbrit”, të ndryshuar dhe pikës 16, të vendimit të Këshillit të Ministrave nr. 277, datë 18.6.1997, “Për përfitimet nga statusi i të verbrit”, të ndryshuar,</w:t>
      </w:r>
    </w:p>
    <w:p w:rsidR="00405A15" w:rsidRPr="00297411" w:rsidRDefault="00405A15" w:rsidP="00405A15">
      <w:pPr>
        <w:pStyle w:val="Paragrafi"/>
        <w:rPr>
          <w:spacing w:val="-4"/>
          <w:sz w:val="14"/>
          <w:szCs w:val="14"/>
          <w:lang w:val="sq-AL"/>
        </w:rPr>
      </w:pPr>
    </w:p>
    <w:p w:rsidR="00405A15" w:rsidRPr="00297411" w:rsidRDefault="00405A15" w:rsidP="00405A15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UDHËZOJ:</w:t>
      </w:r>
    </w:p>
    <w:p w:rsidR="00405A15" w:rsidRPr="00297411" w:rsidRDefault="00405A15" w:rsidP="00405A15">
      <w:pPr>
        <w:pStyle w:val="Paragrafi"/>
        <w:rPr>
          <w:spacing w:val="-4"/>
          <w:sz w:val="14"/>
          <w:szCs w:val="14"/>
          <w:lang w:val="sq-AL"/>
        </w:rPr>
      </w:pP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Kudo në udhëzimin nr. 2365, datë 26.11.2008, bëhen këto ndryshime: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Shprehjet “kurse kualifikimi” zëvendësohen me “kurse të formimit profesional”; “arsim i lartë apo studime pasuniversitare” zëvendësohen me “arsim i lartë në programe studimi të ciklit të parë dhe të dytë”; “ministri i Punës, Çështjeve Sociale dhe Shanseve të Barabarta” zëvendësohet me “ministri i Shëndetësisë dhe Mbrojtjes Sociale”.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2. Pika 1 e udhëzimit riformulohet me këtë përmbajtje: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“1. Personat që kërkojnë të komisionohen/</w:t>
      </w:r>
      <w:r>
        <w:rPr>
          <w:spacing w:val="-4"/>
          <w:lang w:val="sq-AL"/>
        </w:rPr>
        <w:t xml:space="preserve"> </w:t>
      </w:r>
      <w:r w:rsidRPr="00297411">
        <w:rPr>
          <w:spacing w:val="-4"/>
          <w:lang w:val="sq-AL"/>
        </w:rPr>
        <w:t xml:space="preserve">rikomisionohen për përfitime nga ligji nr. 8089, datë 28.3.1996, “Për statusin e të verbrit”, të ndryshuar, ndjekin sistemin shëndetësor të referimit.”. 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3. Pika 2 e udhëzimit riformulohet me këtë përmbajtje: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“2. Dokumentacioni që vlerësohet për përfitime nga ligji nr. 8089, datë 28.3.1996, “Për statusin e të verbrit”, të ndryshuar, përfshin fletën e drejtimit për në KMPV, të lëshuar nga komisioni mjekoligjor (KML), i specializuar pranë vendbanimit të individit. 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Në përbërje të KML-së duhet të ketë minimalisht dy mjekë okulistë, me përjashtim të rasteve kur ka mungesë të këtij specialiteti, në përbërje të KML-së merr pjesë një mjek okulist. 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Dokumentacioni i individit që rivlerësohet</w:t>
      </w:r>
      <w:r>
        <w:rPr>
          <w:spacing w:val="-4"/>
          <w:lang w:val="sq-AL"/>
        </w:rPr>
        <w:t xml:space="preserve">, </w:t>
      </w:r>
      <w:r w:rsidRPr="00297411">
        <w:rPr>
          <w:spacing w:val="-4"/>
          <w:lang w:val="sq-AL"/>
        </w:rPr>
        <w:t>përfshin epikrizën përcjellëse për në KMPV, të lëshuar nga mjeku okulist pranë vendbanimit të tij.</w:t>
      </w:r>
    </w:p>
    <w:p w:rsidR="00405A15" w:rsidRDefault="00405A15" w:rsidP="00405A15">
      <w:pPr>
        <w:pStyle w:val="Paragrafi"/>
        <w:rPr>
          <w:spacing w:val="-4"/>
          <w:lang w:val="sq-AL"/>
        </w:rPr>
      </w:pP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Dokumentacioni për vlerësim/rivlerësim së bashku me kopje të dokumentit të identifikimit dërgohet brenda pesë ditëve nga institucioni shëndetësor, pranë njësisë administrative ku individi ka vendbanimin.”.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4. </w:t>
      </w:r>
      <w:r w:rsidRPr="00297411">
        <w:rPr>
          <w:spacing w:val="-4"/>
          <w:lang w:val="sq-AL"/>
        </w:rPr>
        <w:tab/>
        <w:t>Pas pikës 2 shtohen pikat 2/1, 2/2 dhe 2/3, me këtë përmbajtje: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“2/1. Administratori shoqëror, me marrjen e dokumentacionit nga institucioni shëndetësor e dërgon atë brenda 24 orëve, me procesverbal, pranë mjekut të Shërbimit Social Shtetëror. Mjeku verifikon nëse dosjet e paraqitura janë të plotësuara me dokumentacionin përkatës dhe, më pas, i përcjell ato në KMPV.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2/2. Në rastet e rivlerësimit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administratori shoqëror njofton dy muaj para përfundimit të afatit të vlerësimit, individin për t’u pajisur me epikrizë.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2/3. Rivlerësimi i dosjes në KMPV bëhet në varësi të gjendjes shëndetësore dhe gjithmonë dy muaj para përfundimit të afatit të vendosur në vendimin e fundit.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rastet kur dokumentacioni nuk paraqitet në KMPV, në datën e rivlerësimit, ruhet e drejta për rishqyrtim gjatë periudhës tremujore në vazhdim.”.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5. Në fund të pikës 3 të udhëzimit shtohet: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“Kujdestari i të verbrit përcaktohet në deklaratën noteriale e cila përmban të dhëna lidhur me vendbanimin e kujdestarit dhe kopje të dokumentit të identifikimit të kujdestarit. Ky dokumentacion administrohet nga administratori shoqëror i njësisë administrative ku ka vendbanimin individi.”.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lastRenderedPageBreak/>
        <w:t>6. Pika 5 e udhëzimit riformulohet me këtë përmbajtje: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“Pagesat e përfituara për shkak të verbërisë, të përcaktuara në vendimin nr. 277, datë 18.6.1997, të Këshillit të Ministrave dhe të gjitha përfitimet e tjera apo kompensimet që i verbri përfiton sipas përcaktimeve të legjislacionit në fuqi, merren të plota nga përfituesit. Bashkia merr masa që këto pagesa të mos tarifohen/komisionohen.”.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7. Në pikën 7 të udhëzimit, togfjalëshi “pra në masën 17 400 lekë në muaj”, shfuqizohet.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8. Në pikën 8 të udhëzimit, togfjalëshi “në masën 26 100 lekë në muaj”, shfuqizohet.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9. Pika 16 e udhëzimit riformulohet me këtë përmbajtje: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“16. Drejtoria e Komisionimit të Aftësisë së Kufizuar në Shërbimin Social Shtetëror, në përfundim të vlerësimit/rivlerësimit të verbërisë, hedh brenda 30 ditëve nga data e vlerësimit/</w:t>
      </w:r>
      <w:r>
        <w:rPr>
          <w:spacing w:val="-4"/>
          <w:lang w:val="sq-AL"/>
        </w:rPr>
        <w:t xml:space="preserve"> </w:t>
      </w:r>
      <w:r w:rsidRPr="00297411">
        <w:rPr>
          <w:spacing w:val="-4"/>
          <w:lang w:val="sq-AL"/>
        </w:rPr>
        <w:t>rivlerësimit në arkivin elektronik, dokumentacionin që përmban dosja e përfituesit.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Dosja e përfituesit dërgohet zyrtarisht pranë njësisë administrative së bashku me vërtetimin për vendimin, vendimin e KMPV-së dhe librezën e verbërisë të lëshuar nga Drejtoria e Përgjithshme e Shërbimit Social Shtetëror.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Një kopje e vendimit të KMPV-së ruhet pranë Drejtorisë së Përgjithshme të Shërbimit Social Shtetëror.”.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10. Në pikën 13 të udhëzimit, togfjalëshi “pra në masën 13 000 lekë në muaj”, shfuqizohet.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11. Ngarkohen Ministria e Shëndetësisë dhe Mbrojtjes Sociale, Shërbimi Social Shtetëror, institucionet shëndetësore dhe njësitë e qeverisjes vendore për zbatimin e këtij vendimi.</w:t>
      </w:r>
    </w:p>
    <w:p w:rsidR="00405A15" w:rsidRPr="00297411" w:rsidRDefault="00405A15" w:rsidP="00405A1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udhëzim hyn në fuqi me botimin në Fletoren Zyrtare.</w:t>
      </w:r>
    </w:p>
    <w:p w:rsidR="00405A15" w:rsidRPr="00297411" w:rsidRDefault="00405A15" w:rsidP="00405A15">
      <w:pPr>
        <w:pStyle w:val="Paragrafi"/>
        <w:rPr>
          <w:spacing w:val="-4"/>
          <w:sz w:val="14"/>
          <w:szCs w:val="14"/>
          <w:lang w:val="sq-AL"/>
        </w:rPr>
      </w:pPr>
    </w:p>
    <w:p w:rsidR="00405A15" w:rsidRPr="00297411" w:rsidRDefault="00405A15" w:rsidP="00405A15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 MINISTRI I SHËNDETËSISË </w:t>
      </w:r>
    </w:p>
    <w:p w:rsidR="00405A15" w:rsidRPr="00297411" w:rsidRDefault="00405A15" w:rsidP="00405A15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DHE MBROJTJES SOCIALE </w:t>
      </w:r>
    </w:p>
    <w:p w:rsidR="00405A15" w:rsidRPr="00297411" w:rsidRDefault="00405A15" w:rsidP="00405A15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Ogerta Manastirliu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15"/>
    <w:rsid w:val="000E46E3"/>
    <w:rsid w:val="0040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5A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5A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5A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5A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5A1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5A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5A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5A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5A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5A1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2018-01-24T14:51:00Z</dcterms:created>
  <dcterms:modified xsi:type="dcterms:W3CDTF">2018-01-24T14:51:00Z</dcterms:modified>
</cp:coreProperties>
</file>