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3AF" w:rsidRDefault="001823AF" w:rsidP="001823AF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1823AF" w:rsidRDefault="001823AF" w:rsidP="001823A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2, datë 4.1.2019</w:t>
      </w:r>
      <w:bookmarkEnd w:id="0"/>
    </w:p>
    <w:p w:rsidR="001823AF" w:rsidRDefault="001823AF" w:rsidP="001823AF">
      <w:pPr>
        <w:pStyle w:val="NeniTitull"/>
        <w:rPr>
          <w:sz w:val="14"/>
          <w:lang w:val="sq-AL"/>
        </w:rPr>
      </w:pPr>
    </w:p>
    <w:p w:rsidR="001823AF" w:rsidRDefault="001823AF" w:rsidP="001823AF">
      <w:pPr>
        <w:pStyle w:val="NeniTitull"/>
        <w:rPr>
          <w:lang w:val="sq-AL"/>
        </w:rPr>
      </w:pPr>
      <w:r>
        <w:rPr>
          <w:lang w:val="sq-AL"/>
        </w:rPr>
        <w:t>PËR KRIJIMIN E REGJISTRIT TË NDËRMARRJEVE SOCIALE DHE RREGULLAT PËR MBAJTJEN E TIJ</w:t>
      </w:r>
    </w:p>
    <w:p w:rsidR="001823AF" w:rsidRDefault="001823AF" w:rsidP="001823AF">
      <w:pPr>
        <w:pStyle w:val="NeniTitull"/>
        <w:rPr>
          <w:sz w:val="14"/>
          <w:lang w:val="sq-AL"/>
        </w:rPr>
      </w:pP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Në mbështetje të pikës 4, të nenit 102, të Kushtetutës së Republikës së Shqipërisë dhe të nenit 15, pika 2, të ligjit nr. 65/2016, “Për ndërmarrjet sociale në Republikën e Shqipërisë”,</w:t>
      </w:r>
    </w:p>
    <w:p w:rsidR="001823AF" w:rsidRDefault="001823AF" w:rsidP="001823AF">
      <w:pPr>
        <w:pStyle w:val="Paragrafi"/>
        <w:rPr>
          <w:sz w:val="14"/>
          <w:lang w:val="sq-AL"/>
        </w:rPr>
      </w:pPr>
    </w:p>
    <w:p w:rsidR="001823AF" w:rsidRDefault="001823AF" w:rsidP="001823AF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1823AF" w:rsidRDefault="001823AF" w:rsidP="001823AF">
      <w:pPr>
        <w:pStyle w:val="Paragrafi"/>
        <w:rPr>
          <w:sz w:val="14"/>
          <w:lang w:val="sq-AL"/>
        </w:rPr>
      </w:pP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1. Regjistri i ndërmarrjeve sociale, këtu e në vijim i përmendur shkurtimisht si “Regjistri”, është baza elektronike e të dhënave, për subjektet që kanë marrë statusin e ndërmarrjes sociale.</w:t>
      </w: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2. Regjistri funksionon sipas parimit të përpunimit dhe mbrojtjes së të dhënave dhe informacionit, në përputhje me legjislacionin në fuqi për të dhënat personale.</w:t>
      </w: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3. Regjistri mbahet në format elektronike dhe është publik.</w:t>
      </w: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4. Regjistri krijohet, mirëmbahet, administrohet dhe përditësohet nga Ministria që është përgjegjëse për çështjet sociale.</w:t>
      </w: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5. Regjistri duhet të përmbajë të dhëna që lidhen me themelimin e subjektit si organizatë jo-fitimprurëse, përfaqësuesin ligjor dhe informacionin e kontaktit, fushën e veprimtarisë së ndërmarrjes sociale, datën e marrjes së statusit, gjendjen e statusit të ndërmarrjes sociale nëpërmjet shkurtimeve “A” për statusin aktiv dhe “H” në rast të humbjes së tij. Regjistri duhet të reflektojë dhe çdo ndryshim për këto të dhëna.</w:t>
      </w:r>
    </w:p>
    <w:p w:rsidR="001823AF" w:rsidRDefault="001823AF" w:rsidP="001823A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Regjistrimi fillestar në regjistër bëhet nga Ministria përgjegjëse për çështjet sociale pa kërkesë apo njoftim nga subjekti që merr statusin e ndërmarrjes sociale, ndërsa çdo ndryshim në të dhënat e regjistrimit duhet të njoftohet me shkrim nga subjektet, brenda 10 ditëve kalendarike, në Ministrinë përgjegjëse për çështjet sociale, pavarësisht vendit të ushtrimit të veprimtarisë.</w:t>
      </w: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7. Të dhënat e regjistrit nuk përbëjnë të dhëna personale ose sekret tregtar.</w:t>
      </w: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8. Të dhënat e subjekteve që e kanë humbur statusin, ruhen në regjistër për 5 vjet.</w:t>
      </w: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9. Ngarkohet Drejtoria e Përgjithshme e Politikave dhe Zhvillimit të Shëndetësisë dhe Mbrojtjes Sociale për ndjekjen dhe zbatimin e këtij udhëzimi.</w:t>
      </w:r>
    </w:p>
    <w:p w:rsidR="001823AF" w:rsidRDefault="001823AF" w:rsidP="001823AF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1823AF" w:rsidRDefault="001823AF" w:rsidP="001823AF">
      <w:pPr>
        <w:pStyle w:val="Paragrafi"/>
        <w:rPr>
          <w:sz w:val="12"/>
          <w:lang w:val="sq-AL"/>
        </w:rPr>
      </w:pPr>
    </w:p>
    <w:p w:rsidR="001823AF" w:rsidRDefault="001823AF" w:rsidP="001823AF">
      <w:pPr>
        <w:pStyle w:val="Paragrafi"/>
        <w:jc w:val="right"/>
        <w:rPr>
          <w:lang w:val="sq-AL"/>
        </w:rPr>
      </w:pPr>
      <w:r>
        <w:rPr>
          <w:lang w:val="sq-AL"/>
        </w:rPr>
        <w:t>MINISTRI I SHËNDETËSISË DHE MBROJTJES SOCIALE</w:t>
      </w:r>
    </w:p>
    <w:p w:rsidR="001823AF" w:rsidRDefault="001823AF" w:rsidP="001823A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Ogerta Manastirliu</w:t>
      </w:r>
    </w:p>
    <w:p w:rsidR="00010DA2" w:rsidRDefault="00010DA2"/>
    <w:sectPr w:rsidR="00010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3AF"/>
    <w:rsid w:val="00010DA2"/>
    <w:rsid w:val="0018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12A73-7098-4B10-A223-930368EA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1823A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823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1823A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823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823A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823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2019-01-11T13:00:00Z</dcterms:created>
  <dcterms:modified xsi:type="dcterms:W3CDTF">2019-01-11T13:00:00Z</dcterms:modified>
</cp:coreProperties>
</file>