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51635F" w14:textId="77777777" w:rsidR="00E4740B" w:rsidRPr="00246200" w:rsidRDefault="00E4740B" w:rsidP="00E4740B">
      <w:pPr>
        <w:pStyle w:val="teksti"/>
        <w:jc w:val="center"/>
        <w:rPr>
          <w:b/>
          <w:lang w:val="sq-AL"/>
        </w:rPr>
      </w:pPr>
      <w:r w:rsidRPr="00246200">
        <w:rPr>
          <w:b/>
          <w:lang w:val="sq-AL"/>
        </w:rPr>
        <w:t>UDHËZIM</w:t>
      </w:r>
    </w:p>
    <w:p w14:paraId="415DF586" w14:textId="77777777" w:rsidR="00E4740B" w:rsidRPr="00246200" w:rsidRDefault="00E4740B" w:rsidP="00E4740B">
      <w:pPr>
        <w:pStyle w:val="teksti"/>
        <w:jc w:val="center"/>
        <w:rPr>
          <w:b/>
          <w:lang w:val="sq-AL"/>
        </w:rPr>
      </w:pPr>
      <w:r w:rsidRPr="00246200">
        <w:rPr>
          <w:b/>
          <w:lang w:val="sq-AL"/>
        </w:rPr>
        <w:t>Nr. 262, datë 26.5.2021</w:t>
      </w:r>
    </w:p>
    <w:p w14:paraId="4CA0F07E" w14:textId="77777777" w:rsidR="00E4740B" w:rsidRPr="00246200" w:rsidRDefault="00E4740B" w:rsidP="00E4740B">
      <w:pPr>
        <w:pStyle w:val="teksti"/>
        <w:jc w:val="center"/>
        <w:rPr>
          <w:b/>
          <w:lang w:val="sq-AL"/>
        </w:rPr>
      </w:pPr>
    </w:p>
    <w:p w14:paraId="5536F14E" w14:textId="77777777" w:rsidR="00E4740B" w:rsidRPr="00246200" w:rsidRDefault="00E4740B" w:rsidP="00E4740B">
      <w:pPr>
        <w:pStyle w:val="teksti"/>
        <w:jc w:val="center"/>
        <w:rPr>
          <w:b/>
          <w:lang w:val="sq-AL"/>
        </w:rPr>
      </w:pPr>
      <w:r w:rsidRPr="00246200">
        <w:rPr>
          <w:b/>
          <w:lang w:val="sq-AL"/>
        </w:rPr>
        <w:t>PËR MIRATIMIN E METODOLOGJISË SË PUNËS PËR MENAXHIMIN E RASTIT TË FËMIJËS NË KONFLIKT ME LIGJIN, NGA PUNONJËSI I MBROJTJES SË FËMIJËS</w:t>
      </w:r>
    </w:p>
    <w:p w14:paraId="37D42DE1" w14:textId="77777777" w:rsidR="00E4740B" w:rsidRPr="00246200" w:rsidRDefault="00E4740B" w:rsidP="00E4740B">
      <w:pPr>
        <w:pStyle w:val="teksti"/>
        <w:rPr>
          <w:lang w:val="sq-AL"/>
        </w:rPr>
      </w:pPr>
    </w:p>
    <w:p w14:paraId="61F0E3D5" w14:textId="77777777" w:rsidR="00E4740B" w:rsidRPr="00246200" w:rsidRDefault="00E4740B" w:rsidP="00E4740B">
      <w:pPr>
        <w:pStyle w:val="teksti"/>
        <w:rPr>
          <w:lang w:val="sq-AL"/>
        </w:rPr>
      </w:pPr>
      <w:r w:rsidRPr="00246200">
        <w:rPr>
          <w:lang w:val="sq-AL"/>
        </w:rPr>
        <w:t xml:space="preserve">Në mbështetje të nenit 102, pika 4, të Kushtetutës së Republikës së Shqipërisë, të nenit 38, pika 2, shkronja </w:t>
      </w:r>
      <w:r>
        <w:rPr>
          <w:lang w:val="sq-AL"/>
        </w:rPr>
        <w:t>“</w:t>
      </w:r>
      <w:r w:rsidRPr="00246200">
        <w:rPr>
          <w:lang w:val="sq-AL"/>
        </w:rPr>
        <w:t>ç</w:t>
      </w:r>
      <w:r>
        <w:rPr>
          <w:lang w:val="sq-AL"/>
        </w:rPr>
        <w:t>”</w:t>
      </w:r>
      <w:r w:rsidRPr="00246200">
        <w:rPr>
          <w:lang w:val="sq-AL"/>
        </w:rPr>
        <w:t xml:space="preserve">, të ligjit nr. 18/2017, </w:t>
      </w:r>
      <w:r>
        <w:rPr>
          <w:lang w:val="sq-AL"/>
        </w:rPr>
        <w:t>“</w:t>
      </w:r>
      <w:r w:rsidRPr="00246200">
        <w:rPr>
          <w:lang w:val="sq-AL"/>
        </w:rPr>
        <w:t>Për të drejtat dhe mbrojtjen e fëmijës</w:t>
      </w:r>
      <w:r>
        <w:rPr>
          <w:lang w:val="sq-AL"/>
        </w:rPr>
        <w:t>”</w:t>
      </w:r>
      <w:r w:rsidRPr="00246200">
        <w:rPr>
          <w:lang w:val="sq-AL"/>
        </w:rPr>
        <w:t>,</w:t>
      </w:r>
    </w:p>
    <w:p w14:paraId="71614D13" w14:textId="77777777" w:rsidR="00E4740B" w:rsidRPr="00246200" w:rsidRDefault="00E4740B" w:rsidP="00E4740B">
      <w:pPr>
        <w:pStyle w:val="teksti"/>
        <w:rPr>
          <w:lang w:val="sq-AL"/>
        </w:rPr>
      </w:pPr>
    </w:p>
    <w:p w14:paraId="3CD6C4EB" w14:textId="77777777" w:rsidR="00E4740B" w:rsidRPr="00246200" w:rsidRDefault="00E4740B" w:rsidP="00E4740B">
      <w:pPr>
        <w:pStyle w:val="teksti"/>
        <w:jc w:val="center"/>
        <w:rPr>
          <w:lang w:val="sq-AL"/>
        </w:rPr>
      </w:pPr>
      <w:r w:rsidRPr="00246200">
        <w:rPr>
          <w:lang w:val="sq-AL"/>
        </w:rPr>
        <w:t>UDHËZOJ:</w:t>
      </w:r>
    </w:p>
    <w:p w14:paraId="164D3E52" w14:textId="77777777" w:rsidR="00E4740B" w:rsidRPr="00246200" w:rsidRDefault="00E4740B" w:rsidP="00E4740B">
      <w:pPr>
        <w:pStyle w:val="teksti"/>
        <w:rPr>
          <w:lang w:val="sq-AL"/>
        </w:rPr>
      </w:pPr>
    </w:p>
    <w:p w14:paraId="2C5C8630" w14:textId="77777777" w:rsidR="00E4740B" w:rsidRPr="00246200" w:rsidRDefault="00E4740B" w:rsidP="00E4740B">
      <w:pPr>
        <w:pStyle w:val="teksti"/>
        <w:rPr>
          <w:lang w:val="sq-AL"/>
        </w:rPr>
      </w:pPr>
      <w:r w:rsidRPr="00246200">
        <w:rPr>
          <w:lang w:val="sq-AL"/>
        </w:rPr>
        <w:t xml:space="preserve">1. Miratimin e metodologjisë së punës për menaxhimin e rastit të fëmijës në konflikt me ligjin, nga punonjësi i mbrojtjes së fëmijës, sipas tekstit që i bashkëlidhet këtij udhëzimi dhe është pjesë përbërëse e tij. </w:t>
      </w:r>
    </w:p>
    <w:p w14:paraId="7494B454" w14:textId="77777777" w:rsidR="00E4740B" w:rsidRPr="00246200" w:rsidRDefault="00E4740B" w:rsidP="00E4740B">
      <w:pPr>
        <w:pStyle w:val="teksti"/>
        <w:rPr>
          <w:lang w:val="sq-AL"/>
        </w:rPr>
      </w:pPr>
      <w:r w:rsidRPr="00246200">
        <w:rPr>
          <w:lang w:val="sq-AL"/>
        </w:rPr>
        <w:t xml:space="preserve">2. Ngarkohen Ministria e Shëndetësisë dhe Mbrojtjes Sociale dhe strukturat për mbrojtjen e fëmijës në nivel vendor, për zbatimin e këtij </w:t>
      </w:r>
      <w:r>
        <w:rPr>
          <w:lang w:val="sq-AL"/>
        </w:rPr>
        <w:t>u</w:t>
      </w:r>
      <w:r w:rsidRPr="00246200">
        <w:rPr>
          <w:lang w:val="sq-AL"/>
        </w:rPr>
        <w:t>dhëzimi.</w:t>
      </w:r>
    </w:p>
    <w:p w14:paraId="07D6F301" w14:textId="77777777" w:rsidR="00E4740B" w:rsidRPr="00246200" w:rsidRDefault="00E4740B" w:rsidP="00E4740B">
      <w:pPr>
        <w:pStyle w:val="teksti"/>
        <w:rPr>
          <w:lang w:val="sq-AL"/>
        </w:rPr>
      </w:pPr>
      <w:r w:rsidRPr="00246200">
        <w:rPr>
          <w:lang w:val="sq-AL"/>
        </w:rPr>
        <w:t>Ky udhëzim hyn në fuqi pas botimit në Fletoren Zyrtare.</w:t>
      </w:r>
    </w:p>
    <w:p w14:paraId="5C3523D6" w14:textId="77777777" w:rsidR="00E4740B" w:rsidRPr="00246200" w:rsidRDefault="00E4740B" w:rsidP="00E4740B">
      <w:pPr>
        <w:pStyle w:val="teksti"/>
        <w:rPr>
          <w:lang w:val="sq-AL"/>
        </w:rPr>
      </w:pPr>
    </w:p>
    <w:p w14:paraId="7DACA49A" w14:textId="77777777" w:rsidR="00E4740B" w:rsidRDefault="00E4740B" w:rsidP="00E4740B">
      <w:pPr>
        <w:pStyle w:val="teksti"/>
        <w:jc w:val="right"/>
        <w:rPr>
          <w:lang w:val="sq-AL"/>
        </w:rPr>
      </w:pPr>
      <w:r w:rsidRPr="00246200">
        <w:rPr>
          <w:lang w:val="sq-AL"/>
        </w:rPr>
        <w:t xml:space="preserve">MINISTËR I SHËNDETËSISË </w:t>
      </w:r>
    </w:p>
    <w:p w14:paraId="63339C4F" w14:textId="77777777" w:rsidR="00E4740B" w:rsidRPr="00246200" w:rsidRDefault="00E4740B" w:rsidP="00E4740B">
      <w:pPr>
        <w:pStyle w:val="teksti"/>
        <w:jc w:val="right"/>
        <w:rPr>
          <w:lang w:val="sq-AL"/>
        </w:rPr>
      </w:pPr>
      <w:r w:rsidRPr="00246200">
        <w:rPr>
          <w:lang w:val="sq-AL"/>
        </w:rPr>
        <w:t xml:space="preserve">DHE MBROJTJES SOCIALE </w:t>
      </w:r>
    </w:p>
    <w:p w14:paraId="4E005FFC" w14:textId="77777777" w:rsidR="00E4740B" w:rsidRPr="00246200" w:rsidRDefault="00E4740B" w:rsidP="00E4740B">
      <w:pPr>
        <w:pStyle w:val="teksti"/>
        <w:jc w:val="right"/>
        <w:rPr>
          <w:b/>
          <w:lang w:val="sq-AL"/>
        </w:rPr>
      </w:pPr>
      <w:r w:rsidRPr="00246200">
        <w:rPr>
          <w:b/>
          <w:lang w:val="sq-AL"/>
        </w:rPr>
        <w:t>Ogerta Manastirliu</w:t>
      </w:r>
    </w:p>
    <w:p w14:paraId="7F6F25DA" w14:textId="77777777" w:rsidR="00E4740B" w:rsidRPr="00246200" w:rsidRDefault="00E4740B" w:rsidP="00E4740B">
      <w:pPr>
        <w:pStyle w:val="teksti"/>
        <w:jc w:val="right"/>
        <w:rPr>
          <w:lang w:val="sq-AL"/>
        </w:rPr>
      </w:pPr>
    </w:p>
    <w:p w14:paraId="660C1E32" w14:textId="77777777" w:rsidR="00E4740B" w:rsidRPr="00246200" w:rsidRDefault="00E4740B" w:rsidP="00E4740B">
      <w:pPr>
        <w:pStyle w:val="teksti"/>
        <w:rPr>
          <w:lang w:val="sq-AL"/>
        </w:rPr>
      </w:pPr>
    </w:p>
    <w:p w14:paraId="79EF43B2" w14:textId="77777777" w:rsidR="00E4740B" w:rsidRPr="00246200" w:rsidRDefault="00E4740B" w:rsidP="00E4740B">
      <w:pPr>
        <w:pStyle w:val="teksti"/>
        <w:jc w:val="center"/>
        <w:rPr>
          <w:lang w:val="sq-AL"/>
        </w:rPr>
      </w:pPr>
      <w:r w:rsidRPr="00441438">
        <w:rPr>
          <w:b/>
          <w:lang w:val="sq-AL"/>
        </w:rPr>
        <w:t>UDHËZUES</w:t>
      </w:r>
      <w:r w:rsidRPr="00246200">
        <w:rPr>
          <w:lang w:val="sq-AL"/>
        </w:rPr>
        <w:t xml:space="preserve"> </w:t>
      </w:r>
    </w:p>
    <w:p w14:paraId="6B04F434" w14:textId="77777777" w:rsidR="00E4740B" w:rsidRPr="00246200" w:rsidRDefault="00E4740B" w:rsidP="00E4740B">
      <w:pPr>
        <w:pStyle w:val="teksti"/>
        <w:jc w:val="center"/>
        <w:rPr>
          <w:lang w:val="sq-AL"/>
        </w:rPr>
      </w:pPr>
      <w:r w:rsidRPr="00246200">
        <w:rPr>
          <w:lang w:val="sq-AL"/>
        </w:rPr>
        <w:t xml:space="preserve">PËR METODOLOGJINË E PUNËS PËR MENAXHIMIN E RASTIT TË </w:t>
      </w:r>
      <w:r w:rsidRPr="00A60320">
        <w:rPr>
          <w:color w:val="000000"/>
          <w:lang w:val="sq-AL"/>
        </w:rPr>
        <w:t>FËMIJËS N</w:t>
      </w:r>
      <w:r w:rsidRPr="00246200">
        <w:rPr>
          <w:lang w:val="sq-AL"/>
        </w:rPr>
        <w:t>Ë KONFLIKT ME LIGJIN, NGA PUNONJËSI I MBROJTJES SË FËMIJËS</w:t>
      </w:r>
    </w:p>
    <w:p w14:paraId="38196880" w14:textId="77777777" w:rsidR="00E4740B" w:rsidRPr="00246200" w:rsidRDefault="00E4740B" w:rsidP="00E4740B">
      <w:pPr>
        <w:pStyle w:val="teksti"/>
        <w:jc w:val="center"/>
        <w:rPr>
          <w:b/>
          <w:bCs/>
          <w:lang w:val="sq-AL"/>
        </w:rPr>
      </w:pPr>
      <w:bookmarkStart w:id="0" w:name="_Toc38235101"/>
    </w:p>
    <w:p w14:paraId="41CAC8D9" w14:textId="77777777" w:rsidR="00E4740B" w:rsidRPr="0062688C" w:rsidRDefault="00E4740B" w:rsidP="00E4740B">
      <w:pPr>
        <w:pStyle w:val="teksti"/>
        <w:rPr>
          <w:b/>
          <w:bCs/>
          <w:lang w:val="sq-AL"/>
        </w:rPr>
      </w:pPr>
      <w:r w:rsidRPr="0062688C">
        <w:rPr>
          <w:b/>
          <w:bCs/>
          <w:lang w:val="sq-AL"/>
        </w:rPr>
        <w:t>Lista e shkurtimeve</w:t>
      </w:r>
      <w:bookmarkEnd w:id="0"/>
    </w:p>
    <w:tbl>
      <w:tblPr>
        <w:tblW w:w="0" w:type="auto"/>
        <w:tblLook w:val="04A0" w:firstRow="1" w:lastRow="0" w:firstColumn="1" w:lastColumn="0" w:noHBand="0" w:noVBand="1"/>
      </w:tblPr>
      <w:tblGrid>
        <w:gridCol w:w="1818"/>
        <w:gridCol w:w="7758"/>
      </w:tblGrid>
      <w:tr w:rsidR="00E4740B" w:rsidRPr="00A60320" w14:paraId="13CCF107" w14:textId="77777777" w:rsidTr="00CB2314">
        <w:tc>
          <w:tcPr>
            <w:tcW w:w="1818" w:type="dxa"/>
            <w:shd w:val="clear" w:color="auto" w:fill="auto"/>
          </w:tcPr>
          <w:p w14:paraId="1B87F836" w14:textId="77777777" w:rsidR="00E4740B" w:rsidRPr="00A60320" w:rsidRDefault="00E4740B" w:rsidP="00CB2314">
            <w:pPr>
              <w:pStyle w:val="teksti"/>
              <w:ind w:firstLine="0"/>
              <w:rPr>
                <w:lang w:val="sq-AL"/>
              </w:rPr>
            </w:pPr>
            <w:r w:rsidRPr="00A60320">
              <w:rPr>
                <w:lang w:val="sq-AL"/>
              </w:rPr>
              <w:t>ASHDMF</w:t>
            </w:r>
          </w:p>
        </w:tc>
        <w:tc>
          <w:tcPr>
            <w:tcW w:w="7758" w:type="dxa"/>
            <w:shd w:val="clear" w:color="auto" w:fill="auto"/>
          </w:tcPr>
          <w:p w14:paraId="4A49FF1E" w14:textId="77777777" w:rsidR="00E4740B" w:rsidRPr="00A60320" w:rsidRDefault="00E4740B" w:rsidP="00CB2314">
            <w:pPr>
              <w:pStyle w:val="teksti"/>
              <w:ind w:firstLine="0"/>
              <w:rPr>
                <w:lang w:val="sq-AL"/>
              </w:rPr>
            </w:pPr>
            <w:r w:rsidRPr="00A60320">
              <w:rPr>
                <w:lang w:val="sq-AL"/>
              </w:rPr>
              <w:t>Agjencia Shtetërore për të Drejtat dhe Mbrojtjen e Fëmijës</w:t>
            </w:r>
          </w:p>
        </w:tc>
      </w:tr>
      <w:tr w:rsidR="00E4740B" w:rsidRPr="00A60320" w14:paraId="5F00014B" w14:textId="77777777" w:rsidTr="00CB2314">
        <w:tc>
          <w:tcPr>
            <w:tcW w:w="1818" w:type="dxa"/>
            <w:shd w:val="clear" w:color="auto" w:fill="auto"/>
          </w:tcPr>
          <w:p w14:paraId="384745D4" w14:textId="77777777" w:rsidR="00E4740B" w:rsidRPr="00A60320" w:rsidRDefault="00E4740B" w:rsidP="00CB2314">
            <w:pPr>
              <w:pStyle w:val="teksti"/>
              <w:ind w:firstLine="0"/>
              <w:rPr>
                <w:lang w:val="sq-AL"/>
              </w:rPr>
            </w:pPr>
            <w:r w:rsidRPr="00A60320">
              <w:rPr>
                <w:lang w:val="sq-AL"/>
              </w:rPr>
              <w:t>KDPM</w:t>
            </w:r>
          </w:p>
        </w:tc>
        <w:tc>
          <w:tcPr>
            <w:tcW w:w="7758" w:type="dxa"/>
            <w:shd w:val="clear" w:color="auto" w:fill="auto"/>
          </w:tcPr>
          <w:p w14:paraId="214E96E8" w14:textId="77777777" w:rsidR="00E4740B" w:rsidRPr="00A60320" w:rsidRDefault="00E4740B" w:rsidP="00CB2314">
            <w:pPr>
              <w:pStyle w:val="teksti"/>
              <w:ind w:firstLine="0"/>
              <w:rPr>
                <w:lang w:val="sq-AL"/>
              </w:rPr>
            </w:pPr>
            <w:r w:rsidRPr="00A60320">
              <w:rPr>
                <w:lang w:val="sq-AL"/>
              </w:rPr>
              <w:t>Kodi i Drejtësisë Penale për të Mitur</w:t>
            </w:r>
          </w:p>
        </w:tc>
      </w:tr>
      <w:tr w:rsidR="00E4740B" w:rsidRPr="00A60320" w14:paraId="4BFAD79D" w14:textId="77777777" w:rsidTr="00CB2314">
        <w:tc>
          <w:tcPr>
            <w:tcW w:w="1818" w:type="dxa"/>
            <w:shd w:val="clear" w:color="auto" w:fill="auto"/>
          </w:tcPr>
          <w:p w14:paraId="1E3E913C" w14:textId="77777777" w:rsidR="00E4740B" w:rsidRPr="00A60320" w:rsidRDefault="00E4740B" w:rsidP="00CB2314">
            <w:pPr>
              <w:pStyle w:val="teksti"/>
              <w:ind w:firstLine="0"/>
              <w:rPr>
                <w:lang w:val="sq-AL"/>
              </w:rPr>
            </w:pPr>
            <w:r w:rsidRPr="00A60320">
              <w:rPr>
                <w:lang w:val="sq-AL"/>
              </w:rPr>
              <w:t>Ligji për fëmijët</w:t>
            </w:r>
          </w:p>
        </w:tc>
        <w:tc>
          <w:tcPr>
            <w:tcW w:w="7758" w:type="dxa"/>
            <w:shd w:val="clear" w:color="auto" w:fill="auto"/>
          </w:tcPr>
          <w:p w14:paraId="61566F5B" w14:textId="77777777" w:rsidR="00E4740B" w:rsidRPr="00A60320" w:rsidRDefault="00E4740B" w:rsidP="00CB2314">
            <w:pPr>
              <w:pStyle w:val="teksti"/>
              <w:ind w:firstLine="0"/>
              <w:rPr>
                <w:lang w:val="sq-AL"/>
              </w:rPr>
            </w:pPr>
            <w:r w:rsidRPr="00A60320">
              <w:rPr>
                <w:lang w:val="sq-AL"/>
              </w:rPr>
              <w:t>Ligji nr. 18/2017 “Për të drejtat dhe mbrojtjen e fëmijës”</w:t>
            </w:r>
          </w:p>
        </w:tc>
      </w:tr>
      <w:tr w:rsidR="00E4740B" w:rsidRPr="00A60320" w14:paraId="3AC53FFA" w14:textId="77777777" w:rsidTr="00CB2314">
        <w:tc>
          <w:tcPr>
            <w:tcW w:w="1818" w:type="dxa"/>
            <w:shd w:val="clear" w:color="auto" w:fill="auto"/>
          </w:tcPr>
          <w:p w14:paraId="712E8EE7" w14:textId="77777777" w:rsidR="00E4740B" w:rsidRPr="00A60320" w:rsidRDefault="00E4740B" w:rsidP="00CB2314">
            <w:pPr>
              <w:pStyle w:val="teksti"/>
              <w:ind w:firstLine="0"/>
              <w:rPr>
                <w:lang w:val="sq-AL"/>
              </w:rPr>
            </w:pPr>
            <w:r w:rsidRPr="00A60320">
              <w:rPr>
                <w:lang w:val="sq-AL"/>
              </w:rPr>
              <w:t>GTN</w:t>
            </w:r>
          </w:p>
        </w:tc>
        <w:tc>
          <w:tcPr>
            <w:tcW w:w="7758" w:type="dxa"/>
            <w:shd w:val="clear" w:color="auto" w:fill="auto"/>
          </w:tcPr>
          <w:p w14:paraId="222D3133" w14:textId="77777777" w:rsidR="00E4740B" w:rsidRPr="00A60320" w:rsidRDefault="00E4740B" w:rsidP="00CB2314">
            <w:pPr>
              <w:pStyle w:val="teksti"/>
              <w:ind w:firstLine="0"/>
              <w:rPr>
                <w:lang w:val="sq-AL"/>
              </w:rPr>
            </w:pPr>
            <w:r w:rsidRPr="00A60320">
              <w:rPr>
                <w:lang w:val="sq-AL"/>
              </w:rPr>
              <w:t>Grupi Teknik Ndërsektorial</w:t>
            </w:r>
          </w:p>
        </w:tc>
      </w:tr>
      <w:tr w:rsidR="00E4740B" w:rsidRPr="00A60320" w14:paraId="3013859E" w14:textId="77777777" w:rsidTr="00CB2314">
        <w:tc>
          <w:tcPr>
            <w:tcW w:w="1818" w:type="dxa"/>
            <w:shd w:val="clear" w:color="auto" w:fill="auto"/>
          </w:tcPr>
          <w:p w14:paraId="3C343A7A" w14:textId="77777777" w:rsidR="00E4740B" w:rsidRPr="00A60320" w:rsidRDefault="00E4740B" w:rsidP="00CB2314">
            <w:pPr>
              <w:pStyle w:val="teksti"/>
              <w:ind w:firstLine="0"/>
              <w:rPr>
                <w:lang w:val="sq-AL"/>
              </w:rPr>
            </w:pPr>
            <w:r w:rsidRPr="00A60320">
              <w:rPr>
                <w:lang w:val="sq-AL"/>
              </w:rPr>
              <w:t>IEVP</w:t>
            </w:r>
          </w:p>
        </w:tc>
        <w:tc>
          <w:tcPr>
            <w:tcW w:w="7758" w:type="dxa"/>
            <w:shd w:val="clear" w:color="auto" w:fill="auto"/>
          </w:tcPr>
          <w:p w14:paraId="3AB4404C" w14:textId="77777777" w:rsidR="00E4740B" w:rsidRPr="00A60320" w:rsidRDefault="00E4740B" w:rsidP="00CB2314">
            <w:pPr>
              <w:pStyle w:val="teksti"/>
              <w:ind w:firstLine="0"/>
              <w:rPr>
                <w:lang w:val="sq-AL"/>
              </w:rPr>
            </w:pPr>
            <w:r w:rsidRPr="00A60320">
              <w:rPr>
                <w:lang w:val="sq-AL"/>
              </w:rPr>
              <w:t>Institucioni i ekzekutimit të vendimeve penale</w:t>
            </w:r>
          </w:p>
        </w:tc>
      </w:tr>
      <w:tr w:rsidR="00E4740B" w:rsidRPr="00A60320" w14:paraId="31D7AD19" w14:textId="77777777" w:rsidTr="00CB2314">
        <w:tc>
          <w:tcPr>
            <w:tcW w:w="1818" w:type="dxa"/>
            <w:shd w:val="clear" w:color="auto" w:fill="auto"/>
          </w:tcPr>
          <w:p w14:paraId="77F9C859" w14:textId="77777777" w:rsidR="00E4740B" w:rsidRPr="00A60320" w:rsidRDefault="00E4740B" w:rsidP="00CB2314">
            <w:pPr>
              <w:pStyle w:val="teksti"/>
              <w:ind w:firstLine="0"/>
              <w:rPr>
                <w:lang w:val="sq-AL"/>
              </w:rPr>
            </w:pPr>
            <w:r w:rsidRPr="00A60320">
              <w:rPr>
                <w:lang w:val="sq-AL"/>
              </w:rPr>
              <w:t>NJMF</w:t>
            </w:r>
          </w:p>
        </w:tc>
        <w:tc>
          <w:tcPr>
            <w:tcW w:w="7758" w:type="dxa"/>
            <w:shd w:val="clear" w:color="auto" w:fill="auto"/>
          </w:tcPr>
          <w:p w14:paraId="44880940" w14:textId="77777777" w:rsidR="00E4740B" w:rsidRPr="00A60320" w:rsidRDefault="00E4740B" w:rsidP="00CB2314">
            <w:pPr>
              <w:pStyle w:val="teksti"/>
              <w:ind w:firstLine="0"/>
              <w:rPr>
                <w:lang w:val="sq-AL"/>
              </w:rPr>
            </w:pPr>
            <w:r w:rsidRPr="00A60320">
              <w:rPr>
                <w:lang w:val="sq-AL"/>
              </w:rPr>
              <w:t>Njësitë e mbrojtjes së fëmijëve</w:t>
            </w:r>
          </w:p>
        </w:tc>
      </w:tr>
      <w:tr w:rsidR="00E4740B" w:rsidRPr="00A60320" w14:paraId="72D529B7" w14:textId="77777777" w:rsidTr="00CB2314">
        <w:tc>
          <w:tcPr>
            <w:tcW w:w="1818" w:type="dxa"/>
            <w:shd w:val="clear" w:color="auto" w:fill="auto"/>
          </w:tcPr>
          <w:p w14:paraId="3A18718C" w14:textId="77777777" w:rsidR="00E4740B" w:rsidRPr="00A60320" w:rsidRDefault="00E4740B" w:rsidP="00CB2314">
            <w:pPr>
              <w:pStyle w:val="teksti"/>
              <w:ind w:firstLine="0"/>
              <w:rPr>
                <w:lang w:val="sq-AL"/>
              </w:rPr>
            </w:pPr>
            <w:r w:rsidRPr="00A60320">
              <w:rPr>
                <w:lang w:val="sq-AL"/>
              </w:rPr>
              <w:t>NJVNR</w:t>
            </w:r>
          </w:p>
        </w:tc>
        <w:tc>
          <w:tcPr>
            <w:tcW w:w="7758" w:type="dxa"/>
            <w:shd w:val="clear" w:color="auto" w:fill="auto"/>
          </w:tcPr>
          <w:p w14:paraId="56C8DD0D" w14:textId="77777777" w:rsidR="00E4740B" w:rsidRPr="00A60320" w:rsidRDefault="00E4740B" w:rsidP="00CB2314">
            <w:pPr>
              <w:pStyle w:val="teksti"/>
              <w:ind w:firstLine="0"/>
              <w:rPr>
                <w:lang w:val="sq-AL"/>
              </w:rPr>
            </w:pPr>
            <w:r w:rsidRPr="00A60320">
              <w:rPr>
                <w:lang w:val="sq-AL"/>
              </w:rPr>
              <w:t>Njësia e Vlerësimit të Nevojave dhe Referimit</w:t>
            </w:r>
          </w:p>
        </w:tc>
      </w:tr>
      <w:tr w:rsidR="00E4740B" w:rsidRPr="00A60320" w14:paraId="0A124DE8" w14:textId="77777777" w:rsidTr="00CB2314">
        <w:tc>
          <w:tcPr>
            <w:tcW w:w="1818" w:type="dxa"/>
            <w:shd w:val="clear" w:color="auto" w:fill="auto"/>
          </w:tcPr>
          <w:p w14:paraId="76AE4431" w14:textId="77777777" w:rsidR="00E4740B" w:rsidRPr="00A60320" w:rsidRDefault="00E4740B" w:rsidP="00CB2314">
            <w:pPr>
              <w:pStyle w:val="teksti"/>
              <w:ind w:firstLine="0"/>
              <w:rPr>
                <w:lang w:val="sq-AL"/>
              </w:rPr>
            </w:pPr>
            <w:r w:rsidRPr="00A60320">
              <w:rPr>
                <w:lang w:val="sq-AL"/>
              </w:rPr>
              <w:t>PIM</w:t>
            </w:r>
          </w:p>
        </w:tc>
        <w:tc>
          <w:tcPr>
            <w:tcW w:w="7758" w:type="dxa"/>
            <w:shd w:val="clear" w:color="auto" w:fill="auto"/>
          </w:tcPr>
          <w:p w14:paraId="167B0F9A" w14:textId="77777777" w:rsidR="00E4740B" w:rsidRPr="00A60320" w:rsidRDefault="00E4740B" w:rsidP="00CB2314">
            <w:pPr>
              <w:pStyle w:val="teksti"/>
              <w:ind w:firstLine="0"/>
              <w:rPr>
                <w:lang w:val="sq-AL"/>
              </w:rPr>
            </w:pPr>
            <w:r w:rsidRPr="00A60320">
              <w:rPr>
                <w:lang w:val="sq-AL"/>
              </w:rPr>
              <w:t>Plan individual i mbrojtjes</w:t>
            </w:r>
          </w:p>
        </w:tc>
      </w:tr>
      <w:tr w:rsidR="00E4740B" w:rsidRPr="00A60320" w14:paraId="56B23481" w14:textId="77777777" w:rsidTr="00CB2314">
        <w:tc>
          <w:tcPr>
            <w:tcW w:w="1818" w:type="dxa"/>
            <w:shd w:val="clear" w:color="auto" w:fill="auto"/>
          </w:tcPr>
          <w:p w14:paraId="7B437147" w14:textId="77777777" w:rsidR="00E4740B" w:rsidRPr="00A60320" w:rsidRDefault="00E4740B" w:rsidP="00CB2314">
            <w:pPr>
              <w:pStyle w:val="teksti"/>
              <w:ind w:firstLine="0"/>
              <w:rPr>
                <w:lang w:val="sq-AL"/>
              </w:rPr>
            </w:pPr>
            <w:r w:rsidRPr="00A60320">
              <w:rPr>
                <w:lang w:val="sq-AL"/>
              </w:rPr>
              <w:t>PMF</w:t>
            </w:r>
          </w:p>
        </w:tc>
        <w:tc>
          <w:tcPr>
            <w:tcW w:w="7758" w:type="dxa"/>
            <w:shd w:val="clear" w:color="auto" w:fill="auto"/>
          </w:tcPr>
          <w:p w14:paraId="655DB33E" w14:textId="77777777" w:rsidR="00E4740B" w:rsidRPr="00A60320" w:rsidRDefault="00E4740B" w:rsidP="00CB2314">
            <w:pPr>
              <w:pStyle w:val="teksti"/>
              <w:ind w:firstLine="0"/>
              <w:rPr>
                <w:lang w:val="sq-AL"/>
              </w:rPr>
            </w:pPr>
            <w:r w:rsidRPr="00A60320">
              <w:rPr>
                <w:lang w:val="sq-AL"/>
              </w:rPr>
              <w:t>Punonjësi i mbrojtjes së fëmijës</w:t>
            </w:r>
          </w:p>
        </w:tc>
      </w:tr>
      <w:tr w:rsidR="00E4740B" w:rsidRPr="00A60320" w14:paraId="658DF527" w14:textId="77777777" w:rsidTr="00CB2314">
        <w:tc>
          <w:tcPr>
            <w:tcW w:w="1818" w:type="dxa"/>
            <w:shd w:val="clear" w:color="auto" w:fill="auto"/>
          </w:tcPr>
          <w:p w14:paraId="0D9510AF" w14:textId="77777777" w:rsidR="00E4740B" w:rsidRPr="00A60320" w:rsidRDefault="00E4740B" w:rsidP="00CB2314">
            <w:pPr>
              <w:pStyle w:val="teksti"/>
              <w:ind w:firstLine="0"/>
              <w:rPr>
                <w:lang w:val="sq-AL"/>
              </w:rPr>
            </w:pPr>
            <w:r w:rsidRPr="00A60320">
              <w:rPr>
                <w:lang w:val="sq-AL"/>
              </w:rPr>
              <w:t>SIMF</w:t>
            </w:r>
          </w:p>
        </w:tc>
        <w:tc>
          <w:tcPr>
            <w:tcW w:w="7758" w:type="dxa"/>
            <w:shd w:val="clear" w:color="auto" w:fill="auto"/>
          </w:tcPr>
          <w:p w14:paraId="2AADB88E" w14:textId="77777777" w:rsidR="00E4740B" w:rsidRPr="00A60320" w:rsidRDefault="00E4740B" w:rsidP="00CB2314">
            <w:pPr>
              <w:pStyle w:val="teksti"/>
              <w:ind w:firstLine="0"/>
              <w:rPr>
                <w:lang w:val="sq-AL"/>
              </w:rPr>
            </w:pPr>
            <w:r w:rsidRPr="00A60320">
              <w:rPr>
                <w:lang w:val="sq-AL"/>
              </w:rPr>
              <w:t>Sistemi i integruar i mbrojtjes së fëmijëve</w:t>
            </w:r>
          </w:p>
        </w:tc>
      </w:tr>
    </w:tbl>
    <w:p w14:paraId="1202C3A5" w14:textId="77777777" w:rsidR="00E4740B" w:rsidRPr="00A60320" w:rsidRDefault="00E4740B" w:rsidP="00E4740B">
      <w:pPr>
        <w:pStyle w:val="teksti"/>
        <w:rPr>
          <w:color w:val="000000"/>
          <w:lang w:val="sq-AL"/>
        </w:rPr>
      </w:pPr>
    </w:p>
    <w:p w14:paraId="0F1848B1" w14:textId="77777777" w:rsidR="00E4740B" w:rsidRPr="00A60320" w:rsidRDefault="00E4740B" w:rsidP="00E4740B">
      <w:pPr>
        <w:pStyle w:val="teksti"/>
        <w:rPr>
          <w:b/>
          <w:color w:val="000000"/>
          <w:lang w:val="sq-AL"/>
        </w:rPr>
      </w:pPr>
      <w:r w:rsidRPr="00A60320">
        <w:rPr>
          <w:b/>
          <w:color w:val="000000"/>
          <w:lang w:val="sq-AL"/>
        </w:rPr>
        <w:t>Përmbajtja</w:t>
      </w:r>
    </w:p>
    <w:p w14:paraId="31A9672C" w14:textId="77777777" w:rsidR="00E4740B" w:rsidRPr="00A60320" w:rsidRDefault="00E4740B" w:rsidP="00E4740B">
      <w:pPr>
        <w:pStyle w:val="teksti"/>
        <w:rPr>
          <w:color w:val="000000"/>
          <w:lang w:val="sq-AL"/>
        </w:rPr>
      </w:pPr>
      <w:r w:rsidRPr="00A60320">
        <w:rPr>
          <w:color w:val="000000"/>
          <w:lang w:val="sq-AL"/>
        </w:rPr>
        <w:t xml:space="preserve">Hyrje </w:t>
      </w:r>
    </w:p>
    <w:p w14:paraId="4AE7D7A7" w14:textId="77777777" w:rsidR="00E4740B" w:rsidRPr="00A60320" w:rsidRDefault="00E4740B" w:rsidP="00E4740B">
      <w:pPr>
        <w:pStyle w:val="teksti"/>
        <w:rPr>
          <w:color w:val="000000"/>
          <w:lang w:val="sq-AL"/>
        </w:rPr>
      </w:pPr>
      <w:r w:rsidRPr="00A60320">
        <w:rPr>
          <w:color w:val="000000"/>
          <w:lang w:val="sq-AL"/>
        </w:rPr>
        <w:t xml:space="preserve">I. Qëllimi dhe përdoruesit e protokollit të punës </w:t>
      </w:r>
    </w:p>
    <w:p w14:paraId="3B490540" w14:textId="77777777" w:rsidR="00E4740B" w:rsidRPr="00A60320" w:rsidRDefault="00E4740B" w:rsidP="00E4740B">
      <w:pPr>
        <w:pStyle w:val="teksti"/>
        <w:rPr>
          <w:color w:val="000000"/>
          <w:lang w:val="sq-AL"/>
        </w:rPr>
      </w:pPr>
      <w:r w:rsidRPr="00A60320">
        <w:rPr>
          <w:color w:val="000000"/>
          <w:lang w:val="sq-AL"/>
        </w:rPr>
        <w:t xml:space="preserve">1.1 Qëllimi </w:t>
      </w:r>
    </w:p>
    <w:p w14:paraId="7B5B2B15" w14:textId="77777777" w:rsidR="00E4740B" w:rsidRPr="00A60320" w:rsidRDefault="00E4740B" w:rsidP="00E4740B">
      <w:pPr>
        <w:pStyle w:val="teksti"/>
        <w:rPr>
          <w:color w:val="000000"/>
          <w:lang w:val="sq-AL"/>
        </w:rPr>
      </w:pPr>
      <w:r w:rsidRPr="00A60320">
        <w:rPr>
          <w:color w:val="000000"/>
          <w:lang w:val="sq-AL"/>
        </w:rPr>
        <w:t xml:space="preserve">1.2 Përdoruesit </w:t>
      </w:r>
    </w:p>
    <w:p w14:paraId="7390C5BA" w14:textId="77777777" w:rsidR="00E4740B" w:rsidRPr="00A60320" w:rsidRDefault="00E4740B" w:rsidP="00E4740B">
      <w:pPr>
        <w:pStyle w:val="teksti"/>
        <w:rPr>
          <w:color w:val="000000"/>
          <w:lang w:val="sq-AL"/>
        </w:rPr>
      </w:pPr>
      <w:r w:rsidRPr="00A60320">
        <w:rPr>
          <w:color w:val="000000"/>
          <w:lang w:val="sq-AL"/>
        </w:rPr>
        <w:t xml:space="preserve">II. Strukturat e mbrojtjes së fëmijëve </w:t>
      </w:r>
    </w:p>
    <w:p w14:paraId="13FE6F94" w14:textId="77777777" w:rsidR="00E4740B" w:rsidRPr="00A60320" w:rsidRDefault="00E4740B" w:rsidP="00E4740B">
      <w:pPr>
        <w:pStyle w:val="teksti"/>
        <w:rPr>
          <w:color w:val="000000"/>
          <w:lang w:val="sq-AL"/>
        </w:rPr>
      </w:pPr>
      <w:r w:rsidRPr="00A60320">
        <w:rPr>
          <w:color w:val="000000"/>
          <w:lang w:val="sq-AL"/>
        </w:rPr>
        <w:t xml:space="preserve">III. Menaxhimi i rastit </w:t>
      </w:r>
    </w:p>
    <w:p w14:paraId="230B2FBF" w14:textId="77777777" w:rsidR="00E4740B" w:rsidRPr="00A60320" w:rsidRDefault="00E4740B" w:rsidP="00E4740B">
      <w:pPr>
        <w:pStyle w:val="teksti"/>
        <w:rPr>
          <w:color w:val="000000"/>
          <w:lang w:val="sq-AL"/>
        </w:rPr>
      </w:pPr>
      <w:r w:rsidRPr="00A60320">
        <w:rPr>
          <w:color w:val="000000"/>
          <w:lang w:val="sq-AL"/>
        </w:rPr>
        <w:t xml:space="preserve">3.1 Çfarë është menaxhimi i rastit </w:t>
      </w:r>
    </w:p>
    <w:p w14:paraId="7F3387F4" w14:textId="77777777" w:rsidR="00E4740B" w:rsidRPr="00A60320" w:rsidRDefault="00E4740B" w:rsidP="00E4740B">
      <w:pPr>
        <w:pStyle w:val="teksti"/>
        <w:rPr>
          <w:color w:val="000000"/>
          <w:lang w:val="sq-AL"/>
        </w:rPr>
      </w:pPr>
      <w:r w:rsidRPr="00A60320">
        <w:rPr>
          <w:color w:val="000000"/>
          <w:lang w:val="sq-AL"/>
        </w:rPr>
        <w:lastRenderedPageBreak/>
        <w:t xml:space="preserve">3.2 Veprimet paraprake </w:t>
      </w:r>
    </w:p>
    <w:p w14:paraId="76F3861C" w14:textId="77777777" w:rsidR="00E4740B" w:rsidRPr="00A60320" w:rsidRDefault="00E4740B" w:rsidP="00E4740B">
      <w:pPr>
        <w:pStyle w:val="teksti"/>
        <w:rPr>
          <w:color w:val="000000"/>
          <w:lang w:val="sq-AL"/>
        </w:rPr>
      </w:pPr>
      <w:r w:rsidRPr="00A60320">
        <w:rPr>
          <w:color w:val="000000"/>
          <w:lang w:val="sq-AL"/>
        </w:rPr>
        <w:t xml:space="preserve">3.3 Identifikimi i rastit </w:t>
      </w:r>
    </w:p>
    <w:p w14:paraId="776CE4B8" w14:textId="77777777" w:rsidR="00E4740B" w:rsidRPr="00A60320" w:rsidRDefault="00E4740B" w:rsidP="00E4740B">
      <w:pPr>
        <w:pStyle w:val="teksti"/>
        <w:rPr>
          <w:color w:val="000000"/>
          <w:lang w:val="sq-AL"/>
        </w:rPr>
      </w:pPr>
      <w:r w:rsidRPr="00A60320">
        <w:rPr>
          <w:color w:val="000000"/>
          <w:lang w:val="sq-AL"/>
        </w:rPr>
        <w:t xml:space="preserve">3.4 Menaxhimi i rastit të fëmijës së moshës për përgjegjësi penale </w:t>
      </w:r>
    </w:p>
    <w:p w14:paraId="278F4D1F" w14:textId="77777777" w:rsidR="00E4740B" w:rsidRPr="00A60320" w:rsidRDefault="00E4740B" w:rsidP="00E4740B">
      <w:pPr>
        <w:pStyle w:val="teksti"/>
        <w:rPr>
          <w:color w:val="000000"/>
          <w:lang w:val="sq-AL"/>
        </w:rPr>
      </w:pPr>
      <w:r w:rsidRPr="00A60320">
        <w:rPr>
          <w:color w:val="000000"/>
          <w:lang w:val="sq-AL"/>
        </w:rPr>
        <w:t xml:space="preserve">3.4.1 Hetimi dhe gjykimi penal </w:t>
      </w:r>
    </w:p>
    <w:p w14:paraId="3F8E75DA" w14:textId="77777777" w:rsidR="00E4740B" w:rsidRPr="00A60320" w:rsidRDefault="00E4740B" w:rsidP="00E4740B">
      <w:pPr>
        <w:pStyle w:val="teksti"/>
        <w:rPr>
          <w:color w:val="000000"/>
          <w:lang w:val="sq-AL"/>
        </w:rPr>
      </w:pPr>
      <w:r w:rsidRPr="00A60320">
        <w:rPr>
          <w:i/>
          <w:iCs/>
          <w:color w:val="000000"/>
          <w:lang w:val="sq-AL"/>
        </w:rPr>
        <w:t>a) Vlerësimi i të miturit nga eksperti ose shërbimi i provës</w:t>
      </w:r>
    </w:p>
    <w:p w14:paraId="574C12FF" w14:textId="77777777" w:rsidR="00E4740B" w:rsidRPr="00A60320" w:rsidRDefault="00E4740B" w:rsidP="00E4740B">
      <w:pPr>
        <w:pStyle w:val="teksti"/>
        <w:rPr>
          <w:color w:val="000000"/>
          <w:lang w:val="sq-AL"/>
        </w:rPr>
      </w:pPr>
      <w:r w:rsidRPr="00A60320">
        <w:rPr>
          <w:i/>
          <w:iCs/>
          <w:color w:val="000000"/>
          <w:lang w:val="sq-AL"/>
        </w:rPr>
        <w:t>b) Shmangia dhe ndërmjetësimi</w:t>
      </w:r>
      <w:r w:rsidRPr="00A60320">
        <w:rPr>
          <w:color w:val="000000"/>
          <w:lang w:val="sq-AL"/>
        </w:rPr>
        <w:t xml:space="preserve"> </w:t>
      </w:r>
    </w:p>
    <w:p w14:paraId="1C81A292" w14:textId="77777777" w:rsidR="00E4740B" w:rsidRPr="00A60320" w:rsidRDefault="00E4740B" w:rsidP="00E4740B">
      <w:pPr>
        <w:pStyle w:val="teksti"/>
        <w:rPr>
          <w:color w:val="000000"/>
          <w:lang w:val="sq-AL"/>
        </w:rPr>
      </w:pPr>
      <w:r w:rsidRPr="00A60320">
        <w:rPr>
          <w:color w:val="000000"/>
          <w:lang w:val="sq-AL"/>
        </w:rPr>
        <w:t xml:space="preserve">3.4.2 Ekzekutimi i dënimit/masës penale </w:t>
      </w:r>
    </w:p>
    <w:p w14:paraId="34467E07" w14:textId="77777777" w:rsidR="00E4740B" w:rsidRPr="00A60320" w:rsidRDefault="00E4740B" w:rsidP="00E4740B">
      <w:pPr>
        <w:pStyle w:val="teksti"/>
        <w:rPr>
          <w:color w:val="000000"/>
          <w:lang w:val="sq-AL"/>
        </w:rPr>
      </w:pPr>
      <w:r w:rsidRPr="00A60320">
        <w:rPr>
          <w:color w:val="000000"/>
          <w:lang w:val="sq-AL"/>
        </w:rPr>
        <w:t xml:space="preserve">3.4.3 Riintegrimi i të miturit </w:t>
      </w:r>
    </w:p>
    <w:p w14:paraId="0F5D94DC" w14:textId="77777777" w:rsidR="00E4740B" w:rsidRPr="00A60320" w:rsidRDefault="00E4740B" w:rsidP="00E4740B">
      <w:pPr>
        <w:pStyle w:val="teksti"/>
        <w:rPr>
          <w:color w:val="000000"/>
          <w:lang w:val="sq-AL"/>
        </w:rPr>
      </w:pPr>
      <w:r w:rsidRPr="00A60320">
        <w:rPr>
          <w:color w:val="000000"/>
          <w:lang w:val="sq-AL"/>
        </w:rPr>
        <w:t xml:space="preserve">3.4.4 Menaxhimi i rastit të Arbrit </w:t>
      </w:r>
    </w:p>
    <w:p w14:paraId="142465E2" w14:textId="77777777" w:rsidR="00E4740B" w:rsidRPr="00A60320" w:rsidRDefault="00E4740B" w:rsidP="00E4740B">
      <w:pPr>
        <w:pStyle w:val="teksti"/>
        <w:rPr>
          <w:color w:val="000000"/>
          <w:lang w:val="sq-AL"/>
        </w:rPr>
      </w:pPr>
      <w:r w:rsidRPr="00A60320">
        <w:rPr>
          <w:color w:val="000000"/>
          <w:lang w:val="sq-AL"/>
        </w:rPr>
        <w:t xml:space="preserve">3.5 Menaxhimi i rastit të fëmijës nën moshën e përgjegjësisë penale </w:t>
      </w:r>
    </w:p>
    <w:p w14:paraId="53655E26" w14:textId="77777777" w:rsidR="00E4740B" w:rsidRPr="00A60320" w:rsidRDefault="00E4740B" w:rsidP="00E4740B">
      <w:pPr>
        <w:pStyle w:val="teksti"/>
        <w:rPr>
          <w:color w:val="000000"/>
          <w:lang w:val="sq-AL"/>
        </w:rPr>
      </w:pPr>
      <w:r w:rsidRPr="00A60320">
        <w:rPr>
          <w:color w:val="000000"/>
          <w:lang w:val="sq-AL"/>
        </w:rPr>
        <w:t xml:space="preserve">3.5.1 Regjistrimi i rastit </w:t>
      </w:r>
    </w:p>
    <w:p w14:paraId="72D9C9D8" w14:textId="77777777" w:rsidR="00E4740B" w:rsidRPr="00A60320" w:rsidRDefault="00E4740B" w:rsidP="00E4740B">
      <w:pPr>
        <w:pStyle w:val="teksti"/>
        <w:rPr>
          <w:color w:val="000000"/>
          <w:lang w:val="sq-AL"/>
        </w:rPr>
      </w:pPr>
      <w:r w:rsidRPr="00A60320">
        <w:rPr>
          <w:color w:val="000000"/>
          <w:lang w:val="sq-AL"/>
        </w:rPr>
        <w:t xml:space="preserve">3.5.2 Vlerësimi fillestar </w:t>
      </w:r>
    </w:p>
    <w:p w14:paraId="28214ED8" w14:textId="77777777" w:rsidR="00E4740B" w:rsidRPr="00A60320" w:rsidRDefault="00E4740B" w:rsidP="00E4740B">
      <w:pPr>
        <w:pStyle w:val="teksti"/>
        <w:rPr>
          <w:color w:val="000000"/>
          <w:lang w:val="sq-AL"/>
        </w:rPr>
      </w:pPr>
      <w:r w:rsidRPr="00A60320">
        <w:rPr>
          <w:color w:val="000000"/>
          <w:lang w:val="sq-AL"/>
        </w:rPr>
        <w:t xml:space="preserve">3.5.3 Vlerësimi i plotë </w:t>
      </w:r>
    </w:p>
    <w:p w14:paraId="20DA7330" w14:textId="77777777" w:rsidR="00E4740B" w:rsidRPr="00A60320" w:rsidRDefault="00E4740B" w:rsidP="00E4740B">
      <w:pPr>
        <w:pStyle w:val="teksti"/>
        <w:rPr>
          <w:color w:val="000000"/>
          <w:lang w:val="sq-AL"/>
        </w:rPr>
      </w:pPr>
      <w:r w:rsidRPr="00A60320">
        <w:rPr>
          <w:color w:val="000000"/>
          <w:lang w:val="sq-AL"/>
        </w:rPr>
        <w:t xml:space="preserve">3.5.4 Hartimi i planit individual të mbrojtjes (PIM) </w:t>
      </w:r>
    </w:p>
    <w:p w14:paraId="7781AD2F" w14:textId="77777777" w:rsidR="00E4740B" w:rsidRPr="00A60320" w:rsidRDefault="00E4740B" w:rsidP="00E4740B">
      <w:pPr>
        <w:pStyle w:val="teksti"/>
        <w:rPr>
          <w:color w:val="000000"/>
          <w:lang w:val="sq-AL"/>
        </w:rPr>
      </w:pPr>
      <w:r w:rsidRPr="00A60320">
        <w:rPr>
          <w:color w:val="000000"/>
          <w:lang w:val="sq-AL"/>
        </w:rPr>
        <w:t>3.5.5 Zbatimi, ndjekja dhe monitorimi i PIM-it</w:t>
      </w:r>
    </w:p>
    <w:p w14:paraId="44DDDF7B" w14:textId="77777777" w:rsidR="00E4740B" w:rsidRPr="00A60320" w:rsidRDefault="00E4740B" w:rsidP="00E4740B">
      <w:pPr>
        <w:pStyle w:val="teksti"/>
        <w:rPr>
          <w:color w:val="000000"/>
          <w:lang w:val="sq-AL"/>
        </w:rPr>
      </w:pPr>
      <w:r w:rsidRPr="00A60320">
        <w:rPr>
          <w:color w:val="000000"/>
          <w:lang w:val="sq-AL"/>
        </w:rPr>
        <w:t xml:space="preserve">3.5.6 Mbyllja e rastit </w:t>
      </w:r>
    </w:p>
    <w:p w14:paraId="0ED351D2" w14:textId="77777777" w:rsidR="00E4740B" w:rsidRPr="00A60320" w:rsidRDefault="00E4740B" w:rsidP="00E4740B">
      <w:pPr>
        <w:pStyle w:val="teksti"/>
        <w:rPr>
          <w:color w:val="000000"/>
          <w:lang w:val="sq-AL"/>
        </w:rPr>
      </w:pPr>
      <w:r w:rsidRPr="00A60320">
        <w:rPr>
          <w:color w:val="000000"/>
          <w:lang w:val="sq-AL"/>
        </w:rPr>
        <w:t xml:space="preserve">3.5.7 Menaxhimi i rastit të Eraldit </w:t>
      </w:r>
    </w:p>
    <w:p w14:paraId="5BF69A7D" w14:textId="77777777" w:rsidR="00E4740B" w:rsidRPr="00A60320" w:rsidRDefault="00E4740B" w:rsidP="00E4740B">
      <w:pPr>
        <w:pStyle w:val="teksti"/>
        <w:rPr>
          <w:color w:val="000000"/>
          <w:lang w:val="sq-AL"/>
        </w:rPr>
      </w:pPr>
      <w:r w:rsidRPr="00A60320">
        <w:rPr>
          <w:color w:val="000000"/>
          <w:lang w:val="sq-AL"/>
        </w:rPr>
        <w:t xml:space="preserve">3.6 Pjesëmarrja në procese gjyqësore </w:t>
      </w:r>
    </w:p>
    <w:p w14:paraId="1E9185E7" w14:textId="77777777" w:rsidR="00E4740B" w:rsidRPr="00A60320" w:rsidRDefault="00E4740B" w:rsidP="00E4740B">
      <w:pPr>
        <w:pStyle w:val="teksti"/>
        <w:rPr>
          <w:color w:val="000000"/>
          <w:lang w:val="sq-AL"/>
        </w:rPr>
      </w:pPr>
      <w:r w:rsidRPr="00A60320">
        <w:rPr>
          <w:color w:val="000000"/>
          <w:lang w:val="sq-AL"/>
        </w:rPr>
        <w:t xml:space="preserve">3.7 Familja dhe roli i saj gjatë menaxhimit të rastit </w:t>
      </w:r>
    </w:p>
    <w:p w14:paraId="4FCAB640" w14:textId="77777777" w:rsidR="00E4740B" w:rsidRPr="00A60320" w:rsidRDefault="00E4740B" w:rsidP="00E4740B">
      <w:pPr>
        <w:pStyle w:val="teksti"/>
        <w:rPr>
          <w:color w:val="000000"/>
          <w:lang w:val="sq-AL"/>
        </w:rPr>
      </w:pPr>
      <w:r w:rsidRPr="00A60320">
        <w:rPr>
          <w:color w:val="000000"/>
          <w:lang w:val="sq-AL"/>
        </w:rPr>
        <w:t xml:space="preserve">3.7.1 Faktorët familjarë që ndikojnë në nivelet e delikuencës së të miturve </w:t>
      </w:r>
    </w:p>
    <w:p w14:paraId="2EBE8C18" w14:textId="77777777" w:rsidR="00E4740B" w:rsidRPr="00A60320" w:rsidRDefault="00E4740B" w:rsidP="00E4740B">
      <w:pPr>
        <w:pStyle w:val="teksti"/>
        <w:rPr>
          <w:color w:val="000000"/>
          <w:lang w:val="sq-AL"/>
        </w:rPr>
      </w:pPr>
      <w:r w:rsidRPr="00A60320">
        <w:rPr>
          <w:color w:val="000000"/>
          <w:lang w:val="sq-AL"/>
        </w:rPr>
        <w:t xml:space="preserve">3.7.2 Faktorët mbrojtës </w:t>
      </w:r>
    </w:p>
    <w:p w14:paraId="5F113C33" w14:textId="77777777" w:rsidR="00E4740B" w:rsidRPr="00A60320" w:rsidRDefault="00E4740B" w:rsidP="00E4740B">
      <w:pPr>
        <w:pStyle w:val="teksti"/>
        <w:rPr>
          <w:color w:val="000000"/>
          <w:lang w:val="sq-AL"/>
        </w:rPr>
      </w:pPr>
      <w:r w:rsidRPr="00A60320">
        <w:rPr>
          <w:color w:val="000000"/>
          <w:lang w:val="sq-AL"/>
        </w:rPr>
        <w:t xml:space="preserve">3.7.3 Strategjitë e ndërhyrjes: çfarë funksionon me familjet </w:t>
      </w:r>
    </w:p>
    <w:p w14:paraId="333F554F" w14:textId="77777777" w:rsidR="00E4740B" w:rsidRPr="00A60320" w:rsidRDefault="00E4740B" w:rsidP="00E4740B">
      <w:pPr>
        <w:pStyle w:val="teksti"/>
        <w:rPr>
          <w:color w:val="000000"/>
          <w:lang w:val="sq-AL"/>
        </w:rPr>
      </w:pPr>
      <w:r w:rsidRPr="00A60320">
        <w:rPr>
          <w:color w:val="000000"/>
          <w:lang w:val="sq-AL"/>
        </w:rPr>
        <w:t xml:space="preserve">Aneks 1 </w:t>
      </w:r>
    </w:p>
    <w:p w14:paraId="1FB876F1" w14:textId="77777777" w:rsidR="00E4740B" w:rsidRPr="00A60320" w:rsidRDefault="00E4740B" w:rsidP="00E4740B">
      <w:pPr>
        <w:pStyle w:val="teksti"/>
        <w:rPr>
          <w:color w:val="000000"/>
          <w:lang w:val="sq-AL"/>
        </w:rPr>
      </w:pPr>
      <w:r w:rsidRPr="00A60320">
        <w:rPr>
          <w:color w:val="000000"/>
          <w:lang w:val="sq-AL"/>
        </w:rPr>
        <w:t xml:space="preserve">Modelet e akteve të PMF-së </w:t>
      </w:r>
    </w:p>
    <w:p w14:paraId="02B7BAB8" w14:textId="77777777" w:rsidR="00E4740B" w:rsidRPr="00A60320" w:rsidRDefault="00E4740B" w:rsidP="00E4740B">
      <w:pPr>
        <w:pStyle w:val="teksti"/>
        <w:rPr>
          <w:color w:val="000000"/>
          <w:lang w:val="sq-AL"/>
        </w:rPr>
      </w:pPr>
      <w:r w:rsidRPr="00A60320">
        <w:rPr>
          <w:color w:val="000000"/>
          <w:lang w:val="sq-AL"/>
        </w:rPr>
        <w:t xml:space="preserve">Aneks 2 </w:t>
      </w:r>
    </w:p>
    <w:p w14:paraId="5D82DD0A" w14:textId="77777777" w:rsidR="00E4740B" w:rsidRPr="00A60320" w:rsidRDefault="00E4740B" w:rsidP="00E4740B">
      <w:pPr>
        <w:pStyle w:val="teksti"/>
        <w:rPr>
          <w:color w:val="000000"/>
          <w:lang w:val="sq-AL"/>
        </w:rPr>
      </w:pPr>
      <w:r w:rsidRPr="00A60320">
        <w:rPr>
          <w:color w:val="000000"/>
          <w:lang w:val="sq-AL"/>
        </w:rPr>
        <w:t xml:space="preserve">Njohuri specifike për sistemin e mbrojtjes së fëmijëve </w:t>
      </w:r>
    </w:p>
    <w:p w14:paraId="0066AB52" w14:textId="77777777" w:rsidR="00E4740B" w:rsidRPr="00A60320" w:rsidRDefault="00E4740B" w:rsidP="00E4740B">
      <w:pPr>
        <w:pStyle w:val="teksti"/>
        <w:rPr>
          <w:color w:val="000000"/>
          <w:lang w:val="sq-AL"/>
        </w:rPr>
      </w:pPr>
      <w:r w:rsidRPr="00A60320">
        <w:rPr>
          <w:color w:val="000000"/>
          <w:lang w:val="sq-AL"/>
        </w:rPr>
        <w:t xml:space="preserve">1. Parimet e përgjithshme dhe standardet </w:t>
      </w:r>
    </w:p>
    <w:p w14:paraId="7DC7155E" w14:textId="77777777" w:rsidR="00E4740B" w:rsidRPr="00A60320" w:rsidRDefault="00E4740B" w:rsidP="00E4740B">
      <w:pPr>
        <w:pStyle w:val="teksti"/>
        <w:rPr>
          <w:color w:val="000000"/>
          <w:lang w:val="sq-AL"/>
        </w:rPr>
      </w:pPr>
      <w:r w:rsidRPr="00A60320">
        <w:rPr>
          <w:color w:val="000000"/>
          <w:lang w:val="sq-AL"/>
        </w:rPr>
        <w:t xml:space="preserve">2. Rëndësia e pjesëmarrjes së fëmijës </w:t>
      </w:r>
    </w:p>
    <w:p w14:paraId="598BBA46" w14:textId="77777777" w:rsidR="00E4740B" w:rsidRPr="00A60320" w:rsidRDefault="00E4740B" w:rsidP="00E4740B">
      <w:pPr>
        <w:pStyle w:val="teksti"/>
        <w:rPr>
          <w:color w:val="000000"/>
          <w:lang w:val="sq-AL"/>
        </w:rPr>
      </w:pPr>
      <w:r w:rsidRPr="00A60320">
        <w:rPr>
          <w:color w:val="000000"/>
          <w:lang w:val="sq-AL"/>
        </w:rPr>
        <w:t xml:space="preserve">3. Përvojat negative të fëmijërisë </w:t>
      </w:r>
    </w:p>
    <w:p w14:paraId="6075F2B5" w14:textId="77777777" w:rsidR="00E4740B" w:rsidRPr="00A60320" w:rsidRDefault="00E4740B" w:rsidP="00E4740B">
      <w:pPr>
        <w:pStyle w:val="teksti"/>
        <w:rPr>
          <w:color w:val="000000"/>
          <w:lang w:val="sq-AL"/>
        </w:rPr>
      </w:pPr>
      <w:r w:rsidRPr="00A60320">
        <w:rPr>
          <w:color w:val="000000"/>
          <w:lang w:val="sq-AL"/>
        </w:rPr>
        <w:t xml:space="preserve">Aneks 3 </w:t>
      </w:r>
    </w:p>
    <w:p w14:paraId="27ECFD72" w14:textId="77777777" w:rsidR="00E4740B" w:rsidRPr="00A60320" w:rsidRDefault="00E4740B" w:rsidP="00E4740B">
      <w:pPr>
        <w:pStyle w:val="teksti"/>
        <w:rPr>
          <w:color w:val="000000"/>
          <w:lang w:val="sq-AL"/>
        </w:rPr>
      </w:pPr>
      <w:r w:rsidRPr="00A60320">
        <w:rPr>
          <w:color w:val="000000"/>
          <w:lang w:val="sq-AL"/>
        </w:rPr>
        <w:t xml:space="preserve">Fjalorth </w:t>
      </w:r>
    </w:p>
    <w:p w14:paraId="49C3C346" w14:textId="77777777" w:rsidR="00E4740B" w:rsidRPr="00246200" w:rsidRDefault="00E4740B" w:rsidP="00E4740B">
      <w:pPr>
        <w:pStyle w:val="teksti"/>
        <w:rPr>
          <w:bCs/>
          <w:lang w:val="sq-AL"/>
        </w:rPr>
      </w:pPr>
    </w:p>
    <w:p w14:paraId="76272B7E" w14:textId="77777777" w:rsidR="00E4740B" w:rsidRPr="00246200" w:rsidRDefault="00E4740B" w:rsidP="00E4740B">
      <w:pPr>
        <w:pStyle w:val="teksti"/>
        <w:rPr>
          <w:bCs/>
          <w:lang w:val="sq-AL"/>
        </w:rPr>
      </w:pPr>
      <w:r w:rsidRPr="00716517">
        <w:rPr>
          <w:b/>
          <w:bCs/>
          <w:lang w:val="sq-AL"/>
        </w:rPr>
        <w:t>Hyrje</w:t>
      </w:r>
    </w:p>
    <w:p w14:paraId="57BC8386" w14:textId="77777777" w:rsidR="00E4740B" w:rsidRPr="00246200" w:rsidRDefault="00E4740B" w:rsidP="00E4740B">
      <w:pPr>
        <w:pStyle w:val="teksti"/>
        <w:rPr>
          <w:lang w:val="sq-AL"/>
        </w:rPr>
      </w:pPr>
      <w:r w:rsidRPr="00246200">
        <w:rPr>
          <w:lang w:val="sq-AL"/>
        </w:rPr>
        <w:t>Shqipëria ka një popullsi prej 2.862.427 banorësh; prej tyre, 1.043.491 janë në moshën deri më 19 vjeç dhe 733.845 jan</w:t>
      </w:r>
      <w:r w:rsidRPr="00246200">
        <w:rPr>
          <w:rFonts w:cs="Garamond"/>
          <w:lang w:val="sq-AL"/>
        </w:rPr>
        <w:t>ë</w:t>
      </w:r>
      <w:r w:rsidRPr="00246200">
        <w:rPr>
          <w:lang w:val="sq-AL"/>
        </w:rPr>
        <w:t xml:space="preserve"> f</w:t>
      </w:r>
      <w:r w:rsidRPr="00246200">
        <w:rPr>
          <w:rFonts w:cs="Garamond"/>
          <w:lang w:val="sq-AL"/>
        </w:rPr>
        <w:t>ë</w:t>
      </w:r>
      <w:r w:rsidRPr="00246200">
        <w:rPr>
          <w:lang w:val="sq-AL"/>
        </w:rPr>
        <w:t>mij</w:t>
      </w:r>
      <w:r w:rsidRPr="00246200">
        <w:rPr>
          <w:rFonts w:cs="Garamond"/>
          <w:lang w:val="sq-AL"/>
        </w:rPr>
        <w:t>ë</w:t>
      </w:r>
      <w:r w:rsidRPr="00246200">
        <w:rPr>
          <w:lang w:val="sq-AL"/>
        </w:rPr>
        <w:t xml:space="preserve"> n</w:t>
      </w:r>
      <w:r w:rsidRPr="00246200">
        <w:rPr>
          <w:rFonts w:cs="Garamond"/>
          <w:lang w:val="sq-AL"/>
        </w:rPr>
        <w:t>ë</w:t>
      </w:r>
      <w:r w:rsidRPr="00246200">
        <w:rPr>
          <w:lang w:val="sq-AL"/>
        </w:rPr>
        <w:t>n 14 vjeç.</w:t>
      </w:r>
      <w:r w:rsidRPr="00246200">
        <w:rPr>
          <w:vertAlign w:val="superscript"/>
          <w:lang w:val="sq-AL"/>
        </w:rPr>
        <w:footnoteReference w:id="2"/>
      </w:r>
    </w:p>
    <w:p w14:paraId="760E842B" w14:textId="77777777" w:rsidR="00E4740B" w:rsidRPr="00246200" w:rsidRDefault="00E4740B" w:rsidP="00E4740B">
      <w:pPr>
        <w:pStyle w:val="teksti"/>
        <w:rPr>
          <w:lang w:val="sq-AL"/>
        </w:rPr>
      </w:pPr>
      <w:r w:rsidRPr="00246200">
        <w:rPr>
          <w:lang w:val="sq-AL"/>
        </w:rPr>
        <w:t>Sipas të dhënave policore, vetëm gjatë periudhës janar</w:t>
      </w:r>
      <w:r>
        <w:rPr>
          <w:lang w:val="sq-AL"/>
        </w:rPr>
        <w:t>–</w:t>
      </w:r>
      <w:r w:rsidRPr="00246200">
        <w:rPr>
          <w:lang w:val="sq-AL"/>
        </w:rPr>
        <w:t>qershor</w:t>
      </w:r>
      <w:r>
        <w:rPr>
          <w:lang w:val="sq-AL"/>
        </w:rPr>
        <w:t xml:space="preserve"> </w:t>
      </w:r>
      <w:r w:rsidRPr="00246200">
        <w:rPr>
          <w:lang w:val="sq-AL"/>
        </w:rPr>
        <w:t xml:space="preserve">2018 janë regjistruar 965 të mitur si të dyshuar për kryerjen e veprave penale, ndërsa gjatë gjithë vitit 2018 </w:t>
      </w:r>
      <w:r>
        <w:rPr>
          <w:lang w:val="sq-AL"/>
        </w:rPr>
        <w:t>P</w:t>
      </w:r>
      <w:r w:rsidRPr="00246200">
        <w:rPr>
          <w:lang w:val="sq-AL"/>
        </w:rPr>
        <w:t>rokuroria ka regjistruar 423 procedime penale dhe 481 të mitur si të pandehur/persona nën hetim për kryerjen e veprave penale. Veprat penale më të përhapura</w:t>
      </w:r>
      <w:r>
        <w:rPr>
          <w:lang w:val="sq-AL"/>
        </w:rPr>
        <w:t>,</w:t>
      </w:r>
      <w:r w:rsidRPr="00246200">
        <w:rPr>
          <w:lang w:val="sq-AL"/>
        </w:rPr>
        <w:t xml:space="preserve"> janë: vjedhja e pasurisë (39% e të pandehurve të mitur), drejtimi i automjeteve në mënyrë të parregullt (27% e të pandehurve të mitur), vepra kundër personit (15% e të pandehurve të mitur), vepra të lidhura me lëndët narkotike (4% e të pandehurve të mitur), </w:t>
      </w:r>
      <w:r w:rsidRPr="00246200">
        <w:rPr>
          <w:lang w:val="sq-AL"/>
        </w:rPr>
        <w:lastRenderedPageBreak/>
        <w:t>prodhimi dhe mbajtja pa leje e armëve (3.5% e të pandehurve të mitur).</w:t>
      </w:r>
      <w:r w:rsidRPr="00246200">
        <w:rPr>
          <w:rStyle w:val="FootnoteReference"/>
          <w:lang w:val="sq-AL"/>
        </w:rPr>
        <w:footnoteReference w:id="3"/>
      </w:r>
      <w:r w:rsidRPr="00246200">
        <w:rPr>
          <w:lang w:val="sq-AL"/>
        </w:rPr>
        <w:t xml:space="preserve"> Të dhënat zyrtare i referohen vetëm grup-moshës 14</w:t>
      </w:r>
      <w:r>
        <w:rPr>
          <w:lang w:val="sq-AL"/>
        </w:rPr>
        <w:t>–</w:t>
      </w:r>
      <w:r w:rsidRPr="00246200">
        <w:rPr>
          <w:lang w:val="sq-AL"/>
        </w:rPr>
        <w:t>18</w:t>
      </w:r>
      <w:r>
        <w:rPr>
          <w:lang w:val="sq-AL"/>
        </w:rPr>
        <w:t xml:space="preserve"> </w:t>
      </w:r>
      <w:r w:rsidRPr="00246200">
        <w:rPr>
          <w:lang w:val="sq-AL"/>
        </w:rPr>
        <w:t xml:space="preserve">vjeç (për fëmijët në konflikt me ligjin nën moshën 14 vjeç nuk ka të dhëna zyrtare). </w:t>
      </w:r>
    </w:p>
    <w:p w14:paraId="25F15351" w14:textId="77777777" w:rsidR="00E4740B" w:rsidRPr="00A60320" w:rsidRDefault="00E4740B" w:rsidP="00E4740B">
      <w:pPr>
        <w:pStyle w:val="teksti"/>
        <w:rPr>
          <w:color w:val="000000"/>
          <w:lang w:val="sq-AL"/>
        </w:rPr>
      </w:pPr>
      <w:r w:rsidRPr="00A60320">
        <w:rPr>
          <w:color w:val="000000"/>
          <w:lang w:val="sq-AL"/>
        </w:rPr>
        <w:t>Në Shqipëri, gjatë vitit 2017, vepronin 223 punonjës të mbrojtjes së fëmijës (PMF), nga të cilët 45 punonjës kryenin vetëm këtë detyrë, ndërsa pjesa tjetër ishte ngarkuar edhe me detyra të tjera (administrim social, barazi gjinore, dhunë në familje, për personat me aftësi të kufizuara etj.). Gjatë vitit 2017 PMF-të kanë menaxhuar rreth 1650 raste të fëmijëve që kanë pasur nevojë për mbrojtje; prej tyre, 929 janë raste të reja, pjesa tjetër ka të bëjë me raste të identifikuara gjatë viteve të mëparshme (raste të mbartura) dhe të papërfunduara.</w:t>
      </w:r>
      <w:r w:rsidRPr="00A60320">
        <w:rPr>
          <w:rStyle w:val="FootnoteReference"/>
          <w:color w:val="000000"/>
          <w:lang w:val="sq-AL"/>
        </w:rPr>
        <w:footnoteReference w:id="4"/>
      </w:r>
    </w:p>
    <w:p w14:paraId="36162145" w14:textId="77777777" w:rsidR="00E4740B" w:rsidRPr="00A60320" w:rsidRDefault="00E4740B" w:rsidP="00E4740B">
      <w:pPr>
        <w:pStyle w:val="teksti"/>
        <w:rPr>
          <w:color w:val="000000"/>
          <w:lang w:val="sq-AL"/>
        </w:rPr>
      </w:pPr>
      <w:r w:rsidRPr="00A60320">
        <w:rPr>
          <w:color w:val="000000"/>
          <w:lang w:val="sq-AL"/>
        </w:rPr>
        <w:t>Vitet e fundit</w:t>
      </w:r>
      <w:r>
        <w:rPr>
          <w:color w:val="000000"/>
          <w:lang w:val="sq-AL"/>
        </w:rPr>
        <w:t>,</w:t>
      </w:r>
      <w:r w:rsidRPr="00A60320">
        <w:rPr>
          <w:color w:val="000000"/>
          <w:lang w:val="sq-AL"/>
        </w:rPr>
        <w:t xml:space="preserve"> Shqipëria ka bërë përpjekje lidhur me krijimin e një sistemi të integruar të mbrojtjes së fëmijëve, duke përfshirë edhe fëmijët në konflikt me ligjin. Kështu, janë ndërmarrë disa hapa pozitivë, që përfshijnë miratimin e disa ligjeve (ligji nr. 18/2017 “Për të drejtat dhe mbrojtjen e fëmijës”, </w:t>
      </w:r>
      <w:r w:rsidRPr="00A60320">
        <w:rPr>
          <w:rStyle w:val="FootnoteReference"/>
          <w:color w:val="000000"/>
          <w:lang w:val="sq-AL"/>
        </w:rPr>
        <w:footnoteReference w:id="5"/>
      </w:r>
      <w:r w:rsidRPr="00A60320">
        <w:rPr>
          <w:color w:val="000000"/>
          <w:lang w:val="sq-AL"/>
        </w:rPr>
        <w:t xml:space="preserve"> ligji nr. 37/2017 “Kodi i Drejtësisë Penale për të Mitur” dhe aktet nënligjore), si dhe </w:t>
      </w:r>
      <w:bookmarkStart w:id="1" w:name="_Hlk41160588"/>
      <w:r w:rsidRPr="00A60320">
        <w:rPr>
          <w:color w:val="000000"/>
          <w:lang w:val="sq-AL"/>
        </w:rPr>
        <w:t xml:space="preserve">ngritjen e strukturave të përkushtuara publike </w:t>
      </w:r>
      <w:bookmarkEnd w:id="1"/>
      <w:r w:rsidRPr="00A60320">
        <w:rPr>
          <w:color w:val="000000"/>
          <w:lang w:val="sq-AL"/>
        </w:rPr>
        <w:t xml:space="preserve">(Agjencia Shtetërore për të Drejtat dhe Mbrojtjen e Fëmijës, njësitë vendore për mbrojtjen e fëmijëve dhe grupet teknike ndërsektoriale </w:t>
      </w:r>
      <w:r w:rsidRPr="00A60320">
        <w:rPr>
          <w:i/>
          <w:color w:val="000000"/>
          <w:lang w:val="sq-AL"/>
        </w:rPr>
        <w:t>ad hoc</w:t>
      </w:r>
      <w:r w:rsidRPr="00A60320">
        <w:rPr>
          <w:color w:val="000000"/>
          <w:lang w:val="sq-AL"/>
        </w:rPr>
        <w:t>).</w:t>
      </w:r>
    </w:p>
    <w:p w14:paraId="0A071B8D" w14:textId="77777777" w:rsidR="00E4740B" w:rsidRPr="00246200" w:rsidRDefault="00E4740B" w:rsidP="00E4740B">
      <w:pPr>
        <w:pStyle w:val="teksti"/>
        <w:rPr>
          <w:lang w:val="sq-AL"/>
        </w:rPr>
      </w:pPr>
      <w:r w:rsidRPr="00246200">
        <w:rPr>
          <w:lang w:val="sq-AL"/>
        </w:rPr>
        <w:t xml:space="preserve">Një studim mbi </w:t>
      </w:r>
      <w:r>
        <w:rPr>
          <w:lang w:val="sq-AL"/>
        </w:rPr>
        <w:t>“</w:t>
      </w:r>
      <w:r w:rsidRPr="00246200">
        <w:rPr>
          <w:lang w:val="sq-AL"/>
        </w:rPr>
        <w:t>Mbrojtjen e fëmijëve për shkelësit e ligjit nën moshën 14 vjeç n</w:t>
      </w:r>
      <w:r w:rsidRPr="00246200">
        <w:rPr>
          <w:rFonts w:cs="Garamond"/>
          <w:lang w:val="sq-AL"/>
        </w:rPr>
        <w:t>ë</w:t>
      </w:r>
      <w:r w:rsidRPr="00246200">
        <w:rPr>
          <w:lang w:val="sq-AL"/>
        </w:rPr>
        <w:t xml:space="preserve"> Shqip</w:t>
      </w:r>
      <w:r w:rsidRPr="00246200">
        <w:rPr>
          <w:rFonts w:cs="Garamond"/>
          <w:lang w:val="sq-AL"/>
        </w:rPr>
        <w:t>ë</w:t>
      </w:r>
      <w:r w:rsidRPr="00246200">
        <w:rPr>
          <w:lang w:val="sq-AL"/>
        </w:rPr>
        <w:t>ri</w:t>
      </w:r>
      <w:r>
        <w:rPr>
          <w:rFonts w:cs="Garamond"/>
          <w:lang w:val="sq-AL"/>
        </w:rPr>
        <w:t>”</w:t>
      </w:r>
      <w:r w:rsidRPr="00246200">
        <w:rPr>
          <w:rStyle w:val="FootnoteReference"/>
          <w:lang w:val="sq-AL"/>
        </w:rPr>
        <w:footnoteReference w:id="6"/>
      </w:r>
      <w:r w:rsidRPr="00246200">
        <w:rPr>
          <w:lang w:val="sq-AL"/>
        </w:rPr>
        <w:t>, në vitin 2018, konfirmoi se kuadri ligjor shqiptar është në përputhje me standardet ndërkombëtare dhe siguron një qasje shumëdisiplinore ndaj fëmijëve që kanë nevojë për mbrojtje. Ligji thekson koordinimin e strukturave që mendohet të punojnë së bashku me role dhe përgjegjësi të ndara. Mirëpo</w:t>
      </w:r>
      <w:r>
        <w:rPr>
          <w:lang w:val="sq-AL"/>
        </w:rPr>
        <w:t>,</w:t>
      </w:r>
      <w:r w:rsidRPr="00246200">
        <w:rPr>
          <w:lang w:val="sq-AL"/>
        </w:rPr>
        <w:t xml:space="preserve"> në praktikë</w:t>
      </w:r>
      <w:r>
        <w:rPr>
          <w:lang w:val="sq-AL"/>
        </w:rPr>
        <w:t>,</w:t>
      </w:r>
      <w:r w:rsidRPr="00246200">
        <w:rPr>
          <w:lang w:val="sq-AL"/>
        </w:rPr>
        <w:t xml:space="preserve"> bashkëpunimi dhe koordinimi i strukturave është i dobët, profesionalizmi i tyre nuk është në nivelin e duhur dhe praktikat e punës nuk bazohen në instrumente (protokolle apo manuale) standarde dhe të unifikuara. PMF-të shpjegojnë se menaxhimi i rasteve të fëmijëve në konflikt me ligjin është një fushë e tyre e re, se legjislacioni ka pësuar ndryshime thelbësore dhe ata nuk kanë krijuar ende traditë për menaxhimin e këtyre rasteve.</w:t>
      </w:r>
    </w:p>
    <w:p w14:paraId="4DB8AEA3" w14:textId="77777777" w:rsidR="00E4740B" w:rsidRPr="00246200" w:rsidRDefault="00E4740B" w:rsidP="00E4740B">
      <w:pPr>
        <w:pStyle w:val="teksti"/>
        <w:rPr>
          <w:lang w:val="sq-AL"/>
        </w:rPr>
      </w:pPr>
      <w:r w:rsidRPr="00246200">
        <w:rPr>
          <w:lang w:val="sq-AL"/>
        </w:rPr>
        <w:t xml:space="preserve">Në përputhje me këtë sfond zhvillimesh është ndërmarrë nisma mbi hartimin e </w:t>
      </w:r>
      <w:r>
        <w:rPr>
          <w:lang w:val="sq-AL"/>
        </w:rPr>
        <w:t>p</w:t>
      </w:r>
      <w:r w:rsidRPr="00246200">
        <w:rPr>
          <w:lang w:val="sq-AL"/>
        </w:rPr>
        <w:t xml:space="preserve">rotokollit të punës lidhur me menaxhimin e rasteve të fëmijëve në konflikt me ligjin. Kjo është një nismë e përbashkët e </w:t>
      </w:r>
      <w:r w:rsidRPr="00246200">
        <w:rPr>
          <w:i/>
          <w:iCs/>
          <w:lang w:val="sq-AL"/>
        </w:rPr>
        <w:t xml:space="preserve">Defence for Children, </w:t>
      </w:r>
      <w:r w:rsidRPr="00246200">
        <w:rPr>
          <w:lang w:val="sq-AL"/>
        </w:rPr>
        <w:t>Holandë</w:t>
      </w:r>
      <w:r w:rsidRPr="00246200">
        <w:rPr>
          <w:i/>
          <w:iCs/>
          <w:lang w:val="sq-AL"/>
        </w:rPr>
        <w:t xml:space="preserve">; Terre des hommes, </w:t>
      </w:r>
      <w:r w:rsidRPr="00246200">
        <w:rPr>
          <w:lang w:val="sq-AL"/>
        </w:rPr>
        <w:t xml:space="preserve">Shqipëri dhe Agjencisë Shtetërore për Mbrojtjen e të Drejtave të Fëmijëve (ASHMDF). </w:t>
      </w:r>
    </w:p>
    <w:p w14:paraId="411088D1" w14:textId="77777777" w:rsidR="00E4740B" w:rsidRPr="00A60320" w:rsidRDefault="00E4740B" w:rsidP="00E4740B">
      <w:pPr>
        <w:pStyle w:val="teksti"/>
        <w:rPr>
          <w:color w:val="000000"/>
          <w:lang w:val="sq-AL"/>
        </w:rPr>
      </w:pPr>
      <w:r w:rsidRPr="00A60320">
        <w:rPr>
          <w:color w:val="000000"/>
          <w:lang w:val="sq-AL"/>
        </w:rPr>
        <w:t xml:space="preserve">Struktura e protokollit të punës është orientuar që të lehtësojë kuptimin dhe përdorimin e tij. Pjesa e parë jep qëllimin dhe përdoruesit e këtij protokolli. Pjesa e dytë paraqet në mënyrë sintetike strukturat e sistemit të mbrojtjes së fëmijëve. Pjesa e tretë dhe më e rëndësishmja përqendrohet në menaxhimin e rastit, duke e ndarë veçmas informacionin për fëmijët mbi moshën e përgjegjësisë penale, nga fëmijët nën moshën e përgjegjësisë penale. Në mënyrë që të lehtësohet përdorimi i protokollit, menaxhimi i rasteve është shoqëruar me raste praktike dhe me diagrame. Po ashtu, në </w:t>
      </w:r>
      <w:r w:rsidRPr="00A60320">
        <w:rPr>
          <w:i/>
          <w:iCs/>
          <w:color w:val="000000"/>
          <w:lang w:val="sq-AL"/>
        </w:rPr>
        <w:t>aneksin 1</w:t>
      </w:r>
      <w:r w:rsidRPr="00A60320">
        <w:rPr>
          <w:color w:val="000000"/>
          <w:lang w:val="sq-AL"/>
        </w:rPr>
        <w:t xml:space="preserve"> të protokollit jepen disa modele aktesh për PMF-të gjatë menaxhimit të rastit të fëmijëve në konflikt me ligjin. </w:t>
      </w:r>
    </w:p>
    <w:p w14:paraId="325D9F74" w14:textId="77777777" w:rsidR="00E4740B" w:rsidRPr="00246200" w:rsidRDefault="00E4740B" w:rsidP="00E4740B">
      <w:pPr>
        <w:pStyle w:val="teksti"/>
        <w:rPr>
          <w:lang w:val="sq-AL"/>
        </w:rPr>
      </w:pPr>
      <w:r w:rsidRPr="00246200">
        <w:rPr>
          <w:lang w:val="sq-AL"/>
        </w:rPr>
        <w:t xml:space="preserve">Në hartimin e </w:t>
      </w:r>
      <w:r>
        <w:rPr>
          <w:lang w:val="sq-AL"/>
        </w:rPr>
        <w:t>p</w:t>
      </w:r>
      <w:r w:rsidRPr="00246200">
        <w:rPr>
          <w:lang w:val="sq-AL"/>
        </w:rPr>
        <w:t>rotokollit të punës është mbajtur parasysh profili i punonjësit të mbrojtjes së fëmijëve, i cili, sipas ligjit, duhet të jetë me formim punonjës social.</w:t>
      </w:r>
      <w:r w:rsidRPr="00246200">
        <w:rPr>
          <w:rStyle w:val="FootnoteReference"/>
          <w:lang w:val="sq-AL"/>
        </w:rPr>
        <w:footnoteReference w:id="7"/>
      </w:r>
      <w:r w:rsidRPr="00246200">
        <w:rPr>
          <w:lang w:val="sq-AL"/>
        </w:rPr>
        <w:t xml:space="preserve"> Gjithashtu</w:t>
      </w:r>
      <w:r>
        <w:rPr>
          <w:lang w:val="sq-AL"/>
        </w:rPr>
        <w:t>,</w:t>
      </w:r>
      <w:r w:rsidRPr="00246200">
        <w:rPr>
          <w:lang w:val="sq-AL"/>
        </w:rPr>
        <w:t xml:space="preserve"> është pasur kujdes </w:t>
      </w:r>
      <w:r w:rsidRPr="00246200">
        <w:rPr>
          <w:lang w:val="sq-AL"/>
        </w:rPr>
        <w:lastRenderedPageBreak/>
        <w:t>edhe situata aktuale në praktikë, sipas së cilës, 35% e punonjësve e përmbushin këtë kusht ligjor.</w:t>
      </w:r>
      <w:r w:rsidRPr="00246200">
        <w:rPr>
          <w:rStyle w:val="FootnoteReference"/>
          <w:lang w:val="sq-AL"/>
        </w:rPr>
        <w:footnoteReference w:id="8"/>
      </w:r>
      <w:r w:rsidRPr="00246200">
        <w:rPr>
          <w:lang w:val="sq-AL"/>
        </w:rPr>
        <w:t xml:space="preserve"> Teksti i </w:t>
      </w:r>
      <w:r>
        <w:rPr>
          <w:lang w:val="sq-AL"/>
        </w:rPr>
        <w:t>p</w:t>
      </w:r>
      <w:r w:rsidRPr="00246200">
        <w:rPr>
          <w:lang w:val="sq-AL"/>
        </w:rPr>
        <w:t>rotokollit është hartuar me një gjuhë të thjeshtë dhe praktike dy anekse të tij përmbajnë edhe një fjalorth termash teknikë, ku shpjegohet përmbajtja e koncepteve kyçe t</w:t>
      </w:r>
      <w:r w:rsidRPr="00246200">
        <w:rPr>
          <w:rFonts w:cs="Garamond"/>
          <w:lang w:val="sq-AL"/>
        </w:rPr>
        <w:t>ë</w:t>
      </w:r>
      <w:r w:rsidRPr="00246200">
        <w:rPr>
          <w:lang w:val="sq-AL"/>
        </w:rPr>
        <w:t xml:space="preserve"> sistemit t</w:t>
      </w:r>
      <w:r w:rsidRPr="00246200">
        <w:rPr>
          <w:rFonts w:cs="Garamond"/>
          <w:lang w:val="sq-AL"/>
        </w:rPr>
        <w:t>ë</w:t>
      </w:r>
      <w:r w:rsidRPr="00246200">
        <w:rPr>
          <w:lang w:val="sq-AL"/>
        </w:rPr>
        <w:t xml:space="preserve"> integruar t</w:t>
      </w:r>
      <w:r w:rsidRPr="00246200">
        <w:rPr>
          <w:rFonts w:cs="Garamond"/>
          <w:lang w:val="sq-AL"/>
        </w:rPr>
        <w:t>ë</w:t>
      </w:r>
      <w:r w:rsidRPr="00246200">
        <w:rPr>
          <w:lang w:val="sq-AL"/>
        </w:rPr>
        <w:t xml:space="preserve"> mbrojtjes s</w:t>
      </w:r>
      <w:r w:rsidRPr="00246200">
        <w:rPr>
          <w:rFonts w:cs="Garamond"/>
          <w:lang w:val="sq-AL"/>
        </w:rPr>
        <w:t>ë</w:t>
      </w:r>
      <w:r w:rsidRPr="00246200">
        <w:rPr>
          <w:lang w:val="sq-AL"/>
        </w:rPr>
        <w:t xml:space="preserve"> f</w:t>
      </w:r>
      <w:r w:rsidRPr="00246200">
        <w:rPr>
          <w:rFonts w:cs="Garamond"/>
          <w:lang w:val="sq-AL"/>
        </w:rPr>
        <w:t>ë</w:t>
      </w:r>
      <w:r w:rsidRPr="00246200">
        <w:rPr>
          <w:lang w:val="sq-AL"/>
        </w:rPr>
        <w:t>mij</w:t>
      </w:r>
      <w:r w:rsidRPr="00246200">
        <w:rPr>
          <w:rFonts w:cs="Garamond"/>
          <w:lang w:val="sq-AL"/>
        </w:rPr>
        <w:t>ë</w:t>
      </w:r>
      <w:r w:rsidRPr="00246200">
        <w:rPr>
          <w:lang w:val="sq-AL"/>
        </w:rPr>
        <w:t>ve n</w:t>
      </w:r>
      <w:r w:rsidRPr="00246200">
        <w:rPr>
          <w:rFonts w:cs="Garamond"/>
          <w:lang w:val="sq-AL"/>
        </w:rPr>
        <w:t>ë</w:t>
      </w:r>
      <w:r w:rsidRPr="00246200">
        <w:rPr>
          <w:lang w:val="sq-AL"/>
        </w:rPr>
        <w:t xml:space="preserve"> konflikt me ligjin.</w:t>
      </w:r>
    </w:p>
    <w:p w14:paraId="4CBB03B3" w14:textId="77777777" w:rsidR="00E4740B" w:rsidRPr="0062688C" w:rsidRDefault="00E4740B" w:rsidP="00E4740B">
      <w:pPr>
        <w:pStyle w:val="teksti"/>
        <w:rPr>
          <w:b/>
          <w:bCs/>
          <w:lang w:val="sq-AL"/>
        </w:rPr>
      </w:pPr>
      <w:bookmarkStart w:id="2" w:name="_Toc38235104"/>
      <w:r w:rsidRPr="0062688C">
        <w:rPr>
          <w:b/>
          <w:lang w:val="sq-AL"/>
        </w:rPr>
        <w:t>I. Qëllimi dhe përdoruesit e protokollit të punës</w:t>
      </w:r>
      <w:bookmarkEnd w:id="2"/>
    </w:p>
    <w:p w14:paraId="3D89CCB5" w14:textId="77777777" w:rsidR="00E4740B" w:rsidRPr="00364860" w:rsidRDefault="00E4740B" w:rsidP="00E4740B">
      <w:pPr>
        <w:pStyle w:val="teksti"/>
        <w:rPr>
          <w:b/>
          <w:bCs/>
          <w:lang w:val="sq-AL"/>
        </w:rPr>
      </w:pPr>
      <w:bookmarkStart w:id="3" w:name="_Toc38235105"/>
      <w:r w:rsidRPr="00364860">
        <w:rPr>
          <w:b/>
          <w:lang w:val="sq-AL"/>
        </w:rPr>
        <w:t>1.1 Qëllimi</w:t>
      </w:r>
      <w:bookmarkEnd w:id="3"/>
    </w:p>
    <w:p w14:paraId="6A7F1E0F" w14:textId="77777777" w:rsidR="00E4740B" w:rsidRPr="00246200" w:rsidRDefault="00E4740B" w:rsidP="00E4740B">
      <w:pPr>
        <w:pStyle w:val="teksti"/>
        <w:rPr>
          <w:lang w:val="sq-AL"/>
        </w:rPr>
      </w:pPr>
      <w:r w:rsidRPr="00246200">
        <w:rPr>
          <w:lang w:val="sq-AL"/>
        </w:rPr>
        <w:t>Protokolli i punës ka si qëllim standardizimin dhe unifikimin e procedurave në menaxhimin e rasteve të fëmijëve në konflikt me ligjin. Ai ofron një grumbull udhëzimesh praktike, që përbëjnë kornizën e strukturuar të rolit e punonjësit të mbrojtjes së fëmijëve në menaxhimin e rastit të fëmijës në konflikt me ligjin. Roli i PMF-së është shpjeguar hap pas hapi, duke ndjekur rastin prej referimit deri në mbyllje, si dhe duke treguar çdo aktor me t</w:t>
      </w:r>
      <w:r w:rsidRPr="00246200">
        <w:rPr>
          <w:rFonts w:cs="Garamond"/>
          <w:lang w:val="sq-AL"/>
        </w:rPr>
        <w:t>ë</w:t>
      </w:r>
      <w:r w:rsidRPr="00246200">
        <w:rPr>
          <w:lang w:val="sq-AL"/>
        </w:rPr>
        <w:t xml:space="preserve"> cil</w:t>
      </w:r>
      <w:r w:rsidRPr="00246200">
        <w:rPr>
          <w:rFonts w:cs="Garamond"/>
          <w:lang w:val="sq-AL"/>
        </w:rPr>
        <w:t>ë</w:t>
      </w:r>
      <w:r w:rsidRPr="00246200">
        <w:rPr>
          <w:lang w:val="sq-AL"/>
        </w:rPr>
        <w:t>n punonj</w:t>
      </w:r>
      <w:r w:rsidRPr="00246200">
        <w:rPr>
          <w:rFonts w:cs="Garamond"/>
          <w:lang w:val="sq-AL"/>
        </w:rPr>
        <w:t>ë</w:t>
      </w:r>
      <w:r w:rsidRPr="00246200">
        <w:rPr>
          <w:lang w:val="sq-AL"/>
        </w:rPr>
        <w:t xml:space="preserve">si </w:t>
      </w:r>
      <w:r w:rsidRPr="00364860">
        <w:rPr>
          <w:lang w:val="sq-AL"/>
        </w:rPr>
        <w:t>i m</w:t>
      </w:r>
      <w:r w:rsidRPr="00246200">
        <w:rPr>
          <w:lang w:val="sq-AL"/>
        </w:rPr>
        <w:t xml:space="preserve">brojtjes së fëmijëve bashkëpunon dhe bashkërendon veprimet e veta. </w:t>
      </w:r>
    </w:p>
    <w:p w14:paraId="29B10B47" w14:textId="77777777" w:rsidR="00E4740B" w:rsidRPr="00246200" w:rsidRDefault="00E4740B" w:rsidP="00E4740B">
      <w:pPr>
        <w:pStyle w:val="teksti"/>
        <w:rPr>
          <w:lang w:val="sq-AL"/>
        </w:rPr>
      </w:pPr>
      <w:r w:rsidRPr="00246200">
        <w:rPr>
          <w:lang w:val="sq-AL"/>
        </w:rPr>
        <w:t>Në këtë këndvështrim</w:t>
      </w:r>
      <w:r>
        <w:rPr>
          <w:lang w:val="sq-AL"/>
        </w:rPr>
        <w:t>,</w:t>
      </w:r>
      <w:r w:rsidRPr="00246200">
        <w:rPr>
          <w:lang w:val="sq-AL"/>
        </w:rPr>
        <w:t xml:space="preserve"> është e pritshme që përdorimi i </w:t>
      </w:r>
      <w:r>
        <w:rPr>
          <w:lang w:val="sq-AL"/>
        </w:rPr>
        <w:t>p</w:t>
      </w:r>
      <w:r w:rsidRPr="00246200">
        <w:rPr>
          <w:lang w:val="sq-AL"/>
        </w:rPr>
        <w:t xml:space="preserve">rotokollit në praktikë ta përmirësojë bashkëpunimin dhe koordinimin ndërinstitucional, si dhe të lehtësojë monitorimin dhe vlerësimin e </w:t>
      </w:r>
      <w:r>
        <w:rPr>
          <w:lang w:val="sq-AL"/>
        </w:rPr>
        <w:t>s</w:t>
      </w:r>
      <w:r w:rsidRPr="00246200">
        <w:rPr>
          <w:lang w:val="sq-AL"/>
        </w:rPr>
        <w:t>istemit të integruar të mbrojtjes së fëmijëve në tërësinë e tij. Gjithashtu</w:t>
      </w:r>
      <w:r>
        <w:rPr>
          <w:lang w:val="sq-AL"/>
        </w:rPr>
        <w:t>,</w:t>
      </w:r>
      <w:r w:rsidRPr="00246200">
        <w:rPr>
          <w:lang w:val="sq-AL"/>
        </w:rPr>
        <w:t xml:space="preserve"> është e pritshme që </w:t>
      </w:r>
      <w:r>
        <w:rPr>
          <w:lang w:val="sq-AL"/>
        </w:rPr>
        <w:t>p</w:t>
      </w:r>
      <w:r w:rsidRPr="00246200">
        <w:rPr>
          <w:lang w:val="sq-AL"/>
        </w:rPr>
        <w:t>rotokolli i punës ta rrisë edhe efektshmërinë e menaxhimit të rastit, të nxisë qasjen ndërsektoriale dhe të sigurojë mbështetjen e duhur për familjet e fëmijët në konflikt me ligjin.</w:t>
      </w:r>
    </w:p>
    <w:p w14:paraId="080A76DE" w14:textId="77777777" w:rsidR="00E4740B" w:rsidRPr="00364860" w:rsidRDefault="00E4740B" w:rsidP="00E4740B">
      <w:pPr>
        <w:pStyle w:val="teksti"/>
        <w:rPr>
          <w:b/>
          <w:bCs/>
          <w:lang w:val="sq-AL"/>
        </w:rPr>
      </w:pPr>
      <w:bookmarkStart w:id="4" w:name="_Toc38235106"/>
      <w:r w:rsidRPr="00364860">
        <w:rPr>
          <w:b/>
          <w:lang w:val="sq-AL"/>
        </w:rPr>
        <w:t>1.2 Përdoruesit</w:t>
      </w:r>
      <w:bookmarkEnd w:id="4"/>
    </w:p>
    <w:p w14:paraId="147ECE7C" w14:textId="77777777" w:rsidR="00E4740B" w:rsidRPr="00246200" w:rsidRDefault="00E4740B" w:rsidP="00E4740B">
      <w:pPr>
        <w:pStyle w:val="teksti"/>
        <w:rPr>
          <w:lang w:val="sq-AL"/>
        </w:rPr>
      </w:pPr>
      <w:r w:rsidRPr="00246200">
        <w:rPr>
          <w:lang w:val="sq-AL"/>
        </w:rPr>
        <w:t>Protokolli i punës i drejtohet në radhë të parë punonjësit të mbrojtjes së fëmijës, i cili, me ligj, ka rolin e menaxherit të rastit për fëmijën në konflikt me ligjin, që prej momentit të identifikimit ose i referimit, gjatë hartimit dhe zbatimit të masës së mbrojtjes dhe planit individual të mbrojtjes deri në përfundimin e tyre.</w:t>
      </w:r>
      <w:r w:rsidRPr="00246200">
        <w:rPr>
          <w:rStyle w:val="FootnoteReference"/>
          <w:lang w:val="sq-AL"/>
        </w:rPr>
        <w:footnoteReference w:id="9"/>
      </w:r>
    </w:p>
    <w:p w14:paraId="5FC4287D" w14:textId="77777777" w:rsidR="00E4740B" w:rsidRPr="00246200" w:rsidRDefault="00E4740B" w:rsidP="00E4740B">
      <w:pPr>
        <w:pStyle w:val="teksti"/>
        <w:rPr>
          <w:lang w:val="sq-AL"/>
        </w:rPr>
      </w:pPr>
      <w:r w:rsidRPr="00246200">
        <w:rPr>
          <w:lang w:val="sq-AL"/>
        </w:rPr>
        <w:t>Gjithashtu</w:t>
      </w:r>
      <w:r>
        <w:rPr>
          <w:lang w:val="sq-AL"/>
        </w:rPr>
        <w:t>,</w:t>
      </w:r>
      <w:r w:rsidRPr="00246200">
        <w:rPr>
          <w:lang w:val="sq-AL"/>
        </w:rPr>
        <w:t xml:space="preserve"> </w:t>
      </w:r>
      <w:r>
        <w:rPr>
          <w:lang w:val="sq-AL"/>
        </w:rPr>
        <w:t>p</w:t>
      </w:r>
      <w:r w:rsidRPr="00246200">
        <w:rPr>
          <w:lang w:val="sq-AL"/>
        </w:rPr>
        <w:t>rotokolli i punës i vjen në ndihmë çdo aktori i cili ka nj</w:t>
      </w:r>
      <w:r w:rsidRPr="00246200">
        <w:rPr>
          <w:rFonts w:cs="Garamond"/>
          <w:lang w:val="sq-AL"/>
        </w:rPr>
        <w:t>ë</w:t>
      </w:r>
      <w:r w:rsidRPr="00246200">
        <w:rPr>
          <w:lang w:val="sq-AL"/>
        </w:rPr>
        <w:t xml:space="preserve"> rol apo ushtron p</w:t>
      </w:r>
      <w:r w:rsidRPr="00246200">
        <w:rPr>
          <w:rFonts w:cs="Garamond"/>
          <w:lang w:val="sq-AL"/>
        </w:rPr>
        <w:t>ë</w:t>
      </w:r>
      <w:r w:rsidRPr="00246200">
        <w:rPr>
          <w:lang w:val="sq-AL"/>
        </w:rPr>
        <w:t>rgjegj</w:t>
      </w:r>
      <w:r w:rsidRPr="00246200">
        <w:rPr>
          <w:rFonts w:cs="Garamond"/>
          <w:lang w:val="sq-AL"/>
        </w:rPr>
        <w:t>ë</w:t>
      </w:r>
      <w:r w:rsidRPr="00246200">
        <w:rPr>
          <w:lang w:val="sq-AL"/>
        </w:rPr>
        <w:t>si n</w:t>
      </w:r>
      <w:r w:rsidRPr="00246200">
        <w:rPr>
          <w:rFonts w:cs="Garamond"/>
          <w:lang w:val="sq-AL"/>
        </w:rPr>
        <w:t>ë</w:t>
      </w:r>
      <w:r w:rsidRPr="00246200">
        <w:rPr>
          <w:lang w:val="sq-AL"/>
        </w:rPr>
        <w:t xml:space="preserve"> </w:t>
      </w:r>
      <w:r>
        <w:rPr>
          <w:lang w:val="sq-AL"/>
        </w:rPr>
        <w:t>s</w:t>
      </w:r>
      <w:r w:rsidRPr="00246200">
        <w:rPr>
          <w:lang w:val="sq-AL"/>
        </w:rPr>
        <w:t>istemin e integruar t</w:t>
      </w:r>
      <w:r w:rsidRPr="00246200">
        <w:rPr>
          <w:rFonts w:cs="Garamond"/>
          <w:lang w:val="sq-AL"/>
        </w:rPr>
        <w:t>ë</w:t>
      </w:r>
      <w:r w:rsidRPr="00246200">
        <w:rPr>
          <w:lang w:val="sq-AL"/>
        </w:rPr>
        <w:t xml:space="preserve"> mbrojtjes s</w:t>
      </w:r>
      <w:r w:rsidRPr="00246200">
        <w:rPr>
          <w:rFonts w:cs="Garamond"/>
          <w:lang w:val="sq-AL"/>
        </w:rPr>
        <w:t>ë</w:t>
      </w:r>
      <w:r w:rsidRPr="00246200">
        <w:rPr>
          <w:lang w:val="sq-AL"/>
        </w:rPr>
        <w:t xml:space="preserve"> fëmijës në konflikt me ligjin. Aktorë të tillë</w:t>
      </w:r>
      <w:r>
        <w:rPr>
          <w:lang w:val="sq-AL"/>
        </w:rPr>
        <w:t>,</w:t>
      </w:r>
      <w:r w:rsidRPr="00246200">
        <w:rPr>
          <w:lang w:val="sq-AL"/>
        </w:rPr>
        <w:t xml:space="preserve"> janë: Policia e Shtetit, punonjësit e shërbimit social, psikologu, punonjësi social, punonjësit e shërbimit shëndetësor, punonjësit e arsimit, avokati mbrojtës, gjyqtari, prokurori, punonjësi i shërbimit të provës deri tek organizatat e shoqërisë civile të angazhuara në këtë fushë. Secili prej këtyre aktorëve ka mundësinë që të kuptojë, me gjuhë të thjeshtë dhe praktike, rolin edhe përgjegjësitë e PMF-së. Rrjedhimisht, secilit prej këtyre aktorëve i ofrohet një instrument pune për të kuptuar edhe rolin dhe përgjegjësitë e tij në </w:t>
      </w:r>
      <w:r>
        <w:rPr>
          <w:lang w:val="sq-AL"/>
        </w:rPr>
        <w:t>s</w:t>
      </w:r>
      <w:r w:rsidRPr="00246200">
        <w:rPr>
          <w:lang w:val="sq-AL"/>
        </w:rPr>
        <w:t>istemin e integruar të mbrojtjes së fëmijës dhe se si ai mund dhe duhet të bashkëpunojë me punonjësin e mbrojtjes së fëmijëve.</w:t>
      </w:r>
      <w:r>
        <w:rPr>
          <w:lang w:val="sq-AL"/>
        </w:rPr>
        <w:t xml:space="preserve"> </w:t>
      </w:r>
    </w:p>
    <w:p w14:paraId="03521B28" w14:textId="77777777" w:rsidR="00E4740B" w:rsidRPr="00246200" w:rsidRDefault="00E4740B" w:rsidP="00E4740B">
      <w:pPr>
        <w:pStyle w:val="teksti"/>
        <w:rPr>
          <w:lang w:val="sq-AL"/>
        </w:rPr>
      </w:pPr>
      <w:r w:rsidRPr="00246200">
        <w:rPr>
          <w:lang w:val="sq-AL"/>
        </w:rPr>
        <w:t>Protokolli i punës është një mjet informues edhe për vetë fëmijën në konflikt me ligjin, si dhe për familjen e tij. Në këtë mënyrë, fëmija dhe familja e tij janë në gjendje ta identifikojnë rrethin e të drejtave dhe të shërbimeve që mund dhe duhet të kërkojnë lidhur me mbrojtjen e integruar, të ofruar nga ligji në fuqi.</w:t>
      </w:r>
    </w:p>
    <w:p w14:paraId="7FE8758A" w14:textId="77777777" w:rsidR="00E4740B" w:rsidRPr="00246200" w:rsidRDefault="00E4740B" w:rsidP="00E4740B">
      <w:pPr>
        <w:pStyle w:val="teksti"/>
        <w:rPr>
          <w:lang w:val="sq-AL"/>
        </w:rPr>
      </w:pPr>
      <w:r w:rsidRPr="00246200">
        <w:rPr>
          <w:lang w:val="sq-AL"/>
        </w:rPr>
        <w:t>Protokolli i punës i shërben edhe çdo strukture shtet</w:t>
      </w:r>
      <w:r w:rsidRPr="00246200">
        <w:rPr>
          <w:rFonts w:cs="Garamond"/>
          <w:lang w:val="sq-AL"/>
        </w:rPr>
        <w:t>ë</w:t>
      </w:r>
      <w:r w:rsidRPr="00246200">
        <w:rPr>
          <w:lang w:val="sq-AL"/>
        </w:rPr>
        <w:t>rore apo organizmave t</w:t>
      </w:r>
      <w:r w:rsidRPr="00246200">
        <w:rPr>
          <w:rFonts w:cs="Garamond"/>
          <w:lang w:val="sq-AL"/>
        </w:rPr>
        <w:t>ë</w:t>
      </w:r>
      <w:r w:rsidRPr="00246200">
        <w:rPr>
          <w:lang w:val="sq-AL"/>
        </w:rPr>
        <w:t xml:space="preserve"> shoq</w:t>
      </w:r>
      <w:r w:rsidRPr="00246200">
        <w:rPr>
          <w:rFonts w:cs="Garamond"/>
          <w:lang w:val="sq-AL"/>
        </w:rPr>
        <w:t>ë</w:t>
      </w:r>
      <w:r w:rsidRPr="00246200">
        <w:rPr>
          <w:lang w:val="sq-AL"/>
        </w:rPr>
        <w:t>ris</w:t>
      </w:r>
      <w:r w:rsidRPr="00246200">
        <w:rPr>
          <w:rFonts w:cs="Garamond"/>
          <w:lang w:val="sq-AL"/>
        </w:rPr>
        <w:t>ë</w:t>
      </w:r>
      <w:r w:rsidRPr="00246200">
        <w:rPr>
          <w:lang w:val="sq-AL"/>
        </w:rPr>
        <w:t xml:space="preserve"> civile, q</w:t>
      </w:r>
      <w:r w:rsidRPr="00246200">
        <w:rPr>
          <w:rFonts w:cs="Garamond"/>
          <w:lang w:val="sq-AL"/>
        </w:rPr>
        <w:t>ë</w:t>
      </w:r>
      <w:r w:rsidRPr="00246200">
        <w:rPr>
          <w:lang w:val="sq-AL"/>
        </w:rPr>
        <w:t xml:space="preserve"> mbik</w:t>
      </w:r>
      <w:r w:rsidRPr="00246200">
        <w:rPr>
          <w:rFonts w:cs="Garamond"/>
          <w:lang w:val="sq-AL"/>
        </w:rPr>
        <w:t>ë</w:t>
      </w:r>
      <w:r w:rsidRPr="00246200">
        <w:rPr>
          <w:lang w:val="sq-AL"/>
        </w:rPr>
        <w:t>qyrin dhe monitorojn</w:t>
      </w:r>
      <w:r w:rsidRPr="00246200">
        <w:rPr>
          <w:rFonts w:cs="Garamond"/>
          <w:lang w:val="sq-AL"/>
        </w:rPr>
        <w:t>ë</w:t>
      </w:r>
      <w:r w:rsidRPr="00246200">
        <w:rPr>
          <w:lang w:val="sq-AL"/>
        </w:rPr>
        <w:t xml:space="preserve"> </w:t>
      </w:r>
      <w:r>
        <w:rPr>
          <w:lang w:val="sq-AL"/>
        </w:rPr>
        <w:t>s</w:t>
      </w:r>
      <w:r w:rsidRPr="00246200">
        <w:rPr>
          <w:lang w:val="sq-AL"/>
        </w:rPr>
        <w:t xml:space="preserve">istemin e integruar të mbrojtjes së fëmijës në konflikt me ligjin, veçanërisht veprimtarinë e punonjësit të mbrojtjes së fëmijëve. </w:t>
      </w:r>
    </w:p>
    <w:p w14:paraId="13F22F31" w14:textId="77777777" w:rsidR="00E4740B" w:rsidRPr="00ED2F50" w:rsidRDefault="00E4740B" w:rsidP="00E4740B">
      <w:pPr>
        <w:pStyle w:val="teksti"/>
        <w:rPr>
          <w:b/>
          <w:bCs/>
          <w:lang w:val="sq-AL"/>
        </w:rPr>
      </w:pPr>
      <w:bookmarkStart w:id="5" w:name="_Toc38235107"/>
      <w:r w:rsidRPr="00ED2F50">
        <w:rPr>
          <w:b/>
          <w:lang w:val="sq-AL"/>
        </w:rPr>
        <w:t>II. Strukturat e mbrojtjes së fëmijës</w:t>
      </w:r>
      <w:bookmarkEnd w:id="5"/>
    </w:p>
    <w:p w14:paraId="4D091F2D" w14:textId="77777777" w:rsidR="00E4740B" w:rsidRPr="00246200" w:rsidRDefault="00E4740B" w:rsidP="00E4740B">
      <w:pPr>
        <w:pStyle w:val="teksti"/>
        <w:rPr>
          <w:rFonts w:eastAsia="Times New Roman"/>
          <w:lang w:val="sq-AL"/>
        </w:rPr>
      </w:pPr>
      <w:r w:rsidRPr="00246200">
        <w:rPr>
          <w:rFonts w:eastAsia="Times New Roman"/>
          <w:lang w:val="sq-AL"/>
        </w:rPr>
        <w:t xml:space="preserve">Sistemi i integruar i mbrojtjes së fëmijës në konflikt me ligjin është i përbërë nga një numër organizatash/institucionesh, që punojnë së bashku për të njëjtin qëllim. Disa prej tyre përqendrohen </w:t>
      </w:r>
      <w:r w:rsidRPr="00246200">
        <w:rPr>
          <w:rFonts w:eastAsia="Times New Roman"/>
          <w:lang w:val="sq-AL"/>
        </w:rPr>
        <w:lastRenderedPageBreak/>
        <w:t>në identifikimin e nevojave të fëmijës me qëllim sigurimin e mirëqenies së tij (shërbimet shëndetësore, sociale, arsimore dhe të strehimit) dhe zakonisht veprojnë në mënyrë të decentralizuar; të tjerat ofrojnë shërbim të centralizuar dhe shërbejnë në zbatimin e ligjit, duke siguruar që fëmija të mbajë përgjegjësi për veprën penale (policia, prokuroria, gjykata dhe shërbimi i provës). Kur menaxhohet rasti i fëmijës në konflikt me ligjin, është shumë e rëndësishme që të gjithë aktorët e shumtë veprues të sigurojnë harmoninë e duhur për të dhënë një rezultat në interesin më të lartë të fëmijës. Për këtë arsye në rrjetin e organizatave/institucioneve përfshihet edhe vetë fëmija, edhe familja dhe kujdestarët e tij ligjorë, komuniteti e shoqëria civile.</w:t>
      </w:r>
    </w:p>
    <w:p w14:paraId="71FDD9E9" w14:textId="77777777" w:rsidR="00E4740B" w:rsidRPr="00246200" w:rsidRDefault="00E4740B" w:rsidP="00E4740B">
      <w:pPr>
        <w:pStyle w:val="teksti"/>
        <w:rPr>
          <w:rFonts w:eastAsia="Times New Roman"/>
          <w:lang w:val="sq-AL"/>
        </w:rPr>
      </w:pPr>
      <w:r w:rsidRPr="00246200">
        <w:rPr>
          <w:rFonts w:eastAsia="Times New Roman"/>
          <w:lang w:val="sq-AL"/>
        </w:rPr>
        <w:t xml:space="preserve">Duke iu referuar ligjit, strukturat që veprojnë për mbrojtjen e fëmijës mund të ndahen në dy nivele: </w:t>
      </w:r>
      <w:r w:rsidRPr="00246200">
        <w:rPr>
          <w:rFonts w:eastAsia="Times New Roman"/>
          <w:i/>
          <w:iCs/>
          <w:lang w:val="sq-AL"/>
        </w:rPr>
        <w:t>qendror</w:t>
      </w:r>
      <w:r w:rsidRPr="00246200">
        <w:rPr>
          <w:rFonts w:eastAsia="Times New Roman"/>
          <w:lang w:val="sq-AL"/>
        </w:rPr>
        <w:t xml:space="preserve"> dhe </w:t>
      </w:r>
      <w:r w:rsidRPr="00246200">
        <w:rPr>
          <w:rFonts w:eastAsia="Times New Roman"/>
          <w:i/>
          <w:iCs/>
          <w:lang w:val="sq-AL"/>
        </w:rPr>
        <w:t>vendor</w:t>
      </w:r>
      <w:r w:rsidRPr="00246200">
        <w:rPr>
          <w:rFonts w:eastAsia="Times New Roman"/>
          <w:lang w:val="sq-AL"/>
        </w:rPr>
        <w:t xml:space="preserve">. </w:t>
      </w:r>
    </w:p>
    <w:p w14:paraId="329DB44F" w14:textId="77777777" w:rsidR="00E4740B" w:rsidRPr="00246200" w:rsidRDefault="00E4740B" w:rsidP="00E4740B">
      <w:pPr>
        <w:pStyle w:val="teksti"/>
        <w:rPr>
          <w:lang w:val="sq-AL"/>
        </w:rPr>
      </w:pPr>
      <w:r w:rsidRPr="00246200">
        <w:rPr>
          <w:lang w:val="sq-AL"/>
        </w:rPr>
        <w:t>Në nivel qendror bëjnë pjesë këto struktura:</w:t>
      </w:r>
    </w:p>
    <w:p w14:paraId="671B0D7E"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Këshilli Kombëtar për të Drejtat dhe Mbrojtjen e Fëmijës, i cili ka detyra këshillimore, politikëbërëse dhe koordinuese;</w:t>
      </w:r>
    </w:p>
    <w:p w14:paraId="13E18FF7"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ministri përgjegjës për ç</w:t>
      </w:r>
      <w:r w:rsidRPr="00246200">
        <w:rPr>
          <w:rFonts w:cs="Garamond"/>
          <w:lang w:val="sq-AL"/>
        </w:rPr>
        <w:t>ë</w:t>
      </w:r>
      <w:r w:rsidRPr="00246200">
        <w:rPr>
          <w:lang w:val="sq-AL"/>
        </w:rPr>
        <w:t>shtjet e t</w:t>
      </w:r>
      <w:r w:rsidRPr="00246200">
        <w:rPr>
          <w:rFonts w:cs="Garamond"/>
          <w:lang w:val="sq-AL"/>
        </w:rPr>
        <w:t>ë</w:t>
      </w:r>
      <w:r w:rsidRPr="00246200">
        <w:rPr>
          <w:lang w:val="sq-AL"/>
        </w:rPr>
        <w:t xml:space="preserve"> drejtave dhe mbrojtjes s</w:t>
      </w:r>
      <w:r w:rsidRPr="00246200">
        <w:rPr>
          <w:rFonts w:cs="Garamond"/>
          <w:lang w:val="sq-AL"/>
        </w:rPr>
        <w:t>ë</w:t>
      </w:r>
      <w:r w:rsidRPr="00246200">
        <w:rPr>
          <w:lang w:val="sq-AL"/>
        </w:rPr>
        <w:t xml:space="preserve"> f</w:t>
      </w:r>
      <w:r w:rsidRPr="00246200">
        <w:rPr>
          <w:rFonts w:cs="Garamond"/>
          <w:lang w:val="sq-AL"/>
        </w:rPr>
        <w:t>ë</w:t>
      </w:r>
      <w:r w:rsidRPr="00246200">
        <w:rPr>
          <w:lang w:val="sq-AL"/>
        </w:rPr>
        <w:t>mij</w:t>
      </w:r>
      <w:r w:rsidRPr="00246200">
        <w:rPr>
          <w:rFonts w:cs="Garamond"/>
          <w:lang w:val="sq-AL"/>
        </w:rPr>
        <w:t>ë</w:t>
      </w:r>
      <w:r w:rsidRPr="00246200">
        <w:rPr>
          <w:lang w:val="sq-AL"/>
        </w:rPr>
        <w:t>s (aktualisht ministri i Sh</w:t>
      </w:r>
      <w:r w:rsidRPr="00246200">
        <w:rPr>
          <w:rFonts w:cs="Garamond"/>
          <w:lang w:val="sq-AL"/>
        </w:rPr>
        <w:t>ë</w:t>
      </w:r>
      <w:r w:rsidRPr="00246200">
        <w:rPr>
          <w:lang w:val="sq-AL"/>
        </w:rPr>
        <w:t>ndet</w:t>
      </w:r>
      <w:r w:rsidRPr="00246200">
        <w:rPr>
          <w:rFonts w:cs="Garamond"/>
          <w:lang w:val="sq-AL"/>
        </w:rPr>
        <w:t>ë</w:t>
      </w:r>
      <w:r w:rsidRPr="00246200">
        <w:rPr>
          <w:lang w:val="sq-AL"/>
        </w:rPr>
        <w:t>sis</w:t>
      </w:r>
      <w:r w:rsidRPr="00246200">
        <w:rPr>
          <w:rFonts w:cs="Garamond"/>
          <w:lang w:val="sq-AL"/>
        </w:rPr>
        <w:t>ë</w:t>
      </w:r>
      <w:r w:rsidRPr="00246200">
        <w:rPr>
          <w:lang w:val="sq-AL"/>
        </w:rPr>
        <w:t xml:space="preserve"> dhe i Mbrojtjes Sociale, i cili ka detyra drejtimi dhe monitorimi);</w:t>
      </w:r>
    </w:p>
    <w:p w14:paraId="4F5CAD81"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Agjencia Shtetërore për të Drejtat dhe Mbrojtjen e Fëmijës, që ka detyra koordinimi dhe organizimi për sa u përket politikave të sistemit të integruar të mbrojtjes së fëmijës;</w:t>
      </w:r>
    </w:p>
    <w:p w14:paraId="3178FF3D"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çdo minist</w:t>
      </w:r>
      <w:r w:rsidRPr="00246200">
        <w:rPr>
          <w:rFonts w:cs="Garamond"/>
          <w:lang w:val="sq-AL"/>
        </w:rPr>
        <w:t>ë</w:t>
      </w:r>
      <w:r w:rsidRPr="00246200">
        <w:rPr>
          <w:lang w:val="sq-AL"/>
        </w:rPr>
        <w:t>r, i cili, sipas fush</w:t>
      </w:r>
      <w:r w:rsidRPr="00246200">
        <w:rPr>
          <w:rFonts w:cs="Garamond"/>
          <w:lang w:val="sq-AL"/>
        </w:rPr>
        <w:t>ë</w:t>
      </w:r>
      <w:r w:rsidRPr="00246200">
        <w:rPr>
          <w:lang w:val="sq-AL"/>
        </w:rPr>
        <w:t>s p</w:t>
      </w:r>
      <w:r w:rsidRPr="00246200">
        <w:rPr>
          <w:rFonts w:cs="Garamond"/>
          <w:lang w:val="sq-AL"/>
        </w:rPr>
        <w:t>ë</w:t>
      </w:r>
      <w:r w:rsidRPr="00246200">
        <w:rPr>
          <w:lang w:val="sq-AL"/>
        </w:rPr>
        <w:t>rkat</w:t>
      </w:r>
      <w:r w:rsidRPr="00246200">
        <w:rPr>
          <w:rFonts w:cs="Garamond"/>
          <w:lang w:val="sq-AL"/>
        </w:rPr>
        <w:t>ë</w:t>
      </w:r>
      <w:r w:rsidRPr="00246200">
        <w:rPr>
          <w:lang w:val="sq-AL"/>
        </w:rPr>
        <w:t>se, ka p</w:t>
      </w:r>
      <w:r w:rsidRPr="00246200">
        <w:rPr>
          <w:rFonts w:cs="Garamond"/>
          <w:lang w:val="sq-AL"/>
        </w:rPr>
        <w:t>ë</w:t>
      </w:r>
      <w:r w:rsidRPr="00246200">
        <w:rPr>
          <w:lang w:val="sq-AL"/>
        </w:rPr>
        <w:t>rgjegj</w:t>
      </w:r>
      <w:r w:rsidRPr="00246200">
        <w:rPr>
          <w:rFonts w:cs="Garamond"/>
          <w:lang w:val="sq-AL"/>
        </w:rPr>
        <w:t>ë</w:t>
      </w:r>
      <w:r w:rsidRPr="00246200">
        <w:rPr>
          <w:lang w:val="sq-AL"/>
        </w:rPr>
        <w:t>si t</w:t>
      </w:r>
      <w:r w:rsidRPr="00246200">
        <w:rPr>
          <w:rFonts w:cs="Garamond"/>
          <w:lang w:val="sq-AL"/>
        </w:rPr>
        <w:t>ë</w:t>
      </w:r>
      <w:r w:rsidRPr="00246200">
        <w:rPr>
          <w:lang w:val="sq-AL"/>
        </w:rPr>
        <w:t xml:space="preserve"> lidhura me të drejtat dhe mbrojtjen e fëmijëve, siç jan</w:t>
      </w:r>
      <w:r w:rsidRPr="00246200">
        <w:rPr>
          <w:rFonts w:cs="Garamond"/>
          <w:lang w:val="sq-AL"/>
        </w:rPr>
        <w:t>ë</w:t>
      </w:r>
      <w:r w:rsidRPr="00246200">
        <w:rPr>
          <w:lang w:val="sq-AL"/>
        </w:rPr>
        <w:t xml:space="preserve"> ato n</w:t>
      </w:r>
      <w:r w:rsidRPr="00246200">
        <w:rPr>
          <w:rFonts w:cs="Garamond"/>
          <w:lang w:val="sq-AL"/>
        </w:rPr>
        <w:t>ë</w:t>
      </w:r>
      <w:r w:rsidRPr="00246200">
        <w:rPr>
          <w:lang w:val="sq-AL"/>
        </w:rPr>
        <w:t xml:space="preserve"> lidhje me drejt</w:t>
      </w:r>
      <w:r w:rsidRPr="00246200">
        <w:rPr>
          <w:rFonts w:cs="Garamond"/>
          <w:lang w:val="sq-AL"/>
        </w:rPr>
        <w:t>ë</w:t>
      </w:r>
      <w:r w:rsidRPr="00246200">
        <w:rPr>
          <w:lang w:val="sq-AL"/>
        </w:rPr>
        <w:t>sin</w:t>
      </w:r>
      <w:r w:rsidRPr="00246200">
        <w:rPr>
          <w:rFonts w:cs="Garamond"/>
          <w:lang w:val="sq-AL"/>
        </w:rPr>
        <w:t>ë</w:t>
      </w:r>
      <w:r w:rsidRPr="00246200">
        <w:rPr>
          <w:lang w:val="sq-AL"/>
        </w:rPr>
        <w:t xml:space="preserve"> apo me pun</w:t>
      </w:r>
      <w:r w:rsidRPr="00246200">
        <w:rPr>
          <w:rFonts w:cs="Garamond"/>
          <w:lang w:val="sq-AL"/>
        </w:rPr>
        <w:t>ë</w:t>
      </w:r>
      <w:r w:rsidRPr="00246200">
        <w:rPr>
          <w:lang w:val="sq-AL"/>
        </w:rPr>
        <w:t>t e brendshme;</w:t>
      </w:r>
    </w:p>
    <w:p w14:paraId="09E484AE"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Avokati i Popullit, që monitoron zbatimin e të drejtave të fëmijëve;</w:t>
      </w:r>
    </w:p>
    <w:p w14:paraId="1EC2BF8F"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komisionari kundër diskriminimit dhe çdo komisionar tjet</w:t>
      </w:r>
      <w:r w:rsidRPr="00246200">
        <w:rPr>
          <w:rFonts w:cs="Garamond"/>
          <w:lang w:val="sq-AL"/>
        </w:rPr>
        <w:t>ë</w:t>
      </w:r>
      <w:r w:rsidRPr="00246200">
        <w:rPr>
          <w:lang w:val="sq-AL"/>
        </w:rPr>
        <w:t>r, i cili mbron t</w:t>
      </w:r>
      <w:r w:rsidRPr="00246200">
        <w:rPr>
          <w:rFonts w:cs="Garamond"/>
          <w:lang w:val="sq-AL"/>
        </w:rPr>
        <w:t>ë</w:t>
      </w:r>
      <w:r w:rsidRPr="00246200">
        <w:rPr>
          <w:lang w:val="sq-AL"/>
        </w:rPr>
        <w:t xml:space="preserve"> drejta themelore;</w:t>
      </w:r>
    </w:p>
    <w:p w14:paraId="303B9B34"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gjykata, prokuroria, Policia e Shtetit dhe shërbimi i provës, që sigurojnë lidhjen ndërmjet drejtësisë dhe sistemit të integruar të mbrojtjes së fëmijëve.</w:t>
      </w:r>
    </w:p>
    <w:p w14:paraId="79BDF3F4" w14:textId="77777777" w:rsidR="00E4740B" w:rsidRPr="00A60320" w:rsidRDefault="00E4740B" w:rsidP="00E4740B">
      <w:pPr>
        <w:pStyle w:val="teksti"/>
        <w:rPr>
          <w:color w:val="000000"/>
          <w:lang w:val="sq-AL"/>
        </w:rPr>
      </w:pPr>
      <w:r w:rsidRPr="00A60320">
        <w:rPr>
          <w:color w:val="000000"/>
          <w:lang w:val="sq-AL"/>
        </w:rPr>
        <w:t>Në nivel vendor veprojnë:</w:t>
      </w:r>
    </w:p>
    <w:p w14:paraId="0744BE39" w14:textId="77777777" w:rsidR="00E4740B" w:rsidRPr="00A60320" w:rsidRDefault="00E4740B" w:rsidP="00E4740B">
      <w:pPr>
        <w:pStyle w:val="teksti"/>
        <w:rPr>
          <w:color w:val="000000"/>
          <w:lang w:val="sq-AL"/>
        </w:rPr>
      </w:pPr>
      <w:r w:rsidRPr="00A60320">
        <w:rPr>
          <w:color w:val="000000"/>
          <w:lang w:val="sq-AL"/>
        </w:rPr>
        <w:t>- bashkitë, që janë përgjegjëse për ngritjen e strukturave të mbrojtjes së fëmijës;</w:t>
      </w:r>
    </w:p>
    <w:p w14:paraId="73423771" w14:textId="77777777" w:rsidR="00E4740B" w:rsidRPr="00A60320" w:rsidRDefault="00E4740B" w:rsidP="00E4740B">
      <w:pPr>
        <w:pStyle w:val="teksti"/>
        <w:rPr>
          <w:color w:val="000000"/>
          <w:lang w:val="sq-AL"/>
        </w:rPr>
      </w:pPr>
      <w:r w:rsidRPr="00A60320">
        <w:rPr>
          <w:color w:val="000000"/>
          <w:lang w:val="sq-AL"/>
        </w:rPr>
        <w:t>- struktura përgjegjëse për shërbimet sociale në bashki, që kryesohet nga drejtori me detyra zbatuese lidhur me mbrojtjen e fëmijës;</w:t>
      </w:r>
    </w:p>
    <w:p w14:paraId="4E55E6BB" w14:textId="77777777" w:rsidR="00E4740B" w:rsidRPr="00A60320" w:rsidRDefault="00E4740B" w:rsidP="00E4740B">
      <w:pPr>
        <w:pStyle w:val="teksti"/>
        <w:rPr>
          <w:color w:val="000000"/>
          <w:lang w:val="sq-AL"/>
        </w:rPr>
      </w:pPr>
      <w:r w:rsidRPr="00A60320">
        <w:rPr>
          <w:color w:val="000000"/>
          <w:lang w:val="sq-AL"/>
        </w:rPr>
        <w:t>- njësia e mbrojtjes së fëmijës, e atashuar në strukturën e shërbimeve sociale në bashki, me detyra në parandalimin, identifikimin, vlerësimin, mbrojtjen dhe ndjekjen e rasteve të fëmijëve në rrezik dhe në nevojë për mbrojtje;</w:t>
      </w:r>
    </w:p>
    <w:p w14:paraId="5081775D" w14:textId="77777777" w:rsidR="00E4740B" w:rsidRPr="00A60320" w:rsidRDefault="00E4740B" w:rsidP="00E4740B">
      <w:pPr>
        <w:pStyle w:val="teksti"/>
        <w:rPr>
          <w:color w:val="000000"/>
          <w:lang w:val="sq-AL"/>
        </w:rPr>
      </w:pPr>
      <w:r w:rsidRPr="00A60320">
        <w:rPr>
          <w:color w:val="000000"/>
          <w:lang w:val="sq-AL"/>
        </w:rPr>
        <w:t>- njësia e referimit dhe e vlerësimit në bashki, e cila përbëhet edhe nga punonjësi i mbrojtjes së fëmijës;</w:t>
      </w:r>
    </w:p>
    <w:p w14:paraId="11CD060D" w14:textId="77777777" w:rsidR="00E4740B" w:rsidRPr="00A60320" w:rsidRDefault="00E4740B" w:rsidP="00E4740B">
      <w:pPr>
        <w:pStyle w:val="teksti"/>
        <w:rPr>
          <w:color w:val="000000"/>
          <w:lang w:val="sq-AL"/>
        </w:rPr>
      </w:pPr>
      <w:r w:rsidRPr="00A60320">
        <w:rPr>
          <w:color w:val="000000"/>
          <w:lang w:val="sq-AL"/>
        </w:rPr>
        <w:t xml:space="preserve">- grupi teknik ndërsektorial, që është strukturë </w:t>
      </w:r>
      <w:r w:rsidRPr="00A60320">
        <w:rPr>
          <w:i/>
          <w:iCs/>
          <w:color w:val="000000"/>
          <w:lang w:val="sq-AL"/>
        </w:rPr>
        <w:t>ad hoc</w:t>
      </w:r>
      <w:r w:rsidRPr="00A60320">
        <w:rPr>
          <w:color w:val="000000"/>
          <w:lang w:val="sq-AL"/>
        </w:rPr>
        <w:t xml:space="preserve"> mbi vlerësimin e situatës së çdo f</w:t>
      </w:r>
      <w:r w:rsidRPr="00A60320">
        <w:rPr>
          <w:rFonts w:cs="Garamond"/>
          <w:color w:val="000000"/>
          <w:lang w:val="sq-AL"/>
        </w:rPr>
        <w:t>ë</w:t>
      </w:r>
      <w:r w:rsidRPr="00A60320">
        <w:rPr>
          <w:color w:val="000000"/>
          <w:lang w:val="sq-AL"/>
        </w:rPr>
        <w:t>mije, p</w:t>
      </w:r>
      <w:r w:rsidRPr="00A60320">
        <w:rPr>
          <w:rFonts w:cs="Garamond"/>
          <w:color w:val="000000"/>
          <w:lang w:val="sq-AL"/>
        </w:rPr>
        <w:t>ë</w:t>
      </w:r>
      <w:r w:rsidRPr="00A60320">
        <w:rPr>
          <w:color w:val="000000"/>
          <w:lang w:val="sq-AL"/>
        </w:rPr>
        <w:t>rgatitjen dhe miratimin e planit individual të mbrojtjes, rishqyrtimin e rastit, si dhe për të vendosur mbylljen e rastit.</w:t>
      </w:r>
    </w:p>
    <w:p w14:paraId="016DDD58" w14:textId="77777777" w:rsidR="00E4740B" w:rsidRPr="00231B22" w:rsidRDefault="00E4740B" w:rsidP="00E4740B">
      <w:pPr>
        <w:pStyle w:val="teksti"/>
        <w:rPr>
          <w:b/>
          <w:bCs/>
          <w:lang w:val="sq-AL"/>
        </w:rPr>
      </w:pPr>
      <w:bookmarkStart w:id="6" w:name="_Toc38235108"/>
      <w:r w:rsidRPr="00231B22">
        <w:rPr>
          <w:b/>
          <w:lang w:val="sq-AL"/>
        </w:rPr>
        <w:t>III. Menaxhimi i rastit</w:t>
      </w:r>
      <w:bookmarkEnd w:id="6"/>
    </w:p>
    <w:p w14:paraId="6ED12A6B" w14:textId="77777777" w:rsidR="00E4740B" w:rsidRPr="00231B22" w:rsidRDefault="00E4740B" w:rsidP="00E4740B">
      <w:pPr>
        <w:pStyle w:val="teksti"/>
        <w:rPr>
          <w:b/>
          <w:bCs/>
          <w:lang w:val="sq-AL"/>
        </w:rPr>
      </w:pPr>
      <w:bookmarkStart w:id="7" w:name="_Toc38235109"/>
      <w:r w:rsidRPr="00231B22">
        <w:rPr>
          <w:b/>
          <w:lang w:val="sq-AL"/>
        </w:rPr>
        <w:t>3.1 Çfarë është menaxhimi i rastit</w:t>
      </w:r>
      <w:bookmarkEnd w:id="7"/>
    </w:p>
    <w:p w14:paraId="69554694" w14:textId="77777777" w:rsidR="00E4740B" w:rsidRPr="00246200" w:rsidRDefault="00E4740B" w:rsidP="00E4740B">
      <w:pPr>
        <w:pStyle w:val="teksti"/>
        <w:rPr>
          <w:spacing w:val="-1"/>
          <w:lang w:val="sq-AL"/>
        </w:rPr>
      </w:pPr>
      <w:r w:rsidRPr="00246200">
        <w:rPr>
          <w:spacing w:val="-1"/>
          <w:lang w:val="sq-AL"/>
        </w:rPr>
        <w:t>Menaxhimi i rastit është një metodologji e standardizuar, që siguron hap pas hapi ofrimin e vazhdueshëm dhe efektiv të ndihmës së fëmijës në nevojë për mbrojtje, duke synuar ndërkohë të promovojë e të nxisë më tej mbrojtjen e të drejtave dhe mirëqenien e tij. Zbatimi i kësaj metodologjie siguron</w:t>
      </w:r>
      <w:r>
        <w:rPr>
          <w:spacing w:val="-1"/>
          <w:lang w:val="sq-AL"/>
        </w:rPr>
        <w:t>,</w:t>
      </w:r>
      <w:r w:rsidRPr="00246200">
        <w:rPr>
          <w:spacing w:val="-1"/>
          <w:lang w:val="sq-AL"/>
        </w:rPr>
        <w:t xml:space="preserve"> gjithashtu</w:t>
      </w:r>
      <w:r>
        <w:rPr>
          <w:spacing w:val="-1"/>
          <w:lang w:val="sq-AL"/>
        </w:rPr>
        <w:t>,</w:t>
      </w:r>
      <w:r w:rsidRPr="00246200">
        <w:rPr>
          <w:spacing w:val="-1"/>
          <w:lang w:val="sq-AL"/>
        </w:rPr>
        <w:t xml:space="preserve"> që rastet e fëmijëve në nevojë për mbrojtje të trajtohen në mënyrë kompetente, në afatet të përcaktuara kohore, si dhe me standardet e duhura të shërbimit.</w:t>
      </w:r>
    </w:p>
    <w:p w14:paraId="07817CF4" w14:textId="77777777" w:rsidR="00E4740B" w:rsidRPr="00246200" w:rsidRDefault="00E4740B" w:rsidP="00E4740B">
      <w:pPr>
        <w:pStyle w:val="teksti"/>
        <w:rPr>
          <w:spacing w:val="-1"/>
          <w:lang w:val="sq-AL"/>
        </w:rPr>
      </w:pPr>
      <w:r w:rsidRPr="00246200">
        <w:rPr>
          <w:spacing w:val="-1"/>
          <w:lang w:val="sq-AL"/>
        </w:rPr>
        <w:t xml:space="preserve">Menaxhimi i rastit në punën për mbrojtjen e fëmijëve mbështetet dhe drejtohet nga parimi i interesit më të lartë të fëmijës, në nevojat e tij, në ligjin mbi të drejtat dhe mbrojtjen e fëmijës, si edhe në bashkëpunimin e ngushtë mes aktorëve të ndryshëm, që kanë ndikim në jetën e fëmijës, duke përfshirë: prindërit, mësuesit, personelin shëndetësor, anëtarë të tjerë të familjes etj. </w:t>
      </w:r>
    </w:p>
    <w:p w14:paraId="0DA3404F" w14:textId="77777777" w:rsidR="00E4740B" w:rsidRPr="00A60320" w:rsidRDefault="00E4740B" w:rsidP="00E4740B">
      <w:pPr>
        <w:pStyle w:val="teksti"/>
        <w:rPr>
          <w:color w:val="000000"/>
          <w:spacing w:val="-1"/>
          <w:lang w:val="sq-AL"/>
        </w:rPr>
      </w:pPr>
      <w:r w:rsidRPr="00A60320">
        <w:rPr>
          <w:color w:val="000000"/>
          <w:spacing w:val="-1"/>
          <w:lang w:val="sq-AL"/>
        </w:rPr>
        <w:t>Procesi i menaxhimit të rastit të fëmijës në konflikt me ligjin, që është një fëmijë në nevojë për mbrojtje, ndjek hapat e mëposhtëm:</w:t>
      </w:r>
    </w:p>
    <w:p w14:paraId="4AE6DBDC" w14:textId="77777777" w:rsidR="00E4740B" w:rsidRPr="00246200" w:rsidRDefault="00E4740B" w:rsidP="00E4740B">
      <w:pPr>
        <w:pStyle w:val="teksti"/>
        <w:rPr>
          <w:rFonts w:cs="Garamond"/>
          <w:i/>
          <w:iCs/>
          <w:spacing w:val="-15"/>
          <w:lang w:val="sq-AL"/>
        </w:rPr>
      </w:pPr>
      <w:r w:rsidRPr="00246200">
        <w:rPr>
          <w:rFonts w:cs="Garamond"/>
          <w:i/>
          <w:iCs/>
          <w:color w:val="000000"/>
          <w:spacing w:val="-15"/>
          <w:sz w:val="20"/>
          <w:szCs w:val="20"/>
          <w:lang w:val="sq-AL"/>
        </w:rPr>
        <w:lastRenderedPageBreak/>
        <w:t>1</w:t>
      </w:r>
      <w:r>
        <w:rPr>
          <w:rFonts w:cs="Garamond"/>
          <w:i/>
          <w:iCs/>
          <w:color w:val="000000"/>
          <w:spacing w:val="-15"/>
          <w:sz w:val="20"/>
          <w:szCs w:val="20"/>
          <w:lang w:val="sq-AL"/>
        </w:rPr>
        <w:t xml:space="preserve">. </w:t>
      </w:r>
      <w:r w:rsidRPr="00246200">
        <w:rPr>
          <w:rFonts w:cs="Garamond"/>
          <w:i/>
          <w:iCs/>
          <w:spacing w:val="-15"/>
          <w:lang w:val="sq-AL"/>
        </w:rPr>
        <w:t>Identifikimi i rastit</w:t>
      </w:r>
    </w:p>
    <w:p w14:paraId="158D5380" w14:textId="77777777" w:rsidR="00E4740B" w:rsidRPr="00246200" w:rsidRDefault="00E4740B" w:rsidP="00E4740B">
      <w:pPr>
        <w:pStyle w:val="teksti"/>
        <w:rPr>
          <w:rFonts w:cs="Garamond"/>
          <w:i/>
          <w:iCs/>
          <w:spacing w:val="-15"/>
          <w:lang w:val="sq-AL"/>
        </w:rPr>
      </w:pPr>
      <w:r w:rsidRPr="00246200">
        <w:rPr>
          <w:rFonts w:cs="Garamond"/>
          <w:i/>
          <w:iCs/>
          <w:spacing w:val="-15"/>
          <w:sz w:val="20"/>
          <w:szCs w:val="20"/>
          <w:lang w:val="sq-AL"/>
        </w:rPr>
        <w:t>2</w:t>
      </w:r>
      <w:r>
        <w:rPr>
          <w:rFonts w:cs="Garamond"/>
          <w:i/>
          <w:iCs/>
          <w:spacing w:val="-15"/>
          <w:sz w:val="20"/>
          <w:szCs w:val="20"/>
          <w:lang w:val="sq-AL"/>
        </w:rPr>
        <w:t xml:space="preserve">. </w:t>
      </w:r>
      <w:r w:rsidRPr="00246200">
        <w:rPr>
          <w:rFonts w:cs="Garamond"/>
          <w:i/>
          <w:iCs/>
          <w:spacing w:val="-15"/>
          <w:lang w:val="sq-AL"/>
        </w:rPr>
        <w:t>Regjistrimi i rastit;</w:t>
      </w:r>
    </w:p>
    <w:p w14:paraId="69C92166" w14:textId="77777777" w:rsidR="00E4740B" w:rsidRPr="00246200" w:rsidRDefault="00E4740B" w:rsidP="00E4740B">
      <w:pPr>
        <w:pStyle w:val="teksti"/>
        <w:rPr>
          <w:rFonts w:cs="Garamond"/>
          <w:i/>
          <w:iCs/>
          <w:spacing w:val="-15"/>
          <w:lang w:val="sq-AL"/>
        </w:rPr>
      </w:pPr>
      <w:r w:rsidRPr="00246200">
        <w:rPr>
          <w:rFonts w:cs="Garamond"/>
          <w:i/>
          <w:iCs/>
          <w:spacing w:val="-15"/>
          <w:sz w:val="20"/>
          <w:szCs w:val="20"/>
          <w:lang w:val="sq-AL"/>
        </w:rPr>
        <w:t>3</w:t>
      </w:r>
      <w:r>
        <w:rPr>
          <w:rFonts w:cs="Garamond"/>
          <w:i/>
          <w:iCs/>
          <w:spacing w:val="-15"/>
          <w:sz w:val="20"/>
          <w:szCs w:val="20"/>
          <w:lang w:val="sq-AL"/>
        </w:rPr>
        <w:t>.</w:t>
      </w:r>
      <w:r w:rsidRPr="00246200">
        <w:rPr>
          <w:rFonts w:cs="Garamond"/>
          <w:i/>
          <w:iCs/>
          <w:spacing w:val="-15"/>
          <w:sz w:val="20"/>
          <w:szCs w:val="20"/>
          <w:lang w:val="sq-AL"/>
        </w:rPr>
        <w:t xml:space="preserve"> </w:t>
      </w:r>
      <w:r>
        <w:rPr>
          <w:rFonts w:cs="Garamond"/>
          <w:i/>
          <w:iCs/>
          <w:spacing w:val="-15"/>
          <w:sz w:val="20"/>
          <w:szCs w:val="20"/>
          <w:lang w:val="sq-AL"/>
        </w:rPr>
        <w:t xml:space="preserve"> </w:t>
      </w:r>
      <w:r w:rsidRPr="00246200">
        <w:rPr>
          <w:rFonts w:cs="Garamond"/>
          <w:i/>
          <w:iCs/>
          <w:spacing w:val="-15"/>
          <w:lang w:val="sq-AL"/>
        </w:rPr>
        <w:t>Vlerësimi fillestar;</w:t>
      </w:r>
    </w:p>
    <w:p w14:paraId="64134654" w14:textId="77777777" w:rsidR="00E4740B" w:rsidRPr="00246200" w:rsidRDefault="00E4740B" w:rsidP="00E4740B">
      <w:pPr>
        <w:pStyle w:val="teksti"/>
        <w:rPr>
          <w:rFonts w:cs="Garamond"/>
          <w:i/>
          <w:iCs/>
          <w:color w:val="000000"/>
          <w:spacing w:val="-15"/>
          <w:lang w:val="sq-AL"/>
        </w:rPr>
      </w:pPr>
      <w:r w:rsidRPr="00246200">
        <w:rPr>
          <w:rFonts w:cs="Garamond"/>
          <w:i/>
          <w:iCs/>
          <w:spacing w:val="-15"/>
          <w:sz w:val="20"/>
          <w:szCs w:val="20"/>
          <w:lang w:val="sq-AL"/>
        </w:rPr>
        <w:t>4</w:t>
      </w:r>
      <w:r>
        <w:rPr>
          <w:rFonts w:cs="Garamond"/>
          <w:i/>
          <w:iCs/>
          <w:spacing w:val="-15"/>
          <w:sz w:val="20"/>
          <w:szCs w:val="20"/>
          <w:lang w:val="sq-AL"/>
        </w:rPr>
        <w:t xml:space="preserve">. </w:t>
      </w:r>
      <w:r w:rsidRPr="00246200">
        <w:rPr>
          <w:rFonts w:cs="Garamond"/>
          <w:i/>
          <w:iCs/>
          <w:spacing w:val="-15"/>
          <w:lang w:val="sq-AL"/>
        </w:rPr>
        <w:t>Vlerësimi i plotë</w:t>
      </w:r>
      <w:r w:rsidRPr="00246200">
        <w:rPr>
          <w:rFonts w:cs="Garamond"/>
          <w:i/>
          <w:iCs/>
          <w:color w:val="000000"/>
          <w:spacing w:val="-15"/>
          <w:lang w:val="sq-AL"/>
        </w:rPr>
        <w:t>;</w:t>
      </w:r>
    </w:p>
    <w:p w14:paraId="527E0385" w14:textId="77777777" w:rsidR="00E4740B" w:rsidRPr="00246200" w:rsidRDefault="00E4740B" w:rsidP="00E4740B">
      <w:pPr>
        <w:pStyle w:val="teksti"/>
        <w:rPr>
          <w:rFonts w:cs="Garamond"/>
          <w:i/>
          <w:iCs/>
          <w:color w:val="000000"/>
          <w:spacing w:val="-15"/>
          <w:lang w:val="sq-AL"/>
        </w:rPr>
      </w:pPr>
      <w:r w:rsidRPr="00246200">
        <w:rPr>
          <w:rFonts w:cs="Garamond"/>
          <w:i/>
          <w:iCs/>
          <w:color w:val="000000"/>
          <w:spacing w:val="-15"/>
          <w:sz w:val="20"/>
          <w:szCs w:val="20"/>
          <w:lang w:val="sq-AL"/>
        </w:rPr>
        <w:t>5</w:t>
      </w:r>
      <w:r>
        <w:rPr>
          <w:rFonts w:cs="Garamond"/>
          <w:i/>
          <w:iCs/>
          <w:color w:val="000000"/>
          <w:spacing w:val="-15"/>
          <w:sz w:val="20"/>
          <w:szCs w:val="20"/>
          <w:lang w:val="sq-AL"/>
        </w:rPr>
        <w:t xml:space="preserve">. </w:t>
      </w:r>
      <w:r w:rsidRPr="00246200">
        <w:rPr>
          <w:rFonts w:cs="Garamond"/>
          <w:i/>
          <w:iCs/>
          <w:color w:val="000000"/>
          <w:spacing w:val="-15"/>
          <w:lang w:val="sq-AL"/>
        </w:rPr>
        <w:t>Hartimi i planit individual të mbrojtjes (PIM);</w:t>
      </w:r>
    </w:p>
    <w:p w14:paraId="4759DA96" w14:textId="77777777" w:rsidR="00E4740B" w:rsidRPr="00246200" w:rsidRDefault="00E4740B" w:rsidP="00E4740B">
      <w:pPr>
        <w:pStyle w:val="teksti"/>
        <w:rPr>
          <w:rFonts w:cs="Garamond"/>
          <w:i/>
          <w:iCs/>
          <w:color w:val="000000"/>
          <w:spacing w:val="-15"/>
          <w:lang w:val="sq-AL"/>
        </w:rPr>
      </w:pPr>
      <w:r w:rsidRPr="00246200">
        <w:rPr>
          <w:rFonts w:cs="Garamond"/>
          <w:i/>
          <w:iCs/>
          <w:color w:val="000000"/>
          <w:spacing w:val="-15"/>
          <w:sz w:val="20"/>
          <w:szCs w:val="20"/>
          <w:lang w:val="sq-AL"/>
        </w:rPr>
        <w:t>6</w:t>
      </w:r>
      <w:r>
        <w:rPr>
          <w:rFonts w:cs="Garamond"/>
          <w:i/>
          <w:iCs/>
          <w:color w:val="000000"/>
          <w:spacing w:val="-15"/>
          <w:sz w:val="20"/>
          <w:szCs w:val="20"/>
          <w:lang w:val="sq-AL"/>
        </w:rPr>
        <w:t>.</w:t>
      </w:r>
      <w:r w:rsidRPr="00246200">
        <w:rPr>
          <w:rFonts w:cs="Garamond"/>
          <w:i/>
          <w:iCs/>
          <w:color w:val="000000"/>
          <w:spacing w:val="-15"/>
          <w:sz w:val="20"/>
          <w:szCs w:val="20"/>
          <w:lang w:val="sq-AL"/>
        </w:rPr>
        <w:t xml:space="preserve"> </w:t>
      </w:r>
      <w:r>
        <w:rPr>
          <w:rFonts w:cs="Garamond"/>
          <w:i/>
          <w:iCs/>
          <w:color w:val="000000"/>
          <w:spacing w:val="-15"/>
          <w:sz w:val="20"/>
          <w:szCs w:val="20"/>
          <w:lang w:val="sq-AL"/>
        </w:rPr>
        <w:t xml:space="preserve"> </w:t>
      </w:r>
      <w:r w:rsidRPr="00246200">
        <w:rPr>
          <w:rFonts w:cs="Garamond"/>
          <w:i/>
          <w:iCs/>
          <w:color w:val="000000"/>
          <w:spacing w:val="-15"/>
          <w:lang w:val="sq-AL"/>
        </w:rPr>
        <w:t>Zbatimi i planit individual të mbrojtjes;</w:t>
      </w:r>
    </w:p>
    <w:p w14:paraId="5D237B17" w14:textId="77777777" w:rsidR="00E4740B" w:rsidRPr="00246200" w:rsidRDefault="00E4740B" w:rsidP="00E4740B">
      <w:pPr>
        <w:pStyle w:val="teksti"/>
        <w:rPr>
          <w:spacing w:val="-1"/>
          <w:lang w:val="sq-AL"/>
        </w:rPr>
      </w:pPr>
      <w:r w:rsidRPr="00246200">
        <w:rPr>
          <w:rFonts w:cs="Garamond"/>
          <w:i/>
          <w:iCs/>
          <w:color w:val="000000"/>
          <w:spacing w:val="-15"/>
          <w:sz w:val="20"/>
          <w:szCs w:val="20"/>
          <w:lang w:val="sq-AL"/>
        </w:rPr>
        <w:t>7</w:t>
      </w:r>
      <w:r>
        <w:rPr>
          <w:rFonts w:cs="Garamond"/>
          <w:i/>
          <w:iCs/>
          <w:color w:val="000000"/>
          <w:spacing w:val="-15"/>
          <w:sz w:val="20"/>
          <w:szCs w:val="20"/>
          <w:lang w:val="sq-AL"/>
        </w:rPr>
        <w:t>.</w:t>
      </w:r>
      <w:r w:rsidRPr="00246200">
        <w:rPr>
          <w:rFonts w:cs="Garamond"/>
          <w:i/>
          <w:iCs/>
          <w:color w:val="000000"/>
          <w:spacing w:val="-15"/>
          <w:sz w:val="20"/>
          <w:szCs w:val="20"/>
          <w:lang w:val="sq-AL"/>
        </w:rPr>
        <w:t xml:space="preserve"> </w:t>
      </w:r>
      <w:r>
        <w:rPr>
          <w:rFonts w:cs="Garamond"/>
          <w:i/>
          <w:iCs/>
          <w:color w:val="000000"/>
          <w:spacing w:val="-15"/>
          <w:sz w:val="20"/>
          <w:szCs w:val="20"/>
          <w:lang w:val="sq-AL"/>
        </w:rPr>
        <w:t xml:space="preserve"> </w:t>
      </w:r>
      <w:r w:rsidRPr="00246200">
        <w:rPr>
          <w:rFonts w:cs="Garamond"/>
          <w:i/>
          <w:iCs/>
          <w:color w:val="000000"/>
          <w:spacing w:val="-15"/>
          <w:lang w:val="sq-AL"/>
        </w:rPr>
        <w:t>Mbyllja e rastit.</w:t>
      </w:r>
    </w:p>
    <w:p w14:paraId="35360FF3" w14:textId="77777777" w:rsidR="00E4740B" w:rsidRPr="00246200" w:rsidRDefault="00E4740B" w:rsidP="00E4740B">
      <w:pPr>
        <w:pStyle w:val="teksti"/>
        <w:rPr>
          <w:spacing w:val="-1"/>
          <w:lang w:val="sq-AL"/>
        </w:rPr>
      </w:pPr>
      <w:r w:rsidRPr="00246200">
        <w:rPr>
          <w:lang w:val="sq-AL"/>
        </w:rPr>
        <w:t>Punonjësi i mbrojtjes së fëmijës</w:t>
      </w:r>
      <w:r w:rsidRPr="00246200">
        <w:rPr>
          <w:spacing w:val="-1"/>
          <w:lang w:val="sq-AL"/>
        </w:rPr>
        <w:t xml:space="preserve"> bën vetë identifikim aktiv të fëmijëve në nevojë për mbrojtje apo sipas raportimeve/referimeve të marra nga institucione të tjera, nga OJF-të, nga anëtarë të komunitetit, nga publiku, nga vetë fëmija/ët dhe media. Ai bashkëpunon me policinë, me Shërbimin Social Shtetëror, si dhe me aktorë të tjerë të nevojshëm në menaxhimin e rasteve emergjente të fëmijëve në nevojë për mbrojtje. </w:t>
      </w:r>
    </w:p>
    <w:p w14:paraId="760EBB02" w14:textId="77777777" w:rsidR="00E4740B" w:rsidRPr="00246200" w:rsidRDefault="00E4740B" w:rsidP="00E4740B">
      <w:pPr>
        <w:pStyle w:val="teksti"/>
        <w:rPr>
          <w:spacing w:val="-1"/>
          <w:lang w:val="sq-AL"/>
        </w:rPr>
      </w:pPr>
      <w:r w:rsidRPr="00246200">
        <w:rPr>
          <w:spacing w:val="-1"/>
          <w:lang w:val="sq-AL"/>
        </w:rPr>
        <w:t xml:space="preserve">Në bashkëpunim me </w:t>
      </w:r>
      <w:r>
        <w:rPr>
          <w:spacing w:val="-1"/>
          <w:lang w:val="sq-AL"/>
        </w:rPr>
        <w:t>g</w:t>
      </w:r>
      <w:r w:rsidRPr="00246200">
        <w:rPr>
          <w:spacing w:val="-1"/>
          <w:lang w:val="sq-AL"/>
        </w:rPr>
        <w:t xml:space="preserve">rupin teknik ndërsektorial (GTN), punonjësi i mbrojtjes së fëmijës harton </w:t>
      </w:r>
      <w:r>
        <w:rPr>
          <w:spacing w:val="-1"/>
          <w:lang w:val="sq-AL"/>
        </w:rPr>
        <w:t>p</w:t>
      </w:r>
      <w:r w:rsidRPr="00246200">
        <w:rPr>
          <w:spacing w:val="-1"/>
          <w:lang w:val="sq-AL"/>
        </w:rPr>
        <w:t xml:space="preserve">lanin individual të mbrojtjes. Grupi teknik ndërsektorial funksion si një grup </w:t>
      </w:r>
      <w:r w:rsidRPr="00246200">
        <w:rPr>
          <w:i/>
          <w:iCs/>
          <w:spacing w:val="-1"/>
          <w:lang w:val="sq-AL"/>
        </w:rPr>
        <w:t>ad</w:t>
      </w:r>
      <w:r>
        <w:rPr>
          <w:i/>
          <w:iCs/>
          <w:spacing w:val="-1"/>
          <w:lang w:val="sq-AL"/>
        </w:rPr>
        <w:t xml:space="preserve"> </w:t>
      </w:r>
      <w:r w:rsidRPr="00246200">
        <w:rPr>
          <w:i/>
          <w:iCs/>
          <w:spacing w:val="-1"/>
          <w:lang w:val="sq-AL"/>
        </w:rPr>
        <w:t>hoc</w:t>
      </w:r>
      <w:r w:rsidRPr="00246200">
        <w:rPr>
          <w:spacing w:val="-1"/>
          <w:lang w:val="sq-AL"/>
        </w:rPr>
        <w:t xml:space="preserve"> në çdo bashki dhe njësi administrative bashkiake, dhe ka si qëllim trajtimin e rasteve të fëmijëve në nevojë për mbrojtje. Në të marrin pjesë: përfaqësues të strukturave të policisë; përfaqësues të strukturave të shërbimeve sociale; përfaqësues të institucionit arsimor vendor, përgjegjës për arsimin parauniversitar; përfaqësues të strukturave shëndetësore; përfaqësues të strukturave të drejtësisë; përfaqësues të organizatave jofitimprurëse; çdo specialist tjetër i cili ka njohuri lidhur me situatën e fëmijës ose që mund të kontribuojë në marrjen apo zbatimin e masave për mbrojtjen e fëmijës.</w:t>
      </w:r>
    </w:p>
    <w:p w14:paraId="2E2944D9" w14:textId="77777777" w:rsidR="00E4740B" w:rsidRPr="00246200" w:rsidRDefault="00E4740B" w:rsidP="00E4740B">
      <w:pPr>
        <w:pStyle w:val="teksti"/>
        <w:rPr>
          <w:spacing w:val="-1"/>
          <w:lang w:val="sq-AL"/>
        </w:rPr>
      </w:pPr>
      <w:r w:rsidRPr="00246200">
        <w:rPr>
          <w:spacing w:val="-1"/>
          <w:lang w:val="sq-AL"/>
        </w:rPr>
        <w:t xml:space="preserve">Qëllimi kryesor i menaxhimit të rasteve për mbrojtjen e fëmijëve është parandalimi dhe përgjigjja ndaj nevojave të fëmijëve të cilët përjetojnë ose rrezikojnë abuzim, nënvleftësim, dhunë dhe shfrytëzim përmes shërbimeve sociale që garantojnë të drejtat dhe mirëqenien e tyre. </w:t>
      </w:r>
    </w:p>
    <w:p w14:paraId="0042FBE6" w14:textId="77777777" w:rsidR="00E4740B" w:rsidRPr="00246200" w:rsidRDefault="00E4740B" w:rsidP="00E4740B">
      <w:pPr>
        <w:pStyle w:val="teksti"/>
        <w:rPr>
          <w:lang w:val="sq-AL"/>
        </w:rPr>
      </w:pPr>
      <w:r w:rsidRPr="00246200">
        <w:rPr>
          <w:lang w:val="sq-AL"/>
        </w:rPr>
        <w:t xml:space="preserve">Menaxhimi i rastit të fëmijës në konflikt me ligjin është një fushë pak a shumë e re në Shqipëri. Raportet për të drejtat e fëmijëve dhe statistikat e publikuara zyrtare tregojnë se rastet në praktikë pothuajse kanë munguar. Për këtë qëllim, në këtë kapitull shpjegohet në mënyrë të detajuar ecuria procedurale e rastit të fëmijës që hyn në konflikt me ligjin, duke ndjekur si aktor kryesor </w:t>
      </w:r>
      <w:r>
        <w:rPr>
          <w:lang w:val="sq-AL"/>
        </w:rPr>
        <w:t>p</w:t>
      </w:r>
      <w:r w:rsidRPr="00246200">
        <w:rPr>
          <w:lang w:val="sq-AL"/>
        </w:rPr>
        <w:t>unonjësin e mbrojtjes së fëmijëve</w:t>
      </w:r>
      <w:r>
        <w:rPr>
          <w:lang w:val="sq-AL"/>
        </w:rPr>
        <w:t>.</w:t>
      </w:r>
    </w:p>
    <w:p w14:paraId="24C64979" w14:textId="77777777" w:rsidR="00E4740B" w:rsidRPr="00246200" w:rsidRDefault="00E4740B" w:rsidP="00E4740B">
      <w:pPr>
        <w:pStyle w:val="teksti"/>
        <w:rPr>
          <w:lang w:val="sq-AL"/>
        </w:rPr>
      </w:pPr>
      <w:r w:rsidRPr="00246200">
        <w:rPr>
          <w:lang w:val="sq-AL"/>
        </w:rPr>
        <w:t>Për të pasur menaxhim të suksesshëm të rasteve të fëmijëve në konflikt me ligjin është e nevojshme që njësia e mbrojtjes së fëmijëve dhe punonjësi i mbrojtjes së fëmijës të kryejnë disa veprime paraprake për të gjitha rastet e fëmijëve, pavarësisht nëse fëmija e ka mbushur ose jo moshën e përgjegjësisë penale.</w:t>
      </w:r>
    </w:p>
    <w:p w14:paraId="65FD7329" w14:textId="77777777" w:rsidR="00E4740B" w:rsidRPr="00246200" w:rsidRDefault="00E4740B" w:rsidP="00E4740B">
      <w:pPr>
        <w:pStyle w:val="teksti"/>
        <w:rPr>
          <w:spacing w:val="-3"/>
          <w:lang w:val="sq-AL"/>
        </w:rPr>
      </w:pPr>
      <w:r w:rsidRPr="00A60320">
        <w:rPr>
          <w:color w:val="000000"/>
          <w:spacing w:val="-3"/>
          <w:lang w:val="sq-AL"/>
        </w:rPr>
        <w:t xml:space="preserve">Në Shqipëri, mosha minimale që lidhet me përgjegjësinë penale, është e caktuar nga Kodi </w:t>
      </w:r>
      <w:r>
        <w:rPr>
          <w:color w:val="000000"/>
          <w:spacing w:val="-3"/>
          <w:lang w:val="sq-AL"/>
        </w:rPr>
        <w:t>P</w:t>
      </w:r>
      <w:r w:rsidRPr="00A60320">
        <w:rPr>
          <w:color w:val="000000"/>
          <w:spacing w:val="-3"/>
          <w:lang w:val="sq-AL"/>
        </w:rPr>
        <w:t xml:space="preserve">enal: </w:t>
      </w:r>
      <w:r w:rsidRPr="00A60320">
        <w:rPr>
          <w:color w:val="000000"/>
          <w:spacing w:val="-3"/>
          <w:lang w:val="sq-AL"/>
        </w:rPr>
        <w:br/>
        <w:t>14 vjeç p</w:t>
      </w:r>
      <w:r w:rsidRPr="00A60320">
        <w:rPr>
          <w:rFonts w:cs="Garamond"/>
          <w:color w:val="000000"/>
          <w:spacing w:val="-3"/>
          <w:lang w:val="sq-AL"/>
        </w:rPr>
        <w:t>ë</w:t>
      </w:r>
      <w:r w:rsidRPr="00A60320">
        <w:rPr>
          <w:color w:val="000000"/>
          <w:spacing w:val="-3"/>
          <w:lang w:val="sq-AL"/>
        </w:rPr>
        <w:t>r krimet dhe 16 vjeç p</w:t>
      </w:r>
      <w:r w:rsidRPr="00A60320">
        <w:rPr>
          <w:rFonts w:cs="Garamond"/>
          <w:color w:val="000000"/>
          <w:spacing w:val="-3"/>
          <w:lang w:val="sq-AL"/>
        </w:rPr>
        <w:t>ë</w:t>
      </w:r>
      <w:r w:rsidRPr="00A60320">
        <w:rPr>
          <w:color w:val="000000"/>
          <w:spacing w:val="-3"/>
          <w:lang w:val="sq-AL"/>
        </w:rPr>
        <w:t>r kund</w:t>
      </w:r>
      <w:r w:rsidRPr="00A60320">
        <w:rPr>
          <w:rFonts w:cs="Garamond"/>
          <w:color w:val="000000"/>
          <w:spacing w:val="-3"/>
          <w:lang w:val="sq-AL"/>
        </w:rPr>
        <w:t>ë</w:t>
      </w:r>
      <w:r w:rsidRPr="00A60320">
        <w:rPr>
          <w:color w:val="000000"/>
          <w:spacing w:val="-3"/>
          <w:lang w:val="sq-AL"/>
        </w:rPr>
        <w:t>rvajtjet penale. Kjo mosh</w:t>
      </w:r>
      <w:r w:rsidRPr="00A60320">
        <w:rPr>
          <w:rFonts w:cs="Garamond"/>
          <w:color w:val="000000"/>
          <w:spacing w:val="-3"/>
          <w:lang w:val="sq-AL"/>
        </w:rPr>
        <w:t>ë</w:t>
      </w:r>
      <w:r w:rsidRPr="00A60320">
        <w:rPr>
          <w:color w:val="000000"/>
          <w:spacing w:val="-3"/>
          <w:lang w:val="sq-AL"/>
        </w:rPr>
        <w:t xml:space="preserve"> </w:t>
      </w:r>
      <w:r w:rsidRPr="00A60320">
        <w:rPr>
          <w:rFonts w:cs="Garamond"/>
          <w:color w:val="000000"/>
          <w:spacing w:val="-3"/>
          <w:lang w:val="sq-AL"/>
        </w:rPr>
        <w:t>ë</w:t>
      </w:r>
      <w:r w:rsidRPr="00A60320">
        <w:rPr>
          <w:color w:val="000000"/>
          <w:spacing w:val="-3"/>
          <w:lang w:val="sq-AL"/>
        </w:rPr>
        <w:t>sht</w:t>
      </w:r>
      <w:r w:rsidRPr="00A60320">
        <w:rPr>
          <w:rFonts w:cs="Garamond"/>
          <w:color w:val="000000"/>
          <w:spacing w:val="-3"/>
          <w:lang w:val="sq-AL"/>
        </w:rPr>
        <w:t>ë</w:t>
      </w:r>
      <w:r w:rsidRPr="00A60320">
        <w:rPr>
          <w:color w:val="000000"/>
          <w:spacing w:val="-3"/>
          <w:lang w:val="sq-AL"/>
        </w:rPr>
        <w:t xml:space="preserve"> kusht </w:t>
      </w:r>
      <w:r w:rsidRPr="00246200">
        <w:rPr>
          <w:spacing w:val="-3"/>
          <w:lang w:val="sq-AL"/>
        </w:rPr>
        <w:t>që fëmija t</w:t>
      </w:r>
      <w:r>
        <w:rPr>
          <w:spacing w:val="-3"/>
          <w:lang w:val="sq-AL"/>
        </w:rPr>
        <w:t>’u</w:t>
      </w:r>
      <w:r w:rsidRPr="00246200">
        <w:rPr>
          <w:spacing w:val="-3"/>
          <w:lang w:val="sq-AL"/>
        </w:rPr>
        <w:t xml:space="preserve"> nënshtrohet përgjegjësisë penale, pra, të akuzohet dhe të dënohet për kryerjen e një vepre penale (krimi ose kundërvajtje). Fëmijët që nuk kanë mbushur moshën e përgjegjësisë penale, nuk i nënshtrohen përgjegjësisë penale. Në këto raste, prokurori dhe, sipas rastit, gjykata janë të detyruar të vendosin mosfillimin e procedimit penal. Në qoftë se procedimi penal ka filluar dhe vërtetohet se fëmija nuk e ka mbushur moshën e përgjegjësisë penale, atëherë vendoset menjëherë pushimi i ç</w:t>
      </w:r>
      <w:r w:rsidRPr="00246200">
        <w:rPr>
          <w:rFonts w:cs="Garamond"/>
          <w:spacing w:val="-3"/>
          <w:lang w:val="sq-AL"/>
        </w:rPr>
        <w:t>ë</w:t>
      </w:r>
      <w:r w:rsidRPr="00246200">
        <w:rPr>
          <w:spacing w:val="-3"/>
          <w:lang w:val="sq-AL"/>
        </w:rPr>
        <w:t>shtjes penale.</w:t>
      </w:r>
    </w:p>
    <w:p w14:paraId="4737C9B4" w14:textId="77777777" w:rsidR="00E4740B" w:rsidRPr="00246200" w:rsidRDefault="00E4740B" w:rsidP="00E4740B">
      <w:pPr>
        <w:pStyle w:val="teksti"/>
        <w:rPr>
          <w:lang w:val="sq-AL"/>
        </w:rPr>
      </w:pPr>
      <w:r w:rsidRPr="00246200">
        <w:rPr>
          <w:lang w:val="sq-AL"/>
        </w:rPr>
        <w:t>Për fëmijët në konflikt me ligjin</w:t>
      </w:r>
      <w:r>
        <w:rPr>
          <w:lang w:val="sq-AL"/>
        </w:rPr>
        <w:t>,</w:t>
      </w:r>
      <w:r w:rsidRPr="00246200">
        <w:rPr>
          <w:lang w:val="sq-AL"/>
        </w:rPr>
        <w:t xml:space="preserve"> </w:t>
      </w:r>
      <w:r>
        <w:rPr>
          <w:lang w:val="sq-AL"/>
        </w:rPr>
        <w:t>s</w:t>
      </w:r>
      <w:r w:rsidRPr="00246200">
        <w:rPr>
          <w:lang w:val="sq-AL"/>
        </w:rPr>
        <w:t xml:space="preserve">istemi i integruar i mbrojtjes së fëmijës ofron dy rrugë menaxhimi të rastit: vetëm rrugën civile për </w:t>
      </w:r>
      <w:r w:rsidRPr="00246200">
        <w:rPr>
          <w:bCs/>
          <w:i/>
          <w:iCs/>
          <w:lang w:val="sq-AL"/>
        </w:rPr>
        <w:t xml:space="preserve">fëmijën nën moshën e përgjegjësisë penale </w:t>
      </w:r>
      <w:r w:rsidRPr="00246200">
        <w:rPr>
          <w:bCs/>
          <w:lang w:val="sq-AL"/>
        </w:rPr>
        <w:t>dhe</w:t>
      </w:r>
      <w:r w:rsidRPr="00246200">
        <w:rPr>
          <w:lang w:val="sq-AL"/>
        </w:rPr>
        <w:t xml:space="preserve"> rrugën penale të ndërthurur me rrugën civile për </w:t>
      </w:r>
      <w:r w:rsidRPr="00246200">
        <w:rPr>
          <w:bCs/>
          <w:i/>
          <w:iCs/>
          <w:lang w:val="sq-AL"/>
        </w:rPr>
        <w:t>fëmijën e moshës së përgjegjësisë penale</w:t>
      </w:r>
      <w:r w:rsidRPr="00246200">
        <w:rPr>
          <w:i/>
          <w:iCs/>
          <w:lang w:val="sq-AL"/>
        </w:rPr>
        <w:t>.</w:t>
      </w:r>
      <w:r>
        <w:rPr>
          <w:i/>
          <w:iCs/>
          <w:lang w:val="sq-AL"/>
        </w:rPr>
        <w:t xml:space="preserve"> </w:t>
      </w:r>
      <w:r w:rsidRPr="00246200">
        <w:rPr>
          <w:lang w:val="sq-AL"/>
        </w:rPr>
        <w:t xml:space="preserve">Punonjësi i mbrojtjes së fëmijës i fillon të dyja me </w:t>
      </w:r>
      <w:r w:rsidRPr="00246200">
        <w:rPr>
          <w:bCs/>
          <w:i/>
          <w:iCs/>
          <w:lang w:val="sq-AL"/>
        </w:rPr>
        <w:t>identifikimin e rastit.</w:t>
      </w:r>
    </w:p>
    <w:p w14:paraId="4241E81D" w14:textId="77777777" w:rsidR="00E4740B" w:rsidRPr="00721242" w:rsidRDefault="00E4740B" w:rsidP="00E4740B">
      <w:pPr>
        <w:pStyle w:val="teksti"/>
        <w:rPr>
          <w:b/>
          <w:bCs/>
          <w:lang w:val="sq-AL"/>
        </w:rPr>
      </w:pPr>
      <w:bookmarkStart w:id="8" w:name="_Toc38235110"/>
      <w:r w:rsidRPr="00721242">
        <w:rPr>
          <w:b/>
          <w:bCs/>
          <w:lang w:val="sq-AL"/>
        </w:rPr>
        <w:t>3.2 Veprimet paraprake</w:t>
      </w:r>
      <w:bookmarkEnd w:id="8"/>
    </w:p>
    <w:p w14:paraId="757285AF" w14:textId="77777777" w:rsidR="00E4740B" w:rsidRPr="00246200" w:rsidRDefault="00E4740B" w:rsidP="00E4740B">
      <w:pPr>
        <w:pStyle w:val="teksti"/>
        <w:rPr>
          <w:lang w:val="sq-AL"/>
        </w:rPr>
      </w:pPr>
      <w:r w:rsidRPr="00246200">
        <w:rPr>
          <w:lang w:val="sq-AL"/>
        </w:rPr>
        <w:t>a) Lista e përfaqësuesve proceduralë</w:t>
      </w:r>
    </w:p>
    <w:p w14:paraId="457F9305" w14:textId="77777777" w:rsidR="00E4740B" w:rsidRPr="00246200" w:rsidRDefault="00E4740B" w:rsidP="00E4740B">
      <w:pPr>
        <w:pStyle w:val="teksti"/>
        <w:rPr>
          <w:lang w:val="sq-AL"/>
        </w:rPr>
      </w:pPr>
      <w:r w:rsidRPr="00246200">
        <w:rPr>
          <w:lang w:val="sq-AL"/>
        </w:rPr>
        <w:t>Njësia e mbrojtjes së fëmijëve në çdo bashki harton dhe p</w:t>
      </w:r>
      <w:r w:rsidRPr="00246200">
        <w:rPr>
          <w:rFonts w:cs="Garamond"/>
          <w:lang w:val="sq-AL"/>
        </w:rPr>
        <w:t>ë</w:t>
      </w:r>
      <w:r w:rsidRPr="00246200">
        <w:rPr>
          <w:lang w:val="sq-AL"/>
        </w:rPr>
        <w:t>rshtat (nj</w:t>
      </w:r>
      <w:r w:rsidRPr="00246200">
        <w:rPr>
          <w:rFonts w:cs="Garamond"/>
          <w:lang w:val="sq-AL"/>
        </w:rPr>
        <w:t>ë</w:t>
      </w:r>
      <w:r w:rsidRPr="00246200">
        <w:rPr>
          <w:lang w:val="sq-AL"/>
        </w:rPr>
        <w:t xml:space="preserve"> her</w:t>
      </w:r>
      <w:r w:rsidRPr="00246200">
        <w:rPr>
          <w:rFonts w:cs="Garamond"/>
          <w:lang w:val="sq-AL"/>
        </w:rPr>
        <w:t>ë</w:t>
      </w:r>
      <w:r w:rsidRPr="00246200">
        <w:rPr>
          <w:lang w:val="sq-AL"/>
        </w:rPr>
        <w:t xml:space="preserve"> n</w:t>
      </w:r>
      <w:r w:rsidRPr="00246200">
        <w:rPr>
          <w:rFonts w:cs="Garamond"/>
          <w:lang w:val="sq-AL"/>
        </w:rPr>
        <w:t>ë</w:t>
      </w:r>
      <w:r w:rsidRPr="00246200">
        <w:rPr>
          <w:lang w:val="sq-AL"/>
        </w:rPr>
        <w:t xml:space="preserve"> vit) list</w:t>
      </w:r>
      <w:r w:rsidRPr="00246200">
        <w:rPr>
          <w:rFonts w:cs="Garamond"/>
          <w:lang w:val="sq-AL"/>
        </w:rPr>
        <w:t>ë</w:t>
      </w:r>
      <w:r w:rsidRPr="00246200">
        <w:rPr>
          <w:lang w:val="sq-AL"/>
        </w:rPr>
        <w:t xml:space="preserve">n e </w:t>
      </w:r>
      <w:hyperlink w:anchor="_Përfaqësuesi_procedural" w:history="1">
        <w:r w:rsidRPr="00246200">
          <w:rPr>
            <w:rStyle w:val="Hyperlink"/>
            <w:lang w:val="sq-AL"/>
          </w:rPr>
          <w:t>përfaqësuesve proceduralë</w:t>
        </w:r>
      </w:hyperlink>
      <w:r w:rsidRPr="00246200">
        <w:rPr>
          <w:lang w:val="sq-AL"/>
        </w:rPr>
        <w:t xml:space="preserve"> për fëmijët në konflikt me ligjin dhe ua dërgon atë strukturave vendore të </w:t>
      </w:r>
      <w:r w:rsidRPr="00246200">
        <w:rPr>
          <w:lang w:val="sq-AL"/>
        </w:rPr>
        <w:lastRenderedPageBreak/>
        <w:t xml:space="preserve">Policisë së Shtetit, prokurorisë dhe gjykatës së rrethit gjyqësor, po ashtu edhe gjykatës përkatëse të apelit. </w:t>
      </w:r>
    </w:p>
    <w:p w14:paraId="4A37F7D0" w14:textId="77777777" w:rsidR="00E4740B" w:rsidRPr="00246200" w:rsidRDefault="00E4740B" w:rsidP="00E4740B">
      <w:pPr>
        <w:pStyle w:val="teksti"/>
        <w:rPr>
          <w:lang w:val="sq-AL"/>
        </w:rPr>
      </w:pPr>
      <w:r w:rsidRPr="00246200">
        <w:rPr>
          <w:lang w:val="sq-AL"/>
        </w:rPr>
        <w:t>Në përpilimin dhe përshtatjen e kësaj liste, NJMF-ja zbaton kriteret dhe procedurat e përzgjedhjes të përcaktuara me udhëzim të përbashkët të ministrit, i cili bashkërendon punën lidhur me çështjet e të drejtave dhe të mbrojtjes së fëmijës dhe ministrit të Drejtësisë.</w:t>
      </w:r>
    </w:p>
    <w:p w14:paraId="602ACDF6" w14:textId="77777777" w:rsidR="00E4740B" w:rsidRPr="00246200" w:rsidRDefault="00E4740B" w:rsidP="00E4740B">
      <w:pPr>
        <w:pStyle w:val="teksti"/>
        <w:rPr>
          <w:lang w:val="sq-AL"/>
        </w:rPr>
      </w:pPr>
      <w:r w:rsidRPr="00246200">
        <w:rPr>
          <w:lang w:val="sq-AL"/>
        </w:rPr>
        <w:t>Për ta lehtësuar këtë proces, është e këshillueshme që çdo nj</w:t>
      </w:r>
      <w:r w:rsidRPr="00246200">
        <w:rPr>
          <w:rFonts w:cs="Garamond"/>
          <w:lang w:val="sq-AL"/>
        </w:rPr>
        <w:t>ë</w:t>
      </w:r>
      <w:r w:rsidRPr="00246200">
        <w:rPr>
          <w:lang w:val="sq-AL"/>
        </w:rPr>
        <w:t>si e mbrojtjes së fëmijëve ta administrojë informacionin e nevojshëm mbi organizimin gjyqësor, të prokurorisë dhe të Policisë së Shtetit, që vepron në territorin e bashkisë apo të njësisë së saj administrative.</w:t>
      </w:r>
    </w:p>
    <w:p w14:paraId="652C49AE" w14:textId="77777777" w:rsidR="00E4740B" w:rsidRPr="008C0259" w:rsidRDefault="00E4740B" w:rsidP="00E4740B">
      <w:pPr>
        <w:pStyle w:val="teksti"/>
        <w:rPr>
          <w:i/>
          <w:lang w:val="sq-AL"/>
        </w:rPr>
      </w:pPr>
      <w:r w:rsidRPr="008C0259">
        <w:rPr>
          <w:i/>
          <w:lang w:val="sq-AL"/>
        </w:rPr>
        <w:t>b) Përgatitja e informacioneve të përkushtuara</w:t>
      </w:r>
    </w:p>
    <w:p w14:paraId="6F1386F4" w14:textId="77777777" w:rsidR="00E4740B" w:rsidRPr="00246200" w:rsidRDefault="00E4740B" w:rsidP="00E4740B">
      <w:pPr>
        <w:pStyle w:val="teksti"/>
        <w:rPr>
          <w:lang w:val="sq-AL"/>
        </w:rPr>
      </w:pPr>
      <w:r w:rsidRPr="00246200">
        <w:rPr>
          <w:spacing w:val="-1"/>
          <w:lang w:val="sq-AL"/>
        </w:rPr>
        <w:t xml:space="preserve">Për ta lehtësuar procesin e raportimit të rasteve të fëmijëve në nevojë për mbrojtje, duke përfshirë edhe fëmijët në konflikt me ligjin, vetë ligji i detyron strukturat e mbrojtjes së fëmijës të vendosin njoftime me informacionin e kontaktit në të gjitha </w:t>
      </w:r>
      <w:r w:rsidRPr="00246200">
        <w:rPr>
          <w:lang w:val="sq-AL"/>
        </w:rPr>
        <w:t xml:space="preserve">institucionet publike apo private të përkujdesjes së fëmijës, të arsimit dhe shëndetësisë. </w:t>
      </w:r>
    </w:p>
    <w:p w14:paraId="5B2D2A50" w14:textId="77777777" w:rsidR="00E4740B" w:rsidRPr="00246200" w:rsidRDefault="00E4740B" w:rsidP="00E4740B">
      <w:pPr>
        <w:pStyle w:val="teksti"/>
        <w:rPr>
          <w:lang w:val="sq-AL"/>
        </w:rPr>
      </w:pPr>
      <w:r w:rsidRPr="00246200">
        <w:rPr>
          <w:lang w:val="sq-AL"/>
        </w:rPr>
        <w:t xml:space="preserve">Nga ana tjetër, Agjencia Shtetërore për të Drejtat dhe Mbrojtjen e Fëmijës (ASHDMF), vetë ose në bashkëpunim me organizatat jofitimprurëse, vë në dispozicion një linjë telefoni pa pagesë me një numër të publikuar gjerësisht, dhe është e detyruar të verifikojë e të referojë pranë njësive për mbrojtjen e fëmijës apo pranë strukturave të tjera kompetente çdo rast të raportuar. Linja telefonike </w:t>
      </w:r>
      <w:r w:rsidRPr="00246200">
        <w:rPr>
          <w:bCs/>
          <w:lang w:val="sq-AL"/>
        </w:rPr>
        <w:t>Alo 116</w:t>
      </w:r>
      <w:r w:rsidRPr="00246200">
        <w:rPr>
          <w:lang w:val="sq-AL"/>
        </w:rPr>
        <w:t xml:space="preserve"> është tashmë në shërbim të të gjithë fëmijëve në nevojë për mbrojtje, si një projekt i zbatuar në bashkëpunim me organizatat jofitimprurëse.</w:t>
      </w:r>
    </w:p>
    <w:p w14:paraId="6EBD19A6" w14:textId="77777777" w:rsidR="00E4740B" w:rsidRPr="001641B0" w:rsidRDefault="00E4740B" w:rsidP="00E4740B">
      <w:pPr>
        <w:pStyle w:val="teksti"/>
        <w:rPr>
          <w:i/>
          <w:lang w:val="sq-AL"/>
        </w:rPr>
      </w:pPr>
      <w:r w:rsidRPr="001641B0">
        <w:rPr>
          <w:i/>
          <w:lang w:val="sq-AL"/>
        </w:rPr>
        <w:t>c) Informacion mbi organizatat që ofrojnë shërbime</w:t>
      </w:r>
    </w:p>
    <w:p w14:paraId="678DE64B" w14:textId="77777777" w:rsidR="00E4740B" w:rsidRPr="00246200" w:rsidRDefault="00E4740B" w:rsidP="00E4740B">
      <w:pPr>
        <w:pStyle w:val="teksti"/>
        <w:rPr>
          <w:lang w:val="sq-AL"/>
        </w:rPr>
      </w:pPr>
      <w:r w:rsidRPr="00246200">
        <w:rPr>
          <w:lang w:val="sq-AL"/>
        </w:rPr>
        <w:t>Njësia e mbrojtjes së fëmijëve ka detyrimin t</w:t>
      </w:r>
      <w:r>
        <w:rPr>
          <w:lang w:val="sq-AL"/>
        </w:rPr>
        <w:t>’</w:t>
      </w:r>
      <w:r w:rsidRPr="00246200">
        <w:rPr>
          <w:lang w:val="sq-AL"/>
        </w:rPr>
        <w:t>i identifikojë të gjithë aktorët dhe ofruesit e shërbimeve publike e jopublike të mbrojtjes së fëmijës në territorin e bashkisë, duke përfshirë: përfaqësues nga shërbimet e kujdesit alternativ, të shërbimit shëndetësor, psikologjik, social, ligjor; punonjës të specializuar të rendit, përfaqësues të organit të prokurorisë dhe të institucioneve arsimore.</w:t>
      </w:r>
      <w:r>
        <w:rPr>
          <w:lang w:val="sq-AL"/>
        </w:rPr>
        <w:t xml:space="preserve"> </w:t>
      </w:r>
      <w:r w:rsidRPr="00246200">
        <w:rPr>
          <w:lang w:val="sq-AL"/>
        </w:rPr>
        <w:t>Ndërkohë PMF-ja u kërkon në rrugë zyrtare organizatave jofitimprurëse informacion të detajuar me shkrim lidhur me shërbimet konkrete që ofrojnë për fëmijët në konflikt me ligjin; si dhe për licencimin, statusin e tyre ligjor dhe mënyrën e organizimit që kanë.</w:t>
      </w:r>
    </w:p>
    <w:p w14:paraId="49C8C827" w14:textId="77777777" w:rsidR="00E4740B" w:rsidRPr="001641B0" w:rsidRDefault="00E4740B" w:rsidP="00E4740B">
      <w:pPr>
        <w:pStyle w:val="teksti"/>
        <w:rPr>
          <w:i/>
          <w:lang w:val="sq-AL"/>
        </w:rPr>
      </w:pPr>
      <w:r w:rsidRPr="001641B0">
        <w:rPr>
          <w:i/>
          <w:lang w:val="sq-AL"/>
        </w:rPr>
        <w:t>ç) Përgatitja e statistikave dhe përpunimi i tyre</w:t>
      </w:r>
    </w:p>
    <w:p w14:paraId="36B35224" w14:textId="77777777" w:rsidR="00E4740B" w:rsidRPr="00246200" w:rsidRDefault="00E4740B" w:rsidP="00E4740B">
      <w:pPr>
        <w:pStyle w:val="teksti"/>
        <w:rPr>
          <w:lang w:val="sq-AL"/>
        </w:rPr>
      </w:pPr>
      <w:r w:rsidRPr="00246200">
        <w:rPr>
          <w:lang w:val="sq-AL"/>
        </w:rPr>
        <w:t>Njësia e Mbrojtjes së Fëmijëve ka detyrimin t</w:t>
      </w:r>
      <w:r>
        <w:rPr>
          <w:lang w:val="sq-AL"/>
        </w:rPr>
        <w:t>’</w:t>
      </w:r>
      <w:r w:rsidRPr="00246200">
        <w:rPr>
          <w:lang w:val="sq-AL"/>
        </w:rPr>
        <w:t xml:space="preserve">i raportojë periodikisht Agjencisë Shtetërore për të Drejtat dhe Mbrojtjen e Fëmijës të dhënat statistikore që ka përpunuar në lidhje me fëmijët në nevojë për mbrojtje në territorin e bashkisë dhe njësive administrative përkatëse. </w:t>
      </w:r>
    </w:p>
    <w:p w14:paraId="1862FDFB" w14:textId="77777777" w:rsidR="00E4740B" w:rsidRPr="00246200" w:rsidRDefault="00E4740B" w:rsidP="00E4740B">
      <w:pPr>
        <w:pStyle w:val="teksti"/>
        <w:rPr>
          <w:lang w:val="sq-AL"/>
        </w:rPr>
      </w:pPr>
      <w:r w:rsidRPr="00246200">
        <w:rPr>
          <w:lang w:val="sq-AL"/>
        </w:rPr>
        <w:t>Raportimi bëhet dy herë në vit (më datë 30 maj dhe 30 nëntor) edhe te drejtori i strukturës së shërbimeve shoqërore në bashki, i cili i paraqet rezultatet në mbledhjen e Këshillit bashkiak, ku diskutohet buxheti, si dhe kërkon përditësimin e fondit për realizimin progresiv të të drejtave të fëmijës, nëse kjo është e nevojshme.</w:t>
      </w:r>
    </w:p>
    <w:p w14:paraId="28B643ED" w14:textId="77777777" w:rsidR="00E4740B" w:rsidRPr="00246200" w:rsidRDefault="00E4740B" w:rsidP="00E4740B">
      <w:pPr>
        <w:pStyle w:val="teksti"/>
        <w:rPr>
          <w:lang w:val="sq-AL"/>
        </w:rPr>
      </w:pPr>
      <w:r w:rsidRPr="00246200">
        <w:rPr>
          <w:lang w:val="sq-AL"/>
        </w:rPr>
        <w:t>Në shtesë të këtyre detyrimeve ligjore duhet theksuar se përgatitja e statistikave dhe përpunimi i tyre u shërben strukturave të nivelit vendor edhe për të analizuar cilësinë e punës së tyre, si dhe që të marrin masat e duhura në drejtim të përmirësimit të saj.</w:t>
      </w:r>
    </w:p>
    <w:p w14:paraId="7358A859" w14:textId="77777777" w:rsidR="00E4740B" w:rsidRPr="001641B0" w:rsidRDefault="00E4740B" w:rsidP="00E4740B">
      <w:pPr>
        <w:pStyle w:val="teksti"/>
        <w:rPr>
          <w:i/>
          <w:lang w:val="sq-AL"/>
        </w:rPr>
      </w:pPr>
      <w:r w:rsidRPr="001641B0">
        <w:rPr>
          <w:i/>
          <w:lang w:val="sq-AL"/>
        </w:rPr>
        <w:t>d) Veprimet parandaluese</w:t>
      </w:r>
    </w:p>
    <w:p w14:paraId="2B3F4296" w14:textId="77777777" w:rsidR="00E4740B" w:rsidRPr="00246200" w:rsidRDefault="00E4740B" w:rsidP="00E4740B">
      <w:pPr>
        <w:pStyle w:val="teksti"/>
        <w:rPr>
          <w:lang w:val="sq-AL"/>
        </w:rPr>
      </w:pPr>
      <w:r w:rsidRPr="00246200">
        <w:rPr>
          <w:lang w:val="sq-AL"/>
        </w:rPr>
        <w:t>Parandalimi është ndërhyrja në faza të hershme te fëmijët në rrezikshmëri</w:t>
      </w:r>
      <w:r>
        <w:rPr>
          <w:lang w:val="sq-AL"/>
        </w:rPr>
        <w:t xml:space="preserve"> </w:t>
      </w:r>
      <w:r w:rsidRPr="00246200">
        <w:rPr>
          <w:lang w:val="sq-AL"/>
        </w:rPr>
        <w:t xml:space="preserve">për të kryer vepra penale. Neni 49, pika </w:t>
      </w:r>
      <w:r>
        <w:rPr>
          <w:lang w:val="sq-AL"/>
        </w:rPr>
        <w:t>“</w:t>
      </w:r>
      <w:r w:rsidRPr="00246200">
        <w:rPr>
          <w:lang w:val="sq-AL"/>
        </w:rPr>
        <w:t>e</w:t>
      </w:r>
      <w:r>
        <w:rPr>
          <w:lang w:val="sq-AL"/>
        </w:rPr>
        <w:t>”</w:t>
      </w:r>
      <w:r w:rsidRPr="00246200">
        <w:rPr>
          <w:rStyle w:val="FootnoteReference"/>
          <w:lang w:val="sq-AL"/>
        </w:rPr>
        <w:footnoteReference w:id="10"/>
      </w:r>
      <w:r w:rsidRPr="00246200">
        <w:rPr>
          <w:lang w:val="sq-AL"/>
        </w:rPr>
        <w:t xml:space="preserve"> e KDPM-së parashikon rolin edukues dhe informues të njësisë së mbrojtjes së fëmijëve në drejtim të identifikimit në moshë të hershme të fëmijëve në rrezik për të kryer vepra penale dhe, më tej, për t</w:t>
      </w:r>
      <w:r>
        <w:rPr>
          <w:lang w:val="sq-AL"/>
        </w:rPr>
        <w:t>’</w:t>
      </w:r>
      <w:r w:rsidRPr="00246200">
        <w:rPr>
          <w:lang w:val="sq-AL"/>
        </w:rPr>
        <w:t xml:space="preserve">u përfshihen në sistemin e drejtësisë penale për të mitur. </w:t>
      </w:r>
    </w:p>
    <w:p w14:paraId="34EA4FD5" w14:textId="77777777" w:rsidR="00E4740B" w:rsidRPr="00246200" w:rsidRDefault="00E4740B" w:rsidP="00E4740B">
      <w:pPr>
        <w:pStyle w:val="teksti"/>
        <w:rPr>
          <w:lang w:val="sq-AL"/>
        </w:rPr>
      </w:pPr>
      <w:r w:rsidRPr="00246200">
        <w:rPr>
          <w:lang w:val="sq-AL"/>
        </w:rPr>
        <w:lastRenderedPageBreak/>
        <w:t>Gjithashtu</w:t>
      </w:r>
      <w:r>
        <w:rPr>
          <w:lang w:val="sq-AL"/>
        </w:rPr>
        <w:t>,</w:t>
      </w:r>
      <w:r w:rsidRPr="00246200">
        <w:rPr>
          <w:lang w:val="sq-AL"/>
        </w:rPr>
        <w:t xml:space="preserve"> në ligjin për fëmijët (neni 65 dhe neni 66) parashikohet i njëjti rol i NJMF-së për fëmijët që nuk e kanë mbushur moshën e përgjegjësisë penale. Ky rol përmbushet nga Njësia e Mbrojtjes së Fëmijëve përmes përfshirjes në planin individual të mbrojtjes, ofrimit të ndërhyrjes dhe shërbimeve të nevojshme për riintegrimin e tij, duke pasur parasysh shumë elemente të përfshira, si dhe </w:t>
      </w:r>
      <w:r w:rsidRPr="00246200">
        <w:rPr>
          <w:i/>
          <w:lang w:val="sq-AL"/>
        </w:rPr>
        <w:t xml:space="preserve">përvojat negative të fëmijërisë, </w:t>
      </w:r>
      <w:r w:rsidRPr="00246200">
        <w:rPr>
          <w:rStyle w:val="FootnoteReference"/>
          <w:i/>
          <w:lang w:val="sq-AL"/>
        </w:rPr>
        <w:footnoteReference w:id="11"/>
      </w:r>
      <w:r w:rsidRPr="00246200">
        <w:rPr>
          <w:lang w:val="sq-AL"/>
        </w:rPr>
        <w:t xml:space="preserve"> nivelin e rrezikshmërisë e, më tej, planin e këshillimit për fëmijët dhe prindin. Që të hartojë një plan të tillë, punonjësi i mbrojtjes së fëmijës në Grupin teknik ndërsektorial në çdo rast duhet të ftojë një psikolog. Po ashtu, PMF-ja mbikëqyr zbatimin e masës së specializuar për këta fëmijë, ku përfshihen: vijimi i procesit mësimor, pjesëmarrja në aktivitete, ndalime të caktuara etj. </w:t>
      </w:r>
    </w:p>
    <w:p w14:paraId="1C0561F7" w14:textId="77777777" w:rsidR="00E4740B" w:rsidRPr="00246200" w:rsidRDefault="00E4740B" w:rsidP="00E4740B">
      <w:pPr>
        <w:pStyle w:val="teksti"/>
        <w:rPr>
          <w:lang w:val="sq-AL"/>
        </w:rPr>
      </w:pPr>
      <w:r w:rsidRPr="00246200">
        <w:rPr>
          <w:lang w:val="sq-AL"/>
        </w:rPr>
        <w:t>Aktivitetet parandaluese kanë qëllim ta ulin sa më tepër mundësinë e kryerjes së veprave penale dhe duhet t</w:t>
      </w:r>
      <w:r>
        <w:rPr>
          <w:lang w:val="sq-AL"/>
        </w:rPr>
        <w:t>’</w:t>
      </w:r>
      <w:r w:rsidRPr="00246200">
        <w:rPr>
          <w:lang w:val="sq-AL"/>
        </w:rPr>
        <w:t xml:space="preserve">i ndërgjegjësojnë prindërit, se është shumë e rëndësishme përfshirja e tyre në programe këshillimi që e përmirësojnë prindërimin dhe ushtrimin e përgjegjësive prindërore. </w:t>
      </w:r>
    </w:p>
    <w:p w14:paraId="158C146E" w14:textId="77777777" w:rsidR="00E4740B" w:rsidRPr="00BB0C14" w:rsidRDefault="00E4740B" w:rsidP="00E4740B">
      <w:pPr>
        <w:pStyle w:val="teksti"/>
        <w:rPr>
          <w:bCs/>
          <w:i/>
          <w:lang w:val="sq-AL"/>
        </w:rPr>
      </w:pPr>
      <w:bookmarkStart w:id="9" w:name="_Identifikimi_i_rastit"/>
      <w:bookmarkStart w:id="10" w:name="_Toc38235111"/>
      <w:bookmarkEnd w:id="9"/>
      <w:r w:rsidRPr="00BB0C14">
        <w:rPr>
          <w:bCs/>
          <w:i/>
          <w:lang w:val="sq-AL"/>
        </w:rPr>
        <w:t>Identifikimi i rastit</w:t>
      </w:r>
      <w:bookmarkEnd w:id="10"/>
    </w:p>
    <w:p w14:paraId="39F86F51" w14:textId="77777777" w:rsidR="00E4740B" w:rsidRPr="00246200" w:rsidRDefault="00E4740B" w:rsidP="00E4740B">
      <w:pPr>
        <w:pStyle w:val="teksti"/>
        <w:rPr>
          <w:spacing w:val="-1"/>
          <w:lang w:val="sq-AL"/>
        </w:rPr>
      </w:pPr>
      <w:r w:rsidRPr="00246200">
        <w:rPr>
          <w:spacing w:val="-1"/>
          <w:lang w:val="sq-AL"/>
        </w:rPr>
        <w:t>Fëmija hyn në konflikt me ligjin atëherë kur verifikohet kryerja e një vepre penale, për të cilën ai dyshohet se është autor. Hapi i parë në menaxhimin e një rasti të tillë është identifikimi i rastit nga njësia e mbrojtjes së fëmijëve</w:t>
      </w:r>
      <w:r>
        <w:rPr>
          <w:spacing w:val="-1"/>
          <w:lang w:val="sq-AL"/>
        </w:rPr>
        <w:t xml:space="preserve"> </w:t>
      </w:r>
      <w:r w:rsidRPr="00246200">
        <w:rPr>
          <w:spacing w:val="-1"/>
          <w:lang w:val="sq-AL"/>
        </w:rPr>
        <w:t xml:space="preserve">dhe kjo bëhet në dy forma: nga vetë </w:t>
      </w:r>
      <w:r w:rsidRPr="00246200">
        <w:rPr>
          <w:lang w:val="sq-AL"/>
        </w:rPr>
        <w:t>njësia e mbrojtjes së fëmijëve</w:t>
      </w:r>
      <w:r>
        <w:rPr>
          <w:lang w:val="sq-AL"/>
        </w:rPr>
        <w:t xml:space="preserve"> </w:t>
      </w:r>
      <w:r w:rsidRPr="00246200">
        <w:rPr>
          <w:spacing w:val="-1"/>
          <w:lang w:val="sq-AL"/>
        </w:rPr>
        <w:t xml:space="preserve">ose nga të tretët, që e referojnë rastin tek ajo (NJMF-ja). </w:t>
      </w:r>
    </w:p>
    <w:p w14:paraId="0AD3487A" w14:textId="77777777" w:rsidR="00E4740B" w:rsidRPr="00246200" w:rsidRDefault="00E4740B" w:rsidP="00E4740B">
      <w:pPr>
        <w:pStyle w:val="teksti"/>
        <w:rPr>
          <w:spacing w:val="-1"/>
          <w:lang w:val="sq-AL"/>
        </w:rPr>
      </w:pPr>
      <w:r w:rsidRPr="00246200">
        <w:rPr>
          <w:lang w:val="sq-AL"/>
        </w:rPr>
        <w:t>Njësia e mbrojtjes së fëmijëve</w:t>
      </w:r>
      <w:r w:rsidRPr="00246200">
        <w:rPr>
          <w:spacing w:val="-1"/>
          <w:lang w:val="sq-AL"/>
        </w:rPr>
        <w:t xml:space="preserve"> mund ta identifikojë vetë rastin, duke u bazuar tek informacionet që i siguron nga ushtrimi i detyrave të saj, po ashtu edhe kur bazohet në informacione të bëra publike nëpërmjet medias së shkruar, medias elektronike apo asaj sociale. </w:t>
      </w:r>
    </w:p>
    <w:p w14:paraId="66901FD3" w14:textId="77777777" w:rsidR="00E4740B" w:rsidRPr="00246200" w:rsidRDefault="00E4740B" w:rsidP="00E4740B">
      <w:pPr>
        <w:pStyle w:val="teksti"/>
        <w:rPr>
          <w:spacing w:val="-1"/>
          <w:lang w:val="sq-AL"/>
        </w:rPr>
      </w:pPr>
      <w:r w:rsidRPr="00246200">
        <w:rPr>
          <w:spacing w:val="-1"/>
          <w:lang w:val="sq-AL"/>
        </w:rPr>
        <w:t xml:space="preserve">Mënyra tjetër e identifikimit </w:t>
      </w:r>
      <w:r>
        <w:rPr>
          <w:spacing w:val="-1"/>
          <w:lang w:val="sq-AL"/>
        </w:rPr>
        <w:t>–</w:t>
      </w:r>
      <w:r w:rsidRPr="00246200">
        <w:rPr>
          <w:spacing w:val="-1"/>
          <w:lang w:val="sq-AL"/>
        </w:rPr>
        <w:t xml:space="preserve"> raportimi</w:t>
      </w:r>
      <w:r>
        <w:rPr>
          <w:spacing w:val="-1"/>
          <w:lang w:val="sq-AL"/>
        </w:rPr>
        <w:t xml:space="preserve"> </w:t>
      </w:r>
      <w:r w:rsidRPr="00246200">
        <w:rPr>
          <w:spacing w:val="-1"/>
          <w:lang w:val="sq-AL"/>
        </w:rPr>
        <w:t xml:space="preserve">nga të tretët </w:t>
      </w:r>
      <w:r>
        <w:rPr>
          <w:spacing w:val="-1"/>
          <w:lang w:val="sq-AL"/>
        </w:rPr>
        <w:t>–</w:t>
      </w:r>
      <w:r w:rsidRPr="00246200">
        <w:rPr>
          <w:spacing w:val="-1"/>
          <w:lang w:val="sq-AL"/>
        </w:rPr>
        <w:t xml:space="preserve"> ka</w:t>
      </w:r>
      <w:r>
        <w:rPr>
          <w:spacing w:val="-1"/>
          <w:lang w:val="sq-AL"/>
        </w:rPr>
        <w:t xml:space="preserve"> </w:t>
      </w:r>
      <w:r w:rsidRPr="00246200">
        <w:rPr>
          <w:spacing w:val="-1"/>
          <w:lang w:val="sq-AL"/>
        </w:rPr>
        <w:t xml:space="preserve">formën e referimit që tregon informacionin-bazë për identifikimin e rastit. Por duhet pasur kujdes, se mungesa e disa elementeve në aktin e raportimit apo të referimit nuk përbën arsye që </w:t>
      </w:r>
      <w:r w:rsidRPr="00246200">
        <w:rPr>
          <w:lang w:val="sq-AL"/>
        </w:rPr>
        <w:t>njësia e mbrojtjes së fëmijëve</w:t>
      </w:r>
      <w:r w:rsidRPr="00246200">
        <w:rPr>
          <w:spacing w:val="-1"/>
          <w:lang w:val="sq-AL"/>
        </w:rPr>
        <w:t xml:space="preserve"> të mos veprojë. Raportuesi ka detyrimin ta ofrojë informacionin që ka në dispozicion, dhe kjo nënkupton se ndonjëherë informacioni mund të jetë i paplotë, prandaj duhet punuar aktivisht për identifikimin e plotë të rastit.</w:t>
      </w:r>
    </w:p>
    <w:p w14:paraId="4221C1A3" w14:textId="77777777" w:rsidR="00E4740B" w:rsidRPr="00246200" w:rsidRDefault="00E4740B" w:rsidP="00E4740B">
      <w:pPr>
        <w:pStyle w:val="teksti"/>
        <w:rPr>
          <w:spacing w:val="-1"/>
          <w:lang w:val="sq-AL"/>
        </w:rPr>
      </w:pPr>
      <w:r w:rsidRPr="00246200">
        <w:rPr>
          <w:spacing w:val="-1"/>
          <w:lang w:val="sq-AL"/>
        </w:rPr>
        <w:t xml:space="preserve">Raportimi ose referimi i rasteve ka rëndësi thelbësore, sepse është metodë me të cilën materializohet parimi i ndarjes së përgjegjësive në mbrojtjen e fëmijëve. Kjo është arsyeja pse ligji për fëmijët e cilëson </w:t>
      </w:r>
      <w:r>
        <w:rPr>
          <w:spacing w:val="-1"/>
          <w:lang w:val="sq-AL"/>
        </w:rPr>
        <w:t>“</w:t>
      </w:r>
      <w:r w:rsidRPr="00246200">
        <w:rPr>
          <w:spacing w:val="-1"/>
          <w:lang w:val="sq-AL"/>
        </w:rPr>
        <w:t>referimin e rastit</w:t>
      </w:r>
      <w:r>
        <w:rPr>
          <w:spacing w:val="-1"/>
          <w:lang w:val="sq-AL"/>
        </w:rPr>
        <w:t>”</w:t>
      </w:r>
      <w:r w:rsidRPr="00246200">
        <w:rPr>
          <w:rStyle w:val="FootnoteReference"/>
          <w:spacing w:val="-1"/>
          <w:lang w:val="sq-AL"/>
        </w:rPr>
        <w:footnoteReference w:id="12"/>
      </w:r>
      <w:r w:rsidRPr="00246200">
        <w:rPr>
          <w:spacing w:val="-1"/>
          <w:lang w:val="sq-AL"/>
        </w:rPr>
        <w:t xml:space="preserve"> si pjesë përbërëse të </w:t>
      </w:r>
      <w:r>
        <w:rPr>
          <w:spacing w:val="-1"/>
          <w:lang w:val="sq-AL"/>
        </w:rPr>
        <w:t>s</w:t>
      </w:r>
      <w:r w:rsidRPr="00246200">
        <w:rPr>
          <w:spacing w:val="-1"/>
          <w:lang w:val="sq-AL"/>
        </w:rPr>
        <w:t xml:space="preserve">istemit të integruar të mbrojtjes së fëmijëve. </w:t>
      </w:r>
    </w:p>
    <w:p w14:paraId="240E57D8" w14:textId="77777777" w:rsidR="00E4740B" w:rsidRPr="00246200" w:rsidRDefault="00E4740B" w:rsidP="00E4740B">
      <w:pPr>
        <w:pStyle w:val="teksti"/>
        <w:rPr>
          <w:spacing w:val="-1"/>
          <w:lang w:val="sq-AL"/>
        </w:rPr>
      </w:pPr>
      <w:bookmarkStart w:id="11" w:name="_Hlk41095049"/>
      <w:r w:rsidRPr="00246200">
        <w:rPr>
          <w:lang w:val="sq-AL"/>
        </w:rPr>
        <w:t>Njësia e mbrojtjes së fëmijëve</w:t>
      </w:r>
      <w:r w:rsidRPr="00246200">
        <w:rPr>
          <w:spacing w:val="-1"/>
          <w:lang w:val="sq-AL"/>
        </w:rPr>
        <w:t xml:space="preserve"> merr raportime apo referime të rasteve të fëmijëve në konflikt me ligjin nga këto burime:</w:t>
      </w:r>
      <w:bookmarkEnd w:id="11"/>
    </w:p>
    <w:p w14:paraId="554CB3D6"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çdo person fizik ose juridik, duke përfshirë edhe vetë fëmijën, si dhe familjen e tij. Ky lloj raportimi mund të shkojë drejtpërdrejt te njësia e mbrojtjes së fëmijëve ose te Policia e Shtetit, e cila, po qe se i vjen informacioni, ka detyrimin ta referojë rastin te NJMF-ja</w:t>
      </w:r>
      <w:r>
        <w:rPr>
          <w:lang w:val="sq-AL"/>
        </w:rPr>
        <w:t>;</w:t>
      </w:r>
      <w:r w:rsidRPr="00246200">
        <w:rPr>
          <w:lang w:val="sq-AL"/>
        </w:rPr>
        <w:t xml:space="preserve"> </w:t>
      </w:r>
    </w:p>
    <w:p w14:paraId="7A9C05AF"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çdo punonjës i institucioneve publike ose private, që vjen në kontakt me fëmijën për arsye të profesionit dhe merr informacion se fëmija ka hyrë në konflikt me ligjin. Raportimi mund të shkojë drejtpërdrejt te njësia e mbrojtjes së fëmijëve ose te Policia e Shtetit, kjo e fundit, në qoftë se e merr informacionin, ka detyrimin ta referojë rastin te NJMF-ja</w:t>
      </w:r>
      <w:r>
        <w:rPr>
          <w:lang w:val="sq-AL"/>
        </w:rPr>
        <w:t>;</w:t>
      </w:r>
    </w:p>
    <w:p w14:paraId="4E930ED2" w14:textId="77777777" w:rsidR="00E4740B" w:rsidRPr="00246200" w:rsidRDefault="00E4740B" w:rsidP="00E4740B">
      <w:pPr>
        <w:pStyle w:val="teksti"/>
        <w:rPr>
          <w:lang w:val="sq-AL"/>
        </w:rPr>
      </w:pPr>
      <w:r w:rsidRPr="00246200">
        <w:rPr>
          <w:lang w:val="sq-AL"/>
        </w:rPr>
        <w:lastRenderedPageBreak/>
        <w:t>-</w:t>
      </w:r>
      <w:r>
        <w:rPr>
          <w:lang w:val="sq-AL"/>
        </w:rPr>
        <w:t xml:space="preserve"> </w:t>
      </w:r>
      <w:r w:rsidRPr="00246200">
        <w:rPr>
          <w:lang w:val="sq-AL"/>
        </w:rPr>
        <w:t>mësuesit dhe ofruesit e shërbimit psikosocial shkollor, të cilët marrin informacion se fëmija ka hyrë në konflikt me ligjin. Ky lloj raportimi mund të shkojë drejtpërdrejt te njësia e mbrojtjes së fëmijëve ose te njësia arsimore vendore. Kjo e fundit ka detyrimin ta referojë rastin te NJMF-ja</w:t>
      </w:r>
      <w:r>
        <w:rPr>
          <w:lang w:val="sq-AL"/>
        </w:rPr>
        <w:t>;</w:t>
      </w:r>
    </w:p>
    <w:p w14:paraId="7AAC7F0E"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çdo punonjës i institucioneve shëndetësore apo të përkujdesjes së fëmijës, publike apo private. Ky lloj raportimi shkon menjëherë te njësia e mbrojtjes së fëmijëve, si dhe te drejtori i institucionit dhe te Policia e Shtetit</w:t>
      </w:r>
      <w:r>
        <w:rPr>
          <w:lang w:val="sq-AL"/>
        </w:rPr>
        <w:t>;</w:t>
      </w:r>
    </w:p>
    <w:p w14:paraId="46932416" w14:textId="77777777" w:rsidR="00E4740B" w:rsidRPr="00246200" w:rsidRDefault="00E4740B" w:rsidP="00E4740B">
      <w:pPr>
        <w:pStyle w:val="teksti"/>
        <w:rPr>
          <w:lang w:val="sq-AL"/>
        </w:rPr>
      </w:pPr>
      <w:r w:rsidRPr="00246200">
        <w:rPr>
          <w:lang w:val="sq-AL"/>
        </w:rPr>
        <w:t>-</w:t>
      </w:r>
      <w:r>
        <w:rPr>
          <w:lang w:val="sq-AL"/>
        </w:rPr>
        <w:t xml:space="preserve"> </w:t>
      </w:r>
      <w:r w:rsidRPr="00246200">
        <w:rPr>
          <w:lang w:val="sq-AL"/>
        </w:rPr>
        <w:t>çdo punonjës policie dhe prokuroria janë të detyruar ta referojnë menjëherë rastin te punonjësi i mbrojtjes së fëmijës në bashki ose në njësinë administrative ku është konstatuar vepra penale, për kryerjen e së cilës dyshohet fëmija nën moshën 14 vjeç.</w:t>
      </w:r>
    </w:p>
    <w:p w14:paraId="15DC3E54" w14:textId="68485941" w:rsidR="00E4740B" w:rsidRPr="00246200" w:rsidRDefault="00E4740B" w:rsidP="00E4740B">
      <w:pPr>
        <w:pStyle w:val="teksti"/>
        <w:rPr>
          <w:lang w:val="sq-AL"/>
        </w:rPr>
      </w:pPr>
      <w:r>
        <w:rPr>
          <w:noProof/>
        </w:rPr>
        <mc:AlternateContent>
          <mc:Choice Requires="wpg">
            <w:drawing>
              <wp:anchor distT="0" distB="0" distL="114300" distR="114300" simplePos="0" relativeHeight="251658240" behindDoc="0" locked="0" layoutInCell="1" allowOverlap="1" wp14:anchorId="5DE055C6" wp14:editId="769C6129">
                <wp:simplePos x="0" y="0"/>
                <wp:positionH relativeFrom="column">
                  <wp:posOffset>407035</wp:posOffset>
                </wp:positionH>
                <wp:positionV relativeFrom="paragraph">
                  <wp:posOffset>274955</wp:posOffset>
                </wp:positionV>
                <wp:extent cx="5546725" cy="3994150"/>
                <wp:effectExtent l="0" t="0" r="15875" b="2540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6725" cy="3994150"/>
                          <a:chOff x="0" y="0"/>
                          <a:chExt cx="6244308" cy="3946466"/>
                        </a:xfrm>
                      </wpg:grpSpPr>
                      <wps:wsp>
                        <wps:cNvPr id="102" name="TextBox 33"/>
                        <wps:cNvSpPr txBox="1"/>
                        <wps:spPr>
                          <a:xfrm>
                            <a:off x="102192" y="0"/>
                            <a:ext cx="6033027" cy="453809"/>
                          </a:xfrm>
                          <a:prstGeom prst="rect">
                            <a:avLst/>
                          </a:prstGeom>
                          <a:noFill/>
                        </wps:spPr>
                        <wps:txbx>
                          <w:txbxContent>
                            <w:p w14:paraId="2D46986B" w14:textId="77777777" w:rsidR="00CB2314" w:rsidRDefault="00CB2314" w:rsidP="00E4740B">
                              <w:pPr>
                                <w:pStyle w:val="teksti"/>
                                <w:ind w:firstLine="0"/>
                                <w:jc w:val="center"/>
                                <w:rPr>
                                  <w:b/>
                                </w:rPr>
                              </w:pPr>
                              <w:proofErr w:type="spellStart"/>
                              <w:r w:rsidRPr="0067573A">
                                <w:rPr>
                                  <w:b/>
                                </w:rPr>
                                <w:t>Grafik</w:t>
                              </w:r>
                              <w:proofErr w:type="spellEnd"/>
                              <w:r w:rsidRPr="0067573A">
                                <w:rPr>
                                  <w:b/>
                                </w:rPr>
                                <w:t xml:space="preserve"> </w:t>
                              </w:r>
                              <w:proofErr w:type="spellStart"/>
                              <w:r w:rsidRPr="0067573A">
                                <w:rPr>
                                  <w:b/>
                                </w:rPr>
                                <w:t>që</w:t>
                              </w:r>
                              <w:proofErr w:type="spellEnd"/>
                              <w:r w:rsidRPr="0067573A">
                                <w:rPr>
                                  <w:b/>
                                </w:rPr>
                                <w:t xml:space="preserve"> </w:t>
                              </w:r>
                              <w:proofErr w:type="spellStart"/>
                              <w:r w:rsidRPr="0067573A">
                                <w:rPr>
                                  <w:b/>
                                </w:rPr>
                                <w:t>tregon</w:t>
                              </w:r>
                              <w:proofErr w:type="spellEnd"/>
                              <w:r w:rsidRPr="0067573A">
                                <w:rPr>
                                  <w:b/>
                                </w:rPr>
                                <w:t xml:space="preserve"> </w:t>
                              </w:r>
                              <w:proofErr w:type="spellStart"/>
                              <w:r w:rsidRPr="0067573A">
                                <w:rPr>
                                  <w:b/>
                                </w:rPr>
                                <w:t>institucionet</w:t>
                              </w:r>
                              <w:proofErr w:type="spellEnd"/>
                              <w:r w:rsidRPr="0067573A">
                                <w:rPr>
                                  <w:b/>
                                </w:rPr>
                                <w:t xml:space="preserve"> </w:t>
                              </w:r>
                              <w:proofErr w:type="spellStart"/>
                              <w:r w:rsidRPr="0067573A">
                                <w:rPr>
                                  <w:b/>
                                </w:rPr>
                                <w:t>të</w:t>
                              </w:r>
                              <w:proofErr w:type="spellEnd"/>
                              <w:r w:rsidRPr="0067573A">
                                <w:rPr>
                                  <w:b/>
                                </w:rPr>
                                <w:t xml:space="preserve"> </w:t>
                              </w:r>
                              <w:proofErr w:type="spellStart"/>
                              <w:r w:rsidRPr="0067573A">
                                <w:rPr>
                                  <w:b/>
                                </w:rPr>
                                <w:t>cilat</w:t>
                              </w:r>
                              <w:proofErr w:type="spellEnd"/>
                              <w:r w:rsidRPr="0067573A">
                                <w:rPr>
                                  <w:b/>
                                </w:rPr>
                                <w:t xml:space="preserve"> </w:t>
                              </w:r>
                              <w:proofErr w:type="spellStart"/>
                              <w:r w:rsidRPr="0067573A">
                                <w:rPr>
                                  <w:b/>
                                </w:rPr>
                                <w:t>referojnë</w:t>
                              </w:r>
                              <w:proofErr w:type="spellEnd"/>
                              <w:r w:rsidRPr="0067573A">
                                <w:rPr>
                                  <w:b/>
                                </w:rPr>
                                <w:t xml:space="preserve"> </w:t>
                              </w:r>
                              <w:proofErr w:type="spellStart"/>
                              <w:r w:rsidRPr="0067573A">
                                <w:rPr>
                                  <w:b/>
                                </w:rPr>
                                <w:t>raste</w:t>
                              </w:r>
                              <w:proofErr w:type="spellEnd"/>
                              <w:r w:rsidRPr="0067573A">
                                <w:rPr>
                                  <w:b/>
                                </w:rPr>
                                <w:t xml:space="preserve"> </w:t>
                              </w:r>
                              <w:proofErr w:type="spellStart"/>
                              <w:r w:rsidRPr="0067573A">
                                <w:rPr>
                                  <w:b/>
                                </w:rPr>
                                <w:t>te</w:t>
                              </w:r>
                              <w:proofErr w:type="spellEnd"/>
                            </w:p>
                            <w:p w14:paraId="085202F4" w14:textId="77777777" w:rsidR="00CB2314" w:rsidRPr="0067573A" w:rsidRDefault="00CB2314" w:rsidP="00E4740B">
                              <w:pPr>
                                <w:pStyle w:val="teksti"/>
                                <w:ind w:firstLine="0"/>
                                <w:jc w:val="center"/>
                                <w:rPr>
                                  <w:b/>
                                </w:rPr>
                              </w:pPr>
                              <w:proofErr w:type="spellStart"/>
                              <w:r w:rsidRPr="0067573A">
                                <w:rPr>
                                  <w:b/>
                                </w:rPr>
                                <w:t>Njësia</w:t>
                              </w:r>
                              <w:proofErr w:type="spellEnd"/>
                              <w:r w:rsidRPr="0067573A">
                                <w:rPr>
                                  <w:b/>
                                </w:rPr>
                                <w:t xml:space="preserve"> e </w:t>
                              </w:r>
                              <w:proofErr w:type="spellStart"/>
                              <w:r w:rsidRPr="0067573A">
                                <w:rPr>
                                  <w:b/>
                                </w:rPr>
                                <w:t>Mbrojtjes</w:t>
                              </w:r>
                              <w:proofErr w:type="spellEnd"/>
                              <w:r w:rsidRPr="0067573A">
                                <w:rPr>
                                  <w:b/>
                                </w:rPr>
                                <w:t xml:space="preserve"> </w:t>
                              </w:r>
                              <w:proofErr w:type="spellStart"/>
                              <w:r w:rsidRPr="0067573A">
                                <w:rPr>
                                  <w:b/>
                                </w:rPr>
                                <w:t>së</w:t>
                              </w:r>
                              <w:proofErr w:type="spellEnd"/>
                              <w:r>
                                <w:rPr>
                                  <w:b/>
                                </w:rPr>
                                <w:t xml:space="preserve"> </w:t>
                              </w:r>
                              <w:proofErr w:type="spellStart"/>
                              <w:r w:rsidRPr="0067573A">
                                <w:rPr>
                                  <w:b/>
                                </w:rPr>
                                <w:t>Fëmijës</w:t>
                              </w:r>
                              <w:proofErr w:type="spellEnd"/>
                            </w:p>
                          </w:txbxContent>
                        </wps:txbx>
                        <wps:bodyPr wrap="square" rtlCol="0">
                          <a:noAutofit/>
                        </wps:bodyPr>
                      </wps:wsp>
                      <wps:wsp>
                        <wps:cNvPr id="103" name="Rectangle: Rounded Corners 41" descr="Policia dhe Prokuroria"/>
                        <wps:cNvSpPr/>
                        <wps:spPr>
                          <a:xfrm>
                            <a:off x="23747" y="453875"/>
                            <a:ext cx="2988399" cy="51239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D47F6CF" w14:textId="77777777" w:rsidR="00CB2314" w:rsidRPr="002622BC" w:rsidRDefault="00CB2314" w:rsidP="00E4740B">
                              <w:pPr>
                                <w:pStyle w:val="teksti"/>
                                <w:ind w:firstLine="0"/>
                                <w:jc w:val="center"/>
                              </w:pPr>
                              <w:proofErr w:type="spellStart"/>
                              <w:r w:rsidRPr="002622BC">
                                <w:t>Policia</w:t>
                              </w:r>
                              <w:proofErr w:type="spellEnd"/>
                              <w:r w:rsidRPr="002622BC">
                                <w:t xml:space="preserve"> </w:t>
                              </w:r>
                              <w:proofErr w:type="spellStart"/>
                              <w:r w:rsidRPr="002622BC">
                                <w:t>dhe</w:t>
                              </w:r>
                              <w:proofErr w:type="spellEnd"/>
                              <w:r w:rsidRPr="002622BC">
                                <w:t xml:space="preserve"> </w:t>
                              </w:r>
                              <w:proofErr w:type="spellStart"/>
                              <w:r w:rsidRPr="002622BC">
                                <w:t>prokuroria</w:t>
                              </w:r>
                              <w:proofErr w:type="spellEnd"/>
                            </w:p>
                          </w:txbxContent>
                        </wps:txbx>
                        <wps:bodyPr rtlCol="0" anchor="ctr">
                          <a:noAutofit/>
                        </wps:bodyPr>
                      </wps:wsp>
                      <wps:wsp>
                        <wps:cNvPr id="104" name="Rectangle: Rounded Corners 42"/>
                        <wps:cNvSpPr/>
                        <wps:spPr>
                          <a:xfrm>
                            <a:off x="11874" y="1089589"/>
                            <a:ext cx="2999460" cy="476793"/>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CD4532E" w14:textId="77777777" w:rsidR="00CB2314" w:rsidRPr="00677DF6" w:rsidRDefault="00CB2314" w:rsidP="00E4740B">
                              <w:pPr>
                                <w:pStyle w:val="teksti"/>
                                <w:ind w:firstLine="0"/>
                                <w:jc w:val="center"/>
                                <w:rPr>
                                  <w:lang w:val="pt-BR"/>
                                </w:rPr>
                              </w:pPr>
                              <w:r w:rsidRPr="00677DF6">
                                <w:rPr>
                                  <w:lang w:val="pt-BR"/>
                                </w:rPr>
                                <w:t>F</w:t>
                              </w:r>
                              <w:r w:rsidRPr="00677DF6">
                                <w:t>ë</w:t>
                              </w:r>
                              <w:r w:rsidRPr="00677DF6">
                                <w:rPr>
                                  <w:lang w:val="pt-BR"/>
                                </w:rPr>
                                <w:t>mija ose familja e tij</w:t>
                              </w:r>
                            </w:p>
                          </w:txbxContent>
                        </wps:txbx>
                        <wps:bodyPr rtlCol="0" anchor="ctr">
                          <a:noAutofit/>
                        </wps:bodyPr>
                      </wps:wsp>
                      <wps:wsp>
                        <wps:cNvPr id="105" name="Rectangle: Rounded Corners 43"/>
                        <wps:cNvSpPr/>
                        <wps:spPr>
                          <a:xfrm>
                            <a:off x="11873" y="1754856"/>
                            <a:ext cx="2999329" cy="651805"/>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5887E420" w14:textId="77777777" w:rsidR="00CB2314" w:rsidRDefault="00CB2314" w:rsidP="00E4740B">
                              <w:pPr>
                                <w:pStyle w:val="teksti"/>
                                <w:ind w:firstLine="0"/>
                                <w:jc w:val="center"/>
                                <w:rPr>
                                  <w:lang w:val="de-DE"/>
                                </w:rPr>
                              </w:pPr>
                              <w:r w:rsidRPr="00677DF6">
                                <w:rPr>
                                  <w:lang w:val="de-DE"/>
                                </w:rPr>
                                <w:t>Institucionet publike ose private</w:t>
                              </w:r>
                            </w:p>
                            <w:p w14:paraId="70478659" w14:textId="77777777" w:rsidR="00CB2314" w:rsidRPr="00677DF6" w:rsidRDefault="00CB2314" w:rsidP="00E4740B">
                              <w:pPr>
                                <w:pStyle w:val="teksti"/>
                                <w:ind w:firstLine="0"/>
                                <w:jc w:val="center"/>
                                <w:rPr>
                                  <w:lang w:val="de-DE"/>
                                </w:rPr>
                              </w:pPr>
                              <w:r w:rsidRPr="00677DF6">
                                <w:rPr>
                                  <w:lang w:val="de-DE"/>
                                </w:rPr>
                                <w:t>në kontakt me fëm</w:t>
                              </w:r>
                              <w:r>
                                <w:rPr>
                                  <w:lang w:val="de-DE"/>
                                </w:rPr>
                                <w:t>ij</w:t>
                              </w:r>
                              <w:r w:rsidRPr="00677DF6">
                                <w:rPr>
                                  <w:lang w:val="de-DE"/>
                                </w:rPr>
                                <w:t>ën</w:t>
                              </w:r>
                            </w:p>
                          </w:txbxContent>
                        </wps:txbx>
                        <wps:bodyPr rtlCol="0" anchor="ctr">
                          <a:noAutofit/>
                        </wps:bodyPr>
                      </wps:wsp>
                      <wps:wsp>
                        <wps:cNvPr id="106" name="Rectangle: Rounded Corners 44"/>
                        <wps:cNvSpPr/>
                        <wps:spPr>
                          <a:xfrm>
                            <a:off x="23746" y="2550138"/>
                            <a:ext cx="2988313" cy="62072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02FA05AA" w14:textId="77777777" w:rsidR="00CB2314" w:rsidRDefault="00CB2314" w:rsidP="00E4740B">
                              <w:pPr>
                                <w:pStyle w:val="teksti"/>
                                <w:ind w:firstLine="0"/>
                                <w:jc w:val="center"/>
                              </w:pPr>
                              <w:proofErr w:type="spellStart"/>
                              <w:r w:rsidRPr="00677DF6">
                                <w:t>Institucionet</w:t>
                              </w:r>
                              <w:proofErr w:type="spellEnd"/>
                              <w:r w:rsidRPr="00677DF6">
                                <w:t xml:space="preserve"> </w:t>
                              </w:r>
                              <w:proofErr w:type="spellStart"/>
                              <w:r w:rsidRPr="00677DF6">
                                <w:t>shëndetësore</w:t>
                              </w:r>
                              <w:proofErr w:type="spellEnd"/>
                            </w:p>
                            <w:p w14:paraId="4CB7EBA7" w14:textId="77777777" w:rsidR="00CB2314" w:rsidRPr="00677DF6" w:rsidRDefault="00CB2314" w:rsidP="00E4740B">
                              <w:pPr>
                                <w:pStyle w:val="teksti"/>
                                <w:ind w:firstLine="0"/>
                                <w:jc w:val="center"/>
                              </w:pPr>
                              <w:proofErr w:type="spellStart"/>
                              <w:proofErr w:type="gramStart"/>
                              <w:r w:rsidRPr="00677DF6">
                                <w:t>apo</w:t>
                              </w:r>
                              <w:proofErr w:type="spellEnd"/>
                              <w:proofErr w:type="gramEnd"/>
                              <w:r w:rsidRPr="00677DF6">
                                <w:t xml:space="preserve"> </w:t>
                              </w:r>
                              <w:proofErr w:type="spellStart"/>
                              <w:r w:rsidRPr="00677DF6">
                                <w:t>të</w:t>
                              </w:r>
                              <w:proofErr w:type="spellEnd"/>
                              <w:r w:rsidRPr="00677DF6">
                                <w:t xml:space="preserve"> </w:t>
                              </w:r>
                              <w:proofErr w:type="spellStart"/>
                              <w:r w:rsidRPr="00677DF6">
                                <w:t>përkujdesjes</w:t>
                              </w:r>
                              <w:proofErr w:type="spellEnd"/>
                              <w:r w:rsidRPr="00677DF6">
                                <w:t xml:space="preserve"> </w:t>
                              </w:r>
                              <w:proofErr w:type="spellStart"/>
                              <w:r w:rsidRPr="00677DF6">
                                <w:t>së</w:t>
                              </w:r>
                              <w:proofErr w:type="spellEnd"/>
                              <w:r w:rsidRPr="00677DF6">
                                <w:t xml:space="preserve"> </w:t>
                              </w:r>
                              <w:proofErr w:type="spellStart"/>
                              <w:r w:rsidRPr="00677DF6">
                                <w:t>fëmijës</w:t>
                              </w:r>
                              <w:proofErr w:type="spellEnd"/>
                            </w:p>
                          </w:txbxContent>
                        </wps:txbx>
                        <wps:bodyPr rtlCol="0" anchor="ctr"/>
                      </wps:wsp>
                      <wpg:grpSp>
                        <wpg:cNvPr id="107" name="Group 46"/>
                        <wpg:cNvGrpSpPr/>
                        <wpg:grpSpPr>
                          <a:xfrm>
                            <a:off x="3016332" y="724248"/>
                            <a:ext cx="943505" cy="2877480"/>
                            <a:chOff x="5589173" y="1138055"/>
                            <a:chExt cx="2268169" cy="4277736"/>
                          </a:xfrm>
                        </wpg:grpSpPr>
                        <wps:wsp>
                          <wps:cNvPr id="108" name="Straight Connector 47"/>
                          <wps:cNvCnPr>
                            <a:cxnSpLocks/>
                          </wps:cNvCnPr>
                          <wps:spPr>
                            <a:xfrm flipH="1">
                              <a:off x="6727274" y="1138055"/>
                              <a:ext cx="17301" cy="4276653"/>
                            </a:xfrm>
                            <a:prstGeom prst="line">
                              <a:avLst/>
                            </a:prstGeom>
                            <a:noFill/>
                            <a:ln w="6350" cap="flat" cmpd="sng" algn="ctr">
                              <a:solidFill>
                                <a:sysClr val="windowText" lastClr="000000"/>
                              </a:solidFill>
                              <a:prstDash val="solid"/>
                              <a:miter lim="800000"/>
                            </a:ln>
                            <a:effectLst/>
                          </wps:spPr>
                          <wps:bodyPr/>
                        </wps:wsp>
                        <wps:wsp>
                          <wps:cNvPr id="111" name="Straight Connector 48"/>
                          <wps:cNvCnPr>
                            <a:cxnSpLocks/>
                          </wps:cNvCnPr>
                          <wps:spPr>
                            <a:xfrm>
                              <a:off x="5616359" y="1138289"/>
                              <a:ext cx="1129555" cy="0"/>
                            </a:xfrm>
                            <a:prstGeom prst="line">
                              <a:avLst/>
                            </a:prstGeom>
                            <a:noFill/>
                            <a:ln w="6350" cap="flat" cmpd="sng" algn="ctr">
                              <a:solidFill>
                                <a:sysClr val="windowText" lastClr="000000"/>
                              </a:solidFill>
                              <a:prstDash val="solid"/>
                              <a:miter lim="800000"/>
                            </a:ln>
                            <a:effectLst/>
                          </wps:spPr>
                          <wps:bodyPr/>
                        </wps:wsp>
                        <wps:wsp>
                          <wps:cNvPr id="112" name="Straight Connector 49"/>
                          <wps:cNvCnPr>
                            <a:cxnSpLocks/>
                          </wps:cNvCnPr>
                          <wps:spPr>
                            <a:xfrm>
                              <a:off x="5589173" y="2136168"/>
                              <a:ext cx="1129555" cy="0"/>
                            </a:xfrm>
                            <a:prstGeom prst="line">
                              <a:avLst/>
                            </a:prstGeom>
                            <a:noFill/>
                            <a:ln w="6350" cap="flat" cmpd="sng" algn="ctr">
                              <a:solidFill>
                                <a:sysClr val="windowText" lastClr="000000"/>
                              </a:solidFill>
                              <a:prstDash val="solid"/>
                              <a:miter lim="800000"/>
                            </a:ln>
                            <a:effectLst/>
                          </wps:spPr>
                          <wps:bodyPr/>
                        </wps:wsp>
                        <wps:wsp>
                          <wps:cNvPr id="113" name="Straight Connector 50"/>
                          <wps:cNvCnPr>
                            <a:cxnSpLocks/>
                          </wps:cNvCnPr>
                          <wps:spPr>
                            <a:xfrm>
                              <a:off x="5616359" y="3178337"/>
                              <a:ext cx="1129555" cy="0"/>
                            </a:xfrm>
                            <a:prstGeom prst="line">
                              <a:avLst/>
                            </a:prstGeom>
                            <a:noFill/>
                            <a:ln w="6350" cap="flat" cmpd="sng" algn="ctr">
                              <a:solidFill>
                                <a:sysClr val="windowText" lastClr="000000"/>
                              </a:solidFill>
                              <a:prstDash val="solid"/>
                              <a:miter lim="800000"/>
                            </a:ln>
                            <a:effectLst/>
                          </wps:spPr>
                          <wps:bodyPr/>
                        </wps:wsp>
                        <wps:wsp>
                          <wps:cNvPr id="114" name="Straight Connector 51"/>
                          <wps:cNvCnPr>
                            <a:cxnSpLocks/>
                          </wps:cNvCnPr>
                          <wps:spPr>
                            <a:xfrm>
                              <a:off x="5589173" y="4265756"/>
                              <a:ext cx="1129555" cy="0"/>
                            </a:xfrm>
                            <a:prstGeom prst="line">
                              <a:avLst/>
                            </a:prstGeom>
                            <a:noFill/>
                            <a:ln w="6350" cap="flat" cmpd="sng" algn="ctr">
                              <a:solidFill>
                                <a:sysClr val="windowText" lastClr="000000"/>
                              </a:solidFill>
                              <a:prstDash val="solid"/>
                              <a:miter lim="800000"/>
                            </a:ln>
                            <a:effectLst/>
                          </wps:spPr>
                          <wps:bodyPr/>
                        </wps:wsp>
                        <wps:wsp>
                          <wps:cNvPr id="115" name="Straight Connector 52"/>
                          <wps:cNvCnPr>
                            <a:cxnSpLocks/>
                          </wps:cNvCnPr>
                          <wps:spPr>
                            <a:xfrm>
                              <a:off x="5589173" y="5415791"/>
                              <a:ext cx="1129555" cy="0"/>
                            </a:xfrm>
                            <a:prstGeom prst="line">
                              <a:avLst/>
                            </a:prstGeom>
                            <a:noFill/>
                            <a:ln w="6350" cap="flat" cmpd="sng" algn="ctr">
                              <a:solidFill>
                                <a:sysClr val="windowText" lastClr="000000"/>
                              </a:solidFill>
                              <a:prstDash val="solid"/>
                              <a:miter lim="800000"/>
                            </a:ln>
                            <a:effectLst/>
                          </wps:spPr>
                          <wps:bodyPr/>
                        </wps:wsp>
                        <wps:wsp>
                          <wps:cNvPr id="116" name="Straight Connector 53"/>
                          <wps:cNvCnPr>
                            <a:cxnSpLocks/>
                          </wps:cNvCnPr>
                          <wps:spPr>
                            <a:xfrm>
                              <a:off x="6727787" y="3549793"/>
                              <a:ext cx="1129555" cy="0"/>
                            </a:xfrm>
                            <a:prstGeom prst="line">
                              <a:avLst/>
                            </a:prstGeom>
                            <a:noFill/>
                            <a:ln w="6350" cap="flat" cmpd="sng" algn="ctr">
                              <a:solidFill>
                                <a:sysClr val="windowText" lastClr="000000"/>
                              </a:solidFill>
                              <a:prstDash val="solid"/>
                              <a:miter lim="800000"/>
                            </a:ln>
                            <a:effectLst/>
                          </wps:spPr>
                          <wps:bodyPr/>
                        </wps:wsp>
                      </wpg:grpSp>
                      <wps:wsp>
                        <wps:cNvPr id="117" name="Rectangle: Rounded Corners 54"/>
                        <wps:cNvSpPr/>
                        <wps:spPr>
                          <a:xfrm>
                            <a:off x="3954483" y="2125683"/>
                            <a:ext cx="2289825" cy="442821"/>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46D8358B" w14:textId="210F255C" w:rsidR="00CB2314" w:rsidRPr="00344BD4" w:rsidRDefault="00CB2314" w:rsidP="00E4740B">
                              <w:pPr>
                                <w:pStyle w:val="teksti"/>
                                <w:ind w:firstLine="0"/>
                                <w:jc w:val="center"/>
                                <w:rPr>
                                  <w:sz w:val="20"/>
                                  <w:lang w:val="pt-BR"/>
                                </w:rPr>
                              </w:pPr>
                              <w:r w:rsidRPr="00CB2314">
                                <w:rPr>
                                  <w:sz w:val="20"/>
                                  <w:lang w:val="pt-BR"/>
                                </w:rPr>
                                <w:t>Njësia e mbrojtjes s</w:t>
                              </w:r>
                              <w:r w:rsidRPr="00CB2314">
                                <w:rPr>
                                  <w:sz w:val="20"/>
                                </w:rPr>
                                <w:t>ë</w:t>
                              </w:r>
                              <w:r w:rsidRPr="00CB2314">
                                <w:rPr>
                                  <w:sz w:val="20"/>
                                  <w:lang w:val="pt-BR"/>
                                </w:rPr>
                                <w:t xml:space="preserve"> fëmij</w:t>
                              </w:r>
                              <w:r w:rsidRPr="00CB2314">
                                <w:rPr>
                                  <w:sz w:val="20"/>
                                </w:rPr>
                                <w:t>ë</w:t>
                              </w:r>
                              <w:r w:rsidRPr="00CB2314">
                                <w:rPr>
                                  <w:sz w:val="20"/>
                                  <w:lang w:val="pt-BR"/>
                                </w:rPr>
                                <w:t>s</w:t>
                              </w:r>
                            </w:p>
                          </w:txbxContent>
                        </wps:txbx>
                        <wps:bodyPr rtlCol="0" anchor="ctr"/>
                      </wps:wsp>
                      <wps:wsp>
                        <wps:cNvPr id="118" name="Rectangle: Rounded Corners 45"/>
                        <wps:cNvSpPr/>
                        <wps:spPr>
                          <a:xfrm>
                            <a:off x="0" y="3306297"/>
                            <a:ext cx="3010974" cy="640169"/>
                          </a:xfrm>
                          <a:prstGeom prst="roundRect">
                            <a:avLst/>
                          </a:prstGeom>
                          <a:solidFill>
                            <a:sysClr val="window" lastClr="FFFFFF"/>
                          </a:solidFill>
                          <a:ln w="12700" cap="flat" cmpd="sng" algn="ctr">
                            <a:solidFill>
                              <a:sysClr val="windowText" lastClr="000000"/>
                            </a:solidFill>
                            <a:prstDash val="solid"/>
                            <a:miter lim="800000"/>
                          </a:ln>
                          <a:effectLst/>
                        </wps:spPr>
                        <wps:txbx>
                          <w:txbxContent>
                            <w:p w14:paraId="6F8AF819" w14:textId="77777777" w:rsidR="00CB2314" w:rsidRDefault="00CB2314" w:rsidP="00E4740B">
                              <w:pPr>
                                <w:pStyle w:val="teksti"/>
                                <w:ind w:firstLine="0"/>
                                <w:jc w:val="center"/>
                              </w:pPr>
                              <w:proofErr w:type="spellStart"/>
                              <w:r w:rsidRPr="00677DF6">
                                <w:t>Mësuesit</w:t>
                              </w:r>
                              <w:proofErr w:type="spellEnd"/>
                              <w:r w:rsidRPr="00677DF6">
                                <w:t xml:space="preserve"> </w:t>
                              </w:r>
                              <w:proofErr w:type="spellStart"/>
                              <w:r w:rsidRPr="00677DF6">
                                <w:t>dhe</w:t>
                              </w:r>
                              <w:proofErr w:type="spellEnd"/>
                              <w:r w:rsidRPr="00677DF6">
                                <w:t xml:space="preserve"> </w:t>
                              </w:r>
                              <w:proofErr w:type="spellStart"/>
                              <w:r w:rsidRPr="00677DF6">
                                <w:t>ofruesit</w:t>
                              </w:r>
                              <w:proofErr w:type="spellEnd"/>
                              <w:r w:rsidRPr="00677DF6">
                                <w:t xml:space="preserve"> e</w:t>
                              </w:r>
                            </w:p>
                            <w:p w14:paraId="415CD8C8" w14:textId="77777777" w:rsidR="00CB2314" w:rsidRPr="00677DF6" w:rsidRDefault="00CB2314" w:rsidP="00E4740B">
                              <w:pPr>
                                <w:pStyle w:val="teksti"/>
                                <w:ind w:firstLine="0"/>
                                <w:jc w:val="center"/>
                              </w:pPr>
                              <w:proofErr w:type="spellStart"/>
                              <w:proofErr w:type="gramStart"/>
                              <w:r w:rsidRPr="00677DF6">
                                <w:t>shërbimit</w:t>
                              </w:r>
                              <w:proofErr w:type="spellEnd"/>
                              <w:proofErr w:type="gramEnd"/>
                              <w:r w:rsidRPr="00677DF6">
                                <w:t xml:space="preserve"> </w:t>
                              </w:r>
                              <w:proofErr w:type="spellStart"/>
                              <w:r w:rsidRPr="00677DF6">
                                <w:t>psikosocial</w:t>
                              </w:r>
                              <w:proofErr w:type="spellEnd"/>
                              <w:r w:rsidRPr="00677DF6">
                                <w:t xml:space="preserve"> </w:t>
                              </w:r>
                              <w:proofErr w:type="spellStart"/>
                              <w:r w:rsidRPr="00677DF6">
                                <w:t>shkollor</w:t>
                              </w:r>
                              <w:proofErr w:type="spellEnd"/>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id="Group 101" o:spid="_x0000_s1026" style="position:absolute;left:0;text-align:left;margin-left:32.05pt;margin-top:21.65pt;width:436.75pt;height:314.5pt;z-index:251658240;mso-width-relative:margin;mso-height-relative:margin" coordsize="62443,39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">
                <v:shapetype id="_x0000_t202" coordsize="21600,21600" o:spt="202" path="m,l,21600r21600,l21600,xe">
                  <v:stroke joinstyle="miter"/>
                  <v:path gradientshapeok="t" o:connecttype="rect"/>
                </v:shapetype>
                <v:shape id="TextBox 33" o:spid="_x0000_s1027" type="#_x0000_t202" style="position:absolute;left:1021;width:60331;height:4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4kDMAA&#10;AADcAAAADwAAAGRycy9kb3ducmV2LnhtbERPS4vCMBC+C/6HMII3TRQVtxpFdhE8KT52YW9DM7bF&#10;ZlKaaOu/NwsL3ubje85y3dpSPKj2hWMNo6ECQZw6U3Cm4XLeDuYgfEA2WDomDU/ysF51O0tMjGv4&#10;SI9TyEQMYZ+ghjyEKpHSpzlZ9ENXEUfu6mqLIcI6k6bGJobbUo6VmkmLBceGHCv6zCm9ne5Ww/f+&#10;+vszUYfsy06rxrVKsv2QWvd77WYBIlAb3uJ/987E+WoMf8/EC+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84kDMAAAADcAAAADwAAAAAAAAAAAAAAAACYAgAAZHJzL2Rvd25y&#10;ZXYueG1sUEsFBgAAAAAEAAQA9QAAAIUDAAAAAA==&#10;" filled="f" stroked="f">
                  <v:textbox>
                    <w:txbxContent>
                      <w:p w14:paraId="2D46986B" w14:textId="77777777" w:rsidR="00CB2314" w:rsidRDefault="00CB2314" w:rsidP="00E4740B">
                        <w:pPr>
                          <w:pStyle w:val="teksti"/>
                          <w:ind w:firstLine="0"/>
                          <w:jc w:val="center"/>
                          <w:rPr>
                            <w:b/>
                          </w:rPr>
                        </w:pPr>
                        <w:proofErr w:type="spellStart"/>
                        <w:r w:rsidRPr="0067573A">
                          <w:rPr>
                            <w:b/>
                          </w:rPr>
                          <w:t>Grafik</w:t>
                        </w:r>
                        <w:proofErr w:type="spellEnd"/>
                        <w:r w:rsidRPr="0067573A">
                          <w:rPr>
                            <w:b/>
                          </w:rPr>
                          <w:t xml:space="preserve"> </w:t>
                        </w:r>
                        <w:proofErr w:type="spellStart"/>
                        <w:r w:rsidRPr="0067573A">
                          <w:rPr>
                            <w:b/>
                          </w:rPr>
                          <w:t>që</w:t>
                        </w:r>
                        <w:proofErr w:type="spellEnd"/>
                        <w:r w:rsidRPr="0067573A">
                          <w:rPr>
                            <w:b/>
                          </w:rPr>
                          <w:t xml:space="preserve"> </w:t>
                        </w:r>
                        <w:proofErr w:type="spellStart"/>
                        <w:r w:rsidRPr="0067573A">
                          <w:rPr>
                            <w:b/>
                          </w:rPr>
                          <w:t>tregon</w:t>
                        </w:r>
                        <w:proofErr w:type="spellEnd"/>
                        <w:r w:rsidRPr="0067573A">
                          <w:rPr>
                            <w:b/>
                          </w:rPr>
                          <w:t xml:space="preserve"> </w:t>
                        </w:r>
                        <w:proofErr w:type="spellStart"/>
                        <w:r w:rsidRPr="0067573A">
                          <w:rPr>
                            <w:b/>
                          </w:rPr>
                          <w:t>institucionet</w:t>
                        </w:r>
                        <w:proofErr w:type="spellEnd"/>
                        <w:r w:rsidRPr="0067573A">
                          <w:rPr>
                            <w:b/>
                          </w:rPr>
                          <w:t xml:space="preserve"> </w:t>
                        </w:r>
                        <w:proofErr w:type="spellStart"/>
                        <w:r w:rsidRPr="0067573A">
                          <w:rPr>
                            <w:b/>
                          </w:rPr>
                          <w:t>të</w:t>
                        </w:r>
                        <w:proofErr w:type="spellEnd"/>
                        <w:r w:rsidRPr="0067573A">
                          <w:rPr>
                            <w:b/>
                          </w:rPr>
                          <w:t xml:space="preserve"> </w:t>
                        </w:r>
                        <w:proofErr w:type="spellStart"/>
                        <w:r w:rsidRPr="0067573A">
                          <w:rPr>
                            <w:b/>
                          </w:rPr>
                          <w:t>cilat</w:t>
                        </w:r>
                        <w:proofErr w:type="spellEnd"/>
                        <w:r w:rsidRPr="0067573A">
                          <w:rPr>
                            <w:b/>
                          </w:rPr>
                          <w:t xml:space="preserve"> </w:t>
                        </w:r>
                        <w:proofErr w:type="spellStart"/>
                        <w:r w:rsidRPr="0067573A">
                          <w:rPr>
                            <w:b/>
                          </w:rPr>
                          <w:t>referojnë</w:t>
                        </w:r>
                        <w:proofErr w:type="spellEnd"/>
                        <w:r w:rsidRPr="0067573A">
                          <w:rPr>
                            <w:b/>
                          </w:rPr>
                          <w:t xml:space="preserve"> </w:t>
                        </w:r>
                        <w:proofErr w:type="spellStart"/>
                        <w:r w:rsidRPr="0067573A">
                          <w:rPr>
                            <w:b/>
                          </w:rPr>
                          <w:t>raste</w:t>
                        </w:r>
                        <w:proofErr w:type="spellEnd"/>
                        <w:r w:rsidRPr="0067573A">
                          <w:rPr>
                            <w:b/>
                          </w:rPr>
                          <w:t xml:space="preserve"> </w:t>
                        </w:r>
                        <w:proofErr w:type="spellStart"/>
                        <w:r w:rsidRPr="0067573A">
                          <w:rPr>
                            <w:b/>
                          </w:rPr>
                          <w:t>te</w:t>
                        </w:r>
                        <w:proofErr w:type="spellEnd"/>
                      </w:p>
                      <w:p w14:paraId="085202F4" w14:textId="77777777" w:rsidR="00CB2314" w:rsidRPr="0067573A" w:rsidRDefault="00CB2314" w:rsidP="00E4740B">
                        <w:pPr>
                          <w:pStyle w:val="teksti"/>
                          <w:ind w:firstLine="0"/>
                          <w:jc w:val="center"/>
                          <w:rPr>
                            <w:b/>
                          </w:rPr>
                        </w:pPr>
                        <w:proofErr w:type="spellStart"/>
                        <w:r w:rsidRPr="0067573A">
                          <w:rPr>
                            <w:b/>
                          </w:rPr>
                          <w:t>Njësia</w:t>
                        </w:r>
                        <w:proofErr w:type="spellEnd"/>
                        <w:r w:rsidRPr="0067573A">
                          <w:rPr>
                            <w:b/>
                          </w:rPr>
                          <w:t xml:space="preserve"> e </w:t>
                        </w:r>
                        <w:proofErr w:type="spellStart"/>
                        <w:r w:rsidRPr="0067573A">
                          <w:rPr>
                            <w:b/>
                          </w:rPr>
                          <w:t>Mbrojtjes</w:t>
                        </w:r>
                        <w:proofErr w:type="spellEnd"/>
                        <w:r w:rsidRPr="0067573A">
                          <w:rPr>
                            <w:b/>
                          </w:rPr>
                          <w:t xml:space="preserve"> </w:t>
                        </w:r>
                        <w:proofErr w:type="spellStart"/>
                        <w:r w:rsidRPr="0067573A">
                          <w:rPr>
                            <w:b/>
                          </w:rPr>
                          <w:t>së</w:t>
                        </w:r>
                        <w:proofErr w:type="spellEnd"/>
                        <w:r>
                          <w:rPr>
                            <w:b/>
                          </w:rPr>
                          <w:t xml:space="preserve"> </w:t>
                        </w:r>
                        <w:proofErr w:type="spellStart"/>
                        <w:r w:rsidRPr="0067573A">
                          <w:rPr>
                            <w:b/>
                          </w:rPr>
                          <w:t>Fëmijës</w:t>
                        </w:r>
                        <w:proofErr w:type="spellEnd"/>
                      </w:p>
                    </w:txbxContent>
                  </v:textbox>
                </v:shape>
                <v:roundrect id="Rectangle: Rounded Corners 41" o:spid="_x0000_s1028" alt="Policia dhe Prokuroria" style="position:absolute;left:237;top:4538;width:29884;height:51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o4RsMA&#10;AADcAAAADwAAAGRycy9kb3ducmV2LnhtbERPTWsCMRC9C/6HMEJvmlShratRRCgt6KVbL97Gzbi7&#10;dTNZk6jbf28KBW/zeJ8zX3a2EVfyoXas4XmkQBAXztRcath9vw/fQISIbLBxTBp+KcBy0e/NMTPu&#10;xl90zWMpUgiHDDVUMbaZlKGoyGIYuZY4cUfnLcYEfSmNx1sKt40cK/UiLdacGipsaV1RccovVsO5&#10;KF/r8WR/UlO//cDLzyY/rDdaPw261QxEpC4+xP/uT5Pmqwn8PZMu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o4RsMAAADcAAAADwAAAAAAAAAAAAAAAACYAgAAZHJzL2Rv&#10;d25yZXYueG1sUEsFBgAAAAAEAAQA9QAAAIgDAAAAAA==&#10;" fillcolor="window" strokecolor="windowText" strokeweight="1pt">
                  <v:stroke joinstyle="miter"/>
                  <v:textbox>
                    <w:txbxContent>
                      <w:p w14:paraId="4D47F6CF" w14:textId="77777777" w:rsidR="00CB2314" w:rsidRPr="002622BC" w:rsidRDefault="00CB2314" w:rsidP="00E4740B">
                        <w:pPr>
                          <w:pStyle w:val="teksti"/>
                          <w:ind w:firstLine="0"/>
                          <w:jc w:val="center"/>
                        </w:pPr>
                        <w:proofErr w:type="spellStart"/>
                        <w:r w:rsidRPr="002622BC">
                          <w:t>Policia</w:t>
                        </w:r>
                        <w:proofErr w:type="spellEnd"/>
                        <w:r w:rsidRPr="002622BC">
                          <w:t xml:space="preserve"> </w:t>
                        </w:r>
                        <w:proofErr w:type="spellStart"/>
                        <w:r w:rsidRPr="002622BC">
                          <w:t>dhe</w:t>
                        </w:r>
                        <w:proofErr w:type="spellEnd"/>
                        <w:r w:rsidRPr="002622BC">
                          <w:t xml:space="preserve"> </w:t>
                        </w:r>
                        <w:proofErr w:type="spellStart"/>
                        <w:r w:rsidRPr="002622BC">
                          <w:t>prokuroria</w:t>
                        </w:r>
                        <w:proofErr w:type="spellEnd"/>
                      </w:p>
                    </w:txbxContent>
                  </v:textbox>
                </v:roundrect>
                <v:roundrect id="Rectangle: Rounded Corners 42" o:spid="_x0000_s1029" style="position:absolute;left:118;top:10895;width:29995;height:47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OgMsMA&#10;AADcAAAADwAAAGRycy9kb3ducmV2LnhtbERPTWsCMRC9F/wPYQRvNalKa1ejFEEU9OK2F2/Tzbi7&#10;dTPZJlG3/74RCr3N433OfNnZRlzJh9qxhqehAkFcOFNzqeHjff04BREissHGMWn4oQDLRe9hjplx&#10;Nz7QNY+lSCEcMtRQxdhmUoaiIoth6FrixJ2ctxgT9KU0Hm8p3DZypNSztFhzaqiwpVVFxTm/WA3f&#10;RflSj8bHs3r1+w1evnb552qn9aDfvc1AROriv/jPvTVpvprA/Zl0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0OgMsMAAADcAAAADwAAAAAAAAAAAAAAAACYAgAAZHJzL2Rv&#10;d25yZXYueG1sUEsFBgAAAAAEAAQA9QAAAIgDAAAAAA==&#10;" fillcolor="window" strokecolor="windowText" strokeweight="1pt">
                  <v:stroke joinstyle="miter"/>
                  <v:textbox>
                    <w:txbxContent>
                      <w:p w14:paraId="5CD4532E" w14:textId="77777777" w:rsidR="00CB2314" w:rsidRPr="00677DF6" w:rsidRDefault="00CB2314" w:rsidP="00E4740B">
                        <w:pPr>
                          <w:pStyle w:val="teksti"/>
                          <w:ind w:firstLine="0"/>
                          <w:jc w:val="center"/>
                          <w:rPr>
                            <w:lang w:val="pt-BR"/>
                          </w:rPr>
                        </w:pPr>
                        <w:r w:rsidRPr="00677DF6">
                          <w:rPr>
                            <w:lang w:val="pt-BR"/>
                          </w:rPr>
                          <w:t>F</w:t>
                        </w:r>
                        <w:r w:rsidRPr="00677DF6">
                          <w:t>ë</w:t>
                        </w:r>
                        <w:r w:rsidRPr="00677DF6">
                          <w:rPr>
                            <w:lang w:val="pt-BR"/>
                          </w:rPr>
                          <w:t>mija ose familja e tij</w:t>
                        </w:r>
                      </w:p>
                    </w:txbxContent>
                  </v:textbox>
                </v:roundrect>
                <v:roundrect id="Rectangle: Rounded Corners 43" o:spid="_x0000_s1030" style="position:absolute;left:118;top:17548;width:29994;height:65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8FqcMA&#10;AADcAAAADwAAAGRycy9kb3ducmV2LnhtbERPTWsCMRC9F/wPYQRvNalia1ejFEEU9OK2F2/Tzbi7&#10;dTPZJlG3/74RCr3N433OfNnZRlzJh9qxhqehAkFcOFNzqeHjff04BREissHGMWn4oQDLRe9hjplx&#10;Nz7QNY+lSCEcMtRQxdhmUoaiIoth6FrixJ2ctxgT9KU0Hm8p3DZypNSztFhzaqiwpVVFxTm/WA3f&#10;RflSj8bHs3r1+w1evnb552qn9aDfvc1AROriv/jPvTVpvprA/Zl0gV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8FqcMAAADcAAAADwAAAAAAAAAAAAAAAACYAgAAZHJzL2Rv&#10;d25yZXYueG1sUEsFBgAAAAAEAAQA9QAAAIgDAAAAAA==&#10;" fillcolor="window" strokecolor="windowText" strokeweight="1pt">
                  <v:stroke joinstyle="miter"/>
                  <v:textbox>
                    <w:txbxContent>
                      <w:p w14:paraId="5887E420" w14:textId="77777777" w:rsidR="00CB2314" w:rsidRDefault="00CB2314" w:rsidP="00E4740B">
                        <w:pPr>
                          <w:pStyle w:val="teksti"/>
                          <w:ind w:firstLine="0"/>
                          <w:jc w:val="center"/>
                          <w:rPr>
                            <w:lang w:val="de-DE"/>
                          </w:rPr>
                        </w:pPr>
                        <w:r w:rsidRPr="00677DF6">
                          <w:rPr>
                            <w:lang w:val="de-DE"/>
                          </w:rPr>
                          <w:t>Institucionet publike ose private</w:t>
                        </w:r>
                      </w:p>
                      <w:p w14:paraId="70478659" w14:textId="77777777" w:rsidR="00CB2314" w:rsidRPr="00677DF6" w:rsidRDefault="00CB2314" w:rsidP="00E4740B">
                        <w:pPr>
                          <w:pStyle w:val="teksti"/>
                          <w:ind w:firstLine="0"/>
                          <w:jc w:val="center"/>
                          <w:rPr>
                            <w:lang w:val="de-DE"/>
                          </w:rPr>
                        </w:pPr>
                        <w:r w:rsidRPr="00677DF6">
                          <w:rPr>
                            <w:lang w:val="de-DE"/>
                          </w:rPr>
                          <w:t>në kontakt me fëm</w:t>
                        </w:r>
                        <w:r>
                          <w:rPr>
                            <w:lang w:val="de-DE"/>
                          </w:rPr>
                          <w:t>ij</w:t>
                        </w:r>
                        <w:r w:rsidRPr="00677DF6">
                          <w:rPr>
                            <w:lang w:val="de-DE"/>
                          </w:rPr>
                          <w:t>ën</w:t>
                        </w:r>
                      </w:p>
                    </w:txbxContent>
                  </v:textbox>
                </v:roundrect>
                <v:roundrect id="Rectangle: Rounded Corners 44" o:spid="_x0000_s1031" style="position:absolute;left:237;top:25501;width:29883;height:62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2b3sMA&#10;AADcAAAADwAAAGRycy9kb3ducmV2LnhtbERPTWsCMRC9C/6HMEJvmtSCratRRCgt6KVbL97Gzbi7&#10;dTNZk6jbf28KBW/zeJ8zX3a2EVfyoXas4XmkQBAXztRcath9vw/fQISIbLBxTBp+KcBy0e/NMTPu&#10;xl90zWMpUgiHDDVUMbaZlKGoyGIYuZY4cUfnLcYEfSmNx1sKt40cKzWRFmtODRW2tK6oOOUXq+Fc&#10;lK/1+GV/UlO//cDLzyY/rDdaPw261QxEpC4+xP/uT5Pmqwn8PZMu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N2b3sMAAADcAAAADwAAAAAAAAAAAAAAAACYAgAAZHJzL2Rv&#10;d25yZXYueG1sUEsFBgAAAAAEAAQA9QAAAIgDAAAAAA==&#10;" fillcolor="window" strokecolor="windowText" strokeweight="1pt">
                  <v:stroke joinstyle="miter"/>
                  <v:textbox>
                    <w:txbxContent>
                      <w:p w14:paraId="02FA05AA" w14:textId="77777777" w:rsidR="00CB2314" w:rsidRDefault="00CB2314" w:rsidP="00E4740B">
                        <w:pPr>
                          <w:pStyle w:val="teksti"/>
                          <w:ind w:firstLine="0"/>
                          <w:jc w:val="center"/>
                        </w:pPr>
                        <w:proofErr w:type="spellStart"/>
                        <w:r w:rsidRPr="00677DF6">
                          <w:t>Institucionet</w:t>
                        </w:r>
                        <w:proofErr w:type="spellEnd"/>
                        <w:r w:rsidRPr="00677DF6">
                          <w:t xml:space="preserve"> </w:t>
                        </w:r>
                        <w:proofErr w:type="spellStart"/>
                        <w:r w:rsidRPr="00677DF6">
                          <w:t>shëndetësore</w:t>
                        </w:r>
                        <w:proofErr w:type="spellEnd"/>
                      </w:p>
                      <w:p w14:paraId="4CB7EBA7" w14:textId="77777777" w:rsidR="00CB2314" w:rsidRPr="00677DF6" w:rsidRDefault="00CB2314" w:rsidP="00E4740B">
                        <w:pPr>
                          <w:pStyle w:val="teksti"/>
                          <w:ind w:firstLine="0"/>
                          <w:jc w:val="center"/>
                        </w:pPr>
                        <w:proofErr w:type="spellStart"/>
                        <w:proofErr w:type="gramStart"/>
                        <w:r w:rsidRPr="00677DF6">
                          <w:t>apo</w:t>
                        </w:r>
                        <w:proofErr w:type="spellEnd"/>
                        <w:proofErr w:type="gramEnd"/>
                        <w:r w:rsidRPr="00677DF6">
                          <w:t xml:space="preserve"> </w:t>
                        </w:r>
                        <w:proofErr w:type="spellStart"/>
                        <w:r w:rsidRPr="00677DF6">
                          <w:t>të</w:t>
                        </w:r>
                        <w:proofErr w:type="spellEnd"/>
                        <w:r w:rsidRPr="00677DF6">
                          <w:t xml:space="preserve"> </w:t>
                        </w:r>
                        <w:proofErr w:type="spellStart"/>
                        <w:r w:rsidRPr="00677DF6">
                          <w:t>përkujdesjes</w:t>
                        </w:r>
                        <w:proofErr w:type="spellEnd"/>
                        <w:r w:rsidRPr="00677DF6">
                          <w:t xml:space="preserve"> </w:t>
                        </w:r>
                        <w:proofErr w:type="spellStart"/>
                        <w:r w:rsidRPr="00677DF6">
                          <w:t>së</w:t>
                        </w:r>
                        <w:proofErr w:type="spellEnd"/>
                        <w:r w:rsidRPr="00677DF6">
                          <w:t xml:space="preserve"> </w:t>
                        </w:r>
                        <w:proofErr w:type="spellStart"/>
                        <w:r w:rsidRPr="00677DF6">
                          <w:t>fëmijës</w:t>
                        </w:r>
                        <w:proofErr w:type="spellEnd"/>
                      </w:p>
                    </w:txbxContent>
                  </v:textbox>
                </v:roundrect>
                <v:group id="Group 46" o:spid="_x0000_s1032" style="position:absolute;left:30163;top:7242;width:9435;height:28775" coordorigin="55891,11380" coordsize="22681,427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0CKMQAAADcAAAADwAAAGRycy9kb3ducmV2LnhtbERPS2vCQBC+F/wPywi9&#10;1U2UthJdJYRaegiFqiDehuyYBLOzIbvN4993C4Xe5uN7znY/mkb01LnasoJ4EYEgLqyuuVRwPh2e&#10;1iCcR9bYWCYFEznY72YPW0y0HfiL+qMvRQhhl6CCyvs2kdIVFRl0C9sSB+5mO4M+wK6UusMhhJtG&#10;LqPoRRqsOTRU2FJWUXE/fhsF7wMO6Sp+6/P7LZuup+fPSx6TUo/zMd2A8DT6f/Gf+0OH+dEr/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C0CKMQAAADcAAAA&#10;DwAAAAAAAAAAAAAAAACqAgAAZHJzL2Rvd25yZXYueG1sUEsFBgAAAAAEAAQA+gAAAJsDAAAAAA==&#10;">
                  <v:line id="Straight Connector 47" o:spid="_x0000_s1033" style="position:absolute;flip:x;visibility:visible;mso-wrap-style:square" from="67272,11380" to="67445,54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cZCcUAAADcAAAADwAAAGRycy9kb3ducmV2LnhtbESPQWvCQBCF74X+h2UK3pqNPZSSZhWJ&#10;KL2UoBWqtyE7JmmzsyG7avLvnUOhtxnem/e+yZej69SVhtB6NjBPUlDElbct1wYOX5vnN1AhIlvs&#10;PJOBiQIsF48POWbW33hH132slYRwyNBAE2OfaR2qhhyGxPfEop394DDKOtTaDniTcNfplzR91Q5b&#10;loYGeyoaqn73F2fgx+4+i3V5bC/03dlye5p8qApjZk/j6h1UpDH+m/+uP6zgp0Irz8gEen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cZCcUAAADcAAAADwAAAAAAAAAA&#10;AAAAAAChAgAAZHJzL2Rvd25yZXYueG1sUEsFBgAAAAAEAAQA+QAAAJMDAAAAAA==&#10;" strokecolor="windowText" strokeweight=".5pt">
                    <v:stroke joinstyle="miter"/>
                    <o:lock v:ext="edit" shapetype="f"/>
                  </v:line>
                  <v:line id="Straight Connector 48" o:spid="_x0000_s1034" style="position:absolute;visibility:visible;mso-wrap-style:square" from="56163,11382" to="67459,11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uhW8IAAADcAAAADwAAAGRycy9kb3ducmV2LnhtbERPO2vDMBDeA/kP4gLdEtkZinGjhDYQ&#10;6NChfizZrtbFNrFORlJj+99XhUK3+/iedzjNZhAPcr63rCDdJSCIG6t7bhXU1WWbgfABWeNgmRQs&#10;5OF0XK8OmGs7cUGPMrQihrDPUUEXwphL6ZuODPqdHYkjd7POYIjQtVI7nGK4GeQ+SZ6lwZ5jQ4cj&#10;nTtq7uW3UfCRtVNWXK+fYcq+9m9VU1duSZR62syvLyACzeFf/Od+13F+msLvM/ECef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uhW8IAAADcAAAADwAAAAAAAAAAAAAA&#10;AAChAgAAZHJzL2Rvd25yZXYueG1sUEsFBgAAAAAEAAQA+QAAAJADAAAAAA==&#10;" strokecolor="windowText" strokeweight=".5pt">
                    <v:stroke joinstyle="miter"/>
                    <o:lock v:ext="edit" shapetype="f"/>
                  </v:line>
                  <v:line id="Straight Connector 49" o:spid="_x0000_s1035" style="position:absolute;visibility:visible;mso-wrap-style:square" from="55891,21361" to="67187,21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LMEAAADcAAAADwAAAGRycy9kb3ducmV2LnhtbERPTYvCMBC9C/6HMII3Te1BSjXKriB4&#10;2MNqvfQ2NrNt2WZSkmjrv98sCN7m8T5nux9NJx7kfGtZwWqZgCCurG65VnAtjosMhA/IGjvLpOBJ&#10;Hva76WSLubYDn+lxCbWIIexzVNCE0OdS+qohg35pe+LI/VhnMEToaqkdDjHcdDJNkrU02HJsaLCn&#10;Q0PV7+VuFHxl9ZCdy/I7DNkt/Syqa+GeiVLz2fixARFoDG/xy33Scf4qhf9n4gVy9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6T8swQAAANwAAAAPAAAAAAAAAAAAAAAA&#10;AKECAABkcnMvZG93bnJldi54bWxQSwUGAAAAAAQABAD5AAAAjwMAAAAA&#10;" strokecolor="windowText" strokeweight=".5pt">
                    <v:stroke joinstyle="miter"/>
                    <o:lock v:ext="edit" shapetype="f"/>
                  </v:line>
                  <v:line id="Straight Connector 50" o:spid="_x0000_s1036" style="position:absolute;visibility:visible;mso-wrap-style:square" from="56163,31783" to="67459,317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Wat8MAAADcAAAADwAAAGRycy9kb3ducmV2LnhtbERPPWvDMBDdC/kP4gLdajkpFONGCU2g&#10;kCFDHWfxdrGutql1MpIa2/++KgSy3eN93mY3mV7cyPnOsoJVkoIgrq3uuFFwKT9fMhA+IGvsLZOC&#10;mTzstounDebajlzQ7RwaEUPY56igDWHIpfR1SwZ9YgfiyH1bZzBE6BqpHY4x3PRynaZv0mDHsaHF&#10;gQ4t1T/nX6PglDVjVlTVVxiz63pf1pfSzalSz8vp4x1EoCk8xHf3Ucf5q1f4fyZe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lmrfDAAAA3AAAAA8AAAAAAAAAAAAA&#10;AAAAoQIAAGRycy9kb3ducmV2LnhtbFBLBQYAAAAABAAEAPkAAACRAwAAAAA=&#10;" strokecolor="windowText" strokeweight=".5pt">
                    <v:stroke joinstyle="miter"/>
                    <o:lock v:ext="edit" shapetype="f"/>
                  </v:line>
                  <v:line id="Straight Connector 51" o:spid="_x0000_s1037" style="position:absolute;visibility:visible;mso-wrap-style:square" from="55891,42657" to="67187,42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wCw8MAAADcAAAADwAAAGRycy9kb3ducmV2LnhtbERPPWvDMBDdC/kP4gLdajmhFONGCU2g&#10;kCFDHWfxdrGutql1MpIa2/++KgSy3eN93mY3mV7cyPnOsoJVkoIgrq3uuFFwKT9fMhA+IGvsLZOC&#10;mTzstounDebajlzQ7RwaEUPY56igDWHIpfR1SwZ9YgfiyH1bZzBE6BqpHY4x3PRynaZv0mDHsaHF&#10;gQ4t1T/nX6PglDVjVlTVVxiz63pf1pfSzalSz8vp4x1EoCk8xHf3Ucf5q1f4fyZe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dMAsPDAAAA3AAAAA8AAAAAAAAAAAAA&#10;AAAAoQIAAGRycy9kb3ducmV2LnhtbFBLBQYAAAAABAAEAPkAAACRAwAAAAA=&#10;" strokecolor="windowText" strokeweight=".5pt">
                    <v:stroke joinstyle="miter"/>
                    <o:lock v:ext="edit" shapetype="f"/>
                  </v:line>
                  <v:line id="Straight Connector 52" o:spid="_x0000_s1038" style="position:absolute;visibility:visible;mso-wrap-style:square" from="55891,54157" to="67187,54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CnWMMAAADcAAAADwAAAGRycy9kb3ducmV2LnhtbERPPWvDMBDdC/kP4gLdajmBFuNGCU2g&#10;kCFDHWfxdrGutql1MpIa2/++KgSy3eN93mY3mV7cyPnOsoJVkoIgrq3uuFFwKT9fMhA+IGvsLZOC&#10;mTzstounDebajlzQ7RwaEUPY56igDWHIpfR1SwZ9YgfiyH1bZzBE6BqpHY4x3PRynaZv0mDHsaHF&#10;gQ4t1T/nX6PglDVjVlTVVxiz63pf1pfSzalSz8vp4x1EoCk8xHf3Ucf5q1f4fyZe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gAp1jDAAAA3AAAAA8AAAAAAAAAAAAA&#10;AAAAoQIAAGRycy9kb3ducmV2LnhtbFBLBQYAAAAABAAEAPkAAACRAwAAAAA=&#10;" strokecolor="windowText" strokeweight=".5pt">
                    <v:stroke joinstyle="miter"/>
                    <o:lock v:ext="edit" shapetype="f"/>
                  </v:line>
                  <v:line id="Straight Connector 53" o:spid="_x0000_s1039" style="position:absolute;visibility:visible;mso-wrap-style:square" from="67277,35497" to="78573,35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I5L8EAAADcAAAADwAAAGRycy9kb3ducmV2LnhtbERPTYvCMBC9C/6HMMLeNK0HKdVY3IUF&#10;Dx5W68XbbDPbFptJSbK2/nsjCN7m8T5nU4ymEzdyvrWsIF0kIIgrq1uuFZzL73kGwgdkjZ1lUnAn&#10;D8V2Otlgru3AR7qdQi1iCPscFTQh9LmUvmrIoF/Ynjhyf9YZDBG6WmqHQww3nVwmyUoabDk2NNjT&#10;V0PV9fRvFByyesiOl8tPGLLf5WdZnUt3T5T6mI27NYhAY3iLX+69jvPTFTyfiRfI7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0jkvwQAAANwAAAAPAAAAAAAAAAAAAAAA&#10;AKECAABkcnMvZG93bnJldi54bWxQSwUGAAAAAAQABAD5AAAAjwMAAAAA&#10;" strokecolor="windowText" strokeweight=".5pt">
                    <v:stroke joinstyle="miter"/>
                    <o:lock v:ext="edit" shapetype="f"/>
                  </v:line>
                </v:group>
                <v:roundrect id="Rectangle: Rounded Corners 54" o:spid="_x0000_s1040" style="position:absolute;left:39544;top:21256;width:22899;height:4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iomMMA&#10;AADcAAAADwAAAGRycy9kb3ducmV2LnhtbERPTWvCQBC9C/6HZQRvuolCrdGNFEEs2EvTXryN2TGJ&#10;ZmfT3VXTf98tFHqbx/uc9aY3rbiT841lBek0AUFcWt1wpeDzYzd5BuEDssbWMin4Jg+bfDhYY6bt&#10;g9/pXoRKxBD2GSqoQ+gyKX1Zk0E/tR1x5M7WGQwRukpqh48Yblo5S5InabDh2FBjR9uaymtxMwq+&#10;ymrRzObHa7J0b3u8XQ7FaXtQajzqX1YgAvXhX/znftVxfrqA32fiB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iomMMAAADcAAAADwAAAAAAAAAAAAAAAACYAgAAZHJzL2Rv&#10;d25yZXYueG1sUEsFBgAAAAAEAAQA9QAAAIgDAAAAAA==&#10;" fillcolor="window" strokecolor="windowText" strokeweight="1pt">
                  <v:stroke joinstyle="miter"/>
                  <v:textbox>
                    <w:txbxContent>
                      <w:p w14:paraId="46D8358B" w14:textId="210F255C" w:rsidR="00CB2314" w:rsidRPr="00344BD4" w:rsidRDefault="00CB2314" w:rsidP="00E4740B">
                        <w:pPr>
                          <w:pStyle w:val="teksti"/>
                          <w:ind w:firstLine="0"/>
                          <w:jc w:val="center"/>
                          <w:rPr>
                            <w:sz w:val="20"/>
                            <w:lang w:val="pt-BR"/>
                          </w:rPr>
                        </w:pPr>
                        <w:r w:rsidRPr="00CB2314">
                          <w:rPr>
                            <w:sz w:val="20"/>
                            <w:lang w:val="pt-BR"/>
                          </w:rPr>
                          <w:t>Njësia e mbrojtjes s</w:t>
                        </w:r>
                        <w:r w:rsidRPr="00CB2314">
                          <w:rPr>
                            <w:sz w:val="20"/>
                          </w:rPr>
                          <w:t>ë</w:t>
                        </w:r>
                        <w:r w:rsidRPr="00CB2314">
                          <w:rPr>
                            <w:sz w:val="20"/>
                            <w:lang w:val="pt-BR"/>
                          </w:rPr>
                          <w:t xml:space="preserve"> fëmij</w:t>
                        </w:r>
                        <w:r w:rsidRPr="00CB2314">
                          <w:rPr>
                            <w:sz w:val="20"/>
                          </w:rPr>
                          <w:t>ë</w:t>
                        </w:r>
                        <w:r w:rsidRPr="00CB2314">
                          <w:rPr>
                            <w:sz w:val="20"/>
                            <w:lang w:val="pt-BR"/>
                          </w:rPr>
                          <w:t>s</w:t>
                        </w:r>
                      </w:p>
                    </w:txbxContent>
                  </v:textbox>
                </v:roundrect>
                <v:roundrect id="Rectangle: Rounded Corners 45" o:spid="_x0000_s1041" style="position:absolute;top:33062;width:30109;height:64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c86sYA&#10;AADcAAAADwAAAGRycy9kb3ducmV2LnhtbESPQW/CMAyF75P2HyJP2m2kMGkbhYAQ0rRJcFnZhZtp&#10;vLajcUoSoPx7fEDiZus9v/d5Ou9dq04UYuPZwHCQgSIuvW24MvC7+Xz5ABUTssXWMxm4UIT57PFh&#10;irn1Z/6hU5EqJSEcczRQp9TlWseyJodx4Dti0f58cJhkDZW2Ac8S7lo9yrI37bBhaaixo2VN5b44&#10;OgOHsnpvRq/bfTYO6y88/q+K3XJlzPNTv5iAStSnu/l2/W0Ffyi08oxMoG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9c86sYAAADcAAAADwAAAAAAAAAAAAAAAACYAgAAZHJz&#10;L2Rvd25yZXYueG1sUEsFBgAAAAAEAAQA9QAAAIsDAAAAAA==&#10;" fillcolor="window" strokecolor="windowText" strokeweight="1pt">
                  <v:stroke joinstyle="miter"/>
                  <v:textbox>
                    <w:txbxContent>
                      <w:p w14:paraId="6F8AF819" w14:textId="77777777" w:rsidR="00CB2314" w:rsidRDefault="00CB2314" w:rsidP="00E4740B">
                        <w:pPr>
                          <w:pStyle w:val="teksti"/>
                          <w:ind w:firstLine="0"/>
                          <w:jc w:val="center"/>
                        </w:pPr>
                        <w:proofErr w:type="spellStart"/>
                        <w:r w:rsidRPr="00677DF6">
                          <w:t>Mësuesit</w:t>
                        </w:r>
                        <w:proofErr w:type="spellEnd"/>
                        <w:r w:rsidRPr="00677DF6">
                          <w:t xml:space="preserve"> </w:t>
                        </w:r>
                        <w:proofErr w:type="spellStart"/>
                        <w:r w:rsidRPr="00677DF6">
                          <w:t>dhe</w:t>
                        </w:r>
                        <w:proofErr w:type="spellEnd"/>
                        <w:r w:rsidRPr="00677DF6">
                          <w:t xml:space="preserve"> </w:t>
                        </w:r>
                        <w:proofErr w:type="spellStart"/>
                        <w:r w:rsidRPr="00677DF6">
                          <w:t>ofruesit</w:t>
                        </w:r>
                        <w:proofErr w:type="spellEnd"/>
                        <w:r w:rsidRPr="00677DF6">
                          <w:t xml:space="preserve"> e</w:t>
                        </w:r>
                      </w:p>
                      <w:p w14:paraId="415CD8C8" w14:textId="77777777" w:rsidR="00CB2314" w:rsidRPr="00677DF6" w:rsidRDefault="00CB2314" w:rsidP="00E4740B">
                        <w:pPr>
                          <w:pStyle w:val="teksti"/>
                          <w:ind w:firstLine="0"/>
                          <w:jc w:val="center"/>
                        </w:pPr>
                        <w:proofErr w:type="spellStart"/>
                        <w:proofErr w:type="gramStart"/>
                        <w:r w:rsidRPr="00677DF6">
                          <w:t>shërbimit</w:t>
                        </w:r>
                        <w:proofErr w:type="spellEnd"/>
                        <w:proofErr w:type="gramEnd"/>
                        <w:r w:rsidRPr="00677DF6">
                          <w:t xml:space="preserve"> </w:t>
                        </w:r>
                        <w:proofErr w:type="spellStart"/>
                        <w:r w:rsidRPr="00677DF6">
                          <w:t>psikosocial</w:t>
                        </w:r>
                        <w:proofErr w:type="spellEnd"/>
                        <w:r w:rsidRPr="00677DF6">
                          <w:t xml:space="preserve"> </w:t>
                        </w:r>
                        <w:proofErr w:type="spellStart"/>
                        <w:r w:rsidRPr="00677DF6">
                          <w:t>shkollor</w:t>
                        </w:r>
                        <w:proofErr w:type="spellEnd"/>
                      </w:p>
                    </w:txbxContent>
                  </v:textbox>
                </v:roundrect>
              </v:group>
            </w:pict>
          </mc:Fallback>
        </mc:AlternateContent>
      </w:r>
    </w:p>
    <w:p w14:paraId="3D4FEA4B" w14:textId="77777777" w:rsidR="00E4740B" w:rsidRPr="00246200" w:rsidRDefault="00E4740B" w:rsidP="00E4740B">
      <w:pPr>
        <w:pStyle w:val="teksti"/>
        <w:rPr>
          <w:lang w:val="sq-AL"/>
        </w:rPr>
      </w:pPr>
    </w:p>
    <w:p w14:paraId="3DDC078D" w14:textId="77777777" w:rsidR="00E4740B" w:rsidRPr="00246200" w:rsidRDefault="00E4740B" w:rsidP="00E4740B">
      <w:pPr>
        <w:pStyle w:val="teksti"/>
        <w:rPr>
          <w:lang w:val="sq-AL"/>
        </w:rPr>
      </w:pPr>
    </w:p>
    <w:p w14:paraId="3D1A90ED" w14:textId="77777777" w:rsidR="00E4740B" w:rsidRPr="00246200" w:rsidRDefault="00E4740B" w:rsidP="00E4740B">
      <w:pPr>
        <w:pStyle w:val="teksti"/>
        <w:rPr>
          <w:lang w:val="sq-AL"/>
        </w:rPr>
      </w:pPr>
    </w:p>
    <w:p w14:paraId="3F36B2BC" w14:textId="77777777" w:rsidR="00E4740B" w:rsidRPr="00246200" w:rsidRDefault="00E4740B" w:rsidP="00E4740B">
      <w:pPr>
        <w:pStyle w:val="teksti"/>
        <w:rPr>
          <w:lang w:val="sq-AL"/>
        </w:rPr>
      </w:pPr>
    </w:p>
    <w:p w14:paraId="30739995" w14:textId="77777777" w:rsidR="00E4740B" w:rsidRPr="00246200" w:rsidRDefault="00E4740B" w:rsidP="00E4740B">
      <w:pPr>
        <w:pStyle w:val="teksti"/>
        <w:rPr>
          <w:lang w:val="sq-AL"/>
        </w:rPr>
      </w:pPr>
    </w:p>
    <w:p w14:paraId="5DD7C750" w14:textId="77777777" w:rsidR="00E4740B" w:rsidRPr="00246200" w:rsidRDefault="00E4740B" w:rsidP="00E4740B">
      <w:pPr>
        <w:pStyle w:val="teksti"/>
        <w:rPr>
          <w:lang w:val="sq-AL"/>
        </w:rPr>
      </w:pPr>
    </w:p>
    <w:p w14:paraId="3A062E44" w14:textId="77777777" w:rsidR="00E4740B" w:rsidRPr="00246200" w:rsidRDefault="00E4740B" w:rsidP="00E4740B">
      <w:pPr>
        <w:pStyle w:val="teksti"/>
        <w:rPr>
          <w:lang w:val="sq-AL"/>
        </w:rPr>
      </w:pPr>
    </w:p>
    <w:p w14:paraId="1A29B741" w14:textId="77777777" w:rsidR="00E4740B" w:rsidRPr="00246200" w:rsidRDefault="00E4740B" w:rsidP="00E4740B">
      <w:pPr>
        <w:pStyle w:val="teksti"/>
        <w:rPr>
          <w:lang w:val="sq-AL"/>
        </w:rPr>
      </w:pPr>
    </w:p>
    <w:p w14:paraId="4D67F634" w14:textId="77777777" w:rsidR="00E4740B" w:rsidRPr="00246200" w:rsidRDefault="00E4740B" w:rsidP="00E4740B">
      <w:pPr>
        <w:pStyle w:val="teksti"/>
        <w:rPr>
          <w:lang w:val="sq-AL"/>
        </w:rPr>
      </w:pPr>
    </w:p>
    <w:p w14:paraId="285D0E92" w14:textId="77777777" w:rsidR="00E4740B" w:rsidRPr="00246200" w:rsidRDefault="00E4740B" w:rsidP="00E4740B">
      <w:pPr>
        <w:pStyle w:val="teksti"/>
        <w:rPr>
          <w:lang w:val="sq-AL"/>
        </w:rPr>
      </w:pPr>
    </w:p>
    <w:p w14:paraId="1504BD2D" w14:textId="77777777" w:rsidR="00E4740B" w:rsidRPr="00246200" w:rsidRDefault="00E4740B" w:rsidP="00E4740B">
      <w:pPr>
        <w:pStyle w:val="teksti"/>
        <w:rPr>
          <w:lang w:val="sq-AL"/>
        </w:rPr>
      </w:pPr>
    </w:p>
    <w:p w14:paraId="71DA1B6C" w14:textId="77777777" w:rsidR="00E4740B" w:rsidRPr="00246200" w:rsidRDefault="00E4740B" w:rsidP="00E4740B">
      <w:pPr>
        <w:pStyle w:val="teksti"/>
        <w:rPr>
          <w:lang w:val="sq-AL"/>
        </w:rPr>
      </w:pPr>
    </w:p>
    <w:p w14:paraId="575AE14A" w14:textId="77777777" w:rsidR="00E4740B" w:rsidRPr="00246200" w:rsidRDefault="00E4740B" w:rsidP="00E4740B">
      <w:pPr>
        <w:pStyle w:val="teksti"/>
        <w:rPr>
          <w:lang w:val="sq-AL"/>
        </w:rPr>
      </w:pPr>
    </w:p>
    <w:p w14:paraId="5481B2D1" w14:textId="77777777" w:rsidR="00E4740B" w:rsidRPr="00246200" w:rsidRDefault="00E4740B" w:rsidP="00E4740B">
      <w:pPr>
        <w:pStyle w:val="teksti"/>
        <w:rPr>
          <w:lang w:val="sq-AL"/>
        </w:rPr>
      </w:pPr>
    </w:p>
    <w:p w14:paraId="0EB5DB17" w14:textId="77777777" w:rsidR="00E4740B" w:rsidRPr="00246200" w:rsidRDefault="00E4740B" w:rsidP="00E4740B">
      <w:pPr>
        <w:pStyle w:val="teksti"/>
        <w:rPr>
          <w:lang w:val="sq-AL"/>
        </w:rPr>
      </w:pPr>
    </w:p>
    <w:p w14:paraId="71A2A8B1" w14:textId="77777777" w:rsidR="00E4740B" w:rsidRPr="00246200" w:rsidRDefault="00E4740B" w:rsidP="00E4740B">
      <w:pPr>
        <w:pStyle w:val="teksti"/>
        <w:rPr>
          <w:lang w:val="sq-AL"/>
        </w:rPr>
      </w:pPr>
    </w:p>
    <w:p w14:paraId="082E7601" w14:textId="77777777" w:rsidR="00E4740B" w:rsidRPr="00246200" w:rsidRDefault="00E4740B" w:rsidP="00E4740B">
      <w:pPr>
        <w:pStyle w:val="teksti"/>
        <w:rPr>
          <w:lang w:val="sq-AL"/>
        </w:rPr>
      </w:pPr>
    </w:p>
    <w:p w14:paraId="7971C6D2" w14:textId="77777777" w:rsidR="00E4740B" w:rsidRPr="00246200" w:rsidRDefault="00E4740B" w:rsidP="00E4740B">
      <w:pPr>
        <w:pStyle w:val="teksti"/>
        <w:rPr>
          <w:lang w:val="sq-AL"/>
        </w:rPr>
      </w:pPr>
    </w:p>
    <w:p w14:paraId="1CE56AEA" w14:textId="77777777" w:rsidR="00E4740B" w:rsidRPr="00246200" w:rsidRDefault="00E4740B" w:rsidP="00E4740B">
      <w:pPr>
        <w:pStyle w:val="teksti"/>
        <w:rPr>
          <w:lang w:val="sq-AL"/>
        </w:rPr>
      </w:pPr>
    </w:p>
    <w:p w14:paraId="284359F7" w14:textId="77777777" w:rsidR="00E4740B" w:rsidRPr="00246200" w:rsidRDefault="00E4740B" w:rsidP="00E4740B">
      <w:pPr>
        <w:pStyle w:val="teksti"/>
        <w:rPr>
          <w:lang w:val="sq-AL"/>
        </w:rPr>
      </w:pPr>
    </w:p>
    <w:p w14:paraId="3ADF3318" w14:textId="77777777" w:rsidR="00E4740B" w:rsidRPr="00246200" w:rsidRDefault="00E4740B" w:rsidP="00E4740B">
      <w:pPr>
        <w:pStyle w:val="teksti"/>
        <w:rPr>
          <w:lang w:val="sq-AL"/>
        </w:rPr>
      </w:pPr>
    </w:p>
    <w:p w14:paraId="1FB7FBCF" w14:textId="77777777" w:rsidR="00E4740B" w:rsidRPr="00246200" w:rsidRDefault="00E4740B" w:rsidP="00E4740B">
      <w:pPr>
        <w:pStyle w:val="teksti"/>
        <w:rPr>
          <w:lang w:val="sq-AL"/>
        </w:rPr>
      </w:pPr>
    </w:p>
    <w:p w14:paraId="7043F0BD" w14:textId="77777777" w:rsidR="00E4740B" w:rsidRPr="00246200" w:rsidRDefault="00E4740B" w:rsidP="00E4740B">
      <w:pPr>
        <w:pStyle w:val="teksti"/>
        <w:rPr>
          <w:lang w:val="sq-AL"/>
        </w:rPr>
      </w:pPr>
      <w:bookmarkStart w:id="12" w:name="_Toc38235112"/>
    </w:p>
    <w:p w14:paraId="797779DE" w14:textId="77777777" w:rsidR="00E4740B" w:rsidRDefault="00E4740B" w:rsidP="00E4740B">
      <w:pPr>
        <w:pStyle w:val="teksti"/>
        <w:rPr>
          <w:lang w:val="sq-AL"/>
        </w:rPr>
      </w:pPr>
    </w:p>
    <w:p w14:paraId="778B398C" w14:textId="77777777" w:rsidR="00E4740B" w:rsidRDefault="00E4740B" w:rsidP="00E4740B">
      <w:pPr>
        <w:pStyle w:val="teksti"/>
        <w:rPr>
          <w:lang w:val="sq-AL"/>
        </w:rPr>
      </w:pPr>
    </w:p>
    <w:p w14:paraId="332BB276" w14:textId="77777777" w:rsidR="00E4740B" w:rsidRPr="00BC7556" w:rsidRDefault="00E4740B" w:rsidP="00E4740B">
      <w:pPr>
        <w:pStyle w:val="teksti"/>
        <w:rPr>
          <w:b/>
          <w:lang w:val="sq-AL"/>
        </w:rPr>
      </w:pPr>
      <w:r w:rsidRPr="00BC7556">
        <w:rPr>
          <w:b/>
          <w:lang w:val="sq-AL"/>
        </w:rPr>
        <w:t>3.4 Menaxhimi i rastit të fëmijës së moshës për përgjegjësi penale</w:t>
      </w:r>
      <w:bookmarkEnd w:id="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740B" w:rsidRPr="00A60320" w14:paraId="5C3CB7C5" w14:textId="77777777" w:rsidTr="00CB2314">
        <w:trPr>
          <w:trHeight w:val="1975"/>
        </w:trPr>
        <w:tc>
          <w:tcPr>
            <w:tcW w:w="9576" w:type="dxa"/>
            <w:shd w:val="clear" w:color="auto" w:fill="auto"/>
          </w:tcPr>
          <w:p w14:paraId="2E6A236C" w14:textId="77777777" w:rsidR="00E4740B" w:rsidRPr="00A60320" w:rsidRDefault="00E4740B" w:rsidP="00CB2314">
            <w:pPr>
              <w:pStyle w:val="teksti"/>
              <w:ind w:firstLine="0"/>
              <w:rPr>
                <w:b/>
                <w:lang w:val="sq-AL"/>
              </w:rPr>
            </w:pPr>
            <w:r w:rsidRPr="00A60320">
              <w:rPr>
                <w:b/>
                <w:lang w:val="sq-AL"/>
              </w:rPr>
              <w:t>Rasti i Arbrit</w:t>
            </w:r>
          </w:p>
          <w:p w14:paraId="38DDB5CF" w14:textId="77777777" w:rsidR="00E4740B" w:rsidRPr="00A60320" w:rsidRDefault="00E4740B" w:rsidP="00CB2314">
            <w:pPr>
              <w:pStyle w:val="teksti"/>
              <w:ind w:firstLine="0"/>
              <w:rPr>
                <w:lang w:val="sq-AL"/>
              </w:rPr>
            </w:pPr>
            <w:r w:rsidRPr="00A60320">
              <w:rPr>
                <w:lang w:val="sq-AL"/>
              </w:rPr>
              <w:t xml:space="preserve">Arbri është një djalë 16 vjeç, fëmijë i dy prindërve të divorcuar për shkak të dhunës në familje. Familja e tij ka edhe probleme ekonomike. </w:t>
            </w:r>
          </w:p>
          <w:p w14:paraId="2C949C4B" w14:textId="77777777" w:rsidR="00E4740B" w:rsidRPr="00A60320" w:rsidRDefault="00E4740B" w:rsidP="00CB2314">
            <w:pPr>
              <w:pStyle w:val="teksti"/>
              <w:ind w:firstLine="0"/>
              <w:rPr>
                <w:lang w:val="sq-AL"/>
              </w:rPr>
            </w:pPr>
            <w:r w:rsidRPr="00A60320">
              <w:rPr>
                <w:lang w:val="sq-AL"/>
              </w:rPr>
              <w:t>Në moshën 12-vjeçare Arbri hyri për herë të parë në konflikt me ligjin, pasi mori pjesë në vjedhjen e një makine së bashku me shokë më të rritur në moshë. Pak ditë pasi kish mbushur 16 vjeç, gjatë një konflikti të çastit, ai goditi me thikë një nxënës në shkollë. Një polic</w:t>
            </w:r>
            <w:r>
              <w:rPr>
                <w:lang w:val="sq-AL"/>
              </w:rPr>
              <w:t>,</w:t>
            </w:r>
            <w:r w:rsidRPr="00A60320">
              <w:rPr>
                <w:lang w:val="sq-AL"/>
              </w:rPr>
              <w:t xml:space="preserve"> që u ndodh aty pranë, e arrestoi menjëherë për plagosje të rëndë me dashje ndaj shokut të shkollës. </w:t>
            </w:r>
          </w:p>
        </w:tc>
      </w:tr>
    </w:tbl>
    <w:p w14:paraId="2062E832" w14:textId="77777777" w:rsidR="00E4740B" w:rsidRPr="00246200" w:rsidRDefault="00E4740B" w:rsidP="00E4740B">
      <w:pPr>
        <w:pStyle w:val="teksti"/>
        <w:rPr>
          <w:lang w:val="sq-AL"/>
        </w:rPr>
      </w:pPr>
    </w:p>
    <w:p w14:paraId="0D7281A9" w14:textId="77777777" w:rsidR="00E4740B" w:rsidRPr="00246200" w:rsidRDefault="00E4740B" w:rsidP="00E4740B">
      <w:pPr>
        <w:pStyle w:val="teksti"/>
        <w:rPr>
          <w:lang w:val="sq-AL"/>
        </w:rPr>
      </w:pPr>
      <w:r w:rsidRPr="00246200">
        <w:rPr>
          <w:lang w:val="sq-AL"/>
        </w:rPr>
        <w:lastRenderedPageBreak/>
        <w:t>Fëmijët që e kanë mbushur moshën e përgjegjësisë penale deri në 18 vje</w:t>
      </w:r>
      <w:r>
        <w:rPr>
          <w:lang w:val="sq-AL"/>
        </w:rPr>
        <w:t>ç</w:t>
      </w:r>
      <w:r w:rsidRPr="00246200">
        <w:rPr>
          <w:lang w:val="sq-AL"/>
        </w:rPr>
        <w:t xml:space="preserve">, </w:t>
      </w:r>
      <w:r w:rsidRPr="001012E7">
        <w:rPr>
          <w:vertAlign w:val="superscript"/>
          <w:lang w:val="sq-AL"/>
        </w:rPr>
        <w:footnoteReference w:id="13"/>
      </w:r>
      <w:r w:rsidRPr="00246200">
        <w:rPr>
          <w:lang w:val="sq-AL"/>
        </w:rPr>
        <w:t xml:space="preserve"> kur dyshohen se kanë kryer një vepër penale, procedohen përmes sistemit të </w:t>
      </w:r>
      <w:hyperlink w:anchor="_Drejtësia_penale_për" w:history="1">
        <w:r w:rsidRPr="00246200">
          <w:rPr>
            <w:rStyle w:val="Hyperlink"/>
            <w:lang w:val="sq-AL"/>
          </w:rPr>
          <w:t>drejtësisë penale për të mitur</w:t>
        </w:r>
      </w:hyperlink>
      <w:r w:rsidRPr="00246200">
        <w:rPr>
          <w:lang w:val="sq-AL"/>
        </w:rPr>
        <w:t xml:space="preserve">. </w:t>
      </w:r>
      <w:bookmarkStart w:id="13" w:name="_Hlk41160704"/>
      <w:r w:rsidRPr="00246200">
        <w:rPr>
          <w:lang w:val="sq-AL"/>
        </w:rPr>
        <w:t>Ndaj tyre fillon procedimi penal, i cili</w:t>
      </w:r>
      <w:bookmarkEnd w:id="13"/>
      <w:r w:rsidRPr="00246200">
        <w:rPr>
          <w:lang w:val="sq-AL"/>
        </w:rPr>
        <w:t xml:space="preserve"> zhvillohet në tri faza të ndryshme, që përfshijnë: </w:t>
      </w:r>
      <w:r>
        <w:rPr>
          <w:lang w:val="sq-AL"/>
        </w:rPr>
        <w:t xml:space="preserve">a) hetimet paraprake; </w:t>
      </w:r>
      <w:r w:rsidRPr="00246200">
        <w:rPr>
          <w:lang w:val="sq-AL"/>
        </w:rPr>
        <w:t>b) gjykimin dhe dënimin;</w:t>
      </w:r>
      <w:r>
        <w:rPr>
          <w:lang w:val="sq-AL"/>
        </w:rPr>
        <w:t xml:space="preserve"> </w:t>
      </w:r>
      <w:r w:rsidRPr="00246200">
        <w:rPr>
          <w:lang w:val="sq-AL"/>
        </w:rPr>
        <w:t>c) ekzekutimin e masës/të dënimit penal.</w:t>
      </w:r>
    </w:p>
    <w:p w14:paraId="7CE4EC69" w14:textId="77777777" w:rsidR="00E4740B" w:rsidRPr="00246200" w:rsidRDefault="00E4740B" w:rsidP="00E4740B">
      <w:pPr>
        <w:pStyle w:val="teksti"/>
        <w:rPr>
          <w:lang w:val="sq-AL"/>
        </w:rPr>
      </w:pPr>
      <w:r w:rsidRPr="007122A5">
        <w:rPr>
          <w:lang w:val="sq-AL"/>
        </w:rPr>
        <w:t>Qëllimi i rrugës penale ndryshon nga qëllimi i rrugës civile. Rruga penale synon të mbrojë sigurinë</w:t>
      </w:r>
      <w:r w:rsidRPr="00246200">
        <w:rPr>
          <w:lang w:val="sq-AL"/>
        </w:rPr>
        <w:t xml:space="preserve"> publike, duke identifikuar dhe duke vënë para përgjegjësisë penale autorin e veprës penale. Por, meqë ai (autori i veprës penale) është ende fëmijë, kjo rrugë synon edhe që</w:t>
      </w:r>
      <w:r>
        <w:rPr>
          <w:lang w:val="sq-AL"/>
        </w:rPr>
        <w:t xml:space="preserve"> </w:t>
      </w:r>
      <w:r w:rsidRPr="00246200">
        <w:rPr>
          <w:lang w:val="sq-AL"/>
        </w:rPr>
        <w:t xml:space="preserve">ta mbështesë atë, duke pasur parasysh nevojat e tij, po ashtu edhe duke e integruar në mënyrë të suksesshme në shoqëri. I mituri, jo vetëm që gëzon tërë të drejtat për një proces sipas rregullave e ligjeve në fuqi, por, mbi të gjitha, edhe për të marrë mbrojtje të veçantë. </w:t>
      </w:r>
    </w:p>
    <w:p w14:paraId="754E64F0" w14:textId="77777777" w:rsidR="00E4740B" w:rsidRPr="00246200" w:rsidRDefault="00E4740B" w:rsidP="00E4740B">
      <w:pPr>
        <w:pStyle w:val="teksti"/>
        <w:rPr>
          <w:lang w:val="sq-AL"/>
        </w:rPr>
      </w:pPr>
      <w:r w:rsidRPr="00246200">
        <w:rPr>
          <w:lang w:val="sq-AL"/>
        </w:rPr>
        <w:t>Përgjatë rrugës penale duhet të përmbushen disa objektiva. Kështu, duhet identifikuar shkalla e përgjegjësisë së të miturit dhe duhet gjetur masa më e përshtatshme, që i shërben edukimit dhe rehabilitimit të tij. Gjithashtu</w:t>
      </w:r>
      <w:r>
        <w:rPr>
          <w:lang w:val="sq-AL"/>
        </w:rPr>
        <w:t>,</w:t>
      </w:r>
      <w:r w:rsidRPr="00246200">
        <w:rPr>
          <w:lang w:val="sq-AL"/>
        </w:rPr>
        <w:t xml:space="preserve"> duhen bërë të gjitha përpjekjet për ekzekutimin e suksesshëm të masës që merret ndaj atij fëmije. </w:t>
      </w:r>
    </w:p>
    <w:p w14:paraId="5B83417F" w14:textId="77777777" w:rsidR="00E4740B" w:rsidRPr="00246200" w:rsidRDefault="00E4740B" w:rsidP="00E4740B">
      <w:pPr>
        <w:pStyle w:val="teksti"/>
        <w:rPr>
          <w:lang w:val="sq-AL"/>
        </w:rPr>
      </w:pPr>
      <w:r w:rsidRPr="00246200">
        <w:rPr>
          <w:lang w:val="sq-AL"/>
        </w:rPr>
        <w:t xml:space="preserve">Rruga penale ka në qendër interesin më të lartë të fëmijës dhe të drejtat e tij të veçanta. Në përmbushje të këtij objektivi, gjatë procesit penal kryhen vlerësimet individuale të të miturit, të cilat </w:t>
      </w:r>
      <w:bookmarkStart w:id="14" w:name="_Hlk41160767"/>
      <w:r w:rsidRPr="00246200">
        <w:rPr>
          <w:lang w:val="sq-AL"/>
        </w:rPr>
        <w:t>shërbejnë për t</w:t>
      </w:r>
      <w:r>
        <w:rPr>
          <w:lang w:val="sq-AL"/>
        </w:rPr>
        <w:t>’</w:t>
      </w:r>
      <w:r w:rsidRPr="00246200">
        <w:rPr>
          <w:lang w:val="sq-AL"/>
        </w:rPr>
        <w:t>i përshtatur nevojat e tij në programe edukimi dhe rehabilitimi</w:t>
      </w:r>
      <w:bookmarkEnd w:id="14"/>
      <w:r w:rsidRPr="00246200">
        <w:rPr>
          <w:lang w:val="sq-AL"/>
        </w:rPr>
        <w:t xml:space="preserve"> në mënyrë që të bëhet i mundur riintegrimi i atij fëmije, duke e ulur kështu edhe mundësinë e përsëritjes së situatës së mëparshme. Por, nga ana tjetër, rregullat e KDPM-së synojnë ta rrisin edhe përgjegjshmërinë dhe profesionalizmin e organeve kompetente, në administrimin e çështjeve të drejtësisë penale për të mitur. </w:t>
      </w:r>
    </w:p>
    <w:p w14:paraId="55749E25" w14:textId="77777777" w:rsidR="00E4740B" w:rsidRPr="00246200" w:rsidRDefault="00E4740B" w:rsidP="00E4740B">
      <w:pPr>
        <w:pStyle w:val="teksti"/>
        <w:rPr>
          <w:lang w:val="sq-AL"/>
        </w:rPr>
      </w:pPr>
      <w:r w:rsidRPr="00246200">
        <w:rPr>
          <w:lang w:val="sq-AL"/>
        </w:rPr>
        <w:t>Rruga penale mund të ndahet në tri etapa, që janë:</w:t>
      </w:r>
    </w:p>
    <w:p w14:paraId="75E3D8B1" w14:textId="77777777" w:rsidR="00E4740B" w:rsidRPr="00246200" w:rsidRDefault="00E4740B" w:rsidP="00E4740B">
      <w:pPr>
        <w:pStyle w:val="teksti"/>
        <w:rPr>
          <w:lang w:val="sq-AL"/>
        </w:rPr>
      </w:pPr>
      <w:r w:rsidRPr="00246200">
        <w:rPr>
          <w:lang w:val="sq-AL"/>
        </w:rPr>
        <w:t>1. Parandalimi përmes ndërhyrjes në faza të hershme te fëmijët në rrezikshmëri për kryerjen e veprave penale</w:t>
      </w:r>
      <w:r>
        <w:rPr>
          <w:lang w:val="sq-AL"/>
        </w:rPr>
        <w:t>;</w:t>
      </w:r>
    </w:p>
    <w:p w14:paraId="40FCE3AE" w14:textId="77777777" w:rsidR="00E4740B" w:rsidRPr="00246200" w:rsidRDefault="00E4740B" w:rsidP="00E4740B">
      <w:pPr>
        <w:pStyle w:val="teksti"/>
        <w:rPr>
          <w:lang w:val="sq-AL"/>
        </w:rPr>
      </w:pPr>
      <w:bookmarkStart w:id="15" w:name="_Hlk41160831"/>
      <w:r w:rsidRPr="00246200">
        <w:rPr>
          <w:lang w:val="sq-AL"/>
        </w:rPr>
        <w:t xml:space="preserve">2. Faza e procedimit penal, e cila përfshin të gjithë hapat </w:t>
      </w:r>
      <w:bookmarkEnd w:id="15"/>
      <w:r w:rsidRPr="00246200">
        <w:rPr>
          <w:lang w:val="sq-AL"/>
        </w:rPr>
        <w:t>dhe ndërveprimin e të miturit me institucionet e sistemit të drejtësisë. Vetëprocedimi penal zhvillohet në tri faza: a) hetimet paraprake; b) gjykimi dhe dënimi; c) ekzekutimi i masës/dënimit penal</w:t>
      </w:r>
      <w:r>
        <w:rPr>
          <w:lang w:val="sq-AL"/>
        </w:rPr>
        <w:t>;</w:t>
      </w:r>
    </w:p>
    <w:p w14:paraId="40B75AE9" w14:textId="77777777" w:rsidR="00E4740B" w:rsidRPr="00246200" w:rsidRDefault="00E4740B" w:rsidP="00E4740B">
      <w:pPr>
        <w:pStyle w:val="teksti"/>
        <w:rPr>
          <w:lang w:val="sq-AL"/>
        </w:rPr>
      </w:pPr>
      <w:r w:rsidRPr="00246200">
        <w:rPr>
          <w:lang w:val="sq-AL"/>
        </w:rPr>
        <w:t xml:space="preserve">3. Faza e riintegrimit, e cila nis prej momentit kur i mituri është ende në kryerjen e dënimit dhe vazhdon edhe pas kryerjes së këtij dënimi. </w:t>
      </w:r>
    </w:p>
    <w:p w14:paraId="5527682C" w14:textId="77777777" w:rsidR="00E4740B" w:rsidRPr="00246200" w:rsidRDefault="00E4740B" w:rsidP="00E4740B">
      <w:pPr>
        <w:pStyle w:val="teksti"/>
        <w:rPr>
          <w:lang w:val="sq-AL"/>
        </w:rPr>
      </w:pPr>
      <w:r w:rsidRPr="00246200">
        <w:rPr>
          <w:lang w:val="sq-AL"/>
        </w:rPr>
        <w:t xml:space="preserve">Sistemi i drejtësisë penale për të mitur parashikon një seri profesionistësh, të cilët janë të përfshirë në hapa të ndryshëm të procedimit penal. Të gjithë ata persona që administrojnë procesin e drejtësisë penale për të mitur, duhet të jenë të specializuar dhe të trajnuar në fushën e mbrojtjes së të drejtave të fëmijëve. </w:t>
      </w:r>
    </w:p>
    <w:p w14:paraId="63D43D6B" w14:textId="77777777" w:rsidR="00E4740B" w:rsidRPr="00246200" w:rsidRDefault="00E4740B" w:rsidP="00E4740B">
      <w:pPr>
        <w:pStyle w:val="teksti"/>
        <w:rPr>
          <w:lang w:val="sq-AL"/>
        </w:rPr>
      </w:pPr>
      <w:r w:rsidRPr="00246200">
        <w:rPr>
          <w:lang w:val="sq-AL"/>
        </w:rPr>
        <w:t>Profesionistët që kanë kontakte me të miturin gjatë ndërveprimit të tij me sistemin e drejtësisë, janë:</w:t>
      </w:r>
    </w:p>
    <w:p w14:paraId="60451F1D" w14:textId="77777777" w:rsidR="00E4740B" w:rsidRPr="00246200" w:rsidRDefault="00E4740B" w:rsidP="00E4740B">
      <w:pPr>
        <w:pStyle w:val="teksti"/>
        <w:rPr>
          <w:lang w:val="sq-AL"/>
        </w:rPr>
      </w:pPr>
      <w:r w:rsidRPr="00246200">
        <w:rPr>
          <w:lang w:val="sq-AL"/>
        </w:rPr>
        <w:t>- punonjësit e policisë.</w:t>
      </w:r>
    </w:p>
    <w:p w14:paraId="56C7954B" w14:textId="77777777" w:rsidR="00E4740B" w:rsidRPr="00246200" w:rsidRDefault="00E4740B" w:rsidP="00E4740B">
      <w:pPr>
        <w:pStyle w:val="teksti"/>
        <w:rPr>
          <w:lang w:val="sq-AL"/>
        </w:rPr>
      </w:pPr>
      <w:r w:rsidRPr="00246200">
        <w:rPr>
          <w:lang w:val="sq-AL"/>
        </w:rPr>
        <w:t>- prokurori;</w:t>
      </w:r>
    </w:p>
    <w:p w14:paraId="41B73E74" w14:textId="77777777" w:rsidR="00E4740B" w:rsidRPr="00246200" w:rsidRDefault="00E4740B" w:rsidP="00E4740B">
      <w:pPr>
        <w:pStyle w:val="teksti"/>
        <w:rPr>
          <w:lang w:val="sq-AL"/>
        </w:rPr>
      </w:pPr>
      <w:r w:rsidRPr="00246200">
        <w:rPr>
          <w:lang w:val="sq-AL"/>
        </w:rPr>
        <w:t>- gjyqtari;</w:t>
      </w:r>
    </w:p>
    <w:p w14:paraId="2DE3CAAC" w14:textId="77777777" w:rsidR="00E4740B" w:rsidRPr="00246200" w:rsidRDefault="00E4740B" w:rsidP="00E4740B">
      <w:pPr>
        <w:pStyle w:val="teksti"/>
        <w:rPr>
          <w:lang w:val="sq-AL"/>
        </w:rPr>
      </w:pPr>
      <w:r w:rsidRPr="00246200">
        <w:rPr>
          <w:lang w:val="sq-AL"/>
        </w:rPr>
        <w:t xml:space="preserve">- punonjësi i qendrës së rehabilitimit për të mitur dhe i paraburgimit; </w:t>
      </w:r>
    </w:p>
    <w:p w14:paraId="16E2FCDB" w14:textId="77777777" w:rsidR="00E4740B" w:rsidRPr="00246200" w:rsidRDefault="00E4740B" w:rsidP="00E4740B">
      <w:pPr>
        <w:pStyle w:val="teksti"/>
        <w:rPr>
          <w:lang w:val="sq-AL"/>
        </w:rPr>
      </w:pPr>
      <w:r w:rsidRPr="00246200">
        <w:rPr>
          <w:lang w:val="sq-AL"/>
        </w:rPr>
        <w:t>- punonjësi i shërbimit të provës;</w:t>
      </w:r>
    </w:p>
    <w:p w14:paraId="1D0B2544" w14:textId="77777777" w:rsidR="00E4740B" w:rsidRPr="00246200" w:rsidRDefault="00E4740B" w:rsidP="00E4740B">
      <w:pPr>
        <w:pStyle w:val="teksti"/>
        <w:rPr>
          <w:lang w:val="sq-AL"/>
        </w:rPr>
      </w:pPr>
      <w:r w:rsidRPr="00246200">
        <w:rPr>
          <w:lang w:val="sq-AL"/>
        </w:rPr>
        <w:t xml:space="preserve">- punonjësi i njësisë për mbrojtjen e fëmijës; </w:t>
      </w:r>
    </w:p>
    <w:p w14:paraId="4FA17506" w14:textId="77777777" w:rsidR="00E4740B" w:rsidRPr="00246200" w:rsidRDefault="00E4740B" w:rsidP="00E4740B">
      <w:pPr>
        <w:pStyle w:val="teksti"/>
        <w:rPr>
          <w:lang w:val="sq-AL"/>
        </w:rPr>
      </w:pPr>
      <w:r w:rsidRPr="00246200">
        <w:rPr>
          <w:lang w:val="sq-AL"/>
        </w:rPr>
        <w:t xml:space="preserve">- ndërmjetësi; </w:t>
      </w:r>
    </w:p>
    <w:p w14:paraId="0013406C" w14:textId="77777777" w:rsidR="00E4740B" w:rsidRPr="00246200" w:rsidRDefault="00E4740B" w:rsidP="00E4740B">
      <w:pPr>
        <w:pStyle w:val="teksti"/>
        <w:rPr>
          <w:lang w:val="sq-AL"/>
        </w:rPr>
      </w:pPr>
      <w:r w:rsidRPr="00246200">
        <w:rPr>
          <w:lang w:val="sq-AL"/>
        </w:rPr>
        <w:t>- avokati;</w:t>
      </w:r>
    </w:p>
    <w:p w14:paraId="7D9B2F85" w14:textId="77777777" w:rsidR="00E4740B" w:rsidRPr="00246200" w:rsidRDefault="00E4740B" w:rsidP="00E4740B">
      <w:pPr>
        <w:pStyle w:val="teksti"/>
        <w:rPr>
          <w:lang w:val="sq-AL"/>
        </w:rPr>
      </w:pPr>
      <w:r w:rsidRPr="00246200">
        <w:rPr>
          <w:lang w:val="sq-AL"/>
        </w:rPr>
        <w:t xml:space="preserve">- psikologu; </w:t>
      </w:r>
    </w:p>
    <w:p w14:paraId="457AFBAD" w14:textId="77777777" w:rsidR="00E4740B" w:rsidRPr="00246200" w:rsidRDefault="00E4740B" w:rsidP="00E4740B">
      <w:pPr>
        <w:pStyle w:val="teksti"/>
        <w:rPr>
          <w:lang w:val="sq-AL"/>
        </w:rPr>
      </w:pPr>
      <w:r w:rsidRPr="00246200">
        <w:rPr>
          <w:lang w:val="sq-AL"/>
        </w:rPr>
        <w:lastRenderedPageBreak/>
        <w:t>- përkthyesi;</w:t>
      </w:r>
    </w:p>
    <w:p w14:paraId="1A15F4CA" w14:textId="77777777" w:rsidR="00E4740B" w:rsidRPr="00246200" w:rsidRDefault="00E4740B" w:rsidP="00E4740B">
      <w:pPr>
        <w:pStyle w:val="teksti"/>
        <w:rPr>
          <w:lang w:val="sq-AL"/>
        </w:rPr>
      </w:pPr>
      <w:r w:rsidRPr="00246200">
        <w:rPr>
          <w:lang w:val="sq-AL"/>
        </w:rPr>
        <w:t>- përfaqësuesi procedural.</w:t>
      </w:r>
    </w:p>
    <w:p w14:paraId="575CB429" w14:textId="77777777" w:rsidR="00E4740B" w:rsidRPr="00246200" w:rsidRDefault="00E4740B" w:rsidP="00E4740B">
      <w:pPr>
        <w:pStyle w:val="teksti"/>
        <w:rPr>
          <w:lang w:val="sq-AL"/>
        </w:rPr>
      </w:pPr>
      <w:r w:rsidRPr="00246200">
        <w:rPr>
          <w:lang w:val="sq-AL"/>
        </w:rPr>
        <w:t>Njësia e mbrojtjes së fëmijëve është e përfshirë në të gjitha fazat, që kalon procesi penal në ngarkim të të miturit, madje edhe pas përfundimit të atij procesi penal, deri në riintegrimin e të miturit. Pra, përveç shërbimeve të paraqitura në rrugën civile, kryesisht edhe në parandalimin dhe ndërhyrjen në rastin e fëmijëve në rrezikshmëri (nën 14 vjeç), NJMF-ja duhet të bashkëpunojë me të gjitha institucionet e tjera të sipërpërmendura në rrugën penale.</w:t>
      </w:r>
    </w:p>
    <w:p w14:paraId="1A786D60" w14:textId="77777777" w:rsidR="00E4740B" w:rsidRPr="00246200" w:rsidRDefault="00E4740B" w:rsidP="00E4740B">
      <w:pPr>
        <w:pStyle w:val="teksti"/>
        <w:rPr>
          <w:lang w:val="sq-AL"/>
        </w:rPr>
      </w:pPr>
      <w:r w:rsidRPr="00246200">
        <w:rPr>
          <w:lang w:val="sq-AL"/>
        </w:rPr>
        <w:t xml:space="preserve">Duke u nisur nga tipologjia e veprimeve dhe përgjegjësive, </w:t>
      </w:r>
      <w:r w:rsidRPr="00D60804">
        <w:rPr>
          <w:vertAlign w:val="superscript"/>
          <w:lang w:val="sq-AL"/>
        </w:rPr>
        <w:footnoteReference w:id="14"/>
      </w:r>
      <w:r w:rsidRPr="00D60804">
        <w:rPr>
          <w:vertAlign w:val="superscript"/>
          <w:lang w:val="sq-AL"/>
        </w:rPr>
        <w:t xml:space="preserve"> </w:t>
      </w:r>
      <w:r w:rsidRPr="00246200">
        <w:rPr>
          <w:lang w:val="sq-AL"/>
        </w:rPr>
        <w:t xml:space="preserve">roli i njësisë së mbrojtjes të fëmijëve mund të ndahet në tri faza: a) roli gjatë hetimit dhe gjykimit të </w:t>
      </w:r>
      <w:r>
        <w:rPr>
          <w:lang w:val="sq-AL"/>
        </w:rPr>
        <w:t>ç</w:t>
      </w:r>
      <w:r w:rsidRPr="00246200">
        <w:rPr>
          <w:rFonts w:cs="Garamond"/>
          <w:lang w:val="sq-AL"/>
        </w:rPr>
        <w:t>ë</w:t>
      </w:r>
      <w:r w:rsidRPr="00246200">
        <w:rPr>
          <w:lang w:val="sq-AL"/>
        </w:rPr>
        <w:t xml:space="preserve">shtjes penale, ku roli </w:t>
      </w:r>
      <w:r w:rsidRPr="00246200">
        <w:rPr>
          <w:rFonts w:cs="Garamond"/>
          <w:lang w:val="sq-AL"/>
        </w:rPr>
        <w:t>ë</w:t>
      </w:r>
      <w:r w:rsidRPr="00246200">
        <w:rPr>
          <w:lang w:val="sq-AL"/>
        </w:rPr>
        <w:t>sht</w:t>
      </w:r>
      <w:r w:rsidRPr="00246200">
        <w:rPr>
          <w:rFonts w:cs="Garamond"/>
          <w:lang w:val="sq-AL"/>
        </w:rPr>
        <w:t>ë</w:t>
      </w:r>
      <w:r w:rsidRPr="00246200">
        <w:rPr>
          <w:lang w:val="sq-AL"/>
        </w:rPr>
        <w:t xml:space="preserve"> i nj</w:t>
      </w:r>
      <w:r w:rsidRPr="00246200">
        <w:rPr>
          <w:rFonts w:cs="Garamond"/>
          <w:lang w:val="sq-AL"/>
        </w:rPr>
        <w:t>ë</w:t>
      </w:r>
      <w:r w:rsidRPr="00246200">
        <w:rPr>
          <w:lang w:val="sq-AL"/>
        </w:rPr>
        <w:t>jt</w:t>
      </w:r>
      <w:r w:rsidRPr="00246200">
        <w:rPr>
          <w:rFonts w:cs="Garamond"/>
          <w:lang w:val="sq-AL"/>
        </w:rPr>
        <w:t>ë</w:t>
      </w:r>
      <w:r w:rsidRPr="00246200">
        <w:rPr>
          <w:lang w:val="sq-AL"/>
        </w:rPr>
        <w:t xml:space="preserve">; </w:t>
      </w:r>
      <w:r w:rsidRPr="00AA529C">
        <w:rPr>
          <w:lang w:val="sq-AL"/>
        </w:rPr>
        <w:t>b) roli gjatë</w:t>
      </w:r>
      <w:r w:rsidRPr="00246200">
        <w:rPr>
          <w:lang w:val="sq-AL"/>
        </w:rPr>
        <w:t xml:space="preserve"> ekzekutimit të dënimit/masës penale; c) roli në riintegrimin e të miturit.</w:t>
      </w:r>
    </w:p>
    <w:p w14:paraId="00919AF6" w14:textId="77777777" w:rsidR="00E4740B" w:rsidRPr="007A1D41" w:rsidRDefault="00E4740B" w:rsidP="00E4740B">
      <w:pPr>
        <w:pStyle w:val="teksti"/>
        <w:rPr>
          <w:b/>
          <w:lang w:val="sq-AL"/>
        </w:rPr>
      </w:pPr>
      <w:r w:rsidRPr="007A1D41">
        <w:rPr>
          <w:b/>
          <w:lang w:val="sq-AL"/>
        </w:rPr>
        <w:t>Diagrami për menaxhimin e rastit në rrugë penale</w:t>
      </w:r>
    </w:p>
    <w:p w14:paraId="6CF28610" w14:textId="77777777" w:rsidR="00E4740B" w:rsidRPr="007A1D41" w:rsidRDefault="00E4740B" w:rsidP="00E4740B">
      <w:pPr>
        <w:pStyle w:val="teksti"/>
        <w:rPr>
          <w:i/>
          <w:lang w:val="sq-AL"/>
        </w:rPr>
      </w:pPr>
      <w:bookmarkStart w:id="16" w:name="_Hlk39352141"/>
      <w:r w:rsidRPr="007A1D41">
        <w:rPr>
          <w:i/>
          <w:lang w:val="sq-AL"/>
        </w:rPr>
        <w:t>Menaxhimi i rastit të fëmijëve mbi 14 vjeç</w:t>
      </w:r>
    </w:p>
    <w:p w14:paraId="2F0E0495" w14:textId="77777777" w:rsidR="00E4740B" w:rsidRDefault="00E4740B" w:rsidP="00E4740B">
      <w:pPr>
        <w:pStyle w:val="teksti"/>
        <w:rPr>
          <w:color w:val="000000"/>
          <w:sz w:val="22"/>
          <w:szCs w:val="22"/>
          <w:lang w:val="sq-AL"/>
        </w:rPr>
      </w:pPr>
      <w:r w:rsidRPr="00246200">
        <w:rPr>
          <w:lang w:val="sq-AL"/>
        </w:rPr>
        <w:t>Ky grafik u referohet rasteve kur fëmija në konflikt me ligjin e ka mbushur moshën për përgjegjësi penale dhe i nënshtrohet ndjekjes penale, por ndaj tij zbatohet shmangia ose caktohet një masë alternative (jo dënim me burgim).</w:t>
      </w:r>
      <w:bookmarkEnd w:id="16"/>
    </w:p>
    <w:p w14:paraId="47D29561" w14:textId="77777777" w:rsidR="00E4740B" w:rsidRPr="00246200" w:rsidRDefault="00E4740B" w:rsidP="00E4740B">
      <w:pPr>
        <w:pStyle w:val="teksti"/>
        <w:rPr>
          <w:color w:val="000000"/>
          <w:sz w:val="22"/>
          <w:szCs w:val="22"/>
          <w:lang w:val="sq-AL"/>
        </w:rPr>
      </w:pPr>
    </w:p>
    <w:p w14:paraId="74B98E7D" w14:textId="65AA1EE6" w:rsidR="00E4740B" w:rsidRPr="00A60320" w:rsidRDefault="00E4740B" w:rsidP="00E4740B">
      <w:pPr>
        <w:pStyle w:val="teksti"/>
        <w:rPr>
          <w:color w:val="000000"/>
          <w:lang w:val="sq-AL"/>
        </w:rPr>
      </w:pPr>
      <w:r>
        <w:rPr>
          <w:noProof/>
        </w:rPr>
        <mc:AlternateContent>
          <mc:Choice Requires="wpg">
            <w:drawing>
              <wp:anchor distT="0" distB="0" distL="114300" distR="114300" simplePos="0" relativeHeight="251658242" behindDoc="0" locked="0" layoutInCell="1" allowOverlap="1" wp14:anchorId="02476F17" wp14:editId="691E5148">
                <wp:simplePos x="0" y="0"/>
                <wp:positionH relativeFrom="column">
                  <wp:posOffset>422275</wp:posOffset>
                </wp:positionH>
                <wp:positionV relativeFrom="paragraph">
                  <wp:posOffset>55880</wp:posOffset>
                </wp:positionV>
                <wp:extent cx="5553075" cy="4857750"/>
                <wp:effectExtent l="0" t="0" r="28575" b="1905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3075" cy="4857750"/>
                          <a:chOff x="0" y="0"/>
                          <a:chExt cx="56026" cy="49741"/>
                        </a:xfrm>
                      </wpg:grpSpPr>
                      <wps:wsp>
                        <wps:cNvPr id="49" name="Straight Arrow Connector 1"/>
                        <wps:cNvCnPr>
                          <a:cxnSpLocks noChangeShapeType="1"/>
                        </wps:cNvCnPr>
                        <wps:spPr bwMode="auto">
                          <a:xfrm flipH="1">
                            <a:off x="18669" y="30585"/>
                            <a:ext cx="1073" cy="206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0" name="Straight Arrow Connector 40"/>
                        <wps:cNvCnPr>
                          <a:cxnSpLocks noChangeShapeType="1"/>
                        </wps:cNvCnPr>
                        <wps:spPr bwMode="auto">
                          <a:xfrm flipH="1">
                            <a:off x="33330" y="23648"/>
                            <a:ext cx="1607" cy="2222"/>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1" name="Rounded Rectangle 2"/>
                        <wps:cNvSpPr>
                          <a:spLocks noChangeArrowheads="1"/>
                        </wps:cNvSpPr>
                        <wps:spPr bwMode="auto">
                          <a:xfrm>
                            <a:off x="7725" y="26013"/>
                            <a:ext cx="29178" cy="5217"/>
                          </a:xfrm>
                          <a:prstGeom prst="roundRect">
                            <a:avLst>
                              <a:gd name="adj" fmla="val 16667"/>
                            </a:avLst>
                          </a:prstGeom>
                          <a:solidFill>
                            <a:srgbClr val="FFFFFF"/>
                          </a:solidFill>
                          <a:ln w="12700">
                            <a:solidFill>
                              <a:srgbClr val="2F528F"/>
                            </a:solidFill>
                            <a:miter lim="800000"/>
                            <a:headEnd/>
                            <a:tailEnd/>
                          </a:ln>
                        </wps:spPr>
                        <wps:txbx>
                          <w:txbxContent>
                            <w:p w14:paraId="21F55AAF" w14:textId="77777777" w:rsidR="00CB2314" w:rsidRPr="001E523F" w:rsidRDefault="00CB2314" w:rsidP="00E4740B">
                              <w:pPr>
                                <w:pStyle w:val="teksti"/>
                                <w:ind w:firstLine="0"/>
                                <w:jc w:val="center"/>
                              </w:pPr>
                              <w:r w:rsidRPr="001E523F">
                                <w:t>NË BASHKËPUNIM ME AUTORITETE TË TJER</w:t>
                              </w:r>
                              <w:r>
                                <w:t xml:space="preserve">A, NJMF-JA </w:t>
                              </w:r>
                              <w:r w:rsidRPr="001E523F">
                                <w:t xml:space="preserve">HARTON DHE MIRATON </w:t>
                              </w:r>
                              <w:r>
                                <w:t>P</w:t>
                              </w:r>
                              <w:r w:rsidRPr="001E523F">
                                <w:t xml:space="preserve">LANIN </w:t>
                              </w:r>
                              <w:r>
                                <w:t>I</w:t>
                              </w:r>
                              <w:r w:rsidRPr="001E523F">
                                <w:t>NDIVIDUAL</w:t>
                              </w:r>
                            </w:p>
                          </w:txbxContent>
                        </wps:txbx>
                        <wps:bodyPr rot="0" vert="horz" wrap="square" lIns="91440" tIns="45720" rIns="91440" bIns="45720" anchor="ctr" anchorCtr="0" upright="1">
                          <a:noAutofit/>
                        </wps:bodyPr>
                      </wps:wsp>
                      <wpg:grpSp>
                        <wpg:cNvPr id="82" name="Group 118"/>
                        <wpg:cNvGrpSpPr>
                          <a:grpSpLocks/>
                        </wpg:cNvGrpSpPr>
                        <wpg:grpSpPr bwMode="auto">
                          <a:xfrm>
                            <a:off x="0" y="0"/>
                            <a:ext cx="56026" cy="23768"/>
                            <a:chOff x="1359" y="8996"/>
                            <a:chExt cx="9432" cy="4125"/>
                          </a:xfrm>
                        </wpg:grpSpPr>
                        <wps:wsp>
                          <wps:cNvPr id="85" name="Straight Arrow Connector 13"/>
                          <wps:cNvCnPr>
                            <a:cxnSpLocks noChangeShapeType="1"/>
                          </wps:cNvCnPr>
                          <wps:spPr bwMode="auto">
                            <a:xfrm>
                              <a:off x="4420" y="9299"/>
                              <a:ext cx="426" cy="0"/>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6" name="Straight Arrow Connector 38"/>
                          <wps:cNvCnPr>
                            <a:cxnSpLocks noChangeShapeType="1"/>
                          </wps:cNvCnPr>
                          <wps:spPr bwMode="auto">
                            <a:xfrm>
                              <a:off x="5938" y="12190"/>
                              <a:ext cx="540" cy="27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7" name="Straight Arrow Connector 14"/>
                          <wps:cNvCnPr>
                            <a:cxnSpLocks noChangeShapeType="1"/>
                          </wps:cNvCnPr>
                          <wps:spPr bwMode="auto">
                            <a:xfrm flipH="1">
                              <a:off x="7457" y="9624"/>
                              <a:ext cx="72" cy="430"/>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8" name="Straight Arrow Connector 21"/>
                          <wps:cNvCnPr>
                            <a:cxnSpLocks noChangeShapeType="1"/>
                          </wps:cNvCnPr>
                          <wps:spPr bwMode="auto">
                            <a:xfrm flipH="1">
                              <a:off x="5257" y="11241"/>
                              <a:ext cx="305" cy="325"/>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89" name="Rounded Rectangle 18"/>
                          <wps:cNvSpPr>
                            <a:spLocks noChangeArrowheads="1"/>
                          </wps:cNvSpPr>
                          <wps:spPr bwMode="auto">
                            <a:xfrm>
                              <a:off x="4636" y="10082"/>
                              <a:ext cx="4807" cy="1250"/>
                            </a:xfrm>
                            <a:prstGeom prst="roundRect">
                              <a:avLst>
                                <a:gd name="adj" fmla="val 16667"/>
                              </a:avLst>
                            </a:prstGeom>
                            <a:solidFill>
                              <a:srgbClr val="FFFFFF"/>
                            </a:solidFill>
                            <a:ln w="12700">
                              <a:solidFill>
                                <a:srgbClr val="2F528F"/>
                              </a:solidFill>
                              <a:miter lim="800000"/>
                              <a:headEnd/>
                              <a:tailEnd/>
                            </a:ln>
                          </wps:spPr>
                          <wps:txbx>
                            <w:txbxContent>
                              <w:p w14:paraId="5CA49FDF" w14:textId="77777777" w:rsidR="00CB2314" w:rsidRPr="001615EB" w:rsidRDefault="00CB2314" w:rsidP="00E4740B">
                                <w:pPr>
                                  <w:pStyle w:val="teksti"/>
                                  <w:ind w:firstLine="0"/>
                                  <w:jc w:val="center"/>
                                </w:pPr>
                                <w:proofErr w:type="spellStart"/>
                                <w:r w:rsidRPr="001615EB">
                                  <w:t>Hetimi</w:t>
                                </w:r>
                                <w:proofErr w:type="spellEnd"/>
                                <w:r w:rsidRPr="001615EB">
                                  <w:t xml:space="preserve"> /</w:t>
                                </w:r>
                                <w:proofErr w:type="spellStart"/>
                                <w:r w:rsidRPr="001615EB">
                                  <w:t>gjykimi</w:t>
                                </w:r>
                                <w:proofErr w:type="spellEnd"/>
                              </w:p>
                              <w:p w14:paraId="329625F9" w14:textId="77777777" w:rsidR="00CB2314" w:rsidRPr="00236FA5" w:rsidRDefault="00CB2314" w:rsidP="00E4740B">
                                <w:pPr>
                                  <w:pStyle w:val="teksti"/>
                                  <w:ind w:firstLine="0"/>
                                  <w:jc w:val="center"/>
                                  <w:rPr>
                                    <w:lang w:val="es-ES"/>
                                  </w:rPr>
                                </w:pPr>
                                <w:r w:rsidRPr="001615EB">
                                  <w:t>NJMF</w:t>
                                </w:r>
                                <w:r>
                                  <w:t>-</w:t>
                                </w:r>
                                <w:proofErr w:type="spellStart"/>
                                <w:r>
                                  <w:t>jau</w:t>
                                </w:r>
                                <w:proofErr w:type="spellEnd"/>
                                <w:r w:rsidRPr="001615EB">
                                  <w:t xml:space="preserve"> </w:t>
                                </w:r>
                                <w:proofErr w:type="spellStart"/>
                                <w:r w:rsidRPr="001615EB">
                                  <w:t>jep</w:t>
                                </w:r>
                                <w:proofErr w:type="spellEnd"/>
                                <w:r w:rsidRPr="001615EB">
                                  <w:t xml:space="preserve"> </w:t>
                                </w:r>
                                <w:proofErr w:type="spellStart"/>
                                <w:r w:rsidRPr="00E921F3">
                                  <w:t>informacion</w:t>
                                </w:r>
                                <w:proofErr w:type="spellEnd"/>
                                <w:r w:rsidRPr="00E921F3">
                                  <w:t xml:space="preserve"> </w:t>
                                </w:r>
                                <w:proofErr w:type="spellStart"/>
                                <w:r w:rsidRPr="00E921F3">
                                  <w:t>ekspertëve</w:t>
                                </w:r>
                                <w:proofErr w:type="spellEnd"/>
                                <w:r w:rsidRPr="00E921F3">
                                  <w:t xml:space="preserve"> </w:t>
                                </w:r>
                                <w:proofErr w:type="spellStart"/>
                                <w:r w:rsidRPr="00E921F3">
                                  <w:t>apo</w:t>
                                </w:r>
                                <w:proofErr w:type="spellEnd"/>
                                <w:r w:rsidRPr="00E921F3">
                                  <w:t xml:space="preserve"> </w:t>
                                </w:r>
                                <w:proofErr w:type="spellStart"/>
                                <w:r w:rsidRPr="00E921F3">
                                  <w:t>organeve</w:t>
                                </w:r>
                                <w:proofErr w:type="spellEnd"/>
                                <w:r w:rsidRPr="00E921F3">
                                  <w:t xml:space="preserve"> </w:t>
                                </w:r>
                                <w:proofErr w:type="spellStart"/>
                                <w:r w:rsidRPr="00E921F3">
                                  <w:t>kompetente</w:t>
                                </w:r>
                                <w:proofErr w:type="spellEnd"/>
                                <w:r w:rsidRPr="00E921F3">
                                  <w:t xml:space="preserve"> </w:t>
                                </w:r>
                                <w:proofErr w:type="spellStart"/>
                                <w:r w:rsidRPr="00E921F3">
                                  <w:t>për</w:t>
                                </w:r>
                                <w:proofErr w:type="spellEnd"/>
                                <w:r w:rsidRPr="00E921F3">
                                  <w:t xml:space="preserve"> </w:t>
                                </w:r>
                                <w:proofErr w:type="spellStart"/>
                                <w:r w:rsidRPr="00E921F3">
                                  <w:t>vlerësimin</w:t>
                                </w:r>
                                <w:proofErr w:type="spellEnd"/>
                              </w:p>
                            </w:txbxContent>
                          </wps:txbx>
                          <wps:bodyPr rot="0" vert="horz" wrap="square" lIns="91440" tIns="45720" rIns="91440" bIns="45720" anchor="ctr" anchorCtr="0" upright="1">
                            <a:noAutofit/>
                          </wps:bodyPr>
                        </wps:wsp>
                        <wps:wsp>
                          <wps:cNvPr id="90" name="Rounded Rectangle 39"/>
                          <wps:cNvSpPr>
                            <a:spLocks noChangeArrowheads="1"/>
                          </wps:cNvSpPr>
                          <wps:spPr bwMode="auto">
                            <a:xfrm>
                              <a:off x="6473" y="11875"/>
                              <a:ext cx="4121" cy="1246"/>
                            </a:xfrm>
                            <a:prstGeom prst="roundRect">
                              <a:avLst>
                                <a:gd name="adj" fmla="val 16667"/>
                              </a:avLst>
                            </a:prstGeom>
                            <a:solidFill>
                              <a:srgbClr val="FFFFFF"/>
                            </a:solidFill>
                            <a:ln w="12700">
                              <a:solidFill>
                                <a:srgbClr val="2F528F"/>
                              </a:solidFill>
                              <a:miter lim="800000"/>
                              <a:headEnd/>
                              <a:tailEnd/>
                            </a:ln>
                          </wps:spPr>
                          <wps:txbx>
                            <w:txbxContent>
                              <w:p w14:paraId="453B93E1" w14:textId="77777777" w:rsidR="00CB2314" w:rsidRPr="001615EB" w:rsidRDefault="00CB2314" w:rsidP="00E4740B">
                                <w:pPr>
                                  <w:jc w:val="center"/>
                                  <w:rPr>
                                    <w:color w:val="000000"/>
                                  </w:rPr>
                                </w:pPr>
                                <w:proofErr w:type="spellStart"/>
                                <w:r w:rsidRPr="001615EB">
                                  <w:rPr>
                                    <w:color w:val="000000"/>
                                  </w:rPr>
                                  <w:t>Prokuroria</w:t>
                                </w:r>
                                <w:proofErr w:type="spellEnd"/>
                                <w:r w:rsidRPr="001615EB">
                                  <w:rPr>
                                    <w:color w:val="000000"/>
                                  </w:rPr>
                                  <w:t>/</w:t>
                                </w:r>
                                <w:proofErr w:type="spellStart"/>
                                <w:r>
                                  <w:rPr>
                                    <w:color w:val="000000"/>
                                  </w:rPr>
                                  <w:t>g</w:t>
                                </w:r>
                                <w:r w:rsidRPr="001615EB">
                                  <w:rPr>
                                    <w:color w:val="000000"/>
                                  </w:rPr>
                                  <w:t>jykata</w:t>
                                </w:r>
                                <w:proofErr w:type="spellEnd"/>
                                <w:r w:rsidRPr="001615EB">
                                  <w:rPr>
                                    <w:color w:val="000000"/>
                                  </w:rPr>
                                  <w:t xml:space="preserve"> </w:t>
                                </w:r>
                                <w:proofErr w:type="spellStart"/>
                                <w:r w:rsidRPr="001615EB">
                                  <w:rPr>
                                    <w:color w:val="000000"/>
                                  </w:rPr>
                                  <w:t>cakton</w:t>
                                </w:r>
                                <w:proofErr w:type="spellEnd"/>
                                <w:r>
                                  <w:rPr>
                                    <w:color w:val="000000"/>
                                  </w:rPr>
                                  <w:t xml:space="preserve"> </w:t>
                                </w:r>
                                <w:proofErr w:type="spellStart"/>
                                <w:r>
                                  <w:rPr>
                                    <w:color w:val="000000"/>
                                  </w:rPr>
                                  <w:t>NjMF-në</w:t>
                                </w:r>
                                <w:proofErr w:type="spellEnd"/>
                                <w:r>
                                  <w:rPr>
                                    <w:color w:val="000000"/>
                                  </w:rPr>
                                  <w:t xml:space="preserve"> </w:t>
                                </w:r>
                                <w:proofErr w:type="spellStart"/>
                                <w:r w:rsidRPr="001615EB">
                                  <w:rPr>
                                    <w:color w:val="000000"/>
                                  </w:rPr>
                                  <w:t>në</w:t>
                                </w:r>
                                <w:proofErr w:type="spellEnd"/>
                                <w:r w:rsidRPr="001615EB">
                                  <w:rPr>
                                    <w:color w:val="000000"/>
                                  </w:rPr>
                                  <w:t xml:space="preserve"> </w:t>
                                </w:r>
                                <w:proofErr w:type="spellStart"/>
                                <w:r w:rsidRPr="001615EB">
                                  <w:rPr>
                                    <w:color w:val="000000"/>
                                  </w:rPr>
                                  <w:t>zbatimin</w:t>
                                </w:r>
                                <w:proofErr w:type="spellEnd"/>
                                <w:r w:rsidRPr="001615EB">
                                  <w:rPr>
                                    <w:color w:val="000000"/>
                                  </w:rPr>
                                  <w:t xml:space="preserve"> e </w:t>
                                </w:r>
                                <w:proofErr w:type="spellStart"/>
                                <w:r w:rsidRPr="001615EB">
                                  <w:rPr>
                                    <w:color w:val="000000"/>
                                  </w:rPr>
                                  <w:t>masës</w:t>
                                </w:r>
                                <w:proofErr w:type="spellEnd"/>
                                <w:r w:rsidRPr="001615EB">
                                  <w:rPr>
                                    <w:color w:val="000000"/>
                                  </w:rPr>
                                  <w:t xml:space="preserve"> alternative </w:t>
                                </w:r>
                                <w:proofErr w:type="spellStart"/>
                                <w:r w:rsidRPr="001615EB">
                                  <w:rPr>
                                    <w:color w:val="000000"/>
                                  </w:rPr>
                                  <w:t>dhe</w:t>
                                </w:r>
                                <w:proofErr w:type="spellEnd"/>
                                <w:r w:rsidRPr="001615EB">
                                  <w:rPr>
                                    <w:color w:val="000000"/>
                                  </w:rPr>
                                  <w:t xml:space="preserve"> e </w:t>
                                </w:r>
                                <w:proofErr w:type="spellStart"/>
                                <w:r w:rsidRPr="001615EB">
                                  <w:rPr>
                                    <w:color w:val="000000"/>
                                  </w:rPr>
                                  <w:t>njofton</w:t>
                                </w:r>
                                <w:proofErr w:type="spellEnd"/>
                                <w:r w:rsidRPr="001615EB">
                                  <w:rPr>
                                    <w:color w:val="000000"/>
                                  </w:rPr>
                                  <w:t xml:space="preserve"> </w:t>
                                </w:r>
                                <w:proofErr w:type="spellStart"/>
                                <w:r w:rsidRPr="001615EB">
                                  <w:rPr>
                                    <w:color w:val="000000"/>
                                  </w:rPr>
                                  <w:t>atë</w:t>
                                </w:r>
                                <w:proofErr w:type="spellEnd"/>
                                <w:r w:rsidRPr="001615EB">
                                  <w:rPr>
                                    <w:color w:val="000000"/>
                                  </w:rPr>
                                  <w:t xml:space="preserve"> (</w:t>
                                </w:r>
                                <w:proofErr w:type="spellStart"/>
                                <w:r w:rsidRPr="001615EB">
                                  <w:rPr>
                                    <w:color w:val="000000"/>
                                  </w:rPr>
                                  <w:t>neni</w:t>
                                </w:r>
                                <w:proofErr w:type="spellEnd"/>
                                <w:r w:rsidRPr="001615EB">
                                  <w:rPr>
                                    <w:color w:val="000000"/>
                                  </w:rPr>
                                  <w:t xml:space="preserve"> 102 </w:t>
                                </w:r>
                                <w:proofErr w:type="spellStart"/>
                                <w:r w:rsidRPr="001615EB">
                                  <w:rPr>
                                    <w:color w:val="000000"/>
                                  </w:rPr>
                                  <w:t>i</w:t>
                                </w:r>
                                <w:proofErr w:type="spellEnd"/>
                                <w:r w:rsidRPr="001615EB">
                                  <w:rPr>
                                    <w:color w:val="000000"/>
                                  </w:rPr>
                                  <w:t xml:space="preserve"> KDPM</w:t>
                                </w:r>
                                <w:r>
                                  <w:rPr>
                                    <w:color w:val="000000"/>
                                  </w:rPr>
                                  <w:t>-</w:t>
                                </w:r>
                                <w:proofErr w:type="spellStart"/>
                                <w:r>
                                  <w:rPr>
                                    <w:color w:val="000000"/>
                                  </w:rPr>
                                  <w:t>së</w:t>
                                </w:r>
                                <w:proofErr w:type="spellEnd"/>
                                <w:r w:rsidRPr="001615EB">
                                  <w:rPr>
                                    <w:color w:val="000000"/>
                                  </w:rPr>
                                  <w:t>)</w:t>
                                </w:r>
                              </w:p>
                            </w:txbxContent>
                          </wps:txbx>
                          <wps:bodyPr rot="0" vert="horz" wrap="square" lIns="91440" tIns="45720" rIns="91440" bIns="45720" anchor="ctr" anchorCtr="0" upright="1">
                            <a:noAutofit/>
                          </wps:bodyPr>
                        </wps:wsp>
                        <wps:wsp>
                          <wps:cNvPr id="91" name="Rectangle: Rounded Corners 8"/>
                          <wps:cNvSpPr>
                            <a:spLocks noChangeArrowheads="1"/>
                          </wps:cNvSpPr>
                          <wps:spPr bwMode="auto">
                            <a:xfrm>
                              <a:off x="4846" y="8996"/>
                              <a:ext cx="5945" cy="806"/>
                            </a:xfrm>
                            <a:prstGeom prst="roundRect">
                              <a:avLst>
                                <a:gd name="adj" fmla="val 16667"/>
                              </a:avLst>
                            </a:prstGeom>
                            <a:solidFill>
                              <a:srgbClr val="FFFFFF"/>
                            </a:solidFill>
                            <a:ln w="12700">
                              <a:solidFill>
                                <a:srgbClr val="2F528F"/>
                              </a:solidFill>
                              <a:miter lim="800000"/>
                              <a:headEnd/>
                              <a:tailEnd/>
                            </a:ln>
                          </wps:spPr>
                          <wps:txbx>
                            <w:txbxContent>
                              <w:p w14:paraId="19A4F116" w14:textId="77777777" w:rsidR="00CB2314" w:rsidRPr="00181142" w:rsidRDefault="00CB2314" w:rsidP="00E4740B">
                                <w:pPr>
                                  <w:pStyle w:val="teksti"/>
                                  <w:ind w:firstLine="0"/>
                                  <w:rPr>
                                    <w:lang w:val="it-IT"/>
                                  </w:rPr>
                                </w:pPr>
                                <w:r w:rsidRPr="001615EB">
                                  <w:rPr>
                                    <w:lang w:val="it-IT"/>
                                  </w:rPr>
                                  <w:t>Vlerësimi fillestar i rastit dhe</w:t>
                                </w:r>
                                <w:r>
                                  <w:rPr>
                                    <w:lang w:val="it-IT"/>
                                  </w:rPr>
                                  <w:t xml:space="preserve"> vlerësimi i </w:t>
                                </w:r>
                                <w:r w:rsidRPr="001615EB">
                                  <w:rPr>
                                    <w:lang w:val="it-IT"/>
                                  </w:rPr>
                                  <w:t>plotë me GTN</w:t>
                                </w:r>
                              </w:p>
                            </w:txbxContent>
                          </wps:txbx>
                          <wps:bodyPr rot="0" vert="horz" wrap="square" lIns="91440" tIns="45720" rIns="91440" bIns="45720" anchor="ctr" anchorCtr="0" upright="1">
                            <a:noAutofit/>
                          </wps:bodyPr>
                        </wps:wsp>
                        <wps:wsp>
                          <wps:cNvPr id="92" name="Rectangle: Rounded Corners 9"/>
                          <wps:cNvSpPr>
                            <a:spLocks noChangeArrowheads="1"/>
                          </wps:cNvSpPr>
                          <wps:spPr bwMode="auto">
                            <a:xfrm>
                              <a:off x="1692" y="8996"/>
                              <a:ext cx="2728" cy="607"/>
                            </a:xfrm>
                            <a:prstGeom prst="roundRect">
                              <a:avLst>
                                <a:gd name="adj" fmla="val 16667"/>
                              </a:avLst>
                            </a:prstGeom>
                            <a:noFill/>
                            <a:ln w="12700">
                              <a:solidFill>
                                <a:srgbClr val="2F528F"/>
                              </a:solidFill>
                              <a:miter lim="800000"/>
                              <a:headEnd/>
                              <a:tailEnd/>
                            </a:ln>
                            <a:extLst>
                              <a:ext uri="{909E8E84-426E-40DD-AFC4-6F175D3DCCD1}">
                                <a14:hiddenFill xmlns:a14="http://schemas.microsoft.com/office/drawing/2010/main">
                                  <a:solidFill>
                                    <a:srgbClr val="FFFFFF"/>
                                  </a:solidFill>
                                </a14:hiddenFill>
                              </a:ext>
                            </a:extLst>
                          </wps:spPr>
                          <wps:txbx>
                            <w:txbxContent>
                              <w:p w14:paraId="67C1A45E" w14:textId="77777777" w:rsidR="00CB2314" w:rsidRPr="00E921F3" w:rsidRDefault="00CB2314" w:rsidP="00E4740B">
                                <w:pPr>
                                  <w:pStyle w:val="teksti"/>
                                  <w:ind w:firstLine="0"/>
                                  <w:jc w:val="center"/>
                                </w:pPr>
                                <w:proofErr w:type="spellStart"/>
                                <w:r w:rsidRPr="00E921F3">
                                  <w:t>Identifikimi</w:t>
                                </w:r>
                                <w:proofErr w:type="spellEnd"/>
                                <w:r w:rsidRPr="00E921F3">
                                  <w:t xml:space="preserve"> </w:t>
                                </w:r>
                                <w:proofErr w:type="spellStart"/>
                                <w:r w:rsidRPr="00E921F3">
                                  <w:t>i</w:t>
                                </w:r>
                                <w:proofErr w:type="spellEnd"/>
                                <w:r w:rsidRPr="00E921F3">
                                  <w:t xml:space="preserve"> </w:t>
                                </w:r>
                                <w:proofErr w:type="spellStart"/>
                                <w:r w:rsidRPr="00E921F3">
                                  <w:t>rastit</w:t>
                                </w:r>
                                <w:proofErr w:type="spellEnd"/>
                              </w:p>
                            </w:txbxContent>
                          </wps:txbx>
                          <wps:bodyPr rot="0" vert="horz" wrap="square" lIns="91440" tIns="45720" rIns="91440" bIns="45720" anchor="ctr" anchorCtr="0" upright="1">
                            <a:noAutofit/>
                          </wps:bodyPr>
                        </wps:wsp>
                        <wps:wsp>
                          <wps:cNvPr id="93" name="Rectangle: Rounded Corners 10"/>
                          <wps:cNvSpPr>
                            <a:spLocks noChangeArrowheads="1"/>
                          </wps:cNvSpPr>
                          <wps:spPr bwMode="auto">
                            <a:xfrm>
                              <a:off x="1359" y="11594"/>
                              <a:ext cx="4671" cy="869"/>
                            </a:xfrm>
                            <a:prstGeom prst="roundRect">
                              <a:avLst>
                                <a:gd name="adj" fmla="val 16667"/>
                              </a:avLst>
                            </a:prstGeom>
                            <a:solidFill>
                              <a:srgbClr val="FFFFFF"/>
                            </a:solidFill>
                            <a:ln w="12700">
                              <a:solidFill>
                                <a:srgbClr val="2F528F"/>
                              </a:solidFill>
                              <a:miter lim="800000"/>
                              <a:headEnd/>
                              <a:tailEnd/>
                            </a:ln>
                          </wps:spPr>
                          <wps:txbx>
                            <w:txbxContent>
                              <w:p w14:paraId="0ACBA004" w14:textId="77777777" w:rsidR="00CB2314" w:rsidRPr="005C025D" w:rsidRDefault="00CB2314" w:rsidP="00E4740B">
                                <w:pPr>
                                  <w:pStyle w:val="teksti"/>
                                  <w:ind w:firstLine="0"/>
                                  <w:rPr>
                                    <w:lang w:val="it-IT"/>
                                  </w:rPr>
                                </w:pPr>
                                <w:r w:rsidRPr="001615EB">
                                  <w:rPr>
                                    <w:lang w:val="it-IT"/>
                                  </w:rPr>
                                  <w:t xml:space="preserve">Organi kompetent vendos shmangie /ose vijimin e procedimit </w:t>
                                </w:r>
                                <w:r w:rsidRPr="00E921F3">
                                  <w:rPr>
                                    <w:lang w:val="it-IT"/>
                                  </w:rPr>
                                  <w:t xml:space="preserve">penal për të miturin </w:t>
                                </w:r>
                              </w:p>
                            </w:txbxContent>
                          </wps:txbx>
                          <wps:bodyPr rot="0" vert="horz" wrap="square" lIns="91440" tIns="45720" rIns="91440" bIns="45720" anchor="ctr" anchorCtr="0" upright="1">
                            <a:noAutofit/>
                          </wps:bodyPr>
                        </wps:wsp>
                      </wpg:grpSp>
                      <wps:wsp>
                        <wps:cNvPr id="94" name="AutoShape 53"/>
                        <wps:cNvSpPr>
                          <a:spLocks noChangeArrowheads="1"/>
                        </wps:cNvSpPr>
                        <wps:spPr bwMode="auto">
                          <a:xfrm>
                            <a:off x="315" y="32634"/>
                            <a:ext cx="28619" cy="4913"/>
                          </a:xfrm>
                          <a:prstGeom prst="roundRect">
                            <a:avLst>
                              <a:gd name="adj" fmla="val 16667"/>
                            </a:avLst>
                          </a:prstGeom>
                          <a:solidFill>
                            <a:srgbClr val="FFFFFF"/>
                          </a:solidFill>
                          <a:ln w="12700">
                            <a:solidFill>
                              <a:srgbClr val="2F528F"/>
                            </a:solidFill>
                            <a:miter lim="800000"/>
                            <a:headEnd/>
                            <a:tailEnd/>
                          </a:ln>
                        </wps:spPr>
                        <wps:txbx>
                          <w:txbxContent>
                            <w:p w14:paraId="40C66237" w14:textId="77777777" w:rsidR="00CB2314" w:rsidRPr="001E523F" w:rsidRDefault="00CB2314" w:rsidP="00E4740B">
                              <w:pPr>
                                <w:pStyle w:val="teksti"/>
                                <w:jc w:val="center"/>
                                <w:rPr>
                                  <w:lang w:val="it-IT"/>
                                </w:rPr>
                              </w:pPr>
                              <w:r w:rsidRPr="001E523F">
                                <w:rPr>
                                  <w:lang w:val="it-IT"/>
                                </w:rPr>
                                <w:t xml:space="preserve">Brenda 24 orëve nga miratimi i Planit </w:t>
                              </w:r>
                              <w:r>
                                <w:rPr>
                                  <w:lang w:val="it-IT"/>
                                </w:rPr>
                                <w:t xml:space="preserve">individual </w:t>
                              </w:r>
                              <w:r w:rsidRPr="001E523F">
                                <w:rPr>
                                  <w:lang w:val="it-IT"/>
                                </w:rPr>
                                <w:t>NJMF</w:t>
                              </w:r>
                              <w:r>
                                <w:rPr>
                                  <w:lang w:val="it-IT"/>
                                </w:rPr>
                                <w:t>-ja</w:t>
                              </w:r>
                              <w:r w:rsidRPr="001E523F">
                                <w:rPr>
                                  <w:lang w:val="it-IT"/>
                                </w:rPr>
                                <w:t xml:space="preserve"> njofton prindin/familjen</w:t>
                              </w:r>
                            </w:p>
                            <w:p w14:paraId="15B2AAA1" w14:textId="77777777" w:rsidR="00CB2314" w:rsidRPr="005C025D" w:rsidRDefault="00CB2314" w:rsidP="00E4740B">
                              <w:pPr>
                                <w:jc w:val="center"/>
                                <w:rPr>
                                  <w:color w:val="000000"/>
                                  <w:lang w:val="it-IT"/>
                                </w:rPr>
                              </w:pPr>
                            </w:p>
                          </w:txbxContent>
                        </wps:txbx>
                        <wps:bodyPr rot="0" vert="horz" wrap="square" lIns="91440" tIns="45720" rIns="91440" bIns="45720" anchor="ctr" anchorCtr="0" upright="1">
                          <a:noAutofit/>
                        </wps:bodyPr>
                      </wps:wsp>
                      <wps:wsp>
                        <wps:cNvPr id="95" name="AutoShape 54"/>
                        <wps:cNvSpPr>
                          <a:spLocks noChangeArrowheads="1"/>
                        </wps:cNvSpPr>
                        <wps:spPr bwMode="auto">
                          <a:xfrm>
                            <a:off x="32319" y="33580"/>
                            <a:ext cx="22396" cy="5125"/>
                          </a:xfrm>
                          <a:prstGeom prst="roundRect">
                            <a:avLst>
                              <a:gd name="adj" fmla="val 16667"/>
                            </a:avLst>
                          </a:prstGeom>
                          <a:solidFill>
                            <a:srgbClr val="FFFFFF"/>
                          </a:solidFill>
                          <a:ln w="12700">
                            <a:solidFill>
                              <a:srgbClr val="2F528F"/>
                            </a:solidFill>
                            <a:miter lim="800000"/>
                            <a:headEnd/>
                            <a:tailEnd/>
                          </a:ln>
                        </wps:spPr>
                        <wps:txbx>
                          <w:txbxContent>
                            <w:p w14:paraId="0248A361" w14:textId="13F4A5CE" w:rsidR="00CB2314" w:rsidRPr="001E523F" w:rsidRDefault="00CB2314" w:rsidP="00E4740B">
                              <w:pPr>
                                <w:pStyle w:val="teksti"/>
                                <w:ind w:firstLine="0"/>
                                <w:jc w:val="center"/>
                              </w:pPr>
                              <w:proofErr w:type="spellStart"/>
                              <w:r w:rsidRPr="001E523F">
                                <w:t>Zbatimi</w:t>
                              </w:r>
                              <w:proofErr w:type="spellEnd"/>
                              <w:r w:rsidRPr="001E523F">
                                <w:t xml:space="preserve"> </w:t>
                              </w:r>
                              <w:proofErr w:type="spellStart"/>
                              <w:r w:rsidRPr="001E523F">
                                <w:t>i</w:t>
                              </w:r>
                              <w:proofErr w:type="spellEnd"/>
                              <w:r w:rsidRPr="001E523F">
                                <w:t xml:space="preserve"> </w:t>
                              </w:r>
                              <w:proofErr w:type="spellStart"/>
                              <w:r w:rsidRPr="001E523F">
                                <w:t>planit</w:t>
                              </w:r>
                              <w:proofErr w:type="spellEnd"/>
                              <w:r w:rsidRPr="001E523F">
                                <w:t xml:space="preserve"> </w:t>
                              </w:r>
                              <w:proofErr w:type="spellStart"/>
                              <w:r w:rsidRPr="001E523F">
                                <w:t>në</w:t>
                              </w:r>
                              <w:proofErr w:type="spellEnd"/>
                              <w:r w:rsidRPr="001E523F">
                                <w:t xml:space="preserve"> </w:t>
                              </w:r>
                              <w:proofErr w:type="spellStart"/>
                              <w:r w:rsidRPr="001E523F">
                                <w:t>varësi</w:t>
                              </w:r>
                              <w:proofErr w:type="spellEnd"/>
                              <w:r w:rsidRPr="001E523F">
                                <w:t xml:space="preserve"> </w:t>
                              </w:r>
                              <w:proofErr w:type="spellStart"/>
                              <w:r w:rsidRPr="001E523F">
                                <w:t>të</w:t>
                              </w:r>
                              <w:proofErr w:type="spellEnd"/>
                              <w:r w:rsidRPr="001E523F">
                                <w:t xml:space="preserve"> </w:t>
                              </w:r>
                              <w:proofErr w:type="spellStart"/>
                              <w:r w:rsidRPr="001E523F">
                                <w:t>masës</w:t>
                              </w:r>
                              <w:proofErr w:type="spellEnd"/>
                              <w:r w:rsidRPr="001E523F">
                                <w:t xml:space="preserve"> </w:t>
                              </w:r>
                              <w:proofErr w:type="spellStart"/>
                              <w:r w:rsidRPr="001E523F">
                                <w:t>dhe</w:t>
                              </w:r>
                              <w:proofErr w:type="spellEnd"/>
                              <w:r w:rsidRPr="001E523F">
                                <w:t xml:space="preserve"> </w:t>
                              </w:r>
                              <w:proofErr w:type="spellStart"/>
                              <w:r w:rsidRPr="001E523F">
                                <w:t>specifikave</w:t>
                              </w:r>
                              <w:proofErr w:type="spellEnd"/>
                              <w:r w:rsidRPr="001E523F">
                                <w:t xml:space="preserve"> </w:t>
                              </w:r>
                              <w:proofErr w:type="spellStart"/>
                              <w:r w:rsidRPr="001E523F">
                                <w:t>të</w:t>
                              </w:r>
                              <w:proofErr w:type="spellEnd"/>
                              <w:r w:rsidRPr="001E523F">
                                <w:t xml:space="preserve"> </w:t>
                              </w:r>
                              <w:proofErr w:type="spellStart"/>
                              <w:r w:rsidRPr="001E523F">
                                <w:t>rastit</w:t>
                              </w:r>
                              <w:proofErr w:type="spellEnd"/>
                            </w:p>
                          </w:txbxContent>
                        </wps:txbx>
                        <wps:bodyPr rot="0" vert="horz" wrap="square" lIns="91440" tIns="45720" rIns="91440" bIns="45720" anchor="ctr" anchorCtr="0" upright="1">
                          <a:noAutofit/>
                        </wps:bodyPr>
                      </wps:wsp>
                      <wps:wsp>
                        <wps:cNvPr id="96" name="Rectangle: Rounded Corners 23"/>
                        <wps:cNvSpPr>
                          <a:spLocks noChangeArrowheads="1"/>
                        </wps:cNvSpPr>
                        <wps:spPr bwMode="auto">
                          <a:xfrm>
                            <a:off x="315" y="40675"/>
                            <a:ext cx="44414" cy="5345"/>
                          </a:xfrm>
                          <a:prstGeom prst="roundRect">
                            <a:avLst>
                              <a:gd name="adj" fmla="val 16667"/>
                            </a:avLst>
                          </a:prstGeom>
                          <a:solidFill>
                            <a:srgbClr val="FFFFFF"/>
                          </a:solidFill>
                          <a:ln w="12700">
                            <a:solidFill>
                              <a:srgbClr val="2F528F"/>
                            </a:solidFill>
                            <a:miter lim="800000"/>
                            <a:headEnd/>
                            <a:tailEnd/>
                          </a:ln>
                        </wps:spPr>
                        <wps:txbx>
                          <w:txbxContent>
                            <w:p w14:paraId="37B07F41" w14:textId="77777777" w:rsidR="00CB2314" w:rsidRDefault="00CB2314" w:rsidP="00E4740B">
                              <w:pPr>
                                <w:pStyle w:val="teksti"/>
                                <w:ind w:firstLine="0"/>
                                <w:jc w:val="center"/>
                              </w:pPr>
                              <w:proofErr w:type="spellStart"/>
                              <w:r w:rsidRPr="00E921F3">
                                <w:t>NjMF-ja</w:t>
                              </w:r>
                              <w:proofErr w:type="spellEnd"/>
                              <w:r w:rsidRPr="00E921F3">
                                <w:t xml:space="preserve"> </w:t>
                              </w:r>
                              <w:proofErr w:type="spellStart"/>
                              <w:r w:rsidRPr="00E921F3">
                                <w:t>raporton</w:t>
                              </w:r>
                              <w:proofErr w:type="spellEnd"/>
                              <w:r w:rsidRPr="00E921F3">
                                <w:t xml:space="preserve"> </w:t>
                              </w:r>
                              <w:proofErr w:type="spellStart"/>
                              <w:proofErr w:type="gramStart"/>
                              <w:r w:rsidRPr="00E921F3">
                                <w:t>te</w:t>
                              </w:r>
                              <w:proofErr w:type="spellEnd"/>
                              <w:proofErr w:type="gramEnd"/>
                              <w:r w:rsidRPr="00E921F3">
                                <w:t xml:space="preserve"> </w:t>
                              </w:r>
                              <w:proofErr w:type="spellStart"/>
                              <w:r w:rsidRPr="00E921F3">
                                <w:t>prokurori</w:t>
                              </w:r>
                              <w:proofErr w:type="spellEnd"/>
                              <w:r w:rsidRPr="00E921F3">
                                <w:t>/</w:t>
                              </w:r>
                              <w:proofErr w:type="spellStart"/>
                              <w:r w:rsidRPr="00E921F3">
                                <w:t>gjykat</w:t>
                              </w:r>
                              <w:r>
                                <w:t>ë</w:t>
                              </w:r>
                              <w:proofErr w:type="spellEnd"/>
                              <w:r w:rsidRPr="00E921F3">
                                <w:t xml:space="preserve"> </w:t>
                              </w:r>
                            </w:p>
                            <w:p w14:paraId="090EB13E" w14:textId="77777777" w:rsidR="00CB2314" w:rsidRDefault="00CB2314" w:rsidP="00E4740B">
                              <w:pPr>
                                <w:pStyle w:val="teksti"/>
                                <w:ind w:firstLine="0"/>
                                <w:jc w:val="center"/>
                              </w:pPr>
                              <w:proofErr w:type="spellStart"/>
                              <w:proofErr w:type="gramStart"/>
                              <w:r w:rsidRPr="00E921F3">
                                <w:t>mbi</w:t>
                              </w:r>
                              <w:proofErr w:type="spellEnd"/>
                              <w:proofErr w:type="gramEnd"/>
                              <w:r w:rsidRPr="00E921F3">
                                <w:t xml:space="preserve"> </w:t>
                              </w:r>
                              <w:proofErr w:type="spellStart"/>
                              <w:r w:rsidRPr="00E921F3">
                                <w:t>përmbushjen</w:t>
                              </w:r>
                              <w:proofErr w:type="spellEnd"/>
                              <w:r w:rsidRPr="00E921F3">
                                <w:t xml:space="preserve"> </w:t>
                              </w:r>
                              <w:proofErr w:type="spellStart"/>
                              <w:r w:rsidRPr="001E523F">
                                <w:rPr>
                                  <w:color w:val="000000"/>
                                </w:rPr>
                                <w:t>ose</w:t>
                              </w:r>
                              <w:proofErr w:type="spellEnd"/>
                              <w:r w:rsidRPr="001E523F">
                                <w:rPr>
                                  <w:color w:val="000000"/>
                                </w:rPr>
                                <w:t xml:space="preserve"> </w:t>
                              </w:r>
                              <w:proofErr w:type="spellStart"/>
                              <w:r w:rsidRPr="001E523F">
                                <w:rPr>
                                  <w:color w:val="000000"/>
                                </w:rPr>
                                <w:t>jo</w:t>
                              </w:r>
                              <w:proofErr w:type="spellEnd"/>
                              <w:r w:rsidRPr="001E523F">
                                <w:rPr>
                                  <w:color w:val="000000"/>
                                </w:rPr>
                                <w:t xml:space="preserve"> </w:t>
                              </w:r>
                              <w:proofErr w:type="spellStart"/>
                              <w:r w:rsidRPr="001E523F">
                                <w:rPr>
                                  <w:color w:val="000000"/>
                                </w:rPr>
                                <w:t>të</w:t>
                              </w:r>
                              <w:proofErr w:type="spellEnd"/>
                              <w:r w:rsidRPr="001E523F">
                                <w:rPr>
                                  <w:color w:val="000000"/>
                                </w:rPr>
                                <w:t xml:space="preserve"> </w:t>
                              </w:r>
                              <w:proofErr w:type="spellStart"/>
                              <w:r w:rsidRPr="001E523F">
                                <w:rPr>
                                  <w:color w:val="000000"/>
                                </w:rPr>
                                <w:t>masave</w:t>
                              </w:r>
                              <w:proofErr w:type="spellEnd"/>
                            </w:p>
                          </w:txbxContent>
                        </wps:txbx>
                        <wps:bodyPr rot="0" vert="horz" wrap="square" lIns="91440" tIns="45720" rIns="91440" bIns="45720" anchor="ctr" anchorCtr="0" upright="1">
                          <a:noAutofit/>
                        </wps:bodyPr>
                      </wps:wsp>
                      <wps:wsp>
                        <wps:cNvPr id="97" name="Rectangle: Rounded Corners 25"/>
                        <wps:cNvSpPr>
                          <a:spLocks noChangeArrowheads="1"/>
                        </wps:cNvSpPr>
                        <wps:spPr bwMode="auto">
                          <a:xfrm>
                            <a:off x="32792" y="46192"/>
                            <a:ext cx="15695" cy="3549"/>
                          </a:xfrm>
                          <a:prstGeom prst="roundRect">
                            <a:avLst>
                              <a:gd name="adj" fmla="val 16667"/>
                            </a:avLst>
                          </a:prstGeom>
                          <a:solidFill>
                            <a:srgbClr val="FFFFFF"/>
                          </a:solidFill>
                          <a:ln w="12700">
                            <a:solidFill>
                              <a:srgbClr val="2F528F"/>
                            </a:solidFill>
                            <a:miter lim="800000"/>
                            <a:headEnd/>
                            <a:tailEnd/>
                          </a:ln>
                        </wps:spPr>
                        <wps:txbx>
                          <w:txbxContent>
                            <w:p w14:paraId="13B24CBA" w14:textId="77777777" w:rsidR="00CB2314" w:rsidRPr="00E921F3" w:rsidRDefault="00CB2314" w:rsidP="00E4740B">
                              <w:pPr>
                                <w:pStyle w:val="teksti"/>
                              </w:pPr>
                              <w:proofErr w:type="spellStart"/>
                              <w:r w:rsidRPr="00E921F3">
                                <w:t>Mbyllja</w:t>
                              </w:r>
                              <w:proofErr w:type="spellEnd"/>
                              <w:r w:rsidRPr="00E921F3">
                                <w:t xml:space="preserve"> e </w:t>
                              </w:r>
                              <w:proofErr w:type="spellStart"/>
                              <w:r w:rsidRPr="00E921F3">
                                <w:t>rastit</w:t>
                              </w:r>
                              <w:proofErr w:type="spellEnd"/>
                            </w:p>
                          </w:txbxContent>
                        </wps:txbx>
                        <wps:bodyPr rot="0" vert="horz" wrap="square" lIns="91440" tIns="45720" rIns="91440" bIns="45720" anchor="ctr" anchorCtr="0" upright="1">
                          <a:noAutofit/>
                        </wps:bodyPr>
                      </wps:wsp>
                      <wps:wsp>
                        <wps:cNvPr id="98" name="Straight Arrow Connector 1"/>
                        <wps:cNvCnPr>
                          <a:cxnSpLocks noChangeShapeType="1"/>
                        </wps:cNvCnPr>
                        <wps:spPr bwMode="auto">
                          <a:xfrm>
                            <a:off x="29008" y="34684"/>
                            <a:ext cx="3258" cy="126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99" name="Straight Arrow Connector 40"/>
                        <wps:cNvCnPr>
                          <a:cxnSpLocks noChangeShapeType="1"/>
                        </wps:cNvCnPr>
                        <wps:spPr bwMode="auto">
                          <a:xfrm flipH="1">
                            <a:off x="37429" y="38783"/>
                            <a:ext cx="1042" cy="201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100" name="Straight Arrow Connector 1"/>
                        <wps:cNvCnPr>
                          <a:cxnSpLocks noChangeShapeType="1"/>
                        </wps:cNvCnPr>
                        <wps:spPr bwMode="auto">
                          <a:xfrm>
                            <a:off x="34526" y="44143"/>
                            <a:ext cx="2906" cy="1877"/>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id="Group 48" o:spid="_x0000_s1042" style="position:absolute;left:0;text-align:left;margin-left:33.25pt;margin-top:4.4pt;width:437.25pt;height:382.5pt;z-index:251658242;mso-width-relative:margin;mso-height-relative:margin" coordsize="56026,49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">
                <v:shapetype id="_x0000_t32" coordsize="21600,21600" o:spt="32" o:oned="t" path="m,l21600,21600e" filled="f">
                  <v:path arrowok="t" fillok="f" o:connecttype="none"/>
                  <o:lock v:ext="edit" shapetype="t"/>
                </v:shapetype>
                <v:shape id="Straight Arrow Connector 1" o:spid="_x0000_s1043" type="#_x0000_t32" style="position:absolute;left:18669;top:30585;width:1073;height:20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wYA8MAAADbAAAADwAAAGRycy9kb3ducmV2LnhtbESPQWvCQBSE7wX/w/IEb3WjiLSpq2hA&#10;6MGLaRF6e2SfSXD3bdjdJvHfu0Khx2FmvmE2u9Ea0ZMPrWMFi3kGgrhyuuVawffX8fUNRIjIGo1j&#10;UnCnALvt5GWDuXYDn6kvYy0ShEOOCpoYu1zKUDVkMcxdR5y8q/MWY5K+ltrjkODWyGWWraXFltNC&#10;gx0VDVW38tcqGMzxsL+Ye7k2l5/iVCz728FLpWbTcf8BItIY/8N/7U+tYPUOzy/pB8j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8GAPDAAAA2wAAAA8AAAAAAAAAAAAA&#10;AAAAoQIAAGRycy9kb3ducmV2LnhtbFBLBQYAAAAABAAEAPkAAACRAwAAAAA=&#10;" strokecolor="#4472c4" strokeweight=".5pt">
                  <v:stroke endarrow="block" joinstyle="miter"/>
                </v:shape>
                <v:shape id="Straight Arrow Connector 40" o:spid="_x0000_s1044" type="#_x0000_t32" style="position:absolute;left:33330;top:23648;width:1607;height:222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LBL8AAADbAAAADwAAAGRycy9kb3ducmV2LnhtbERPTYvCMBC9C/sfwix403Q9iHSNogXB&#10;gxerCHsbmtm2mExKEtv6781B8Ph43+vtaI3oyYfWsYKfeQaCuHK65VrB9XKYrUCEiKzROCYFTwqw&#10;3XxN1phrN/CZ+jLWIoVwyFFBE2OXSxmqhiyGueuIE/fvvMWYoK+l9jikcGvkIsuW0mLLqaHBjoqG&#10;qnv5sAoGc9jvbuZZLs3trzgVi/6+91Kp6fe4+wURaYwf8dt91ApWaX36kn6A3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8LBL8AAADbAAAADwAAAAAAAAAAAAAAAACh&#10;AgAAZHJzL2Rvd25yZXYueG1sUEsFBgAAAAAEAAQA+QAAAI0DAAAAAA==&#10;" strokecolor="#4472c4" strokeweight=".5pt">
                  <v:stroke endarrow="block" joinstyle="miter"/>
                </v:shape>
                <v:roundrect id="Rounded Rectangle 2" o:spid="_x0000_s1045" style="position:absolute;left:7725;top:26013;width:29178;height:521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NxLMEA&#10;AADbAAAADwAAAGRycy9kb3ducmV2LnhtbESP0YrCMBRE3wX/IVxh3zRVZLFd0yKLBX1s1w+4NHeb&#10;YnNTmqjdv98Igo/DzJxh9sVke3Gn0XeOFaxXCQjixumOWwWXn3K5A+EDssbeMSn4Iw9FPp/tMdPu&#10;wRXd69CKCGGfoQITwpBJ6RtDFv3KDcTR+3WjxRDl2Eo94iPCbS83SfIpLXYcFwwO9G2oudY3q6C6&#10;pWVN5ZFP2/Nxa9LWVl25UepjMR2+QASawjv8ap+0gt0anl/iD5D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TcSzBAAAA2wAAAA8AAAAAAAAAAAAAAAAAmAIAAGRycy9kb3du&#10;cmV2LnhtbFBLBQYAAAAABAAEAPUAAACGAwAAAAA=&#10;" strokecolor="#2f528f" strokeweight="1pt">
                  <v:stroke joinstyle="miter"/>
                  <v:textbox>
                    <w:txbxContent>
                      <w:p w14:paraId="21F55AAF" w14:textId="77777777" w:rsidR="00CB2314" w:rsidRPr="001E523F" w:rsidRDefault="00CB2314" w:rsidP="00E4740B">
                        <w:pPr>
                          <w:pStyle w:val="teksti"/>
                          <w:ind w:firstLine="0"/>
                          <w:jc w:val="center"/>
                        </w:pPr>
                        <w:r w:rsidRPr="001E523F">
                          <w:t>NË BASHKËPUNIM ME AUTORITETE TË TJER</w:t>
                        </w:r>
                        <w:r>
                          <w:t xml:space="preserve">A, NJMF-JA </w:t>
                        </w:r>
                        <w:r w:rsidRPr="001E523F">
                          <w:t xml:space="preserve">HARTON DHE MIRATON </w:t>
                        </w:r>
                        <w:r>
                          <w:t>P</w:t>
                        </w:r>
                        <w:r w:rsidRPr="001E523F">
                          <w:t xml:space="preserve">LANIN </w:t>
                        </w:r>
                        <w:r>
                          <w:t>I</w:t>
                        </w:r>
                        <w:r w:rsidRPr="001E523F">
                          <w:t>NDIVIDUAL</w:t>
                        </w:r>
                      </w:p>
                    </w:txbxContent>
                  </v:textbox>
                </v:roundrect>
                <v:group id="Group 118" o:spid="_x0000_s1046" style="position:absolute;width:56026;height:23768" coordorigin="1359,8996" coordsize="9432,4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shape id="Straight Arrow Connector 13" o:spid="_x0000_s1047" type="#_x0000_t32" style="position:absolute;left:4420;top:9299;width:4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DMysUAAADbAAAADwAAAGRycy9kb3ducmV2LnhtbESPQWsCMRSE7wX/Q3hCL6VmLVbsahQR&#10;SnvpwVUpvT2T5+7i5mVJ0t3tv28KBY/DzHzDrDaDbURHPtSOFUwnGQhi7UzNpYLj4fVxASJEZION&#10;Y1LwQwE269HdCnPjet5TV8RSJAiHHBVUMba5lEFXZDFMXEucvIvzFmOSvpTGY5/gtpFPWTaXFmtO&#10;CxW2tKtIX4tvq+DjxdvPLp52D+evt6LT+5mW/Uyp+/GwXYKINMRb+L/9bhQsnuHvS/oBc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GDMysUAAADbAAAADwAAAAAAAAAA&#10;AAAAAAChAgAAZHJzL2Rvd25yZXYueG1sUEsFBgAAAAAEAAQA+QAAAJMDAAAAAA==&#10;" strokecolor="#4472c4" strokeweight=".5pt">
                    <v:stroke endarrow="block" joinstyle="miter"/>
                  </v:shape>
                  <v:shape id="Straight Arrow Connector 38" o:spid="_x0000_s1048" type="#_x0000_t32" style="position:absolute;left:5938;top:12190;width:540;height:2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JSvcUAAADbAAAADwAAAGRycy9kb3ducmV2LnhtbESPQWsCMRSE74L/ITyhF6lZi4jdGkWE&#10;0l48uLaU3l6T192lm5clSXfXf28EweMwM98w6+1gG9GRD7VjBfNZBoJYO1NzqeDj9Pq4AhEissHG&#10;MSk4U4DtZjxaY25cz0fqiliKBOGQo4IqxjaXMuiKLIaZa4mT9+u8xZikL6Xx2Ce4beRTli2lxZrT&#10;QoUt7SvSf8W/VXB49vari5/76c/3W9Hp40LLfqHUw2TYvYCINMR7+NZ+NwpWS7h+ST9Ab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LJSvcUAAADbAAAADwAAAAAAAAAA&#10;AAAAAAChAgAAZHJzL2Rvd25yZXYueG1sUEsFBgAAAAAEAAQA+QAAAJMDAAAAAA==&#10;" strokecolor="#4472c4" strokeweight=".5pt">
                    <v:stroke endarrow="block" joinstyle="miter"/>
                  </v:shape>
                  <v:shape id="Straight Arrow Connector 14" o:spid="_x0000_s1049" type="#_x0000_t32" style="position:absolute;left:7457;top:9624;width:72;height:43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aTcMMAAADbAAAADwAAAGRycy9kb3ducmV2LnhtbESPQWvCQBSE74L/YXlCb7qpByupq2hA&#10;6KGXRgn09si+JsHdt2F3m8R/3xWEHoeZ+YbZHSZrxEA+dI4VvK4yEMS10x03Cq6X83ILIkRkjcYx&#10;KbhTgMN+Ptthrt3IXzSUsREJwiFHBW2MfS5lqFuyGFauJ07ej/MWY5K+kdrjmODWyHWWbaTFjtNC&#10;iz0VLdW38tcqGM35dKzMvdyY6rv4LNbD7eSlUi+L6fgOItIU/8PP9odWsH2Dx5f0A+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CWk3DDAAAA2wAAAA8AAAAAAAAAAAAA&#10;AAAAoQIAAGRycy9kb3ducmV2LnhtbFBLBQYAAAAABAAEAPkAAACRAwAAAAA=&#10;" strokecolor="#4472c4" strokeweight=".5pt">
                    <v:stroke endarrow="block" joinstyle="miter"/>
                  </v:shape>
                  <v:shape id="Straight Arrow Connector 21" o:spid="_x0000_s1050" type="#_x0000_t32" style="position:absolute;left:5257;top:11241;width:305;height:32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kHAr8AAADbAAAADwAAAGRycy9kb3ducmV2LnhtbERPTYvCMBC9C/sfwix403Q9iHSNogXB&#10;gxerCHsbmtm2mExKEtv6781B8Ph43+vtaI3oyYfWsYKfeQaCuHK65VrB9XKYrUCEiKzROCYFTwqw&#10;3XxN1phrN/CZ+jLWIoVwyFFBE2OXSxmqhiyGueuIE/fvvMWYoK+l9jikcGvkIsuW0mLLqaHBjoqG&#10;qnv5sAoGc9jvbuZZLs3trzgVi/6+91Kp6fe4+wURaYwf8dt91ApWaWz6kn6A3L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QkHAr8AAADbAAAADwAAAAAAAAAAAAAAAACh&#10;AgAAZHJzL2Rvd25yZXYueG1sUEsFBgAAAAAEAAQA+QAAAI0DAAAAAA==&#10;" strokecolor="#4472c4" strokeweight=".5pt">
                    <v:stroke endarrow="block" joinstyle="miter"/>
                  </v:shape>
                  <v:roundrect id="Rounded Rectangle 18" o:spid="_x0000_s1051" style="position:absolute;left:4636;top:10082;width:4807;height:12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V9KsAA&#10;AADbAAAADwAAAGRycy9kb3ducmV2LnhtbESP0YrCMBRE34X9h3AX9k1Ti4itRpHFgj627gdcmrtN&#10;sbkpTardv98Igo/DzJxhdofJduJOg28dK1guEhDEtdMtNwp+rsV8A8IHZI2dY1LwRx4O+4/ZDnPt&#10;HlzSvQqNiBD2OSowIfS5lL42ZNEvXE8cvV83WAxRDo3UAz4i3HYyTZK1tNhyXDDY07eh+laNVkE5&#10;ZkVFxYnPq8tpZbLGlm2RKvX1OR23IAJN4R1+tc9awSaD55f4A+T+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yV9KsAAAADbAAAADwAAAAAAAAAAAAAAAACYAgAAZHJzL2Rvd25y&#10;ZXYueG1sUEsFBgAAAAAEAAQA9QAAAIUDAAAAAA==&#10;" strokecolor="#2f528f" strokeweight="1pt">
                    <v:stroke joinstyle="miter"/>
                    <v:textbox>
                      <w:txbxContent>
                        <w:p w14:paraId="5CA49FDF" w14:textId="77777777" w:rsidR="00CB2314" w:rsidRPr="001615EB" w:rsidRDefault="00CB2314" w:rsidP="00E4740B">
                          <w:pPr>
                            <w:pStyle w:val="teksti"/>
                            <w:ind w:firstLine="0"/>
                            <w:jc w:val="center"/>
                          </w:pPr>
                          <w:proofErr w:type="spellStart"/>
                          <w:r w:rsidRPr="001615EB">
                            <w:t>Hetimi</w:t>
                          </w:r>
                          <w:proofErr w:type="spellEnd"/>
                          <w:r w:rsidRPr="001615EB">
                            <w:t xml:space="preserve"> /</w:t>
                          </w:r>
                          <w:proofErr w:type="spellStart"/>
                          <w:r w:rsidRPr="001615EB">
                            <w:t>gjykimi</w:t>
                          </w:r>
                          <w:proofErr w:type="spellEnd"/>
                        </w:p>
                        <w:p w14:paraId="329625F9" w14:textId="77777777" w:rsidR="00CB2314" w:rsidRPr="00236FA5" w:rsidRDefault="00CB2314" w:rsidP="00E4740B">
                          <w:pPr>
                            <w:pStyle w:val="teksti"/>
                            <w:ind w:firstLine="0"/>
                            <w:jc w:val="center"/>
                            <w:rPr>
                              <w:lang w:val="es-ES"/>
                            </w:rPr>
                          </w:pPr>
                          <w:r w:rsidRPr="001615EB">
                            <w:t>NJMF</w:t>
                          </w:r>
                          <w:r>
                            <w:t>-</w:t>
                          </w:r>
                          <w:proofErr w:type="spellStart"/>
                          <w:r>
                            <w:t>jau</w:t>
                          </w:r>
                          <w:proofErr w:type="spellEnd"/>
                          <w:r w:rsidRPr="001615EB">
                            <w:t xml:space="preserve"> </w:t>
                          </w:r>
                          <w:proofErr w:type="spellStart"/>
                          <w:r w:rsidRPr="001615EB">
                            <w:t>jep</w:t>
                          </w:r>
                          <w:proofErr w:type="spellEnd"/>
                          <w:r w:rsidRPr="001615EB">
                            <w:t xml:space="preserve"> </w:t>
                          </w:r>
                          <w:proofErr w:type="spellStart"/>
                          <w:r w:rsidRPr="00E921F3">
                            <w:t>informacion</w:t>
                          </w:r>
                          <w:proofErr w:type="spellEnd"/>
                          <w:r w:rsidRPr="00E921F3">
                            <w:t xml:space="preserve"> </w:t>
                          </w:r>
                          <w:proofErr w:type="spellStart"/>
                          <w:r w:rsidRPr="00E921F3">
                            <w:t>ekspertëve</w:t>
                          </w:r>
                          <w:proofErr w:type="spellEnd"/>
                          <w:r w:rsidRPr="00E921F3">
                            <w:t xml:space="preserve"> </w:t>
                          </w:r>
                          <w:proofErr w:type="spellStart"/>
                          <w:r w:rsidRPr="00E921F3">
                            <w:t>apo</w:t>
                          </w:r>
                          <w:proofErr w:type="spellEnd"/>
                          <w:r w:rsidRPr="00E921F3">
                            <w:t xml:space="preserve"> </w:t>
                          </w:r>
                          <w:proofErr w:type="spellStart"/>
                          <w:r w:rsidRPr="00E921F3">
                            <w:t>organeve</w:t>
                          </w:r>
                          <w:proofErr w:type="spellEnd"/>
                          <w:r w:rsidRPr="00E921F3">
                            <w:t xml:space="preserve"> </w:t>
                          </w:r>
                          <w:proofErr w:type="spellStart"/>
                          <w:r w:rsidRPr="00E921F3">
                            <w:t>kompetente</w:t>
                          </w:r>
                          <w:proofErr w:type="spellEnd"/>
                          <w:r w:rsidRPr="00E921F3">
                            <w:t xml:space="preserve"> </w:t>
                          </w:r>
                          <w:proofErr w:type="spellStart"/>
                          <w:r w:rsidRPr="00E921F3">
                            <w:t>për</w:t>
                          </w:r>
                          <w:proofErr w:type="spellEnd"/>
                          <w:r w:rsidRPr="00E921F3">
                            <w:t xml:space="preserve"> </w:t>
                          </w:r>
                          <w:proofErr w:type="spellStart"/>
                          <w:r w:rsidRPr="00E921F3">
                            <w:t>vlerësimin</w:t>
                          </w:r>
                          <w:proofErr w:type="spellEnd"/>
                        </w:p>
                      </w:txbxContent>
                    </v:textbox>
                  </v:roundrect>
                  <v:roundrect id="Rounded Rectangle 39" o:spid="_x0000_s1052" style="position:absolute;left:6473;top:11875;width:4121;height:12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ZCarwA&#10;AADbAAAADwAAAGRycy9kb3ducmV2LnhtbERPy6rCMBDdC/5DGMGdpopcbDWKiAVdttcPGJqxKTaT&#10;0kStf28WgsvDeW/3g23Fk3rfOFawmCcgiCunG64VXP/z2RqED8gaW8ek4E0e9rvxaIuZdi8u6FmG&#10;WsQQ9hkqMCF0mZS+MmTRz11HHLmb6y2GCPta6h5fMdy2cpkkf9Jiw7HBYEdHQ9W9fFgFxSPNS8pP&#10;fF5dTiuT1rZo8qVS08lw2IAINISf+Os+awVpXB+/xB8gd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rxkJqvAAAANsAAAAPAAAAAAAAAAAAAAAAAJgCAABkcnMvZG93bnJldi54&#10;bWxQSwUGAAAAAAQABAD1AAAAgQMAAAAA&#10;" strokecolor="#2f528f" strokeweight="1pt">
                    <v:stroke joinstyle="miter"/>
                    <v:textbox>
                      <w:txbxContent>
                        <w:p w14:paraId="453B93E1" w14:textId="77777777" w:rsidR="00CB2314" w:rsidRPr="001615EB" w:rsidRDefault="00CB2314" w:rsidP="00E4740B">
                          <w:pPr>
                            <w:jc w:val="center"/>
                            <w:rPr>
                              <w:color w:val="000000"/>
                            </w:rPr>
                          </w:pPr>
                          <w:proofErr w:type="spellStart"/>
                          <w:r w:rsidRPr="001615EB">
                            <w:rPr>
                              <w:color w:val="000000"/>
                            </w:rPr>
                            <w:t>Prokuroria</w:t>
                          </w:r>
                          <w:proofErr w:type="spellEnd"/>
                          <w:r w:rsidRPr="001615EB">
                            <w:rPr>
                              <w:color w:val="000000"/>
                            </w:rPr>
                            <w:t>/</w:t>
                          </w:r>
                          <w:proofErr w:type="spellStart"/>
                          <w:r>
                            <w:rPr>
                              <w:color w:val="000000"/>
                            </w:rPr>
                            <w:t>g</w:t>
                          </w:r>
                          <w:r w:rsidRPr="001615EB">
                            <w:rPr>
                              <w:color w:val="000000"/>
                            </w:rPr>
                            <w:t>jykata</w:t>
                          </w:r>
                          <w:proofErr w:type="spellEnd"/>
                          <w:r w:rsidRPr="001615EB">
                            <w:rPr>
                              <w:color w:val="000000"/>
                            </w:rPr>
                            <w:t xml:space="preserve"> </w:t>
                          </w:r>
                          <w:proofErr w:type="spellStart"/>
                          <w:r w:rsidRPr="001615EB">
                            <w:rPr>
                              <w:color w:val="000000"/>
                            </w:rPr>
                            <w:t>cakton</w:t>
                          </w:r>
                          <w:proofErr w:type="spellEnd"/>
                          <w:r>
                            <w:rPr>
                              <w:color w:val="000000"/>
                            </w:rPr>
                            <w:t xml:space="preserve"> </w:t>
                          </w:r>
                          <w:proofErr w:type="spellStart"/>
                          <w:r>
                            <w:rPr>
                              <w:color w:val="000000"/>
                            </w:rPr>
                            <w:t>NjMF-në</w:t>
                          </w:r>
                          <w:proofErr w:type="spellEnd"/>
                          <w:r>
                            <w:rPr>
                              <w:color w:val="000000"/>
                            </w:rPr>
                            <w:t xml:space="preserve"> </w:t>
                          </w:r>
                          <w:proofErr w:type="spellStart"/>
                          <w:r w:rsidRPr="001615EB">
                            <w:rPr>
                              <w:color w:val="000000"/>
                            </w:rPr>
                            <w:t>në</w:t>
                          </w:r>
                          <w:proofErr w:type="spellEnd"/>
                          <w:r w:rsidRPr="001615EB">
                            <w:rPr>
                              <w:color w:val="000000"/>
                            </w:rPr>
                            <w:t xml:space="preserve"> </w:t>
                          </w:r>
                          <w:proofErr w:type="spellStart"/>
                          <w:r w:rsidRPr="001615EB">
                            <w:rPr>
                              <w:color w:val="000000"/>
                            </w:rPr>
                            <w:t>zbatimin</w:t>
                          </w:r>
                          <w:proofErr w:type="spellEnd"/>
                          <w:r w:rsidRPr="001615EB">
                            <w:rPr>
                              <w:color w:val="000000"/>
                            </w:rPr>
                            <w:t xml:space="preserve"> e </w:t>
                          </w:r>
                          <w:proofErr w:type="spellStart"/>
                          <w:r w:rsidRPr="001615EB">
                            <w:rPr>
                              <w:color w:val="000000"/>
                            </w:rPr>
                            <w:t>masës</w:t>
                          </w:r>
                          <w:proofErr w:type="spellEnd"/>
                          <w:r w:rsidRPr="001615EB">
                            <w:rPr>
                              <w:color w:val="000000"/>
                            </w:rPr>
                            <w:t xml:space="preserve"> alternative </w:t>
                          </w:r>
                          <w:proofErr w:type="spellStart"/>
                          <w:r w:rsidRPr="001615EB">
                            <w:rPr>
                              <w:color w:val="000000"/>
                            </w:rPr>
                            <w:t>dhe</w:t>
                          </w:r>
                          <w:proofErr w:type="spellEnd"/>
                          <w:r w:rsidRPr="001615EB">
                            <w:rPr>
                              <w:color w:val="000000"/>
                            </w:rPr>
                            <w:t xml:space="preserve"> e </w:t>
                          </w:r>
                          <w:proofErr w:type="spellStart"/>
                          <w:r w:rsidRPr="001615EB">
                            <w:rPr>
                              <w:color w:val="000000"/>
                            </w:rPr>
                            <w:t>njofton</w:t>
                          </w:r>
                          <w:proofErr w:type="spellEnd"/>
                          <w:r w:rsidRPr="001615EB">
                            <w:rPr>
                              <w:color w:val="000000"/>
                            </w:rPr>
                            <w:t xml:space="preserve"> </w:t>
                          </w:r>
                          <w:proofErr w:type="spellStart"/>
                          <w:r w:rsidRPr="001615EB">
                            <w:rPr>
                              <w:color w:val="000000"/>
                            </w:rPr>
                            <w:t>atë</w:t>
                          </w:r>
                          <w:proofErr w:type="spellEnd"/>
                          <w:r w:rsidRPr="001615EB">
                            <w:rPr>
                              <w:color w:val="000000"/>
                            </w:rPr>
                            <w:t xml:space="preserve"> (</w:t>
                          </w:r>
                          <w:proofErr w:type="spellStart"/>
                          <w:r w:rsidRPr="001615EB">
                            <w:rPr>
                              <w:color w:val="000000"/>
                            </w:rPr>
                            <w:t>neni</w:t>
                          </w:r>
                          <w:proofErr w:type="spellEnd"/>
                          <w:r w:rsidRPr="001615EB">
                            <w:rPr>
                              <w:color w:val="000000"/>
                            </w:rPr>
                            <w:t xml:space="preserve"> 102 </w:t>
                          </w:r>
                          <w:proofErr w:type="spellStart"/>
                          <w:r w:rsidRPr="001615EB">
                            <w:rPr>
                              <w:color w:val="000000"/>
                            </w:rPr>
                            <w:t>i</w:t>
                          </w:r>
                          <w:proofErr w:type="spellEnd"/>
                          <w:r w:rsidRPr="001615EB">
                            <w:rPr>
                              <w:color w:val="000000"/>
                            </w:rPr>
                            <w:t xml:space="preserve"> KDPM</w:t>
                          </w:r>
                          <w:r>
                            <w:rPr>
                              <w:color w:val="000000"/>
                            </w:rPr>
                            <w:t>-</w:t>
                          </w:r>
                          <w:proofErr w:type="spellStart"/>
                          <w:r>
                            <w:rPr>
                              <w:color w:val="000000"/>
                            </w:rPr>
                            <w:t>së</w:t>
                          </w:r>
                          <w:proofErr w:type="spellEnd"/>
                          <w:r w:rsidRPr="001615EB">
                            <w:rPr>
                              <w:color w:val="000000"/>
                            </w:rPr>
                            <w:t>)</w:t>
                          </w:r>
                        </w:p>
                      </w:txbxContent>
                    </v:textbox>
                  </v:roundrect>
                  <v:roundrect id="Rectangle: Rounded Corners 8" o:spid="_x0000_s1053" style="position:absolute;left:4846;top:8996;width:5945;height:8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rn8cAA&#10;AADbAAAADwAAAGRycy9kb3ducmV2LnhtbESP0YrCMBRE3xf2H8IVfFtTRRbbNS2yWNDHVj/g0lyb&#10;ss1NaaLWvzeCsI/DzJxhtsVke3Gj0XeOFSwXCQjixumOWwXnU/m1AeEDssbeMSl4kIci//zYYqbd&#10;nSu61aEVEcI+QwUmhCGT0jeGLPqFG4ijd3GjxRDl2Eo94j3CbS9XSfItLXYcFwwO9Guo+auvVkF1&#10;Tcuayj0f1sf92qStrbpypdR8Nu1+QASawn/43T5oBekSXl/iD5D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Irn8cAAAADbAAAADwAAAAAAAAAAAAAAAACYAgAAZHJzL2Rvd25y&#10;ZXYueG1sUEsFBgAAAAAEAAQA9QAAAIUDAAAAAA==&#10;" strokecolor="#2f528f" strokeweight="1pt">
                    <v:stroke joinstyle="miter"/>
                    <v:textbox>
                      <w:txbxContent>
                        <w:p w14:paraId="19A4F116" w14:textId="77777777" w:rsidR="00CB2314" w:rsidRPr="00181142" w:rsidRDefault="00CB2314" w:rsidP="00E4740B">
                          <w:pPr>
                            <w:pStyle w:val="teksti"/>
                            <w:ind w:firstLine="0"/>
                            <w:rPr>
                              <w:lang w:val="it-IT"/>
                            </w:rPr>
                          </w:pPr>
                          <w:r w:rsidRPr="001615EB">
                            <w:rPr>
                              <w:lang w:val="it-IT"/>
                            </w:rPr>
                            <w:t>Vlerësimi fillestar i rastit dhe</w:t>
                          </w:r>
                          <w:r>
                            <w:rPr>
                              <w:lang w:val="it-IT"/>
                            </w:rPr>
                            <w:t xml:space="preserve"> vlerësimi i </w:t>
                          </w:r>
                          <w:r w:rsidRPr="001615EB">
                            <w:rPr>
                              <w:lang w:val="it-IT"/>
                            </w:rPr>
                            <w:t>plotë me GTN</w:t>
                          </w:r>
                        </w:p>
                      </w:txbxContent>
                    </v:textbox>
                  </v:roundrect>
                  <v:roundrect id="Rectangle: Rounded Corners 9" o:spid="_x0000_s1054" style="position:absolute;left:1692;top:8996;width:2728;height:6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ubAsIA&#10;AADbAAAADwAAAGRycy9kb3ducmV2LnhtbESPS4vCQBCE7wv+h6EFL4uZbBAf0VFkIbB48oXnJtN5&#10;YKYnZEaN/35HEDwWVfUVtdr0phF36lxtWcFPFIMgzq2uuVRwPmXjOQjnkTU2lknBkxxs1oOvFaba&#10;PvhA96MvRYCwS1FB5X2bSunyigy6yLbEwStsZ9AH2ZVSd/gIcNPIJI6n0mDNYaHCln4ryq/Hm1Hg&#10;drdLNitcnsz6RSyz7+3EJnulRsN+uwThqfef8Lv9pxUsEnh9CT9Ar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65sCwgAAANsAAAAPAAAAAAAAAAAAAAAAAJgCAABkcnMvZG93&#10;bnJldi54bWxQSwUGAAAAAAQABAD1AAAAhwMAAAAA&#10;" filled="f" strokecolor="#2f528f" strokeweight="1pt">
                    <v:stroke joinstyle="miter"/>
                    <v:textbox>
                      <w:txbxContent>
                        <w:p w14:paraId="67C1A45E" w14:textId="77777777" w:rsidR="00CB2314" w:rsidRPr="00E921F3" w:rsidRDefault="00CB2314" w:rsidP="00E4740B">
                          <w:pPr>
                            <w:pStyle w:val="teksti"/>
                            <w:ind w:firstLine="0"/>
                            <w:jc w:val="center"/>
                          </w:pPr>
                          <w:proofErr w:type="spellStart"/>
                          <w:r w:rsidRPr="00E921F3">
                            <w:t>Identifikimi</w:t>
                          </w:r>
                          <w:proofErr w:type="spellEnd"/>
                          <w:r w:rsidRPr="00E921F3">
                            <w:t xml:space="preserve"> </w:t>
                          </w:r>
                          <w:proofErr w:type="spellStart"/>
                          <w:r w:rsidRPr="00E921F3">
                            <w:t>i</w:t>
                          </w:r>
                          <w:proofErr w:type="spellEnd"/>
                          <w:r w:rsidRPr="00E921F3">
                            <w:t xml:space="preserve"> </w:t>
                          </w:r>
                          <w:proofErr w:type="spellStart"/>
                          <w:r w:rsidRPr="00E921F3">
                            <w:t>rastit</w:t>
                          </w:r>
                          <w:proofErr w:type="spellEnd"/>
                        </w:p>
                      </w:txbxContent>
                    </v:textbox>
                  </v:roundrect>
                  <v:roundrect id="Rectangle: Rounded Corners 10" o:spid="_x0000_s1055" style="position:absolute;left:1359;top:11594;width:4671;height:8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TcHcEA&#10;AADbAAAADwAAAGRycy9kb3ducmV2LnhtbESP0YrCMBRE34X9h3AXfLPpqsi2GmURC/rY6gdcmrtN&#10;sbkpTdT695sFwcdhZs4wm91oO3GnwbeOFXwlKQji2umWGwWXczH7BuEDssbOMSl4kofd9mOywVy7&#10;B5d0r0IjIoR9jgpMCH0upa8NWfSJ64mj9+sGiyHKoZF6wEeE207O03QlLbYcFwz2tDdUX6ubVVDe&#10;sqKi4sDH5emwNFljy7aYKzX9HH/WIAKN4R1+tY9aQbaA/y/xB8jt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U3B3BAAAA2wAAAA8AAAAAAAAAAAAAAAAAmAIAAGRycy9kb3du&#10;cmV2LnhtbFBLBQYAAAAABAAEAPUAAACGAwAAAAA=&#10;" strokecolor="#2f528f" strokeweight="1pt">
                    <v:stroke joinstyle="miter"/>
                    <v:textbox>
                      <w:txbxContent>
                        <w:p w14:paraId="0ACBA004" w14:textId="77777777" w:rsidR="00CB2314" w:rsidRPr="005C025D" w:rsidRDefault="00CB2314" w:rsidP="00E4740B">
                          <w:pPr>
                            <w:pStyle w:val="teksti"/>
                            <w:ind w:firstLine="0"/>
                            <w:rPr>
                              <w:lang w:val="it-IT"/>
                            </w:rPr>
                          </w:pPr>
                          <w:r w:rsidRPr="001615EB">
                            <w:rPr>
                              <w:lang w:val="it-IT"/>
                            </w:rPr>
                            <w:t xml:space="preserve">Organi kompetent vendos shmangie /ose vijimin e procedimit </w:t>
                          </w:r>
                          <w:r w:rsidRPr="00E921F3">
                            <w:rPr>
                              <w:lang w:val="it-IT"/>
                            </w:rPr>
                            <w:t xml:space="preserve">penal për të miturin </w:t>
                          </w:r>
                        </w:p>
                      </w:txbxContent>
                    </v:textbox>
                  </v:roundrect>
                </v:group>
                <v:roundrect id="AutoShape 53" o:spid="_x0000_s1056" style="position:absolute;left:315;top:32634;width:28619;height:491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1EacAA&#10;AADbAAAADwAAAGRycy9kb3ducmV2LnhtbESP0YrCMBRE3xf8h3AF39ZUKcu2GkXEgj626wdcmmtT&#10;bG5KE7X+vRGEfRxm5gyz3o62E3cafOtYwWKegCCunW65UXD+K75/QfiArLFzTAqe5GG7mXytMdfu&#10;wSXdq9CICGGfowITQp9L6WtDFv3c9cTRu7jBYohyaKQe8BHhtpPLJPmRFluOCwZ72huqr9XNKihv&#10;WVFRceBjejqkJmts2RZLpWbTcbcCEWgM/+FP+6gVZCm8v8Qf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P1EacAAAADbAAAADwAAAAAAAAAAAAAAAACYAgAAZHJzL2Rvd25y&#10;ZXYueG1sUEsFBgAAAAAEAAQA9QAAAIUDAAAAAA==&#10;" strokecolor="#2f528f" strokeweight="1pt">
                  <v:stroke joinstyle="miter"/>
                  <v:textbox>
                    <w:txbxContent>
                      <w:p w14:paraId="40C66237" w14:textId="77777777" w:rsidR="00CB2314" w:rsidRPr="001E523F" w:rsidRDefault="00CB2314" w:rsidP="00E4740B">
                        <w:pPr>
                          <w:pStyle w:val="teksti"/>
                          <w:jc w:val="center"/>
                          <w:rPr>
                            <w:lang w:val="it-IT"/>
                          </w:rPr>
                        </w:pPr>
                        <w:r w:rsidRPr="001E523F">
                          <w:rPr>
                            <w:lang w:val="it-IT"/>
                          </w:rPr>
                          <w:t xml:space="preserve">Brenda 24 orëve nga miratimi i Planit </w:t>
                        </w:r>
                        <w:r>
                          <w:rPr>
                            <w:lang w:val="it-IT"/>
                          </w:rPr>
                          <w:t xml:space="preserve">individual </w:t>
                        </w:r>
                        <w:r w:rsidRPr="001E523F">
                          <w:rPr>
                            <w:lang w:val="it-IT"/>
                          </w:rPr>
                          <w:t>NJMF</w:t>
                        </w:r>
                        <w:r>
                          <w:rPr>
                            <w:lang w:val="it-IT"/>
                          </w:rPr>
                          <w:t>-ja</w:t>
                        </w:r>
                        <w:r w:rsidRPr="001E523F">
                          <w:rPr>
                            <w:lang w:val="it-IT"/>
                          </w:rPr>
                          <w:t xml:space="preserve"> njofton prindin/familjen</w:t>
                        </w:r>
                      </w:p>
                      <w:p w14:paraId="15B2AAA1" w14:textId="77777777" w:rsidR="00CB2314" w:rsidRPr="005C025D" w:rsidRDefault="00CB2314" w:rsidP="00E4740B">
                        <w:pPr>
                          <w:jc w:val="center"/>
                          <w:rPr>
                            <w:color w:val="000000"/>
                            <w:lang w:val="it-IT"/>
                          </w:rPr>
                        </w:pPr>
                      </w:p>
                    </w:txbxContent>
                  </v:textbox>
                </v:roundrect>
                <v:roundrect id="AutoShape 54" o:spid="_x0000_s1057" style="position:absolute;left:32319;top:33580;width:22396;height:512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Hh8sIA&#10;AADbAAAADwAAAGRycy9kb3ducmV2LnhtbESPwWrDMBBE74X+g9hCb43ckITajRJKsCE52u0HLNZW&#10;MrVWxlJs5++rQiHHYWbeMPvj4nox0Rg6zwpeVxkI4tbrjo2Cr8/q5Q1EiMgae8+k4EYBjofHhz0W&#10;2s9c09REIxKEQ4EKbIxDIWVoLTkMKz8QJ+/bjw5jkqOResQ5wV0v11m2kw47TgsWBzpZan+aq1NQ&#10;X/Oqoark8+ZSbmxuXN1Va6Wen5aPdxCRlngP/7fPWkG+hb8v6Qf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seHywgAAANsAAAAPAAAAAAAAAAAAAAAAAJgCAABkcnMvZG93&#10;bnJldi54bWxQSwUGAAAAAAQABAD1AAAAhwMAAAAA&#10;" strokecolor="#2f528f" strokeweight="1pt">
                  <v:stroke joinstyle="miter"/>
                  <v:textbox>
                    <w:txbxContent>
                      <w:p w14:paraId="0248A361" w14:textId="13F4A5CE" w:rsidR="00CB2314" w:rsidRPr="001E523F" w:rsidRDefault="00CB2314" w:rsidP="00E4740B">
                        <w:pPr>
                          <w:pStyle w:val="teksti"/>
                          <w:ind w:firstLine="0"/>
                          <w:jc w:val="center"/>
                        </w:pPr>
                        <w:proofErr w:type="spellStart"/>
                        <w:r w:rsidRPr="001E523F">
                          <w:t>Zbatimi</w:t>
                        </w:r>
                        <w:proofErr w:type="spellEnd"/>
                        <w:r w:rsidRPr="001E523F">
                          <w:t xml:space="preserve"> </w:t>
                        </w:r>
                        <w:proofErr w:type="spellStart"/>
                        <w:r w:rsidRPr="001E523F">
                          <w:t>i</w:t>
                        </w:r>
                        <w:proofErr w:type="spellEnd"/>
                        <w:r w:rsidRPr="001E523F">
                          <w:t xml:space="preserve"> </w:t>
                        </w:r>
                        <w:proofErr w:type="spellStart"/>
                        <w:r w:rsidRPr="001E523F">
                          <w:t>planit</w:t>
                        </w:r>
                        <w:proofErr w:type="spellEnd"/>
                        <w:r w:rsidRPr="001E523F">
                          <w:t xml:space="preserve"> </w:t>
                        </w:r>
                        <w:proofErr w:type="spellStart"/>
                        <w:r w:rsidRPr="001E523F">
                          <w:t>në</w:t>
                        </w:r>
                        <w:proofErr w:type="spellEnd"/>
                        <w:r w:rsidRPr="001E523F">
                          <w:t xml:space="preserve"> </w:t>
                        </w:r>
                        <w:proofErr w:type="spellStart"/>
                        <w:r w:rsidRPr="001E523F">
                          <w:t>varësi</w:t>
                        </w:r>
                        <w:proofErr w:type="spellEnd"/>
                        <w:r w:rsidRPr="001E523F">
                          <w:t xml:space="preserve"> </w:t>
                        </w:r>
                        <w:proofErr w:type="spellStart"/>
                        <w:r w:rsidRPr="001E523F">
                          <w:t>të</w:t>
                        </w:r>
                        <w:proofErr w:type="spellEnd"/>
                        <w:r w:rsidRPr="001E523F">
                          <w:t xml:space="preserve"> </w:t>
                        </w:r>
                        <w:proofErr w:type="spellStart"/>
                        <w:r w:rsidRPr="001E523F">
                          <w:t>masës</w:t>
                        </w:r>
                        <w:proofErr w:type="spellEnd"/>
                        <w:r w:rsidRPr="001E523F">
                          <w:t xml:space="preserve"> </w:t>
                        </w:r>
                        <w:proofErr w:type="spellStart"/>
                        <w:r w:rsidRPr="001E523F">
                          <w:t>dhe</w:t>
                        </w:r>
                        <w:proofErr w:type="spellEnd"/>
                        <w:r w:rsidRPr="001E523F">
                          <w:t xml:space="preserve"> </w:t>
                        </w:r>
                        <w:proofErr w:type="spellStart"/>
                        <w:r w:rsidRPr="001E523F">
                          <w:t>specifikave</w:t>
                        </w:r>
                        <w:proofErr w:type="spellEnd"/>
                        <w:r w:rsidRPr="001E523F">
                          <w:t xml:space="preserve"> </w:t>
                        </w:r>
                        <w:proofErr w:type="spellStart"/>
                        <w:r w:rsidRPr="001E523F">
                          <w:t>të</w:t>
                        </w:r>
                        <w:proofErr w:type="spellEnd"/>
                        <w:r w:rsidRPr="001E523F">
                          <w:t xml:space="preserve"> </w:t>
                        </w:r>
                        <w:proofErr w:type="spellStart"/>
                        <w:r w:rsidRPr="001E523F">
                          <w:t>rastit</w:t>
                        </w:r>
                        <w:proofErr w:type="spellEnd"/>
                      </w:p>
                    </w:txbxContent>
                  </v:textbox>
                </v:roundrect>
                <v:roundrect id="Rectangle: Rounded Corners 23" o:spid="_x0000_s1058" style="position:absolute;left:315;top:40675;width:44414;height:534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N/hcAA&#10;AADbAAAADwAAAGRycy9kb3ducmV2LnhtbESP0YrCMBRE34X9h3AX9k1Ti4itRpHFgj627gdcmrtN&#10;sbkpTardv98Igo/DzJxhdofJduJOg28dK1guEhDEtdMtNwp+rsV8A8IHZI2dY1LwRx4O+4/ZDnPt&#10;HlzSvQqNiBD2OSowIfS5lL42ZNEvXE8cvV83WAxRDo3UAz4i3HYyTZK1tNhyXDDY07eh+laNVkE5&#10;ZkVFxYnPq8tpZbLGlm2RKvX1OR23IAJN4R1+tc9aQbaG55f4A+T+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2N/hcAAAADbAAAADwAAAAAAAAAAAAAAAACYAgAAZHJzL2Rvd25y&#10;ZXYueG1sUEsFBgAAAAAEAAQA9QAAAIUDAAAAAA==&#10;" strokecolor="#2f528f" strokeweight="1pt">
                  <v:stroke joinstyle="miter"/>
                  <v:textbox>
                    <w:txbxContent>
                      <w:p w14:paraId="37B07F41" w14:textId="77777777" w:rsidR="00CB2314" w:rsidRDefault="00CB2314" w:rsidP="00E4740B">
                        <w:pPr>
                          <w:pStyle w:val="teksti"/>
                          <w:ind w:firstLine="0"/>
                          <w:jc w:val="center"/>
                        </w:pPr>
                        <w:proofErr w:type="spellStart"/>
                        <w:r w:rsidRPr="00E921F3">
                          <w:t>NjMF-ja</w:t>
                        </w:r>
                        <w:proofErr w:type="spellEnd"/>
                        <w:r w:rsidRPr="00E921F3">
                          <w:t xml:space="preserve"> </w:t>
                        </w:r>
                        <w:proofErr w:type="spellStart"/>
                        <w:r w:rsidRPr="00E921F3">
                          <w:t>raporton</w:t>
                        </w:r>
                        <w:proofErr w:type="spellEnd"/>
                        <w:r w:rsidRPr="00E921F3">
                          <w:t xml:space="preserve"> </w:t>
                        </w:r>
                        <w:proofErr w:type="spellStart"/>
                        <w:proofErr w:type="gramStart"/>
                        <w:r w:rsidRPr="00E921F3">
                          <w:t>te</w:t>
                        </w:r>
                        <w:proofErr w:type="spellEnd"/>
                        <w:proofErr w:type="gramEnd"/>
                        <w:r w:rsidRPr="00E921F3">
                          <w:t xml:space="preserve"> </w:t>
                        </w:r>
                        <w:proofErr w:type="spellStart"/>
                        <w:r w:rsidRPr="00E921F3">
                          <w:t>prokurori</w:t>
                        </w:r>
                        <w:proofErr w:type="spellEnd"/>
                        <w:r w:rsidRPr="00E921F3">
                          <w:t>/</w:t>
                        </w:r>
                        <w:proofErr w:type="spellStart"/>
                        <w:r w:rsidRPr="00E921F3">
                          <w:t>gjykat</w:t>
                        </w:r>
                        <w:r>
                          <w:t>ë</w:t>
                        </w:r>
                        <w:proofErr w:type="spellEnd"/>
                        <w:r w:rsidRPr="00E921F3">
                          <w:t xml:space="preserve"> </w:t>
                        </w:r>
                      </w:p>
                      <w:p w14:paraId="090EB13E" w14:textId="77777777" w:rsidR="00CB2314" w:rsidRDefault="00CB2314" w:rsidP="00E4740B">
                        <w:pPr>
                          <w:pStyle w:val="teksti"/>
                          <w:ind w:firstLine="0"/>
                          <w:jc w:val="center"/>
                        </w:pPr>
                        <w:proofErr w:type="spellStart"/>
                        <w:proofErr w:type="gramStart"/>
                        <w:r w:rsidRPr="00E921F3">
                          <w:t>mbi</w:t>
                        </w:r>
                        <w:proofErr w:type="spellEnd"/>
                        <w:proofErr w:type="gramEnd"/>
                        <w:r w:rsidRPr="00E921F3">
                          <w:t xml:space="preserve"> </w:t>
                        </w:r>
                        <w:proofErr w:type="spellStart"/>
                        <w:r w:rsidRPr="00E921F3">
                          <w:t>përmbushjen</w:t>
                        </w:r>
                        <w:proofErr w:type="spellEnd"/>
                        <w:r w:rsidRPr="00E921F3">
                          <w:t xml:space="preserve"> </w:t>
                        </w:r>
                        <w:proofErr w:type="spellStart"/>
                        <w:r w:rsidRPr="001E523F">
                          <w:rPr>
                            <w:color w:val="000000"/>
                          </w:rPr>
                          <w:t>ose</w:t>
                        </w:r>
                        <w:proofErr w:type="spellEnd"/>
                        <w:r w:rsidRPr="001E523F">
                          <w:rPr>
                            <w:color w:val="000000"/>
                          </w:rPr>
                          <w:t xml:space="preserve"> </w:t>
                        </w:r>
                        <w:proofErr w:type="spellStart"/>
                        <w:r w:rsidRPr="001E523F">
                          <w:rPr>
                            <w:color w:val="000000"/>
                          </w:rPr>
                          <w:t>jo</w:t>
                        </w:r>
                        <w:proofErr w:type="spellEnd"/>
                        <w:r w:rsidRPr="001E523F">
                          <w:rPr>
                            <w:color w:val="000000"/>
                          </w:rPr>
                          <w:t xml:space="preserve"> </w:t>
                        </w:r>
                        <w:proofErr w:type="spellStart"/>
                        <w:r w:rsidRPr="001E523F">
                          <w:rPr>
                            <w:color w:val="000000"/>
                          </w:rPr>
                          <w:t>të</w:t>
                        </w:r>
                        <w:proofErr w:type="spellEnd"/>
                        <w:r w:rsidRPr="001E523F">
                          <w:rPr>
                            <w:color w:val="000000"/>
                          </w:rPr>
                          <w:t xml:space="preserve"> </w:t>
                        </w:r>
                        <w:proofErr w:type="spellStart"/>
                        <w:r w:rsidRPr="001E523F">
                          <w:rPr>
                            <w:color w:val="000000"/>
                          </w:rPr>
                          <w:t>masave</w:t>
                        </w:r>
                        <w:proofErr w:type="spellEnd"/>
                      </w:p>
                    </w:txbxContent>
                  </v:textbox>
                </v:roundrect>
                <v:roundrect id="Rectangle: Rounded Corners 25" o:spid="_x0000_s1059" style="position:absolute;left:32792;top:46192;width:15695;height:35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aHsIA&#10;AADbAAAADwAAAGRycy9kb3ducmV2LnhtbESPwWrDMBBE74X+g9hCb43cEJLajRJKsCE52u0HLNZW&#10;MrVWxlJs5++rQiHHYWbeMPvj4nox0Rg6zwpeVxkI4tbrjo2Cr8/q5Q1EiMgae8+k4EYBjofHhz0W&#10;2s9c09REIxKEQ4EKbIxDIWVoLTkMKz8QJ+/bjw5jkqOResQ5wV0v11m2lQ47TgsWBzpZan+aq1NQ&#10;X/Oqoark8+ZSbmxuXN1Va6Wen5aPdxCRlngP/7fPWkG+g78v6QfIw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L9oewgAAANsAAAAPAAAAAAAAAAAAAAAAAJgCAABkcnMvZG93&#10;bnJldi54bWxQSwUGAAAAAAQABAD1AAAAhwMAAAAA&#10;" strokecolor="#2f528f" strokeweight="1pt">
                  <v:stroke joinstyle="miter"/>
                  <v:textbox>
                    <w:txbxContent>
                      <w:p w14:paraId="13B24CBA" w14:textId="77777777" w:rsidR="00CB2314" w:rsidRPr="00E921F3" w:rsidRDefault="00CB2314" w:rsidP="00E4740B">
                        <w:pPr>
                          <w:pStyle w:val="teksti"/>
                        </w:pPr>
                        <w:proofErr w:type="spellStart"/>
                        <w:r w:rsidRPr="00E921F3">
                          <w:t>Mbyllja</w:t>
                        </w:r>
                        <w:proofErr w:type="spellEnd"/>
                        <w:r w:rsidRPr="00E921F3">
                          <w:t xml:space="preserve"> e </w:t>
                        </w:r>
                        <w:proofErr w:type="spellStart"/>
                        <w:r w:rsidRPr="00E921F3">
                          <w:t>rastit</w:t>
                        </w:r>
                        <w:proofErr w:type="spellEnd"/>
                      </w:p>
                    </w:txbxContent>
                  </v:textbox>
                </v:roundrect>
                <v:shape id="Straight Arrow Connector 1" o:spid="_x0000_s1060" type="#_x0000_t32" style="position:absolute;left:29008;top:34684;width:3258;height:1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j1icIAAADbAAAADwAAAGRycy9kb3ducmV2LnhtbERPz2vCMBS+D/wfwhN2GZpuiMxqlCGM&#10;7bKDdSLensmzLTYvJcna7r83B8Hjx/d7tRlsIzryoXas4HWagSDWztRcKvjdf07eQYSIbLBxTAr+&#10;KcBmPXpaYW5czzvqiliKFMIhRwVVjG0uZdAVWQxT1xIn7uK8xZigL6Xx2Kdw28i3LJtLizWnhgpb&#10;2lakr8WfVfCz8PbYxcP25Xz6Kjq9m2nZz5R6Hg8fSxCRhvgQ393fRsEijU1f0g+Q6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7j1icIAAADbAAAADwAAAAAAAAAAAAAA&#10;AAChAgAAZHJzL2Rvd25yZXYueG1sUEsFBgAAAAAEAAQA+QAAAJADAAAAAA==&#10;" strokecolor="#4472c4" strokeweight=".5pt">
                  <v:stroke endarrow="block" joinstyle="miter"/>
                </v:shape>
                <v:shape id="Straight Arrow Connector 40" o:spid="_x0000_s1061" type="#_x0000_t32" style="position:absolute;left:37429;top:38783;width:1042;height:201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w0RMMAAADbAAAADwAAAGRycy9kb3ducmV2LnhtbESPQWvCQBSE74L/YXlCb7qpB6mpq2hA&#10;6KGXRgn09si+JsHdt2F3m8R/3xWEHoeZ+YbZHSZrxEA+dI4VvK4yEMS10x03Cq6X8/INRIjIGo1j&#10;UnCnAIf9fLbDXLuRv2goYyMShEOOCtoY+1zKULdkMaxcT5y8H+ctxiR9I7XHMcGtkess20iLHaeF&#10;FnsqWqpv5a9VMJrz6ViZe7kx1XfxWayH28lLpV4W0/EdRKQp/oef7Q+tYLuFx5f0A+T+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ucNETDAAAA2wAAAA8AAAAAAAAAAAAA&#10;AAAAoQIAAGRycy9kb3ducmV2LnhtbFBLBQYAAAAABAAEAPkAAACRAwAAAAA=&#10;" strokecolor="#4472c4" strokeweight=".5pt">
                  <v:stroke endarrow="block" joinstyle="miter"/>
                </v:shape>
                <v:shape id="Straight Arrow Connector 1" o:spid="_x0000_s1062" type="#_x0000_t32" style="position:absolute;left:34526;top:44143;width:2906;height:18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njWsYAAADcAAAADwAAAGRycy9kb3ducmV2LnhtbESPQUvDQBCF74L/YRnBi9iNUoqm3RYp&#10;iF56aFTE23R3moRmZ8PumqT/3jkIvc3w3rz3zWoz+U4NFFMb2MDDrABFbINruTbw+fF6/wQqZWSH&#10;XWAycKYEm/X11QpLF0be01DlWkkIpxINNDn3pdbJNuQxzUJPLNoxRI9Z1lhrF3GUcN/px6JYaI8t&#10;S0ODPW0bsqfq1xvYPUf/PeSv7d3h560a7H5u9Tg35vZmelmCyjTli/n/+t0JfiH48oxMo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RJ41rGAAAA3AAAAA8AAAAAAAAA&#10;AAAAAAAAoQIAAGRycy9kb3ducmV2LnhtbFBLBQYAAAAABAAEAPkAAACUAwAAAAA=&#10;" strokecolor="#4472c4" strokeweight=".5pt">
                  <v:stroke endarrow="block" joinstyle="miter"/>
                </v:shape>
              </v:group>
            </w:pict>
          </mc:Fallback>
        </mc:AlternateContent>
      </w:r>
    </w:p>
    <w:p w14:paraId="0D9C52F7" w14:textId="77777777" w:rsidR="00E4740B" w:rsidRPr="00A60320" w:rsidRDefault="00E4740B" w:rsidP="00E4740B">
      <w:pPr>
        <w:pStyle w:val="teksti"/>
        <w:rPr>
          <w:color w:val="000000"/>
          <w:lang w:val="sq-AL"/>
        </w:rPr>
      </w:pPr>
    </w:p>
    <w:p w14:paraId="41278374" w14:textId="77777777" w:rsidR="00E4740B" w:rsidRPr="00A60320" w:rsidRDefault="00E4740B" w:rsidP="00E4740B">
      <w:pPr>
        <w:pStyle w:val="teksti"/>
        <w:rPr>
          <w:color w:val="000000"/>
          <w:lang w:val="sq-AL"/>
        </w:rPr>
      </w:pPr>
    </w:p>
    <w:p w14:paraId="23EADC0C" w14:textId="77777777" w:rsidR="00E4740B" w:rsidRPr="00A60320" w:rsidRDefault="00E4740B" w:rsidP="00E4740B">
      <w:pPr>
        <w:pStyle w:val="teksti"/>
        <w:rPr>
          <w:color w:val="000000"/>
          <w:lang w:val="sq-AL"/>
        </w:rPr>
      </w:pPr>
    </w:p>
    <w:p w14:paraId="04088936" w14:textId="77777777" w:rsidR="00E4740B" w:rsidRPr="00A60320" w:rsidRDefault="00E4740B" w:rsidP="00E4740B">
      <w:pPr>
        <w:pStyle w:val="teksti"/>
        <w:rPr>
          <w:color w:val="000000"/>
          <w:lang w:val="sq-AL"/>
        </w:rPr>
      </w:pPr>
    </w:p>
    <w:p w14:paraId="56848FB8" w14:textId="77777777" w:rsidR="00E4740B" w:rsidRPr="00A60320" w:rsidRDefault="00E4740B" w:rsidP="00E4740B">
      <w:pPr>
        <w:pStyle w:val="teksti"/>
        <w:rPr>
          <w:color w:val="000000"/>
          <w:lang w:val="sq-AL"/>
        </w:rPr>
      </w:pPr>
    </w:p>
    <w:p w14:paraId="368A5B0A" w14:textId="77777777" w:rsidR="00E4740B" w:rsidRPr="00A60320" w:rsidRDefault="00E4740B" w:rsidP="00E4740B">
      <w:pPr>
        <w:pStyle w:val="teksti"/>
        <w:rPr>
          <w:color w:val="000000"/>
          <w:lang w:val="sq-AL"/>
        </w:rPr>
      </w:pPr>
    </w:p>
    <w:p w14:paraId="74D35643" w14:textId="77777777" w:rsidR="00E4740B" w:rsidRPr="00A60320" w:rsidRDefault="00E4740B" w:rsidP="00E4740B">
      <w:pPr>
        <w:pStyle w:val="teksti"/>
        <w:rPr>
          <w:color w:val="000000"/>
          <w:lang w:val="sq-AL"/>
        </w:rPr>
      </w:pPr>
    </w:p>
    <w:p w14:paraId="6AA13B0E" w14:textId="77777777" w:rsidR="00E4740B" w:rsidRPr="00A60320" w:rsidRDefault="00E4740B" w:rsidP="00E4740B">
      <w:pPr>
        <w:pStyle w:val="teksti"/>
        <w:rPr>
          <w:color w:val="000000"/>
          <w:lang w:val="sq-AL"/>
        </w:rPr>
      </w:pPr>
    </w:p>
    <w:p w14:paraId="46636585" w14:textId="77777777" w:rsidR="00E4740B" w:rsidRPr="00A60320" w:rsidRDefault="00E4740B" w:rsidP="00E4740B">
      <w:pPr>
        <w:pStyle w:val="teksti"/>
        <w:rPr>
          <w:color w:val="000000"/>
          <w:lang w:val="sq-AL"/>
        </w:rPr>
      </w:pPr>
    </w:p>
    <w:p w14:paraId="6E3A8C8F" w14:textId="77777777" w:rsidR="00E4740B" w:rsidRPr="00A60320" w:rsidRDefault="00E4740B" w:rsidP="00E4740B">
      <w:pPr>
        <w:pStyle w:val="teksti"/>
        <w:rPr>
          <w:color w:val="000000"/>
          <w:lang w:val="sq-AL"/>
        </w:rPr>
      </w:pPr>
    </w:p>
    <w:p w14:paraId="572F43B5" w14:textId="77777777" w:rsidR="00E4740B" w:rsidRPr="00A60320" w:rsidRDefault="00E4740B" w:rsidP="00E4740B">
      <w:pPr>
        <w:pStyle w:val="teksti"/>
        <w:rPr>
          <w:color w:val="000000"/>
          <w:lang w:val="sq-AL"/>
        </w:rPr>
      </w:pPr>
    </w:p>
    <w:p w14:paraId="4B455709" w14:textId="77777777" w:rsidR="00E4740B" w:rsidRPr="00A60320" w:rsidRDefault="00E4740B" w:rsidP="00E4740B">
      <w:pPr>
        <w:pStyle w:val="teksti"/>
        <w:rPr>
          <w:color w:val="000000"/>
          <w:lang w:val="sq-AL"/>
        </w:rPr>
      </w:pPr>
    </w:p>
    <w:p w14:paraId="3E28DDC5" w14:textId="77777777" w:rsidR="00E4740B" w:rsidRPr="00A60320" w:rsidRDefault="00E4740B" w:rsidP="00E4740B">
      <w:pPr>
        <w:pStyle w:val="teksti"/>
        <w:rPr>
          <w:color w:val="000000"/>
          <w:lang w:val="sq-AL"/>
        </w:rPr>
      </w:pPr>
    </w:p>
    <w:p w14:paraId="40D09ED1" w14:textId="77777777" w:rsidR="00E4740B" w:rsidRPr="00A60320" w:rsidRDefault="00E4740B" w:rsidP="00E4740B">
      <w:pPr>
        <w:pStyle w:val="teksti"/>
        <w:rPr>
          <w:color w:val="000000"/>
          <w:lang w:val="sq-AL"/>
        </w:rPr>
      </w:pPr>
    </w:p>
    <w:p w14:paraId="1E698002" w14:textId="77777777" w:rsidR="00E4740B" w:rsidRPr="00A60320" w:rsidRDefault="00E4740B" w:rsidP="00E4740B">
      <w:pPr>
        <w:pStyle w:val="teksti"/>
        <w:rPr>
          <w:color w:val="000000"/>
          <w:lang w:val="sq-AL"/>
        </w:rPr>
      </w:pPr>
    </w:p>
    <w:p w14:paraId="50609C86" w14:textId="77777777" w:rsidR="00E4740B" w:rsidRPr="00A60320" w:rsidRDefault="00E4740B" w:rsidP="00E4740B">
      <w:pPr>
        <w:pStyle w:val="teksti"/>
        <w:rPr>
          <w:color w:val="000000"/>
          <w:lang w:val="sq-AL"/>
        </w:rPr>
      </w:pPr>
    </w:p>
    <w:p w14:paraId="2561ABAE" w14:textId="77777777" w:rsidR="00E4740B" w:rsidRPr="00A60320" w:rsidRDefault="00E4740B" w:rsidP="00E4740B">
      <w:pPr>
        <w:pStyle w:val="teksti"/>
        <w:rPr>
          <w:color w:val="000000"/>
          <w:lang w:val="sq-AL"/>
        </w:rPr>
      </w:pPr>
    </w:p>
    <w:p w14:paraId="2F03F460" w14:textId="77777777" w:rsidR="00E4740B" w:rsidRPr="00A60320" w:rsidRDefault="00E4740B" w:rsidP="00E4740B">
      <w:pPr>
        <w:pStyle w:val="teksti"/>
        <w:rPr>
          <w:color w:val="000000"/>
          <w:lang w:val="sq-AL"/>
        </w:rPr>
      </w:pPr>
    </w:p>
    <w:p w14:paraId="45C2C943" w14:textId="77777777" w:rsidR="00E4740B" w:rsidRPr="00A60320" w:rsidRDefault="00E4740B" w:rsidP="00E4740B">
      <w:pPr>
        <w:pStyle w:val="teksti"/>
        <w:rPr>
          <w:color w:val="000000"/>
          <w:lang w:val="sq-AL"/>
        </w:rPr>
      </w:pPr>
    </w:p>
    <w:p w14:paraId="5CAFE6A1" w14:textId="77777777" w:rsidR="00E4740B" w:rsidRPr="00A60320" w:rsidRDefault="00E4740B" w:rsidP="00E4740B">
      <w:pPr>
        <w:pStyle w:val="teksti"/>
        <w:rPr>
          <w:color w:val="000000"/>
          <w:lang w:val="sq-AL"/>
        </w:rPr>
      </w:pPr>
    </w:p>
    <w:p w14:paraId="632F9FC7" w14:textId="77777777" w:rsidR="00E4740B" w:rsidRPr="00A60320" w:rsidRDefault="00E4740B" w:rsidP="00E4740B">
      <w:pPr>
        <w:pStyle w:val="teksti"/>
        <w:rPr>
          <w:color w:val="000000"/>
          <w:lang w:val="sq-AL"/>
        </w:rPr>
      </w:pPr>
    </w:p>
    <w:p w14:paraId="351187B6" w14:textId="77777777" w:rsidR="00E4740B" w:rsidRPr="00A60320" w:rsidRDefault="00E4740B" w:rsidP="00E4740B">
      <w:pPr>
        <w:pStyle w:val="teksti"/>
        <w:rPr>
          <w:color w:val="000000"/>
          <w:lang w:val="sq-AL"/>
        </w:rPr>
      </w:pPr>
    </w:p>
    <w:p w14:paraId="7C90129A" w14:textId="77777777" w:rsidR="00E4740B" w:rsidRPr="00A60320" w:rsidRDefault="00E4740B" w:rsidP="00E4740B">
      <w:pPr>
        <w:pStyle w:val="teksti"/>
        <w:rPr>
          <w:color w:val="000000"/>
          <w:lang w:val="sq-AL"/>
        </w:rPr>
      </w:pPr>
    </w:p>
    <w:p w14:paraId="3E2694B5" w14:textId="77777777" w:rsidR="00E4740B" w:rsidRPr="00A60320" w:rsidRDefault="00E4740B" w:rsidP="00E4740B">
      <w:pPr>
        <w:pStyle w:val="teksti"/>
        <w:rPr>
          <w:color w:val="000000"/>
          <w:lang w:val="sq-AL"/>
        </w:rPr>
      </w:pPr>
    </w:p>
    <w:p w14:paraId="44050967" w14:textId="77777777" w:rsidR="00E4740B" w:rsidRPr="00246200" w:rsidRDefault="00E4740B" w:rsidP="00E4740B">
      <w:pPr>
        <w:pStyle w:val="teksti"/>
        <w:rPr>
          <w:b/>
          <w:lang w:val="sq-AL"/>
        </w:rPr>
      </w:pPr>
      <w:bookmarkStart w:id="17" w:name="_Toc38235113"/>
      <w:r w:rsidRPr="00246200">
        <w:rPr>
          <w:b/>
          <w:lang w:val="sq-AL"/>
        </w:rPr>
        <w:lastRenderedPageBreak/>
        <w:t>3.4.1 Hetimi dhe gjykimi penal</w:t>
      </w:r>
      <w:bookmarkEnd w:id="17"/>
    </w:p>
    <w:p w14:paraId="1046845F" w14:textId="77777777" w:rsidR="00E4740B" w:rsidRPr="00246200" w:rsidRDefault="00E4740B" w:rsidP="00E4740B">
      <w:pPr>
        <w:pStyle w:val="teksti"/>
        <w:rPr>
          <w:lang w:val="sq-AL"/>
        </w:rPr>
      </w:pPr>
      <w:r w:rsidRPr="00246200">
        <w:rPr>
          <w:lang w:val="sq-AL"/>
        </w:rPr>
        <w:t>Hetimet paraprake fillojnë me njoftimin për veprën penale. Ato përmbajnë</w:t>
      </w:r>
      <w:r>
        <w:rPr>
          <w:lang w:val="sq-AL"/>
        </w:rPr>
        <w:t>,</w:t>
      </w:r>
      <w:r w:rsidRPr="00246200">
        <w:rPr>
          <w:lang w:val="sq-AL"/>
        </w:rPr>
        <w:t xml:space="preserve"> gjithashtu</w:t>
      </w:r>
      <w:r>
        <w:rPr>
          <w:lang w:val="sq-AL"/>
        </w:rPr>
        <w:t>,</w:t>
      </w:r>
      <w:r w:rsidRPr="00246200">
        <w:rPr>
          <w:lang w:val="sq-AL"/>
        </w:rPr>
        <w:t xml:space="preserve"> kryerjen e të gjitha veprimeve të nevojshme procedurale në lidhje me mbledhjen e provave mbi veprën penale dhe autorin e saj. Gjatë kësaj faze, kur janë kushtet e caktuara nga ligji, mund të vendoset edhe masë sigurimi, duke përfshirë edhe </w:t>
      </w:r>
      <w:r>
        <w:rPr>
          <w:lang w:val="sq-AL"/>
        </w:rPr>
        <w:t>“</w:t>
      </w:r>
      <w:r w:rsidRPr="00246200">
        <w:rPr>
          <w:lang w:val="sq-AL"/>
        </w:rPr>
        <w:t>arrestin në burg</w:t>
      </w:r>
      <w:r>
        <w:rPr>
          <w:lang w:val="sq-AL"/>
        </w:rPr>
        <w:t>”</w:t>
      </w:r>
      <w:r w:rsidRPr="00246200">
        <w:rPr>
          <w:lang w:val="sq-AL"/>
        </w:rPr>
        <w:t xml:space="preserve">. Organi kompetent që vepron në këtë fazë, është prokurori i cili drejton hetimet, po ashtu dhe policia gjyqësore që kryen të gjitha veprimet e treguara nga prokurori. </w:t>
      </w:r>
    </w:p>
    <w:p w14:paraId="7C50DCB7" w14:textId="77777777" w:rsidR="00E4740B" w:rsidRPr="00246200" w:rsidRDefault="00E4740B" w:rsidP="00E4740B">
      <w:pPr>
        <w:pStyle w:val="teksti"/>
        <w:rPr>
          <w:lang w:val="sq-AL"/>
        </w:rPr>
      </w:pPr>
      <w:r w:rsidRPr="00246200">
        <w:rPr>
          <w:lang w:val="sq-AL"/>
        </w:rPr>
        <w:t xml:space="preserve">Identifikimi i një fëmije të përfshirë në sistemin e drejtësisë mund të bëhet në çdo hallkë të procesit, por zakonisht në këtë situatë kontaktin e parë me fëmijën e merr punonjësi i policisë, i cili e referon rastin te Njësia e mbrojtjes së fëmijëve dhe bashkëpunon në vijim për menaxhimin e tij (rastit) sipas rrugës civile. Si vlerësimi parë kur merret një referim i tillë, është siguria e menjëhershme e fëmijës. Më tej, punonjësi i </w:t>
      </w:r>
      <w:bookmarkStart w:id="18" w:name="_Hlk41133038"/>
      <w:r w:rsidRPr="00246200">
        <w:rPr>
          <w:lang w:val="sq-AL"/>
        </w:rPr>
        <w:t>Njësisë së mbrojtjes së fëmijëve</w:t>
      </w:r>
      <w:bookmarkEnd w:id="18"/>
      <w:r w:rsidRPr="00246200">
        <w:rPr>
          <w:lang w:val="sq-AL"/>
        </w:rPr>
        <w:t xml:space="preserve"> ndjek hapat standardë të përcaktuar në rrugën civile. Për</w:t>
      </w:r>
      <w:r>
        <w:rPr>
          <w:lang w:val="sq-AL"/>
        </w:rPr>
        <w:t xml:space="preserve"> </w:t>
      </w:r>
      <w:r w:rsidRPr="00246200">
        <w:rPr>
          <w:lang w:val="sq-AL"/>
        </w:rPr>
        <w:t>sa i takon procesit penal, roli i kësaj njësie është orientues dhe këshillues për një seri profesionistësh.</w:t>
      </w:r>
    </w:p>
    <w:p w14:paraId="45305F20" w14:textId="77777777" w:rsidR="00E4740B" w:rsidRPr="00246200" w:rsidRDefault="00E4740B" w:rsidP="00E4740B">
      <w:pPr>
        <w:pStyle w:val="teksti"/>
        <w:rPr>
          <w:lang w:val="sq-AL"/>
        </w:rPr>
      </w:pPr>
      <w:r w:rsidRPr="00246200">
        <w:rPr>
          <w:lang w:val="sq-AL"/>
        </w:rPr>
        <w:t>Njësia e mbrojtjes së fëmijëve kryen të njëjtin rol edhe gjatë gjykimit të çështjes penale, që fillon me kërkesë të prokurorit dhe me vendim të gjyqtarit të seancës paraprake, kur, nga hetimet paraprake, del se ka prova të mjaftueshme që e mbështesin akuzën kundër të pandehurit. Gjykimi i çështjes përfundon me dhënien e vendimit të (pa)fajësisë për të pandehurin.</w:t>
      </w:r>
    </w:p>
    <w:p w14:paraId="6BBE3832" w14:textId="77777777" w:rsidR="00E4740B" w:rsidRPr="00246200" w:rsidRDefault="00E4740B" w:rsidP="00E4740B">
      <w:pPr>
        <w:pStyle w:val="teksti"/>
        <w:rPr>
          <w:lang w:val="sq-AL"/>
        </w:rPr>
      </w:pPr>
      <w:r w:rsidRPr="00246200">
        <w:rPr>
          <w:lang w:val="sq-AL"/>
        </w:rPr>
        <w:t>Në të dyja këto faza të procedimit penal</w:t>
      </w:r>
      <w:r>
        <w:rPr>
          <w:lang w:val="sq-AL"/>
        </w:rPr>
        <w:t>,</w:t>
      </w:r>
      <w:r w:rsidRPr="00246200">
        <w:rPr>
          <w:lang w:val="sq-AL"/>
        </w:rPr>
        <w:t xml:space="preserve"> Njësia e mbrojtjes së fëmijëve kontribuon në veprimet të mëposhtme procedurale:</w:t>
      </w:r>
    </w:p>
    <w:p w14:paraId="7B7ED3BE" w14:textId="77777777" w:rsidR="00E4740B" w:rsidRPr="00170691" w:rsidRDefault="00E4740B" w:rsidP="00E4740B">
      <w:pPr>
        <w:pStyle w:val="teksti"/>
        <w:rPr>
          <w:bCs/>
          <w:i/>
          <w:lang w:val="sq-AL"/>
        </w:rPr>
      </w:pPr>
      <w:bookmarkStart w:id="19" w:name="_Toc38235114"/>
      <w:r w:rsidRPr="00170691">
        <w:rPr>
          <w:bCs/>
          <w:i/>
          <w:lang w:val="sq-AL"/>
        </w:rPr>
        <w:t xml:space="preserve">a) Vlerësimi i të miturit nga eksperti ose </w:t>
      </w:r>
      <w:r>
        <w:rPr>
          <w:bCs/>
          <w:i/>
          <w:lang w:val="sq-AL"/>
        </w:rPr>
        <w:t>s</w:t>
      </w:r>
      <w:r w:rsidRPr="00170691">
        <w:rPr>
          <w:bCs/>
          <w:i/>
          <w:lang w:val="sq-AL"/>
        </w:rPr>
        <w:t>hërbimi i provës</w:t>
      </w:r>
      <w:bookmarkEnd w:id="19"/>
    </w:p>
    <w:p w14:paraId="4B8E0A59" w14:textId="77777777" w:rsidR="00E4740B" w:rsidRPr="00246200" w:rsidRDefault="00E4740B" w:rsidP="00E4740B">
      <w:pPr>
        <w:pStyle w:val="teksti"/>
        <w:rPr>
          <w:lang w:val="sq-AL"/>
        </w:rPr>
      </w:pPr>
      <w:r w:rsidRPr="00246200">
        <w:rPr>
          <w:lang w:val="sq-AL"/>
        </w:rPr>
        <w:t xml:space="preserve">Gjatë hetimit paraprak ose gjykimit penal të të miturit kryhet vlerësimi i tij individual nga një ekspert psikolog ose nga </w:t>
      </w:r>
      <w:r>
        <w:rPr>
          <w:lang w:val="sq-AL"/>
        </w:rPr>
        <w:t>s</w:t>
      </w:r>
      <w:r w:rsidRPr="00246200">
        <w:rPr>
          <w:lang w:val="sq-AL"/>
        </w:rPr>
        <w:t xml:space="preserve">hërbimi i provës. Në këtë rast, punonjësi i </w:t>
      </w:r>
      <w:r>
        <w:rPr>
          <w:lang w:val="sq-AL"/>
        </w:rPr>
        <w:t>n</w:t>
      </w:r>
      <w:r w:rsidRPr="00246200">
        <w:rPr>
          <w:lang w:val="sq-AL"/>
        </w:rPr>
        <w:t xml:space="preserve">jësisë së mbrojtjes së fëmijëve jep informacion tek eksperti psikolog ose te </w:t>
      </w:r>
      <w:r>
        <w:rPr>
          <w:lang w:val="sq-AL"/>
        </w:rPr>
        <w:t>s</w:t>
      </w:r>
      <w:r w:rsidRPr="00246200">
        <w:rPr>
          <w:lang w:val="sq-AL"/>
        </w:rPr>
        <w:t xml:space="preserve">hërbimi i provës. </w:t>
      </w:r>
    </w:p>
    <w:p w14:paraId="232FC895" w14:textId="518C14F4" w:rsidR="00E4740B" w:rsidRPr="00246200" w:rsidRDefault="00E4740B" w:rsidP="00E4740B">
      <w:pPr>
        <w:pStyle w:val="teksti"/>
        <w:rPr>
          <w:lang w:val="sq-AL"/>
        </w:rPr>
      </w:pPr>
      <w:r w:rsidRPr="00246200">
        <w:rPr>
          <w:lang w:val="sq-AL"/>
        </w:rPr>
        <w:t xml:space="preserve">Duke qenë se, menjëherë pas referimit të rastit, punonjësi i mbrojtjes së fëmijës ka detyrimin të kryejë vlerësimin fillestar dhe të plotë të fëmijës, është e qartë se </w:t>
      </w:r>
      <w:r w:rsidRPr="00246200">
        <w:rPr>
          <w:i/>
          <w:lang w:val="sq-AL"/>
        </w:rPr>
        <w:t>ai zotëron një informacion të rëndësishëm për disa fusha në të cilat ka pasur qasje, siç janë: mikromjedisi ku jeton fëmija, historia shkollore, historia mjekësore, të dhëna për situatën social-ekonomike të familjes</w:t>
      </w:r>
      <w:r w:rsidRPr="00246200">
        <w:rPr>
          <w:lang w:val="sq-AL"/>
        </w:rPr>
        <w:t xml:space="preserve">. Për këtë arsye </w:t>
      </w:r>
      <w:r w:rsidRPr="00C24929">
        <w:rPr>
          <w:lang w:val="sq-AL"/>
        </w:rPr>
        <w:t>ai i jep</w:t>
      </w:r>
      <w:r w:rsidR="00822272" w:rsidRPr="00C24929">
        <w:rPr>
          <w:lang w:val="sq-AL"/>
        </w:rPr>
        <w:t xml:space="preserve"> </w:t>
      </w:r>
      <w:r w:rsidRPr="00C24929">
        <w:rPr>
          <w:lang w:val="sq-AL"/>
        </w:rPr>
        <w:t>informacion</w:t>
      </w:r>
      <w:r w:rsidRPr="00246200">
        <w:rPr>
          <w:lang w:val="sq-AL"/>
        </w:rPr>
        <w:t xml:space="preserve"> dhe porosi ekspertit të caktuar nga prokuroria/gjykata për kryerjen e vlerësimit.</w:t>
      </w:r>
    </w:p>
    <w:p w14:paraId="7B2EC435" w14:textId="77777777" w:rsidR="00E4740B" w:rsidRPr="00246200" w:rsidRDefault="00E4740B" w:rsidP="00E4740B">
      <w:pPr>
        <w:pStyle w:val="teksti"/>
        <w:rPr>
          <w:lang w:val="sq-AL"/>
        </w:rPr>
      </w:pPr>
      <w:r w:rsidRPr="00246200">
        <w:rPr>
          <w:lang w:val="sq-AL"/>
        </w:rPr>
        <w:t xml:space="preserve">Po ashtu, për kryerjen e vlerësimit individual, KDPM-ja (neni 47, pika 7) lejon të komunikohet lirisht me të miturin, si dhe të merret informacion prej kujtdo që e disponon atë. Megjithatë, për të mos pasur një riviktimizim të veprimeve të të miturit, mosidentifikim të tij, si dhe për faktin që rrethanat social-ekonomike janë të lidhura më shumë me pozicionin e punonjësit të mbrojtjes së fëmijëve, nuk rekomandohet që këtë mbledhje të dhënash në komunitet ta kryejnë persona të tjerë. Ky rekomandim nuk duhet zbatuar kur mbledhja e të dhënave është në interesin më të lartë të fëmijës dhe e domosdoshme për vlerësimin. </w:t>
      </w:r>
    </w:p>
    <w:p w14:paraId="4C2A1B6A" w14:textId="77777777" w:rsidR="00E4740B" w:rsidRPr="00246200" w:rsidRDefault="00E4740B" w:rsidP="00E4740B">
      <w:pPr>
        <w:pStyle w:val="teksti"/>
        <w:rPr>
          <w:lang w:val="sq-AL"/>
        </w:rPr>
      </w:pPr>
      <w:r w:rsidRPr="00246200">
        <w:rPr>
          <w:lang w:val="sq-AL"/>
        </w:rPr>
        <w:t>Me qëllim që të zbatohet roli i psikologut</w:t>
      </w:r>
      <w:r>
        <w:rPr>
          <w:lang w:val="sq-AL"/>
        </w:rPr>
        <w:t>,</w:t>
      </w:r>
      <w:r w:rsidRPr="00246200">
        <w:rPr>
          <w:lang w:val="sq-AL"/>
        </w:rPr>
        <w:t xml:space="preserve"> sipas parashikimeve të KDPM-së, urdhri i psikologut ka vënë në dispozicion të gjykatave një listë të psikologëve ndihmës (neni 18), si dhe një listë të psikologëve vlerësues (neni 47), të cilat i ka hartuar duke pasur parasysh formimin profesional dhe trajnimet e </w:t>
      </w:r>
      <w:r>
        <w:rPr>
          <w:lang w:val="sq-AL"/>
        </w:rPr>
        <w:t xml:space="preserve">posaçme </w:t>
      </w:r>
      <w:r w:rsidRPr="00246200">
        <w:rPr>
          <w:lang w:val="sq-AL"/>
        </w:rPr>
        <w:t xml:space="preserve">të psikologëve. </w:t>
      </w:r>
    </w:p>
    <w:p w14:paraId="066A9C96" w14:textId="77777777" w:rsidR="00E4740B" w:rsidRPr="00246200" w:rsidRDefault="00E4740B" w:rsidP="00E4740B">
      <w:pPr>
        <w:pStyle w:val="teksti"/>
        <w:rPr>
          <w:lang w:val="sq-AL"/>
        </w:rPr>
      </w:pPr>
      <w:r w:rsidRPr="00246200">
        <w:rPr>
          <w:lang w:val="sq-AL"/>
        </w:rPr>
        <w:t xml:space="preserve">Në këtë fazë, duke marrë një kontakt të zgjeruar edhe me persona të tjerë, që kanë lidhje me të miturin, </w:t>
      </w:r>
      <w:r>
        <w:rPr>
          <w:lang w:val="sq-AL"/>
        </w:rPr>
        <w:t>n</w:t>
      </w:r>
      <w:r w:rsidRPr="00246200">
        <w:rPr>
          <w:lang w:val="sq-AL"/>
        </w:rPr>
        <w:t xml:space="preserve">jësia e mbrojtjes së fëmijëve mbledh të dhëna paraprake nëse kanë të bëjnë me rastin, </w:t>
      </w:r>
      <w:r>
        <w:rPr>
          <w:lang w:val="sq-AL"/>
        </w:rPr>
        <w:t>“</w:t>
      </w:r>
      <w:r w:rsidRPr="00246200">
        <w:rPr>
          <w:i/>
          <w:lang w:val="sq-AL"/>
        </w:rPr>
        <w:t>përvoja negative të fëmijërisë</w:t>
      </w:r>
      <w:r>
        <w:rPr>
          <w:lang w:val="sq-AL"/>
        </w:rPr>
        <w:t>”</w:t>
      </w:r>
      <w:r w:rsidRPr="00246200">
        <w:rPr>
          <w:lang w:val="sq-AL"/>
        </w:rPr>
        <w:t>, dhe i referon ato te psikologu vlerësues. Të dhënat në fjalë janë me rëndësi për t</w:t>
      </w:r>
      <w:r>
        <w:rPr>
          <w:lang w:val="sq-AL"/>
        </w:rPr>
        <w:t>’</w:t>
      </w:r>
      <w:r w:rsidRPr="00246200">
        <w:rPr>
          <w:lang w:val="sq-AL"/>
        </w:rPr>
        <w:t xml:space="preserve">i kuptuar në mënyrë sa më të plotë rrethanat që kanë ndikuar tek i mituri dhe e kanë çuar deri në kryerjen e veprës penale. </w:t>
      </w:r>
    </w:p>
    <w:p w14:paraId="4305C942" w14:textId="77777777" w:rsidR="00E4740B" w:rsidRPr="002E4505" w:rsidRDefault="00E4740B" w:rsidP="00E4740B">
      <w:pPr>
        <w:pStyle w:val="teksti"/>
        <w:rPr>
          <w:bCs/>
          <w:i/>
          <w:lang w:val="sq-AL"/>
        </w:rPr>
      </w:pPr>
      <w:bookmarkStart w:id="20" w:name="_Toc38235115"/>
      <w:r w:rsidRPr="002E4505">
        <w:rPr>
          <w:bCs/>
          <w:i/>
          <w:lang w:val="sq-AL"/>
        </w:rPr>
        <w:t>b) Shmangia dhe ndërmjetësimi</w:t>
      </w:r>
      <w:bookmarkEnd w:id="20"/>
    </w:p>
    <w:p w14:paraId="5006CD9B" w14:textId="77777777" w:rsidR="00E4740B" w:rsidRPr="00246200" w:rsidRDefault="00E4740B" w:rsidP="00E4740B">
      <w:pPr>
        <w:pStyle w:val="teksti"/>
        <w:rPr>
          <w:lang w:val="sq-AL"/>
        </w:rPr>
      </w:pPr>
      <w:r w:rsidRPr="00246200">
        <w:rPr>
          <w:lang w:val="sq-AL"/>
        </w:rPr>
        <w:lastRenderedPageBreak/>
        <w:t>Në një proces konsultimi</w:t>
      </w:r>
      <w:r>
        <w:rPr>
          <w:lang w:val="sq-AL"/>
        </w:rPr>
        <w:t>,</w:t>
      </w:r>
      <w:r w:rsidRPr="00246200">
        <w:rPr>
          <w:lang w:val="sq-AL"/>
        </w:rPr>
        <w:t xml:space="preserve"> </w:t>
      </w:r>
      <w:r>
        <w:rPr>
          <w:lang w:val="sq-AL"/>
        </w:rPr>
        <w:t>n</w:t>
      </w:r>
      <w:r w:rsidRPr="00246200">
        <w:rPr>
          <w:lang w:val="sq-AL"/>
        </w:rPr>
        <w:t>jësia e mbrojtjes së fëmijëve mund të përfshijë aktorë të tjerë:</w:t>
      </w:r>
      <w:r>
        <w:rPr>
          <w:lang w:val="sq-AL"/>
        </w:rPr>
        <w:t xml:space="preserve"> </w:t>
      </w:r>
      <w:r w:rsidRPr="00246200">
        <w:rPr>
          <w:i/>
          <w:iCs/>
          <w:lang w:val="sq-AL"/>
        </w:rPr>
        <w:t>p</w:t>
      </w:r>
      <w:r w:rsidRPr="00246200">
        <w:rPr>
          <w:i/>
          <w:lang w:val="sq-AL"/>
        </w:rPr>
        <w:t>rokurori, gjykata apo ndërmjetës për proceset e shmangies</w:t>
      </w:r>
      <w:r w:rsidRPr="00246200">
        <w:rPr>
          <w:rStyle w:val="FootnoteReference"/>
          <w:i/>
          <w:lang w:val="sq-AL"/>
        </w:rPr>
        <w:footnoteReference w:id="15"/>
      </w:r>
      <w:r>
        <w:rPr>
          <w:i/>
          <w:lang w:val="sq-AL"/>
        </w:rPr>
        <w:t xml:space="preserve"> </w:t>
      </w:r>
      <w:r w:rsidRPr="00246200">
        <w:rPr>
          <w:i/>
          <w:lang w:val="sq-AL"/>
        </w:rPr>
        <w:t>apo të</w:t>
      </w:r>
      <w:r>
        <w:rPr>
          <w:i/>
          <w:lang w:val="sq-AL"/>
        </w:rPr>
        <w:t xml:space="preserve"> </w:t>
      </w:r>
      <w:r w:rsidRPr="00246200">
        <w:rPr>
          <w:i/>
          <w:lang w:val="sq-AL"/>
        </w:rPr>
        <w:t>ndërmjetësimit.</w:t>
      </w:r>
      <w:r>
        <w:rPr>
          <w:i/>
          <w:lang w:val="sq-AL"/>
        </w:rPr>
        <w:t xml:space="preserve"> </w:t>
      </w:r>
      <w:r w:rsidRPr="00246200">
        <w:rPr>
          <w:iCs/>
          <w:lang w:val="sq-AL"/>
        </w:rPr>
        <w:t>Por, nëse</w:t>
      </w:r>
      <w:r w:rsidRPr="00246200">
        <w:rPr>
          <w:lang w:val="sq-AL"/>
        </w:rPr>
        <w:t xml:space="preserve"> palët japin pëlqim, ajo (NJMF) mund të marrë pjesë edhe në procesin e ndërmjetësimit, po ashtu edhe në atë të shmangies. </w:t>
      </w:r>
    </w:p>
    <w:p w14:paraId="300A8AFA" w14:textId="77777777" w:rsidR="00E4740B" w:rsidRPr="00246200" w:rsidRDefault="00E4740B" w:rsidP="00E4740B">
      <w:pPr>
        <w:pStyle w:val="teksti"/>
        <w:rPr>
          <w:b/>
          <w:bCs/>
          <w:lang w:val="sq-AL"/>
        </w:rPr>
      </w:pPr>
      <w:r w:rsidRPr="00246200">
        <w:rPr>
          <w:b/>
          <w:bCs/>
          <w:lang w:val="sq-AL"/>
        </w:rPr>
        <w:t xml:space="preserve">Shmangia përbën një lloj zhvendosje të të miturit nga sistemi i drejtësisë penale, por duke e bërë atë të përgjegjshëm për veprimet që ka kryer. NJMF-ja mund ta ndihmojë procesin, duke i ofruar prokurorit/gjyqtarit/ndërmjetësit/prindit/të miturit mendimin e saj në këtë proces, ashtu sikurse vepron edhe në vlerësimin e kryer nga ekspertët siç jepet në pikën </w:t>
      </w:r>
      <w:r>
        <w:rPr>
          <w:b/>
          <w:bCs/>
          <w:lang w:val="sq-AL"/>
        </w:rPr>
        <w:t>“</w:t>
      </w:r>
      <w:r w:rsidRPr="00246200">
        <w:rPr>
          <w:b/>
          <w:bCs/>
          <w:lang w:val="sq-AL"/>
        </w:rPr>
        <w:t>a</w:t>
      </w:r>
      <w:r>
        <w:rPr>
          <w:b/>
          <w:bCs/>
          <w:lang w:val="sq-AL"/>
        </w:rPr>
        <w:t xml:space="preserve">” </w:t>
      </w:r>
      <w:r w:rsidRPr="00246200">
        <w:rPr>
          <w:b/>
          <w:bCs/>
          <w:lang w:val="sq-AL"/>
        </w:rPr>
        <w:t>më lart.</w:t>
      </w:r>
    </w:p>
    <w:p w14:paraId="1F82603B" w14:textId="77777777" w:rsidR="00E4740B" w:rsidRPr="00246200" w:rsidRDefault="00E4740B" w:rsidP="00E4740B">
      <w:pPr>
        <w:pStyle w:val="teksti"/>
        <w:rPr>
          <w:lang w:val="sq-AL"/>
        </w:rPr>
      </w:pPr>
      <w:r w:rsidRPr="00246200">
        <w:rPr>
          <w:lang w:val="sq-AL"/>
        </w:rPr>
        <w:t>Këto mënyra për zgjidhjen e çështjes në ngarkim të të miturit përqendrohen më tepër te rehabilitimi sesa te ndëshkimi. Ky përqendrim duhet të drejtohet te shkaqet që e çuan fëmijën në këtë situatë, dhe më pas të propozohen</w:t>
      </w:r>
      <w:r>
        <w:rPr>
          <w:lang w:val="sq-AL"/>
        </w:rPr>
        <w:t xml:space="preserve"> </w:t>
      </w:r>
      <w:r w:rsidRPr="00246200">
        <w:rPr>
          <w:lang w:val="sq-AL"/>
        </w:rPr>
        <w:t>edhe ndërhyrje të orientuara në trajtimin e tyre. Kjo rrugë e bën fëmijën më të përgjegjshëm për veprimet e tij dhe shmang kështu një ndërveprim me sistemin e drejtësisë që do ta lëndonte së tepërmi.</w:t>
      </w:r>
      <w:r w:rsidRPr="00246200">
        <w:rPr>
          <w:rStyle w:val="FootnoteReference"/>
          <w:lang w:val="sq-AL"/>
        </w:rPr>
        <w:footnoteReference w:id="16"/>
      </w:r>
      <w:r>
        <w:rPr>
          <w:lang w:val="sq-AL"/>
        </w:rPr>
        <w:t xml:space="preserve"> </w:t>
      </w:r>
      <w:r w:rsidRPr="00246200">
        <w:rPr>
          <w:lang w:val="sq-AL"/>
        </w:rPr>
        <w:t>Një përparësi tjetër në këtë drejtim është pajtimi i autorit me viktimën, si dhe shmangia e identifikimit të fëmijës në institucionet e sistemit të drejtësisë.</w:t>
      </w:r>
    </w:p>
    <w:p w14:paraId="67B26EE1" w14:textId="77777777" w:rsidR="00E4740B" w:rsidRPr="00246200" w:rsidRDefault="00E4740B" w:rsidP="00E4740B">
      <w:pPr>
        <w:pStyle w:val="teksti"/>
        <w:rPr>
          <w:b/>
          <w:lang w:val="sq-AL"/>
        </w:rPr>
      </w:pPr>
      <w:bookmarkStart w:id="21" w:name="_Toc38235116"/>
      <w:r w:rsidRPr="00246200">
        <w:rPr>
          <w:b/>
          <w:lang w:val="sq-AL"/>
        </w:rPr>
        <w:t>3.4.2 Ekzekutimi i dënimit/masës penale</w:t>
      </w:r>
      <w:bookmarkEnd w:id="21"/>
    </w:p>
    <w:p w14:paraId="43549776" w14:textId="77777777" w:rsidR="00E4740B" w:rsidRPr="00246200" w:rsidRDefault="00E4740B" w:rsidP="00E4740B">
      <w:pPr>
        <w:pStyle w:val="teksti"/>
        <w:rPr>
          <w:lang w:val="sq-AL"/>
        </w:rPr>
      </w:pPr>
      <w:r w:rsidRPr="00246200">
        <w:rPr>
          <w:lang w:val="sq-AL"/>
        </w:rPr>
        <w:t>Vendimi penal vihet në ekzekutim kur merr formë të prerë, d</w:t>
      </w:r>
      <w:r>
        <w:rPr>
          <w:lang w:val="sq-AL"/>
        </w:rPr>
        <w:t>o</w:t>
      </w:r>
      <w:r w:rsidRPr="00246200">
        <w:rPr>
          <w:lang w:val="sq-AL"/>
        </w:rPr>
        <w:t>m</w:t>
      </w:r>
      <w:r>
        <w:rPr>
          <w:lang w:val="sq-AL"/>
        </w:rPr>
        <w:t>e</w:t>
      </w:r>
      <w:r w:rsidRPr="00246200">
        <w:rPr>
          <w:lang w:val="sq-AL"/>
        </w:rPr>
        <w:t>thë</w:t>
      </w:r>
      <w:r>
        <w:rPr>
          <w:lang w:val="sq-AL"/>
        </w:rPr>
        <w:t>n</w:t>
      </w:r>
      <w:r w:rsidRPr="00246200">
        <w:rPr>
          <w:lang w:val="sq-AL"/>
        </w:rPr>
        <w:t xml:space="preserve">ë kur ndaj atij nuk ka pasur ankim, por gjithashtu edhe në rastet kur është ushtruar ankim dhe gjykatat më të larta kanë vendosur mbi ankimin. Veprimi më i rëndësishëm gjatë kësaj faze është hartimi, miratimi dhe sigurimi i përmbushjes së planit të rishoqërizimit dhe rehabilitimit nga ana e NJMF-së së bashku me aktorë të tjerë pjesëmarrës, në kohën kur i mituri merr dënimin. </w:t>
      </w:r>
    </w:p>
    <w:p w14:paraId="1F436F06" w14:textId="77777777" w:rsidR="00E4740B" w:rsidRPr="00246200" w:rsidRDefault="00E4740B" w:rsidP="00E4740B">
      <w:pPr>
        <w:pStyle w:val="teksti"/>
        <w:rPr>
          <w:lang w:val="sq-AL"/>
        </w:rPr>
      </w:pPr>
      <w:r w:rsidRPr="00246200">
        <w:rPr>
          <w:lang w:val="sq-AL"/>
        </w:rPr>
        <w:t>Kur të miturit i është hequr liria për shkak burgimi ose paraburgimi, atëherë NJMF-ja informohet për datën e mbarimit të dënimit nga ana e IEVP-së, pasi merr pjesë në hartimin e planit të rishoqërizimit dhe rehabilitimit, e miraton dhe siguron përmbushjen e tij. Këto veprime kryhen deri në 3 muaj para lirimit. Në të njëjtën fazë NJMF-ja merr informacion nga institucioni i ekzekutimit të vendimeve penale lidhur me nivelin e rrezikut familjar dhe shoqëror, si dhe për nevojat e fëmijës jashtë sistemit ndëshkimor.</w:t>
      </w:r>
    </w:p>
    <w:p w14:paraId="7906F4E5" w14:textId="77777777" w:rsidR="00E4740B" w:rsidRPr="00246200" w:rsidRDefault="00E4740B" w:rsidP="00E4740B">
      <w:pPr>
        <w:pStyle w:val="teksti"/>
        <w:rPr>
          <w:rFonts w:eastAsia="Times New Roman"/>
          <w:lang w:val="sq-AL"/>
        </w:rPr>
      </w:pPr>
      <w:r w:rsidRPr="00246200">
        <w:rPr>
          <w:rFonts w:eastAsia="Times New Roman"/>
          <w:lang w:val="sq-AL"/>
        </w:rPr>
        <w:t>Në hartimin e planit individual për të miturin në këto raste</w:t>
      </w:r>
      <w:r>
        <w:rPr>
          <w:rFonts w:eastAsia="Times New Roman"/>
          <w:lang w:val="sq-AL"/>
        </w:rPr>
        <w:t>,</w:t>
      </w:r>
      <w:r w:rsidRPr="00246200">
        <w:rPr>
          <w:rFonts w:eastAsia="Times New Roman"/>
          <w:lang w:val="sq-AL"/>
        </w:rPr>
        <w:t xml:space="preserve"> duhet pasur parasysh:</w:t>
      </w:r>
    </w:p>
    <w:p w14:paraId="1AEDEC7B" w14:textId="77777777" w:rsidR="00E4740B" w:rsidRPr="00246200" w:rsidRDefault="00E4740B" w:rsidP="00E4740B">
      <w:pPr>
        <w:pStyle w:val="teksti"/>
        <w:rPr>
          <w:lang w:val="sq-AL"/>
        </w:rPr>
      </w:pPr>
      <w:r w:rsidRPr="00246200">
        <w:rPr>
          <w:lang w:val="sq-AL"/>
        </w:rPr>
        <w:t>- mosha e të miturit;</w:t>
      </w:r>
    </w:p>
    <w:p w14:paraId="3495E4C1" w14:textId="77777777" w:rsidR="00E4740B" w:rsidRPr="00246200" w:rsidRDefault="00E4740B" w:rsidP="00E4740B">
      <w:pPr>
        <w:pStyle w:val="teksti"/>
        <w:rPr>
          <w:lang w:val="sq-AL"/>
        </w:rPr>
      </w:pPr>
      <w:r w:rsidRPr="00246200">
        <w:rPr>
          <w:lang w:val="sq-AL"/>
        </w:rPr>
        <w:t xml:space="preserve">- gjendja mendore dhe emocionale; </w:t>
      </w:r>
    </w:p>
    <w:p w14:paraId="7575912F" w14:textId="77777777" w:rsidR="00E4740B" w:rsidRPr="00246200" w:rsidRDefault="00E4740B" w:rsidP="00E4740B">
      <w:pPr>
        <w:pStyle w:val="teksti"/>
        <w:rPr>
          <w:lang w:val="sq-AL"/>
        </w:rPr>
      </w:pPr>
      <w:r w:rsidRPr="00246200">
        <w:rPr>
          <w:lang w:val="sq-AL"/>
        </w:rPr>
        <w:t xml:space="preserve">- nevojat e veçanta; </w:t>
      </w:r>
    </w:p>
    <w:p w14:paraId="3A4FA672" w14:textId="77777777" w:rsidR="00E4740B" w:rsidRPr="00246200" w:rsidRDefault="00E4740B" w:rsidP="00E4740B">
      <w:pPr>
        <w:pStyle w:val="teksti"/>
        <w:rPr>
          <w:lang w:val="sq-AL"/>
        </w:rPr>
      </w:pPr>
      <w:r w:rsidRPr="00246200">
        <w:rPr>
          <w:lang w:val="sq-AL"/>
        </w:rPr>
        <w:t xml:space="preserve">- mënyra e jetesës dhe nevojat e tij, veçanërisht ato të lidhura me familjen; </w:t>
      </w:r>
    </w:p>
    <w:p w14:paraId="1CB12C52" w14:textId="77777777" w:rsidR="00E4740B" w:rsidRPr="00246200" w:rsidRDefault="00E4740B" w:rsidP="00E4740B">
      <w:pPr>
        <w:pStyle w:val="teksti"/>
        <w:rPr>
          <w:lang w:val="sq-AL"/>
        </w:rPr>
      </w:pPr>
      <w:r w:rsidRPr="00246200">
        <w:rPr>
          <w:lang w:val="sq-AL"/>
        </w:rPr>
        <w:t xml:space="preserve">- edukimi ose puna; </w:t>
      </w:r>
    </w:p>
    <w:p w14:paraId="53FE1583" w14:textId="77777777" w:rsidR="00E4740B" w:rsidRPr="00246200" w:rsidRDefault="00E4740B" w:rsidP="00E4740B">
      <w:pPr>
        <w:pStyle w:val="teksti"/>
        <w:rPr>
          <w:lang w:val="sq-AL"/>
        </w:rPr>
      </w:pPr>
      <w:r w:rsidRPr="00246200">
        <w:rPr>
          <w:lang w:val="sq-AL"/>
        </w:rPr>
        <w:t xml:space="preserve">- motivet e kryerjes së veprës penale; </w:t>
      </w:r>
    </w:p>
    <w:p w14:paraId="558C269E" w14:textId="77777777" w:rsidR="00E4740B" w:rsidRPr="00246200" w:rsidRDefault="00E4740B" w:rsidP="00E4740B">
      <w:pPr>
        <w:pStyle w:val="teksti"/>
        <w:rPr>
          <w:lang w:val="sq-AL"/>
        </w:rPr>
      </w:pPr>
      <w:r w:rsidRPr="00246200">
        <w:rPr>
          <w:lang w:val="sq-AL"/>
        </w:rPr>
        <w:t xml:space="preserve">- qëndrimi pas kryerjes së veprës penale; </w:t>
      </w:r>
    </w:p>
    <w:p w14:paraId="7CB2680B" w14:textId="77777777" w:rsidR="00E4740B" w:rsidRPr="00246200" w:rsidRDefault="00E4740B" w:rsidP="00E4740B">
      <w:pPr>
        <w:pStyle w:val="teksti"/>
        <w:rPr>
          <w:lang w:val="sq-AL"/>
        </w:rPr>
      </w:pPr>
      <w:r w:rsidRPr="00246200">
        <w:rPr>
          <w:lang w:val="sq-AL"/>
        </w:rPr>
        <w:t xml:space="preserve">- rrethana te tjera që ndikojnë në vendosjen e detyrimeve dhe në mbikëqyrjen e tyre. </w:t>
      </w:r>
    </w:p>
    <w:p w14:paraId="634E565F" w14:textId="77777777" w:rsidR="00E4740B" w:rsidRPr="00246200" w:rsidRDefault="00E4740B" w:rsidP="00E4740B">
      <w:pPr>
        <w:pStyle w:val="teksti"/>
        <w:rPr>
          <w:lang w:val="sq-AL"/>
        </w:rPr>
      </w:pPr>
      <w:r w:rsidRPr="00246200">
        <w:rPr>
          <w:lang w:val="sq-AL"/>
        </w:rPr>
        <w:t>Nuk duhet harruar se, në përfundim të gjykimit, kur gjykata vendos që i mituri është fajtor, masa e fundit për të është dënimi me burgim. Si rregull, ndaj të miturit në konflikt me ligjin, gjykata përcakton një ose disa detyrime për t</w:t>
      </w:r>
      <w:r>
        <w:rPr>
          <w:lang w:val="sq-AL"/>
        </w:rPr>
        <w:t>’</w:t>
      </w:r>
      <w:r w:rsidRPr="00246200">
        <w:rPr>
          <w:lang w:val="sq-AL"/>
        </w:rPr>
        <w:t xml:space="preserve">u përmbushur, të tilla si: një lloj programi arsimor, një program formimi profesional, një program social punësimi, riparimin e një dëmi civil, një program rehabilitues psikologjik apo mjekësor, mosfrekuentimin e vendeve të caktuara apo mosshoqërimin me persona të veçantë (KDPM, neni 102). Në këtë rast, organi kompetent që ndjek përmbushjen e detyrimit nga i mituri, caktohet në vendimin e gjykatës, duke mbajtur parasysh llojin e detyrimit. </w:t>
      </w:r>
    </w:p>
    <w:p w14:paraId="4F545566" w14:textId="77777777" w:rsidR="00E4740B" w:rsidRPr="00246200" w:rsidRDefault="00E4740B" w:rsidP="00E4740B">
      <w:pPr>
        <w:pStyle w:val="teksti"/>
        <w:rPr>
          <w:rFonts w:eastAsia="Times New Roman"/>
          <w:lang w:val="sq-AL"/>
        </w:rPr>
      </w:pPr>
      <w:r w:rsidRPr="00246200">
        <w:rPr>
          <w:lang w:val="sq-AL"/>
        </w:rPr>
        <w:lastRenderedPageBreak/>
        <w:t>Vendimin nr.</w:t>
      </w:r>
      <w:r>
        <w:rPr>
          <w:lang w:val="sq-AL"/>
        </w:rPr>
        <w:t xml:space="preserve"> </w:t>
      </w:r>
      <w:r w:rsidRPr="00246200">
        <w:rPr>
          <w:lang w:val="sq-AL"/>
        </w:rPr>
        <w:t>207/2019</w:t>
      </w:r>
      <w:r>
        <w:rPr>
          <w:lang w:val="sq-AL"/>
        </w:rPr>
        <w:t>,</w:t>
      </w:r>
      <w:r w:rsidRPr="00246200">
        <w:rPr>
          <w:lang w:val="sq-AL"/>
        </w:rPr>
        <w:t xml:space="preserve"> i Këshillit të Ministrave</w:t>
      </w:r>
      <w:r>
        <w:rPr>
          <w:lang w:val="sq-AL"/>
        </w:rPr>
        <w:t>,</w:t>
      </w:r>
      <w:r w:rsidRPr="00246200">
        <w:rPr>
          <w:lang w:val="sq-AL"/>
        </w:rPr>
        <w:t xml:space="preserve"> jep një listë treguese të këtyre organeve, në nivel qendror dhe vendor, e shoqëruar me përgjegjësitë dhe procedurat e tyre. Në sigurimin e përmbushjes së këtyre detyrimeve, përveç NJMF-së, përcaktohet edhe një ose më shumë autoritete përgjegjëse dhe</w:t>
      </w:r>
      <w:r w:rsidRPr="00246200">
        <w:rPr>
          <w:rStyle w:val="FootnoteReference"/>
          <w:lang w:val="sq-AL"/>
        </w:rPr>
        <w:footnoteReference w:id="17"/>
      </w:r>
      <w:r w:rsidRPr="00246200">
        <w:rPr>
          <w:lang w:val="sq-AL"/>
        </w:rPr>
        <w:t xml:space="preserve"> çdo</w:t>
      </w:r>
      <w:r>
        <w:rPr>
          <w:lang w:val="sq-AL"/>
        </w:rPr>
        <w:t xml:space="preserve"> </w:t>
      </w:r>
      <w:r w:rsidRPr="00246200">
        <w:rPr>
          <w:lang w:val="sq-AL"/>
        </w:rPr>
        <w:t>një prej tyre</w:t>
      </w:r>
      <w:r w:rsidRPr="00246200">
        <w:rPr>
          <w:rFonts w:eastAsia="Times New Roman"/>
          <w:lang w:val="sq-AL"/>
        </w:rPr>
        <w:t xml:space="preserve"> zbaton planin e vet të trajtimit me të miturin, po ashtu edhe me familjen e tij. </w:t>
      </w:r>
    </w:p>
    <w:p w14:paraId="715D108E" w14:textId="77777777" w:rsidR="00E4740B" w:rsidRPr="00246200" w:rsidRDefault="00E4740B" w:rsidP="00E4740B">
      <w:pPr>
        <w:pStyle w:val="teksti"/>
        <w:rPr>
          <w:lang w:val="sq-AL"/>
        </w:rPr>
      </w:pPr>
      <w:r w:rsidRPr="00246200">
        <w:rPr>
          <w:lang w:val="sq-AL"/>
        </w:rPr>
        <w:t xml:space="preserve">Në varësi të formës së vuajtjes së dënimit që ka marrë fëmija (me burg apo masë alternative) punonjësi i mbrojtjes së fëmijës mban kontakte me IEVP-në apo me </w:t>
      </w:r>
      <w:r>
        <w:rPr>
          <w:lang w:val="sq-AL"/>
        </w:rPr>
        <w:t>z</w:t>
      </w:r>
      <w:r w:rsidRPr="00246200">
        <w:rPr>
          <w:lang w:val="sq-AL"/>
        </w:rPr>
        <w:t xml:space="preserve">yrën lokale përkatëse të </w:t>
      </w:r>
      <w:r>
        <w:rPr>
          <w:lang w:val="sq-AL"/>
        </w:rPr>
        <w:t>s</w:t>
      </w:r>
      <w:r w:rsidRPr="00246200">
        <w:rPr>
          <w:lang w:val="sq-AL"/>
        </w:rPr>
        <w:t>hërbimit të provës. Sot, në sistemin e burgjeve në Shqipëri ka vetëm një, institucioni të ekzekutimit të vendimeve penale për të miturit – IEVP-ja në Kavajë, prandaj është i domosdoshëm forcimi dhe bashkëpunimi mes NJMF-ve të ndryshme.</w:t>
      </w:r>
    </w:p>
    <w:p w14:paraId="1A510403" w14:textId="77777777" w:rsidR="00E4740B" w:rsidRPr="00A60320" w:rsidRDefault="00E4740B" w:rsidP="00E4740B">
      <w:pPr>
        <w:pStyle w:val="teksti"/>
        <w:rPr>
          <w:color w:val="000000"/>
          <w:lang w:val="sq-AL"/>
        </w:rPr>
      </w:pPr>
      <w:r w:rsidRPr="00A60320">
        <w:rPr>
          <w:color w:val="000000"/>
          <w:lang w:val="sq-AL"/>
        </w:rPr>
        <w:t xml:space="preserve">Një vëmendje e veçantë i kushtohet trajtimit të familjes si në rastin kur fëmija ka marrë dënim alternativ, ashtu edhe kur ai ka marrë dënim me burg. Për këtë, NJMF-ja komunikon me </w:t>
      </w:r>
      <w:r w:rsidRPr="00A60320">
        <w:rPr>
          <w:color w:val="000000"/>
          <w:spacing w:val="-2"/>
          <w:lang w:val="sq-AL"/>
        </w:rPr>
        <w:t>njësinë e vlerësimit e referimit të rasteve.</w:t>
      </w:r>
    </w:p>
    <w:p w14:paraId="31139446" w14:textId="77777777" w:rsidR="00E4740B" w:rsidRPr="00246200" w:rsidRDefault="00E4740B" w:rsidP="00E4740B">
      <w:pPr>
        <w:pStyle w:val="teksti"/>
        <w:rPr>
          <w:lang w:val="sq-AL"/>
        </w:rPr>
      </w:pPr>
      <w:r w:rsidRPr="00246200">
        <w:rPr>
          <w:lang w:val="sq-AL"/>
        </w:rPr>
        <w:t>Familja luan një rol shumë të rëndësishëm në përmirësimin e sjelljes së të miturit dhe të integrimit të tij në shoqëri pas përfundimit të dënimit, prandaj gjatë zbatimit të planit me familjen, duhet të kihen parasysh disa elemente që ndihmojnë në përfshirjen e familjarëve në programin e ndreqjes së sjelljes së të miturit</w:t>
      </w:r>
      <w:r>
        <w:rPr>
          <w:lang w:val="sq-AL"/>
        </w:rPr>
        <w:t>,</w:t>
      </w:r>
      <w:r w:rsidRPr="00246200">
        <w:rPr>
          <w:lang w:val="sq-AL"/>
        </w:rPr>
        <w:t xml:space="preserve"> si: respektimi i kulturës së familjes, krijimi i besimit dhe komunikimi efektiv me familjarët.</w:t>
      </w:r>
    </w:p>
    <w:p w14:paraId="572C0936" w14:textId="77777777" w:rsidR="00E4740B" w:rsidRPr="00246200" w:rsidRDefault="00E4740B" w:rsidP="00E4740B">
      <w:pPr>
        <w:pStyle w:val="teksti"/>
        <w:rPr>
          <w:lang w:val="sq-AL"/>
        </w:rPr>
      </w:pPr>
      <w:r w:rsidRPr="00246200">
        <w:rPr>
          <w:lang w:val="sq-AL"/>
        </w:rPr>
        <w:t>Në hartimin e planit të shoqërizimit dhe rehabilitimit duhet të kihet parasysh në radhë të parë ndihma për të miturin, që ai ta kuptojë se çfarë ndikimi negativ mund të kish pasur sjellja e tij keqbërëse ndaj një viktime të mundshme apo ndaj komunitetit; të kuptojë</w:t>
      </w:r>
      <w:r>
        <w:rPr>
          <w:lang w:val="sq-AL"/>
        </w:rPr>
        <w:t>,</w:t>
      </w:r>
      <w:r w:rsidRPr="00246200">
        <w:rPr>
          <w:lang w:val="sq-AL"/>
        </w:rPr>
        <w:t xml:space="preserve"> gjithashtu</w:t>
      </w:r>
      <w:r>
        <w:rPr>
          <w:lang w:val="sq-AL"/>
        </w:rPr>
        <w:t>,</w:t>
      </w:r>
      <w:r w:rsidRPr="00246200">
        <w:rPr>
          <w:lang w:val="sq-AL"/>
        </w:rPr>
        <w:t xml:space="preserve"> shkaqet që e çuan në kryerjen e asaj vepre. Plani në fjalë duhet të specifikojë edhe mënyrën se si të miturit duhet të pajisen me njohuri dhe aftësi, të bëjnë trajnime, aktivitete; të kenë formim profesional dhe marrëdhënie pozitive.</w:t>
      </w:r>
    </w:p>
    <w:p w14:paraId="4F6A36E8" w14:textId="77777777" w:rsidR="00E4740B" w:rsidRPr="00246200" w:rsidRDefault="00E4740B" w:rsidP="00E4740B">
      <w:pPr>
        <w:pStyle w:val="teksti"/>
        <w:rPr>
          <w:lang w:val="sq-AL"/>
        </w:rPr>
      </w:pPr>
      <w:r w:rsidRPr="00246200">
        <w:rPr>
          <w:lang w:val="sq-AL"/>
        </w:rPr>
        <w:t>Punonjësi i mbrojtjes së fëmijës duhet t</w:t>
      </w:r>
      <w:r>
        <w:rPr>
          <w:lang w:val="sq-AL"/>
        </w:rPr>
        <w:t>’</w:t>
      </w:r>
      <w:r w:rsidRPr="00246200">
        <w:rPr>
          <w:lang w:val="sq-AL"/>
        </w:rPr>
        <w:t>i nxitë</w:t>
      </w:r>
      <w:r w:rsidRPr="00246200">
        <w:rPr>
          <w:rStyle w:val="notranslate"/>
          <w:lang w:val="sq-AL"/>
        </w:rPr>
        <w:t xml:space="preserve"> e t</w:t>
      </w:r>
      <w:r>
        <w:rPr>
          <w:rStyle w:val="notranslate"/>
          <w:lang w:val="sq-AL"/>
        </w:rPr>
        <w:t>’</w:t>
      </w:r>
      <w:r w:rsidRPr="00246200">
        <w:rPr>
          <w:rStyle w:val="notranslate"/>
          <w:lang w:val="sq-AL"/>
        </w:rPr>
        <w:t>i ndihmojë të miturit dhe familjet e tyre për t</w:t>
      </w:r>
      <w:r>
        <w:rPr>
          <w:rStyle w:val="notranslate"/>
          <w:lang w:val="sq-AL"/>
        </w:rPr>
        <w:t>’</w:t>
      </w:r>
      <w:r w:rsidRPr="00246200">
        <w:rPr>
          <w:rStyle w:val="notranslate"/>
          <w:lang w:val="sq-AL"/>
        </w:rPr>
        <w:t>i njohur dhe pranuar përgjegjësitë e tyre. I mituri dhe familja duhet të vihen në dijeni të këtij plani deri në 24 orë pasi është miratuar. PMF-ja</w:t>
      </w:r>
      <w:r>
        <w:rPr>
          <w:rStyle w:val="notranslate"/>
          <w:lang w:val="sq-AL"/>
        </w:rPr>
        <w:t xml:space="preserve"> </w:t>
      </w:r>
      <w:r w:rsidRPr="00246200">
        <w:rPr>
          <w:lang w:val="sq-AL"/>
        </w:rPr>
        <w:t xml:space="preserve">bashkëpunon me ekipin, edhe me psikologun në rastet kur ka probleme të veçanta. </w:t>
      </w:r>
    </w:p>
    <w:p w14:paraId="38C93767" w14:textId="77777777" w:rsidR="00E4740B" w:rsidRPr="00246200" w:rsidRDefault="00E4740B" w:rsidP="00E4740B">
      <w:pPr>
        <w:pStyle w:val="teksti"/>
        <w:rPr>
          <w:lang w:val="sq-AL"/>
        </w:rPr>
      </w:pPr>
      <w:r w:rsidRPr="00246200">
        <w:rPr>
          <w:lang w:val="sq-AL"/>
        </w:rPr>
        <w:t>Një vëmendje e veçantë duhet t</w:t>
      </w:r>
      <w:r>
        <w:rPr>
          <w:lang w:val="sq-AL"/>
        </w:rPr>
        <w:t>’</w:t>
      </w:r>
      <w:r w:rsidRPr="00246200">
        <w:rPr>
          <w:lang w:val="sq-AL"/>
        </w:rPr>
        <w:t xml:space="preserve">u kushtohet seancave këshilluese individuale lidhur me orientimin profesional të të miturit, me zgjedhjen e një kursi profesional që përputhet me interesat dhe prirjet e tij. Në këtë proces, të miturit i duhen ofruar alternativa të ndryshme dhe të përshtatshme, prandaj është shumë e rëndësishme që në planin individual të shënohen mënyrat dhe protokollet e komunikimit midis autoriteteve, kur, për zbatimin e tij, vepron më shumë se një organ përgjegjës sipas vendimit gjyqësor që ka caktuar detyrimet ndaj të miturit. </w:t>
      </w:r>
    </w:p>
    <w:p w14:paraId="1A5F2B15" w14:textId="77777777" w:rsidR="00E4740B" w:rsidRPr="00246200" w:rsidRDefault="00E4740B" w:rsidP="00E4740B">
      <w:pPr>
        <w:pStyle w:val="teksti"/>
        <w:rPr>
          <w:lang w:val="sq-AL"/>
        </w:rPr>
      </w:pPr>
      <w:r w:rsidRPr="00246200">
        <w:rPr>
          <w:rStyle w:val="notranslate"/>
          <w:lang w:val="sq-AL"/>
        </w:rPr>
        <w:t xml:space="preserve">Këto aktivitete duhet të përfshihen në plan dhe vetë plani duhet të monitorohet gjatë periudhës së zbatimit të tij, e cila përfshin edhe periudhën pas lirimit nga </w:t>
      </w:r>
      <w:r w:rsidRPr="00B96954">
        <w:rPr>
          <w:lang w:val="sq-AL"/>
        </w:rPr>
        <w:t>institucioni i ekzekutimit të vendimeve penale</w:t>
      </w:r>
      <w:r w:rsidRPr="00246200">
        <w:rPr>
          <w:lang w:val="sq-AL"/>
        </w:rPr>
        <w:t xml:space="preserve"> </w:t>
      </w:r>
      <w:r w:rsidRPr="00246200">
        <w:rPr>
          <w:rStyle w:val="notranslate"/>
          <w:lang w:val="sq-AL"/>
        </w:rPr>
        <w:t xml:space="preserve">apo pas përfundimit të kohës së provës. </w:t>
      </w:r>
      <w:r w:rsidRPr="00246200">
        <w:rPr>
          <w:lang w:val="sq-AL"/>
        </w:rPr>
        <w:t>Po ashtu, në rastet e të miturve, dënimi i të cilëve është konvertuar në kohë prove me detyrimin për ndjekjen e procesit mësimor, PMF-ja duhet të mbajë marrëdhënie dhe kontakte periodike me drejtoritë arsimore apo me mësuesin e të miturit, që janë pjesë e Grupit teknik ndërsektorial për të verifikuar mbarëvajtjen e tij në shkollë.</w:t>
      </w:r>
    </w:p>
    <w:p w14:paraId="5004951A" w14:textId="77777777" w:rsidR="00E4740B" w:rsidRPr="00246200" w:rsidRDefault="00E4740B" w:rsidP="00E4740B">
      <w:pPr>
        <w:pStyle w:val="teksti"/>
        <w:rPr>
          <w:b/>
          <w:lang w:val="sq-AL"/>
        </w:rPr>
      </w:pPr>
      <w:bookmarkStart w:id="22" w:name="_Toc38235117"/>
      <w:r w:rsidRPr="00246200">
        <w:rPr>
          <w:b/>
          <w:lang w:val="sq-AL"/>
        </w:rPr>
        <w:t>3.4.3 Riintegrimi i të miturit</w:t>
      </w:r>
      <w:bookmarkEnd w:id="22"/>
    </w:p>
    <w:p w14:paraId="5AD8E36E" w14:textId="77777777" w:rsidR="00E4740B" w:rsidRPr="00246200" w:rsidRDefault="00E4740B" w:rsidP="00E4740B">
      <w:pPr>
        <w:pStyle w:val="teksti"/>
        <w:rPr>
          <w:lang w:val="sq-AL"/>
        </w:rPr>
      </w:pPr>
      <w:r w:rsidRPr="00246200">
        <w:rPr>
          <w:lang w:val="sq-AL"/>
        </w:rPr>
        <w:t xml:space="preserve">Riintegrimi është një fazë që nis në kohën kur i mituri është duke kryer dënimin penal e vazhdon edhe pas kryerjes së dënimit. Kjo mënyrë konceptimi e fazës së riintegrimit të të miturit nga ana e </w:t>
      </w:r>
      <w:r w:rsidRPr="00246200">
        <w:rPr>
          <w:lang w:val="sq-AL"/>
        </w:rPr>
        <w:lastRenderedPageBreak/>
        <w:t>KDPM-së</w:t>
      </w:r>
      <w:r>
        <w:rPr>
          <w:lang w:val="sq-AL"/>
        </w:rPr>
        <w:t xml:space="preserve"> </w:t>
      </w:r>
      <w:r w:rsidRPr="00246200">
        <w:rPr>
          <w:lang w:val="sq-AL"/>
        </w:rPr>
        <w:t>e zbut gjendjen e tij të dikurshme, kur ai, pasi përfundonte dënimin, ishte krejtësisht i shkëputur, i turbulluar, i papërgatitur dhe pa asnjë pikësynim.</w:t>
      </w:r>
    </w:p>
    <w:p w14:paraId="4D99DCC2" w14:textId="77777777" w:rsidR="00E4740B" w:rsidRPr="00246200" w:rsidRDefault="00E4740B" w:rsidP="00E4740B">
      <w:pPr>
        <w:pStyle w:val="teksti"/>
        <w:rPr>
          <w:lang w:val="sq-AL"/>
        </w:rPr>
      </w:pPr>
      <w:r w:rsidRPr="00246200">
        <w:rPr>
          <w:lang w:val="sq-AL"/>
        </w:rPr>
        <w:t xml:space="preserve">Në varësi të ndryshimit të rrethanave, si dhe progresit të trajtimit të të miturit, </w:t>
      </w:r>
      <w:r>
        <w:rPr>
          <w:lang w:val="sq-AL"/>
        </w:rPr>
        <w:t>n</w:t>
      </w:r>
      <w:r w:rsidRPr="00246200">
        <w:rPr>
          <w:lang w:val="sq-AL"/>
        </w:rPr>
        <w:t>jësia e mbrojtjes së fëmijëve vijon koordinimin e veprimeve për zbatimin e planit të hartuar, i cili është pasuruar ndërkohë me ndryshime të mundshme gjatë kohës që i mituri kryente dënimin. Në këtë fazë, PMF-ja bën kujdes që, pas përfundimit të dënimit, i mituri të integrohet sa më natyrshëm në rutinën e jetës së përditshme në shoqëri.</w:t>
      </w:r>
    </w:p>
    <w:p w14:paraId="22B6EA9A" w14:textId="77777777" w:rsidR="00E4740B" w:rsidRPr="00246200" w:rsidRDefault="00E4740B" w:rsidP="00E4740B">
      <w:pPr>
        <w:pStyle w:val="teksti"/>
        <w:rPr>
          <w:lang w:val="sq-AL"/>
        </w:rPr>
      </w:pPr>
      <w:r w:rsidRPr="00246200">
        <w:rPr>
          <w:lang w:val="sq-AL"/>
        </w:rPr>
        <w:t>Në rastin e të miturve që e kanë kryer dënimin në kohë prove, ky plan zbatohet nëpërmjet përfshirjes së tij në aktivitete të ndryshme, pasi, duke qenë në gjendje lirie, ai nuk e ndërpret jetesën pranë familjes, as edukimin dhe as mënyrën e jetesës së përditshme.</w:t>
      </w:r>
    </w:p>
    <w:p w14:paraId="5E52CD8A" w14:textId="77777777" w:rsidR="00E4740B" w:rsidRPr="00246200" w:rsidRDefault="00E4740B" w:rsidP="00E4740B">
      <w:pPr>
        <w:pStyle w:val="teksti"/>
        <w:rPr>
          <w:lang w:val="sq-AL"/>
        </w:rPr>
      </w:pPr>
      <w:r w:rsidRPr="00246200">
        <w:rPr>
          <w:lang w:val="sq-AL"/>
        </w:rPr>
        <w:t xml:space="preserve">Për të miturit që e kanë kryer dënimin në IEVP, është i nevojshëm një monitorim më i shpeshtë dhe intensiv. Faza e riintegrimit kërkon më tepër mbështetje për këta fëmijë, pasi për periudha pak a shumë të gjata, ata kanë qenë të shkëputur nga jeta e përditshme e moshatarëve të tyre, nga familja, edukimi dhe marrëdhëniet sociale. </w:t>
      </w:r>
    </w:p>
    <w:p w14:paraId="29A41ECC" w14:textId="77777777" w:rsidR="00E4740B" w:rsidRPr="00246200" w:rsidRDefault="00E4740B" w:rsidP="00E4740B">
      <w:pPr>
        <w:pStyle w:val="teksti"/>
        <w:rPr>
          <w:lang w:val="sq-AL"/>
        </w:rPr>
      </w:pPr>
      <w:r w:rsidRPr="00246200">
        <w:rPr>
          <w:lang w:val="sq-AL"/>
        </w:rPr>
        <w:t xml:space="preserve">Kodi i Drejtësisë Penale për të Mitur ka parashikuar, që në këtë fazë duhet të sigurohet </w:t>
      </w:r>
      <w:r>
        <w:rPr>
          <w:lang w:val="sq-AL"/>
        </w:rPr>
        <w:t>n</w:t>
      </w:r>
      <w:r w:rsidRPr="00246200">
        <w:rPr>
          <w:lang w:val="sq-AL"/>
        </w:rPr>
        <w:t>jësia e mbrojtjes së fëmijëve, sepse pas daljes nga institucioni, siguria që duhet t</w:t>
      </w:r>
      <w:r>
        <w:rPr>
          <w:lang w:val="sq-AL"/>
        </w:rPr>
        <w:t>’</w:t>
      </w:r>
      <w:r w:rsidRPr="00246200">
        <w:rPr>
          <w:lang w:val="sq-AL"/>
        </w:rPr>
        <w:t>i ofrohet të miturit atij është element kyç, ashtu si dhe plotësimi i nevojave kryesore jetësore: strehim, veshje etj</w:t>
      </w:r>
      <w:r>
        <w:rPr>
          <w:lang w:val="sq-AL"/>
        </w:rPr>
        <w:t>.</w:t>
      </w:r>
      <w:r w:rsidRPr="00246200">
        <w:rPr>
          <w:lang w:val="sq-AL"/>
        </w:rPr>
        <w:t>, dhe shërbime të tjera të specializuara. PMF-ja ndërkohë, falë angazhimit në fazën e mëparshme, mundëson lidhjet e duhura për të miturin me shërbime të specializuara që ndryshojnë sipas rastit, si edhe me përfshirjen e tij në aktivitete të ndryshme.</w:t>
      </w:r>
    </w:p>
    <w:p w14:paraId="183E2EA9" w14:textId="77777777" w:rsidR="00E4740B" w:rsidRPr="00246200" w:rsidRDefault="00E4740B" w:rsidP="00E4740B">
      <w:pPr>
        <w:pStyle w:val="teksti"/>
        <w:rPr>
          <w:b/>
          <w:lang w:val="sq-AL"/>
        </w:rPr>
      </w:pPr>
      <w:bookmarkStart w:id="23" w:name="_Toc38235118"/>
      <w:r w:rsidRPr="00246200">
        <w:rPr>
          <w:b/>
          <w:lang w:val="sq-AL"/>
        </w:rPr>
        <w:t>3.4.4 Menaxhimi i rastit të Arbrit</w:t>
      </w:r>
      <w:bookmarkEnd w:id="23"/>
    </w:p>
    <w:p w14:paraId="2490C5DD" w14:textId="77777777" w:rsidR="00E4740B" w:rsidRPr="00246200" w:rsidRDefault="00E4740B" w:rsidP="00E4740B">
      <w:pPr>
        <w:pStyle w:val="teksti"/>
        <w:rPr>
          <w:lang w:val="sq-AL"/>
        </w:rPr>
      </w:pPr>
      <w:r w:rsidRPr="00246200">
        <w:rPr>
          <w:lang w:val="sq-AL"/>
        </w:rPr>
        <w:t>Arbri ishte një i ri në moshën e përgjegjësinë penale për krime (ishte 16 vje</w:t>
      </w:r>
      <w:r>
        <w:rPr>
          <w:lang w:val="sq-AL"/>
        </w:rPr>
        <w:t>ç</w:t>
      </w:r>
      <w:r w:rsidRPr="00246200">
        <w:rPr>
          <w:lang w:val="sq-AL"/>
        </w:rPr>
        <w:t>), prandaj rasti i tij u menaxhua n</w:t>
      </w:r>
      <w:r w:rsidRPr="00246200">
        <w:rPr>
          <w:rFonts w:cs="Garamond"/>
          <w:lang w:val="sq-AL"/>
        </w:rPr>
        <w:t>ë</w:t>
      </w:r>
      <w:r w:rsidRPr="00246200">
        <w:rPr>
          <w:lang w:val="sq-AL"/>
        </w:rPr>
        <w:t xml:space="preserve"> rrug</w:t>
      </w:r>
      <w:r w:rsidRPr="00246200">
        <w:rPr>
          <w:rFonts w:cs="Garamond"/>
          <w:lang w:val="sq-AL"/>
        </w:rPr>
        <w:t>ë</w:t>
      </w:r>
      <w:r w:rsidRPr="00246200">
        <w:rPr>
          <w:lang w:val="sq-AL"/>
        </w:rPr>
        <w:t xml:space="preserve"> penale. </w:t>
      </w:r>
    </w:p>
    <w:p w14:paraId="6103792A" w14:textId="77777777" w:rsidR="00E4740B" w:rsidRPr="00246200" w:rsidRDefault="00E4740B" w:rsidP="00E4740B">
      <w:pPr>
        <w:pStyle w:val="teksti"/>
        <w:rPr>
          <w:i/>
          <w:lang w:val="sq-AL"/>
        </w:rPr>
      </w:pPr>
      <w:r w:rsidRPr="00246200">
        <w:rPr>
          <w:i/>
          <w:lang w:val="sq-AL"/>
        </w:rPr>
        <w:t>Hetimi dhe gjykimi</w:t>
      </w:r>
    </w:p>
    <w:p w14:paraId="5D4C1DD7" w14:textId="77777777" w:rsidR="00E4740B" w:rsidRPr="00246200" w:rsidRDefault="00E4740B" w:rsidP="00E4740B">
      <w:pPr>
        <w:pStyle w:val="teksti"/>
        <w:rPr>
          <w:lang w:val="sq-AL"/>
        </w:rPr>
      </w:pPr>
      <w:r w:rsidRPr="00246200">
        <w:rPr>
          <w:lang w:val="sq-AL"/>
        </w:rPr>
        <w:t xml:space="preserve">Gjatë hetimeve paraprake, po ashtu edhe gjatë gjykimit, prokurori dhe gjykata bashkëpunuan me punonjësin e mbrojtjes së fëmijëve në njësinë administrative të Bashkisë së Durrësit, ku jetonte Arbri, i cili e regjistroi rastin dhe hapi një dosje, duke i caktuar edhe numrin përkatës. Në vijim të procesit, prokurori i </w:t>
      </w:r>
      <w:r>
        <w:rPr>
          <w:lang w:val="sq-AL"/>
        </w:rPr>
        <w:t>ç</w:t>
      </w:r>
      <w:r w:rsidRPr="00246200">
        <w:rPr>
          <w:rFonts w:cs="Garamond"/>
          <w:lang w:val="sq-AL"/>
        </w:rPr>
        <w:t>ë</w:t>
      </w:r>
      <w:r w:rsidRPr="00246200">
        <w:rPr>
          <w:lang w:val="sq-AL"/>
        </w:rPr>
        <w:t>shtjes</w:t>
      </w:r>
      <w:r>
        <w:rPr>
          <w:lang w:val="sq-AL"/>
        </w:rPr>
        <w:t xml:space="preserve"> </w:t>
      </w:r>
      <w:r w:rsidRPr="00246200">
        <w:rPr>
          <w:lang w:val="sq-AL"/>
        </w:rPr>
        <w:t>e informoi PMF-n</w:t>
      </w:r>
      <w:r w:rsidRPr="00246200">
        <w:rPr>
          <w:rFonts w:cs="Garamond"/>
          <w:lang w:val="sq-AL"/>
        </w:rPr>
        <w:t>ë</w:t>
      </w:r>
      <w:r w:rsidRPr="00246200">
        <w:rPr>
          <w:lang w:val="sq-AL"/>
        </w:rPr>
        <w:t xml:space="preserve"> se kishte caktuar ekspertin psikolog (nga lista e psikolog</w:t>
      </w:r>
      <w:r w:rsidRPr="00246200">
        <w:rPr>
          <w:rFonts w:cs="Garamond"/>
          <w:lang w:val="sq-AL"/>
        </w:rPr>
        <w:t>ë</w:t>
      </w:r>
      <w:r w:rsidRPr="00246200">
        <w:rPr>
          <w:lang w:val="sq-AL"/>
        </w:rPr>
        <w:t>ve ekspertë në sistemin e drejtësisë) për të kryer vlerësimin e të miturit, duke u bazuar në nenin 47</w:t>
      </w:r>
      <w:r>
        <w:rPr>
          <w:lang w:val="sq-AL"/>
        </w:rPr>
        <w:t>,</w:t>
      </w:r>
      <w:r w:rsidRPr="00246200">
        <w:rPr>
          <w:lang w:val="sq-AL"/>
        </w:rPr>
        <w:t xml:space="preserve"> të KDM-së. Vlerësimi i psikologut do të shërbente edhe gjatë gjykimit. </w:t>
      </w:r>
    </w:p>
    <w:p w14:paraId="4C21BC4A" w14:textId="77777777" w:rsidR="00E4740B" w:rsidRPr="00246200" w:rsidRDefault="00E4740B" w:rsidP="00E4740B">
      <w:pPr>
        <w:pStyle w:val="teksti"/>
        <w:rPr>
          <w:lang w:val="sq-AL"/>
        </w:rPr>
      </w:pPr>
      <w:r w:rsidRPr="00246200">
        <w:rPr>
          <w:lang w:val="sq-AL"/>
        </w:rPr>
        <w:t>Prokuroria dhe eksperti i caktuar psikolog për kryerjen e vlerësimit të të miturit, i kërkuan punonjësit të mbrojtjes së fëmijëve informacione lidhur me rrethanat social-ekonomike të fëmijës, për gjendjen e tij familjare, si dhe rrethana të tjera të veçanta. Në përfundim të gjykimit, Arbri u dënua me 2 vjet burg.</w:t>
      </w:r>
    </w:p>
    <w:p w14:paraId="45412E09" w14:textId="77777777" w:rsidR="00E4740B" w:rsidRPr="00246200" w:rsidRDefault="00E4740B" w:rsidP="00E4740B">
      <w:pPr>
        <w:pStyle w:val="teksti"/>
        <w:rPr>
          <w:i/>
          <w:lang w:val="sq-AL"/>
        </w:rPr>
      </w:pPr>
      <w:r w:rsidRPr="00246200">
        <w:rPr>
          <w:i/>
          <w:lang w:val="sq-AL"/>
        </w:rPr>
        <w:t>Ekzekutimi i vendimit</w:t>
      </w:r>
    </w:p>
    <w:p w14:paraId="708FF039" w14:textId="77777777" w:rsidR="00E4740B" w:rsidRPr="00246200" w:rsidRDefault="00E4740B" w:rsidP="00E4740B">
      <w:pPr>
        <w:pStyle w:val="teksti"/>
        <w:rPr>
          <w:lang w:val="sq-AL"/>
        </w:rPr>
      </w:pPr>
      <w:r w:rsidRPr="00246200">
        <w:rPr>
          <w:lang w:val="sq-AL"/>
        </w:rPr>
        <w:t xml:space="preserve">Punonjësi i mbrojtjes së fëmijës u lidh me </w:t>
      </w:r>
      <w:r>
        <w:rPr>
          <w:lang w:val="sq-AL"/>
        </w:rPr>
        <w:t>i</w:t>
      </w:r>
      <w:r w:rsidRPr="00246200">
        <w:rPr>
          <w:lang w:val="sq-AL"/>
        </w:rPr>
        <w:t>nstitucionin e ekzekutimit të vendimeve penale në Kavajë dhe e njoftoi se rasti i ishte referuar Njësisë së vlerësimit dhe referimit të rasteve për punën me familjen. NJVRR-ja, nga ana e vet, vendosi kontakte me nënën e djalit, si dhe u përpoq të komunikonte edhe me baban</w:t>
      </w:r>
      <w:r>
        <w:rPr>
          <w:lang w:val="sq-AL"/>
        </w:rPr>
        <w:t>ë</w:t>
      </w:r>
      <w:r w:rsidRPr="00246200">
        <w:rPr>
          <w:lang w:val="sq-AL"/>
        </w:rPr>
        <w:t xml:space="preserve"> e tij. Ndërkohë juristi i institucionit, kreu llogaritjen e saktë të kohës së mbetur të dënimit dhe IEVP-ja Kavajë ia përcolli këtë njoftim punonjësit të mbrojtjes së fëmijës.</w:t>
      </w:r>
    </w:p>
    <w:p w14:paraId="5CFFBC8E" w14:textId="77777777" w:rsidR="00E4740B" w:rsidRPr="00246200" w:rsidRDefault="00E4740B" w:rsidP="00E4740B">
      <w:pPr>
        <w:pStyle w:val="teksti"/>
        <w:rPr>
          <w:lang w:val="sq-AL"/>
        </w:rPr>
      </w:pPr>
      <w:r w:rsidRPr="00246200">
        <w:rPr>
          <w:lang w:val="sq-AL"/>
        </w:rPr>
        <w:t xml:space="preserve">Gjatë qëndrimit në IEVP, Arbri u trajtua nga psikologu i institucionit për problemet me sjelljen dhe ndoqi një kurs profesional. </w:t>
      </w:r>
    </w:p>
    <w:p w14:paraId="59F18B8B" w14:textId="77777777" w:rsidR="00E4740B" w:rsidRPr="00246200" w:rsidRDefault="00E4740B" w:rsidP="00E4740B">
      <w:pPr>
        <w:pStyle w:val="teksti"/>
        <w:rPr>
          <w:lang w:val="sq-AL"/>
        </w:rPr>
      </w:pPr>
      <w:r w:rsidRPr="00246200">
        <w:rPr>
          <w:lang w:val="sq-AL"/>
        </w:rPr>
        <w:t xml:space="preserve">Rreth 4 muaj para se të përfundonte dënimi, IEVP-ja i dërgoi punonjësit të mbrojtjes së fëmijëve një raport mbi vlerësimin dhe situatën e të miturit, duke kërkuar prej tij (PMF) bashkëpunim për hartimin e një plani rishoqërizimi dhe rehabilitimi. Ky i fundit punoi së bashku me </w:t>
      </w:r>
      <w:r>
        <w:rPr>
          <w:lang w:val="sq-AL"/>
        </w:rPr>
        <w:t>n</w:t>
      </w:r>
      <w:r w:rsidRPr="00246200">
        <w:rPr>
          <w:lang w:val="sq-AL"/>
        </w:rPr>
        <w:t xml:space="preserve">jësinë e </w:t>
      </w:r>
      <w:r>
        <w:rPr>
          <w:lang w:val="sq-AL"/>
        </w:rPr>
        <w:t>v</w:t>
      </w:r>
      <w:r w:rsidRPr="00246200">
        <w:rPr>
          <w:lang w:val="sq-AL"/>
        </w:rPr>
        <w:t>lerësimit</w:t>
      </w:r>
      <w:r>
        <w:rPr>
          <w:lang w:val="sq-AL"/>
        </w:rPr>
        <w:t xml:space="preserve"> </w:t>
      </w:r>
      <w:r w:rsidRPr="00246200">
        <w:rPr>
          <w:lang w:val="sq-AL"/>
        </w:rPr>
        <w:t xml:space="preserve">(NJVRN), si dhe me nënën e të miturit, e cila, duke pasur një punë të lodhshme, mjaft përvoja negative jetësore, por dhe stres të madh, e kishte humbur vëmendjen ndaj fëmijës dhe nuk </w:t>
      </w:r>
      <w:r w:rsidRPr="00246200">
        <w:rPr>
          <w:lang w:val="sq-AL"/>
        </w:rPr>
        <w:lastRenderedPageBreak/>
        <w:t>kishte mundur të ruante një marrëdhënie të shëndetshme mes tyre. Fryt i këtij bashkëpunimi ishte edhe rivendosja e marrëdhënies mes Arbrit dhe të atit.</w:t>
      </w:r>
    </w:p>
    <w:p w14:paraId="22834C48" w14:textId="77777777" w:rsidR="00E4740B" w:rsidRPr="00246200" w:rsidRDefault="00E4740B" w:rsidP="00E4740B">
      <w:pPr>
        <w:pStyle w:val="teksti"/>
        <w:rPr>
          <w:lang w:val="sq-AL"/>
        </w:rPr>
      </w:pPr>
      <w:r w:rsidRPr="00246200">
        <w:rPr>
          <w:lang w:val="sq-AL"/>
        </w:rPr>
        <w:t xml:space="preserve">Në përfundim të këtij plani rishoqërizimi dhe rehabilitimi, punonjësi i mbrojtjes së fëmijës nënvizoi një element të rëndësishëm vështirësie, që e priste Arbrin pas daljes nga burgu, marrëdhënia e tensionuar me shokun e plagosur dhe familjen e tij. Për këtë ai (PMF-ja) u lidh me Dhomën Kombëtare të Ndërmjetësve dhe kërkoi ndihmën e një ndërmjetësi me qëllim normalizimin e marrëdhënieve mes të miturve dhe familjes së viktimës. Ndërmjetësi u bë pjesë e Grupit teknik ndërsektorial. </w:t>
      </w:r>
    </w:p>
    <w:p w14:paraId="22123881" w14:textId="77777777" w:rsidR="00E4740B" w:rsidRPr="00246200" w:rsidRDefault="00E4740B" w:rsidP="00E4740B">
      <w:pPr>
        <w:pStyle w:val="teksti"/>
        <w:rPr>
          <w:lang w:val="sq-AL"/>
        </w:rPr>
      </w:pPr>
      <w:r w:rsidRPr="00246200">
        <w:rPr>
          <w:lang w:val="sq-AL"/>
        </w:rPr>
        <w:t xml:space="preserve">Në përfundim, pas hartimit të planit të rishoqërizimit, u vendos: </w:t>
      </w:r>
    </w:p>
    <w:p w14:paraId="300E783E" w14:textId="77777777" w:rsidR="00E4740B" w:rsidRPr="00246200" w:rsidRDefault="00E4740B" w:rsidP="00E4740B">
      <w:pPr>
        <w:pStyle w:val="teksti"/>
        <w:rPr>
          <w:lang w:val="sq-AL"/>
        </w:rPr>
      </w:pPr>
      <w:r>
        <w:rPr>
          <w:lang w:val="sq-AL"/>
        </w:rPr>
        <w:t>- t</w:t>
      </w:r>
      <w:r w:rsidRPr="00246200">
        <w:rPr>
          <w:lang w:val="sq-AL"/>
        </w:rPr>
        <w:t>ë miturit t</w:t>
      </w:r>
      <w:r>
        <w:rPr>
          <w:lang w:val="sq-AL"/>
        </w:rPr>
        <w:t>’</w:t>
      </w:r>
      <w:r w:rsidRPr="00246200">
        <w:rPr>
          <w:lang w:val="sq-AL"/>
        </w:rPr>
        <w:t>i gjendej</w:t>
      </w:r>
      <w:r>
        <w:rPr>
          <w:lang w:val="sq-AL"/>
        </w:rPr>
        <w:t xml:space="preserve"> </w:t>
      </w:r>
      <w:r w:rsidRPr="00246200">
        <w:rPr>
          <w:lang w:val="sq-AL"/>
        </w:rPr>
        <w:t>punë si mekanik, duke qenë se kishte përfunduar një kurs të tillë në IEVP</w:t>
      </w:r>
      <w:r>
        <w:rPr>
          <w:lang w:val="sq-AL"/>
        </w:rPr>
        <w:t>;</w:t>
      </w:r>
    </w:p>
    <w:p w14:paraId="3627B206" w14:textId="77777777" w:rsidR="00E4740B" w:rsidRPr="00246200" w:rsidRDefault="00E4740B" w:rsidP="00E4740B">
      <w:pPr>
        <w:pStyle w:val="teksti"/>
        <w:rPr>
          <w:lang w:val="sq-AL"/>
        </w:rPr>
      </w:pPr>
      <w:r>
        <w:rPr>
          <w:lang w:val="sq-AL"/>
        </w:rPr>
        <w:t>- n</w:t>
      </w:r>
      <w:r w:rsidRPr="00246200">
        <w:rPr>
          <w:lang w:val="sq-AL"/>
        </w:rPr>
        <w:t>dërmjetësi të identifikonte mundësitë për të</w:t>
      </w:r>
      <w:r>
        <w:rPr>
          <w:lang w:val="sq-AL"/>
        </w:rPr>
        <w:t xml:space="preserve"> </w:t>
      </w:r>
      <w:r w:rsidRPr="00246200">
        <w:rPr>
          <w:lang w:val="sq-AL"/>
        </w:rPr>
        <w:t>normalizuar marrëdhënien mes Arbrit dhe shokut të shkollës (atë</w:t>
      </w:r>
      <w:r>
        <w:rPr>
          <w:lang w:val="sq-AL"/>
        </w:rPr>
        <w:t xml:space="preserve"> </w:t>
      </w:r>
      <w:r w:rsidRPr="00246200">
        <w:rPr>
          <w:lang w:val="sq-AL"/>
        </w:rPr>
        <w:t>që pati plagosur);</w:t>
      </w:r>
    </w:p>
    <w:p w14:paraId="2BE55F4E" w14:textId="77777777" w:rsidR="00E4740B" w:rsidRPr="00246200" w:rsidRDefault="00E4740B" w:rsidP="00E4740B">
      <w:pPr>
        <w:pStyle w:val="teksti"/>
        <w:rPr>
          <w:lang w:val="sq-AL"/>
        </w:rPr>
      </w:pPr>
      <w:r>
        <w:rPr>
          <w:lang w:val="sq-AL"/>
        </w:rPr>
        <w:t>- p</w:t>
      </w:r>
      <w:r w:rsidRPr="00246200">
        <w:rPr>
          <w:lang w:val="sq-AL"/>
        </w:rPr>
        <w:t>unonjësi i mbrojtjes së fëmijës</w:t>
      </w:r>
      <w:r>
        <w:rPr>
          <w:lang w:val="sq-AL"/>
        </w:rPr>
        <w:t xml:space="preserve"> </w:t>
      </w:r>
      <w:r w:rsidRPr="00246200">
        <w:rPr>
          <w:lang w:val="sq-AL"/>
        </w:rPr>
        <w:t>të gjente burime në komunitet në lidhje me sigurimin e disa mundësive</w:t>
      </w:r>
      <w:r>
        <w:rPr>
          <w:lang w:val="sq-AL"/>
        </w:rPr>
        <w:t xml:space="preserve"> </w:t>
      </w:r>
      <w:r w:rsidRPr="00246200">
        <w:rPr>
          <w:lang w:val="sq-AL"/>
        </w:rPr>
        <w:t>bazë jetese (veshje etj.) për Arbrin pas daljes nga burgu.</w:t>
      </w:r>
    </w:p>
    <w:p w14:paraId="198605FC" w14:textId="77777777" w:rsidR="00E4740B" w:rsidRPr="00246200" w:rsidRDefault="00E4740B" w:rsidP="00E4740B">
      <w:pPr>
        <w:pStyle w:val="teksti"/>
        <w:rPr>
          <w:i/>
          <w:lang w:val="sq-AL"/>
        </w:rPr>
      </w:pPr>
      <w:r w:rsidRPr="00246200">
        <w:rPr>
          <w:i/>
          <w:lang w:val="sq-AL"/>
        </w:rPr>
        <w:t>Periudha pas lirimit</w:t>
      </w:r>
    </w:p>
    <w:p w14:paraId="45A0556F" w14:textId="77777777" w:rsidR="00E4740B" w:rsidRPr="00246200" w:rsidRDefault="00E4740B" w:rsidP="00E4740B">
      <w:pPr>
        <w:pStyle w:val="teksti"/>
        <w:rPr>
          <w:lang w:val="sq-AL"/>
        </w:rPr>
      </w:pPr>
      <w:r w:rsidRPr="00246200">
        <w:rPr>
          <w:lang w:val="sq-AL"/>
        </w:rPr>
        <w:t xml:space="preserve">Në përfundim të dënimit, u arrit që Arbrin ta priste një situatë më e qetë dhe bashkëpunuese familjare, si dhe një interesim më i madh të prindërve ndaj zhvillimit dhe ecurisë së tij të përditshme. Gjithashtu, duke qenë se gjatë qëndrimit në institucionin e dënimit ai kishte ndjekur kursin e mekanikut, iu mundësua edhe gjetja e një pune në atë zanat. </w:t>
      </w:r>
    </w:p>
    <w:p w14:paraId="32FA68B4" w14:textId="77777777" w:rsidR="00E4740B" w:rsidRPr="00246200" w:rsidRDefault="00E4740B" w:rsidP="00E4740B">
      <w:pPr>
        <w:pStyle w:val="teksti"/>
        <w:rPr>
          <w:lang w:val="sq-AL"/>
        </w:rPr>
      </w:pPr>
      <w:r w:rsidRPr="00246200">
        <w:rPr>
          <w:lang w:val="sq-AL"/>
        </w:rPr>
        <w:t>Pas daljes së Arbrit nga burgu, u vijua me procesin e ndërmjetësimit në lidhje me shokun e plagosur dhe familjen e tij. Në këtë proces ndërmjetësimi u thirr edhe punonjësi i mbrojtjes së fëmijës</w:t>
      </w:r>
      <w:r>
        <w:rPr>
          <w:lang w:val="sq-AL"/>
        </w:rPr>
        <w:t xml:space="preserve"> </w:t>
      </w:r>
      <w:r w:rsidRPr="00246200">
        <w:rPr>
          <w:lang w:val="sq-AL"/>
        </w:rPr>
        <w:t>për të ndihmuar në shpjegimin e disa proceseve</w:t>
      </w:r>
      <w:r>
        <w:rPr>
          <w:lang w:val="sq-AL"/>
        </w:rPr>
        <w:t xml:space="preserve"> </w:t>
      </w:r>
      <w:r w:rsidRPr="00246200">
        <w:rPr>
          <w:lang w:val="sq-AL"/>
        </w:rPr>
        <w:t>që kishin ndodhur gjatë gjithë kohës dhe përpjekjeve</w:t>
      </w:r>
      <w:r>
        <w:rPr>
          <w:lang w:val="sq-AL"/>
        </w:rPr>
        <w:t xml:space="preserve"> </w:t>
      </w:r>
      <w:r w:rsidRPr="00246200">
        <w:rPr>
          <w:lang w:val="sq-AL"/>
        </w:rPr>
        <w:t>të të miturit, me ndihmën e profesionistëve, për ta ndryshuar dhe modifikuar sjelljen e tij. Në fund të këtij procesi u nënshkrua një marrëveshje ndërmjetësimi.</w:t>
      </w:r>
    </w:p>
    <w:p w14:paraId="4B8F9203" w14:textId="77777777" w:rsidR="00E4740B" w:rsidRPr="00246200" w:rsidRDefault="00E4740B" w:rsidP="00E4740B">
      <w:pPr>
        <w:pStyle w:val="teksti"/>
        <w:rPr>
          <w:lang w:val="sq-AL"/>
        </w:rPr>
      </w:pPr>
      <w:r w:rsidRPr="00246200">
        <w:rPr>
          <w:lang w:val="sq-AL"/>
        </w:rPr>
        <w:t>Nëntë muaj pasi Arbri kishte dalë nga burgu, PMF-ja hartoi një raport për mbylljen e suksesshme të rastit, ku shpjegonte me hollësi se si ishte arritur interesi më i lartë i të miturit gjatë menaxhimit të rastit. Raportin e paraqiti në Grupin teknik ndërsektorial, i cili vendosi edhe mbylljen e rastit, duke dalë në përfundimin se tashmë Arbri ishte jashtë rrezikut dhe nuk kishte shqetësime të tjera. Duhet theksuar se faktorët rrezikues në këtë histori qenë shumë më tepër sesa ata mbrojtës, por rasti i Arbrit u menaxhua në mënyrë të suksesshme nga një grup profesionistësh.</w:t>
      </w:r>
    </w:p>
    <w:p w14:paraId="5DE16803" w14:textId="77777777" w:rsidR="00E4740B" w:rsidRPr="00246200" w:rsidRDefault="00E4740B" w:rsidP="00E4740B">
      <w:pPr>
        <w:pStyle w:val="teksti"/>
        <w:rPr>
          <w:lang w:val="sq-AL"/>
        </w:rPr>
      </w:pPr>
    </w:p>
    <w:p w14:paraId="2B601CA6" w14:textId="731E9FF6" w:rsidR="00E4740B" w:rsidRPr="00246200" w:rsidRDefault="00E4740B" w:rsidP="00E4740B">
      <w:pPr>
        <w:pStyle w:val="teksti"/>
        <w:rPr>
          <w:lang w:val="sq-AL"/>
        </w:rPr>
      </w:pPr>
      <w:r>
        <w:rPr>
          <w:noProof/>
        </w:rPr>
        <mc:AlternateContent>
          <mc:Choice Requires="wpg">
            <w:drawing>
              <wp:anchor distT="0" distB="0" distL="114300" distR="114300" simplePos="0" relativeHeight="251658241" behindDoc="0" locked="0" layoutInCell="1" allowOverlap="1" wp14:anchorId="097D76E3" wp14:editId="5A5111A4">
                <wp:simplePos x="0" y="0"/>
                <wp:positionH relativeFrom="column">
                  <wp:posOffset>254000</wp:posOffset>
                </wp:positionH>
                <wp:positionV relativeFrom="paragraph">
                  <wp:posOffset>76200</wp:posOffset>
                </wp:positionV>
                <wp:extent cx="5509895" cy="4305300"/>
                <wp:effectExtent l="0" t="0" r="14605" b="1905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9895" cy="4305300"/>
                          <a:chOff x="0" y="0"/>
                          <a:chExt cx="5510143" cy="4305143"/>
                        </a:xfrm>
                      </wpg:grpSpPr>
                      <wpg:grpSp>
                        <wpg:cNvPr id="13" name="Group 8"/>
                        <wpg:cNvGrpSpPr>
                          <a:grpSpLocks/>
                        </wpg:cNvGrpSpPr>
                        <wpg:grpSpPr bwMode="auto">
                          <a:xfrm>
                            <a:off x="0" y="0"/>
                            <a:ext cx="5510143" cy="4305143"/>
                            <a:chOff x="6731" y="381"/>
                            <a:chExt cx="55102" cy="43051"/>
                          </a:xfrm>
                        </wpg:grpSpPr>
                        <wps:wsp>
                          <wps:cNvPr id="34" name="Rounded Rectangle 27"/>
                          <wps:cNvSpPr>
                            <a:spLocks noChangeArrowheads="1"/>
                          </wps:cNvSpPr>
                          <wps:spPr bwMode="auto">
                            <a:xfrm>
                              <a:off x="27509" y="381"/>
                              <a:ext cx="34324" cy="4884"/>
                            </a:xfrm>
                            <a:prstGeom prst="roundRect">
                              <a:avLst>
                                <a:gd name="adj" fmla="val 16667"/>
                              </a:avLst>
                            </a:prstGeom>
                            <a:solidFill>
                              <a:srgbClr val="FFFFFF"/>
                            </a:solidFill>
                            <a:ln w="12700">
                              <a:solidFill>
                                <a:srgbClr val="2F528F"/>
                              </a:solidFill>
                              <a:miter lim="800000"/>
                              <a:headEnd/>
                              <a:tailEnd/>
                            </a:ln>
                          </wps:spPr>
                          <wps:txbx>
                            <w:txbxContent>
                              <w:p w14:paraId="3A362DB3" w14:textId="77777777" w:rsidR="00CB2314" w:rsidRPr="00B71D7E" w:rsidRDefault="00CB2314" w:rsidP="00E4740B">
                                <w:pPr>
                                  <w:jc w:val="center"/>
                                  <w:rPr>
                                    <w:color w:val="000000"/>
                                    <w:lang w:val="sq-AL"/>
                                  </w:rPr>
                                </w:pPr>
                                <w:r w:rsidRPr="00B71D7E">
                                  <w:rPr>
                                    <w:color w:val="000000"/>
                                    <w:lang w:val="sq-AL"/>
                                  </w:rPr>
                                  <w:t xml:space="preserve">Përcjell të dhëna që lidhen me vlerësimin, duke bashkëpunuar me ekspertët e </w:t>
                                </w:r>
                                <w:r w:rsidRPr="00B71D7E">
                                  <w:rPr>
                                    <w:lang w:val="sq-AL"/>
                                  </w:rPr>
                                  <w:t xml:space="preserve">ngarkuar për </w:t>
                                </w:r>
                                <w:r w:rsidRPr="00B71D7E">
                                  <w:rPr>
                                    <w:color w:val="000000"/>
                                    <w:lang w:val="sq-AL"/>
                                  </w:rPr>
                                  <w:t xml:space="preserve">vlerësimin </w:t>
                                </w:r>
                              </w:p>
                            </w:txbxContent>
                          </wps:txbx>
                          <wps:bodyPr rot="0" vert="horz" wrap="square" lIns="91440" tIns="45720" rIns="91440" bIns="45720" anchor="ctr" anchorCtr="0" upright="1">
                            <a:noAutofit/>
                          </wps:bodyPr>
                        </wps:wsp>
                        <wps:wsp>
                          <wps:cNvPr id="35" name="Straight Arrow Connector 29"/>
                          <wps:cNvCnPr>
                            <a:cxnSpLocks noChangeShapeType="1"/>
                          </wps:cNvCnPr>
                          <wps:spPr bwMode="auto">
                            <a:xfrm>
                              <a:off x="14645" y="5358"/>
                              <a:ext cx="0" cy="426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6" name="Rounded Rectangle 30"/>
                          <wps:cNvSpPr>
                            <a:spLocks noChangeArrowheads="1"/>
                          </wps:cNvSpPr>
                          <wps:spPr bwMode="auto">
                            <a:xfrm>
                              <a:off x="6731" y="9623"/>
                              <a:ext cx="19585" cy="7158"/>
                            </a:xfrm>
                            <a:prstGeom prst="roundRect">
                              <a:avLst>
                                <a:gd name="adj" fmla="val 16667"/>
                              </a:avLst>
                            </a:prstGeom>
                            <a:solidFill>
                              <a:srgbClr val="FFFFFF"/>
                            </a:solidFill>
                            <a:ln w="12700">
                              <a:solidFill>
                                <a:srgbClr val="2F528F"/>
                              </a:solidFill>
                              <a:miter lim="800000"/>
                              <a:headEnd/>
                              <a:tailEnd/>
                            </a:ln>
                          </wps:spPr>
                          <wps:txbx>
                            <w:txbxContent>
                              <w:p w14:paraId="4B83F35C" w14:textId="77777777" w:rsidR="00CB2314" w:rsidRPr="00B71D7E" w:rsidRDefault="00CB2314" w:rsidP="00E4740B">
                                <w:pPr>
                                  <w:jc w:val="center"/>
                                  <w:rPr>
                                    <w:color w:val="000000"/>
                                    <w:lang w:val="sq-AL"/>
                                  </w:rPr>
                                </w:pPr>
                                <w:r w:rsidRPr="00B71D7E">
                                  <w:rPr>
                                    <w:color w:val="000000"/>
                                    <w:lang w:val="sq-AL"/>
                                  </w:rPr>
                                  <w:t>NJMF-ja njofton NJVNR-në për ndjekjen dhe për mbështetjen e familjes</w:t>
                                </w:r>
                              </w:p>
                            </w:txbxContent>
                          </wps:txbx>
                          <wps:bodyPr rot="0" vert="horz" wrap="square" lIns="91440" tIns="45720" rIns="91440" bIns="45720" anchor="ctr" anchorCtr="0" upright="1">
                            <a:noAutofit/>
                          </wps:bodyPr>
                        </wps:wsp>
                        <wps:wsp>
                          <wps:cNvPr id="37" name="Straight Arrow Connector 4"/>
                          <wps:cNvCnPr>
                            <a:cxnSpLocks noChangeShapeType="1"/>
                          </wps:cNvCnPr>
                          <wps:spPr bwMode="auto">
                            <a:xfrm>
                              <a:off x="23370" y="2845"/>
                              <a:ext cx="4096" cy="457"/>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8" name="Straight Arrow Connector 5"/>
                          <wps:cNvCnPr>
                            <a:cxnSpLocks noChangeShapeType="1"/>
                          </wps:cNvCnPr>
                          <wps:spPr bwMode="auto">
                            <a:xfrm>
                              <a:off x="42836" y="5356"/>
                              <a:ext cx="0" cy="2293"/>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39" name="Straight Arrow Connector 7"/>
                          <wps:cNvCnPr>
                            <a:cxnSpLocks noChangeShapeType="1"/>
                          </wps:cNvCnPr>
                          <wps:spPr bwMode="auto">
                            <a:xfrm flipH="1">
                              <a:off x="37465" y="16905"/>
                              <a:ext cx="1197" cy="2684"/>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40" name="Rounded Rectangle 27"/>
                          <wps:cNvSpPr>
                            <a:spLocks noChangeArrowheads="1"/>
                          </wps:cNvSpPr>
                          <wps:spPr bwMode="auto">
                            <a:xfrm>
                              <a:off x="27782" y="7675"/>
                              <a:ext cx="32801" cy="11777"/>
                            </a:xfrm>
                            <a:prstGeom prst="roundRect">
                              <a:avLst>
                                <a:gd name="adj" fmla="val 16667"/>
                              </a:avLst>
                            </a:prstGeom>
                            <a:solidFill>
                              <a:srgbClr val="FFFFFF"/>
                            </a:solidFill>
                            <a:ln w="12700">
                              <a:solidFill>
                                <a:srgbClr val="2F528F"/>
                              </a:solidFill>
                              <a:miter lim="800000"/>
                              <a:headEnd/>
                              <a:tailEnd/>
                            </a:ln>
                          </wps:spPr>
                          <wps:txbx>
                            <w:txbxContent>
                              <w:p w14:paraId="201BE744" w14:textId="77777777" w:rsidR="00CB2314" w:rsidRPr="00B71D7E" w:rsidRDefault="00CB2314" w:rsidP="00E4740B">
                                <w:pPr>
                                  <w:jc w:val="both"/>
                                  <w:rPr>
                                    <w:color w:val="000000"/>
                                    <w:lang w:val="sq-AL"/>
                                  </w:rPr>
                                </w:pPr>
                                <w:r w:rsidRPr="00B71D7E">
                                  <w:rPr>
                                    <w:color w:val="000000"/>
                                    <w:lang w:val="sq-AL"/>
                                  </w:rPr>
                                  <w:t xml:space="preserve">Jo më parë se tre </w:t>
                                </w:r>
                                <w:r w:rsidRPr="00B71D7E">
                                  <w:rPr>
                                    <w:lang w:val="sq-AL"/>
                                  </w:rPr>
                                  <w:t xml:space="preserve">muaj para afatit ligjor për lirimin me kusht/përmbushja e afatit të </w:t>
                                </w:r>
                                <w:r w:rsidRPr="00B71D7E">
                                  <w:rPr>
                                    <w:lang w:val="sq-AL"/>
                                  </w:rPr>
                                  <w:t xml:space="preserve">dënimit me burgim, IEVP-ja informon me shkrim NJMF-në mbi rrezikun familjar dhe shoqëror/ mjedisor, si dhe për nevojat </w:t>
                                </w:r>
                                <w:r w:rsidRPr="00B71D7E">
                                  <w:rPr>
                                    <w:color w:val="000000"/>
                                    <w:lang w:val="sq-AL"/>
                                  </w:rPr>
                                  <w:t>e të miturit jashtë IEVP-së (neni 133)</w:t>
                                </w:r>
                              </w:p>
                            </w:txbxContent>
                          </wps:txbx>
                          <wps:bodyPr rot="0" vert="horz" wrap="square" lIns="91440" tIns="45720" rIns="91440" bIns="45720" anchor="ctr" anchorCtr="0" upright="1">
                            <a:noAutofit/>
                          </wps:bodyPr>
                        </wps:wsp>
                        <wps:wsp>
                          <wps:cNvPr id="41" name="Rounded Rectangle 27"/>
                          <wps:cNvSpPr>
                            <a:spLocks noChangeArrowheads="1"/>
                          </wps:cNvSpPr>
                          <wps:spPr bwMode="auto">
                            <a:xfrm>
                              <a:off x="13509" y="19640"/>
                              <a:ext cx="30887" cy="10172"/>
                            </a:xfrm>
                            <a:prstGeom prst="roundRect">
                              <a:avLst>
                                <a:gd name="adj" fmla="val 16667"/>
                              </a:avLst>
                            </a:prstGeom>
                            <a:solidFill>
                              <a:srgbClr val="FFFFFF"/>
                            </a:solidFill>
                            <a:ln w="12700">
                              <a:solidFill>
                                <a:srgbClr val="2F528F"/>
                              </a:solidFill>
                              <a:miter lim="800000"/>
                              <a:headEnd/>
                              <a:tailEnd/>
                            </a:ln>
                          </wps:spPr>
                          <wps:txbx>
                            <w:txbxContent>
                              <w:p w14:paraId="6983E32F" w14:textId="77777777" w:rsidR="00CB2314" w:rsidRPr="00B9342A" w:rsidRDefault="00CB2314" w:rsidP="00E4740B">
                                <w:pPr>
                                  <w:jc w:val="both"/>
                                  <w:rPr>
                                    <w:color w:val="000000"/>
                                    <w:lang w:val="sq-AL"/>
                                  </w:rPr>
                                </w:pPr>
                                <w:r w:rsidRPr="00B9342A">
                                  <w:rPr>
                                    <w:color w:val="000000"/>
                                    <w:lang w:val="sq-AL"/>
                                  </w:rPr>
                                  <w:t xml:space="preserve">NJMF-ja </w:t>
                                </w:r>
                                <w:r w:rsidRPr="00B9342A">
                                  <w:rPr>
                                    <w:color w:val="000000"/>
                                    <w:lang w:val="sq-AL"/>
                                  </w:rPr>
                                  <w:t>përfshihet në hartimin e planit të rishoqërizimit dhe rehabilitimit së bashku me IEVP-në</w:t>
                                </w:r>
                                <w:r>
                                  <w:rPr>
                                    <w:color w:val="000000"/>
                                    <w:lang w:val="sq-AL"/>
                                  </w:rPr>
                                  <w:t xml:space="preserve"> </w:t>
                                </w:r>
                                <w:r w:rsidRPr="00B9342A">
                                  <w:rPr>
                                    <w:color w:val="000000"/>
                                    <w:lang w:val="sq-AL"/>
                                  </w:rPr>
                                  <w:t>dhe aktorë të tjerë të përfshirë dhe NJMVR</w:t>
                                </w:r>
                                <w:r>
                                  <w:rPr>
                                    <w:color w:val="000000"/>
                                    <w:lang w:val="sq-AL"/>
                                  </w:rPr>
                                  <w:t xml:space="preserve"> </w:t>
                                </w:r>
                                <w:r w:rsidRPr="00B9342A">
                                  <w:rPr>
                                    <w:color w:val="000000"/>
                                    <w:lang w:val="sq-AL"/>
                                  </w:rPr>
                                  <w:t>(3 muaj para përfundimit të dënimit)</w:t>
                                </w:r>
                              </w:p>
                            </w:txbxContent>
                          </wps:txbx>
                          <wps:bodyPr rot="0" vert="horz" wrap="square" lIns="91440" tIns="45720" rIns="91440" bIns="45720" anchor="ctr" anchorCtr="0" upright="1">
                            <a:noAutofit/>
                          </wps:bodyPr>
                        </wps:wsp>
                        <wps:wsp>
                          <wps:cNvPr id="42" name="Rectangle: Rounded Corners 15"/>
                          <wps:cNvSpPr>
                            <a:spLocks noChangeArrowheads="1"/>
                          </wps:cNvSpPr>
                          <wps:spPr bwMode="auto">
                            <a:xfrm>
                              <a:off x="7114" y="499"/>
                              <a:ext cx="16574" cy="4858"/>
                            </a:xfrm>
                            <a:prstGeom prst="roundRect">
                              <a:avLst>
                                <a:gd name="adj" fmla="val 16667"/>
                              </a:avLst>
                            </a:prstGeom>
                            <a:solidFill>
                              <a:srgbClr val="FFFFFF"/>
                            </a:solidFill>
                            <a:ln w="12700">
                              <a:solidFill>
                                <a:srgbClr val="2F528F"/>
                              </a:solidFill>
                              <a:miter lim="800000"/>
                              <a:headEnd/>
                              <a:tailEnd/>
                            </a:ln>
                          </wps:spPr>
                          <wps:txbx>
                            <w:txbxContent>
                              <w:p w14:paraId="03AF66DB" w14:textId="77777777" w:rsidR="00CB2314" w:rsidRPr="00B71D7E" w:rsidRDefault="00CB2314" w:rsidP="00E4740B">
                                <w:pPr>
                                  <w:pStyle w:val="teksti"/>
                                  <w:ind w:firstLine="0"/>
                                  <w:rPr>
                                    <w:rFonts w:ascii="Arial" w:hAnsi="Arial" w:cs="Arial"/>
                                    <w:sz w:val="20"/>
                                    <w:lang w:val="sq-AL"/>
                                  </w:rPr>
                                </w:pPr>
                                <w:r w:rsidRPr="00B71D7E">
                                  <w:rPr>
                                    <w:rFonts w:ascii="Arial" w:hAnsi="Arial" w:cs="Arial"/>
                                    <w:sz w:val="20"/>
                                    <w:lang w:val="sq-AL"/>
                                  </w:rPr>
                                  <w:t xml:space="preserve">Identifikimi i </w:t>
                                </w:r>
                                <w:r w:rsidRPr="00B71D7E">
                                  <w:rPr>
                                    <w:rFonts w:ascii="Arial" w:hAnsi="Arial" w:cs="Arial"/>
                                    <w:sz w:val="20"/>
                                    <w:lang w:val="sq-AL"/>
                                  </w:rPr>
                                  <w:t xml:space="preserve">rastit </w:t>
                                </w:r>
                                <w:r w:rsidRPr="00B71D7E">
                                  <w:rPr>
                                    <w:rFonts w:ascii="Arial" w:hAnsi="Arial" w:cs="Arial"/>
                                    <w:sz w:val="20"/>
                                    <w:lang w:val="sq-AL"/>
                                  </w:rPr>
                                  <w:br/>
                                  <w:t>të të dënuar me burgim</w:t>
                                </w:r>
                              </w:p>
                              <w:p w14:paraId="7B099ECB" w14:textId="77777777" w:rsidR="00CB2314" w:rsidRPr="00B71D7E" w:rsidRDefault="00CB2314" w:rsidP="00E4740B">
                                <w:pPr>
                                  <w:jc w:val="center"/>
                                  <w:rPr>
                                    <w:rFonts w:ascii="Arial" w:hAnsi="Arial" w:cs="Arial"/>
                                    <w:sz w:val="18"/>
                                    <w:lang w:val="sq-AL"/>
                                  </w:rPr>
                                </w:pPr>
                              </w:p>
                            </w:txbxContent>
                          </wps:txbx>
                          <wps:bodyPr rot="0" vert="horz" wrap="square" lIns="91440" tIns="45720" rIns="91440" bIns="45720" anchor="ctr" anchorCtr="0" upright="1">
                            <a:noAutofit/>
                          </wps:bodyPr>
                        </wps:wsp>
                        <wps:wsp>
                          <wps:cNvPr id="43" name="Rectangle: Rounded Corners 16"/>
                          <wps:cNvSpPr>
                            <a:spLocks noChangeArrowheads="1"/>
                          </wps:cNvSpPr>
                          <wps:spPr bwMode="auto">
                            <a:xfrm>
                              <a:off x="6731" y="30469"/>
                              <a:ext cx="46515" cy="6805"/>
                            </a:xfrm>
                            <a:prstGeom prst="roundRect">
                              <a:avLst>
                                <a:gd name="adj" fmla="val 16667"/>
                              </a:avLst>
                            </a:prstGeom>
                            <a:solidFill>
                              <a:srgbClr val="FFFFFF"/>
                            </a:solidFill>
                            <a:ln w="12700">
                              <a:solidFill>
                                <a:srgbClr val="2F528F"/>
                              </a:solidFill>
                              <a:miter lim="800000"/>
                              <a:headEnd/>
                              <a:tailEnd/>
                            </a:ln>
                          </wps:spPr>
                          <wps:txbx>
                            <w:txbxContent>
                              <w:p w14:paraId="3B1DDDA3" w14:textId="77777777" w:rsidR="00CB2314" w:rsidRPr="0052166F" w:rsidRDefault="00CB2314" w:rsidP="00E4740B">
                                <w:pPr>
                                  <w:spacing w:after="0"/>
                                  <w:rPr>
                                    <w:color w:val="000000"/>
                                  </w:rPr>
                                </w:pPr>
                                <w:r w:rsidRPr="0052166F">
                                  <w:rPr>
                                    <w:color w:val="000000"/>
                                  </w:rPr>
                                  <w:t xml:space="preserve">Pas </w:t>
                                </w:r>
                                <w:proofErr w:type="spellStart"/>
                                <w:r w:rsidRPr="0052166F">
                                  <w:rPr>
                                    <w:color w:val="000000"/>
                                  </w:rPr>
                                  <w:t>lirimit</w:t>
                                </w:r>
                                <w:proofErr w:type="spellEnd"/>
                                <w:r w:rsidRPr="0052166F">
                                  <w:rPr>
                                    <w:color w:val="000000"/>
                                  </w:rPr>
                                  <w:t>:</w:t>
                                </w:r>
                              </w:p>
                              <w:p w14:paraId="03CC94DA" w14:textId="77777777" w:rsidR="00CB2314" w:rsidRPr="0052166F" w:rsidRDefault="00CB2314" w:rsidP="00E4740B">
                                <w:pPr>
                                  <w:pStyle w:val="ListParagraph"/>
                                  <w:numPr>
                                    <w:ilvl w:val="0"/>
                                    <w:numId w:val="16"/>
                                  </w:numPr>
                                  <w:spacing w:after="0" w:line="259" w:lineRule="auto"/>
                                  <w:ind w:hanging="218"/>
                                  <w:rPr>
                                    <w:color w:val="000000"/>
                                    <w:lang w:val="de-DE"/>
                                  </w:rPr>
                                </w:pPr>
                                <w:r>
                                  <w:rPr>
                                    <w:color w:val="000000"/>
                                    <w:lang w:val="de-DE"/>
                                  </w:rPr>
                                  <w:t>Ndihmon për</w:t>
                                </w:r>
                                <w:r w:rsidRPr="0052166F">
                                  <w:rPr>
                                    <w:color w:val="000000"/>
                                    <w:lang w:val="de-DE"/>
                                  </w:rPr>
                                  <w:t xml:space="preserve"> strehimin</w:t>
                                </w:r>
                                <w:r>
                                  <w:rPr>
                                    <w:color w:val="000000"/>
                                    <w:lang w:val="de-DE"/>
                                  </w:rPr>
                                  <w:t xml:space="preserve"> (</w:t>
                                </w:r>
                                <w:r w:rsidRPr="0052166F">
                                  <w:rPr>
                                    <w:color w:val="000000"/>
                                    <w:lang w:val="de-DE"/>
                                  </w:rPr>
                                  <w:t>kur nuk ka strehim</w:t>
                                </w:r>
                                <w:r>
                                  <w:rPr>
                                    <w:color w:val="000000"/>
                                    <w:lang w:val="de-DE"/>
                                  </w:rPr>
                                  <w:t>)</w:t>
                                </w:r>
                                <w:r w:rsidRPr="0052166F">
                                  <w:rPr>
                                    <w:color w:val="000000"/>
                                    <w:lang w:val="de-DE"/>
                                  </w:rPr>
                                  <w:t>.</w:t>
                                </w:r>
                              </w:p>
                              <w:p w14:paraId="5A77327B" w14:textId="77777777" w:rsidR="00CB2314" w:rsidRPr="00402718" w:rsidRDefault="00CB2314" w:rsidP="00E4740B">
                                <w:pPr>
                                  <w:pStyle w:val="ListParagraph"/>
                                  <w:numPr>
                                    <w:ilvl w:val="0"/>
                                    <w:numId w:val="16"/>
                                  </w:numPr>
                                  <w:spacing w:after="0" w:line="259" w:lineRule="auto"/>
                                  <w:ind w:hanging="218"/>
                                  <w:rPr>
                                    <w:color w:val="000000"/>
                                    <w:lang w:val="de-DE"/>
                                  </w:rPr>
                                </w:pPr>
                                <w:r w:rsidRPr="00402718">
                                  <w:rPr>
                                    <w:color w:val="000000"/>
                                    <w:lang w:val="de-DE"/>
                                  </w:rPr>
                                  <w:t>Koordinon planin e integrimit 6 muaj pas daljes nga burgu</w:t>
                                </w:r>
                                <w:r>
                                  <w:rPr>
                                    <w:color w:val="000000"/>
                                    <w:lang w:val="de-DE"/>
                                  </w:rPr>
                                  <w:t>.</w:t>
                                </w:r>
                              </w:p>
                              <w:p w14:paraId="29D876DF" w14:textId="77777777" w:rsidR="00CB2314" w:rsidRPr="00402718" w:rsidRDefault="00CB2314" w:rsidP="00E4740B">
                                <w:pPr>
                                  <w:spacing w:after="0"/>
                                  <w:rPr>
                                    <w:color w:val="000000"/>
                                    <w:lang w:val="de-DE"/>
                                  </w:rPr>
                                </w:pPr>
                              </w:p>
                              <w:p w14:paraId="705508D9" w14:textId="77777777" w:rsidR="00CB2314" w:rsidRPr="00402718" w:rsidRDefault="00CB2314" w:rsidP="00E4740B">
                                <w:pPr>
                                  <w:spacing w:after="0"/>
                                  <w:rPr>
                                    <w:color w:val="000000"/>
                                    <w:lang w:val="de-DE"/>
                                  </w:rPr>
                                </w:pPr>
                              </w:p>
                              <w:p w14:paraId="094163BF" w14:textId="77777777" w:rsidR="00CB2314" w:rsidRPr="00B6537E" w:rsidRDefault="00CB2314" w:rsidP="00E4740B">
                                <w:pPr>
                                  <w:spacing w:after="0"/>
                                  <w:rPr>
                                    <w:lang w:val="de-DE"/>
                                  </w:rPr>
                                </w:pPr>
                              </w:p>
                            </w:txbxContent>
                          </wps:txbx>
                          <wps:bodyPr rot="0" vert="horz" wrap="square" lIns="91440" tIns="45720" rIns="91440" bIns="45720" anchor="ctr" anchorCtr="0" upright="1">
                            <a:noAutofit/>
                          </wps:bodyPr>
                        </wps:wsp>
                        <wps:wsp>
                          <wps:cNvPr id="44" name="Rectangle: Rounded Corners 17"/>
                          <wps:cNvSpPr>
                            <a:spLocks noChangeArrowheads="1"/>
                          </wps:cNvSpPr>
                          <wps:spPr bwMode="auto">
                            <a:xfrm>
                              <a:off x="34983" y="39526"/>
                              <a:ext cx="17115" cy="3906"/>
                            </a:xfrm>
                            <a:prstGeom prst="roundRect">
                              <a:avLst>
                                <a:gd name="adj" fmla="val 16667"/>
                              </a:avLst>
                            </a:prstGeom>
                            <a:solidFill>
                              <a:srgbClr val="FFFFFF"/>
                            </a:solidFill>
                            <a:ln w="12700">
                              <a:solidFill>
                                <a:srgbClr val="2F528F"/>
                              </a:solidFill>
                              <a:miter lim="800000"/>
                              <a:headEnd/>
                              <a:tailEnd/>
                            </a:ln>
                          </wps:spPr>
                          <wps:txbx>
                            <w:txbxContent>
                              <w:p w14:paraId="2C9C540E" w14:textId="77777777" w:rsidR="00CB2314" w:rsidRPr="003F0E1E" w:rsidRDefault="00CB2314" w:rsidP="00E4740B">
                                <w:pPr>
                                  <w:jc w:val="center"/>
                                  <w:rPr>
                                    <w:b/>
                                    <w:bCs/>
                                  </w:rPr>
                                </w:pPr>
                                <w:proofErr w:type="spellStart"/>
                                <w:r w:rsidRPr="003F0E1E">
                                  <w:rPr>
                                    <w:b/>
                                    <w:bCs/>
                                    <w:color w:val="000000"/>
                                  </w:rPr>
                                  <w:t>Mbyllja</w:t>
                                </w:r>
                                <w:proofErr w:type="spellEnd"/>
                                <w:r w:rsidRPr="003F0E1E">
                                  <w:rPr>
                                    <w:b/>
                                    <w:bCs/>
                                    <w:color w:val="000000"/>
                                  </w:rPr>
                                  <w:t xml:space="preserve"> e </w:t>
                                </w:r>
                                <w:proofErr w:type="spellStart"/>
                                <w:r w:rsidRPr="003F0E1E">
                                  <w:rPr>
                                    <w:b/>
                                    <w:bCs/>
                                    <w:color w:val="000000"/>
                                  </w:rPr>
                                  <w:t>rastit</w:t>
                                </w:r>
                                <w:proofErr w:type="spellEnd"/>
                              </w:p>
                            </w:txbxContent>
                          </wps:txbx>
                          <wps:bodyPr rot="0" vert="horz" wrap="square" lIns="91440" tIns="45720" rIns="91440" bIns="45720" anchor="ctr" anchorCtr="0" upright="1">
                            <a:noAutofit/>
                          </wps:bodyPr>
                        </wps:wsp>
                      </wpg:grpSp>
                      <wps:wsp>
                        <wps:cNvPr id="45" name="Straight Arrow Connector 29"/>
                        <wps:cNvCnPr>
                          <a:cxnSpLocks noChangeShapeType="1"/>
                        </wps:cNvCnPr>
                        <wps:spPr bwMode="auto">
                          <a:xfrm>
                            <a:off x="1241946" y="1624083"/>
                            <a:ext cx="107950" cy="283002"/>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46" name="Straight Arrow Connector 29"/>
                        <wps:cNvCnPr>
                          <a:cxnSpLocks noChangeShapeType="1"/>
                        </wps:cNvCnPr>
                        <wps:spPr bwMode="auto">
                          <a:xfrm>
                            <a:off x="3136142" y="3684895"/>
                            <a:ext cx="45720" cy="215900"/>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s:wsp>
                        <wps:cNvPr id="47" name="Straight Arrow Connector 5"/>
                        <wps:cNvCnPr>
                          <a:cxnSpLocks noChangeShapeType="1"/>
                        </wps:cNvCnPr>
                        <wps:spPr bwMode="auto">
                          <a:xfrm>
                            <a:off x="1839605" y="2797791"/>
                            <a:ext cx="45720" cy="212372"/>
                          </a:xfrm>
                          <a:prstGeom prst="straightConnector1">
                            <a:avLst/>
                          </a:prstGeom>
                          <a:noFill/>
                          <a:ln w="6350">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 o:spid="_x0000_s1063" style="position:absolute;left:0;text-align:left;margin-left:20pt;margin-top:6pt;width:433.85pt;height:339pt;z-index:251658241" coordsize="55101,43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">
                <v:group id="Group 8" o:spid="_x0000_s1064" style="position:absolute;width:55101;height:43051" coordorigin="6731,381" coordsize="55102,430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oundrect id="Rounded Rectangle 27" o:spid="_x0000_s1065" style="position:absolute;left:27509;top:381;width:34324;height:488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sbU8IA&#10;AADbAAAADwAAAGRycy9kb3ducmV2LnhtbESPwWrDMBBE74X8g9hAbo2cxJTGjRJCscE92u0HLNbW&#10;MrVWxlJs9++jQKHHYWbeMKfLYnsx0eg7xwp22wQEceN0x62Cr8/i+RWED8gae8ek4Jc8XM6rpxNm&#10;2s1c0VSHVkQI+wwVmBCGTErfGLLot24gjt63Gy2GKMdW6hHnCLe93CfJi7TYcVwwONC7oeanvlkF&#10;1e1Y1FTkXKYfeWqOra26Yq/UZr1c30AEWsJ/+K9dagWHFB5f4g+Q5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mxtTwgAAANsAAAAPAAAAAAAAAAAAAAAAAJgCAABkcnMvZG93&#10;bnJldi54bWxQSwUGAAAAAAQABAD1AAAAhwMAAAAA&#10;" strokecolor="#2f528f" strokeweight="1pt">
                    <v:stroke joinstyle="miter"/>
                    <v:textbox>
                      <w:txbxContent>
                        <w:p w14:paraId="3A362DB3" w14:textId="77777777" w:rsidR="00CB2314" w:rsidRPr="00B71D7E" w:rsidRDefault="00CB2314" w:rsidP="00E4740B">
                          <w:pPr>
                            <w:jc w:val="center"/>
                            <w:rPr>
                              <w:color w:val="000000"/>
                              <w:lang w:val="sq-AL"/>
                            </w:rPr>
                          </w:pPr>
                          <w:r w:rsidRPr="00B71D7E">
                            <w:rPr>
                              <w:color w:val="000000"/>
                              <w:lang w:val="sq-AL"/>
                            </w:rPr>
                            <w:t xml:space="preserve">Përcjell të dhëna që lidhen me vlerësimin, duke bashkëpunuar me ekspertët e </w:t>
                          </w:r>
                          <w:r w:rsidRPr="00B71D7E">
                            <w:rPr>
                              <w:lang w:val="sq-AL"/>
                            </w:rPr>
                            <w:t xml:space="preserve">ngarkuar për </w:t>
                          </w:r>
                          <w:r w:rsidRPr="00B71D7E">
                            <w:rPr>
                              <w:color w:val="000000"/>
                              <w:lang w:val="sq-AL"/>
                            </w:rPr>
                            <w:t xml:space="preserve">vlerësimin </w:t>
                          </w:r>
                        </w:p>
                      </w:txbxContent>
                    </v:textbox>
                  </v:roundrect>
                  <v:shape id="Straight Arrow Connector 29" o:spid="_x0000_s1066" type="#_x0000_t32" style="position:absolute;left:14645;top:5358;width:0;height:42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8FLcYAAADbAAAADwAAAGRycy9kb3ducmV2LnhtbESPQUsDMRSE74L/ITyhF7FZtRW7bVqk&#10;IPbSQ1dFvL0mr7uLm5clSXfXf98UCj0OM/MNs1gNthEd+VA7VvA4zkAQa2dqLhV8fb4/vIIIEdlg&#10;45gU/FOA1fL2ZoG5cT3vqCtiKRKEQ44KqhjbXMqgK7IYxq4lTt7BeYsxSV9K47FPcNvIpyx7kRZr&#10;TgsVtrSuSP8VR6tgO/P2p4vf6/v970fR6d1Ey36i1OhueJuDiDTEa/jS3hgFz1M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fBS3GAAAA2wAAAA8AAAAAAAAA&#10;AAAAAAAAoQIAAGRycy9kb3ducmV2LnhtbFBLBQYAAAAABAAEAPkAAACUAwAAAAA=&#10;" strokecolor="#4472c4" strokeweight=".5pt">
                    <v:stroke endarrow="block" joinstyle="miter"/>
                  </v:shape>
                  <v:roundrect id="Rounded Rectangle 30" o:spid="_x0000_s1067" style="position:absolute;left:6731;top:9623;width:19585;height:71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Ugv8EA&#10;AADbAAAADwAAAGRycy9kb3ducmV2LnhtbESP0YrCMBRE3wX/IVxh3zRdV2StTUXEgj627gdcmmtT&#10;trkpTdTu328EwcdhZs4w2W60nbjT4FvHCj4XCQji2umWGwU/l2L+DcIHZI2dY1LwRx52+XSSYard&#10;g0u6V6EREcI+RQUmhD6V0teGLPqF64mjd3WDxRDl0Eg94CPCbSeXSbKWFluOCwZ7Ohiqf6ubVVDe&#10;NkVFxZFPq/NxZTaNLdtiqdTHbNxvQQQawzv8ap+0gq81PL/EHy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FIL/BAAAA2wAAAA8AAAAAAAAAAAAAAAAAmAIAAGRycy9kb3du&#10;cmV2LnhtbFBLBQYAAAAABAAEAPUAAACGAwAAAAA=&#10;" strokecolor="#2f528f" strokeweight="1pt">
                    <v:stroke joinstyle="miter"/>
                    <v:textbox>
                      <w:txbxContent>
                        <w:p w14:paraId="4B83F35C" w14:textId="77777777" w:rsidR="00CB2314" w:rsidRPr="00B71D7E" w:rsidRDefault="00CB2314" w:rsidP="00E4740B">
                          <w:pPr>
                            <w:jc w:val="center"/>
                            <w:rPr>
                              <w:color w:val="000000"/>
                              <w:lang w:val="sq-AL"/>
                            </w:rPr>
                          </w:pPr>
                          <w:r w:rsidRPr="00B71D7E">
                            <w:rPr>
                              <w:color w:val="000000"/>
                              <w:lang w:val="sq-AL"/>
                            </w:rPr>
                            <w:t>NJMF-ja njofton NJVNR-në për ndjekjen dhe për mbështetjen e familjes</w:t>
                          </w:r>
                        </w:p>
                      </w:txbxContent>
                    </v:textbox>
                  </v:roundrect>
                  <v:shape id="Straight Arrow Connector 4" o:spid="_x0000_s1068" type="#_x0000_t32" style="position:absolute;left:23370;top:2845;width:4096;height: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E+wcYAAADbAAAADwAAAGRycy9kb3ducmV2LnhtbESPQUsDMRSE74L/ITyhF7FZtVS7bVqk&#10;IPbSQ1dFvL0mr7uLm5clSXfXf98UCj0OM/MNs1gNthEd+VA7VvA4zkAQa2dqLhV8fb4/vIIIEdlg&#10;45gU/FOA1fL2ZoG5cT3vqCtiKRKEQ44KqhjbXMqgK7IYxq4lTt7BeYsxSV9K47FPcNvIpyybSos1&#10;p4UKW1pXpP+Ko1WwnXn708Xv9f3+96Po9G6iZT9RanQ3vM1BRBriNXxpb4yC5xc4f0k/QC5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BPsHGAAAA2wAAAA8AAAAAAAAA&#10;AAAAAAAAoQIAAGRycy9kb3ducmV2LnhtbFBLBQYAAAAABAAEAPkAAACUAwAAAAA=&#10;" strokecolor="#4472c4" strokeweight=".5pt">
                    <v:stroke endarrow="block" joinstyle="miter"/>
                  </v:shape>
                  <v:shape id="Straight Arrow Connector 5" o:spid="_x0000_s1069" type="#_x0000_t32" style="position:absolute;left:42836;top:5356;width:0;height:2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6qs8IAAADbAAAADwAAAGRycy9kb3ducmV2LnhtbERPz2vCMBS+C/sfwhO8iKZzMlw1yhDG&#10;dvFgp4zd3pJnW2xeSpK13X+/HASPH9/vzW6wjejIh9qxgsd5BoJYO1NzqeD0+TZbgQgR2WDjmBT8&#10;UYDd9mG0wdy4no/UFbEUKYRDjgqqGNtcyqArshjmriVO3MV5izFBX0rjsU/htpGLLHuWFmtODRW2&#10;tK9IX4tfq+Dw4u1XF8/76c/3e9Hp41LLfqnUZDy8rkFEGuJdfHN/GAVPaWz6kn6A3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6qs8IAAADbAAAADwAAAAAAAAAAAAAA&#10;AAChAgAAZHJzL2Rvd25yZXYueG1sUEsFBgAAAAAEAAQA+QAAAJADAAAAAA==&#10;" strokecolor="#4472c4" strokeweight=".5pt">
                    <v:stroke endarrow="block" joinstyle="miter"/>
                  </v:shape>
                  <v:shape id="Straight Arrow Connector 7" o:spid="_x0000_s1070" type="#_x0000_t32" style="position:absolute;left:37465;top:16905;width:1197;height:268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prfsMAAADbAAAADwAAAGRycy9kb3ducmV2LnhtbESPQWvCQBSE7wX/w/IEb3WjgrSpq2hA&#10;6MGLaRF6e2SfSXD3bdjdJvHfu0Khx2FmvmE2u9Ea0ZMPrWMFi3kGgrhyuuVawffX8fUNRIjIGo1j&#10;UnCnALvt5GWDuXYDn6kvYy0ShEOOCpoYu1zKUDVkMcxdR5y8q/MWY5K+ltrjkODWyGWWraXFltNC&#10;gx0VDVW38tcqGMzxsL+Ye7k2l5/iVCz728FLpWbTcf8BItIY/8N/7U+tYPUOzy/pB8jt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6a37DAAAA2wAAAA8AAAAAAAAAAAAA&#10;AAAAoQIAAGRycy9kb3ducmV2LnhtbFBLBQYAAAAABAAEAPkAAACRAwAAAAA=&#10;" strokecolor="#4472c4" strokeweight=".5pt">
                    <v:stroke endarrow="block" joinstyle="miter"/>
                  </v:shape>
                  <v:roundrect id="Rounded Rectangle 27" o:spid="_x0000_s1071" style="position:absolute;left:27782;top:7675;width:32801;height:117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ZuLb4A&#10;AADbAAAADwAAAGRycy9kb3ducmV2LnhtbERPzYrCMBC+C/sOYRa8aWopYrvGIosFPbbuAwzNbFO2&#10;mZQmavftzUHw+PH978vZDuJOk+8dK9isExDErdM9dwp+rtVqB8IHZI2DY1LwTx7Kw8dij4V2D67p&#10;3oROxBD2BSowIYyFlL41ZNGv3UgcuV83WQwRTp3UEz5iuB1kmiRbabHn2GBwpG9D7V9zswrqW141&#10;VJ34nF1Omck7W/dVqtTycz5+gQg0h7f45T5rBVlcH7/EHyAP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Wmbi2+AAAA2wAAAA8AAAAAAAAAAAAAAAAAmAIAAGRycy9kb3ducmV2&#10;LnhtbFBLBQYAAAAABAAEAPUAAACDAwAAAAA=&#10;" strokecolor="#2f528f" strokeweight="1pt">
                    <v:stroke joinstyle="miter"/>
                    <v:textbox>
                      <w:txbxContent>
                        <w:p w14:paraId="201BE744" w14:textId="77777777" w:rsidR="00CB2314" w:rsidRPr="00B71D7E" w:rsidRDefault="00CB2314" w:rsidP="00E4740B">
                          <w:pPr>
                            <w:jc w:val="both"/>
                            <w:rPr>
                              <w:color w:val="000000"/>
                              <w:lang w:val="sq-AL"/>
                            </w:rPr>
                          </w:pPr>
                          <w:r w:rsidRPr="00B71D7E">
                            <w:rPr>
                              <w:color w:val="000000"/>
                              <w:lang w:val="sq-AL"/>
                            </w:rPr>
                            <w:t xml:space="preserve">Jo më parë se tre </w:t>
                          </w:r>
                          <w:r w:rsidRPr="00B71D7E">
                            <w:rPr>
                              <w:lang w:val="sq-AL"/>
                            </w:rPr>
                            <w:t xml:space="preserve">muaj para afatit ligjor për lirimin me kusht/përmbushja e afatit të </w:t>
                          </w:r>
                          <w:r w:rsidRPr="00B71D7E">
                            <w:rPr>
                              <w:lang w:val="sq-AL"/>
                            </w:rPr>
                            <w:t xml:space="preserve">dënimit me burgim, IEVP-ja informon me shkrim NJMF-në mbi rrezikun familjar dhe shoqëror/ mjedisor, si dhe për nevojat </w:t>
                          </w:r>
                          <w:r w:rsidRPr="00B71D7E">
                            <w:rPr>
                              <w:color w:val="000000"/>
                              <w:lang w:val="sq-AL"/>
                            </w:rPr>
                            <w:t>e të miturit jashtë IEVP-së (neni 133)</w:t>
                          </w:r>
                        </w:p>
                      </w:txbxContent>
                    </v:textbox>
                  </v:roundrect>
                  <v:roundrect id="Rounded Rectangle 27" o:spid="_x0000_s1072" style="position:absolute;left:13509;top:19640;width:30887;height:101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rLtsAA&#10;AADbAAAADwAAAGRycy9kb3ducmV2LnhtbESP0YrCMBRE34X9h3AF3zStFNGuschiwX1s3Q+4NHeb&#10;ss1NaaLWvzfCgo/DzJxh9sVke3Gj0XeOFaSrBARx43THrYKfS7ncgvABWWPvmBQ8yENx+JjtMdfu&#10;zhXd6tCKCGGfowITwpBL6RtDFv3KDcTR+3WjxRDl2Eo94j3CbS/XSbKRFjuOCwYH+jLU/NVXq6C6&#10;7sqayhOfs+9TZnatrbpyrdRiPh0/QQSawjv83z5rBVkKry/xB8jD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rLtsAAAADbAAAADwAAAAAAAAAAAAAAAACYAgAAZHJzL2Rvd25y&#10;ZXYueG1sUEsFBgAAAAAEAAQA9QAAAIUDAAAAAA==&#10;" strokecolor="#2f528f" strokeweight="1pt">
                    <v:stroke joinstyle="miter"/>
                    <v:textbox>
                      <w:txbxContent>
                        <w:p w14:paraId="6983E32F" w14:textId="77777777" w:rsidR="00CB2314" w:rsidRPr="00B9342A" w:rsidRDefault="00CB2314" w:rsidP="00E4740B">
                          <w:pPr>
                            <w:jc w:val="both"/>
                            <w:rPr>
                              <w:color w:val="000000"/>
                              <w:lang w:val="sq-AL"/>
                            </w:rPr>
                          </w:pPr>
                          <w:r w:rsidRPr="00B9342A">
                            <w:rPr>
                              <w:color w:val="000000"/>
                              <w:lang w:val="sq-AL"/>
                            </w:rPr>
                            <w:t xml:space="preserve">NJMF-ja </w:t>
                          </w:r>
                          <w:r w:rsidRPr="00B9342A">
                            <w:rPr>
                              <w:color w:val="000000"/>
                              <w:lang w:val="sq-AL"/>
                            </w:rPr>
                            <w:t>përfshihet në hartimin e planit të rishoqërizimit dhe rehabilitimit së bashku me IEVP-në</w:t>
                          </w:r>
                          <w:r>
                            <w:rPr>
                              <w:color w:val="000000"/>
                              <w:lang w:val="sq-AL"/>
                            </w:rPr>
                            <w:t xml:space="preserve"> </w:t>
                          </w:r>
                          <w:r w:rsidRPr="00B9342A">
                            <w:rPr>
                              <w:color w:val="000000"/>
                              <w:lang w:val="sq-AL"/>
                            </w:rPr>
                            <w:t>dhe aktorë të tjerë të përfshirë dhe NJMVR</w:t>
                          </w:r>
                          <w:r>
                            <w:rPr>
                              <w:color w:val="000000"/>
                              <w:lang w:val="sq-AL"/>
                            </w:rPr>
                            <w:t xml:space="preserve"> </w:t>
                          </w:r>
                          <w:r w:rsidRPr="00B9342A">
                            <w:rPr>
                              <w:color w:val="000000"/>
                              <w:lang w:val="sq-AL"/>
                            </w:rPr>
                            <w:t>(3 muaj para përfundimit të dënimit)</w:t>
                          </w:r>
                        </w:p>
                      </w:txbxContent>
                    </v:textbox>
                  </v:roundrect>
                  <v:roundrect id="Rectangle: Rounded Corners 15" o:spid="_x0000_s1073" style="position:absolute;left:7114;top:499;width:16574;height:48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VwcAA&#10;AADbAAAADwAAAGRycy9kb3ducmV2LnhtbESP0YrCMBRE3xf8h3AF39bUUpa1GkXEgj626wdcmmtT&#10;bG5KE7X+vRGEfRxm5gyz3o62E3cafOtYwWKegCCunW65UXD+K75/QfiArLFzTAqe5GG7mXytMdfu&#10;wSXdq9CICGGfowITQp9L6WtDFv3c9cTRu7jBYohyaKQe8BHhtpNpkvxIiy3HBYM97Q3V1+pmFZS3&#10;ZVFRceBjdjpkZtnYsi1SpWbTcbcCEWgM/+FP+6gVZCm8v8Qf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hVwcAAAADbAAAADwAAAAAAAAAAAAAAAACYAgAAZHJzL2Rvd25y&#10;ZXYueG1sUEsFBgAAAAAEAAQA9QAAAIUDAAAAAA==&#10;" strokecolor="#2f528f" strokeweight="1pt">
                    <v:stroke joinstyle="miter"/>
                    <v:textbox>
                      <w:txbxContent>
                        <w:p w14:paraId="03AF66DB" w14:textId="77777777" w:rsidR="00CB2314" w:rsidRPr="00B71D7E" w:rsidRDefault="00CB2314" w:rsidP="00E4740B">
                          <w:pPr>
                            <w:pStyle w:val="teksti"/>
                            <w:ind w:firstLine="0"/>
                            <w:rPr>
                              <w:rFonts w:ascii="Arial" w:hAnsi="Arial" w:cs="Arial"/>
                              <w:sz w:val="20"/>
                              <w:lang w:val="sq-AL"/>
                            </w:rPr>
                          </w:pPr>
                          <w:r w:rsidRPr="00B71D7E">
                            <w:rPr>
                              <w:rFonts w:ascii="Arial" w:hAnsi="Arial" w:cs="Arial"/>
                              <w:sz w:val="20"/>
                              <w:lang w:val="sq-AL"/>
                            </w:rPr>
                            <w:t xml:space="preserve">Identifikimi i </w:t>
                          </w:r>
                          <w:r w:rsidRPr="00B71D7E">
                            <w:rPr>
                              <w:rFonts w:ascii="Arial" w:hAnsi="Arial" w:cs="Arial"/>
                              <w:sz w:val="20"/>
                              <w:lang w:val="sq-AL"/>
                            </w:rPr>
                            <w:t xml:space="preserve">rastit </w:t>
                          </w:r>
                          <w:r w:rsidRPr="00B71D7E">
                            <w:rPr>
                              <w:rFonts w:ascii="Arial" w:hAnsi="Arial" w:cs="Arial"/>
                              <w:sz w:val="20"/>
                              <w:lang w:val="sq-AL"/>
                            </w:rPr>
                            <w:br/>
                            <w:t>të të dënuar me burgim</w:t>
                          </w:r>
                        </w:p>
                        <w:p w14:paraId="7B099ECB" w14:textId="77777777" w:rsidR="00CB2314" w:rsidRPr="00B71D7E" w:rsidRDefault="00CB2314" w:rsidP="00E4740B">
                          <w:pPr>
                            <w:jc w:val="center"/>
                            <w:rPr>
                              <w:rFonts w:ascii="Arial" w:hAnsi="Arial" w:cs="Arial"/>
                              <w:sz w:val="18"/>
                              <w:lang w:val="sq-AL"/>
                            </w:rPr>
                          </w:pPr>
                        </w:p>
                      </w:txbxContent>
                    </v:textbox>
                  </v:roundrect>
                  <v:roundrect id="Rectangle: Rounded Corners 16" o:spid="_x0000_s1074" style="position:absolute;left:6731;top:30469;width:46515;height:68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TwWsIA&#10;AADbAAAADwAAAGRycy9kb3ducmV2LnhtbESPwWrDMBBE74X8g9hAbo2cxJTGjRJCscE92u0HLNbW&#10;MrVWxlJs9++jQKHHYWbeMKfLYnsx0eg7xwp22wQEceN0x62Cr8/i+RWED8gae8ek4Jc8XM6rpxNm&#10;2s1c0VSHVkQI+wwVmBCGTErfGLLot24gjt63Gy2GKMdW6hHnCLe93CfJi7TYcVwwONC7oeanvlkF&#10;1e1Y1FTkXKYfeWqOra26Yq/UZr1c30AEWsJ/+K9dagXpAR5f4g+Q5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PBawgAAANsAAAAPAAAAAAAAAAAAAAAAAJgCAABkcnMvZG93&#10;bnJldi54bWxQSwUGAAAAAAQABAD1AAAAhwMAAAAA&#10;" strokecolor="#2f528f" strokeweight="1pt">
                    <v:stroke joinstyle="miter"/>
                    <v:textbox>
                      <w:txbxContent>
                        <w:p w14:paraId="3B1DDDA3" w14:textId="77777777" w:rsidR="00CB2314" w:rsidRPr="0052166F" w:rsidRDefault="00CB2314" w:rsidP="00E4740B">
                          <w:pPr>
                            <w:spacing w:after="0"/>
                            <w:rPr>
                              <w:color w:val="000000"/>
                            </w:rPr>
                          </w:pPr>
                          <w:r w:rsidRPr="0052166F">
                            <w:rPr>
                              <w:color w:val="000000"/>
                            </w:rPr>
                            <w:t xml:space="preserve">Pas </w:t>
                          </w:r>
                          <w:proofErr w:type="spellStart"/>
                          <w:r w:rsidRPr="0052166F">
                            <w:rPr>
                              <w:color w:val="000000"/>
                            </w:rPr>
                            <w:t>lirimit</w:t>
                          </w:r>
                          <w:proofErr w:type="spellEnd"/>
                          <w:r w:rsidRPr="0052166F">
                            <w:rPr>
                              <w:color w:val="000000"/>
                            </w:rPr>
                            <w:t>:</w:t>
                          </w:r>
                        </w:p>
                        <w:p w14:paraId="03CC94DA" w14:textId="77777777" w:rsidR="00CB2314" w:rsidRPr="0052166F" w:rsidRDefault="00CB2314" w:rsidP="00E4740B">
                          <w:pPr>
                            <w:pStyle w:val="ListParagraph"/>
                            <w:numPr>
                              <w:ilvl w:val="0"/>
                              <w:numId w:val="16"/>
                            </w:numPr>
                            <w:spacing w:after="0" w:line="259" w:lineRule="auto"/>
                            <w:ind w:hanging="218"/>
                            <w:rPr>
                              <w:color w:val="000000"/>
                              <w:lang w:val="de-DE"/>
                            </w:rPr>
                          </w:pPr>
                          <w:r>
                            <w:rPr>
                              <w:color w:val="000000"/>
                              <w:lang w:val="de-DE"/>
                            </w:rPr>
                            <w:t>Ndihmon për</w:t>
                          </w:r>
                          <w:r w:rsidRPr="0052166F">
                            <w:rPr>
                              <w:color w:val="000000"/>
                              <w:lang w:val="de-DE"/>
                            </w:rPr>
                            <w:t xml:space="preserve"> strehimin</w:t>
                          </w:r>
                          <w:r>
                            <w:rPr>
                              <w:color w:val="000000"/>
                              <w:lang w:val="de-DE"/>
                            </w:rPr>
                            <w:t xml:space="preserve"> (</w:t>
                          </w:r>
                          <w:r w:rsidRPr="0052166F">
                            <w:rPr>
                              <w:color w:val="000000"/>
                              <w:lang w:val="de-DE"/>
                            </w:rPr>
                            <w:t>kur nuk ka strehim</w:t>
                          </w:r>
                          <w:r>
                            <w:rPr>
                              <w:color w:val="000000"/>
                              <w:lang w:val="de-DE"/>
                            </w:rPr>
                            <w:t>)</w:t>
                          </w:r>
                          <w:r w:rsidRPr="0052166F">
                            <w:rPr>
                              <w:color w:val="000000"/>
                              <w:lang w:val="de-DE"/>
                            </w:rPr>
                            <w:t>.</w:t>
                          </w:r>
                        </w:p>
                        <w:p w14:paraId="5A77327B" w14:textId="77777777" w:rsidR="00CB2314" w:rsidRPr="00402718" w:rsidRDefault="00CB2314" w:rsidP="00E4740B">
                          <w:pPr>
                            <w:pStyle w:val="ListParagraph"/>
                            <w:numPr>
                              <w:ilvl w:val="0"/>
                              <w:numId w:val="16"/>
                            </w:numPr>
                            <w:spacing w:after="0" w:line="259" w:lineRule="auto"/>
                            <w:ind w:hanging="218"/>
                            <w:rPr>
                              <w:color w:val="000000"/>
                              <w:lang w:val="de-DE"/>
                            </w:rPr>
                          </w:pPr>
                          <w:r w:rsidRPr="00402718">
                            <w:rPr>
                              <w:color w:val="000000"/>
                              <w:lang w:val="de-DE"/>
                            </w:rPr>
                            <w:t>Koordinon planin e integrimit 6 muaj pas daljes nga burgu</w:t>
                          </w:r>
                          <w:r>
                            <w:rPr>
                              <w:color w:val="000000"/>
                              <w:lang w:val="de-DE"/>
                            </w:rPr>
                            <w:t>.</w:t>
                          </w:r>
                        </w:p>
                        <w:p w14:paraId="29D876DF" w14:textId="77777777" w:rsidR="00CB2314" w:rsidRPr="00402718" w:rsidRDefault="00CB2314" w:rsidP="00E4740B">
                          <w:pPr>
                            <w:spacing w:after="0"/>
                            <w:rPr>
                              <w:color w:val="000000"/>
                              <w:lang w:val="de-DE"/>
                            </w:rPr>
                          </w:pPr>
                        </w:p>
                        <w:p w14:paraId="705508D9" w14:textId="77777777" w:rsidR="00CB2314" w:rsidRPr="00402718" w:rsidRDefault="00CB2314" w:rsidP="00E4740B">
                          <w:pPr>
                            <w:spacing w:after="0"/>
                            <w:rPr>
                              <w:color w:val="000000"/>
                              <w:lang w:val="de-DE"/>
                            </w:rPr>
                          </w:pPr>
                        </w:p>
                        <w:p w14:paraId="094163BF" w14:textId="77777777" w:rsidR="00CB2314" w:rsidRPr="00B6537E" w:rsidRDefault="00CB2314" w:rsidP="00E4740B">
                          <w:pPr>
                            <w:spacing w:after="0"/>
                            <w:rPr>
                              <w:lang w:val="de-DE"/>
                            </w:rPr>
                          </w:pPr>
                        </w:p>
                      </w:txbxContent>
                    </v:textbox>
                  </v:roundrect>
                  <v:roundrect id="Rectangle: Rounded Corners 17" o:spid="_x0000_s1075" style="position:absolute;left:34983;top:39526;width:17115;height:39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1oLsAA&#10;AADbAAAADwAAAGRycy9kb3ducmV2LnhtbESP0YrCMBRE34X9h3AXfNN0pYh2TYssFtzHVj/g0txt&#10;is1NaaLWvzfCgo/DzJxhdsVke3Gj0XeOFXwtExDEjdMdtwrOp3KxAeEDssbeMSl4kIci/5jtMNPu&#10;zhXd6tCKCGGfoQITwpBJ6RtDFv3SDcTR+3OjxRDl2Eo94j3CbS9XSbKWFjuOCwYH+jHUXOqrVVBd&#10;t2VN5YGP6e8hNdvWVl25Umr+Oe2/QQSawjv83z5qBWkKry/xB8j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p1oLsAAAADbAAAADwAAAAAAAAAAAAAAAACYAgAAZHJzL2Rvd25y&#10;ZXYueG1sUEsFBgAAAAAEAAQA9QAAAIUDAAAAAA==&#10;" strokecolor="#2f528f" strokeweight="1pt">
                    <v:stroke joinstyle="miter"/>
                    <v:textbox>
                      <w:txbxContent>
                        <w:p w14:paraId="2C9C540E" w14:textId="77777777" w:rsidR="00CB2314" w:rsidRPr="003F0E1E" w:rsidRDefault="00CB2314" w:rsidP="00E4740B">
                          <w:pPr>
                            <w:jc w:val="center"/>
                            <w:rPr>
                              <w:b/>
                              <w:bCs/>
                            </w:rPr>
                          </w:pPr>
                          <w:proofErr w:type="spellStart"/>
                          <w:r w:rsidRPr="003F0E1E">
                            <w:rPr>
                              <w:b/>
                              <w:bCs/>
                              <w:color w:val="000000"/>
                            </w:rPr>
                            <w:t>Mbyllja</w:t>
                          </w:r>
                          <w:proofErr w:type="spellEnd"/>
                          <w:r w:rsidRPr="003F0E1E">
                            <w:rPr>
                              <w:b/>
                              <w:bCs/>
                              <w:color w:val="000000"/>
                            </w:rPr>
                            <w:t xml:space="preserve"> e </w:t>
                          </w:r>
                          <w:proofErr w:type="spellStart"/>
                          <w:r w:rsidRPr="003F0E1E">
                            <w:rPr>
                              <w:b/>
                              <w:bCs/>
                              <w:color w:val="000000"/>
                            </w:rPr>
                            <w:t>rastit</w:t>
                          </w:r>
                          <w:proofErr w:type="spellEnd"/>
                        </w:p>
                      </w:txbxContent>
                    </v:textbox>
                  </v:roundrect>
                </v:group>
                <v:shape id="Straight Arrow Connector 29" o:spid="_x0000_s1076" type="#_x0000_t32" style="position:absolute;left:12419;top:16240;width:1079;height:28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l2UMUAAADbAAAADwAAAGRycy9kb3ducmV2LnhtbESPQUvDQBSE74L/YXmCF2k3llhq2m2R&#10;QmkvHhpbirfX3WcSzL4Nu2sS/70rCB6HmfmGWW1G24qefGgcK3icZiCItTMNVwpOb7vJAkSIyAZb&#10;x6TgmwJs1rc3KyyMG/hIfRkrkSAcClRQx9gVUgZdk8UwdR1x8j6ctxiT9JU0HocEt62cZdlcWmw4&#10;LdTY0bYm/Vl+WQWvz95e+njePlzf92Wvj7mWQ67U/d34sgQRaYz/4b/2wSjIn+D3S/oB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9l2UMUAAADbAAAADwAAAAAAAAAA&#10;AAAAAAChAgAAZHJzL2Rvd25yZXYueG1sUEsFBgAAAAAEAAQA+QAAAJMDAAAAAA==&#10;" strokecolor="#4472c4" strokeweight=".5pt">
                  <v:stroke endarrow="block" joinstyle="miter"/>
                </v:shape>
                <v:shape id="Straight Arrow Connector 29" o:spid="_x0000_s1077" type="#_x0000_t32" style="position:absolute;left:31361;top:36848;width:457;height:21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oJ8UAAADbAAAADwAAAGRycy9kb3ducmV2LnhtbESPQWvCQBSE7wX/w/KEXkrdKEFsdBUR&#10;ir30YFopvT13n0kw+zbsbpP033cLhR6HmfmG2exG24qefGgcK5jPMhDE2pmGKwXvb8+PKxAhIhts&#10;HZOCbwqw207uNlgYN/CJ+jJWIkE4FKigjrErpAy6Joth5jri5F2dtxiT9JU0HocEt61cZNlSWmw4&#10;LdTY0aEmfSu/rILXJ28/+ng+PFw+j2WvT7mWQ67U/XTcr0FEGuN/+K/9YhTkS/j9kn6A3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wvoJ8UAAADbAAAADwAAAAAAAAAA&#10;AAAAAAChAgAAZHJzL2Rvd25yZXYueG1sUEsFBgAAAAAEAAQA+QAAAJMDAAAAAA==&#10;" strokecolor="#4472c4" strokeweight=".5pt">
                  <v:stroke endarrow="block" joinstyle="miter"/>
                </v:shape>
                <v:shape id="Straight Arrow Connector 5" o:spid="_x0000_s1078" type="#_x0000_t32" style="position:absolute;left:18396;top:27977;width:457;height:21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dNvMUAAADbAAAADwAAAGRycy9kb3ducmV2LnhtbESPQUvDQBSE74L/YXmCF2k3lmBr2m2R&#10;QmkvHhpbirfX3WcSzL4Nu2sS/70rCB6HmfmGWW1G24qefGgcK3icZiCItTMNVwpOb7vJAkSIyAZb&#10;x6TgmwJs1rc3KyyMG/hIfRkrkSAcClRQx9gVUgZdk8UwdR1x8j6ctxiT9JU0HocEt62cZdmTtNhw&#10;Wqixo21N+rP8sgpen7299PG8fbi+78teH3Mth1yp+7vxZQki0hj/w3/tg1GQz+H3S/oB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EdNvMUAAADbAAAADwAAAAAAAAAA&#10;AAAAAAChAgAAZHJzL2Rvd25yZXYueG1sUEsFBgAAAAAEAAQA+QAAAJMDAAAAAA==&#10;" strokecolor="#4472c4" strokeweight=".5pt">
                  <v:stroke endarrow="block" joinstyle="miter"/>
                </v:shape>
              </v:group>
            </w:pict>
          </mc:Fallback>
        </mc:AlternateContent>
      </w:r>
    </w:p>
    <w:p w14:paraId="2137D2D0" w14:textId="77777777" w:rsidR="00E4740B" w:rsidRPr="00246200" w:rsidRDefault="00E4740B" w:rsidP="00E4740B">
      <w:pPr>
        <w:pStyle w:val="teksti"/>
        <w:rPr>
          <w:lang w:val="sq-AL"/>
        </w:rPr>
      </w:pPr>
    </w:p>
    <w:p w14:paraId="759F4C7A" w14:textId="77777777" w:rsidR="00E4740B" w:rsidRPr="00246200" w:rsidRDefault="00E4740B" w:rsidP="00E4740B">
      <w:pPr>
        <w:pStyle w:val="teksti"/>
        <w:rPr>
          <w:lang w:val="sq-AL"/>
        </w:rPr>
      </w:pPr>
    </w:p>
    <w:p w14:paraId="7B45D921" w14:textId="77777777" w:rsidR="00E4740B" w:rsidRPr="00246200" w:rsidRDefault="00E4740B" w:rsidP="00E4740B">
      <w:pPr>
        <w:pStyle w:val="teksti"/>
        <w:rPr>
          <w:lang w:val="sq-AL"/>
        </w:rPr>
      </w:pPr>
    </w:p>
    <w:p w14:paraId="41A7CE16" w14:textId="77777777" w:rsidR="00E4740B" w:rsidRPr="00246200" w:rsidRDefault="00E4740B" w:rsidP="00E4740B">
      <w:pPr>
        <w:pStyle w:val="teksti"/>
        <w:rPr>
          <w:lang w:val="sq-AL"/>
        </w:rPr>
      </w:pPr>
    </w:p>
    <w:p w14:paraId="5D99E8A6" w14:textId="77777777" w:rsidR="00E4740B" w:rsidRPr="00246200" w:rsidRDefault="00E4740B" w:rsidP="00E4740B">
      <w:pPr>
        <w:pStyle w:val="teksti"/>
        <w:rPr>
          <w:lang w:val="sq-AL"/>
        </w:rPr>
      </w:pPr>
    </w:p>
    <w:p w14:paraId="747F0D28" w14:textId="77777777" w:rsidR="00E4740B" w:rsidRPr="00246200" w:rsidRDefault="00E4740B" w:rsidP="00E4740B">
      <w:pPr>
        <w:pStyle w:val="teksti"/>
        <w:rPr>
          <w:lang w:val="sq-AL"/>
        </w:rPr>
      </w:pPr>
    </w:p>
    <w:p w14:paraId="4928A41A" w14:textId="77777777" w:rsidR="00E4740B" w:rsidRPr="00246200" w:rsidRDefault="00E4740B" w:rsidP="00E4740B">
      <w:pPr>
        <w:pStyle w:val="teksti"/>
        <w:rPr>
          <w:lang w:val="sq-AL"/>
        </w:rPr>
      </w:pPr>
    </w:p>
    <w:p w14:paraId="372C5AEE" w14:textId="77777777" w:rsidR="00E4740B" w:rsidRPr="00246200" w:rsidRDefault="00E4740B" w:rsidP="00E4740B">
      <w:pPr>
        <w:pStyle w:val="teksti"/>
        <w:rPr>
          <w:lang w:val="sq-AL"/>
        </w:rPr>
      </w:pPr>
    </w:p>
    <w:p w14:paraId="3BA91C00" w14:textId="77777777" w:rsidR="00E4740B" w:rsidRPr="00246200" w:rsidRDefault="00E4740B" w:rsidP="00E4740B">
      <w:pPr>
        <w:pStyle w:val="teksti"/>
        <w:rPr>
          <w:lang w:val="sq-AL"/>
        </w:rPr>
      </w:pPr>
    </w:p>
    <w:p w14:paraId="61A40709" w14:textId="77777777" w:rsidR="00E4740B" w:rsidRPr="00246200" w:rsidRDefault="00E4740B" w:rsidP="00E4740B">
      <w:pPr>
        <w:pStyle w:val="teksti"/>
        <w:rPr>
          <w:lang w:val="sq-AL"/>
        </w:rPr>
      </w:pPr>
    </w:p>
    <w:p w14:paraId="6CAED8B5" w14:textId="77777777" w:rsidR="00E4740B" w:rsidRPr="00246200" w:rsidRDefault="00E4740B" w:rsidP="00E4740B">
      <w:pPr>
        <w:pStyle w:val="teksti"/>
        <w:rPr>
          <w:lang w:val="sq-AL"/>
        </w:rPr>
      </w:pPr>
    </w:p>
    <w:p w14:paraId="0ABC7BF0" w14:textId="77777777" w:rsidR="00E4740B" w:rsidRPr="00246200" w:rsidRDefault="00E4740B" w:rsidP="00E4740B">
      <w:pPr>
        <w:pStyle w:val="teksti"/>
        <w:rPr>
          <w:lang w:val="sq-AL"/>
        </w:rPr>
      </w:pPr>
    </w:p>
    <w:p w14:paraId="7BEB541D" w14:textId="77777777" w:rsidR="00E4740B" w:rsidRPr="00246200" w:rsidRDefault="00E4740B" w:rsidP="00E4740B">
      <w:pPr>
        <w:pStyle w:val="teksti"/>
        <w:rPr>
          <w:lang w:val="sq-AL"/>
        </w:rPr>
      </w:pPr>
    </w:p>
    <w:p w14:paraId="0E06EA01" w14:textId="77777777" w:rsidR="00E4740B" w:rsidRPr="00246200" w:rsidRDefault="00E4740B" w:rsidP="00E4740B">
      <w:pPr>
        <w:pStyle w:val="teksti"/>
        <w:rPr>
          <w:lang w:val="sq-AL"/>
        </w:rPr>
      </w:pPr>
    </w:p>
    <w:p w14:paraId="3A4BD971" w14:textId="77777777" w:rsidR="00E4740B" w:rsidRPr="00246200" w:rsidRDefault="00E4740B" w:rsidP="00E4740B">
      <w:pPr>
        <w:pStyle w:val="teksti"/>
        <w:rPr>
          <w:lang w:val="sq-AL"/>
        </w:rPr>
      </w:pPr>
    </w:p>
    <w:p w14:paraId="0AE19CEB" w14:textId="77777777" w:rsidR="00E4740B" w:rsidRPr="00246200" w:rsidRDefault="00E4740B" w:rsidP="00E4740B">
      <w:pPr>
        <w:pStyle w:val="teksti"/>
        <w:rPr>
          <w:lang w:val="sq-AL"/>
        </w:rPr>
      </w:pPr>
    </w:p>
    <w:p w14:paraId="4ED4CE52" w14:textId="77777777" w:rsidR="00E4740B" w:rsidRPr="00246200" w:rsidRDefault="00E4740B" w:rsidP="00E4740B">
      <w:pPr>
        <w:pStyle w:val="teksti"/>
        <w:rPr>
          <w:b/>
          <w:lang w:val="sq-AL"/>
        </w:rPr>
      </w:pPr>
      <w:bookmarkStart w:id="24" w:name="_Toc38235119"/>
      <w:r w:rsidRPr="00246200">
        <w:rPr>
          <w:b/>
          <w:lang w:val="sq-AL"/>
        </w:rPr>
        <w:lastRenderedPageBreak/>
        <w:t>3.5 Menaxhimi i rastit të fëmijës nën moshën e përgjegjësisë penale</w:t>
      </w:r>
      <w:bookmarkEnd w:id="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E4740B" w:rsidRPr="00A60320" w14:paraId="78E9C3B0" w14:textId="77777777" w:rsidTr="00CB2314">
        <w:trPr>
          <w:trHeight w:val="3840"/>
        </w:trPr>
        <w:tc>
          <w:tcPr>
            <w:tcW w:w="9576" w:type="dxa"/>
            <w:shd w:val="clear" w:color="auto" w:fill="auto"/>
          </w:tcPr>
          <w:p w14:paraId="54FC0461" w14:textId="77777777" w:rsidR="00E4740B" w:rsidRPr="00A60320" w:rsidRDefault="00E4740B" w:rsidP="00CB2314">
            <w:pPr>
              <w:pStyle w:val="teksti"/>
              <w:ind w:firstLine="0"/>
              <w:rPr>
                <w:b/>
                <w:lang w:val="sq-AL"/>
              </w:rPr>
            </w:pPr>
            <w:r w:rsidRPr="00A60320">
              <w:rPr>
                <w:b/>
                <w:lang w:val="sq-AL"/>
              </w:rPr>
              <w:t>Rasti i Eraldit</w:t>
            </w:r>
          </w:p>
          <w:p w14:paraId="6340E4A3" w14:textId="77777777" w:rsidR="00E4740B" w:rsidRPr="00A60320" w:rsidRDefault="00E4740B" w:rsidP="00CB2314">
            <w:pPr>
              <w:pStyle w:val="teksti"/>
              <w:ind w:firstLine="0"/>
              <w:rPr>
                <w:lang w:val="sq-AL" w:eastAsia="ja-JP"/>
              </w:rPr>
            </w:pPr>
            <w:r w:rsidRPr="00A60320">
              <w:rPr>
                <w:lang w:val="sq-AL"/>
              </w:rPr>
              <w:t>Eraldi është 14 vjeç. Jeton në Durrës vetëm me babanë, pasi e ëma u largua nga shtëpia kur ai ishte vetëm 6 vjeç dhe qysh atëherë nuk pati asnjë kontakt me të. Kjo familje e vogël</w:t>
            </w:r>
            <w:r w:rsidRPr="00A60320">
              <w:rPr>
                <w:lang w:val="sq-AL" w:eastAsia="ja-JP"/>
              </w:rPr>
              <w:t xml:space="preserve"> jeton në varfëri. Babai është invalid dhe pensioni i tij mujor është e ardhura e vetme e familjes. </w:t>
            </w:r>
          </w:p>
          <w:p w14:paraId="4B903487" w14:textId="77777777" w:rsidR="00E4740B" w:rsidRPr="00A60320" w:rsidRDefault="00E4740B" w:rsidP="00CB2314">
            <w:pPr>
              <w:pStyle w:val="teksti"/>
              <w:ind w:firstLine="0"/>
              <w:rPr>
                <w:lang w:val="sq-AL"/>
              </w:rPr>
            </w:pPr>
            <w:r w:rsidRPr="00A60320">
              <w:rPr>
                <w:lang w:val="sq-AL" w:eastAsia="ja-JP"/>
              </w:rPr>
              <w:t xml:space="preserve">Dalëngadalë Eraldi filloi të mos shkonte rregullisht në mësim deri sa u shkëput fare nga shkolla. Psikologu i shkollës, duke qenë se </w:t>
            </w:r>
            <w:r w:rsidRPr="00A60320">
              <w:rPr>
                <w:lang w:val="sq-AL"/>
              </w:rPr>
              <w:t xml:space="preserve">punonte në disa shkolla, e kishte të pamundur që t’i kushtonte atij kohën e nevojshme. Kështu, i mituri filloi të shoqërohej me fëmijë me probleme të ngjashme me të; të rritur po ashtu si ai, edhe ata anëtarë të komunitetit, por që kishin sjellje antishoqërore. </w:t>
            </w:r>
          </w:p>
          <w:p w14:paraId="763C0DC9" w14:textId="77777777" w:rsidR="00E4740B" w:rsidRPr="00A60320" w:rsidRDefault="00E4740B" w:rsidP="00CB2314">
            <w:pPr>
              <w:pStyle w:val="teksti"/>
              <w:ind w:firstLine="0"/>
              <w:rPr>
                <w:lang w:val="sq-AL"/>
              </w:rPr>
            </w:pPr>
            <w:r w:rsidRPr="00A60320">
              <w:rPr>
                <w:lang w:val="sq-AL"/>
              </w:rPr>
              <w:t xml:space="preserve">Kur ishte rreth 13 vjeç, Eraldi pati kontaktin e parë me policinë, por ai vazhdoi përsëri të përfshihej në sjellje antishoqërore dhe të ndalohej nga policia. Oficerët e policisë i kishin kërkuar disa herë të atit të Eraldit që të ishte i pranishëm në komisariatin e policisë kur merrej në pyetje i biri. Babai kishte shprehur aty dyshimet që Eraldi mund të përdorte drogë, pasi ishte bërë i dhunshëm ndaj të tij. Madje puna arriti deri aty sa ai kërkoi dy herë urdhër mbrojtjeje. Ndoshta edhe për arsye të paaftësive fizike babai nuk e menaxhon dot Eraldin. </w:t>
            </w:r>
          </w:p>
        </w:tc>
      </w:tr>
    </w:tbl>
    <w:p w14:paraId="3B0537E4" w14:textId="77777777" w:rsidR="00E4740B" w:rsidRPr="00246200" w:rsidRDefault="00E4740B" w:rsidP="00E4740B">
      <w:pPr>
        <w:pStyle w:val="teksti"/>
        <w:rPr>
          <w:bCs/>
          <w:lang w:val="sq-AL"/>
        </w:rPr>
      </w:pPr>
    </w:p>
    <w:p w14:paraId="523DF088" w14:textId="77777777" w:rsidR="00E4740B" w:rsidRPr="00246200" w:rsidRDefault="00E4740B" w:rsidP="00E4740B">
      <w:pPr>
        <w:pStyle w:val="teksti"/>
        <w:rPr>
          <w:spacing w:val="-1"/>
          <w:lang w:val="sq-AL"/>
        </w:rPr>
      </w:pPr>
      <w:r w:rsidRPr="00246200">
        <w:rPr>
          <w:bCs/>
          <w:lang w:val="sq-AL"/>
        </w:rPr>
        <w:t>Duhet nënvizuar se, kur</w:t>
      </w:r>
      <w:r w:rsidRPr="00246200">
        <w:rPr>
          <w:lang w:val="sq-AL"/>
        </w:rPr>
        <w:t xml:space="preserve"> fëmija nën moshën e përgjegjësisë penale hyn në konflikt me ligjin, rasti i tij menaxhohet vetëm </w:t>
      </w:r>
      <w:r w:rsidRPr="00246200">
        <w:rPr>
          <w:spacing w:val="-1"/>
          <w:lang w:val="sq-AL"/>
        </w:rPr>
        <w:t xml:space="preserve">në </w:t>
      </w:r>
      <w:hyperlink w:anchor="_Rruga_civile" w:history="1">
        <w:r w:rsidRPr="00246200">
          <w:rPr>
            <w:spacing w:val="-1"/>
            <w:lang w:val="sq-AL"/>
          </w:rPr>
          <w:t>rrugë civile</w:t>
        </w:r>
      </w:hyperlink>
      <w:r w:rsidRPr="00246200">
        <w:rPr>
          <w:spacing w:val="-1"/>
          <w:lang w:val="sq-AL"/>
        </w:rPr>
        <w:t>. Menaxher i rastit është punonjësi i mbrojtjes së fëmijës, i cili e kryen këtë funksion që nga identifikimi i rastit deri në mbylljen e tij.</w:t>
      </w:r>
    </w:p>
    <w:p w14:paraId="2D416EEB" w14:textId="77777777" w:rsidR="00E4740B" w:rsidRPr="00246200" w:rsidRDefault="00E4740B" w:rsidP="00E4740B">
      <w:pPr>
        <w:pStyle w:val="teksti"/>
        <w:rPr>
          <w:spacing w:val="-1"/>
          <w:lang w:val="sq-AL"/>
        </w:rPr>
      </w:pPr>
      <w:r w:rsidRPr="00246200">
        <w:rPr>
          <w:spacing w:val="-1"/>
          <w:lang w:val="sq-AL"/>
        </w:rPr>
        <w:t xml:space="preserve">Nëpërmjet rrugës civile synohet përmbushja e </w:t>
      </w:r>
      <w:r w:rsidRPr="00246200">
        <w:rPr>
          <w:b/>
          <w:spacing w:val="-1"/>
          <w:lang w:val="sq-AL"/>
        </w:rPr>
        <w:t>objektivave</w:t>
      </w:r>
      <w:r w:rsidRPr="00246200">
        <w:rPr>
          <w:spacing w:val="-1"/>
          <w:lang w:val="sq-AL"/>
        </w:rPr>
        <w:t xml:space="preserve"> të mëposhtëm:</w:t>
      </w:r>
    </w:p>
    <w:p w14:paraId="4248FB39" w14:textId="77777777" w:rsidR="00E4740B" w:rsidRPr="00246200" w:rsidRDefault="00E4740B" w:rsidP="00E4740B">
      <w:pPr>
        <w:pStyle w:val="teksti"/>
        <w:rPr>
          <w:lang w:val="sq-AL"/>
        </w:rPr>
      </w:pPr>
      <w:r w:rsidRPr="00246200">
        <w:rPr>
          <w:lang w:val="sq-AL"/>
        </w:rPr>
        <w:t>- mbrojtja e të miturit duke marrë në parasysh interesin e tij</w:t>
      </w:r>
      <w:r>
        <w:rPr>
          <w:lang w:val="sq-AL"/>
        </w:rPr>
        <w:t xml:space="preserve"> </w:t>
      </w:r>
      <w:r w:rsidRPr="00246200">
        <w:rPr>
          <w:lang w:val="sq-AL"/>
        </w:rPr>
        <w:t>më të lartë;</w:t>
      </w:r>
    </w:p>
    <w:p w14:paraId="04DA88FC" w14:textId="77777777" w:rsidR="00E4740B" w:rsidRPr="00246200" w:rsidRDefault="00E4740B" w:rsidP="00E4740B">
      <w:pPr>
        <w:pStyle w:val="teksti"/>
        <w:rPr>
          <w:lang w:val="sq-AL"/>
        </w:rPr>
      </w:pPr>
      <w:r w:rsidRPr="00246200">
        <w:rPr>
          <w:lang w:val="sq-AL"/>
        </w:rPr>
        <w:t>- p</w:t>
      </w:r>
      <w:r w:rsidRPr="00246200">
        <w:rPr>
          <w:spacing w:val="-1"/>
          <w:lang w:val="sq-AL"/>
        </w:rPr>
        <w:t>a</w:t>
      </w:r>
      <w:r w:rsidRPr="00246200">
        <w:rPr>
          <w:spacing w:val="1"/>
          <w:lang w:val="sq-AL"/>
        </w:rPr>
        <w:t>ra</w:t>
      </w:r>
      <w:r w:rsidRPr="00246200">
        <w:rPr>
          <w:lang w:val="sq-AL"/>
        </w:rPr>
        <w:t>nd</w:t>
      </w:r>
      <w:r w:rsidRPr="00246200">
        <w:rPr>
          <w:spacing w:val="-1"/>
          <w:lang w:val="sq-AL"/>
        </w:rPr>
        <w:t>a</w:t>
      </w:r>
      <w:r w:rsidRPr="00246200">
        <w:rPr>
          <w:lang w:val="sq-AL"/>
        </w:rPr>
        <w:t>l</w:t>
      </w:r>
      <w:r w:rsidRPr="00246200">
        <w:rPr>
          <w:spacing w:val="1"/>
          <w:lang w:val="sq-AL"/>
        </w:rPr>
        <w:t>i</w:t>
      </w:r>
      <w:r w:rsidRPr="00246200">
        <w:rPr>
          <w:spacing w:val="-2"/>
          <w:lang w:val="sq-AL"/>
        </w:rPr>
        <w:t>m</w:t>
      </w:r>
      <w:r w:rsidRPr="00246200">
        <w:rPr>
          <w:lang w:val="sq-AL"/>
        </w:rPr>
        <w:t xml:space="preserve">i, identifikimi, vlerësimi, </w:t>
      </w:r>
      <w:r w:rsidRPr="00246200">
        <w:rPr>
          <w:spacing w:val="-2"/>
          <w:lang w:val="sq-AL"/>
        </w:rPr>
        <w:t>m</w:t>
      </w:r>
      <w:r w:rsidRPr="00246200">
        <w:rPr>
          <w:lang w:val="sq-AL"/>
        </w:rPr>
        <w:t>brojtj</w:t>
      </w:r>
      <w:r w:rsidRPr="00246200">
        <w:rPr>
          <w:spacing w:val="-1"/>
          <w:lang w:val="sq-AL"/>
        </w:rPr>
        <w:t>a</w:t>
      </w:r>
      <w:r>
        <w:rPr>
          <w:spacing w:val="-1"/>
          <w:lang w:val="sq-AL"/>
        </w:rPr>
        <w:t xml:space="preserve"> </w:t>
      </w:r>
      <w:r w:rsidRPr="00246200">
        <w:rPr>
          <w:lang w:val="sq-AL"/>
        </w:rPr>
        <w:t>d</w:t>
      </w:r>
      <w:r w:rsidRPr="00246200">
        <w:rPr>
          <w:spacing w:val="2"/>
          <w:lang w:val="sq-AL"/>
        </w:rPr>
        <w:t>h</w:t>
      </w:r>
      <w:r w:rsidRPr="00246200">
        <w:rPr>
          <w:lang w:val="sq-AL"/>
        </w:rPr>
        <w:t>e ndj</w:t>
      </w:r>
      <w:r w:rsidRPr="00246200">
        <w:rPr>
          <w:spacing w:val="2"/>
          <w:lang w:val="sq-AL"/>
        </w:rPr>
        <w:t>e</w:t>
      </w:r>
      <w:r w:rsidRPr="00246200">
        <w:rPr>
          <w:spacing w:val="-2"/>
          <w:lang w:val="sq-AL"/>
        </w:rPr>
        <w:t>k</w:t>
      </w:r>
      <w:r w:rsidRPr="00246200">
        <w:rPr>
          <w:lang w:val="sq-AL"/>
        </w:rPr>
        <w:t xml:space="preserve">ja e </w:t>
      </w:r>
      <w:r w:rsidRPr="00246200">
        <w:rPr>
          <w:spacing w:val="1"/>
          <w:lang w:val="sq-AL"/>
        </w:rPr>
        <w:t>r</w:t>
      </w:r>
      <w:r w:rsidRPr="00246200">
        <w:rPr>
          <w:spacing w:val="-1"/>
          <w:lang w:val="sq-AL"/>
        </w:rPr>
        <w:t>a</w:t>
      </w:r>
      <w:r w:rsidRPr="00246200">
        <w:rPr>
          <w:lang w:val="sq-AL"/>
        </w:rPr>
        <w:t xml:space="preserve">steve të të miturve në </w:t>
      </w:r>
      <w:r w:rsidRPr="00246200">
        <w:rPr>
          <w:spacing w:val="1"/>
          <w:lang w:val="sq-AL"/>
        </w:rPr>
        <w:t>r</w:t>
      </w:r>
      <w:r w:rsidRPr="00246200">
        <w:rPr>
          <w:lang w:val="sq-AL"/>
        </w:rPr>
        <w:t>r</w:t>
      </w:r>
      <w:r w:rsidRPr="00246200">
        <w:rPr>
          <w:spacing w:val="-2"/>
          <w:lang w:val="sq-AL"/>
        </w:rPr>
        <w:t>e</w:t>
      </w:r>
      <w:r w:rsidRPr="00246200">
        <w:rPr>
          <w:spacing w:val="-1"/>
          <w:lang w:val="sq-AL"/>
        </w:rPr>
        <w:t>z</w:t>
      </w:r>
      <w:r w:rsidRPr="00246200">
        <w:rPr>
          <w:spacing w:val="3"/>
          <w:lang w:val="sq-AL"/>
        </w:rPr>
        <w:t>i</w:t>
      </w:r>
      <w:r w:rsidRPr="00246200">
        <w:rPr>
          <w:lang w:val="sq-AL"/>
        </w:rPr>
        <w:t>k d</w:t>
      </w:r>
      <w:r w:rsidRPr="00246200">
        <w:rPr>
          <w:spacing w:val="2"/>
          <w:lang w:val="sq-AL"/>
        </w:rPr>
        <w:t>h</w:t>
      </w:r>
      <w:r w:rsidRPr="00246200">
        <w:rPr>
          <w:spacing w:val="-1"/>
          <w:lang w:val="sq-AL"/>
        </w:rPr>
        <w:t>e</w:t>
      </w:r>
      <w:r w:rsidRPr="00246200">
        <w:rPr>
          <w:lang w:val="sq-AL"/>
        </w:rPr>
        <w:t>/ose në n</w:t>
      </w:r>
      <w:r w:rsidRPr="00246200">
        <w:rPr>
          <w:spacing w:val="-1"/>
          <w:lang w:val="sq-AL"/>
        </w:rPr>
        <w:t>e</w:t>
      </w:r>
      <w:r w:rsidRPr="00246200">
        <w:rPr>
          <w:lang w:val="sq-AL"/>
        </w:rPr>
        <w:t xml:space="preserve">vojë për </w:t>
      </w:r>
      <w:r w:rsidRPr="00246200">
        <w:rPr>
          <w:spacing w:val="-2"/>
          <w:lang w:val="sq-AL"/>
        </w:rPr>
        <w:t>m</w:t>
      </w:r>
      <w:r w:rsidRPr="00246200">
        <w:rPr>
          <w:lang w:val="sq-AL"/>
        </w:rPr>
        <w:t>brojtj</w:t>
      </w:r>
      <w:r w:rsidRPr="00246200">
        <w:rPr>
          <w:spacing w:val="1"/>
          <w:lang w:val="sq-AL"/>
        </w:rPr>
        <w:t xml:space="preserve">e; </w:t>
      </w:r>
    </w:p>
    <w:p w14:paraId="4EC5E5C4" w14:textId="77777777" w:rsidR="00E4740B" w:rsidRPr="00246200" w:rsidRDefault="00E4740B" w:rsidP="00E4740B">
      <w:pPr>
        <w:pStyle w:val="teksti"/>
        <w:rPr>
          <w:lang w:val="sq-AL"/>
        </w:rPr>
      </w:pPr>
      <w:r w:rsidRPr="00246200">
        <w:rPr>
          <w:lang w:val="sq-AL"/>
        </w:rPr>
        <w:t xml:space="preserve">- punonjësi i mbrojtjes së fëmijës, në bashkëpunim dhe në koordinim me institucionet e tjera, ndërmerr veprimet e caktuara sipas legjislacionit në fuqi për mbrojtjen e </w:t>
      </w:r>
      <w:r w:rsidRPr="00246200">
        <w:rPr>
          <w:iCs/>
          <w:lang w:val="sq-AL"/>
        </w:rPr>
        <w:t>të fëmijës nën moshën e përgjegjësisë penale, i cili dyshohet apo ka kryer një vepër penale;</w:t>
      </w:r>
    </w:p>
    <w:p w14:paraId="190C6F37" w14:textId="77777777" w:rsidR="00E4740B" w:rsidRPr="00246200" w:rsidRDefault="00E4740B" w:rsidP="00E4740B">
      <w:pPr>
        <w:pStyle w:val="teksti"/>
        <w:rPr>
          <w:lang w:val="sq-AL"/>
        </w:rPr>
      </w:pPr>
      <w:r w:rsidRPr="00246200">
        <w:rPr>
          <w:lang w:val="sq-AL"/>
        </w:rPr>
        <w:t>- forcimi i përgjegjësive të prindërve/kujdestarëve si përgjegjës kryesisht për mbrojtjen e të miturit dhe eliminimin e rreziqeve që e rrethojnë atë;</w:t>
      </w:r>
    </w:p>
    <w:p w14:paraId="0D1350BF" w14:textId="77777777" w:rsidR="00E4740B" w:rsidRPr="00246200" w:rsidRDefault="00E4740B" w:rsidP="00E4740B">
      <w:pPr>
        <w:pStyle w:val="teksti"/>
        <w:rPr>
          <w:lang w:val="sq-AL"/>
        </w:rPr>
      </w:pPr>
      <w:r w:rsidRPr="00246200">
        <w:rPr>
          <w:lang w:val="sq-AL"/>
        </w:rPr>
        <w:t>- fuqizimi i mjedisit shoqëror/komunitetit për t</w:t>
      </w:r>
      <w:r>
        <w:rPr>
          <w:lang w:val="sq-AL"/>
        </w:rPr>
        <w:t>’</w:t>
      </w:r>
      <w:r w:rsidRPr="00246200">
        <w:rPr>
          <w:lang w:val="sq-AL"/>
        </w:rPr>
        <w:t>i ofruar mbështetje të miturit dhe prindërve/kujdestarëve të tij.</w:t>
      </w:r>
    </w:p>
    <w:p w14:paraId="390D78F8" w14:textId="77777777" w:rsidR="00E4740B" w:rsidRPr="00246200" w:rsidRDefault="00E4740B" w:rsidP="00E4740B">
      <w:pPr>
        <w:pStyle w:val="teksti"/>
        <w:rPr>
          <w:spacing w:val="1"/>
          <w:lang w:val="sq-AL"/>
        </w:rPr>
      </w:pPr>
      <w:r w:rsidRPr="00246200">
        <w:rPr>
          <w:spacing w:val="1"/>
          <w:lang w:val="sq-AL"/>
        </w:rPr>
        <w:t>Garantimi i mbrojtjes për të miturit është përgjegjësi e përbashkët, që përfshin të gjithë aktorët e mëposhtëm:</w:t>
      </w:r>
    </w:p>
    <w:p w14:paraId="54E683CE" w14:textId="77777777" w:rsidR="00E4740B" w:rsidRPr="00246200" w:rsidRDefault="00E4740B" w:rsidP="00E4740B">
      <w:pPr>
        <w:pStyle w:val="teksti"/>
        <w:rPr>
          <w:spacing w:val="1"/>
          <w:lang w:val="sq-AL"/>
        </w:rPr>
      </w:pPr>
      <w:r w:rsidRPr="00246200">
        <w:rPr>
          <w:spacing w:val="1"/>
          <w:lang w:val="sq-AL"/>
        </w:rPr>
        <w:t>- prindërit/familjen/kujdestarët të cilët kanë përgjegjësi kryesore për fëmijën;</w:t>
      </w:r>
    </w:p>
    <w:p w14:paraId="2A5B5B24" w14:textId="77777777" w:rsidR="00E4740B" w:rsidRPr="00246200" w:rsidRDefault="00E4740B" w:rsidP="00E4740B">
      <w:pPr>
        <w:pStyle w:val="teksti"/>
        <w:rPr>
          <w:spacing w:val="1"/>
          <w:lang w:val="sq-AL"/>
        </w:rPr>
      </w:pPr>
      <w:r w:rsidRPr="00246200">
        <w:rPr>
          <w:spacing w:val="1"/>
          <w:lang w:val="sq-AL"/>
        </w:rPr>
        <w:t>- të miturin (në varësi të moshës së tij);</w:t>
      </w:r>
    </w:p>
    <w:p w14:paraId="0DC43DBC" w14:textId="77777777" w:rsidR="00E4740B" w:rsidRPr="00246200" w:rsidRDefault="00E4740B" w:rsidP="00E4740B">
      <w:pPr>
        <w:pStyle w:val="teksti"/>
        <w:rPr>
          <w:spacing w:val="1"/>
          <w:lang w:val="sq-AL"/>
        </w:rPr>
      </w:pPr>
      <w:r w:rsidRPr="00246200">
        <w:rPr>
          <w:spacing w:val="1"/>
          <w:lang w:val="sq-AL"/>
        </w:rPr>
        <w:t>- komunitetin, që u ofron ndihmë dhe mbështetje prindërve/kujdestarëve për të përmbushur përgjegjësitë/detyrimet e tyre;</w:t>
      </w:r>
    </w:p>
    <w:p w14:paraId="3C811DFA" w14:textId="77777777" w:rsidR="00E4740B" w:rsidRPr="00246200" w:rsidRDefault="00E4740B" w:rsidP="00E4740B">
      <w:pPr>
        <w:pStyle w:val="teksti"/>
        <w:rPr>
          <w:spacing w:val="1"/>
          <w:lang w:val="sq-AL"/>
        </w:rPr>
      </w:pPr>
      <w:r w:rsidRPr="00246200">
        <w:rPr>
          <w:spacing w:val="1"/>
          <w:lang w:val="sq-AL"/>
        </w:rPr>
        <w:t xml:space="preserve">- shtetin i cili ofron shërbimet e nevojshme për të gjitha familjet/kujdestarët dhe ka autoritetin të përdorë masat e mbrojtjes të parashikuara me ligj për të plotësuar çdo nevojë të të miturit të shkaktuar nga mungesa ose paaftësia e prindërve/familjes/kujdestarëve, si dhe për të garantuar sigurinë dhe zhvillimin e tij (të miturit). </w:t>
      </w:r>
    </w:p>
    <w:p w14:paraId="4067E101" w14:textId="77777777" w:rsidR="00E4740B" w:rsidRPr="00246200" w:rsidRDefault="00E4740B" w:rsidP="00E4740B">
      <w:pPr>
        <w:pStyle w:val="teksti"/>
        <w:rPr>
          <w:spacing w:val="1"/>
          <w:lang w:val="sq-AL"/>
        </w:rPr>
      </w:pPr>
      <w:r w:rsidRPr="00246200">
        <w:rPr>
          <w:spacing w:val="1"/>
          <w:lang w:val="sq-AL"/>
        </w:rPr>
        <w:t xml:space="preserve">Për mbrojtjen e fëmijës nën moshën e përgjegjësisë penale, i cili dyshohet apo ka kryer vepër penale, përfshihen këto struktura dhe mekanizma: </w:t>
      </w:r>
    </w:p>
    <w:p w14:paraId="6C2FAD64" w14:textId="77777777" w:rsidR="00E4740B" w:rsidRPr="00246200" w:rsidRDefault="00E4740B" w:rsidP="00E4740B">
      <w:pPr>
        <w:pStyle w:val="teksti"/>
        <w:rPr>
          <w:spacing w:val="1"/>
          <w:lang w:val="sq-AL"/>
        </w:rPr>
      </w:pPr>
      <w:r w:rsidRPr="00246200">
        <w:rPr>
          <w:spacing w:val="1"/>
          <w:lang w:val="sq-AL"/>
        </w:rPr>
        <w:t xml:space="preserve">- Bashkia; </w:t>
      </w:r>
    </w:p>
    <w:p w14:paraId="7C1BC0D9" w14:textId="77777777" w:rsidR="00E4740B" w:rsidRPr="00246200" w:rsidRDefault="00E4740B" w:rsidP="00E4740B">
      <w:pPr>
        <w:pStyle w:val="teksti"/>
        <w:rPr>
          <w:spacing w:val="1"/>
          <w:lang w:val="sq-AL"/>
        </w:rPr>
      </w:pPr>
      <w:r w:rsidRPr="00246200">
        <w:rPr>
          <w:spacing w:val="1"/>
          <w:lang w:val="sq-AL"/>
        </w:rPr>
        <w:t xml:space="preserve">- Punonjësi i mbrojtjes së fëmijës pranë </w:t>
      </w:r>
      <w:r>
        <w:rPr>
          <w:spacing w:val="1"/>
          <w:lang w:val="sq-AL"/>
        </w:rPr>
        <w:t>n</w:t>
      </w:r>
      <w:r w:rsidRPr="00246200">
        <w:rPr>
          <w:spacing w:val="1"/>
          <w:lang w:val="sq-AL"/>
        </w:rPr>
        <w:t xml:space="preserve">jësisë për mbrojtjen e fëmijës në bashki dhe Njësisë së vlerësimit të nevojave dhe referimit; </w:t>
      </w:r>
    </w:p>
    <w:p w14:paraId="4FC237D9" w14:textId="77777777" w:rsidR="00E4740B" w:rsidRPr="00246200" w:rsidRDefault="00E4740B" w:rsidP="00E4740B">
      <w:pPr>
        <w:pStyle w:val="teksti"/>
        <w:rPr>
          <w:spacing w:val="1"/>
          <w:lang w:val="sq-AL"/>
        </w:rPr>
      </w:pPr>
      <w:r w:rsidRPr="00246200">
        <w:rPr>
          <w:spacing w:val="1"/>
          <w:lang w:val="sq-AL"/>
        </w:rPr>
        <w:t xml:space="preserve">- Policia; </w:t>
      </w:r>
    </w:p>
    <w:p w14:paraId="68E552C7" w14:textId="77777777" w:rsidR="00E4740B" w:rsidRPr="00246200" w:rsidRDefault="00E4740B" w:rsidP="00E4740B">
      <w:pPr>
        <w:pStyle w:val="teksti"/>
        <w:rPr>
          <w:spacing w:val="1"/>
          <w:lang w:val="sq-AL"/>
        </w:rPr>
      </w:pPr>
      <w:r w:rsidRPr="00246200">
        <w:rPr>
          <w:spacing w:val="1"/>
          <w:lang w:val="sq-AL"/>
        </w:rPr>
        <w:t xml:space="preserve">- Prokuroria; </w:t>
      </w:r>
    </w:p>
    <w:p w14:paraId="40A5790E" w14:textId="77777777" w:rsidR="00E4740B" w:rsidRPr="00246200" w:rsidRDefault="00E4740B" w:rsidP="00E4740B">
      <w:pPr>
        <w:pStyle w:val="teksti"/>
        <w:rPr>
          <w:spacing w:val="1"/>
          <w:lang w:val="sq-AL"/>
        </w:rPr>
      </w:pPr>
      <w:r w:rsidRPr="00246200">
        <w:rPr>
          <w:spacing w:val="1"/>
          <w:lang w:val="sq-AL"/>
        </w:rPr>
        <w:lastRenderedPageBreak/>
        <w:t xml:space="preserve">- Grupi teknik ndërsektorial; </w:t>
      </w:r>
    </w:p>
    <w:p w14:paraId="2721E2FB" w14:textId="77777777" w:rsidR="00E4740B" w:rsidRPr="00246200" w:rsidRDefault="00E4740B" w:rsidP="00E4740B">
      <w:pPr>
        <w:pStyle w:val="teksti"/>
        <w:rPr>
          <w:spacing w:val="1"/>
          <w:lang w:val="sq-AL"/>
        </w:rPr>
      </w:pPr>
      <w:r w:rsidRPr="00246200">
        <w:rPr>
          <w:spacing w:val="1"/>
          <w:lang w:val="sq-AL"/>
        </w:rPr>
        <w:t>- Autoritete apo shërbime të tjera në nivel lokal.</w:t>
      </w:r>
    </w:p>
    <w:p w14:paraId="5A0D894E" w14:textId="77777777" w:rsidR="00E4740B" w:rsidRPr="00246200" w:rsidRDefault="00E4740B" w:rsidP="00E4740B">
      <w:pPr>
        <w:pStyle w:val="teksti"/>
        <w:rPr>
          <w:lang w:val="sq-AL"/>
        </w:rPr>
      </w:pPr>
      <w:r w:rsidRPr="00246200">
        <w:rPr>
          <w:spacing w:val="-1"/>
          <w:lang w:val="sq-AL"/>
        </w:rPr>
        <w:t>S</w:t>
      </w:r>
      <w:r w:rsidRPr="00246200">
        <w:rPr>
          <w:lang w:val="sq-AL"/>
        </w:rPr>
        <w:t>tr</w:t>
      </w:r>
      <w:r w:rsidRPr="00246200">
        <w:rPr>
          <w:spacing w:val="2"/>
          <w:lang w:val="sq-AL"/>
        </w:rPr>
        <w:t>u</w:t>
      </w:r>
      <w:r w:rsidRPr="00246200">
        <w:rPr>
          <w:spacing w:val="-2"/>
          <w:lang w:val="sq-AL"/>
        </w:rPr>
        <w:t>k</w:t>
      </w:r>
      <w:r w:rsidRPr="00246200">
        <w:rPr>
          <w:lang w:val="sq-AL"/>
        </w:rPr>
        <w:t>tur</w:t>
      </w:r>
      <w:r w:rsidRPr="00246200">
        <w:rPr>
          <w:spacing w:val="-1"/>
          <w:lang w:val="sq-AL"/>
        </w:rPr>
        <w:t>a</w:t>
      </w:r>
      <w:r w:rsidRPr="00246200">
        <w:rPr>
          <w:lang w:val="sq-AL"/>
        </w:rPr>
        <w:t xml:space="preserve">t e </w:t>
      </w:r>
      <w:r w:rsidRPr="00246200">
        <w:rPr>
          <w:spacing w:val="-2"/>
          <w:lang w:val="sq-AL"/>
        </w:rPr>
        <w:t>m</w:t>
      </w:r>
      <w:r w:rsidRPr="00246200">
        <w:rPr>
          <w:lang w:val="sq-AL"/>
        </w:rPr>
        <w:t>brojtj</w:t>
      </w:r>
      <w:r w:rsidRPr="00246200">
        <w:rPr>
          <w:spacing w:val="-1"/>
          <w:lang w:val="sq-AL"/>
        </w:rPr>
        <w:t>e</w:t>
      </w:r>
      <w:r w:rsidRPr="00246200">
        <w:rPr>
          <w:lang w:val="sq-AL"/>
        </w:rPr>
        <w:t>s së fë</w:t>
      </w:r>
      <w:r w:rsidRPr="00246200">
        <w:rPr>
          <w:spacing w:val="-2"/>
          <w:lang w:val="sq-AL"/>
        </w:rPr>
        <w:t>m</w:t>
      </w:r>
      <w:r w:rsidRPr="00246200">
        <w:rPr>
          <w:lang w:val="sq-AL"/>
        </w:rPr>
        <w:t>i</w:t>
      </w:r>
      <w:r w:rsidRPr="00246200">
        <w:rPr>
          <w:spacing w:val="1"/>
          <w:lang w:val="sq-AL"/>
        </w:rPr>
        <w:t>j</w:t>
      </w:r>
      <w:r w:rsidRPr="00246200">
        <w:rPr>
          <w:spacing w:val="-1"/>
          <w:lang w:val="sq-AL"/>
        </w:rPr>
        <w:t>ë</w:t>
      </w:r>
      <w:r w:rsidRPr="00246200">
        <w:rPr>
          <w:lang w:val="sq-AL"/>
        </w:rPr>
        <w:t>s ma</w:t>
      </w:r>
      <w:r w:rsidRPr="00246200">
        <w:rPr>
          <w:spacing w:val="-1"/>
          <w:lang w:val="sq-AL"/>
        </w:rPr>
        <w:t>r</w:t>
      </w:r>
      <w:r w:rsidRPr="00246200">
        <w:rPr>
          <w:lang w:val="sq-AL"/>
        </w:rPr>
        <w:t xml:space="preserve">rin </w:t>
      </w:r>
      <w:r w:rsidRPr="00246200">
        <w:rPr>
          <w:spacing w:val="-2"/>
          <w:lang w:val="sq-AL"/>
        </w:rPr>
        <w:t>m</w:t>
      </w:r>
      <w:r w:rsidRPr="00246200">
        <w:rPr>
          <w:spacing w:val="-1"/>
          <w:lang w:val="sq-AL"/>
        </w:rPr>
        <w:t>a</w:t>
      </w:r>
      <w:r w:rsidRPr="00246200">
        <w:rPr>
          <w:lang w:val="sq-AL"/>
        </w:rPr>
        <w:t xml:space="preserve">sa të </w:t>
      </w:r>
      <w:r w:rsidRPr="00246200">
        <w:rPr>
          <w:spacing w:val="-2"/>
          <w:lang w:val="sq-AL"/>
        </w:rPr>
        <w:t>m</w:t>
      </w:r>
      <w:r w:rsidRPr="00246200">
        <w:rPr>
          <w:spacing w:val="-1"/>
          <w:lang w:val="sq-AL"/>
        </w:rPr>
        <w:t>e</w:t>
      </w:r>
      <w:r w:rsidRPr="00246200">
        <w:rPr>
          <w:lang w:val="sq-AL"/>
        </w:rPr>
        <w:t>një</w:t>
      </w:r>
      <w:r w:rsidRPr="00246200">
        <w:rPr>
          <w:spacing w:val="2"/>
          <w:lang w:val="sq-AL"/>
        </w:rPr>
        <w:t>h</w:t>
      </w:r>
      <w:r w:rsidRPr="00246200">
        <w:rPr>
          <w:spacing w:val="-1"/>
          <w:lang w:val="sq-AL"/>
        </w:rPr>
        <w:t>e</w:t>
      </w:r>
      <w:r w:rsidRPr="00246200">
        <w:rPr>
          <w:lang w:val="sq-AL"/>
        </w:rPr>
        <w:t>rs</w:t>
      </w:r>
      <w:r w:rsidRPr="00246200">
        <w:rPr>
          <w:spacing w:val="2"/>
          <w:lang w:val="sq-AL"/>
        </w:rPr>
        <w:t>h</w:t>
      </w:r>
      <w:r w:rsidRPr="00246200">
        <w:rPr>
          <w:spacing w:val="-2"/>
          <w:lang w:val="sq-AL"/>
        </w:rPr>
        <w:t>m</w:t>
      </w:r>
      <w:r w:rsidRPr="00246200">
        <w:rPr>
          <w:lang w:val="sq-AL"/>
        </w:rPr>
        <w:t>e për vl</w:t>
      </w:r>
      <w:r w:rsidRPr="00246200">
        <w:rPr>
          <w:spacing w:val="-1"/>
          <w:lang w:val="sq-AL"/>
        </w:rPr>
        <w:t>e</w:t>
      </w:r>
      <w:r w:rsidRPr="00246200">
        <w:rPr>
          <w:lang w:val="sq-AL"/>
        </w:rPr>
        <w:t>rësi</w:t>
      </w:r>
      <w:r w:rsidRPr="00246200">
        <w:rPr>
          <w:spacing w:val="-1"/>
          <w:lang w:val="sq-AL"/>
        </w:rPr>
        <w:t>m</w:t>
      </w:r>
      <w:r w:rsidRPr="00246200">
        <w:rPr>
          <w:lang w:val="sq-AL"/>
        </w:rPr>
        <w:t xml:space="preserve">in e </w:t>
      </w:r>
      <w:r w:rsidRPr="00246200">
        <w:rPr>
          <w:spacing w:val="-1"/>
          <w:lang w:val="sq-AL"/>
        </w:rPr>
        <w:t>ra</w:t>
      </w:r>
      <w:r w:rsidRPr="00246200">
        <w:rPr>
          <w:lang w:val="sq-AL"/>
        </w:rPr>
        <w:t>st</w:t>
      </w:r>
      <w:r w:rsidRPr="00246200">
        <w:rPr>
          <w:spacing w:val="1"/>
          <w:lang w:val="sq-AL"/>
        </w:rPr>
        <w:t>i</w:t>
      </w:r>
      <w:r w:rsidRPr="00246200">
        <w:rPr>
          <w:lang w:val="sq-AL"/>
        </w:rPr>
        <w:t xml:space="preserve">t </w:t>
      </w:r>
      <w:r w:rsidRPr="00246200">
        <w:rPr>
          <w:spacing w:val="1"/>
          <w:lang w:val="sq-AL"/>
        </w:rPr>
        <w:t>t</w:t>
      </w:r>
      <w:r w:rsidRPr="00246200">
        <w:rPr>
          <w:lang w:val="sq-AL"/>
        </w:rPr>
        <w:t>ë f</w:t>
      </w:r>
      <w:r w:rsidRPr="00246200">
        <w:rPr>
          <w:spacing w:val="-2"/>
          <w:lang w:val="sq-AL"/>
        </w:rPr>
        <w:t>ëm</w:t>
      </w:r>
      <w:r w:rsidRPr="00246200">
        <w:rPr>
          <w:lang w:val="sq-AL"/>
        </w:rPr>
        <w:t>i</w:t>
      </w:r>
      <w:r w:rsidRPr="00246200">
        <w:rPr>
          <w:spacing w:val="1"/>
          <w:lang w:val="sq-AL"/>
        </w:rPr>
        <w:t>j</w:t>
      </w:r>
      <w:r w:rsidRPr="00246200">
        <w:rPr>
          <w:spacing w:val="-1"/>
          <w:lang w:val="sq-AL"/>
        </w:rPr>
        <w:t>ë</w:t>
      </w:r>
      <w:r w:rsidRPr="00246200">
        <w:rPr>
          <w:lang w:val="sq-AL"/>
        </w:rPr>
        <w:t>s</w:t>
      </w:r>
      <w:r w:rsidRPr="00246200">
        <w:rPr>
          <w:spacing w:val="3"/>
          <w:lang w:val="sq-AL"/>
        </w:rPr>
        <w:t xml:space="preserve"> që </w:t>
      </w:r>
      <w:r w:rsidRPr="00246200">
        <w:rPr>
          <w:spacing w:val="-1"/>
          <w:lang w:val="sq-AL"/>
        </w:rPr>
        <w:t>dyshohet apo ka kryer vepra penale, i cili është nën moshën e përgjegjësisë penale. Ato a</w:t>
      </w:r>
      <w:r w:rsidRPr="00246200">
        <w:rPr>
          <w:spacing w:val="2"/>
          <w:lang w:val="sq-AL"/>
        </w:rPr>
        <w:t>n</w:t>
      </w:r>
      <w:r w:rsidRPr="00246200">
        <w:rPr>
          <w:spacing w:val="-2"/>
          <w:lang w:val="sq-AL"/>
        </w:rPr>
        <w:t>g</w:t>
      </w:r>
      <w:r w:rsidRPr="00246200">
        <w:rPr>
          <w:spacing w:val="-1"/>
          <w:lang w:val="sq-AL"/>
        </w:rPr>
        <w:t>az</w:t>
      </w:r>
      <w:r w:rsidRPr="00246200">
        <w:rPr>
          <w:lang w:val="sq-AL"/>
        </w:rPr>
        <w:t xml:space="preserve">hojnë </w:t>
      </w:r>
      <w:r>
        <w:rPr>
          <w:lang w:val="sq-AL"/>
        </w:rPr>
        <w:t>n</w:t>
      </w:r>
      <w:r w:rsidRPr="00246200">
        <w:rPr>
          <w:lang w:val="sq-AL"/>
        </w:rPr>
        <w:t>jësinë e vle</w:t>
      </w:r>
      <w:r w:rsidRPr="00246200">
        <w:rPr>
          <w:spacing w:val="-1"/>
          <w:lang w:val="sq-AL"/>
        </w:rPr>
        <w:t>rë</w:t>
      </w:r>
      <w:r w:rsidRPr="00246200">
        <w:rPr>
          <w:lang w:val="sq-AL"/>
        </w:rPr>
        <w:t>si</w:t>
      </w:r>
      <w:r w:rsidRPr="00246200">
        <w:rPr>
          <w:spacing w:val="-1"/>
          <w:lang w:val="sq-AL"/>
        </w:rPr>
        <w:t>m</w:t>
      </w:r>
      <w:r w:rsidRPr="00246200">
        <w:rPr>
          <w:lang w:val="sq-AL"/>
        </w:rPr>
        <w:t xml:space="preserve">it dhe të </w:t>
      </w:r>
      <w:r w:rsidRPr="00246200">
        <w:rPr>
          <w:spacing w:val="1"/>
          <w:lang w:val="sq-AL"/>
        </w:rPr>
        <w:t>r</w:t>
      </w:r>
      <w:r w:rsidRPr="00246200">
        <w:rPr>
          <w:spacing w:val="-1"/>
          <w:lang w:val="sq-AL"/>
        </w:rPr>
        <w:t>e</w:t>
      </w:r>
      <w:r w:rsidRPr="00246200">
        <w:rPr>
          <w:lang w:val="sq-AL"/>
        </w:rPr>
        <w:t xml:space="preserve">ferimit të </w:t>
      </w:r>
      <w:r w:rsidRPr="00246200">
        <w:rPr>
          <w:spacing w:val="4"/>
          <w:lang w:val="sq-AL"/>
        </w:rPr>
        <w:t>r</w:t>
      </w:r>
      <w:r w:rsidRPr="00246200">
        <w:rPr>
          <w:spacing w:val="-1"/>
          <w:lang w:val="sq-AL"/>
        </w:rPr>
        <w:t>a</w:t>
      </w:r>
      <w:r w:rsidRPr="00246200">
        <w:rPr>
          <w:lang w:val="sq-AL"/>
        </w:rPr>
        <w:t>stev</w:t>
      </w:r>
      <w:r w:rsidRPr="00246200">
        <w:rPr>
          <w:spacing w:val="-1"/>
          <w:lang w:val="sq-AL"/>
        </w:rPr>
        <w:t>e</w:t>
      </w:r>
      <w:r w:rsidRPr="00246200">
        <w:rPr>
          <w:lang w:val="sq-AL"/>
        </w:rPr>
        <w:t>, si dhe Grupin teknik ndërsektorial për h</w:t>
      </w:r>
      <w:r w:rsidRPr="00246200">
        <w:rPr>
          <w:spacing w:val="1"/>
          <w:lang w:val="sq-AL"/>
        </w:rPr>
        <w:t>a</w:t>
      </w:r>
      <w:r w:rsidRPr="00246200">
        <w:rPr>
          <w:lang w:val="sq-AL"/>
        </w:rPr>
        <w:t>rti</w:t>
      </w:r>
      <w:r w:rsidRPr="00246200">
        <w:rPr>
          <w:spacing w:val="-2"/>
          <w:lang w:val="sq-AL"/>
        </w:rPr>
        <w:t>m</w:t>
      </w:r>
      <w:r w:rsidRPr="00246200">
        <w:rPr>
          <w:lang w:val="sq-AL"/>
        </w:rPr>
        <w:t xml:space="preserve">in e </w:t>
      </w:r>
      <w:r>
        <w:rPr>
          <w:spacing w:val="-1"/>
          <w:lang w:val="sq-AL"/>
        </w:rPr>
        <w:t>p</w:t>
      </w:r>
      <w:r w:rsidRPr="00246200">
        <w:rPr>
          <w:lang w:val="sq-AL"/>
        </w:rPr>
        <w:t xml:space="preserve">lanit </w:t>
      </w:r>
      <w:r w:rsidRPr="00246200">
        <w:rPr>
          <w:spacing w:val="-3"/>
          <w:lang w:val="sq-AL"/>
        </w:rPr>
        <w:t>i</w:t>
      </w:r>
      <w:r w:rsidRPr="00246200">
        <w:rPr>
          <w:spacing w:val="2"/>
          <w:lang w:val="sq-AL"/>
        </w:rPr>
        <w:t>n</w:t>
      </w:r>
      <w:r w:rsidRPr="00246200">
        <w:rPr>
          <w:lang w:val="sq-AL"/>
        </w:rPr>
        <w:t>div</w:t>
      </w:r>
      <w:r w:rsidRPr="00246200">
        <w:rPr>
          <w:spacing w:val="1"/>
          <w:lang w:val="sq-AL"/>
        </w:rPr>
        <w:t>i</w:t>
      </w:r>
      <w:r w:rsidRPr="00246200">
        <w:rPr>
          <w:lang w:val="sq-AL"/>
        </w:rPr>
        <w:t>du</w:t>
      </w:r>
      <w:r w:rsidRPr="00246200">
        <w:rPr>
          <w:spacing w:val="-1"/>
          <w:lang w:val="sq-AL"/>
        </w:rPr>
        <w:t>a</w:t>
      </w:r>
      <w:r w:rsidRPr="00246200">
        <w:rPr>
          <w:lang w:val="sq-AL"/>
        </w:rPr>
        <w:t xml:space="preserve">l të </w:t>
      </w:r>
      <w:r w:rsidRPr="00246200">
        <w:rPr>
          <w:spacing w:val="-2"/>
          <w:lang w:val="sq-AL"/>
        </w:rPr>
        <w:t>m</w:t>
      </w:r>
      <w:r w:rsidRPr="00246200">
        <w:rPr>
          <w:spacing w:val="2"/>
          <w:lang w:val="sq-AL"/>
        </w:rPr>
        <w:t>b</w:t>
      </w:r>
      <w:r w:rsidRPr="00246200">
        <w:rPr>
          <w:lang w:val="sq-AL"/>
        </w:rPr>
        <w:t>rojtjes, që</w:t>
      </w:r>
      <w:r w:rsidRPr="00246200">
        <w:rPr>
          <w:spacing w:val="1"/>
          <w:lang w:val="sq-AL"/>
        </w:rPr>
        <w:t xml:space="preserve"> </w:t>
      </w:r>
      <w:r w:rsidRPr="00246200">
        <w:rPr>
          <w:lang w:val="sq-AL"/>
        </w:rPr>
        <w:t>p</w:t>
      </w:r>
      <w:r w:rsidRPr="00246200">
        <w:rPr>
          <w:spacing w:val="-1"/>
          <w:lang w:val="sq-AL"/>
        </w:rPr>
        <w:t>ë</w:t>
      </w:r>
      <w:r w:rsidRPr="00246200">
        <w:rPr>
          <w:lang w:val="sq-AL"/>
        </w:rPr>
        <w:t>r</w:t>
      </w:r>
      <w:r w:rsidRPr="00246200">
        <w:rPr>
          <w:spacing w:val="-3"/>
          <w:lang w:val="sq-AL"/>
        </w:rPr>
        <w:t>m</w:t>
      </w:r>
      <w:r w:rsidRPr="00246200">
        <w:rPr>
          <w:spacing w:val="2"/>
          <w:lang w:val="sq-AL"/>
        </w:rPr>
        <w:t>b</w:t>
      </w:r>
      <w:r w:rsidRPr="00246200">
        <w:rPr>
          <w:spacing w:val="-1"/>
          <w:lang w:val="sq-AL"/>
        </w:rPr>
        <w:t>a</w:t>
      </w:r>
      <w:r w:rsidRPr="00246200">
        <w:rPr>
          <w:lang w:val="sq-AL"/>
        </w:rPr>
        <w:t xml:space="preserve">n një </w:t>
      </w:r>
      <w:r w:rsidRPr="00246200">
        <w:rPr>
          <w:spacing w:val="2"/>
          <w:lang w:val="sq-AL"/>
        </w:rPr>
        <w:t>n</w:t>
      </w:r>
      <w:r w:rsidRPr="00246200">
        <w:rPr>
          <w:spacing w:val="-2"/>
          <w:lang w:val="sq-AL"/>
        </w:rPr>
        <w:t>g</w:t>
      </w:r>
      <w:r w:rsidRPr="00246200">
        <w:rPr>
          <w:lang w:val="sq-AL"/>
        </w:rPr>
        <w:t>a mas</w:t>
      </w:r>
      <w:r w:rsidRPr="00246200">
        <w:rPr>
          <w:spacing w:val="-1"/>
          <w:lang w:val="sq-AL"/>
        </w:rPr>
        <w:t>a</w:t>
      </w:r>
      <w:r w:rsidRPr="00246200">
        <w:rPr>
          <w:lang w:val="sq-AL"/>
        </w:rPr>
        <w:t xml:space="preserve">t e </w:t>
      </w:r>
      <w:r w:rsidRPr="00246200">
        <w:rPr>
          <w:spacing w:val="-2"/>
          <w:lang w:val="sq-AL"/>
        </w:rPr>
        <w:t>m</w:t>
      </w:r>
      <w:r w:rsidRPr="00246200">
        <w:rPr>
          <w:lang w:val="sq-AL"/>
        </w:rPr>
        <w:t>brojtj</w:t>
      </w:r>
      <w:r w:rsidRPr="00246200">
        <w:rPr>
          <w:spacing w:val="-1"/>
          <w:lang w:val="sq-AL"/>
        </w:rPr>
        <w:t>e</w:t>
      </w:r>
      <w:r w:rsidRPr="00246200">
        <w:rPr>
          <w:lang w:val="sq-AL"/>
        </w:rPr>
        <w:t>s të p</w:t>
      </w:r>
      <w:r w:rsidRPr="00246200">
        <w:rPr>
          <w:spacing w:val="-1"/>
          <w:lang w:val="sq-AL"/>
        </w:rPr>
        <w:t>a</w:t>
      </w:r>
      <w:r w:rsidRPr="00246200">
        <w:rPr>
          <w:lang w:val="sq-AL"/>
        </w:rPr>
        <w:t>r</w:t>
      </w:r>
      <w:r w:rsidRPr="00246200">
        <w:rPr>
          <w:spacing w:val="-2"/>
          <w:lang w:val="sq-AL"/>
        </w:rPr>
        <w:t>a</w:t>
      </w:r>
      <w:r w:rsidRPr="00246200">
        <w:rPr>
          <w:lang w:val="sq-AL"/>
        </w:rPr>
        <w:t>sh</w:t>
      </w:r>
      <w:r w:rsidRPr="00246200">
        <w:rPr>
          <w:spacing w:val="3"/>
          <w:lang w:val="sq-AL"/>
        </w:rPr>
        <w:t>i</w:t>
      </w:r>
      <w:r w:rsidRPr="00246200">
        <w:rPr>
          <w:spacing w:val="-2"/>
          <w:lang w:val="sq-AL"/>
        </w:rPr>
        <w:t>k</w:t>
      </w:r>
      <w:r w:rsidRPr="00246200">
        <w:rPr>
          <w:lang w:val="sq-AL"/>
        </w:rPr>
        <w:t>u</w:t>
      </w:r>
      <w:r w:rsidRPr="00246200">
        <w:rPr>
          <w:spacing w:val="-1"/>
          <w:lang w:val="sq-AL"/>
        </w:rPr>
        <w:t>a</w:t>
      </w:r>
      <w:r w:rsidRPr="00246200">
        <w:rPr>
          <w:spacing w:val="1"/>
          <w:lang w:val="sq-AL"/>
        </w:rPr>
        <w:t>r</w:t>
      </w:r>
      <w:r w:rsidRPr="00246200">
        <w:rPr>
          <w:lang w:val="sq-AL"/>
        </w:rPr>
        <w:t>a në k</w:t>
      </w:r>
      <w:r w:rsidRPr="00246200">
        <w:rPr>
          <w:spacing w:val="-1"/>
          <w:lang w:val="sq-AL"/>
        </w:rPr>
        <w:t>ë</w:t>
      </w:r>
      <w:r w:rsidRPr="00246200">
        <w:rPr>
          <w:lang w:val="sq-AL"/>
        </w:rPr>
        <w:t>të l</w:t>
      </w:r>
      <w:r w:rsidRPr="00246200">
        <w:rPr>
          <w:spacing w:val="3"/>
          <w:lang w:val="sq-AL"/>
        </w:rPr>
        <w:t>i</w:t>
      </w:r>
      <w:r w:rsidRPr="00246200">
        <w:rPr>
          <w:spacing w:val="-5"/>
          <w:lang w:val="sq-AL"/>
        </w:rPr>
        <w:t>g</w:t>
      </w:r>
      <w:r w:rsidRPr="00246200">
        <w:rPr>
          <w:spacing w:val="2"/>
          <w:lang w:val="sq-AL"/>
        </w:rPr>
        <w:t>j</w:t>
      </w:r>
      <w:r w:rsidRPr="00246200">
        <w:rPr>
          <w:lang w:val="sq-AL"/>
        </w:rPr>
        <w:t>, si dhe nd</w:t>
      </w:r>
      <w:r w:rsidRPr="00246200">
        <w:rPr>
          <w:spacing w:val="-1"/>
          <w:lang w:val="sq-AL"/>
        </w:rPr>
        <w:t>ë</w:t>
      </w:r>
      <w:r w:rsidRPr="00246200">
        <w:rPr>
          <w:lang w:val="sq-AL"/>
        </w:rPr>
        <w:t>r</w:t>
      </w:r>
      <w:r w:rsidRPr="00246200">
        <w:rPr>
          <w:spacing w:val="4"/>
          <w:lang w:val="sq-AL"/>
        </w:rPr>
        <w:t>h</w:t>
      </w:r>
      <w:r w:rsidRPr="00246200">
        <w:rPr>
          <w:spacing w:val="-5"/>
          <w:lang w:val="sq-AL"/>
        </w:rPr>
        <w:t>y</w:t>
      </w:r>
      <w:r w:rsidRPr="00246200">
        <w:rPr>
          <w:lang w:val="sq-AL"/>
        </w:rPr>
        <w:t>rj</w:t>
      </w:r>
      <w:r w:rsidRPr="00246200">
        <w:rPr>
          <w:spacing w:val="-1"/>
          <w:lang w:val="sq-AL"/>
        </w:rPr>
        <w:t xml:space="preserve">e </w:t>
      </w:r>
      <w:r w:rsidRPr="00246200">
        <w:rPr>
          <w:lang w:val="sq-AL"/>
        </w:rPr>
        <w:t>te sh</w:t>
      </w:r>
      <w:r w:rsidRPr="00246200">
        <w:rPr>
          <w:spacing w:val="-1"/>
          <w:lang w:val="sq-AL"/>
        </w:rPr>
        <w:t>ë</w:t>
      </w:r>
      <w:r w:rsidRPr="00246200">
        <w:rPr>
          <w:lang w:val="sq-AL"/>
        </w:rPr>
        <w:t>r</w:t>
      </w:r>
      <w:r w:rsidRPr="00246200">
        <w:rPr>
          <w:spacing w:val="1"/>
          <w:lang w:val="sq-AL"/>
        </w:rPr>
        <w:t>b</w:t>
      </w:r>
      <w:r w:rsidRPr="00246200">
        <w:rPr>
          <w:lang w:val="sq-AL"/>
        </w:rPr>
        <w:t>i</w:t>
      </w:r>
      <w:r w:rsidRPr="00246200">
        <w:rPr>
          <w:spacing w:val="-1"/>
          <w:lang w:val="sq-AL"/>
        </w:rPr>
        <w:t xml:space="preserve">me </w:t>
      </w:r>
      <w:r w:rsidRPr="00246200">
        <w:rPr>
          <w:lang w:val="sq-AL"/>
        </w:rPr>
        <w:t>te t</w:t>
      </w:r>
      <w:r w:rsidRPr="00246200">
        <w:rPr>
          <w:spacing w:val="1"/>
          <w:lang w:val="sq-AL"/>
        </w:rPr>
        <w:t>j</w:t>
      </w:r>
      <w:r w:rsidRPr="00246200">
        <w:rPr>
          <w:spacing w:val="-1"/>
          <w:lang w:val="sq-AL"/>
        </w:rPr>
        <w:t>e</w:t>
      </w:r>
      <w:r w:rsidRPr="00246200">
        <w:rPr>
          <w:spacing w:val="1"/>
          <w:lang w:val="sq-AL"/>
        </w:rPr>
        <w:t>r</w:t>
      </w:r>
      <w:r w:rsidRPr="00246200">
        <w:rPr>
          <w:lang w:val="sq-AL"/>
        </w:rPr>
        <w:t>a të n</w:t>
      </w:r>
      <w:r w:rsidRPr="00246200">
        <w:rPr>
          <w:spacing w:val="-1"/>
          <w:lang w:val="sq-AL"/>
        </w:rPr>
        <w:t>e</w:t>
      </w:r>
      <w:r w:rsidRPr="00246200">
        <w:rPr>
          <w:lang w:val="sq-AL"/>
        </w:rPr>
        <w:t>vojs</w:t>
      </w:r>
      <w:r w:rsidRPr="00246200">
        <w:rPr>
          <w:spacing w:val="3"/>
          <w:lang w:val="sq-AL"/>
        </w:rPr>
        <w:t>h</w:t>
      </w:r>
      <w:r w:rsidRPr="00246200">
        <w:rPr>
          <w:spacing w:val="-2"/>
          <w:lang w:val="sq-AL"/>
        </w:rPr>
        <w:t>m</w:t>
      </w:r>
      <w:r w:rsidRPr="00246200">
        <w:rPr>
          <w:lang w:val="sq-AL"/>
        </w:rPr>
        <w:t>e</w:t>
      </w:r>
      <w:r w:rsidRPr="00246200">
        <w:rPr>
          <w:spacing w:val="2"/>
          <w:lang w:val="sq-AL"/>
        </w:rPr>
        <w:t xml:space="preserve"> për </w:t>
      </w:r>
      <w:r w:rsidRPr="00246200">
        <w:rPr>
          <w:lang w:val="sq-AL"/>
        </w:rPr>
        <w:t>riint</w:t>
      </w:r>
      <w:r w:rsidRPr="00246200">
        <w:rPr>
          <w:spacing w:val="1"/>
          <w:lang w:val="sq-AL"/>
        </w:rPr>
        <w:t>e</w:t>
      </w:r>
      <w:r w:rsidRPr="00246200">
        <w:rPr>
          <w:spacing w:val="-2"/>
          <w:lang w:val="sq-AL"/>
        </w:rPr>
        <w:t>g</w:t>
      </w:r>
      <w:r w:rsidRPr="00246200">
        <w:rPr>
          <w:lang w:val="sq-AL"/>
        </w:rPr>
        <w:t>r</w:t>
      </w:r>
      <w:r w:rsidRPr="00246200">
        <w:rPr>
          <w:spacing w:val="2"/>
          <w:lang w:val="sq-AL"/>
        </w:rPr>
        <w:t>i</w:t>
      </w:r>
      <w:r w:rsidRPr="00246200">
        <w:rPr>
          <w:spacing w:val="-2"/>
          <w:lang w:val="sq-AL"/>
        </w:rPr>
        <w:t>m</w:t>
      </w:r>
      <w:r w:rsidRPr="00246200">
        <w:rPr>
          <w:lang w:val="sq-AL"/>
        </w:rPr>
        <w:t>ine të miturit.</w:t>
      </w:r>
    </w:p>
    <w:p w14:paraId="5459522C" w14:textId="77777777" w:rsidR="00E4740B" w:rsidRPr="00246200" w:rsidRDefault="00E4740B" w:rsidP="00E4740B">
      <w:pPr>
        <w:pStyle w:val="teksti"/>
        <w:rPr>
          <w:spacing w:val="-1"/>
          <w:lang w:val="sq-AL"/>
        </w:rPr>
      </w:pPr>
      <w:r w:rsidRPr="00246200">
        <w:rPr>
          <w:spacing w:val="10"/>
          <w:lang w:val="sq-AL"/>
        </w:rPr>
        <w:t xml:space="preserve">Në </w:t>
      </w:r>
      <w:r w:rsidRPr="00246200">
        <w:rPr>
          <w:lang w:val="sq-AL"/>
        </w:rPr>
        <w:t>men</w:t>
      </w:r>
      <w:r w:rsidRPr="00246200">
        <w:rPr>
          <w:spacing w:val="-1"/>
          <w:lang w:val="sq-AL"/>
        </w:rPr>
        <w:t>a</w:t>
      </w:r>
      <w:r w:rsidRPr="00246200">
        <w:rPr>
          <w:spacing w:val="2"/>
          <w:lang w:val="sq-AL"/>
        </w:rPr>
        <w:t>x</w:t>
      </w:r>
      <w:r w:rsidRPr="00246200">
        <w:rPr>
          <w:lang w:val="sq-AL"/>
        </w:rPr>
        <w:t>hi</w:t>
      </w:r>
      <w:r w:rsidRPr="00246200">
        <w:rPr>
          <w:spacing w:val="-1"/>
          <w:lang w:val="sq-AL"/>
        </w:rPr>
        <w:t>m</w:t>
      </w:r>
      <w:r w:rsidRPr="00246200">
        <w:rPr>
          <w:lang w:val="sq-AL"/>
        </w:rPr>
        <w:t>in e r</w:t>
      </w:r>
      <w:r w:rsidRPr="00246200">
        <w:rPr>
          <w:spacing w:val="-2"/>
          <w:lang w:val="sq-AL"/>
        </w:rPr>
        <w:t>a</w:t>
      </w:r>
      <w:r w:rsidRPr="00246200">
        <w:rPr>
          <w:lang w:val="sq-AL"/>
        </w:rPr>
        <w:t>ste</w:t>
      </w:r>
      <w:r w:rsidRPr="00246200">
        <w:rPr>
          <w:spacing w:val="2"/>
          <w:lang w:val="sq-AL"/>
        </w:rPr>
        <w:t>v</w:t>
      </w:r>
      <w:r w:rsidRPr="00246200">
        <w:rPr>
          <w:lang w:val="sq-AL"/>
        </w:rPr>
        <w:t>e të fë</w:t>
      </w:r>
      <w:r w:rsidRPr="00246200">
        <w:rPr>
          <w:spacing w:val="-2"/>
          <w:lang w:val="sq-AL"/>
        </w:rPr>
        <w:t>m</w:t>
      </w:r>
      <w:r w:rsidRPr="00246200">
        <w:rPr>
          <w:lang w:val="sq-AL"/>
        </w:rPr>
        <w:t>i</w:t>
      </w:r>
      <w:r w:rsidRPr="00246200">
        <w:rPr>
          <w:spacing w:val="1"/>
          <w:lang w:val="sq-AL"/>
        </w:rPr>
        <w:t>j</w:t>
      </w:r>
      <w:r w:rsidRPr="00246200">
        <w:rPr>
          <w:spacing w:val="-1"/>
          <w:lang w:val="sq-AL"/>
        </w:rPr>
        <w:t>ë</w:t>
      </w:r>
      <w:r w:rsidRPr="00246200">
        <w:rPr>
          <w:lang w:val="sq-AL"/>
        </w:rPr>
        <w:t>s në n</w:t>
      </w:r>
      <w:r w:rsidRPr="00246200">
        <w:rPr>
          <w:spacing w:val="-1"/>
          <w:lang w:val="sq-AL"/>
        </w:rPr>
        <w:t>e</w:t>
      </w:r>
      <w:r w:rsidRPr="00246200">
        <w:rPr>
          <w:lang w:val="sq-AL"/>
        </w:rPr>
        <w:t>vojë</w:t>
      </w:r>
      <w:r w:rsidRPr="00246200">
        <w:rPr>
          <w:spacing w:val="1"/>
          <w:lang w:val="sq-AL"/>
        </w:rPr>
        <w:t xml:space="preserve"> për </w:t>
      </w:r>
      <w:r w:rsidRPr="00246200">
        <w:rPr>
          <w:spacing w:val="-2"/>
          <w:lang w:val="sq-AL"/>
        </w:rPr>
        <w:t>m</w:t>
      </w:r>
      <w:r w:rsidRPr="00246200">
        <w:rPr>
          <w:spacing w:val="2"/>
          <w:lang w:val="sq-AL"/>
        </w:rPr>
        <w:t>b</w:t>
      </w:r>
      <w:r w:rsidRPr="00246200">
        <w:rPr>
          <w:lang w:val="sq-AL"/>
        </w:rPr>
        <w:t xml:space="preserve">rojtje punonjësi i mbrojtjes së fëmijës </w:t>
      </w:r>
      <w:r w:rsidRPr="00246200">
        <w:rPr>
          <w:iCs/>
          <w:lang w:val="sq-AL"/>
        </w:rPr>
        <w:t xml:space="preserve">ofron përkujdesje sociale dhe </w:t>
      </w:r>
      <w:r w:rsidRPr="00246200">
        <w:rPr>
          <w:lang w:val="sq-AL"/>
        </w:rPr>
        <w:t>b</w:t>
      </w:r>
      <w:r w:rsidRPr="00246200">
        <w:rPr>
          <w:spacing w:val="-1"/>
          <w:lang w:val="sq-AL"/>
        </w:rPr>
        <w:t>a</w:t>
      </w:r>
      <w:r w:rsidRPr="00246200">
        <w:rPr>
          <w:lang w:val="sq-AL"/>
        </w:rPr>
        <w:t>s</w:t>
      </w:r>
      <w:r w:rsidRPr="00246200">
        <w:rPr>
          <w:spacing w:val="2"/>
          <w:lang w:val="sq-AL"/>
        </w:rPr>
        <w:t>h</w:t>
      </w:r>
      <w:r w:rsidRPr="00246200">
        <w:rPr>
          <w:spacing w:val="-2"/>
          <w:lang w:val="sq-AL"/>
        </w:rPr>
        <w:t>k</w:t>
      </w:r>
      <w:r w:rsidRPr="00246200">
        <w:rPr>
          <w:spacing w:val="-1"/>
          <w:lang w:val="sq-AL"/>
        </w:rPr>
        <w:t>ë</w:t>
      </w:r>
      <w:r w:rsidRPr="00246200">
        <w:rPr>
          <w:lang w:val="sq-AL"/>
        </w:rPr>
        <w:t>punon e shk</w:t>
      </w:r>
      <w:r w:rsidRPr="00246200">
        <w:rPr>
          <w:spacing w:val="-1"/>
          <w:lang w:val="sq-AL"/>
        </w:rPr>
        <w:t>ë</w:t>
      </w:r>
      <w:r w:rsidRPr="00246200">
        <w:rPr>
          <w:spacing w:val="-2"/>
          <w:lang w:val="sq-AL"/>
        </w:rPr>
        <w:t>m</w:t>
      </w:r>
      <w:r w:rsidRPr="00246200">
        <w:rPr>
          <w:spacing w:val="2"/>
          <w:lang w:val="sq-AL"/>
        </w:rPr>
        <w:t>b</w:t>
      </w:r>
      <w:r w:rsidRPr="00246200">
        <w:rPr>
          <w:spacing w:val="-1"/>
          <w:lang w:val="sq-AL"/>
        </w:rPr>
        <w:t>e</w:t>
      </w:r>
      <w:r w:rsidRPr="00246200">
        <w:rPr>
          <w:lang w:val="sq-AL"/>
        </w:rPr>
        <w:t>n info</w:t>
      </w:r>
      <w:r w:rsidRPr="00246200">
        <w:rPr>
          <w:spacing w:val="1"/>
          <w:lang w:val="sq-AL"/>
        </w:rPr>
        <w:t>r</w:t>
      </w:r>
      <w:r w:rsidRPr="00246200">
        <w:rPr>
          <w:spacing w:val="-2"/>
          <w:lang w:val="sq-AL"/>
        </w:rPr>
        <w:t>m</w:t>
      </w:r>
      <w:r w:rsidRPr="00246200">
        <w:rPr>
          <w:spacing w:val="1"/>
          <w:lang w:val="sq-AL"/>
        </w:rPr>
        <w:t>a</w:t>
      </w:r>
      <w:r w:rsidRPr="00246200">
        <w:rPr>
          <w:spacing w:val="-1"/>
          <w:lang w:val="sq-AL"/>
        </w:rPr>
        <w:t>c</w:t>
      </w:r>
      <w:r w:rsidRPr="00246200">
        <w:rPr>
          <w:lang w:val="sq-AL"/>
        </w:rPr>
        <w:t xml:space="preserve">ion me </w:t>
      </w:r>
      <w:r w:rsidRPr="00246200">
        <w:rPr>
          <w:spacing w:val="-1"/>
          <w:lang w:val="sq-AL"/>
        </w:rPr>
        <w:t>ç</w:t>
      </w:r>
      <w:r w:rsidRPr="00246200">
        <w:rPr>
          <w:lang w:val="sq-AL"/>
        </w:rPr>
        <w:t>do stru</w:t>
      </w:r>
      <w:r w:rsidRPr="00246200">
        <w:rPr>
          <w:spacing w:val="-2"/>
          <w:lang w:val="sq-AL"/>
        </w:rPr>
        <w:t>k</w:t>
      </w:r>
      <w:r w:rsidRPr="00246200">
        <w:rPr>
          <w:lang w:val="sq-AL"/>
        </w:rPr>
        <w:t>tu</w:t>
      </w:r>
      <w:r w:rsidRPr="00246200">
        <w:rPr>
          <w:spacing w:val="2"/>
          <w:lang w:val="sq-AL"/>
        </w:rPr>
        <w:t>r</w:t>
      </w:r>
      <w:r w:rsidRPr="00246200">
        <w:rPr>
          <w:lang w:val="sq-AL"/>
        </w:rPr>
        <w:t>ë p</w:t>
      </w:r>
      <w:r w:rsidRPr="00246200">
        <w:rPr>
          <w:spacing w:val="-1"/>
          <w:lang w:val="sq-AL"/>
        </w:rPr>
        <w:t>ë</w:t>
      </w:r>
      <w:r w:rsidRPr="00246200">
        <w:rPr>
          <w:spacing w:val="1"/>
          <w:lang w:val="sq-AL"/>
        </w:rPr>
        <w:t>r</w:t>
      </w:r>
      <w:r w:rsidRPr="00246200">
        <w:rPr>
          <w:spacing w:val="-2"/>
          <w:lang w:val="sq-AL"/>
        </w:rPr>
        <w:t>g</w:t>
      </w:r>
      <w:r w:rsidRPr="00246200">
        <w:rPr>
          <w:lang w:val="sq-AL"/>
        </w:rPr>
        <w:t>j</w:t>
      </w:r>
      <w:r w:rsidRPr="00246200">
        <w:rPr>
          <w:spacing w:val="2"/>
          <w:lang w:val="sq-AL"/>
        </w:rPr>
        <w:t>e</w:t>
      </w:r>
      <w:r w:rsidRPr="00246200">
        <w:rPr>
          <w:spacing w:val="-2"/>
          <w:lang w:val="sq-AL"/>
        </w:rPr>
        <w:t>g</w:t>
      </w:r>
      <w:r w:rsidRPr="00246200">
        <w:rPr>
          <w:lang w:val="sq-AL"/>
        </w:rPr>
        <w:t>jëse sh</w:t>
      </w:r>
      <w:r w:rsidRPr="00246200">
        <w:rPr>
          <w:spacing w:val="-1"/>
          <w:lang w:val="sq-AL"/>
        </w:rPr>
        <w:t>ë</w:t>
      </w:r>
      <w:r w:rsidRPr="00246200">
        <w:rPr>
          <w:lang w:val="sq-AL"/>
        </w:rPr>
        <w:t>n</w:t>
      </w:r>
      <w:r w:rsidRPr="00246200">
        <w:rPr>
          <w:spacing w:val="2"/>
          <w:lang w:val="sq-AL"/>
        </w:rPr>
        <w:t>d</w:t>
      </w:r>
      <w:r w:rsidRPr="00246200">
        <w:rPr>
          <w:spacing w:val="-1"/>
          <w:lang w:val="sq-AL"/>
        </w:rPr>
        <w:t>e</w:t>
      </w:r>
      <w:r w:rsidRPr="00246200">
        <w:rPr>
          <w:lang w:val="sq-AL"/>
        </w:rPr>
        <w:t>tëso</w:t>
      </w:r>
      <w:r w:rsidRPr="00246200">
        <w:rPr>
          <w:spacing w:val="1"/>
          <w:lang w:val="sq-AL"/>
        </w:rPr>
        <w:t>r</w:t>
      </w:r>
      <w:r w:rsidRPr="00246200">
        <w:rPr>
          <w:spacing w:val="-1"/>
          <w:lang w:val="sq-AL"/>
        </w:rPr>
        <w:t>e</w:t>
      </w:r>
      <w:r w:rsidRPr="00246200">
        <w:rPr>
          <w:lang w:val="sq-AL"/>
        </w:rPr>
        <w:t xml:space="preserve">, </w:t>
      </w:r>
      <w:r w:rsidRPr="00246200">
        <w:rPr>
          <w:spacing w:val="-1"/>
          <w:lang w:val="sq-AL"/>
        </w:rPr>
        <w:t>a</w:t>
      </w:r>
      <w:r w:rsidRPr="00246200">
        <w:rPr>
          <w:lang w:val="sq-AL"/>
        </w:rPr>
        <w:t>rs</w:t>
      </w:r>
      <w:r w:rsidRPr="00246200">
        <w:rPr>
          <w:spacing w:val="2"/>
          <w:lang w:val="sq-AL"/>
        </w:rPr>
        <w:t>i</w:t>
      </w:r>
      <w:r w:rsidRPr="00246200">
        <w:rPr>
          <w:spacing w:val="-2"/>
          <w:lang w:val="sq-AL"/>
        </w:rPr>
        <w:t>m</w:t>
      </w:r>
      <w:r w:rsidRPr="00246200">
        <w:rPr>
          <w:lang w:val="sq-AL"/>
        </w:rPr>
        <w:t>or</w:t>
      </w:r>
      <w:r w:rsidRPr="00246200">
        <w:rPr>
          <w:spacing w:val="-2"/>
          <w:lang w:val="sq-AL"/>
        </w:rPr>
        <w:t>e</w:t>
      </w:r>
      <w:r w:rsidRPr="00246200">
        <w:rPr>
          <w:lang w:val="sq-AL"/>
        </w:rPr>
        <w:t>, pol</w:t>
      </w:r>
      <w:r w:rsidRPr="00246200">
        <w:rPr>
          <w:spacing w:val="1"/>
          <w:lang w:val="sq-AL"/>
        </w:rPr>
        <w:t>i</w:t>
      </w:r>
      <w:r w:rsidRPr="00246200">
        <w:rPr>
          <w:spacing w:val="-1"/>
          <w:lang w:val="sq-AL"/>
        </w:rPr>
        <w:t>c</w:t>
      </w:r>
      <w:r w:rsidRPr="00246200">
        <w:rPr>
          <w:lang w:val="sq-AL"/>
        </w:rPr>
        <w:t>o</w:t>
      </w:r>
      <w:r w:rsidRPr="00246200">
        <w:rPr>
          <w:spacing w:val="1"/>
          <w:lang w:val="sq-AL"/>
        </w:rPr>
        <w:t>r</w:t>
      </w:r>
      <w:r w:rsidRPr="00246200">
        <w:rPr>
          <w:spacing w:val="-1"/>
          <w:lang w:val="sq-AL"/>
        </w:rPr>
        <w:t xml:space="preserve">e; </w:t>
      </w:r>
      <w:r w:rsidRPr="00246200">
        <w:rPr>
          <w:spacing w:val="1"/>
          <w:lang w:val="sq-AL"/>
        </w:rPr>
        <w:t xml:space="preserve">me struktura </w:t>
      </w:r>
      <w:r w:rsidRPr="00246200">
        <w:rPr>
          <w:lang w:val="sq-AL"/>
        </w:rPr>
        <w:t>të pro</w:t>
      </w:r>
      <w:r w:rsidRPr="00246200">
        <w:rPr>
          <w:spacing w:val="-3"/>
          <w:lang w:val="sq-AL"/>
        </w:rPr>
        <w:t>k</w:t>
      </w:r>
      <w:r w:rsidRPr="00246200">
        <w:rPr>
          <w:spacing w:val="2"/>
          <w:lang w:val="sq-AL"/>
        </w:rPr>
        <w:t>u</w:t>
      </w:r>
      <w:r w:rsidRPr="00246200">
        <w:rPr>
          <w:lang w:val="sq-AL"/>
        </w:rPr>
        <w:t>ro</w:t>
      </w:r>
      <w:r w:rsidRPr="00246200">
        <w:rPr>
          <w:spacing w:val="-1"/>
          <w:lang w:val="sq-AL"/>
        </w:rPr>
        <w:t>r</w:t>
      </w:r>
      <w:r w:rsidRPr="00246200">
        <w:rPr>
          <w:lang w:val="sq-AL"/>
        </w:rPr>
        <w:t xml:space="preserve">isë dhe të </w:t>
      </w:r>
      <w:r w:rsidRPr="00246200">
        <w:rPr>
          <w:spacing w:val="-2"/>
          <w:lang w:val="sq-AL"/>
        </w:rPr>
        <w:t>g</w:t>
      </w:r>
      <w:r w:rsidRPr="00246200">
        <w:rPr>
          <w:spacing w:val="5"/>
          <w:lang w:val="sq-AL"/>
        </w:rPr>
        <w:t>j</w:t>
      </w:r>
      <w:r w:rsidRPr="00246200">
        <w:rPr>
          <w:spacing w:val="-5"/>
          <w:lang w:val="sq-AL"/>
        </w:rPr>
        <w:t>y</w:t>
      </w:r>
      <w:r w:rsidRPr="00246200">
        <w:rPr>
          <w:lang w:val="sq-AL"/>
        </w:rPr>
        <w:t>q</w:t>
      </w:r>
      <w:r w:rsidRPr="00246200">
        <w:rPr>
          <w:spacing w:val="1"/>
          <w:lang w:val="sq-AL"/>
        </w:rPr>
        <w:t>ë</w:t>
      </w:r>
      <w:r w:rsidRPr="00246200">
        <w:rPr>
          <w:lang w:val="sq-AL"/>
        </w:rPr>
        <w:t>sorit, në nivel v</w:t>
      </w:r>
      <w:r w:rsidRPr="00246200">
        <w:rPr>
          <w:spacing w:val="-1"/>
          <w:lang w:val="sq-AL"/>
        </w:rPr>
        <w:t>e</w:t>
      </w:r>
      <w:r w:rsidRPr="00246200">
        <w:rPr>
          <w:lang w:val="sq-AL"/>
        </w:rPr>
        <w:t xml:space="preserve">ndore </w:t>
      </w:r>
      <w:r w:rsidRPr="00246200">
        <w:rPr>
          <w:spacing w:val="-2"/>
          <w:lang w:val="sq-AL"/>
        </w:rPr>
        <w:t>k</w:t>
      </w:r>
      <w:r w:rsidRPr="00246200">
        <w:rPr>
          <w:spacing w:val="2"/>
          <w:lang w:val="sq-AL"/>
        </w:rPr>
        <w:t>o</w:t>
      </w:r>
      <w:r w:rsidRPr="00246200">
        <w:rPr>
          <w:spacing w:val="-2"/>
          <w:lang w:val="sq-AL"/>
        </w:rPr>
        <w:t>m</w:t>
      </w:r>
      <w:r w:rsidRPr="00246200">
        <w:rPr>
          <w:lang w:val="sq-AL"/>
        </w:rPr>
        <w:t>b</w:t>
      </w:r>
      <w:r w:rsidRPr="00246200">
        <w:rPr>
          <w:spacing w:val="-1"/>
          <w:lang w:val="sq-AL"/>
        </w:rPr>
        <w:t>ë</w:t>
      </w:r>
      <w:r w:rsidRPr="00246200">
        <w:rPr>
          <w:lang w:val="sq-AL"/>
        </w:rPr>
        <w:t>t</w:t>
      </w:r>
      <w:r w:rsidRPr="00246200">
        <w:rPr>
          <w:spacing w:val="2"/>
          <w:lang w:val="sq-AL"/>
        </w:rPr>
        <w:t>a</w:t>
      </w:r>
      <w:r w:rsidRPr="00246200">
        <w:rPr>
          <w:lang w:val="sq-AL"/>
        </w:rPr>
        <w:t xml:space="preserve">r, si dhe </w:t>
      </w:r>
      <w:r w:rsidRPr="00246200">
        <w:rPr>
          <w:spacing w:val="-2"/>
          <w:lang w:val="sq-AL"/>
        </w:rPr>
        <w:t>m</w:t>
      </w:r>
      <w:r w:rsidRPr="00246200">
        <w:rPr>
          <w:lang w:val="sq-AL"/>
        </w:rPr>
        <w:t>e sh</w:t>
      </w:r>
      <w:r w:rsidRPr="00246200">
        <w:rPr>
          <w:spacing w:val="2"/>
          <w:lang w:val="sq-AL"/>
        </w:rPr>
        <w:t>o</w:t>
      </w:r>
      <w:r w:rsidRPr="00246200">
        <w:rPr>
          <w:lang w:val="sq-AL"/>
        </w:rPr>
        <w:t>q</w:t>
      </w:r>
      <w:r w:rsidRPr="00246200">
        <w:rPr>
          <w:spacing w:val="-1"/>
          <w:lang w:val="sq-AL"/>
        </w:rPr>
        <w:t>ë</w:t>
      </w:r>
      <w:r w:rsidRPr="00246200">
        <w:rPr>
          <w:lang w:val="sq-AL"/>
        </w:rPr>
        <w:t xml:space="preserve">rinë </w:t>
      </w:r>
      <w:r w:rsidRPr="00246200">
        <w:rPr>
          <w:spacing w:val="-1"/>
          <w:lang w:val="sq-AL"/>
        </w:rPr>
        <w:t>c</w:t>
      </w:r>
      <w:r w:rsidRPr="00246200">
        <w:rPr>
          <w:lang w:val="sq-AL"/>
        </w:rPr>
        <w:t>iv</w:t>
      </w:r>
      <w:r w:rsidRPr="00246200">
        <w:rPr>
          <w:spacing w:val="1"/>
          <w:lang w:val="sq-AL"/>
        </w:rPr>
        <w:t>i</w:t>
      </w:r>
      <w:r w:rsidRPr="00246200">
        <w:rPr>
          <w:lang w:val="sq-AL"/>
        </w:rPr>
        <w:t xml:space="preserve">le. </w:t>
      </w:r>
      <w:r w:rsidRPr="00246200">
        <w:rPr>
          <w:spacing w:val="1"/>
          <w:lang w:val="sq-AL"/>
        </w:rPr>
        <w:t>Gjithashtu</w:t>
      </w:r>
      <w:r>
        <w:rPr>
          <w:spacing w:val="1"/>
          <w:lang w:val="sq-AL"/>
        </w:rPr>
        <w:t>,</w:t>
      </w:r>
      <w:r w:rsidRPr="00246200">
        <w:rPr>
          <w:spacing w:val="1"/>
          <w:lang w:val="sq-AL"/>
        </w:rPr>
        <w:t xml:space="preserve"> ai ka një bashkëpunim të pandërprerë gjatë tërë hapave me të miturin dhe familjen e tij. </w:t>
      </w:r>
      <w:r w:rsidRPr="00246200">
        <w:rPr>
          <w:spacing w:val="-1"/>
          <w:lang w:val="sq-AL"/>
        </w:rPr>
        <w:t xml:space="preserve">Ndër të tjera, ka për detyrë edhe që ta lehtësojë dhe ta mbështesë fëmijën dhe/ose familjen e tij në përmbushjen e veprimeve ose të detyrave të përcaktuara në </w:t>
      </w:r>
      <w:r>
        <w:rPr>
          <w:spacing w:val="-1"/>
          <w:lang w:val="sq-AL"/>
        </w:rPr>
        <w:t>p</w:t>
      </w:r>
      <w:r w:rsidRPr="00246200">
        <w:rPr>
          <w:spacing w:val="-1"/>
          <w:lang w:val="sq-AL"/>
        </w:rPr>
        <w:t>lanit individual të mbrojtjes.</w:t>
      </w:r>
    </w:p>
    <w:p w14:paraId="01B23DDA" w14:textId="77777777" w:rsidR="00E4740B" w:rsidRPr="00A60320" w:rsidRDefault="00E4740B" w:rsidP="00E4740B">
      <w:pPr>
        <w:pStyle w:val="teksti"/>
        <w:rPr>
          <w:color w:val="000000"/>
          <w:lang w:val="sq-AL"/>
        </w:rPr>
      </w:pPr>
      <w:r w:rsidRPr="00A60320">
        <w:rPr>
          <w:color w:val="000000"/>
          <w:lang w:val="sq-AL"/>
        </w:rPr>
        <w:t xml:space="preserve">Menaxhimi i rastit për fëmijën nën moshën e përgjegjësisë penale, i cili ka hyrë në konflikt me ligjin, kalon në 7 faza: 1) </w:t>
      </w:r>
      <w:r>
        <w:rPr>
          <w:color w:val="000000"/>
          <w:lang w:val="sq-AL"/>
        </w:rPr>
        <w:t>i</w:t>
      </w:r>
      <w:r w:rsidRPr="00A60320">
        <w:rPr>
          <w:color w:val="000000"/>
          <w:lang w:val="sq-AL"/>
        </w:rPr>
        <w:t>dentifikimi i rastit; 2) regjistrimi i rastit; 3) vlerësimi fillestar; 4) vlerësimi i plotë; 5) hartimi i PIM-it; 6) zbatimi i PIM-it; 7) mbyllja e rastit.</w:t>
      </w:r>
      <w:r w:rsidRPr="00A60320">
        <w:rPr>
          <w:rStyle w:val="FootnoteReference"/>
          <w:color w:val="000000"/>
          <w:lang w:val="sq-AL"/>
        </w:rPr>
        <w:footnoteReference w:id="18"/>
      </w:r>
    </w:p>
    <w:p w14:paraId="2DFB7BD5" w14:textId="77777777" w:rsidR="00E4740B" w:rsidRPr="00246200" w:rsidRDefault="00E4740B" w:rsidP="00E4740B">
      <w:pPr>
        <w:pStyle w:val="teksti"/>
        <w:rPr>
          <w:lang w:val="sq-AL"/>
        </w:rPr>
      </w:pPr>
    </w:p>
    <w:p w14:paraId="23CA7798" w14:textId="77777777" w:rsidR="00E4740B" w:rsidRPr="00246200" w:rsidRDefault="00E4740B" w:rsidP="00E4740B">
      <w:pPr>
        <w:pStyle w:val="teksti"/>
        <w:rPr>
          <w:lang w:val="sq-AL"/>
        </w:rPr>
      </w:pPr>
    </w:p>
    <w:p w14:paraId="295ACB33" w14:textId="77777777" w:rsidR="00E4740B" w:rsidRPr="00246200" w:rsidRDefault="00E4740B" w:rsidP="00E4740B">
      <w:pPr>
        <w:pStyle w:val="teksti"/>
        <w:rPr>
          <w:lang w:val="sq-AL"/>
        </w:rPr>
      </w:pPr>
    </w:p>
    <w:p w14:paraId="1B323A39" w14:textId="77777777" w:rsidR="00E4740B" w:rsidRPr="00246200" w:rsidRDefault="00E4740B" w:rsidP="00E4740B">
      <w:pPr>
        <w:pStyle w:val="teksti"/>
        <w:rPr>
          <w:lang w:val="sq-AL"/>
        </w:rPr>
      </w:pPr>
    </w:p>
    <w:p w14:paraId="100EB600" w14:textId="77777777" w:rsidR="00E4740B" w:rsidRPr="00246200" w:rsidRDefault="00E4740B" w:rsidP="00E4740B">
      <w:pPr>
        <w:pStyle w:val="teksti"/>
        <w:rPr>
          <w:lang w:val="sq-AL"/>
        </w:rPr>
      </w:pPr>
    </w:p>
    <w:p w14:paraId="1F68C4D1" w14:textId="77777777" w:rsidR="00E4740B" w:rsidRPr="00246200" w:rsidRDefault="00E4740B" w:rsidP="00E4740B">
      <w:pPr>
        <w:pStyle w:val="teksti"/>
        <w:rPr>
          <w:lang w:val="sq-AL"/>
        </w:rPr>
      </w:pPr>
    </w:p>
    <w:p w14:paraId="7A6845BD" w14:textId="1CAA2F77" w:rsidR="00E4740B" w:rsidRPr="00FD122E" w:rsidRDefault="00E4740B" w:rsidP="00E4740B">
      <w:pPr>
        <w:pStyle w:val="teksti"/>
        <w:rPr>
          <w:lang w:val="sq-AL"/>
        </w:rPr>
      </w:pPr>
      <w:r w:rsidRPr="00FD122E">
        <w:rPr>
          <w:noProof/>
        </w:rPr>
        <mc:AlternateContent>
          <mc:Choice Requires="wpg">
            <w:drawing>
              <wp:anchor distT="0" distB="0" distL="114300" distR="114300" simplePos="0" relativeHeight="251658243" behindDoc="0" locked="0" layoutInCell="1" allowOverlap="1" wp14:anchorId="684C5BEB" wp14:editId="562D2325">
                <wp:simplePos x="0" y="0"/>
                <wp:positionH relativeFrom="column">
                  <wp:posOffset>630555</wp:posOffset>
                </wp:positionH>
                <wp:positionV relativeFrom="paragraph">
                  <wp:posOffset>-325120</wp:posOffset>
                </wp:positionV>
                <wp:extent cx="4033520" cy="2195195"/>
                <wp:effectExtent l="0" t="0" r="24130" b="14605"/>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33520" cy="2195195"/>
                          <a:chOff x="0" y="0"/>
                          <a:chExt cx="3780967" cy="2427671"/>
                        </a:xfrm>
                      </wpg:grpSpPr>
                      <wps:wsp>
                        <wps:cNvPr id="120" name="Rectangle: Rounded Corners 1"/>
                        <wps:cNvSpPr/>
                        <wps:spPr>
                          <a:xfrm>
                            <a:off x="0" y="0"/>
                            <a:ext cx="1718945" cy="380365"/>
                          </a:xfrm>
                          <a:prstGeom prst="roundRect">
                            <a:avLst/>
                          </a:prstGeom>
                          <a:solidFill>
                            <a:sysClr val="window" lastClr="FFFFFF"/>
                          </a:solidFill>
                          <a:ln w="12700" cap="flat" cmpd="sng" algn="ctr">
                            <a:solidFill>
                              <a:srgbClr val="5B9BD5"/>
                            </a:solidFill>
                            <a:prstDash val="solid"/>
                            <a:miter lim="800000"/>
                          </a:ln>
                          <a:effectLst/>
                        </wps:spPr>
                        <wps:txbx>
                          <w:txbxContent>
                            <w:p w14:paraId="546F3B7C" w14:textId="77777777" w:rsidR="00CB2314" w:rsidRPr="0045446A" w:rsidRDefault="00CB2314" w:rsidP="00E4740B">
                              <w:pPr>
                                <w:rPr>
                                  <w:rFonts w:ascii="Garamond" w:hAnsi="Garamond"/>
                                  <w:bCs/>
                                  <w:color w:val="000000"/>
                                </w:rPr>
                              </w:pPr>
                              <w:proofErr w:type="spellStart"/>
                              <w:r w:rsidRPr="0045446A">
                                <w:rPr>
                                  <w:rFonts w:ascii="Garamond" w:hAnsi="Garamond"/>
                                  <w:bCs/>
                                  <w:color w:val="000000"/>
                                </w:rPr>
                                <w:t>Identifikimi</w:t>
                              </w:r>
                              <w:proofErr w:type="spellEnd"/>
                              <w:r w:rsidRPr="0045446A">
                                <w:rPr>
                                  <w:rFonts w:ascii="Garamond" w:hAnsi="Garamond"/>
                                  <w:bCs/>
                                  <w:color w:val="000000"/>
                                </w:rPr>
                                <w:t xml:space="preserve"> </w:t>
                              </w:r>
                              <w:proofErr w:type="spellStart"/>
                              <w:r w:rsidRPr="0045446A">
                                <w:rPr>
                                  <w:rFonts w:ascii="Garamond" w:hAnsi="Garamond"/>
                                  <w:bCs/>
                                  <w:color w:val="000000"/>
                                </w:rPr>
                                <w:t>i</w:t>
                              </w:r>
                              <w:proofErr w:type="spellEnd"/>
                              <w:r w:rsidRPr="0045446A">
                                <w:rPr>
                                  <w:rFonts w:ascii="Garamond" w:hAnsi="Garamond"/>
                                  <w:bCs/>
                                  <w:color w:val="000000"/>
                                </w:rPr>
                                <w:t xml:space="preserve"> </w:t>
                              </w:r>
                              <w:proofErr w:type="spellStart"/>
                              <w:r w:rsidRPr="0045446A">
                                <w:rPr>
                                  <w:rFonts w:ascii="Garamond" w:hAnsi="Garamond"/>
                                  <w:bCs/>
                                  <w:color w:val="000000"/>
                                </w:rPr>
                                <w:t>rastit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Rounded Corners 3"/>
                        <wps:cNvSpPr/>
                        <wps:spPr>
                          <a:xfrm>
                            <a:off x="2055571" y="95098"/>
                            <a:ext cx="1702435" cy="373050"/>
                          </a:xfrm>
                          <a:prstGeom prst="roundRect">
                            <a:avLst/>
                          </a:prstGeom>
                          <a:solidFill>
                            <a:sysClr val="window" lastClr="FFFFFF"/>
                          </a:solidFill>
                          <a:ln w="12700" cap="flat" cmpd="sng" algn="ctr">
                            <a:solidFill>
                              <a:srgbClr val="5B9BD5"/>
                            </a:solidFill>
                            <a:prstDash val="solid"/>
                            <a:miter lim="800000"/>
                          </a:ln>
                          <a:effectLst/>
                        </wps:spPr>
                        <wps:txbx>
                          <w:txbxContent>
                            <w:p w14:paraId="4A49DA37" w14:textId="77777777" w:rsidR="00CB2314" w:rsidRPr="0045446A" w:rsidRDefault="00CB2314" w:rsidP="00E4740B">
                              <w:pPr>
                                <w:rPr>
                                  <w:rFonts w:ascii="Garamond" w:hAnsi="Garamond"/>
                                  <w:color w:val="000000"/>
                                </w:rPr>
                              </w:pPr>
                              <w:proofErr w:type="spellStart"/>
                              <w:r w:rsidRPr="0045446A">
                                <w:rPr>
                                  <w:rFonts w:ascii="Garamond" w:hAnsi="Garamond"/>
                                  <w:color w:val="000000"/>
                                </w:rPr>
                                <w:t>Vlerësimi</w:t>
                              </w:r>
                              <w:proofErr w:type="spellEnd"/>
                              <w:r w:rsidRPr="0045446A">
                                <w:rPr>
                                  <w:rFonts w:ascii="Garamond" w:hAnsi="Garamond"/>
                                  <w:color w:val="000000"/>
                                </w:rPr>
                                <w:t xml:space="preserve"> </w:t>
                              </w:r>
                              <w:proofErr w:type="spellStart"/>
                              <w:r w:rsidRPr="0045446A">
                                <w:rPr>
                                  <w:rFonts w:ascii="Garamond" w:hAnsi="Garamond"/>
                                  <w:color w:val="000000"/>
                                </w:rPr>
                                <w:t>fillestar</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Straight Arrow Connector 2"/>
                        <wps:cNvCnPr/>
                        <wps:spPr>
                          <a:xfrm>
                            <a:off x="1711756" y="212141"/>
                            <a:ext cx="343815" cy="93573"/>
                          </a:xfrm>
                          <a:prstGeom prst="straightConnector1">
                            <a:avLst/>
                          </a:prstGeom>
                          <a:noFill/>
                          <a:ln w="6350" cap="flat" cmpd="sng" algn="ctr">
                            <a:solidFill>
                              <a:srgbClr val="4472C4"/>
                            </a:solidFill>
                            <a:prstDash val="solid"/>
                            <a:miter lim="800000"/>
                            <a:tailEnd type="triangle"/>
                          </a:ln>
                          <a:effectLst/>
                        </wps:spPr>
                        <wps:bodyPr/>
                      </wps:wsp>
                      <wps:wsp>
                        <wps:cNvPr id="123" name="Straight Arrow Connector 4"/>
                        <wps:cNvCnPr/>
                        <wps:spPr>
                          <a:xfrm flipH="1">
                            <a:off x="1533296" y="468173"/>
                            <a:ext cx="847040" cy="329539"/>
                          </a:xfrm>
                          <a:prstGeom prst="straightConnector1">
                            <a:avLst/>
                          </a:prstGeom>
                          <a:noFill/>
                          <a:ln w="6350" cap="flat" cmpd="sng" algn="ctr">
                            <a:solidFill>
                              <a:srgbClr val="4472C4"/>
                            </a:solidFill>
                            <a:prstDash val="solid"/>
                            <a:miter lim="800000"/>
                            <a:tailEnd type="triangle"/>
                          </a:ln>
                          <a:effectLst/>
                        </wps:spPr>
                        <wps:bodyPr/>
                      </wps:wsp>
                      <wps:wsp>
                        <wps:cNvPr id="124" name="Rectangle: Rounded Corners 5"/>
                        <wps:cNvSpPr/>
                        <wps:spPr>
                          <a:xfrm flipH="1">
                            <a:off x="58520" y="775411"/>
                            <a:ext cx="1492301" cy="648410"/>
                          </a:xfrm>
                          <a:prstGeom prst="roundRect">
                            <a:avLst/>
                          </a:prstGeom>
                          <a:solidFill>
                            <a:sysClr val="window" lastClr="FFFFFF"/>
                          </a:solidFill>
                          <a:ln w="12700" cap="flat" cmpd="sng" algn="ctr">
                            <a:solidFill>
                              <a:srgbClr val="4472C4"/>
                            </a:solidFill>
                            <a:prstDash val="solid"/>
                            <a:miter lim="800000"/>
                          </a:ln>
                          <a:effectLst/>
                        </wps:spPr>
                        <wps:txbx>
                          <w:txbxContent>
                            <w:p w14:paraId="0E45457A" w14:textId="77777777" w:rsidR="00CB2314" w:rsidRPr="0045446A" w:rsidRDefault="00CB2314" w:rsidP="00E4740B">
                              <w:pPr>
                                <w:rPr>
                                  <w:rFonts w:ascii="Garamond" w:hAnsi="Garamond"/>
                                  <w:color w:val="000000"/>
                                </w:rPr>
                              </w:pPr>
                              <w:proofErr w:type="spellStart"/>
                              <w:r w:rsidRPr="0045446A">
                                <w:rPr>
                                  <w:rFonts w:ascii="Garamond" w:hAnsi="Garamond"/>
                                  <w:color w:val="000000"/>
                                </w:rPr>
                                <w:t>Vlerësimi</w:t>
                              </w:r>
                              <w:proofErr w:type="spellEnd"/>
                              <w:r w:rsidRPr="0045446A">
                                <w:rPr>
                                  <w:rFonts w:ascii="Garamond" w:hAnsi="Garamond"/>
                                  <w:color w:val="000000"/>
                                </w:rPr>
                                <w:t xml:space="preserve"> </w:t>
                              </w:r>
                              <w:proofErr w:type="spellStart"/>
                              <w:r w:rsidRPr="0045446A">
                                <w:rPr>
                                  <w:rFonts w:ascii="Garamond" w:hAnsi="Garamond"/>
                                  <w:color w:val="000000"/>
                                </w:rPr>
                                <w:t>i</w:t>
                              </w:r>
                              <w:proofErr w:type="spellEnd"/>
                              <w:r w:rsidRPr="0045446A">
                                <w:rPr>
                                  <w:rFonts w:ascii="Garamond" w:hAnsi="Garamond"/>
                                  <w:color w:val="000000"/>
                                </w:rPr>
                                <w:t xml:space="preserve"> </w:t>
                              </w:r>
                              <w:proofErr w:type="spellStart"/>
                              <w:r w:rsidRPr="0045446A">
                                <w:rPr>
                                  <w:rFonts w:ascii="Garamond" w:hAnsi="Garamond"/>
                                  <w:color w:val="000000"/>
                                </w:rPr>
                                <w:t>plotë</w:t>
                              </w:r>
                              <w:proofErr w:type="spellEnd"/>
                              <w:r w:rsidRPr="0045446A">
                                <w:rPr>
                                  <w:rFonts w:ascii="Garamond" w:hAnsi="Garamond"/>
                                  <w:color w:val="000000"/>
                                </w:rPr>
                                <w:t xml:space="preserve"> </w:t>
                              </w:r>
                              <w:proofErr w:type="spellStart"/>
                              <w:proofErr w:type="gramStart"/>
                              <w:r w:rsidRPr="0045446A">
                                <w:rPr>
                                  <w:rFonts w:ascii="Garamond" w:hAnsi="Garamond"/>
                                  <w:color w:val="000000"/>
                                </w:rPr>
                                <w:t>brenda</w:t>
                              </w:r>
                              <w:proofErr w:type="spellEnd"/>
                              <w:proofErr w:type="gramEnd"/>
                              <w:r w:rsidRPr="0045446A">
                                <w:rPr>
                                  <w:rFonts w:ascii="Garamond" w:hAnsi="Garamond"/>
                                  <w:color w:val="000000"/>
                                </w:rPr>
                                <w:t xml:space="preserve"> 20 </w:t>
                              </w:r>
                              <w:proofErr w:type="spellStart"/>
                              <w:r w:rsidRPr="0045446A">
                                <w:rPr>
                                  <w:rFonts w:ascii="Garamond" w:hAnsi="Garamond"/>
                                  <w:color w:val="000000"/>
                                </w:rPr>
                                <w:t>ditësh</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Rectangle: Rounded Corners 7"/>
                        <wps:cNvSpPr/>
                        <wps:spPr>
                          <a:xfrm>
                            <a:off x="2114092" y="1089965"/>
                            <a:ext cx="1666875" cy="380365"/>
                          </a:xfrm>
                          <a:prstGeom prst="roundRect">
                            <a:avLst/>
                          </a:prstGeom>
                          <a:solidFill>
                            <a:sysClr val="window" lastClr="FFFFFF"/>
                          </a:solidFill>
                          <a:ln w="12700" cap="flat" cmpd="sng" algn="ctr">
                            <a:solidFill>
                              <a:srgbClr val="4472C4"/>
                            </a:solidFill>
                            <a:prstDash val="solid"/>
                            <a:miter lim="800000"/>
                          </a:ln>
                          <a:effectLst/>
                        </wps:spPr>
                        <wps:txbx>
                          <w:txbxContent>
                            <w:p w14:paraId="12871677" w14:textId="77777777" w:rsidR="00CB2314" w:rsidRPr="0045446A" w:rsidRDefault="00CB2314" w:rsidP="00E4740B">
                              <w:pPr>
                                <w:rPr>
                                  <w:rFonts w:ascii="Garamond" w:hAnsi="Garamond"/>
                                  <w:color w:val="000000"/>
                                </w:rPr>
                              </w:pPr>
                              <w:proofErr w:type="spellStart"/>
                              <w:r w:rsidRPr="0045446A">
                                <w:rPr>
                                  <w:rFonts w:ascii="Garamond" w:hAnsi="Garamond"/>
                                  <w:color w:val="000000"/>
                                </w:rPr>
                                <w:t>Hartimi</w:t>
                              </w:r>
                              <w:proofErr w:type="spellEnd"/>
                              <w:r w:rsidRPr="0045446A">
                                <w:rPr>
                                  <w:rFonts w:ascii="Garamond" w:hAnsi="Garamond"/>
                                  <w:color w:val="000000"/>
                                </w:rPr>
                                <w:t xml:space="preserve"> </w:t>
                              </w:r>
                              <w:proofErr w:type="spellStart"/>
                              <w:r w:rsidRPr="00E26BCF">
                                <w:rPr>
                                  <w:rFonts w:ascii="Garamond" w:hAnsi="Garamond"/>
                                  <w:color w:val="000000"/>
                                </w:rPr>
                                <w:t>i</w:t>
                              </w:r>
                              <w:proofErr w:type="spellEnd"/>
                              <w:r w:rsidRPr="00E26BCF">
                                <w:rPr>
                                  <w:rFonts w:ascii="Garamond" w:hAnsi="Garamond"/>
                                  <w:color w:val="000000"/>
                                </w:rPr>
                                <w:t xml:space="preserve"> PIM-it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 name="Straight Arrow Connector 11"/>
                        <wps:cNvCnPr/>
                        <wps:spPr>
                          <a:xfrm>
                            <a:off x="1550822" y="1060704"/>
                            <a:ext cx="563270" cy="203835"/>
                          </a:xfrm>
                          <a:prstGeom prst="straightConnector1">
                            <a:avLst/>
                          </a:prstGeom>
                          <a:noFill/>
                          <a:ln w="6350" cap="flat" cmpd="sng" algn="ctr">
                            <a:solidFill>
                              <a:srgbClr val="4472C4"/>
                            </a:solidFill>
                            <a:prstDash val="solid"/>
                            <a:miter lim="800000"/>
                            <a:tailEnd type="triangle"/>
                          </a:ln>
                          <a:effectLst/>
                        </wps:spPr>
                        <wps:bodyPr/>
                      </wps:wsp>
                      <wps:wsp>
                        <wps:cNvPr id="127" name="Straight Arrow Connector 14"/>
                        <wps:cNvCnPr/>
                        <wps:spPr>
                          <a:xfrm flipH="1">
                            <a:off x="1581607" y="1470355"/>
                            <a:ext cx="810463" cy="242646"/>
                          </a:xfrm>
                          <a:prstGeom prst="straightConnector1">
                            <a:avLst/>
                          </a:prstGeom>
                          <a:noFill/>
                          <a:ln w="6350" cap="flat" cmpd="sng" algn="ctr">
                            <a:solidFill>
                              <a:srgbClr val="4472C4"/>
                            </a:solidFill>
                            <a:prstDash val="solid"/>
                            <a:miter lim="800000"/>
                            <a:tailEnd type="triangle"/>
                          </a:ln>
                          <a:effectLst/>
                        </wps:spPr>
                        <wps:bodyPr/>
                      </wps:wsp>
                      <wps:wsp>
                        <wps:cNvPr id="128" name="Rectangle: Rounded Corners 9"/>
                        <wps:cNvSpPr/>
                        <wps:spPr>
                          <a:xfrm>
                            <a:off x="58521" y="1711757"/>
                            <a:ext cx="1572768" cy="482803"/>
                          </a:xfrm>
                          <a:prstGeom prst="roundRect">
                            <a:avLst/>
                          </a:prstGeom>
                          <a:solidFill>
                            <a:sysClr val="window" lastClr="FFFFFF"/>
                          </a:solidFill>
                          <a:ln w="12700" cap="flat" cmpd="sng" algn="ctr">
                            <a:solidFill>
                              <a:srgbClr val="4472C4"/>
                            </a:solidFill>
                            <a:prstDash val="solid"/>
                            <a:miter lim="800000"/>
                          </a:ln>
                          <a:effectLst/>
                        </wps:spPr>
                        <wps:txbx>
                          <w:txbxContent>
                            <w:p w14:paraId="63758F19" w14:textId="77777777" w:rsidR="00CB2314" w:rsidRPr="0045446A" w:rsidRDefault="00CB2314" w:rsidP="00E4740B">
                              <w:pPr>
                                <w:rPr>
                                  <w:rFonts w:ascii="Garamond" w:hAnsi="Garamond"/>
                                  <w:color w:val="000000"/>
                                </w:rPr>
                              </w:pPr>
                              <w:proofErr w:type="spellStart"/>
                              <w:r w:rsidRPr="0045446A">
                                <w:rPr>
                                  <w:rFonts w:ascii="Garamond" w:hAnsi="Garamond"/>
                                  <w:color w:val="000000"/>
                                </w:rPr>
                                <w:t>Zbatimi</w:t>
                              </w:r>
                              <w:proofErr w:type="spellEnd"/>
                              <w:r w:rsidRPr="0045446A">
                                <w:rPr>
                                  <w:rFonts w:ascii="Garamond" w:hAnsi="Garamond"/>
                                  <w:color w:val="000000"/>
                                </w:rPr>
                                <w:t xml:space="preserve"> </w:t>
                              </w:r>
                              <w:proofErr w:type="spellStart"/>
                              <w:r w:rsidRPr="0045446A">
                                <w:rPr>
                                  <w:rFonts w:ascii="Garamond" w:hAnsi="Garamond"/>
                                  <w:color w:val="000000"/>
                                </w:rPr>
                                <w:t>i</w:t>
                              </w:r>
                              <w:proofErr w:type="spellEnd"/>
                              <w:r w:rsidRPr="0045446A">
                                <w:rPr>
                                  <w:rFonts w:ascii="Garamond" w:hAnsi="Garamond"/>
                                  <w:color w:val="000000"/>
                                </w:rPr>
                                <w:t xml:space="preserve"> PIM</w:t>
                              </w:r>
                              <w:r>
                                <w:rPr>
                                  <w:rFonts w:ascii="Garamond" w:hAnsi="Garamond"/>
                                  <w:color w:val="000000"/>
                                </w:rPr>
                                <w:t>-it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Rectangle: Rounded Corners 11"/>
                        <wps:cNvSpPr/>
                        <wps:spPr>
                          <a:xfrm>
                            <a:off x="1989734" y="2040941"/>
                            <a:ext cx="1678981" cy="386730"/>
                          </a:xfrm>
                          <a:prstGeom prst="roundRect">
                            <a:avLst/>
                          </a:prstGeom>
                          <a:solidFill>
                            <a:sysClr val="window" lastClr="FFFFFF"/>
                          </a:solidFill>
                          <a:ln w="12700" cap="flat" cmpd="sng" algn="ctr">
                            <a:solidFill>
                              <a:srgbClr val="4472C4"/>
                            </a:solidFill>
                            <a:prstDash val="solid"/>
                            <a:miter lim="800000"/>
                          </a:ln>
                          <a:effectLst/>
                        </wps:spPr>
                        <wps:txbx>
                          <w:txbxContent>
                            <w:p w14:paraId="2FFF90F1" w14:textId="77777777" w:rsidR="00CB2314" w:rsidRPr="0045446A" w:rsidRDefault="00CB2314" w:rsidP="00E4740B">
                              <w:pPr>
                                <w:rPr>
                                  <w:rFonts w:ascii="Garamond" w:hAnsi="Garamond"/>
                                  <w:b/>
                                  <w:bCs/>
                                  <w:color w:val="000000"/>
                                </w:rPr>
                              </w:pPr>
                              <w:proofErr w:type="spellStart"/>
                              <w:r w:rsidRPr="0045446A">
                                <w:rPr>
                                  <w:rFonts w:ascii="Garamond" w:hAnsi="Garamond"/>
                                  <w:b/>
                                  <w:bCs/>
                                  <w:color w:val="000000"/>
                                </w:rPr>
                                <w:t>Mbyllja</w:t>
                              </w:r>
                              <w:proofErr w:type="spellEnd"/>
                              <w:r w:rsidRPr="0045446A">
                                <w:rPr>
                                  <w:rFonts w:ascii="Garamond" w:hAnsi="Garamond"/>
                                  <w:b/>
                                  <w:bCs/>
                                  <w:color w:val="000000"/>
                                </w:rPr>
                                <w:t xml:space="preserve"> e </w:t>
                              </w:r>
                              <w:proofErr w:type="spellStart"/>
                              <w:r w:rsidRPr="0045446A">
                                <w:rPr>
                                  <w:rFonts w:ascii="Garamond" w:hAnsi="Garamond"/>
                                  <w:b/>
                                  <w:bCs/>
                                  <w:color w:val="000000"/>
                                </w:rPr>
                                <w:t>rastit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Straight Arrow Connector 33"/>
                        <wps:cNvCnPr/>
                        <wps:spPr>
                          <a:xfrm>
                            <a:off x="1631289" y="1997050"/>
                            <a:ext cx="358445" cy="197688"/>
                          </a:xfrm>
                          <a:prstGeom prst="straightConnector1">
                            <a:avLst/>
                          </a:prstGeom>
                          <a:noFill/>
                          <a:ln w="6350" cap="flat" cmpd="sng" algn="ctr">
                            <a:solidFill>
                              <a:srgbClr val="4472C4"/>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id="Group 119" o:spid="_x0000_s1079" style="position:absolute;left:0;text-align:left;margin-left:49.65pt;margin-top:-25.6pt;width:317.6pt;height:172.85pt;z-index:251658243;mso-width-relative:margin;mso-height-relative:margin" coordsize="37809,24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">
                <v:roundrect id="Rectangle: Rounded Corners 1" o:spid="_x0000_s1080" style="position:absolute;width:17189;height:380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JKMUA&#10;AADcAAAADwAAAGRycy9kb3ducmV2LnhtbESPQU/DMAyF70j7D5GRuLGUHWAqyyY2gQQHNJZN4mol&#10;pi00TpWErvx7fEDiZus9v/d5tZlCr0ZKuYts4GZegSJ20XfcGDgdn66XoHJB9thHJgM/lGGznl2s&#10;sPbxzAcabWmUhHCu0UBbylBrnV1LAfM8DsSifcQUsMiaGu0TniU89HpRVbc6YMfS0OJAu5bcl/0O&#10;Bh5ftu/W7p39rNz+bRxeU1hu74y5upwe7kEVmsq/+e/62Qv+QvDlGZlAr3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H4koxQAAANwAAAAPAAAAAAAAAAAAAAAAAJgCAABkcnMv&#10;ZG93bnJldi54bWxQSwUGAAAAAAQABAD1AAAAigMAAAAA&#10;" fillcolor="window" strokecolor="#5b9bd5" strokeweight="1pt">
                  <v:stroke joinstyle="miter"/>
                  <v:textbox>
                    <w:txbxContent>
                      <w:p w14:paraId="546F3B7C" w14:textId="77777777" w:rsidR="00CB2314" w:rsidRPr="0045446A" w:rsidRDefault="00CB2314" w:rsidP="00E4740B">
                        <w:pPr>
                          <w:rPr>
                            <w:rFonts w:ascii="Garamond" w:hAnsi="Garamond"/>
                            <w:bCs/>
                            <w:color w:val="000000"/>
                          </w:rPr>
                        </w:pPr>
                        <w:proofErr w:type="spellStart"/>
                        <w:r w:rsidRPr="0045446A">
                          <w:rPr>
                            <w:rFonts w:ascii="Garamond" w:hAnsi="Garamond"/>
                            <w:bCs/>
                            <w:color w:val="000000"/>
                          </w:rPr>
                          <w:t>Identifikimi</w:t>
                        </w:r>
                        <w:proofErr w:type="spellEnd"/>
                        <w:r w:rsidRPr="0045446A">
                          <w:rPr>
                            <w:rFonts w:ascii="Garamond" w:hAnsi="Garamond"/>
                            <w:bCs/>
                            <w:color w:val="000000"/>
                          </w:rPr>
                          <w:t xml:space="preserve"> </w:t>
                        </w:r>
                        <w:proofErr w:type="spellStart"/>
                        <w:r w:rsidRPr="0045446A">
                          <w:rPr>
                            <w:rFonts w:ascii="Garamond" w:hAnsi="Garamond"/>
                            <w:bCs/>
                            <w:color w:val="000000"/>
                          </w:rPr>
                          <w:t>i</w:t>
                        </w:r>
                        <w:proofErr w:type="spellEnd"/>
                        <w:r w:rsidRPr="0045446A">
                          <w:rPr>
                            <w:rFonts w:ascii="Garamond" w:hAnsi="Garamond"/>
                            <w:bCs/>
                            <w:color w:val="000000"/>
                          </w:rPr>
                          <w:t xml:space="preserve"> </w:t>
                        </w:r>
                        <w:proofErr w:type="spellStart"/>
                        <w:r w:rsidRPr="0045446A">
                          <w:rPr>
                            <w:rFonts w:ascii="Garamond" w:hAnsi="Garamond"/>
                            <w:bCs/>
                            <w:color w:val="000000"/>
                          </w:rPr>
                          <w:t>rastit</w:t>
                        </w:r>
                        <w:proofErr w:type="spellEnd"/>
                      </w:p>
                    </w:txbxContent>
                  </v:textbox>
                </v:roundrect>
                <v:roundrect id="Rectangle: Rounded Corners 3" o:spid="_x0000_s1081" style="position:absolute;left:20555;top:950;width:17025;height:3731;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Mss8MA&#10;AADcAAAADwAAAGRycy9kb3ducmV2LnhtbERPTWsCMRC9F/ofwhR6q1k9tLIaRUsLeii2qeB1SMbd&#10;tZvJksR1/fdNoeBtHu9z5svBtaKnEBvPCsajAgSx8bbhSsH++/1pCiImZIutZ1JwpQjLxf3dHEvr&#10;L/xFvU6VyCEcS1RQp9SVUkZTk8M48h1x5o4+OEwZhkragJcc7lo5KYpn6bDh3FBjR681mR99dgre&#10;tuuD1jujT4XZffbdR3DT9YtSjw/DagYi0ZBu4n/3xub5kzH8PZMv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Mss8MAAADcAAAADwAAAAAAAAAAAAAAAACYAgAAZHJzL2Rv&#10;d25yZXYueG1sUEsFBgAAAAAEAAQA9QAAAIgDAAAAAA==&#10;" fillcolor="window" strokecolor="#5b9bd5" strokeweight="1pt">
                  <v:stroke joinstyle="miter"/>
                  <v:textbox>
                    <w:txbxContent>
                      <w:p w14:paraId="4A49DA37" w14:textId="77777777" w:rsidR="00CB2314" w:rsidRPr="0045446A" w:rsidRDefault="00CB2314" w:rsidP="00E4740B">
                        <w:pPr>
                          <w:rPr>
                            <w:rFonts w:ascii="Garamond" w:hAnsi="Garamond"/>
                            <w:color w:val="000000"/>
                          </w:rPr>
                        </w:pPr>
                        <w:proofErr w:type="spellStart"/>
                        <w:r w:rsidRPr="0045446A">
                          <w:rPr>
                            <w:rFonts w:ascii="Garamond" w:hAnsi="Garamond"/>
                            <w:color w:val="000000"/>
                          </w:rPr>
                          <w:t>Vlerësimi</w:t>
                        </w:r>
                        <w:proofErr w:type="spellEnd"/>
                        <w:r w:rsidRPr="0045446A">
                          <w:rPr>
                            <w:rFonts w:ascii="Garamond" w:hAnsi="Garamond"/>
                            <w:color w:val="000000"/>
                          </w:rPr>
                          <w:t xml:space="preserve"> </w:t>
                        </w:r>
                        <w:proofErr w:type="spellStart"/>
                        <w:r w:rsidRPr="0045446A">
                          <w:rPr>
                            <w:rFonts w:ascii="Garamond" w:hAnsi="Garamond"/>
                            <w:color w:val="000000"/>
                          </w:rPr>
                          <w:t>fillestar</w:t>
                        </w:r>
                        <w:proofErr w:type="spellEnd"/>
                      </w:p>
                    </w:txbxContent>
                  </v:textbox>
                </v:roundrect>
                <v:shape id="Straight Arrow Connector 2" o:spid="_x0000_s1082" type="#_x0000_t32" style="position:absolute;left:17117;top:2121;width:3438;height:9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KE1sQAAADcAAAADwAAAGRycy9kb3ducmV2LnhtbERPTWvCQBC9C/6HZYRepG4aRGzqKkUo&#10;7cWDaaX0Nt2dJqHZ2bC7TdJ/7wqCt3m8z9nsRtuKnnxoHCt4WGQgiLUzDVcKPt5f7tcgQkQ22Dom&#10;Bf8UYLedTjZYGDfwkfoyViKFcChQQR1jV0gZdE0Ww8J1xIn7cd5iTNBX0ngcUrhtZZ5lK2mx4dRQ&#10;Y0f7mvRv+WcVHB69/ezjaT///note31cajkslbqbjc9PICKN8Sa+ut9Mmp/ncHkmXSC3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YoTWxAAAANwAAAAPAAAAAAAAAAAA&#10;AAAAAKECAABkcnMvZG93bnJldi54bWxQSwUGAAAAAAQABAD5AAAAkgMAAAAA&#10;" strokecolor="#4472c4" strokeweight=".5pt">
                  <v:stroke endarrow="block" joinstyle="miter"/>
                </v:shape>
                <v:shape id="Straight Arrow Connector 4" o:spid="_x0000_s1083" type="#_x0000_t32" style="position:absolute;left:15332;top:4681;width:8471;height:329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SpFsIAAADcAAAADwAAAGRycy9kb3ducmV2LnhtbERPTWvCQBC9F/oflil4q5tGkBJdRQNC&#10;D700iuBtyI5JcHc27G6T+O+7gtDbPN7nrLeTNWIgHzrHCj7mGQji2umOGwWn4+H9E0SIyBqNY1Jw&#10;pwDbzevLGgvtRv6hoYqNSCEcClTQxtgXUoa6JYth7nrixF2dtxgT9I3UHscUbo3Ms2wpLXacGlrs&#10;qWypvlW/VsFoDvvd2dyrpTlfyu8yH257L5WavU27FYhIU/wXP91fOs3PF/B4Jl0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SpFsIAAADcAAAADwAAAAAAAAAAAAAA&#10;AAChAgAAZHJzL2Rvd25yZXYueG1sUEsFBgAAAAAEAAQA+QAAAJADAAAAAA==&#10;" strokecolor="#4472c4" strokeweight=".5pt">
                  <v:stroke endarrow="block" joinstyle="miter"/>
                </v:shape>
                <v:roundrect id="Rectangle: Rounded Corners 5" o:spid="_x0000_s1084" style="position:absolute;left:585;top:7754;width:14923;height:6484;flip:x;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DZ+8EA&#10;AADcAAAADwAAAGRycy9kb3ducmV2LnhtbERPTWsCMRC9F/ofwgi9FM1WRMtqlCIUvFVdQXobNuNm&#10;cTPZJnHd/nsjCN7m8T5nseptIzryoXas4GOUgSAuna65UnAovoefIEJE1tg4JgX/FGC1fH1ZYK7d&#10;lXfU7WMlUgiHHBWYGNtcylAashhGriVO3Ml5izFBX0nt8ZrCbSPHWTaVFmtODQZbWhsqz/uLVbD5&#10;6/zPkY8zyogvxfa9Pa3Nr1Jvg/5rDiJSH5/ih3uj0/zxBO7PpAv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w2fvBAAAA3AAAAA8AAAAAAAAAAAAAAAAAmAIAAGRycy9kb3du&#10;cmV2LnhtbFBLBQYAAAAABAAEAPUAAACGAwAAAAA=&#10;" fillcolor="window" strokecolor="#4472c4" strokeweight="1pt">
                  <v:stroke joinstyle="miter"/>
                  <v:textbox>
                    <w:txbxContent>
                      <w:p w14:paraId="0E45457A" w14:textId="77777777" w:rsidR="00CB2314" w:rsidRPr="0045446A" w:rsidRDefault="00CB2314" w:rsidP="00E4740B">
                        <w:pPr>
                          <w:rPr>
                            <w:rFonts w:ascii="Garamond" w:hAnsi="Garamond"/>
                            <w:color w:val="000000"/>
                          </w:rPr>
                        </w:pPr>
                        <w:proofErr w:type="spellStart"/>
                        <w:r w:rsidRPr="0045446A">
                          <w:rPr>
                            <w:rFonts w:ascii="Garamond" w:hAnsi="Garamond"/>
                            <w:color w:val="000000"/>
                          </w:rPr>
                          <w:t>Vlerësimi</w:t>
                        </w:r>
                        <w:proofErr w:type="spellEnd"/>
                        <w:r w:rsidRPr="0045446A">
                          <w:rPr>
                            <w:rFonts w:ascii="Garamond" w:hAnsi="Garamond"/>
                            <w:color w:val="000000"/>
                          </w:rPr>
                          <w:t xml:space="preserve"> </w:t>
                        </w:r>
                        <w:proofErr w:type="spellStart"/>
                        <w:r w:rsidRPr="0045446A">
                          <w:rPr>
                            <w:rFonts w:ascii="Garamond" w:hAnsi="Garamond"/>
                            <w:color w:val="000000"/>
                          </w:rPr>
                          <w:t>i</w:t>
                        </w:r>
                        <w:proofErr w:type="spellEnd"/>
                        <w:r w:rsidRPr="0045446A">
                          <w:rPr>
                            <w:rFonts w:ascii="Garamond" w:hAnsi="Garamond"/>
                            <w:color w:val="000000"/>
                          </w:rPr>
                          <w:t xml:space="preserve"> </w:t>
                        </w:r>
                        <w:proofErr w:type="spellStart"/>
                        <w:r w:rsidRPr="0045446A">
                          <w:rPr>
                            <w:rFonts w:ascii="Garamond" w:hAnsi="Garamond"/>
                            <w:color w:val="000000"/>
                          </w:rPr>
                          <w:t>plotë</w:t>
                        </w:r>
                        <w:proofErr w:type="spellEnd"/>
                        <w:r w:rsidRPr="0045446A">
                          <w:rPr>
                            <w:rFonts w:ascii="Garamond" w:hAnsi="Garamond"/>
                            <w:color w:val="000000"/>
                          </w:rPr>
                          <w:t xml:space="preserve"> </w:t>
                        </w:r>
                        <w:proofErr w:type="spellStart"/>
                        <w:proofErr w:type="gramStart"/>
                        <w:r w:rsidRPr="0045446A">
                          <w:rPr>
                            <w:rFonts w:ascii="Garamond" w:hAnsi="Garamond"/>
                            <w:color w:val="000000"/>
                          </w:rPr>
                          <w:t>brenda</w:t>
                        </w:r>
                        <w:proofErr w:type="spellEnd"/>
                        <w:proofErr w:type="gramEnd"/>
                        <w:r w:rsidRPr="0045446A">
                          <w:rPr>
                            <w:rFonts w:ascii="Garamond" w:hAnsi="Garamond"/>
                            <w:color w:val="000000"/>
                          </w:rPr>
                          <w:t xml:space="preserve"> 20 </w:t>
                        </w:r>
                        <w:proofErr w:type="spellStart"/>
                        <w:r w:rsidRPr="0045446A">
                          <w:rPr>
                            <w:rFonts w:ascii="Garamond" w:hAnsi="Garamond"/>
                            <w:color w:val="000000"/>
                          </w:rPr>
                          <w:t>ditësh</w:t>
                        </w:r>
                        <w:proofErr w:type="spellEnd"/>
                      </w:p>
                    </w:txbxContent>
                  </v:textbox>
                </v:roundrect>
                <v:roundrect id="Rectangle: Rounded Corners 7" o:spid="_x0000_s1085" style="position:absolute;left:21140;top:10899;width:16669;height:38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IED8MA&#10;AADcAAAADwAAAGRycy9kb3ducmV2LnhtbERPzWrCQBC+F3yHZQQvRTe1GDS6ihSKlh7E6AOM2TEJ&#10;ZmfT3dWkb98tFHqbj+93VpveNOJBzteWFbxMEhDEhdU1lwrOp/fxHIQPyBoby6Tgmzxs1oOnFWba&#10;dnykRx5KEUPYZ6igCqHNpPRFRQb9xLbEkbtaZzBE6EqpHXYx3DRymiSpNFhzbKiwpbeKilt+NwoO&#10;X3hK726/yz8/Xi/JbIHX7jlVajTst0sQgfrwL/5z73WcP53B7zPxAr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IED8MAAADcAAAADwAAAAAAAAAAAAAAAACYAgAAZHJzL2Rv&#10;d25yZXYueG1sUEsFBgAAAAAEAAQA9QAAAIgDAAAAAA==&#10;" fillcolor="window" strokecolor="#4472c4" strokeweight="1pt">
                  <v:stroke joinstyle="miter"/>
                  <v:textbox>
                    <w:txbxContent>
                      <w:p w14:paraId="12871677" w14:textId="77777777" w:rsidR="00CB2314" w:rsidRPr="0045446A" w:rsidRDefault="00CB2314" w:rsidP="00E4740B">
                        <w:pPr>
                          <w:rPr>
                            <w:rFonts w:ascii="Garamond" w:hAnsi="Garamond"/>
                            <w:color w:val="000000"/>
                          </w:rPr>
                        </w:pPr>
                        <w:proofErr w:type="spellStart"/>
                        <w:r w:rsidRPr="0045446A">
                          <w:rPr>
                            <w:rFonts w:ascii="Garamond" w:hAnsi="Garamond"/>
                            <w:color w:val="000000"/>
                          </w:rPr>
                          <w:t>Hartimi</w:t>
                        </w:r>
                        <w:proofErr w:type="spellEnd"/>
                        <w:r w:rsidRPr="0045446A">
                          <w:rPr>
                            <w:rFonts w:ascii="Garamond" w:hAnsi="Garamond"/>
                            <w:color w:val="000000"/>
                          </w:rPr>
                          <w:t xml:space="preserve"> </w:t>
                        </w:r>
                        <w:proofErr w:type="spellStart"/>
                        <w:r w:rsidRPr="00E26BCF">
                          <w:rPr>
                            <w:rFonts w:ascii="Garamond" w:hAnsi="Garamond"/>
                            <w:color w:val="000000"/>
                          </w:rPr>
                          <w:t>i</w:t>
                        </w:r>
                        <w:proofErr w:type="spellEnd"/>
                        <w:r w:rsidRPr="00E26BCF">
                          <w:rPr>
                            <w:rFonts w:ascii="Garamond" w:hAnsi="Garamond"/>
                            <w:color w:val="000000"/>
                          </w:rPr>
                          <w:t xml:space="preserve"> PIM-it</w:t>
                        </w:r>
                      </w:p>
                    </w:txbxContent>
                  </v:textbox>
                </v:roundrect>
                <v:shape id="Straight Arrow Connector 11" o:spid="_x0000_s1086" type="#_x0000_t32" style="position:absolute;left:15508;top:10607;width:5632;height:20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mC1cMAAADcAAAADwAAAGRycy9kb3ducmV2LnhtbERPTWsCMRC9C/6HMIKXUrOKSLs1ighS&#10;Lz24tpTepsl0d3EzWZJ0d/vvjVDwNo/3OevtYBvRkQ+1YwXzWQaCWDtTc6ng/Xx4fAIRIrLBxjEp&#10;+KMA2814tMbcuJ5P1BWxFCmEQ44KqhjbXMqgK7IYZq4lTtyP8xZjgr6UxmOfwm0jF1m2khZrTg0V&#10;trSvSF+KX6vg7dnbzy5+7B++v16LTp+WWvZLpaaTYfcCItIQ7+J/99Gk+YsV3J5JF8jN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ZgtXDAAAA3AAAAA8AAAAAAAAAAAAA&#10;AAAAoQIAAGRycy9kb3ducmV2LnhtbFBLBQYAAAAABAAEAPkAAACRAwAAAAA=&#10;" strokecolor="#4472c4" strokeweight=".5pt">
                  <v:stroke endarrow="block" joinstyle="miter"/>
                </v:shape>
                <v:shape id="Straight Arrow Connector 14" o:spid="_x0000_s1087" type="#_x0000_t32" style="position:absolute;left:15816;top:14703;width:8104;height:242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vFcIAAADcAAAADwAAAGRycy9kb3ducmV2LnhtbERPTWvCQBC9F/wPywi91Y052JK6igYE&#10;D15Mi+BtyE6T4O5s2F2T+O+7QqG3ebzPWW8na8RAPnSOFSwXGQji2umOGwXfX4e3DxAhIms0jknB&#10;gwJsN7OXNRbajXymoYqNSCEcClTQxtgXUoa6JYth4XrixP04bzEm6BupPY4p3BqZZ9lKWuw4NbTY&#10;U9lSfavuVsFoDvvdxTyqlblcy1OZD7e9l0q9zqfdJ4hIU/wX/7mPOs3P3+H5TLpAb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vFcIAAADcAAAADwAAAAAAAAAAAAAA&#10;AAChAgAAZHJzL2Rvd25yZXYueG1sUEsFBgAAAAAEAAQA+QAAAJADAAAAAA==&#10;" strokecolor="#4472c4" strokeweight=".5pt">
                  <v:stroke endarrow="block" joinstyle="miter"/>
                </v:shape>
                <v:roundrect id="Rectangle: Rounded Corners 9" o:spid="_x0000_s1088" style="position:absolute;left:585;top:17117;width:15727;height:482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OrkcYA&#10;AADcAAAADwAAAGRycy9kb3ducmV2LnhtbESPQUvDQBCF74L/YRmhF7Gbthg0dltEkLZ4EFN/wJid&#10;JsHsbLq7bdJ/3zkI3mZ4b977ZrkeXafOFGLr2cBsmoEirrxtuTbwvX9/eAIVE7LFzjMZuFCE9er2&#10;ZomF9QN/0blMtZIQjgUaaFLqC61j1ZDDOPU9sWgHHxwmWUOtbcBBwl2n51mWa4ctS0ODPb01VP2W&#10;J2fg84j7/BS2m/Jjt/jJHp/xMNznxkzuxtcXUInG9G/+u95awZ8LrTwjE+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OrkcYAAADcAAAADwAAAAAAAAAAAAAAAACYAgAAZHJz&#10;L2Rvd25yZXYueG1sUEsFBgAAAAAEAAQA9QAAAIsDAAAAAA==&#10;" fillcolor="window" strokecolor="#4472c4" strokeweight="1pt">
                  <v:stroke joinstyle="miter"/>
                  <v:textbox>
                    <w:txbxContent>
                      <w:p w14:paraId="63758F19" w14:textId="77777777" w:rsidR="00CB2314" w:rsidRPr="0045446A" w:rsidRDefault="00CB2314" w:rsidP="00E4740B">
                        <w:pPr>
                          <w:rPr>
                            <w:rFonts w:ascii="Garamond" w:hAnsi="Garamond"/>
                            <w:color w:val="000000"/>
                          </w:rPr>
                        </w:pPr>
                        <w:proofErr w:type="spellStart"/>
                        <w:r w:rsidRPr="0045446A">
                          <w:rPr>
                            <w:rFonts w:ascii="Garamond" w:hAnsi="Garamond"/>
                            <w:color w:val="000000"/>
                          </w:rPr>
                          <w:t>Zbatimi</w:t>
                        </w:r>
                        <w:proofErr w:type="spellEnd"/>
                        <w:r w:rsidRPr="0045446A">
                          <w:rPr>
                            <w:rFonts w:ascii="Garamond" w:hAnsi="Garamond"/>
                            <w:color w:val="000000"/>
                          </w:rPr>
                          <w:t xml:space="preserve"> </w:t>
                        </w:r>
                        <w:proofErr w:type="spellStart"/>
                        <w:r w:rsidRPr="0045446A">
                          <w:rPr>
                            <w:rFonts w:ascii="Garamond" w:hAnsi="Garamond"/>
                            <w:color w:val="000000"/>
                          </w:rPr>
                          <w:t>i</w:t>
                        </w:r>
                        <w:proofErr w:type="spellEnd"/>
                        <w:r w:rsidRPr="0045446A">
                          <w:rPr>
                            <w:rFonts w:ascii="Garamond" w:hAnsi="Garamond"/>
                            <w:color w:val="000000"/>
                          </w:rPr>
                          <w:t xml:space="preserve"> PIM</w:t>
                        </w:r>
                        <w:r>
                          <w:rPr>
                            <w:rFonts w:ascii="Garamond" w:hAnsi="Garamond"/>
                            <w:color w:val="000000"/>
                          </w:rPr>
                          <w:t>-it</w:t>
                        </w:r>
                      </w:p>
                    </w:txbxContent>
                  </v:textbox>
                </v:roundrect>
                <v:roundrect id="Rectangle: Rounded Corners 11" o:spid="_x0000_s1089" style="position:absolute;left:19897;top:20409;width:16790;height:38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8OCsQA&#10;AADcAAAADwAAAGRycy9kb3ducmV2LnhtbERPzWrCQBC+C32HZQq9SN1oaaipq0ihVOmhNPEBxuyY&#10;hGZn093VxLd3BcHbfHy/s1gNphUncr6xrGA6SUAQl1Y3XCnYFZ/PbyB8QNbYWiYFZ/KwWj6MFphp&#10;2/MvnfJQiRjCPkMFdQhdJqUvazLoJ7YjjtzBOoMhQldJ7bCP4aaVsyRJpcGGY0ONHX3UVP7lR6Pg&#10;5x+L9Og2X/n39mWfvM7x0I9TpZ4eh/U7iEBDuItv7o2O82dzuD4TL5D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DgrEAAAA3AAAAA8AAAAAAAAAAAAAAAAAmAIAAGRycy9k&#10;b3ducmV2LnhtbFBLBQYAAAAABAAEAPUAAACJAwAAAAA=&#10;" fillcolor="window" strokecolor="#4472c4" strokeweight="1pt">
                  <v:stroke joinstyle="miter"/>
                  <v:textbox>
                    <w:txbxContent>
                      <w:p w14:paraId="2FFF90F1" w14:textId="77777777" w:rsidR="00CB2314" w:rsidRPr="0045446A" w:rsidRDefault="00CB2314" w:rsidP="00E4740B">
                        <w:pPr>
                          <w:rPr>
                            <w:rFonts w:ascii="Garamond" w:hAnsi="Garamond"/>
                            <w:b/>
                            <w:bCs/>
                            <w:color w:val="000000"/>
                          </w:rPr>
                        </w:pPr>
                        <w:proofErr w:type="spellStart"/>
                        <w:r w:rsidRPr="0045446A">
                          <w:rPr>
                            <w:rFonts w:ascii="Garamond" w:hAnsi="Garamond"/>
                            <w:b/>
                            <w:bCs/>
                            <w:color w:val="000000"/>
                          </w:rPr>
                          <w:t>Mbyllja</w:t>
                        </w:r>
                        <w:proofErr w:type="spellEnd"/>
                        <w:r w:rsidRPr="0045446A">
                          <w:rPr>
                            <w:rFonts w:ascii="Garamond" w:hAnsi="Garamond"/>
                            <w:b/>
                            <w:bCs/>
                            <w:color w:val="000000"/>
                          </w:rPr>
                          <w:t xml:space="preserve"> e </w:t>
                        </w:r>
                        <w:proofErr w:type="spellStart"/>
                        <w:r w:rsidRPr="0045446A">
                          <w:rPr>
                            <w:rFonts w:ascii="Garamond" w:hAnsi="Garamond"/>
                            <w:b/>
                            <w:bCs/>
                            <w:color w:val="000000"/>
                          </w:rPr>
                          <w:t>rastit</w:t>
                        </w:r>
                        <w:proofErr w:type="spellEnd"/>
                      </w:p>
                    </w:txbxContent>
                  </v:textbox>
                </v:roundrect>
                <v:shape id="Straight Arrow Connector 33" o:spid="_x0000_s1090" type="#_x0000_t32" style="position:absolute;left:16312;top:19970;width:3585;height:19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Up58YAAADcAAAADwAAAGRycy9kb3ducmV2LnhtbESPQUvDQBCF74L/YRnBi7QbtUhNuy1S&#10;EL14aGwRb+PuNAlmZ8PumsR/7xyE3mZ4b977Zr2dfKcGiqkNbOB2XoAitsG1XBs4vD/PlqBSRnbY&#10;BSYDv5Rgu7m8WGPpwsh7GqpcKwnhVKKBJue+1DrZhjymeeiJRTuF6DHLGmvtIo4S7jt9VxQP2mPL&#10;0tBgT7uG7Hf14w28PUb/MeTj7ubr86Ua7H5h9bgw5vpqelqByjTls/n/+tUJ/r3gyzMygd7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lKefGAAAA3AAAAA8AAAAAAAAA&#10;AAAAAAAAoQIAAGRycy9kb3ducmV2LnhtbFBLBQYAAAAABAAEAPkAAACUAwAAAAA=&#10;" strokecolor="#4472c4" strokeweight=".5pt">
                  <v:stroke endarrow="block" joinstyle="miter"/>
                </v:shape>
              </v:group>
            </w:pict>
          </mc:Fallback>
        </mc:AlternateContent>
      </w:r>
    </w:p>
    <w:p w14:paraId="0D485BD9" w14:textId="77777777" w:rsidR="00E4740B" w:rsidRPr="00FD122E" w:rsidRDefault="00E4740B" w:rsidP="00E4740B">
      <w:pPr>
        <w:pStyle w:val="teksti"/>
        <w:rPr>
          <w:lang w:val="sq-AL"/>
        </w:rPr>
      </w:pPr>
    </w:p>
    <w:p w14:paraId="2BF854CC" w14:textId="77777777" w:rsidR="00E4740B" w:rsidRPr="00FD122E" w:rsidRDefault="00E4740B" w:rsidP="00E4740B">
      <w:pPr>
        <w:pStyle w:val="teksti"/>
        <w:rPr>
          <w:lang w:val="sq-AL"/>
        </w:rPr>
      </w:pPr>
    </w:p>
    <w:p w14:paraId="70D9DC17" w14:textId="77777777" w:rsidR="00E4740B" w:rsidRPr="00FD122E" w:rsidRDefault="00E4740B" w:rsidP="00E4740B">
      <w:pPr>
        <w:pStyle w:val="teksti"/>
        <w:rPr>
          <w:lang w:val="sq-AL"/>
        </w:rPr>
      </w:pPr>
    </w:p>
    <w:p w14:paraId="70DD5138" w14:textId="77777777" w:rsidR="00E4740B" w:rsidRPr="00FD122E" w:rsidRDefault="00E4740B" w:rsidP="00E4740B">
      <w:pPr>
        <w:pStyle w:val="teksti"/>
        <w:rPr>
          <w:lang w:val="sq-AL"/>
        </w:rPr>
      </w:pPr>
    </w:p>
    <w:p w14:paraId="7581BCB7" w14:textId="77777777" w:rsidR="00E4740B" w:rsidRPr="00FD122E" w:rsidRDefault="00E4740B" w:rsidP="00E4740B">
      <w:pPr>
        <w:pStyle w:val="teksti"/>
        <w:rPr>
          <w:lang w:val="sq-AL"/>
        </w:rPr>
      </w:pPr>
    </w:p>
    <w:p w14:paraId="0D319D90" w14:textId="77777777" w:rsidR="00E4740B" w:rsidRPr="00FD122E" w:rsidRDefault="00E4740B" w:rsidP="00E4740B">
      <w:pPr>
        <w:pStyle w:val="teksti"/>
        <w:rPr>
          <w:lang w:val="sq-AL"/>
        </w:rPr>
      </w:pPr>
    </w:p>
    <w:p w14:paraId="43765223" w14:textId="77777777" w:rsidR="00E4740B" w:rsidRPr="00FD122E" w:rsidRDefault="00E4740B" w:rsidP="00E4740B">
      <w:pPr>
        <w:pStyle w:val="teksti"/>
        <w:rPr>
          <w:lang w:val="sq-AL"/>
        </w:rPr>
      </w:pPr>
    </w:p>
    <w:p w14:paraId="2D39E4BA" w14:textId="77777777" w:rsidR="00E4740B" w:rsidRPr="00FD122E" w:rsidRDefault="00E4740B" w:rsidP="00E4740B">
      <w:pPr>
        <w:pStyle w:val="teksti"/>
        <w:rPr>
          <w:b/>
          <w:lang w:val="sq-AL"/>
        </w:rPr>
      </w:pPr>
      <w:bookmarkStart w:id="25" w:name="_Toc38235120"/>
    </w:p>
    <w:p w14:paraId="21088F82" w14:textId="77777777" w:rsidR="00E4740B" w:rsidRPr="00FD122E" w:rsidRDefault="00E4740B" w:rsidP="00E4740B">
      <w:pPr>
        <w:pStyle w:val="teksti"/>
        <w:rPr>
          <w:b/>
          <w:lang w:val="sq-AL"/>
        </w:rPr>
      </w:pPr>
    </w:p>
    <w:p w14:paraId="60764332" w14:textId="77777777" w:rsidR="00E4740B" w:rsidRPr="00FD122E" w:rsidRDefault="00E4740B" w:rsidP="00E4740B">
      <w:pPr>
        <w:pStyle w:val="teksti"/>
        <w:rPr>
          <w:b/>
          <w:lang w:val="sq-AL"/>
        </w:rPr>
      </w:pPr>
    </w:p>
    <w:p w14:paraId="33FCAE41" w14:textId="77777777" w:rsidR="00E4740B" w:rsidRPr="00FD122E" w:rsidRDefault="00E4740B" w:rsidP="00E4740B">
      <w:pPr>
        <w:pStyle w:val="teksti"/>
        <w:rPr>
          <w:b/>
          <w:lang w:val="sq-AL"/>
        </w:rPr>
      </w:pPr>
    </w:p>
    <w:p w14:paraId="7FB5CC53" w14:textId="77777777" w:rsidR="00E4740B" w:rsidRPr="00FD122E" w:rsidRDefault="00E4740B" w:rsidP="00E4740B">
      <w:pPr>
        <w:pStyle w:val="teksti"/>
        <w:rPr>
          <w:b/>
          <w:lang w:val="sq-AL"/>
        </w:rPr>
      </w:pPr>
      <w:r w:rsidRPr="00FD122E">
        <w:rPr>
          <w:b/>
          <w:lang w:val="sq-AL"/>
        </w:rPr>
        <w:t>3.5.1 Regjistrimi i rastit</w:t>
      </w:r>
      <w:bookmarkEnd w:id="25"/>
    </w:p>
    <w:p w14:paraId="7C6C8EC0" w14:textId="77777777" w:rsidR="00E4740B" w:rsidRPr="00FD122E" w:rsidRDefault="00E4740B" w:rsidP="00E4740B">
      <w:pPr>
        <w:pStyle w:val="teksti"/>
        <w:rPr>
          <w:spacing w:val="-2"/>
          <w:lang w:val="sq-AL"/>
        </w:rPr>
      </w:pPr>
      <w:r w:rsidRPr="00FD122E">
        <w:rPr>
          <w:lang w:val="sq-AL"/>
        </w:rPr>
        <w:t xml:space="preserve">Punonjësi i mbrojtjes së fëmijës </w:t>
      </w:r>
      <w:r w:rsidRPr="00FD122E">
        <w:rPr>
          <w:spacing w:val="-2"/>
          <w:lang w:val="sq-AL"/>
        </w:rPr>
        <w:t xml:space="preserve">e </w:t>
      </w:r>
      <w:hyperlink w:anchor="_Identifikimi_i_rastit" w:history="1">
        <w:r w:rsidRPr="00FD122E">
          <w:rPr>
            <w:lang w:val="sq-AL"/>
          </w:rPr>
          <w:t>identifikon rastin</w:t>
        </w:r>
      </w:hyperlink>
      <w:r w:rsidRPr="00FD122E">
        <w:rPr>
          <w:spacing w:val="-2"/>
          <w:lang w:val="sq-AL"/>
        </w:rPr>
        <w:t xml:space="preserve"> duke u bazuar në informacionet e veta ose me referim nga të tretët. Rolin kryesor në referimin e këtyre rasteve e luajnë punonjësit e policisë dhe prokuroria, që, për arsye të detyrës, janë struktura kryesore, të cilat regjistrojnë kryerjen e veprave penale dhe e njoftojnë PMF-në e bashkisë ose të njësisë administrative ku është konstatuar vepra penale. </w:t>
      </w:r>
    </w:p>
    <w:p w14:paraId="6BAD4CAA" w14:textId="77777777" w:rsidR="00E4740B" w:rsidRPr="00FD122E" w:rsidRDefault="00E4740B" w:rsidP="00E4740B">
      <w:pPr>
        <w:pStyle w:val="teksti"/>
        <w:rPr>
          <w:lang w:val="sq-AL"/>
        </w:rPr>
      </w:pPr>
      <w:r w:rsidRPr="00FD122E">
        <w:rPr>
          <w:spacing w:val="-2"/>
          <w:lang w:val="sq-AL"/>
        </w:rPr>
        <w:lastRenderedPageBreak/>
        <w:t xml:space="preserve">Veprimi i parë i PMF-së, pas identifikimit të rastit, është hapja e dosjes për fëmijën në konflikt me ligjin, e cila përmban të gjitha dokumentet e mbledhura gjatë menaxhimit të rastit, si dhe regjistron çdo veprim që kryhet. </w:t>
      </w:r>
      <w:r w:rsidRPr="00FD122E">
        <w:rPr>
          <w:lang w:val="sq-AL"/>
        </w:rPr>
        <w:t>Fëmijës i caktohet një numër, i cili është dhe numri i tij identifikues gjatë tërë procesit të menaxhimit. Ky numër përdoret në të gjitha komunikimet, përveç rastit kur është e nevojshme të përdoret emri i fëmijës, për efekt të referimit apo të ndërhyrjeve lidhur me mbrojtjen e tij.</w:t>
      </w:r>
    </w:p>
    <w:p w14:paraId="72630BC4" w14:textId="77777777" w:rsidR="00E4740B" w:rsidRPr="00FD122E" w:rsidRDefault="00E4740B" w:rsidP="00E4740B">
      <w:pPr>
        <w:pStyle w:val="teksti"/>
        <w:rPr>
          <w:b/>
          <w:lang w:val="sq-AL"/>
        </w:rPr>
      </w:pPr>
      <w:bookmarkStart w:id="26" w:name="_Toc38235121"/>
      <w:r w:rsidRPr="00FD122E">
        <w:rPr>
          <w:b/>
          <w:lang w:val="sq-AL"/>
        </w:rPr>
        <w:t>3.5.2 Vlerësimi fillestar</w:t>
      </w:r>
      <w:bookmarkEnd w:id="26"/>
    </w:p>
    <w:p w14:paraId="5CC761B3" w14:textId="77777777" w:rsidR="00E4740B" w:rsidRPr="00FD122E" w:rsidRDefault="00E4740B" w:rsidP="00E4740B">
      <w:pPr>
        <w:pStyle w:val="teksti"/>
        <w:rPr>
          <w:lang w:val="sq-AL"/>
        </w:rPr>
      </w:pPr>
      <w:r w:rsidRPr="00FD122E">
        <w:rPr>
          <w:spacing w:val="-2"/>
          <w:lang w:val="sq-AL"/>
        </w:rPr>
        <w:t xml:space="preserve">Me hapjen e dosjes, </w:t>
      </w:r>
      <w:r w:rsidRPr="00FD122E">
        <w:rPr>
          <w:lang w:val="sq-AL"/>
        </w:rPr>
        <w:t xml:space="preserve">punonjësi i mbrojtjes së fëmijës </w:t>
      </w:r>
      <w:r w:rsidRPr="00FD122E">
        <w:rPr>
          <w:spacing w:val="-2"/>
          <w:lang w:val="sq-AL"/>
        </w:rPr>
        <w:t xml:space="preserve">procedon me </w:t>
      </w:r>
      <w:r w:rsidRPr="00FD122E">
        <w:rPr>
          <w:lang w:val="sq-AL"/>
        </w:rPr>
        <w:t xml:space="preserve">vlerësimin fillestar, që është një vlerësim i shpejtë i nivelit të rrezikut, duke u bazuar në informacionin që ka nga identifikimi ose raportimi, si dhe nga informacioni i cili mund të merret prej institucioneve, organizatave apo personave të tjerë, që kanë dijeni për rastin dhe/ose janë në kontakt me vetë fëmijën. Ky lloj vlerësimi kryhet sa më shpejt të jetë e mundur, mundësisht brenda 24 orëve dhe, jo më vonë se 48 orë nga regjistrimi i rastit. </w:t>
      </w:r>
    </w:p>
    <w:p w14:paraId="67FC07D6" w14:textId="77777777" w:rsidR="00E4740B" w:rsidRPr="00FD122E" w:rsidRDefault="00E4740B" w:rsidP="00E4740B">
      <w:pPr>
        <w:pStyle w:val="teksti"/>
        <w:rPr>
          <w:lang w:val="sq-AL"/>
        </w:rPr>
      </w:pPr>
      <w:r w:rsidRPr="00FD122E">
        <w:rPr>
          <w:lang w:val="sq-AL"/>
        </w:rPr>
        <w:t xml:space="preserve">Gjatë vlerësimit fillestar, punonjësi i mbrojtjes së fëmijës përcakton: </w:t>
      </w:r>
    </w:p>
    <w:p w14:paraId="4AC58797" w14:textId="77777777" w:rsidR="00E4740B" w:rsidRPr="00FD122E" w:rsidRDefault="00E4740B" w:rsidP="00E4740B">
      <w:pPr>
        <w:pStyle w:val="teksti"/>
        <w:rPr>
          <w:lang w:val="sq-AL"/>
        </w:rPr>
      </w:pPr>
      <w:r w:rsidRPr="00FD122E">
        <w:rPr>
          <w:lang w:val="sq-AL"/>
        </w:rPr>
        <w:t xml:space="preserve">- nivelin e rrezikut për një periudhë afatshkurtër, duke pasur parasysh sigurinë, mbrojtjen fizike, shëndetin e fëmijës dhe nevojën për masë emergjente të mbrojtjes; </w:t>
      </w:r>
    </w:p>
    <w:p w14:paraId="16EF8672" w14:textId="77777777" w:rsidR="00E4740B" w:rsidRPr="00FD122E" w:rsidRDefault="00E4740B" w:rsidP="00E4740B">
      <w:pPr>
        <w:pStyle w:val="teksti"/>
        <w:rPr>
          <w:lang w:val="sq-AL"/>
        </w:rPr>
      </w:pPr>
      <w:r w:rsidRPr="00FD122E">
        <w:rPr>
          <w:lang w:val="sq-AL"/>
        </w:rPr>
        <w:t xml:space="preserve">- nevojat bazë për sa u përket: ushqimit, higjienës, strehimit dhe kujdesit shëndetësor; </w:t>
      </w:r>
    </w:p>
    <w:p w14:paraId="7E058E0A" w14:textId="77777777" w:rsidR="00E4740B" w:rsidRPr="00FD122E" w:rsidRDefault="00E4740B" w:rsidP="00E4740B">
      <w:pPr>
        <w:pStyle w:val="teksti"/>
        <w:rPr>
          <w:lang w:val="sq-AL"/>
        </w:rPr>
      </w:pPr>
      <w:r w:rsidRPr="00FD122E">
        <w:rPr>
          <w:lang w:val="sq-AL"/>
        </w:rPr>
        <w:t>- shërbimet e domosdoshme, me qëllim përmbushjen e nevojave të identifikuara në kushtet e emergjencës.</w:t>
      </w:r>
    </w:p>
    <w:p w14:paraId="3627128A" w14:textId="77777777" w:rsidR="00E4740B" w:rsidRPr="00FD122E" w:rsidRDefault="00E4740B" w:rsidP="00E4740B">
      <w:pPr>
        <w:pStyle w:val="teksti"/>
        <w:rPr>
          <w:lang w:val="sq-AL"/>
        </w:rPr>
      </w:pPr>
      <w:r w:rsidRPr="00FD122E">
        <w:rPr>
          <w:lang w:val="sq-AL"/>
        </w:rPr>
        <w:t xml:space="preserve">Pas intervistës fillestare me fëmijën apo pas verifikimit të gjendjes së tij, nëse fëmija nuk është në gjendje të flasë apo të merret në pyetje, të dhënat e marra nga punonjësi i mbrojtjes së fëmijës, dokumentohen menjëherë dhe, në çdo rast, jo më vonë se 24 orë nga vlerësimi fillestar. </w:t>
      </w:r>
    </w:p>
    <w:p w14:paraId="13FF0A2F" w14:textId="77777777" w:rsidR="00E4740B" w:rsidRPr="00FD122E" w:rsidRDefault="00E4740B" w:rsidP="00E4740B">
      <w:pPr>
        <w:pStyle w:val="teksti"/>
        <w:rPr>
          <w:spacing w:val="-2"/>
          <w:lang w:val="sq-AL"/>
        </w:rPr>
      </w:pPr>
      <w:r w:rsidRPr="00FD122E">
        <w:rPr>
          <w:spacing w:val="-2"/>
          <w:lang w:val="sq-AL"/>
        </w:rPr>
        <w:t xml:space="preserve">Në bazë të këtij vlerësimi fillestar, </w:t>
      </w:r>
      <w:r w:rsidRPr="00FD122E">
        <w:rPr>
          <w:lang w:val="sq-AL"/>
        </w:rPr>
        <w:t>punonjësi i mbrojtjes së fëmijës</w:t>
      </w:r>
      <w:r w:rsidRPr="00FD122E">
        <w:rPr>
          <w:spacing w:val="-2"/>
          <w:lang w:val="sq-AL"/>
        </w:rPr>
        <w:t xml:space="preserve"> që regjistron rastin, ka kompetencë për të marrë masat e menjëhershme që nuk presin, siç është p.sh. masa emergjente e mbrojtjes, e cila ka të bëjë me largimin e fëmijës nga familja dhe vendosjen e tij në përkujdesje alternative në situatat e përshkruara nga neni 56, i ligjit për fëmijët. </w:t>
      </w:r>
    </w:p>
    <w:p w14:paraId="3A365C94" w14:textId="77777777" w:rsidR="00E4740B" w:rsidRPr="00FD122E" w:rsidRDefault="00E4740B" w:rsidP="00E4740B">
      <w:pPr>
        <w:pStyle w:val="teksti"/>
        <w:rPr>
          <w:spacing w:val="-2"/>
          <w:lang w:val="sq-AL"/>
        </w:rPr>
      </w:pPr>
      <w:r w:rsidRPr="00FD122E">
        <w:rPr>
          <w:spacing w:val="-2"/>
          <w:lang w:val="sq-AL"/>
        </w:rPr>
        <w:t>Por duhet pasur kujdes, që kjo masë merret në raste të jashtëzakonshme dhe duhet përdorur si mjet i fundit. Sipas rrethanave, një masë e tillë merret edhe nëse fëmija e ka vendbanimin në një territor tjetër.</w:t>
      </w:r>
    </w:p>
    <w:p w14:paraId="528A79BF" w14:textId="77777777" w:rsidR="00E4740B" w:rsidRPr="00FD122E" w:rsidRDefault="00E4740B" w:rsidP="00E4740B">
      <w:pPr>
        <w:pStyle w:val="teksti"/>
        <w:rPr>
          <w:spacing w:val="-2"/>
          <w:lang w:val="sq-AL"/>
        </w:rPr>
      </w:pPr>
      <w:r w:rsidRPr="00FD122E">
        <w:rPr>
          <w:spacing w:val="-2"/>
          <w:lang w:val="sq-AL"/>
        </w:rPr>
        <w:t xml:space="preserve">Kur </w:t>
      </w:r>
      <w:r w:rsidRPr="00FD122E">
        <w:rPr>
          <w:lang w:val="sq-AL"/>
        </w:rPr>
        <w:t>punonjësi i mbrojtjes së fëmijës</w:t>
      </w:r>
      <w:r w:rsidRPr="00FD122E">
        <w:rPr>
          <w:spacing w:val="-2"/>
          <w:lang w:val="sq-AL"/>
        </w:rPr>
        <w:t xml:space="preserve"> konstaton se fëmija e ka vendbanimin në një bashki ose njësi tjetër administrative, e referon rastin atje. Caktimi i kompetencës së PMF-së mbështetet në parimin e decentralizimit, sipas të cilit, fëmija duhet të marrë shërbimet e duhura dhe të nevojshme me sa më lehtësi për vete dhe familjen e tij.</w:t>
      </w:r>
    </w:p>
    <w:p w14:paraId="256D8861" w14:textId="77777777" w:rsidR="00E4740B" w:rsidRPr="00FD122E" w:rsidRDefault="00E4740B" w:rsidP="00E4740B">
      <w:pPr>
        <w:pStyle w:val="teksti"/>
        <w:rPr>
          <w:b/>
          <w:bCs/>
          <w:lang w:val="sq-AL"/>
        </w:rPr>
      </w:pPr>
      <w:bookmarkStart w:id="27" w:name="_Toc38235122"/>
      <w:r w:rsidRPr="00FD122E">
        <w:rPr>
          <w:b/>
          <w:bCs/>
          <w:lang w:val="sq-AL"/>
        </w:rPr>
        <w:t>3.5.3 Vlerësimi i plotë</w:t>
      </w:r>
      <w:bookmarkEnd w:id="27"/>
    </w:p>
    <w:p w14:paraId="7615AB9B" w14:textId="77777777" w:rsidR="00E4740B" w:rsidRPr="00FD122E" w:rsidRDefault="00E4740B" w:rsidP="00E4740B">
      <w:pPr>
        <w:pStyle w:val="teksti"/>
        <w:rPr>
          <w:spacing w:val="-2"/>
          <w:lang w:val="sq-AL"/>
        </w:rPr>
      </w:pPr>
      <w:r w:rsidRPr="00FD122E">
        <w:rPr>
          <w:spacing w:val="-2"/>
          <w:lang w:val="sq-AL"/>
        </w:rPr>
        <w:t>Vlerësimi i plotë i situatës s</w:t>
      </w:r>
      <w:r>
        <w:rPr>
          <w:spacing w:val="-2"/>
          <w:lang w:val="sq-AL"/>
        </w:rPr>
        <w:t>ë fëmijës në konflikt me ligjin</w:t>
      </w:r>
      <w:r w:rsidRPr="00FD122E">
        <w:rPr>
          <w:spacing w:val="-2"/>
          <w:lang w:val="sq-AL"/>
        </w:rPr>
        <w:t xml:space="preserve"> është një proces që kryhet nga strukturat e mbrojtjes së fëmijës, në bashkëpunim me njësinë e vlerësimit dhe </w:t>
      </w:r>
      <w:r>
        <w:rPr>
          <w:spacing w:val="-2"/>
          <w:lang w:val="sq-AL"/>
        </w:rPr>
        <w:t xml:space="preserve">të </w:t>
      </w:r>
      <w:r w:rsidRPr="00FD122E">
        <w:rPr>
          <w:spacing w:val="-2"/>
          <w:lang w:val="sq-AL"/>
        </w:rPr>
        <w:t xml:space="preserve">referimit të rasteve dhe Grupin teknik ndërsektorial. </w:t>
      </w:r>
    </w:p>
    <w:p w14:paraId="38654641" w14:textId="77777777" w:rsidR="00E4740B" w:rsidRPr="00FD122E" w:rsidRDefault="00E4740B" w:rsidP="00E4740B">
      <w:pPr>
        <w:pStyle w:val="teksti"/>
        <w:rPr>
          <w:lang w:val="sq-AL"/>
        </w:rPr>
      </w:pPr>
      <w:r w:rsidRPr="00FD122E">
        <w:rPr>
          <w:lang w:val="sq-AL"/>
        </w:rPr>
        <w:t>Ky lloj vlerësimi kryhet për çdo rast të fëmijës në konflikt me ligjin, që sipas ligjit për fëmijët, cilësohet si fëmijë në nevojë për mbrojtje. Vlerësimi në fjalë ka si qëllim të përcaktojë në mënyrë të plotë nivelin e rrezikut, në të cilin ndodhet fëmija, si dhe të mbledhë të gjithë informacionin e nevojshëm për hartimin e planit individual të mbrojtjes.</w:t>
      </w:r>
    </w:p>
    <w:p w14:paraId="204509A7" w14:textId="77777777" w:rsidR="00E4740B" w:rsidRPr="00FD122E" w:rsidRDefault="00E4740B" w:rsidP="00E4740B">
      <w:pPr>
        <w:pStyle w:val="teksti"/>
        <w:rPr>
          <w:lang w:val="sq-AL"/>
        </w:rPr>
      </w:pPr>
      <w:r w:rsidRPr="00FD122E">
        <w:rPr>
          <w:lang w:val="sq-AL"/>
        </w:rPr>
        <w:t xml:space="preserve">Gjatë vlerësimit të plotë, punonjësi i mbrojtjes së fëmijës përcakton: </w:t>
      </w:r>
    </w:p>
    <w:p w14:paraId="138FFD93" w14:textId="77777777" w:rsidR="00E4740B" w:rsidRPr="00FD122E" w:rsidRDefault="00E4740B" w:rsidP="00E4740B">
      <w:pPr>
        <w:pStyle w:val="teksti"/>
        <w:rPr>
          <w:lang w:val="sq-AL"/>
        </w:rPr>
      </w:pPr>
      <w:r w:rsidRPr="00FD122E">
        <w:rPr>
          <w:lang w:val="sq-AL"/>
        </w:rPr>
        <w:t>- nivelin e rrezikut në të cilin ndodhet fëmija në periudhë afatshkurtër, afatmesme dhe afatgjatë, si dhe faktorët e rrezikut;</w:t>
      </w:r>
    </w:p>
    <w:p w14:paraId="15FFA2D5" w14:textId="77777777" w:rsidR="00E4740B" w:rsidRPr="00FD122E" w:rsidRDefault="00E4740B" w:rsidP="00E4740B">
      <w:pPr>
        <w:pStyle w:val="teksti"/>
        <w:rPr>
          <w:lang w:val="sq-AL"/>
        </w:rPr>
      </w:pPr>
      <w:r w:rsidRPr="00FD122E">
        <w:rPr>
          <w:lang w:val="sq-AL"/>
        </w:rPr>
        <w:t>- nevojat e fëmijës</w:t>
      </w:r>
      <w:r>
        <w:rPr>
          <w:lang w:val="sq-AL"/>
        </w:rPr>
        <w:t>,</w:t>
      </w:r>
      <w:r w:rsidRPr="00FD122E">
        <w:rPr>
          <w:lang w:val="sq-AL"/>
        </w:rPr>
        <w:t xml:space="preserve"> në përputhje me moshën dhe zhvillimin e tij, po ashtu dhe nevojat e familjes;</w:t>
      </w:r>
    </w:p>
    <w:p w14:paraId="0B168239" w14:textId="77777777" w:rsidR="00E4740B" w:rsidRPr="00FD122E" w:rsidRDefault="00E4740B" w:rsidP="00E4740B">
      <w:pPr>
        <w:pStyle w:val="teksti"/>
        <w:rPr>
          <w:lang w:val="sq-AL"/>
        </w:rPr>
      </w:pPr>
      <w:r w:rsidRPr="00FD122E">
        <w:rPr>
          <w:lang w:val="sq-AL"/>
        </w:rPr>
        <w:t>- faktorët mbrojtës, në veçanti pikat e forta, kapacitetet dhe burimet e fëmijës, të familjes, nëse është e nevojshme edhe të familjes së gjerë;</w:t>
      </w:r>
    </w:p>
    <w:p w14:paraId="798E8B10" w14:textId="77777777" w:rsidR="00E4740B" w:rsidRPr="00FD122E" w:rsidRDefault="00E4740B" w:rsidP="00E4740B">
      <w:pPr>
        <w:pStyle w:val="teksti"/>
        <w:rPr>
          <w:lang w:val="sq-AL"/>
        </w:rPr>
      </w:pPr>
      <w:r w:rsidRPr="00FD122E">
        <w:rPr>
          <w:lang w:val="sq-AL"/>
        </w:rPr>
        <w:lastRenderedPageBreak/>
        <w:t xml:space="preserve">rezultatin e procesit të konfirmimit të masës nga gjykata, për në rastet kur për fëmijën është marrë një masë emergjente mbrojtjeje, si dhe vlerësimin e kushteve të institucionit, të personit apo të familjes kujdestare pranë së cilës është vendosur fëmija, në kuadër të masës. </w:t>
      </w:r>
    </w:p>
    <w:p w14:paraId="6C79D427" w14:textId="77777777" w:rsidR="00E4740B" w:rsidRPr="00FD122E" w:rsidRDefault="00E4740B" w:rsidP="00E4740B">
      <w:pPr>
        <w:pStyle w:val="teksti"/>
        <w:rPr>
          <w:lang w:val="sq-AL"/>
        </w:rPr>
      </w:pPr>
      <w:r w:rsidRPr="00FD122E">
        <w:rPr>
          <w:lang w:val="sq-AL"/>
        </w:rPr>
        <w:t>Për realizimin e procesit të vlerësimit të plotë, punonjësi i mbrojtjes së fëmijës duhet të veprojë në këtë mënyrë:</w:t>
      </w:r>
    </w:p>
    <w:p w14:paraId="18CCD960" w14:textId="77777777" w:rsidR="00E4740B" w:rsidRPr="00FD122E" w:rsidRDefault="00E4740B" w:rsidP="00E4740B">
      <w:pPr>
        <w:pStyle w:val="teksti"/>
        <w:rPr>
          <w:lang w:val="sq-AL"/>
        </w:rPr>
      </w:pPr>
      <w:r w:rsidRPr="00FD122E">
        <w:rPr>
          <w:lang w:val="sq-AL"/>
        </w:rPr>
        <w:t>- të kryejë të paktën një vizitë në shtëpinë e fëmijës dhe të dhënat/informacionin e marrë gjatë asaj vizite t’i hedhë në formularin për vizitat në shtëpi dhe vëzhgime;</w:t>
      </w:r>
    </w:p>
    <w:p w14:paraId="05BBFF6F" w14:textId="77777777" w:rsidR="00E4740B" w:rsidRPr="00FD122E" w:rsidRDefault="00E4740B" w:rsidP="00E4740B">
      <w:pPr>
        <w:pStyle w:val="teksti"/>
        <w:rPr>
          <w:lang w:val="sq-AL"/>
        </w:rPr>
      </w:pPr>
      <w:r w:rsidRPr="00FD122E">
        <w:rPr>
          <w:lang w:val="sq-AL"/>
        </w:rPr>
        <w:t xml:space="preserve">- të realizojë një intervistë me fëmijën, motrat/vëllezërit dhe anëtarët e tjerë të familjes, </w:t>
      </w:r>
      <w:bookmarkStart w:id="28" w:name="_Hlk41161060"/>
      <w:r w:rsidRPr="00FD122E">
        <w:rPr>
          <w:lang w:val="sq-AL"/>
        </w:rPr>
        <w:t>siç tregohet në formularin e intervistës</w:t>
      </w:r>
      <w:bookmarkEnd w:id="28"/>
      <w:r w:rsidRPr="00FD122E">
        <w:rPr>
          <w:lang w:val="sq-AL"/>
        </w:rPr>
        <w:t>;</w:t>
      </w:r>
    </w:p>
    <w:p w14:paraId="18430AB6" w14:textId="77777777" w:rsidR="00E4740B" w:rsidRPr="00FD122E" w:rsidRDefault="00E4740B" w:rsidP="00E4740B">
      <w:pPr>
        <w:pStyle w:val="teksti"/>
        <w:rPr>
          <w:lang w:val="sq-AL"/>
        </w:rPr>
      </w:pPr>
      <w:r w:rsidRPr="00FD122E">
        <w:rPr>
          <w:lang w:val="sq-AL"/>
        </w:rPr>
        <w:t>- për realizimin e vizitave në familje, në rastet kur është e nevojshme për arsye sigurie apo kur prindi nuk është bashkëpunues dhe nuk e lejon vizitën apo takimin e PMF-së me fëmijën/fëmijët e tjerë të familjes, ky i fundit (PMF) kërkon që gjatë kryerjes së vizitës në familje të shoqërohet nga strukturat e Policisë së Shtetit.</w:t>
      </w:r>
    </w:p>
    <w:p w14:paraId="5EFEA33C" w14:textId="77777777" w:rsidR="00E4740B" w:rsidRPr="00FD122E" w:rsidRDefault="00E4740B" w:rsidP="00E4740B">
      <w:pPr>
        <w:pStyle w:val="teksti"/>
        <w:rPr>
          <w:lang w:val="sq-AL"/>
        </w:rPr>
      </w:pPr>
      <w:r w:rsidRPr="00FD122E">
        <w:rPr>
          <w:lang w:val="sq-AL"/>
        </w:rPr>
        <w:t>Pas mbledhjes së të gjithë informacionit të nevojshëm për rastin, punonjësi i mbrojtjes së fëmijës plotëson formularin e vlerësimit dhe analizën e rrezikut.</w:t>
      </w:r>
    </w:p>
    <w:p w14:paraId="69C91AB2" w14:textId="77777777" w:rsidR="00E4740B" w:rsidRPr="00FD122E" w:rsidRDefault="00E4740B" w:rsidP="00E4740B">
      <w:pPr>
        <w:pStyle w:val="teksti"/>
        <w:rPr>
          <w:lang w:val="sq-AL"/>
        </w:rPr>
      </w:pPr>
      <w:r w:rsidRPr="00FD122E">
        <w:rPr>
          <w:lang w:val="sq-AL"/>
        </w:rPr>
        <w:t xml:space="preserve">Vlerësimi i plotë kryhet brenda 20 ditëve pune nga vlerësimi fillestar. Gjatë kësaj periudhe punonjësi i mbrojtjes së fëmijës ka detyrimin të mbledhë Grupin teknik ndërsektorial, në rastet kur fëmija në nevojë për mbrojtje është në nivel rreziku të mesëm dhe të lartë. Në rastet e rrezikut të ulët, ai e mbledh GTN-në vetëm nëse e vlerëson si të nevojshme. </w:t>
      </w:r>
    </w:p>
    <w:p w14:paraId="63122010" w14:textId="77777777" w:rsidR="00E4740B" w:rsidRPr="00FD122E" w:rsidRDefault="00E4740B" w:rsidP="00E4740B">
      <w:pPr>
        <w:pStyle w:val="teksti"/>
        <w:rPr>
          <w:lang w:val="sq-AL"/>
        </w:rPr>
      </w:pPr>
      <w:r w:rsidRPr="00FD122E">
        <w:rPr>
          <w:lang w:val="sq-AL"/>
        </w:rPr>
        <w:t xml:space="preserve">Vlerësimi i plotë për rastet e rrezikut të menjëhershëm kryhet nga PMF-ja brenda 5 ditëve, që prej miratimit të masës emergjente të mbrojtjes nga drejtori i sektorit të shërbimeve shoqërore në bashki. Vendimi për masën e mbrojtjes dhe vlerësimi i plotë i kalojnë për miratim gjykatës. </w:t>
      </w:r>
    </w:p>
    <w:p w14:paraId="4964FA40" w14:textId="77777777" w:rsidR="00E4740B" w:rsidRPr="00FD122E" w:rsidRDefault="00E4740B" w:rsidP="00E4740B">
      <w:pPr>
        <w:pStyle w:val="teksti"/>
        <w:rPr>
          <w:b/>
          <w:lang w:val="sq-AL"/>
        </w:rPr>
      </w:pPr>
      <w:bookmarkStart w:id="29" w:name="_Toc38235123"/>
      <w:r w:rsidRPr="00FD122E">
        <w:rPr>
          <w:b/>
          <w:lang w:val="sq-AL"/>
        </w:rPr>
        <w:t>3.5.4 Hartimi i planit individual të mbrojtjes (PIM</w:t>
      </w:r>
      <w:bookmarkEnd w:id="29"/>
      <w:r w:rsidRPr="00FD122E">
        <w:rPr>
          <w:b/>
          <w:lang w:val="sq-AL"/>
        </w:rPr>
        <w:t>)</w:t>
      </w:r>
    </w:p>
    <w:p w14:paraId="41E14D6E" w14:textId="77777777" w:rsidR="00E4740B" w:rsidRPr="00FD122E" w:rsidRDefault="00E4740B" w:rsidP="00E4740B">
      <w:pPr>
        <w:pStyle w:val="teksti"/>
        <w:rPr>
          <w:lang w:val="sq-AL"/>
        </w:rPr>
      </w:pPr>
      <w:r w:rsidRPr="00FD122E">
        <w:rPr>
          <w:lang w:val="sq-AL"/>
        </w:rPr>
        <w:t>Pas vlerësimit të rastit, punonjësi i mbrojtjes së fëmijës bashkëpunon në mënyrë konkrete me strukturat publike dhe private, që të identifikohen shërbimet dhe programet e posaçme të mbrojtjes për fëmijën në konflikt me ligjin, me qëllim edhe krijimin e mundësive dhe të alternativave të përshtatshme. Gjithashtu, në rrugë zyrtare, ai kërkon nga organizata jofitimprurëse një informacion të detajuar me shkrim</w:t>
      </w:r>
      <w:r>
        <w:rPr>
          <w:lang w:val="sq-AL"/>
        </w:rPr>
        <w:t>,</w:t>
      </w:r>
      <w:r w:rsidRPr="00FD122E">
        <w:rPr>
          <w:lang w:val="sq-AL"/>
        </w:rPr>
        <w:t xml:space="preserve"> lidhur me: a) shërbimet konkrete që ofruan për fëmijën ajo organizatë; b) licencimin e saj, c) statusin ligjor dhe mënyrën e organizimit të saj.</w:t>
      </w:r>
    </w:p>
    <w:p w14:paraId="7B64492D" w14:textId="77777777" w:rsidR="00E4740B" w:rsidRPr="00FD122E" w:rsidRDefault="00E4740B" w:rsidP="00E4740B">
      <w:pPr>
        <w:pStyle w:val="teksti"/>
        <w:rPr>
          <w:lang w:val="sq-AL"/>
        </w:rPr>
      </w:pPr>
      <w:r w:rsidRPr="00FD122E">
        <w:rPr>
          <w:lang w:val="sq-AL"/>
        </w:rPr>
        <w:t>Marrja e këtij informacioni është i rëndësishëm, sepse shërben për të hartuar projektplanin individual të mbrojtjes, të cilin e bën PMF-ja pas plotësimit të formularit të vlerësimit dhe analizës së rrezikut dhe mbi bazën e nevojave të identifikuara të rastit. Projektplani përmban veprimet, ndërhyrjet, si dhe shërbimet e nevojshme për të ulur nivelin e rrezikut. Gjithashtu, bëhet kujdes që, n</w:t>
      </w:r>
      <w:r w:rsidRPr="00FD122E">
        <w:rPr>
          <w:spacing w:val="-2"/>
          <w:lang w:val="sq-AL"/>
        </w:rPr>
        <w:t xml:space="preserve">ëse konstatohet se seancat e këshillimit ndaj prindërve të fëmijës janë të pamjaftueshme, atëherë merren masa për forcimin e aftësive të tyre prindërore. </w:t>
      </w:r>
    </w:p>
    <w:p w14:paraId="515849D8" w14:textId="77777777" w:rsidR="00E4740B" w:rsidRPr="00FD122E" w:rsidRDefault="00E4740B" w:rsidP="00E4740B">
      <w:pPr>
        <w:pStyle w:val="teksti"/>
        <w:rPr>
          <w:lang w:val="sq-AL"/>
        </w:rPr>
      </w:pPr>
      <w:r w:rsidRPr="00FD122E">
        <w:rPr>
          <w:lang w:val="sq-AL"/>
        </w:rPr>
        <w:t xml:space="preserve">Punonjësi i mbrojtjes së fëmijës ose drejtori i strukturës përgjegjëse për shërbimet shoqërore në bashki u dërgon anëtarëve të </w:t>
      </w:r>
      <w:bookmarkStart w:id="30" w:name="_Hlk41253826"/>
      <w:r w:rsidRPr="00FD122E">
        <w:rPr>
          <w:lang w:val="sq-AL"/>
        </w:rPr>
        <w:t>Grupit teknik ndërsektorial</w:t>
      </w:r>
      <w:bookmarkEnd w:id="30"/>
      <w:r w:rsidRPr="00FD122E">
        <w:rPr>
          <w:lang w:val="sq-AL"/>
        </w:rPr>
        <w:t xml:space="preserve"> formularin dhe projektin e PIM-it, formularin e vlerësimit dhe analizën e rrezikut, së bashku me kërkesën për mbledhjen e grupit. Në atë mbledhje anëtarët e GTN-së, </w:t>
      </w:r>
      <w:r w:rsidRPr="00FD122E">
        <w:rPr>
          <w:i/>
          <w:iCs/>
          <w:lang w:val="sq-AL"/>
        </w:rPr>
        <w:t xml:space="preserve">së pari, </w:t>
      </w:r>
      <w:r w:rsidRPr="00FD122E">
        <w:rPr>
          <w:lang w:val="sq-AL"/>
        </w:rPr>
        <w:t>përmbyllin vlerësimin e plotë, duke e shqyrtuar dhe plotësuar, sipas rastit, informacionin e hedhur në formularin e vlerësimit dhe analizën e rrezikut;</w:t>
      </w:r>
      <w:r w:rsidRPr="00FD122E">
        <w:rPr>
          <w:i/>
          <w:iCs/>
          <w:lang w:val="sq-AL"/>
        </w:rPr>
        <w:t xml:space="preserve"> së dyti, </w:t>
      </w:r>
      <w:r w:rsidRPr="00FD122E">
        <w:rPr>
          <w:lang w:val="sq-AL"/>
        </w:rPr>
        <w:t>shqyrtojnë hartimin e PIM-it dhe bëjnë rekomandimet përkatëse për ndërhyrjet apo shërbimet e nevojshme që kanë të bëjnë me rastin, duke caktuar detyrat për secilin anëtar të GTN-së, me afatet përkatëse, po ashtu si dhe cilat shërbime apo ndërhyrje kanë nevojë të mbulohen me shpenzime nga ana e bashkisë.</w:t>
      </w:r>
    </w:p>
    <w:p w14:paraId="4315BF1B" w14:textId="77777777" w:rsidR="00E4740B" w:rsidRPr="00FD122E" w:rsidRDefault="00E4740B" w:rsidP="00E4740B">
      <w:pPr>
        <w:pStyle w:val="teksti"/>
        <w:rPr>
          <w:lang w:val="sq-AL"/>
        </w:rPr>
      </w:pPr>
      <w:r w:rsidRPr="00FD122E">
        <w:rPr>
          <w:lang w:val="sq-AL"/>
        </w:rPr>
        <w:t xml:space="preserve">Brenda dy ditëve pune nga mbledhja e GTN-së, punonjësi i mbrojtjes së fëmijës pasqyron në formularin e vlerësimit, në analizën e rrezikut dhe në projektplan, ndryshimet për të cilat kanë qenë në një mendje anëtarët e Grupit teknik ndërsektorial. Këtë dokument ai ia paraqet për miratim </w:t>
      </w:r>
      <w:r w:rsidRPr="00FD122E">
        <w:rPr>
          <w:lang w:val="sq-AL"/>
        </w:rPr>
        <w:lastRenderedPageBreak/>
        <w:t>drejtorit të strukturës përkatëse për shërbimet shoqërore në bashki së bashku me formularin e vlerësimit dhe analizën e rrezikut, shoqëruar edhe me rekomandimet e GTN-së.</w:t>
      </w:r>
    </w:p>
    <w:p w14:paraId="34514E45" w14:textId="77777777" w:rsidR="00E4740B" w:rsidRPr="00FD122E" w:rsidRDefault="00E4740B" w:rsidP="00E4740B">
      <w:pPr>
        <w:pStyle w:val="teksti"/>
        <w:rPr>
          <w:lang w:val="sq-AL"/>
        </w:rPr>
      </w:pPr>
      <w:r w:rsidRPr="00FD122E">
        <w:rPr>
          <w:lang w:val="sq-AL"/>
        </w:rPr>
        <w:t>Drejtori i strukturës përkatëse për shërbimet shoqërore në bashki, brenda dy ditëve pune, e miraton PIM-in, duke u bazuar në propozimin e punonjësit të mbrojtjes së fëmijëve dhe Grupit teknik ndërsektorial, si dhe merr masat për prokurimin e shërbimeve, shpenzimet e të cilave janë të pambuluara në PIM-in i propozuar. (Një kopje e PIM-it duhet të mbahet në dosjen individuale të fëmijës.)</w:t>
      </w:r>
    </w:p>
    <w:p w14:paraId="2E347047" w14:textId="77777777" w:rsidR="00E4740B" w:rsidRPr="00FD122E" w:rsidRDefault="00E4740B" w:rsidP="00E4740B">
      <w:pPr>
        <w:pStyle w:val="teksti"/>
        <w:rPr>
          <w:lang w:val="sq-AL"/>
        </w:rPr>
      </w:pPr>
      <w:r w:rsidRPr="00FD122E">
        <w:rPr>
          <w:lang w:val="sq-AL"/>
        </w:rPr>
        <w:t>Punonjësi i mbrojtjes së fëmijës bën të gjitha përpjekjet për të siguruar bashkëpunimin e familjes dhe të fëmijës në realizimin e PIM-it. Ai diskuton me ta, i shpjegon fëmijës dhe anëtarëve të familjes përmbajtjen e atij dokumenti. Më të bashkëpunojnë edhe punonjësit e tjerë të NJMF-së, NJVNR-së apo dhe ofrues të shërbimeve shoqërore publike e private, duke e mbështetur nëse fëmija dhe/ose anëtarët e familjes së tij paraqesin vështirësi në të kuptuarin, shprehjen apo ndërveprimin e nevojshëm për zbatimin e PIM-it.</w:t>
      </w:r>
    </w:p>
    <w:p w14:paraId="2CC42B03" w14:textId="77777777" w:rsidR="00E4740B" w:rsidRPr="00FD122E" w:rsidRDefault="00E4740B" w:rsidP="00E4740B">
      <w:pPr>
        <w:pStyle w:val="teksti"/>
        <w:rPr>
          <w:b/>
          <w:lang w:val="sq-AL"/>
        </w:rPr>
      </w:pPr>
      <w:bookmarkStart w:id="31" w:name="_Toc38235124"/>
      <w:r w:rsidRPr="00FD122E">
        <w:rPr>
          <w:b/>
          <w:lang w:val="sq-AL"/>
        </w:rPr>
        <w:t>3.5.5 Zbatimi, ndjekja dhe monitorimi i PIM-it</w:t>
      </w:r>
      <w:bookmarkEnd w:id="31"/>
    </w:p>
    <w:p w14:paraId="7CB2D60C" w14:textId="77777777" w:rsidR="00E4740B" w:rsidRPr="00FD122E" w:rsidRDefault="00E4740B" w:rsidP="00E4740B">
      <w:pPr>
        <w:pStyle w:val="teksti"/>
        <w:rPr>
          <w:lang w:val="sq-AL"/>
        </w:rPr>
      </w:pPr>
      <w:r w:rsidRPr="00FD122E">
        <w:rPr>
          <w:lang w:val="sq-AL"/>
        </w:rPr>
        <w:t>Çdo institucion, autoritet apo ofrues shërbimi i përcaktuar në PIM, është përgjegjës për realizimin e aktiviteteve, të veprimeve, ndërhyrjeve apo ofrimit të shërbimeve të përcaktuara po aty (në PIM) për fëmijën, prindërit ose anëtarët e tjerë të familjes së tij.</w:t>
      </w:r>
    </w:p>
    <w:p w14:paraId="73CA80E5" w14:textId="77777777" w:rsidR="00E4740B" w:rsidRPr="00FD122E" w:rsidRDefault="00E4740B" w:rsidP="00E4740B">
      <w:pPr>
        <w:pStyle w:val="teksti"/>
        <w:rPr>
          <w:lang w:val="sq-AL"/>
        </w:rPr>
      </w:pPr>
      <w:r w:rsidRPr="00FD122E">
        <w:rPr>
          <w:lang w:val="sq-AL"/>
        </w:rPr>
        <w:t xml:space="preserve">Punonjësi i mbrojtjes së fëmijës referon zyrtarisht (me shkresë) te shërbimet e përcaktuara në PIM; kërkon informacion, sipas afateve të përcaktuara në PIM; njofton drejtorin e strukturës përgjegjëse, në nivel vendor, në rastet kur koordinimi dhe ndërveprimi institucional është i vështirë; referon tek ASHDMF-ja rastet kur autoritetet shtetërore nuk bashkëpunojnë e as ndihmojnë në qasjen dhe realizimin e të drejtave të fëmijëve; kryen rishqyrtimin zyrtar të </w:t>
      </w:r>
      <w:r w:rsidRPr="00FD122E">
        <w:rPr>
          <w:lang w:val="sq-AL"/>
        </w:rPr>
        <w:br/>
        <w:t>PIM-it; bën vizita të rregullta në familje ose pranë institucionit/kujdestarit apo një personi tjetër, pranë të cilit është vendosur fëmija. Gjithashtu, ai merr informacione mbi:</w:t>
      </w:r>
    </w:p>
    <w:p w14:paraId="3ABFB8D1" w14:textId="77777777" w:rsidR="00E4740B" w:rsidRPr="00FD122E" w:rsidRDefault="00E4740B" w:rsidP="00E4740B">
      <w:pPr>
        <w:pStyle w:val="teksti"/>
        <w:rPr>
          <w:lang w:val="sq-AL"/>
        </w:rPr>
      </w:pPr>
      <w:r w:rsidRPr="00FD122E">
        <w:rPr>
          <w:lang w:val="sq-AL"/>
        </w:rPr>
        <w:t>- fëmijën dhe marrëdhëniet e tij me familjen e origjinës, vëllezërit, motrat;</w:t>
      </w:r>
    </w:p>
    <w:p w14:paraId="68220BDB" w14:textId="77777777" w:rsidR="00E4740B" w:rsidRPr="00FD122E" w:rsidRDefault="00E4740B" w:rsidP="00E4740B">
      <w:pPr>
        <w:pStyle w:val="teksti"/>
        <w:rPr>
          <w:lang w:val="sq-AL"/>
        </w:rPr>
      </w:pPr>
      <w:r w:rsidRPr="00FD122E">
        <w:rPr>
          <w:lang w:val="sq-AL"/>
        </w:rPr>
        <w:t>- zbatimin e veprimeve dhe të detyrave të PIM-it dhe sa efektive kanë qenë ato;</w:t>
      </w:r>
    </w:p>
    <w:p w14:paraId="7D2DB9E8" w14:textId="77777777" w:rsidR="00E4740B" w:rsidRPr="00FD122E" w:rsidRDefault="00E4740B" w:rsidP="00E4740B">
      <w:pPr>
        <w:pStyle w:val="teksti"/>
        <w:rPr>
          <w:lang w:val="sq-AL"/>
        </w:rPr>
      </w:pPr>
      <w:r w:rsidRPr="00FD122E">
        <w:rPr>
          <w:lang w:val="sq-AL"/>
        </w:rPr>
        <w:t>- rivlerësimin e nivelit të rrezikut dhe të nevojave të fëmijës e familjes së tij;</w:t>
      </w:r>
    </w:p>
    <w:p w14:paraId="5E41E1F4" w14:textId="77777777" w:rsidR="00E4740B" w:rsidRPr="00FD122E" w:rsidRDefault="00E4740B" w:rsidP="00E4740B">
      <w:pPr>
        <w:pStyle w:val="teksti"/>
        <w:rPr>
          <w:lang w:val="sq-AL"/>
        </w:rPr>
      </w:pPr>
      <w:r w:rsidRPr="00FD122E">
        <w:rPr>
          <w:lang w:val="sq-AL"/>
        </w:rPr>
        <w:t>- hartimin e PIM-it të rishikuar.</w:t>
      </w:r>
    </w:p>
    <w:p w14:paraId="20864467" w14:textId="77777777" w:rsidR="00E4740B" w:rsidRPr="00FD122E" w:rsidRDefault="00E4740B" w:rsidP="00E4740B">
      <w:pPr>
        <w:pStyle w:val="teksti"/>
        <w:rPr>
          <w:lang w:val="sq-AL"/>
        </w:rPr>
      </w:pPr>
      <w:r w:rsidRPr="00FD122E">
        <w:rPr>
          <w:lang w:val="sq-AL"/>
        </w:rPr>
        <w:t>Punonjësi i mbrojtjes së fëmijës i përditëson të dhënat për rastin në formularin e shqyrtimit të progresit dhe bën ndryshimet përkatëse në planin individual për mbrojtjen e fëmijës.</w:t>
      </w:r>
    </w:p>
    <w:p w14:paraId="59FAF96F" w14:textId="77777777" w:rsidR="00E4740B" w:rsidRPr="00FD122E" w:rsidRDefault="00E4740B" w:rsidP="00E4740B">
      <w:pPr>
        <w:pStyle w:val="teksti"/>
        <w:rPr>
          <w:b/>
          <w:lang w:val="sq-AL"/>
        </w:rPr>
      </w:pPr>
      <w:bookmarkStart w:id="32" w:name="_Toc38235125"/>
      <w:r w:rsidRPr="00FD122E">
        <w:rPr>
          <w:b/>
          <w:lang w:val="sq-AL"/>
        </w:rPr>
        <w:t>3.5.6 Mbyllja e rastit</w:t>
      </w:r>
      <w:bookmarkEnd w:id="32"/>
    </w:p>
    <w:p w14:paraId="0C40053F" w14:textId="77777777" w:rsidR="00E4740B" w:rsidRPr="00FD122E" w:rsidRDefault="00E4740B" w:rsidP="00E4740B">
      <w:pPr>
        <w:pStyle w:val="teksti"/>
        <w:rPr>
          <w:lang w:val="sq-AL"/>
        </w:rPr>
      </w:pPr>
      <w:r w:rsidRPr="00FD122E">
        <w:rPr>
          <w:lang w:val="sq-AL"/>
        </w:rPr>
        <w:t>Punonjësi i mbrojtjes së fëmijës raporton te Grupi teknik ndërsektorial për mbylljen e rastit, nëse, pas rishqyrtimit të PIM-it, arrin në përfundimet e mëposhtme:</w:t>
      </w:r>
    </w:p>
    <w:p w14:paraId="0F160746" w14:textId="77777777" w:rsidR="00E4740B" w:rsidRPr="00FD122E" w:rsidRDefault="00E4740B" w:rsidP="00E4740B">
      <w:pPr>
        <w:pStyle w:val="teksti"/>
        <w:rPr>
          <w:lang w:val="sq-AL"/>
        </w:rPr>
      </w:pPr>
      <w:r w:rsidRPr="00FD122E">
        <w:rPr>
          <w:lang w:val="sq-AL"/>
        </w:rPr>
        <w:t>- fëmija është jashtë rrezikut dhe nuk ka shqetësime të tjera. Këtu bëhet fjalë për një menaxhim të suksesshëm të rastit;</w:t>
      </w:r>
    </w:p>
    <w:p w14:paraId="5B21C38C" w14:textId="77777777" w:rsidR="00E4740B" w:rsidRPr="00FD122E" w:rsidRDefault="00E4740B" w:rsidP="00E4740B">
      <w:pPr>
        <w:pStyle w:val="teksti"/>
        <w:rPr>
          <w:lang w:val="sq-AL"/>
        </w:rPr>
      </w:pPr>
      <w:r w:rsidRPr="00FD122E">
        <w:rPr>
          <w:lang w:val="sq-AL"/>
        </w:rPr>
        <w:t>- fëmija ka mbushur moshën 18 vjeç, prandaj ai e ka humbur cilësinë “fëmijë” dhe ka dalë jashtë sistemit të mbrojtjes së fëmijës;</w:t>
      </w:r>
    </w:p>
    <w:p w14:paraId="3957B7C3" w14:textId="77777777" w:rsidR="00E4740B" w:rsidRPr="00FD122E" w:rsidRDefault="00E4740B" w:rsidP="00E4740B">
      <w:pPr>
        <w:pStyle w:val="teksti"/>
        <w:rPr>
          <w:lang w:val="sq-AL"/>
        </w:rPr>
      </w:pPr>
      <w:r w:rsidRPr="00FD122E">
        <w:rPr>
          <w:lang w:val="sq-AL"/>
        </w:rPr>
        <w:t>- fëmija ka vdekur. Kjo hipotezë mund të verifikohet përgjatë tërë fazave të menaxhimit të rastit dhe përbën shkak që të mbyllet rasti, pa pasur nevojë për kryerjen e veprimeve të tjera;</w:t>
      </w:r>
    </w:p>
    <w:p w14:paraId="75318EE0" w14:textId="77777777" w:rsidR="00E4740B" w:rsidRPr="00FD122E" w:rsidRDefault="00E4740B" w:rsidP="00E4740B">
      <w:pPr>
        <w:pStyle w:val="teksti"/>
        <w:rPr>
          <w:lang w:val="sq-AL"/>
        </w:rPr>
      </w:pPr>
      <w:r w:rsidRPr="00FD122E">
        <w:rPr>
          <w:lang w:val="sq-AL"/>
        </w:rPr>
        <w:t xml:space="preserve">- fëmija ka ndryshuar vendbanim ose vendqëndrim dhe dosja e tij është transferuar. Këtu bëhet fjalë për mbyllje të rastit nga PMF-ja, në bashkinë apo njësinë administrative të </w:t>
      </w:r>
      <w:r>
        <w:rPr>
          <w:lang w:val="sq-AL"/>
        </w:rPr>
        <w:t>s</w:t>
      </w:r>
      <w:r w:rsidRPr="00FD122E">
        <w:rPr>
          <w:lang w:val="sq-AL"/>
        </w:rPr>
        <w:t>ë cilës, fëmija kish</w:t>
      </w:r>
      <w:r>
        <w:rPr>
          <w:lang w:val="sq-AL"/>
        </w:rPr>
        <w:t>te</w:t>
      </w:r>
      <w:r w:rsidRPr="00FD122E">
        <w:rPr>
          <w:lang w:val="sq-AL"/>
        </w:rPr>
        <w:t xml:space="preserve"> pasur vendbanimin apo vendqëndrimin e mëparshëm.</w:t>
      </w:r>
    </w:p>
    <w:p w14:paraId="09431BD1" w14:textId="77777777" w:rsidR="00E4740B" w:rsidRPr="00FD122E" w:rsidRDefault="00E4740B" w:rsidP="00E4740B">
      <w:pPr>
        <w:pStyle w:val="teksti"/>
        <w:rPr>
          <w:b/>
          <w:lang w:val="sq-AL"/>
        </w:rPr>
      </w:pPr>
      <w:bookmarkStart w:id="33" w:name="_Toc38235126"/>
      <w:r w:rsidRPr="00FD122E">
        <w:rPr>
          <w:b/>
          <w:lang w:val="sq-AL"/>
        </w:rPr>
        <w:t>3.5.7 Menaxhimi i rastit të Eraldit</w:t>
      </w:r>
      <w:bookmarkEnd w:id="33"/>
    </w:p>
    <w:p w14:paraId="6E8EDEE4" w14:textId="77777777" w:rsidR="00E4740B" w:rsidRPr="00FD122E" w:rsidRDefault="00E4740B" w:rsidP="00E4740B">
      <w:pPr>
        <w:pStyle w:val="teksti"/>
        <w:rPr>
          <w:lang w:val="sq-AL"/>
        </w:rPr>
      </w:pPr>
      <w:r w:rsidRPr="00FD122E">
        <w:rPr>
          <w:lang w:val="sq-AL"/>
        </w:rPr>
        <w:t xml:space="preserve">Policia kishte episode të përsëritura me fëmijën (Eraldin), i cili ishte përfshirë në sjellje kriminale, kështu që e referoi rastin te njësia e mbrojtjes së fëmijës. </w:t>
      </w:r>
    </w:p>
    <w:p w14:paraId="7A09B2FB" w14:textId="77777777" w:rsidR="00E4740B" w:rsidRPr="00FD122E" w:rsidRDefault="00E4740B" w:rsidP="00E4740B">
      <w:pPr>
        <w:pStyle w:val="teksti"/>
        <w:rPr>
          <w:lang w:val="sq-AL"/>
        </w:rPr>
      </w:pPr>
      <w:r w:rsidRPr="00FD122E">
        <w:rPr>
          <w:lang w:val="sq-AL"/>
        </w:rPr>
        <w:t xml:space="preserve">Duke qenë se fëmija ishte nën moshën për përgjegjësi penale, rasti i tij u menaxhua vetëm në </w:t>
      </w:r>
      <w:hyperlink r:id="rId14" w:anchor="_Rruga_civile" w:history="1">
        <w:r w:rsidRPr="00FD122E">
          <w:rPr>
            <w:lang w:val="sq-AL"/>
          </w:rPr>
          <w:t>rrugë civile</w:t>
        </w:r>
      </w:hyperlink>
      <w:r w:rsidRPr="00FD122E">
        <w:rPr>
          <w:lang w:val="sq-AL"/>
        </w:rPr>
        <w:t xml:space="preserve"> nga punonjësi i mbrojtjes së fëmijës, i cili e kryen këtë funksion që nga identifikimi i rastit gjer në mbylljen e tij. Kështu, ai e identifikoi rastin përmes referimit nga policia dhe hapi </w:t>
      </w:r>
      <w:r w:rsidRPr="00FD122E">
        <w:rPr>
          <w:lang w:val="sq-AL"/>
        </w:rPr>
        <w:lastRenderedPageBreak/>
        <w:t xml:space="preserve">menjëherë një dosje për fëmijën, duke i vendosur edhe një numër çështjes. Gjithashtu, përgatiti vlerësimin paraprak, duke u përqendruar në nivelin e rrezikut, por duke u bazuar edhe në informacionin e dhënë nga oficeri i policisë, si dhe babai i fëmijës. </w:t>
      </w:r>
    </w:p>
    <w:p w14:paraId="61244596" w14:textId="77777777" w:rsidR="00E4740B" w:rsidRPr="00FD122E" w:rsidRDefault="00E4740B" w:rsidP="00E4740B">
      <w:pPr>
        <w:pStyle w:val="teksti"/>
        <w:rPr>
          <w:lang w:val="sq-AL"/>
        </w:rPr>
      </w:pPr>
      <w:r w:rsidRPr="00FD122E">
        <w:rPr>
          <w:lang w:val="sq-AL"/>
        </w:rPr>
        <w:t>Punonjësi i mbrojtjes së fëmijës në bashkëpunim me punonjësin social të NJVNR-së bëri një vlerësim të rastit; më pas hartoi planin individual të mbrojtjes bashkë me Grupin teknik ndërsektorial, ku merrnin pjesë: oficeri i policisë, psikologu, mësuesi, punonjësi social i Njësisë së vlerësimit të nevojave dhe referimit të rastit. Me të gjithë aktorët pjesëmarrës për këtë rast konkret, GTM-ja zhvilloi një mbledhje, në të cilën u miratua plani individual i mbrojtjes për Eraldin, i propozuar nga PMF-ja. Në mbledhje u kërkua për t’u dëgjuar edhe Eraldi bashkë me të atin. GTN-ja propozoi që babait t’i ofroheshin disa seanca këshillimi.</w:t>
      </w:r>
    </w:p>
    <w:p w14:paraId="478E75D1" w14:textId="77777777" w:rsidR="00E4740B" w:rsidRPr="00FD122E" w:rsidRDefault="00E4740B" w:rsidP="00E4740B">
      <w:pPr>
        <w:pStyle w:val="teksti"/>
        <w:rPr>
          <w:lang w:val="sq-AL"/>
        </w:rPr>
      </w:pPr>
      <w:r w:rsidRPr="00FD122E">
        <w:rPr>
          <w:lang w:val="sq-AL"/>
        </w:rPr>
        <w:t>Plani individual i mbrojtjes për Eraldin u hartua duke e vlerësuar rastin në mënyrë të plotë nga ana e PMF-së, i cili i kushtoi rëndësi të veçant</w:t>
      </w:r>
      <w:r w:rsidRPr="00FD122E">
        <w:rPr>
          <w:rFonts w:cs="Garamond"/>
          <w:lang w:val="sq-AL"/>
        </w:rPr>
        <w:t>ë</w:t>
      </w:r>
      <w:r w:rsidRPr="00FD122E">
        <w:rPr>
          <w:lang w:val="sq-AL"/>
        </w:rPr>
        <w:t xml:space="preserve"> interesit m</w:t>
      </w:r>
      <w:r w:rsidRPr="00FD122E">
        <w:rPr>
          <w:rFonts w:cs="Garamond"/>
          <w:lang w:val="sq-AL"/>
        </w:rPr>
        <w:t>ë</w:t>
      </w:r>
      <w:r w:rsidRPr="00FD122E">
        <w:rPr>
          <w:lang w:val="sq-AL"/>
        </w:rPr>
        <w:t xml:space="preserve"> t</w:t>
      </w:r>
      <w:r w:rsidRPr="00FD122E">
        <w:rPr>
          <w:rFonts w:cs="Garamond"/>
          <w:lang w:val="sq-AL"/>
        </w:rPr>
        <w:t>ë</w:t>
      </w:r>
      <w:r w:rsidRPr="00FD122E">
        <w:rPr>
          <w:lang w:val="sq-AL"/>
        </w:rPr>
        <w:t xml:space="preserve"> lart</w:t>
      </w:r>
      <w:r w:rsidRPr="00FD122E">
        <w:rPr>
          <w:rFonts w:cs="Garamond"/>
          <w:lang w:val="sq-AL"/>
        </w:rPr>
        <w:t>ë</w:t>
      </w:r>
      <w:r w:rsidRPr="00FD122E">
        <w:rPr>
          <w:lang w:val="sq-AL"/>
        </w:rPr>
        <w:t xml:space="preserve"> t</w:t>
      </w:r>
      <w:r w:rsidRPr="00FD122E">
        <w:rPr>
          <w:rFonts w:cs="Garamond"/>
          <w:lang w:val="sq-AL"/>
        </w:rPr>
        <w:t>ë</w:t>
      </w:r>
      <w:r w:rsidRPr="00FD122E">
        <w:rPr>
          <w:lang w:val="sq-AL"/>
        </w:rPr>
        <w:t xml:space="preserve"> f</w:t>
      </w:r>
      <w:r w:rsidRPr="00FD122E">
        <w:rPr>
          <w:rFonts w:cs="Garamond"/>
          <w:lang w:val="sq-AL"/>
        </w:rPr>
        <w:t>ë</w:t>
      </w:r>
      <w:r w:rsidRPr="00FD122E">
        <w:rPr>
          <w:lang w:val="sq-AL"/>
        </w:rPr>
        <w:t>mij</w:t>
      </w:r>
      <w:r w:rsidRPr="00FD122E">
        <w:rPr>
          <w:rFonts w:cs="Garamond"/>
          <w:lang w:val="sq-AL"/>
        </w:rPr>
        <w:t>ë</w:t>
      </w:r>
      <w:r w:rsidRPr="00FD122E">
        <w:rPr>
          <w:lang w:val="sq-AL"/>
        </w:rPr>
        <w:t>s. K</w:t>
      </w:r>
      <w:r w:rsidRPr="00FD122E">
        <w:rPr>
          <w:rFonts w:cs="Garamond"/>
          <w:lang w:val="sq-AL"/>
        </w:rPr>
        <w:t>ë</w:t>
      </w:r>
      <w:r w:rsidRPr="00FD122E">
        <w:rPr>
          <w:lang w:val="sq-AL"/>
        </w:rPr>
        <w:t>shtu, ai b</w:t>
      </w:r>
      <w:r w:rsidRPr="00FD122E">
        <w:rPr>
          <w:rFonts w:cs="Garamond"/>
          <w:lang w:val="sq-AL"/>
        </w:rPr>
        <w:t>ë</w:t>
      </w:r>
      <w:r w:rsidRPr="00FD122E">
        <w:rPr>
          <w:lang w:val="sq-AL"/>
        </w:rPr>
        <w:t>ri vizit</w:t>
      </w:r>
      <w:r w:rsidRPr="00FD122E">
        <w:rPr>
          <w:rFonts w:cs="Garamond"/>
          <w:lang w:val="sq-AL"/>
        </w:rPr>
        <w:t>ë</w:t>
      </w:r>
      <w:r w:rsidRPr="00FD122E">
        <w:rPr>
          <w:lang w:val="sq-AL"/>
        </w:rPr>
        <w:t xml:space="preserve"> n</w:t>
      </w:r>
      <w:r w:rsidRPr="00FD122E">
        <w:rPr>
          <w:rFonts w:cs="Garamond"/>
          <w:lang w:val="sq-AL"/>
        </w:rPr>
        <w:t>ë</w:t>
      </w:r>
      <w:r w:rsidRPr="00FD122E">
        <w:rPr>
          <w:lang w:val="sq-AL"/>
        </w:rPr>
        <w:t xml:space="preserve"> familjen e djalit, kreu intervist</w:t>
      </w:r>
      <w:r w:rsidRPr="00FD122E">
        <w:rPr>
          <w:rFonts w:cs="Garamond"/>
          <w:lang w:val="sq-AL"/>
        </w:rPr>
        <w:t>ë</w:t>
      </w:r>
      <w:r w:rsidRPr="00FD122E">
        <w:rPr>
          <w:lang w:val="sq-AL"/>
        </w:rPr>
        <w:t xml:space="preserve"> me t</w:t>
      </w:r>
      <w:r w:rsidRPr="00FD122E">
        <w:rPr>
          <w:rFonts w:cs="Garamond"/>
          <w:lang w:val="sq-AL"/>
        </w:rPr>
        <w:t>ë</w:t>
      </w:r>
      <w:r w:rsidRPr="00FD122E">
        <w:rPr>
          <w:lang w:val="sq-AL"/>
        </w:rPr>
        <w:t xml:space="preserve">, me babanë e tij, si dhe me ish-mësuesit e shkollës ku kishte qenë Eraldi para se të dënohej. </w:t>
      </w:r>
    </w:p>
    <w:p w14:paraId="3F4AA319" w14:textId="77777777" w:rsidR="00E4740B" w:rsidRPr="00FD122E" w:rsidRDefault="00E4740B" w:rsidP="00E4740B">
      <w:pPr>
        <w:pStyle w:val="teksti"/>
        <w:rPr>
          <w:lang w:val="sq-AL"/>
        </w:rPr>
      </w:pPr>
      <w:r w:rsidRPr="00FD122E">
        <w:rPr>
          <w:lang w:val="sq-AL"/>
        </w:rPr>
        <w:t>Plani i mbrojtjes përcaktoi disa pika kryesore, që ishin:</w:t>
      </w:r>
    </w:p>
    <w:p w14:paraId="2D5FDD8F" w14:textId="77777777" w:rsidR="00E4740B" w:rsidRPr="00FD122E" w:rsidRDefault="00E4740B" w:rsidP="00E4740B">
      <w:pPr>
        <w:pStyle w:val="teksti"/>
        <w:rPr>
          <w:lang w:val="sq-AL"/>
        </w:rPr>
      </w:pPr>
      <w:r w:rsidRPr="00FD122E">
        <w:rPr>
          <w:lang w:val="sq-AL"/>
        </w:rPr>
        <w:t>- ripërfshirja në procesin edukativ dhe ndjekjen nga psikologu/punonjësi social shkollor;</w:t>
      </w:r>
    </w:p>
    <w:p w14:paraId="51C38ADE" w14:textId="77777777" w:rsidR="00E4740B" w:rsidRPr="00FD122E" w:rsidRDefault="00E4740B" w:rsidP="00E4740B">
      <w:pPr>
        <w:pStyle w:val="teksti"/>
        <w:rPr>
          <w:lang w:val="sq-AL"/>
        </w:rPr>
      </w:pPr>
      <w:r w:rsidRPr="00FD122E">
        <w:rPr>
          <w:lang w:val="sq-AL"/>
        </w:rPr>
        <w:t>- referimi në shërbim të specializuar psikologjik për problemet e sjelljes, i cili do të ofro</w:t>
      </w:r>
      <w:r>
        <w:rPr>
          <w:lang w:val="sq-AL"/>
        </w:rPr>
        <w:t>hej në qendrën komunitare shumë</w:t>
      </w:r>
      <w:r w:rsidRPr="00FD122E">
        <w:rPr>
          <w:lang w:val="sq-AL"/>
        </w:rPr>
        <w:t>funksionale;</w:t>
      </w:r>
    </w:p>
    <w:p w14:paraId="55B35145" w14:textId="77777777" w:rsidR="00E4740B" w:rsidRPr="00FD122E" w:rsidRDefault="00E4740B" w:rsidP="00E4740B">
      <w:pPr>
        <w:pStyle w:val="teksti"/>
        <w:rPr>
          <w:lang w:val="sq-AL"/>
        </w:rPr>
      </w:pPr>
      <w:r w:rsidRPr="00FD122E">
        <w:rPr>
          <w:lang w:val="sq-AL"/>
        </w:rPr>
        <w:t>- rindërtimi i marrëdhënies me babanë;</w:t>
      </w:r>
    </w:p>
    <w:p w14:paraId="5B41B01D" w14:textId="77777777" w:rsidR="00E4740B" w:rsidRPr="00FD122E" w:rsidRDefault="00E4740B" w:rsidP="00E4740B">
      <w:pPr>
        <w:pStyle w:val="teksti"/>
        <w:rPr>
          <w:lang w:val="sq-AL"/>
        </w:rPr>
      </w:pPr>
      <w:r w:rsidRPr="00FD122E">
        <w:rPr>
          <w:lang w:val="sq-AL"/>
        </w:rPr>
        <w:t>- seanca për forcimin e aftësive prindërore për babanë;</w:t>
      </w:r>
    </w:p>
    <w:p w14:paraId="020E1F88" w14:textId="77777777" w:rsidR="00E4740B" w:rsidRPr="00FD122E" w:rsidRDefault="00E4740B" w:rsidP="00E4740B">
      <w:pPr>
        <w:pStyle w:val="teksti"/>
        <w:rPr>
          <w:lang w:val="sq-AL"/>
        </w:rPr>
      </w:pPr>
      <w:r w:rsidRPr="00FD122E">
        <w:rPr>
          <w:lang w:val="sq-AL"/>
        </w:rPr>
        <w:t>- paketa ushqimore.</w:t>
      </w:r>
    </w:p>
    <w:p w14:paraId="72DC5375" w14:textId="77777777" w:rsidR="00E4740B" w:rsidRPr="00FD122E" w:rsidRDefault="00E4740B" w:rsidP="00E4740B">
      <w:pPr>
        <w:pStyle w:val="teksti"/>
        <w:rPr>
          <w:lang w:val="sq-AL"/>
        </w:rPr>
      </w:pPr>
      <w:r w:rsidRPr="00FD122E">
        <w:rPr>
          <w:lang w:val="sq-AL"/>
        </w:rPr>
        <w:t xml:space="preserve">Gjatë gjithë kohës, PMF-ja në bashkëpunim me punonjësin social të NJVNR-së, ishin në kontakte të vazhdueshme me të gjithë aktorët e përfshirë në rastin konkret, duke u informuar në lidhje me progresin e rastit, me sfidat dhe problemet që dilnin, deri në mbylljen e tij. Kështu, u arrit përmirësimi i marrëdhënies baba-fëmijë, Eraldi u kthye në shtëpi dhe mendonte të vazhdonte shkollën. U duk qartë dhe një ulje e ndjeshme e problemeve të mëparshme në sjellje siç ishin: kundërshtimi i autoritetit, i normave; largimet pa lajmëruar nga shtëpia, braktisja e shkollës, pjesëmarrja në konflikte, mungesë kontrolli dhe agresivitet. </w:t>
      </w:r>
    </w:p>
    <w:p w14:paraId="097AB269" w14:textId="77777777" w:rsidR="00E4740B" w:rsidRPr="00FD122E" w:rsidRDefault="00E4740B" w:rsidP="00E4740B">
      <w:pPr>
        <w:pStyle w:val="teksti"/>
        <w:rPr>
          <w:lang w:val="sq-AL"/>
        </w:rPr>
      </w:pPr>
      <w:r w:rsidRPr="00FD122E">
        <w:rPr>
          <w:lang w:val="sq-AL"/>
        </w:rPr>
        <w:t>Punonjësi i mbrojtjes së fëmijës dhe punonjësi social i NJVNR-së e ndoqën progresin e fëmijës, duke bashkëpunuar me aktorët e ndryshëm dhe duke zhvilluar vizita të rregullta në familjen e tij, si dhe duke mos e reshtur punën sistematike për fuqizimin e familjes.</w:t>
      </w:r>
    </w:p>
    <w:p w14:paraId="431B16C6" w14:textId="77777777" w:rsidR="00E4740B" w:rsidRPr="00FD122E" w:rsidRDefault="00E4740B" w:rsidP="00E4740B">
      <w:pPr>
        <w:pStyle w:val="teksti"/>
        <w:rPr>
          <w:lang w:val="sq-AL"/>
        </w:rPr>
      </w:pPr>
      <w:r w:rsidRPr="00FD122E">
        <w:rPr>
          <w:lang w:val="sq-AL"/>
        </w:rPr>
        <w:t xml:space="preserve">Pas 6 muajve që zgjati menaxhimi i këtij rasti, PMF-ja raportoi në GTN se si ishte zbatuar plani individual i mbrojtjes, duke treguar edhe se si ishte arritur interesi më i lartë i fëmijës. Me masat e marra nga ai plan Eraldi iu rikthye shkollës. Tashmë ai e ka përmirësuar marrëdhënien me të atin. Shërbimet e ofruara nga qendra qendrën komunitare shumëfunksionale e ndihmuan, gjithashtu, edhe babanë për t’i forcuar aftësitë prindërore, duke e menaxhuar më mirë sjelljen e djalit. </w:t>
      </w:r>
    </w:p>
    <w:p w14:paraId="01457F5A" w14:textId="77777777" w:rsidR="00E4740B" w:rsidRPr="00FD122E" w:rsidRDefault="00E4740B" w:rsidP="00E4740B">
      <w:pPr>
        <w:pStyle w:val="teksti"/>
        <w:rPr>
          <w:b/>
          <w:bCs/>
          <w:lang w:val="sq-AL"/>
        </w:rPr>
      </w:pPr>
      <w:bookmarkStart w:id="34" w:name="_Toc38235127"/>
      <w:r w:rsidRPr="00FD122E">
        <w:rPr>
          <w:b/>
          <w:bCs/>
          <w:lang w:val="sq-AL"/>
        </w:rPr>
        <w:t>3.6 Pjesëmarrja në procese gjyqësore</w:t>
      </w:r>
      <w:bookmarkEnd w:id="34"/>
    </w:p>
    <w:p w14:paraId="623355DE" w14:textId="77777777" w:rsidR="00E4740B" w:rsidRPr="00FD122E" w:rsidRDefault="00E4740B" w:rsidP="00E4740B">
      <w:pPr>
        <w:pStyle w:val="teksti"/>
        <w:rPr>
          <w:lang w:val="sq-AL"/>
        </w:rPr>
      </w:pPr>
      <w:r w:rsidRPr="00FD122E">
        <w:rPr>
          <w:lang w:val="sq-AL"/>
        </w:rPr>
        <w:t>Gjatë menaxhimit të rastit të fëmijës në konflikt me ligjin, pavarësisht nga mosha e fëmijës, Njësia e mbrojtjes së fëmijës dhe punonjësi i mbrojtjes së fëmijës marrin pjesë edhe në proceset gjyqësore, që zhvillohen për masat emergjente të mbrojtjes apo për masat e mbrojtjes. Kështu, ata janë pjesëmarrës për gjykime në Gjykatën e Rrethit Gjyqësor, e cila vepron në territorin e bashkisë apo të njësisë administrative. Nëse kundër vendimit gjyqësor të shkallës së parë bëhet ankim, atëherë gjykimi vijon në Gjykatën e Apelit, që është kompetente për të shqyrtuar apelin ndaj vendimit gjyqësor.</w:t>
      </w:r>
    </w:p>
    <w:p w14:paraId="66720C00" w14:textId="77777777" w:rsidR="00E4740B" w:rsidRPr="00FD122E" w:rsidRDefault="00E4740B" w:rsidP="00E4740B">
      <w:pPr>
        <w:pStyle w:val="teksti"/>
        <w:rPr>
          <w:lang w:val="sq-AL"/>
        </w:rPr>
      </w:pPr>
      <w:r w:rsidRPr="00FD122E">
        <w:rPr>
          <w:lang w:val="sq-AL"/>
        </w:rPr>
        <w:t>Pjesëmarrja e PMF-së dhe NJMF-së shfaqet në forma të ndryshme, që bën të nevojshme hartimin e akteve të veçanta procedurale. Duhet theksuar se aktet q</w:t>
      </w:r>
      <w:r w:rsidRPr="00FD122E">
        <w:rPr>
          <w:rFonts w:cs="Garamond"/>
          <w:lang w:val="sq-AL"/>
        </w:rPr>
        <w:t>ë</w:t>
      </w:r>
      <w:r w:rsidRPr="00FD122E">
        <w:rPr>
          <w:lang w:val="sq-AL"/>
        </w:rPr>
        <w:t xml:space="preserve"> depozitohen n</w:t>
      </w:r>
      <w:r w:rsidRPr="00FD122E">
        <w:rPr>
          <w:rFonts w:cs="Garamond"/>
          <w:lang w:val="sq-AL"/>
        </w:rPr>
        <w:t>ë</w:t>
      </w:r>
      <w:r w:rsidRPr="00FD122E">
        <w:rPr>
          <w:lang w:val="sq-AL"/>
        </w:rPr>
        <w:t xml:space="preserve"> gjykat</w:t>
      </w:r>
      <w:r w:rsidRPr="00FD122E">
        <w:rPr>
          <w:rFonts w:cs="Garamond"/>
          <w:lang w:val="sq-AL"/>
        </w:rPr>
        <w:t>ë</w:t>
      </w:r>
      <w:r w:rsidRPr="00FD122E">
        <w:rPr>
          <w:lang w:val="sq-AL"/>
        </w:rPr>
        <w:t>, duhet t</w:t>
      </w:r>
      <w:r w:rsidRPr="00FD122E">
        <w:rPr>
          <w:rFonts w:cs="Garamond"/>
          <w:lang w:val="sq-AL"/>
        </w:rPr>
        <w:t>ë</w:t>
      </w:r>
      <w:r w:rsidRPr="00FD122E">
        <w:rPr>
          <w:lang w:val="sq-AL"/>
        </w:rPr>
        <w:t xml:space="preserve"> respektojn</w:t>
      </w:r>
      <w:r w:rsidRPr="00FD122E">
        <w:rPr>
          <w:rFonts w:cs="Garamond"/>
          <w:lang w:val="sq-AL"/>
        </w:rPr>
        <w:t>ë</w:t>
      </w:r>
      <w:r w:rsidRPr="00FD122E">
        <w:rPr>
          <w:lang w:val="sq-AL"/>
        </w:rPr>
        <w:t xml:space="preserve"> nj</w:t>
      </w:r>
      <w:r w:rsidRPr="00FD122E">
        <w:rPr>
          <w:rFonts w:cs="Garamond"/>
          <w:lang w:val="sq-AL"/>
        </w:rPr>
        <w:t>ë</w:t>
      </w:r>
      <w:r w:rsidRPr="00FD122E">
        <w:rPr>
          <w:lang w:val="sq-AL"/>
        </w:rPr>
        <w:t xml:space="preserve"> form</w:t>
      </w:r>
      <w:r w:rsidRPr="00FD122E">
        <w:rPr>
          <w:rFonts w:cs="Garamond"/>
          <w:lang w:val="sq-AL"/>
        </w:rPr>
        <w:t>ë</w:t>
      </w:r>
      <w:r w:rsidRPr="00FD122E">
        <w:rPr>
          <w:lang w:val="sq-AL"/>
        </w:rPr>
        <w:t xml:space="preserve"> t</w:t>
      </w:r>
      <w:r w:rsidRPr="00FD122E">
        <w:rPr>
          <w:rFonts w:cs="Garamond"/>
          <w:lang w:val="sq-AL"/>
        </w:rPr>
        <w:t>ë</w:t>
      </w:r>
      <w:r w:rsidRPr="00FD122E">
        <w:rPr>
          <w:lang w:val="sq-AL"/>
        </w:rPr>
        <w:t xml:space="preserve"> caktuar nga Kodi i Procedur</w:t>
      </w:r>
      <w:r w:rsidRPr="00FD122E">
        <w:rPr>
          <w:rFonts w:cs="Garamond"/>
          <w:lang w:val="sq-AL"/>
        </w:rPr>
        <w:t>ë</w:t>
      </w:r>
      <w:r w:rsidRPr="00FD122E">
        <w:rPr>
          <w:lang w:val="sq-AL"/>
        </w:rPr>
        <w:t xml:space="preserve">s Civile. </w:t>
      </w:r>
    </w:p>
    <w:p w14:paraId="404345F3" w14:textId="77777777" w:rsidR="00E4740B" w:rsidRPr="00FD122E" w:rsidRDefault="00E4740B" w:rsidP="00E4740B">
      <w:pPr>
        <w:pStyle w:val="teksti"/>
        <w:rPr>
          <w:lang w:val="sq-AL"/>
        </w:rPr>
      </w:pPr>
      <w:r w:rsidRPr="00FD122E">
        <w:rPr>
          <w:lang w:val="sq-AL"/>
        </w:rPr>
        <w:lastRenderedPageBreak/>
        <w:t xml:space="preserve">Në shtesë të këtyre elementeve, PMF-ja duhet t’i kushtojë rëndësi edhe arsyetimit mbi interesin më të lartë të fëmijës, rasti i të cilit është duke u trajtuar. Kjo pjesë e arsyetimit duhet të konkretizohet për t’iu përshtatur rastit konkret dhe duke eliminuar, me aq sa është e mundur, përgjithësimet dhe vlerësimet abstrakte. Kështu, punonjësi i mbrojtjes së fëmijës paraqet </w:t>
      </w:r>
      <w:r w:rsidRPr="00FD122E">
        <w:rPr>
          <w:b/>
          <w:lang w:val="sq-AL"/>
        </w:rPr>
        <w:t>kërkesat në gjykatë për vlefshmërinë e masës</w:t>
      </w:r>
      <w:r w:rsidRPr="00FD122E">
        <w:rPr>
          <w:lang w:val="sq-AL"/>
        </w:rPr>
        <w:t xml:space="preserve"> emergjente ose të masës së mbrojtjes (ligji për fëmijët, neni 59, pika 4). </w:t>
      </w:r>
    </w:p>
    <w:p w14:paraId="6FDF4EF8" w14:textId="77777777" w:rsidR="00E4740B" w:rsidRPr="00FD122E" w:rsidRDefault="00E4740B" w:rsidP="00E4740B">
      <w:pPr>
        <w:pStyle w:val="teksti"/>
        <w:rPr>
          <w:lang w:val="sq-AL"/>
        </w:rPr>
      </w:pPr>
      <w:r w:rsidRPr="00FD122E">
        <w:rPr>
          <w:lang w:val="sq-AL"/>
        </w:rPr>
        <w:t xml:space="preserve">Një dokument tjetër i rëndësishëm për pjesëmarrjen në gjykim është </w:t>
      </w:r>
      <w:r w:rsidRPr="00FD122E">
        <w:rPr>
          <w:b/>
          <w:lang w:val="sq-AL"/>
        </w:rPr>
        <w:t>deklarata e fëmijës</w:t>
      </w:r>
      <w:r w:rsidRPr="00FD122E">
        <w:rPr>
          <w:lang w:val="sq-AL"/>
        </w:rPr>
        <w:t>, e cila jepet gjatë procesit të verifikimit të situatës së fëmijës dhe mund të administrohet si një provë</w:t>
      </w:r>
      <w:r w:rsidRPr="00FD122E">
        <w:rPr>
          <w:i/>
          <w:iCs/>
          <w:lang w:val="sq-AL"/>
        </w:rPr>
        <w:br/>
        <w:t>ex-officio</w:t>
      </w:r>
      <w:r w:rsidRPr="00FD122E">
        <w:rPr>
          <w:lang w:val="sq-AL"/>
        </w:rPr>
        <w:t xml:space="preserve"> (ligji për fëmijët, neni 63). Deklarata e fëmijës konsiderohet e vlefshme, pavarësisht nga mënyra e regjistrimit të saj, me shkrim apo me mjete audiovizive, gjithmonë në prani të një psikologu dhe me pëlqimin e fëmijës mbi 10 vjeç. </w:t>
      </w:r>
    </w:p>
    <w:p w14:paraId="64E57C2C" w14:textId="77777777" w:rsidR="00E4740B" w:rsidRPr="00FD122E" w:rsidRDefault="00E4740B" w:rsidP="00E4740B">
      <w:pPr>
        <w:pStyle w:val="teksti"/>
        <w:rPr>
          <w:lang w:val="sq-AL"/>
        </w:rPr>
      </w:pPr>
      <w:r w:rsidRPr="00FD122E">
        <w:rPr>
          <w:lang w:val="sq-AL"/>
        </w:rPr>
        <w:t xml:space="preserve">Punonjësi i mbrojtjes së fëmijës merr pjesë në seancë gjyqësore, ku, krahas shpjegimeve, paraqet edhe </w:t>
      </w:r>
      <w:r w:rsidRPr="00FD122E">
        <w:rPr>
          <w:b/>
          <w:lang w:val="sq-AL"/>
        </w:rPr>
        <w:t>kërkimet për prova</w:t>
      </w:r>
      <w:r w:rsidRPr="00FD122E">
        <w:rPr>
          <w:lang w:val="sq-AL"/>
        </w:rPr>
        <w:t xml:space="preserve"> (ligji për fëmijët, neni 51, pika 2, shkronja “f”). Gjithashtu, PMF-ja ka detyrë të përgatitë </w:t>
      </w:r>
      <w:r w:rsidRPr="00FD122E">
        <w:rPr>
          <w:b/>
          <w:lang w:val="sq-AL"/>
        </w:rPr>
        <w:t>çdo dokument</w:t>
      </w:r>
      <w:r w:rsidRPr="00FD122E">
        <w:rPr>
          <w:lang w:val="sq-AL"/>
        </w:rPr>
        <w:t xml:space="preserve"> që kërkohet nga gjykata (ligjit për fëmijët, neni 58, pika 5, shkronja “c” dhe bashkëpunimi me Policinë e Shtetit dhe/ose institucione të tjera që administrojnë informacion.</w:t>
      </w:r>
    </w:p>
    <w:p w14:paraId="52D99C65" w14:textId="77777777" w:rsidR="00E4740B" w:rsidRPr="00FD122E" w:rsidRDefault="00E4740B" w:rsidP="00E4740B">
      <w:pPr>
        <w:pStyle w:val="teksti"/>
        <w:rPr>
          <w:lang w:val="sq-AL"/>
        </w:rPr>
      </w:pPr>
      <w:r w:rsidRPr="00FD122E">
        <w:rPr>
          <w:lang w:val="sq-AL"/>
        </w:rPr>
        <w:t xml:space="preserve">Një akt tjetër është </w:t>
      </w:r>
      <w:r w:rsidRPr="00FD122E">
        <w:rPr>
          <w:b/>
          <w:lang w:val="sq-AL"/>
        </w:rPr>
        <w:t>ankimimi gjyqësor</w:t>
      </w:r>
      <w:r w:rsidRPr="00FD122E">
        <w:rPr>
          <w:lang w:val="sq-AL"/>
        </w:rPr>
        <w:t>, kur PMF-ja vlerëson se nuk është dakord me mënyrën se si e ka zgjidhur çështjen gjykata.</w:t>
      </w:r>
      <w:r w:rsidRPr="00FD122E">
        <w:rPr>
          <w:rStyle w:val="FootnoteReference"/>
          <w:lang w:val="sq-AL"/>
        </w:rPr>
        <w:footnoteReference w:id="19"/>
      </w:r>
    </w:p>
    <w:p w14:paraId="0151A490" w14:textId="77777777" w:rsidR="00E4740B" w:rsidRPr="00FD122E" w:rsidRDefault="00E4740B" w:rsidP="00E4740B">
      <w:pPr>
        <w:pStyle w:val="teksti"/>
        <w:rPr>
          <w:b/>
          <w:bCs/>
          <w:lang w:val="sq-AL"/>
        </w:rPr>
      </w:pPr>
      <w:bookmarkStart w:id="35" w:name="_Vlerwsimi_i_Pwrvojave"/>
      <w:bookmarkStart w:id="36" w:name="_Toc38235128"/>
      <w:bookmarkEnd w:id="35"/>
      <w:r w:rsidRPr="00FD122E">
        <w:rPr>
          <w:b/>
          <w:bCs/>
          <w:lang w:val="sq-AL"/>
        </w:rPr>
        <w:t>3.7 Familja dhe roli i saj gjatë menaxhimit të rastit</w:t>
      </w:r>
      <w:bookmarkEnd w:id="36"/>
    </w:p>
    <w:p w14:paraId="3422E1EF" w14:textId="77777777" w:rsidR="00E4740B" w:rsidRPr="00FD122E" w:rsidRDefault="00E4740B" w:rsidP="00E4740B">
      <w:pPr>
        <w:pStyle w:val="teksti"/>
        <w:rPr>
          <w:lang w:val="sq-AL"/>
        </w:rPr>
      </w:pPr>
      <w:r w:rsidRPr="00FD122E">
        <w:rPr>
          <w:lang w:val="sq-AL"/>
        </w:rPr>
        <w:t>Edukimi i përshtatshëm i fëmijëve është përgjegjësia kryesore e prindërve, sepse vlerat që u jepen fëmijëve dhe lloji i edukimit që ata marrin nga prindërit, duket se përcaktojnë në një masë të madhe stilin e tyre të ardhshëm të jetës. Prindërit i ndihmojnë fëmijët për të krijuar qëndrime të caktuara të sjelljes dhe, pasi t’u jenë krijuar ato qëndrime, është e vështirë të ndryshohen. prindërit, që shfaqin qëndrime dhe sjellje antisociale te fëmijët e tyre, nxisin zhvillimin e qëndrimeve të njëjta (antisociale) në të ardhmen.</w:t>
      </w:r>
    </w:p>
    <w:p w14:paraId="39425B74" w14:textId="77777777" w:rsidR="00E4740B" w:rsidRPr="00FD122E" w:rsidRDefault="00E4740B" w:rsidP="00E4740B">
      <w:pPr>
        <w:pStyle w:val="teksti"/>
        <w:rPr>
          <w:lang w:val="sq-AL"/>
        </w:rPr>
      </w:pPr>
      <w:r w:rsidRPr="00FD122E">
        <w:rPr>
          <w:lang w:val="sq-AL"/>
        </w:rPr>
        <w:t>Zhvillimi i fëmijëve ka aspekte emocionale, intelektuale, sociale dhe fizike me familjen, që është themeli mbi të cilin ndodh ky zhvillim. Struktura e familjes luan një rol të rëndësishëm në formimin e një fëmije, duke garantuar siguri dhe duke zhvilluar vlerat, aftësitë e tyre.</w:t>
      </w:r>
    </w:p>
    <w:p w14:paraId="41BB3703" w14:textId="77777777" w:rsidR="00E4740B" w:rsidRPr="00FD122E" w:rsidRDefault="00E4740B" w:rsidP="00E4740B">
      <w:pPr>
        <w:pStyle w:val="teksti"/>
        <w:rPr>
          <w:b/>
          <w:bCs/>
          <w:lang w:val="sq-AL"/>
        </w:rPr>
      </w:pPr>
      <w:bookmarkStart w:id="37" w:name="_Toc38235129"/>
      <w:bookmarkStart w:id="38" w:name="_Hlk41295758"/>
      <w:r w:rsidRPr="00FD122E">
        <w:rPr>
          <w:b/>
          <w:bCs/>
          <w:lang w:val="sq-AL"/>
        </w:rPr>
        <w:t>3.7.1 Faktorët familjarë që ndikojnë në nivelet e sjelljes së ulët të të miturve</w:t>
      </w:r>
      <w:bookmarkEnd w:id="37"/>
    </w:p>
    <w:bookmarkEnd w:id="38"/>
    <w:p w14:paraId="463A435C" w14:textId="77777777" w:rsidR="00E4740B" w:rsidRPr="00FD122E" w:rsidRDefault="00E4740B" w:rsidP="00E4740B">
      <w:pPr>
        <w:pStyle w:val="teksti"/>
        <w:rPr>
          <w:i/>
          <w:iCs/>
          <w:lang w:val="sq-AL"/>
        </w:rPr>
      </w:pPr>
      <w:r w:rsidRPr="00FD122E">
        <w:rPr>
          <w:i/>
          <w:iCs/>
          <w:lang w:val="sq-AL"/>
        </w:rPr>
        <w:t>a) Qëndrimet e prindërve</w:t>
      </w:r>
    </w:p>
    <w:p w14:paraId="4436EF06" w14:textId="77777777" w:rsidR="00E4740B" w:rsidRPr="00FD122E" w:rsidRDefault="00E4740B" w:rsidP="00E4740B">
      <w:pPr>
        <w:pStyle w:val="teksti"/>
        <w:rPr>
          <w:lang w:val="sq-AL"/>
        </w:rPr>
      </w:pPr>
      <w:r w:rsidRPr="00FD122E">
        <w:rPr>
          <w:lang w:val="sq-AL"/>
        </w:rPr>
        <w:t>Familja është burimi kryesor i mbështetjes, i dashurisë dhe sigurisë për fëmijët. Natyra e marrëdhënies mes prindërve dhe fëmijëve ndihmon të përcaktohet nëse një fëmijë do të bëhet një keqbërës. Në një shtëpi ku zotëron dashamirësia, mbështetja për njëri-tjetrin dhe mirëkuptimi, përcillet sjellje shoqërore konformiste dhe konstruktive, sepse një mjedis pozitiv familjar çon në zhvillimin e shëndetshëm të personalitetit. Në të kundërt, mungesa e dashurisë</w:t>
      </w:r>
      <w:r>
        <w:rPr>
          <w:lang w:val="sq-AL"/>
        </w:rPr>
        <w:t xml:space="preserve"> dhe e mbështetjes së prindërve</w:t>
      </w:r>
      <w:r w:rsidRPr="00FD122E">
        <w:rPr>
          <w:lang w:val="sq-AL"/>
        </w:rPr>
        <w:t xml:space="preserve"> ose, në raste më të rënda, indiferentizmi prindëror, armiqësia ose refuzimi, bën që fëmijët të ndihen të pasigurt nga ana emocionale, dhe kjo çon n</w:t>
      </w:r>
      <w:r w:rsidRPr="00FD122E">
        <w:rPr>
          <w:rFonts w:cs="Garamond"/>
          <w:lang w:val="sq-AL"/>
        </w:rPr>
        <w:t>ë</w:t>
      </w:r>
      <w:r w:rsidRPr="00FD122E">
        <w:rPr>
          <w:lang w:val="sq-AL"/>
        </w:rPr>
        <w:t xml:space="preserve"> nj</w:t>
      </w:r>
      <w:r w:rsidRPr="00FD122E">
        <w:rPr>
          <w:rFonts w:cs="Garamond"/>
          <w:lang w:val="sq-AL"/>
        </w:rPr>
        <w:t>ë</w:t>
      </w:r>
      <w:r w:rsidRPr="00FD122E">
        <w:rPr>
          <w:lang w:val="sq-AL"/>
        </w:rPr>
        <w:t xml:space="preserve"> zhvillim t</w:t>
      </w:r>
      <w:r w:rsidRPr="00FD122E">
        <w:rPr>
          <w:rFonts w:cs="Garamond"/>
          <w:lang w:val="sq-AL"/>
        </w:rPr>
        <w:t>ë</w:t>
      </w:r>
      <w:r w:rsidRPr="00FD122E">
        <w:rPr>
          <w:lang w:val="sq-AL"/>
        </w:rPr>
        <w:t xml:space="preserve"> dob</w:t>
      </w:r>
      <w:r w:rsidRPr="00FD122E">
        <w:rPr>
          <w:rFonts w:cs="Garamond"/>
          <w:lang w:val="sq-AL"/>
        </w:rPr>
        <w:t>ë</w:t>
      </w:r>
      <w:r w:rsidRPr="00FD122E">
        <w:rPr>
          <w:lang w:val="sq-AL"/>
        </w:rPr>
        <w:t>t t</w:t>
      </w:r>
      <w:r w:rsidRPr="00FD122E">
        <w:rPr>
          <w:rFonts w:cs="Garamond"/>
          <w:lang w:val="sq-AL"/>
        </w:rPr>
        <w:t>ë</w:t>
      </w:r>
      <w:r w:rsidRPr="00FD122E">
        <w:rPr>
          <w:lang w:val="sq-AL"/>
        </w:rPr>
        <w:t xml:space="preserve"> personalitetit t</w:t>
      </w:r>
      <w:r w:rsidRPr="00FD122E">
        <w:rPr>
          <w:rFonts w:cs="Garamond"/>
          <w:lang w:val="sq-AL"/>
        </w:rPr>
        <w:t>ë</w:t>
      </w:r>
      <w:r w:rsidRPr="00FD122E">
        <w:rPr>
          <w:lang w:val="sq-AL"/>
        </w:rPr>
        <w:t xml:space="preserve"> tyre, duke u nxitur k</w:t>
      </w:r>
      <w:r w:rsidRPr="00FD122E">
        <w:rPr>
          <w:rFonts w:cs="Garamond"/>
          <w:lang w:val="sq-AL"/>
        </w:rPr>
        <w:t>ë</w:t>
      </w:r>
      <w:r w:rsidRPr="00FD122E">
        <w:rPr>
          <w:lang w:val="sq-AL"/>
        </w:rPr>
        <w:t>shtu nj</w:t>
      </w:r>
      <w:r w:rsidRPr="00FD122E">
        <w:rPr>
          <w:rFonts w:cs="Garamond"/>
          <w:lang w:val="sq-AL"/>
        </w:rPr>
        <w:t>ë</w:t>
      </w:r>
      <w:r w:rsidRPr="00FD122E">
        <w:rPr>
          <w:lang w:val="sq-AL"/>
        </w:rPr>
        <w:t xml:space="preserve"> sjellje antisociale. Qëndrimet negative të prindërve shpesh përfshijnë edhe tallje dhe mungesë dashurie ndaj fëmijëve.</w:t>
      </w:r>
    </w:p>
    <w:p w14:paraId="0A7C816A" w14:textId="77777777" w:rsidR="00E4740B" w:rsidRPr="00FD122E" w:rsidRDefault="00E4740B" w:rsidP="00E4740B">
      <w:pPr>
        <w:pStyle w:val="teksti"/>
        <w:rPr>
          <w:lang w:val="sq-AL"/>
        </w:rPr>
      </w:pPr>
      <w:r w:rsidRPr="00FD122E">
        <w:rPr>
          <w:color w:val="000000"/>
          <w:lang w:val="sq-AL"/>
        </w:rPr>
        <w:t>Një qëndrim tjetër negativ është ai i prindërimit autoritar, kur kontrolli i tepërt, duke përdorur madje dhe komanda të ashpra e të rrepta, ua heq mundësinë fëmijëve për t’u shprehur lirshëm. Mungesa për t</w:t>
      </w:r>
      <w:r>
        <w:rPr>
          <w:color w:val="000000"/>
          <w:lang w:val="sq-AL"/>
        </w:rPr>
        <w:t>’</w:t>
      </w:r>
      <w:r w:rsidRPr="00FD122E">
        <w:rPr>
          <w:color w:val="000000"/>
          <w:lang w:val="sq-AL"/>
        </w:rPr>
        <w:t xml:space="preserve">u shprehur në mënyrë të lirshme dhe mungesa e dashurisë i nxisin fëmijët që të rebelohen kundër prindërve, të </w:t>
      </w:r>
      <w:r w:rsidRPr="00FD122E">
        <w:rPr>
          <w:lang w:val="sq-AL"/>
        </w:rPr>
        <w:t>ikin nga shtëpia dhe për rrjedhojë, të hyjnë në një jetë krimi.</w:t>
      </w:r>
    </w:p>
    <w:p w14:paraId="657D76E1" w14:textId="77777777" w:rsidR="00E4740B" w:rsidRPr="00FD122E" w:rsidRDefault="00E4740B" w:rsidP="00E4740B">
      <w:pPr>
        <w:pStyle w:val="teksti"/>
        <w:rPr>
          <w:lang w:val="sq-AL"/>
        </w:rPr>
      </w:pPr>
      <w:r w:rsidRPr="00FD122E">
        <w:rPr>
          <w:lang w:val="sq-AL"/>
        </w:rPr>
        <w:t xml:space="preserve">Qëndrimet negative të prindërve, duke përfshirë edhe fshehjen e informacionit ose dështimin për t’iu përgjigjur pyetjeve, kanë treguar se nxisin ndjenja të pasigurisë emocionale dhe sociale te fëmijët. </w:t>
      </w:r>
      <w:r w:rsidRPr="00FD122E">
        <w:rPr>
          <w:lang w:val="sq-AL"/>
        </w:rPr>
        <w:lastRenderedPageBreak/>
        <w:t>Një pasiguri e tillë mund të degjenerojë te fëmijët dhe t’u krijojë atyre probleme mendore ose mund t’i çojë në sjellje rrugaçërie.</w:t>
      </w:r>
    </w:p>
    <w:p w14:paraId="1946787F" w14:textId="77777777" w:rsidR="00E4740B" w:rsidRPr="00FD122E" w:rsidRDefault="00E4740B" w:rsidP="00E4740B">
      <w:pPr>
        <w:pStyle w:val="teksti"/>
        <w:rPr>
          <w:i/>
          <w:iCs/>
          <w:lang w:val="sq-AL"/>
        </w:rPr>
      </w:pPr>
      <w:r w:rsidRPr="00FD122E">
        <w:rPr>
          <w:i/>
          <w:iCs/>
          <w:lang w:val="sq-AL"/>
        </w:rPr>
        <w:t xml:space="preserve"> b) Niveli i kohezionit familjar</w:t>
      </w:r>
    </w:p>
    <w:p w14:paraId="3F89630C" w14:textId="77777777" w:rsidR="00E4740B" w:rsidRPr="00FD122E" w:rsidRDefault="00E4740B" w:rsidP="00E4740B">
      <w:pPr>
        <w:pStyle w:val="teksti"/>
        <w:rPr>
          <w:bCs/>
          <w:u w:val="single"/>
          <w:lang w:val="sq-AL"/>
        </w:rPr>
      </w:pPr>
      <w:r w:rsidRPr="00FD122E">
        <w:rPr>
          <w:bCs/>
          <w:lang w:val="sq-AL"/>
        </w:rPr>
        <w:t>Glenn Shields dhe Richard D. Clark</w:t>
      </w:r>
      <w:r w:rsidRPr="00FD122E">
        <w:rPr>
          <w:rStyle w:val="FootnoteReference"/>
          <w:bCs/>
          <w:lang w:val="sq-AL"/>
        </w:rPr>
        <w:footnoteReference w:id="20"/>
      </w:r>
      <w:r w:rsidRPr="00FD122E">
        <w:rPr>
          <w:bCs/>
          <w:lang w:val="sq-AL"/>
        </w:rPr>
        <w:t>, studiues të marrëdhënieve në familje, në botimin e tyre të përbashkët “Komunikimi familjar dhe delinkuenca” theksojnë që komunikimi midis anëtarëve të familjes, përgjithësisht pranohet si një nga aspektet më të rëndësishme të marrëdhënieve ndërnjerëzore dhe shihet si një çelës për të kuptuar dinamikën në themel të marrëdhënieve familjare</w:t>
      </w:r>
      <w:r w:rsidRPr="00FD122E">
        <w:rPr>
          <w:lang w:val="sq-AL"/>
        </w:rPr>
        <w:t>.</w:t>
      </w:r>
      <w:r w:rsidRPr="00FD122E">
        <w:rPr>
          <w:shd w:val="clear" w:color="auto" w:fill="F8F8F8"/>
          <w:lang w:val="sq-AL"/>
        </w:rPr>
        <w:t xml:space="preserve"> </w:t>
      </w:r>
      <w:r w:rsidRPr="00FD122E">
        <w:rPr>
          <w:bCs/>
          <w:lang w:val="sq-AL"/>
        </w:rPr>
        <w:t>Ata vërejnë se, nivele të ulëta të kohezionit familjar, ka gjasa që çojnë në krime të të miturve. Po kështu edhe studiuesi e kërkuesi social, S. Sarantakos</w:t>
      </w:r>
      <w:r w:rsidRPr="00FD122E">
        <w:rPr>
          <w:rStyle w:val="FootnoteReference"/>
          <w:bCs/>
          <w:lang w:val="sq-AL"/>
        </w:rPr>
        <w:footnoteReference w:id="21"/>
      </w:r>
      <w:r w:rsidRPr="00FD122E">
        <w:rPr>
          <w:bCs/>
          <w:lang w:val="sq-AL"/>
        </w:rPr>
        <w:t xml:space="preserve"> në botimet e tij me statistika nga këto kërkime tregon se 73% e keqbërësve të mitur vinin nga familje me kohezion të ulët, ndërsa vetëm 27% e shkelësve vinin nga familje me kohezion të lartë. Ai, gjithashtu, zbuloi se, ndërsa 91% e joshkelësve vinin nga familje me kohezion të lartë, vetëm 9% e joshkelësve vinin nga familje me nivel të ulët kohezioni.</w:t>
      </w:r>
    </w:p>
    <w:p w14:paraId="14A9A512" w14:textId="77777777" w:rsidR="00E4740B" w:rsidRPr="00FD122E" w:rsidRDefault="00E4740B" w:rsidP="00E4740B">
      <w:pPr>
        <w:pStyle w:val="teksti"/>
        <w:rPr>
          <w:i/>
          <w:iCs/>
          <w:lang w:val="sq-AL"/>
        </w:rPr>
      </w:pPr>
      <w:r w:rsidRPr="00FD122E">
        <w:rPr>
          <w:i/>
          <w:iCs/>
          <w:lang w:val="sq-AL"/>
        </w:rPr>
        <w:t>c) Niveli i dhunës</w:t>
      </w:r>
    </w:p>
    <w:p w14:paraId="4B2E519F" w14:textId="77777777" w:rsidR="00E4740B" w:rsidRPr="00FD122E" w:rsidRDefault="00E4740B" w:rsidP="00E4740B">
      <w:pPr>
        <w:pStyle w:val="teksti"/>
        <w:rPr>
          <w:lang w:val="sq-AL"/>
        </w:rPr>
      </w:pPr>
      <w:r w:rsidRPr="00FD122E">
        <w:rPr>
          <w:lang w:val="sq-AL"/>
        </w:rPr>
        <w:t xml:space="preserve">Niveli i dhunës mes prindërve dhe ndaj fëmijëve të tyre </w:t>
      </w:r>
      <w:bookmarkStart w:id="39" w:name="_Hlk41298633"/>
      <w:r w:rsidRPr="00FD122E">
        <w:rPr>
          <w:lang w:val="sq-AL"/>
        </w:rPr>
        <w:t>mund të ndikojë, gjithashtu, në nivelet e sjelljes së keqe të miturve</w:t>
      </w:r>
      <w:bookmarkEnd w:id="39"/>
      <w:r w:rsidRPr="00FD122E">
        <w:rPr>
          <w:lang w:val="sq-AL"/>
        </w:rPr>
        <w:t xml:space="preserve">. Sipas hulumtimeve të S. Sarantakos, 78% e fëmijëve në konflikt me ligjin e kishin prejardhjen nga familje që përjetonin dhunë fizike dhe abuzim, ndërsa vetëm 22% e fëmijëve në konflikt me ligjin vinin nga familje jo të dhunshme. </w:t>
      </w:r>
    </w:p>
    <w:p w14:paraId="4AFE0F70" w14:textId="77777777" w:rsidR="00E4740B" w:rsidRPr="00FD122E" w:rsidRDefault="00E4740B" w:rsidP="00E4740B">
      <w:pPr>
        <w:pStyle w:val="teksti"/>
        <w:rPr>
          <w:i/>
          <w:iCs/>
          <w:lang w:val="sq-AL"/>
        </w:rPr>
      </w:pPr>
      <w:r w:rsidRPr="00FD122E">
        <w:rPr>
          <w:i/>
          <w:iCs/>
          <w:lang w:val="sq-AL"/>
        </w:rPr>
        <w:t>ç) Mospërfshirja në prindërim</w:t>
      </w:r>
    </w:p>
    <w:p w14:paraId="0FA30AE4" w14:textId="77777777" w:rsidR="00E4740B" w:rsidRPr="00FD122E" w:rsidRDefault="00E4740B" w:rsidP="00E4740B">
      <w:pPr>
        <w:pStyle w:val="teksti"/>
        <w:rPr>
          <w:lang w:val="sq-AL"/>
        </w:rPr>
      </w:pPr>
      <w:r w:rsidRPr="00FD122E">
        <w:rPr>
          <w:lang w:val="sq-AL"/>
        </w:rPr>
        <w:t>Mospërfshirja në prindërim apo moskryerja e detyrave prindërore ka të bëjë me situatat kur prindërit u rrinë larg fëmijëve nga pikëpamja emocionale, u shprehin pak ngrohtësi dhe dashuri, pothuaj nuk u kushtojnë vëmendje, u shmangen me qëllim, kanë pak kërkesa për sjelljen e tyre dhe nuk marrin kurrë pjesë në aktivitetet shkollore, e në përgjithësi janë tepër të mbingarkuar me problemet e veta, sa nuk kanë kohë të merren me fëmijët.</w:t>
      </w:r>
    </w:p>
    <w:p w14:paraId="7CE58013" w14:textId="77777777" w:rsidR="00E4740B" w:rsidRPr="00FD122E" w:rsidRDefault="00E4740B" w:rsidP="00E4740B">
      <w:pPr>
        <w:pStyle w:val="teksti"/>
        <w:rPr>
          <w:lang w:val="sq-AL"/>
        </w:rPr>
      </w:pPr>
      <w:r w:rsidRPr="00FD122E">
        <w:rPr>
          <w:lang w:val="sq-AL"/>
        </w:rPr>
        <w:t>Sarantakos argumenton se të miturit në konflikt me ligjin ka më shumë të ngjarë të vijnë nga familje me prindër që nuk bashkëpunojnë në familje, se</w:t>
      </w:r>
      <w:r>
        <w:rPr>
          <w:lang w:val="sq-AL"/>
        </w:rPr>
        <w:t xml:space="preserve"> </w:t>
      </w:r>
      <w:r w:rsidRPr="00FD122E">
        <w:rPr>
          <w:lang w:val="sq-AL"/>
        </w:rPr>
        <w:t>sa nga ata me prindër që janë të interesuar për fëmijën e tyre. Sipas hulumtimeve të tij, afërsisht dy të tretat e të miturive në konflikt me ligjin, vinin nga ato familje ku prindërit nuk tregonin interes për fëmijët.</w:t>
      </w:r>
    </w:p>
    <w:p w14:paraId="0B6F6266" w14:textId="77777777" w:rsidR="00E4740B" w:rsidRPr="00FD122E" w:rsidRDefault="00E4740B" w:rsidP="00E4740B">
      <w:pPr>
        <w:pStyle w:val="teksti"/>
        <w:rPr>
          <w:b/>
          <w:bCs/>
          <w:lang w:val="sq-AL"/>
        </w:rPr>
      </w:pPr>
      <w:bookmarkStart w:id="40" w:name="_Toc38235130"/>
      <w:r w:rsidRPr="00FD122E">
        <w:rPr>
          <w:b/>
          <w:bCs/>
          <w:lang w:val="sq-AL"/>
        </w:rPr>
        <w:t>3.7.2 Faktorët mbrojtës</w:t>
      </w:r>
      <w:bookmarkEnd w:id="40"/>
    </w:p>
    <w:p w14:paraId="4B1EA285" w14:textId="77777777" w:rsidR="00E4740B" w:rsidRPr="00FD122E" w:rsidRDefault="00E4740B" w:rsidP="00E4740B">
      <w:pPr>
        <w:pStyle w:val="teksti"/>
        <w:rPr>
          <w:lang w:val="sq-AL"/>
        </w:rPr>
      </w:pPr>
      <w:r w:rsidRPr="00FD122E">
        <w:rPr>
          <w:lang w:val="sq-AL"/>
        </w:rPr>
        <w:t xml:space="preserve">Faktorët mbrojtës ndihmojnë për të kuptuar karakteristikat dhe situatat që </w:t>
      </w:r>
      <w:bookmarkStart w:id="41" w:name="_Hlk41298711"/>
      <w:r w:rsidRPr="00FD122E">
        <w:rPr>
          <w:lang w:val="sq-AL"/>
        </w:rPr>
        <w:t xml:space="preserve">i mbrojnë fëmijët në konflikt me ligjin dhe </w:t>
      </w:r>
      <w:bookmarkStart w:id="42" w:name="_Hlk41303631"/>
      <w:r w:rsidRPr="00FD122E">
        <w:rPr>
          <w:lang w:val="sq-AL"/>
        </w:rPr>
        <w:t xml:space="preserve">i largojnë ata </w:t>
      </w:r>
      <w:r w:rsidRPr="00FD122E">
        <w:rPr>
          <w:color w:val="000000"/>
          <w:lang w:val="sq-AL"/>
        </w:rPr>
        <w:t xml:space="preserve">nga </w:t>
      </w:r>
      <w:bookmarkEnd w:id="41"/>
      <w:bookmarkEnd w:id="42"/>
      <w:r w:rsidRPr="00FD122E">
        <w:rPr>
          <w:color w:val="000000"/>
          <w:lang w:val="sq-AL"/>
        </w:rPr>
        <w:t>kryerja e sjelljeve antisociale</w:t>
      </w:r>
      <w:r w:rsidRPr="00FD122E">
        <w:rPr>
          <w:lang w:val="sq-AL"/>
        </w:rPr>
        <w:t xml:space="preserve">. Faktorët mbrojtës janë karakteristika ose kushte që i lehtësojnë rreziqet, mundësojnë zvogëlimin e ndikimit negativ të lidhur me faktorët e rrezikut dhe i ndihmojnë të rinjtë ta zgjidhin situatën e tyre në mënyrë më të suksesshme. </w:t>
      </w:r>
    </w:p>
    <w:p w14:paraId="714D9C62" w14:textId="77777777" w:rsidR="00E4740B" w:rsidRPr="00FD122E" w:rsidRDefault="00E4740B" w:rsidP="00E4740B">
      <w:pPr>
        <w:pStyle w:val="teksti"/>
        <w:rPr>
          <w:lang w:val="sq-AL"/>
        </w:rPr>
      </w:pPr>
      <w:r w:rsidRPr="00FD122E">
        <w:rPr>
          <w:lang w:val="sq-AL"/>
        </w:rPr>
        <w:t>Disa nga faktorët mbrojtës të lidhur me familjen janë:</w:t>
      </w:r>
    </w:p>
    <w:p w14:paraId="49755429" w14:textId="77777777" w:rsidR="00E4740B" w:rsidRPr="00FD122E" w:rsidRDefault="00E4740B" w:rsidP="00E4740B">
      <w:pPr>
        <w:pStyle w:val="teksti"/>
        <w:rPr>
          <w:lang w:val="sq-AL"/>
        </w:rPr>
      </w:pPr>
      <w:r w:rsidRPr="00FD122E">
        <w:rPr>
          <w:lang w:val="sq-AL"/>
        </w:rPr>
        <w:t>- praktikat e duhura të prindërimit janë shoqëruar me një drejtim më të ulët të sjelljes</w:t>
      </w:r>
      <w:r>
        <w:rPr>
          <w:lang w:val="sq-AL"/>
        </w:rPr>
        <w:t>,</w:t>
      </w:r>
      <w:r w:rsidRPr="00FD122E">
        <w:rPr>
          <w:lang w:val="sq-AL"/>
        </w:rPr>
        <w:t xml:space="preserve"> siç është keqbërja dhe përdorimi i drogës dhe </w:t>
      </w:r>
      <w:r>
        <w:rPr>
          <w:lang w:val="sq-AL"/>
        </w:rPr>
        <w:t xml:space="preserve">i </w:t>
      </w:r>
      <w:r w:rsidRPr="00FD122E">
        <w:rPr>
          <w:lang w:val="sq-AL"/>
        </w:rPr>
        <w:t>alkoolit</w:t>
      </w:r>
      <w:r>
        <w:rPr>
          <w:lang w:val="sq-AL"/>
        </w:rPr>
        <w:t>;</w:t>
      </w:r>
    </w:p>
    <w:p w14:paraId="352A8CC6" w14:textId="77777777" w:rsidR="00E4740B" w:rsidRPr="00FD122E" w:rsidRDefault="00E4740B" w:rsidP="00E4740B">
      <w:pPr>
        <w:pStyle w:val="teksti"/>
        <w:rPr>
          <w:lang w:val="sq-AL"/>
        </w:rPr>
      </w:pPr>
      <w:r w:rsidRPr="00FD122E">
        <w:rPr>
          <w:lang w:val="sq-AL"/>
        </w:rPr>
        <w:t>- mbikëqyrja prindërore, dashuria për prindin dhe disiplinimi i vazhdueshëm dhe këmbëngulës janë faktorët më të rëndësishëm në shfaqjen e aftësive mbrojtëse dhe ripërtëritëse të të rinjve në rrezik, që sjellin dhe uljen e mundësive për t’u shoqëruar me bashkëmoshatarët keqbërës</w:t>
      </w:r>
      <w:r>
        <w:rPr>
          <w:lang w:val="sq-AL"/>
        </w:rPr>
        <w:t>;</w:t>
      </w:r>
    </w:p>
    <w:p w14:paraId="3C6766A4" w14:textId="77777777" w:rsidR="00E4740B" w:rsidRPr="00FD122E" w:rsidRDefault="00E4740B" w:rsidP="00E4740B">
      <w:pPr>
        <w:pStyle w:val="teksti"/>
        <w:rPr>
          <w:lang w:val="sq-AL"/>
        </w:rPr>
      </w:pPr>
      <w:r w:rsidRPr="00FD122E">
        <w:rPr>
          <w:lang w:val="sq-AL"/>
        </w:rPr>
        <w:lastRenderedPageBreak/>
        <w:t>- marrëdhëniet harmonike familjare dhe një marrëdhënie e mirë me prindërit ofrojnë mbrojtje kundër sjelljes së keqe në të gjitha moshat, si midis djemve edhe mes vajzave</w:t>
      </w:r>
      <w:r>
        <w:rPr>
          <w:lang w:val="sq-AL"/>
        </w:rPr>
        <w:t>;</w:t>
      </w:r>
    </w:p>
    <w:p w14:paraId="65D96BD5" w14:textId="77777777" w:rsidR="00E4740B" w:rsidRPr="00FD122E" w:rsidRDefault="00E4740B" w:rsidP="00E4740B">
      <w:pPr>
        <w:pStyle w:val="teksti"/>
        <w:rPr>
          <w:lang w:val="sq-AL"/>
        </w:rPr>
      </w:pPr>
      <w:r w:rsidRPr="00FD122E">
        <w:rPr>
          <w:lang w:val="sq-AL"/>
        </w:rPr>
        <w:t>- mbështetja dhe përfshirja e prindërve e zvogëlojnë rrezikun që fëmijët të përfshihen në aktivitete të kundërligjshme</w:t>
      </w:r>
      <w:r>
        <w:rPr>
          <w:lang w:val="sq-AL"/>
        </w:rPr>
        <w:t>;</w:t>
      </w:r>
    </w:p>
    <w:p w14:paraId="610AA471" w14:textId="77777777" w:rsidR="00E4740B" w:rsidRPr="00FD122E" w:rsidRDefault="00E4740B" w:rsidP="00E4740B">
      <w:pPr>
        <w:pStyle w:val="teksti"/>
        <w:rPr>
          <w:lang w:val="sq-AL"/>
        </w:rPr>
      </w:pPr>
      <w:r w:rsidRPr="00FD122E">
        <w:rPr>
          <w:lang w:val="sq-AL"/>
        </w:rPr>
        <w:t>- kur krahasohen të gjitha familjet që jetojnë në një lagje të varfër, ato me dy prindër duket se kanë një efekt më të fortë mbrojtës. Sidoqoftë, familjet me një prind të vetëm që jetojnë në një lagje të sigurt dhe të qetë, nuk janë më në rrezik, se</w:t>
      </w:r>
      <w:r>
        <w:rPr>
          <w:lang w:val="sq-AL"/>
        </w:rPr>
        <w:t xml:space="preserve"> </w:t>
      </w:r>
      <w:r w:rsidRPr="00FD122E">
        <w:rPr>
          <w:lang w:val="sq-AL"/>
        </w:rPr>
        <w:t>sa familjet e tjera</w:t>
      </w:r>
      <w:r>
        <w:rPr>
          <w:lang w:val="sq-AL"/>
        </w:rPr>
        <w:t>;</w:t>
      </w:r>
      <w:r w:rsidRPr="00FD122E">
        <w:rPr>
          <w:lang w:val="sq-AL"/>
        </w:rPr>
        <w:t xml:space="preserve"> </w:t>
      </w:r>
    </w:p>
    <w:p w14:paraId="705369A0" w14:textId="77777777" w:rsidR="00E4740B" w:rsidRPr="00FD122E" w:rsidRDefault="00E4740B" w:rsidP="00E4740B">
      <w:pPr>
        <w:pStyle w:val="teksti"/>
        <w:rPr>
          <w:lang w:val="sq-AL"/>
        </w:rPr>
      </w:pPr>
      <w:r w:rsidRPr="00FD122E">
        <w:rPr>
          <w:lang w:val="sq-AL"/>
        </w:rPr>
        <w:t>- integrimi i familjeve në jetën e lagjes, kohezioni i fortë shoqëror, disponueshmëria e burimeve dhe</w:t>
      </w:r>
      <w:r>
        <w:rPr>
          <w:lang w:val="sq-AL"/>
        </w:rPr>
        <w:t xml:space="preserve"> e</w:t>
      </w:r>
      <w:r w:rsidRPr="00FD122E">
        <w:rPr>
          <w:lang w:val="sq-AL"/>
        </w:rPr>
        <w:t xml:space="preserve"> shërbimeve brenda lagjes, si dhe përfshirja e familjes në aktivitete jashtëshkollore dhe shkollore janë, gjithashtu, faktorë mbrojtës.</w:t>
      </w:r>
    </w:p>
    <w:p w14:paraId="4B081284" w14:textId="77777777" w:rsidR="00E4740B" w:rsidRPr="00FD122E" w:rsidRDefault="00E4740B" w:rsidP="00E4740B">
      <w:pPr>
        <w:pStyle w:val="teksti"/>
        <w:rPr>
          <w:b/>
          <w:bCs/>
          <w:lang w:val="sq-AL"/>
        </w:rPr>
      </w:pPr>
      <w:bookmarkStart w:id="43" w:name="_Toc38235131"/>
      <w:r w:rsidRPr="00FD122E">
        <w:rPr>
          <w:b/>
          <w:bCs/>
          <w:lang w:val="sq-AL"/>
        </w:rPr>
        <w:t>3.7.3 Strategjitë e ndërhyrjes: Çfarë funksionon me familjet</w:t>
      </w:r>
      <w:bookmarkEnd w:id="43"/>
      <w:r>
        <w:rPr>
          <w:b/>
          <w:bCs/>
          <w:lang w:val="sq-AL"/>
        </w:rPr>
        <w:t>?</w:t>
      </w:r>
    </w:p>
    <w:p w14:paraId="0FBB214E" w14:textId="77777777" w:rsidR="00E4740B" w:rsidRPr="00FD122E" w:rsidRDefault="00E4740B" w:rsidP="00E4740B">
      <w:pPr>
        <w:pStyle w:val="teksti"/>
        <w:rPr>
          <w:bCs/>
          <w:lang w:val="sq-AL"/>
        </w:rPr>
      </w:pPr>
      <w:r w:rsidRPr="00FD122E">
        <w:rPr>
          <w:lang w:val="sq-AL"/>
        </w:rPr>
        <w:t>Në programet që merren me familjen, janë të përshtatshme të ndiqen tri strategji ndërhyrjeje: p</w:t>
      </w:r>
      <w:r w:rsidRPr="00FD122E">
        <w:rPr>
          <w:bCs/>
          <w:lang w:val="sq-AL"/>
        </w:rPr>
        <w:t>rogramet e edukimit të prindërve, të terapisë familjare dhe të qasjes së integruar.</w:t>
      </w:r>
    </w:p>
    <w:p w14:paraId="18F96E87" w14:textId="77777777" w:rsidR="00E4740B" w:rsidRPr="00FD122E" w:rsidRDefault="00E4740B" w:rsidP="00E4740B">
      <w:pPr>
        <w:pStyle w:val="teksti"/>
        <w:rPr>
          <w:bCs/>
          <w:lang w:val="sq-AL"/>
        </w:rPr>
      </w:pPr>
      <w:r w:rsidRPr="00FD122E">
        <w:rPr>
          <w:bCs/>
          <w:i/>
          <w:iCs/>
          <w:lang w:val="sq-AL"/>
        </w:rPr>
        <w:t>1. Programet e edukimit të prindërve</w:t>
      </w:r>
      <w:r w:rsidRPr="00FD122E">
        <w:rPr>
          <w:bCs/>
          <w:lang w:val="sq-AL"/>
        </w:rPr>
        <w:t xml:space="preserve"> në thelb janë hartuar që ta përmirësojnë përgjegjësinë dhe sjelljet prindërore. Këto programe përpiqen t’i mësojnë prindërit të përdorin teknikat e duhura të disiplinimit, të ushtrojnë mbikëqyrje dhe kontroll të ekuilibruar, si dhe të vënë kufij të qartë e të qëndrueshëm për fëmijët dhe të rinjtë që nuk priren t’i ndjekin rregullat.</w:t>
      </w:r>
    </w:p>
    <w:p w14:paraId="3411E592" w14:textId="77777777" w:rsidR="00E4740B" w:rsidRPr="00FD122E" w:rsidRDefault="00E4740B" w:rsidP="00E4740B">
      <w:pPr>
        <w:pStyle w:val="teksti"/>
        <w:rPr>
          <w:bCs/>
          <w:lang w:val="sq-AL"/>
        </w:rPr>
      </w:pPr>
      <w:r w:rsidRPr="00FD122E">
        <w:rPr>
          <w:bCs/>
          <w:i/>
          <w:iCs/>
          <w:lang w:val="sq-AL"/>
        </w:rPr>
        <w:t>2. Programet e terapisë familjare</w:t>
      </w:r>
      <w:r w:rsidRPr="00FD122E">
        <w:rPr>
          <w:bCs/>
          <w:lang w:val="sq-AL"/>
        </w:rPr>
        <w:t xml:space="preserve"> ndjekin një qasje në shumë drejtime, duke kombinuar seancën e trajnimit të prindërve, seancën e trajnimit të të rinjve dhe përmirësimin e dinamikës së familjes. Zakonisht këto programe kryhen nga terapistë të kualifikuar në një mjedis klinik.</w:t>
      </w:r>
    </w:p>
    <w:p w14:paraId="2DA0D22E" w14:textId="77777777" w:rsidR="00E4740B" w:rsidRPr="00FD122E" w:rsidRDefault="00E4740B" w:rsidP="00E4740B">
      <w:pPr>
        <w:pStyle w:val="teksti"/>
        <w:rPr>
          <w:lang w:val="sq-AL"/>
        </w:rPr>
      </w:pPr>
      <w:r w:rsidRPr="00FD122E">
        <w:rPr>
          <w:bCs/>
          <w:i/>
          <w:iCs/>
          <w:lang w:val="sq-AL"/>
        </w:rPr>
        <w:t>3. Programet e qasjes së integruar</w:t>
      </w:r>
      <w:r w:rsidRPr="00FD122E">
        <w:rPr>
          <w:bCs/>
          <w:lang w:val="sq-AL"/>
        </w:rPr>
        <w:t xml:space="preserve"> bazohen në parimin se fëmija dhe familja e tij nuk jeton në izolim. Një ndërhyrje efektive duhet ta vendosë familjen fillimisht në mjedisin e vet dhe pastaj të përqendrohet</w:t>
      </w:r>
      <w:r w:rsidRPr="00FD122E">
        <w:rPr>
          <w:lang w:val="sq-AL"/>
        </w:rPr>
        <w:t xml:space="preserve"> në faktorët e rrezikut që vijnë nga fusha të ndryshme (p.sh., komuniteti, fqinjët, shkolla, miqtë, familja dhe vetë fëmija); më tej të zhvillojë një qasje të integruar, e cila përfshin një numër partnerësh kyçë: shërbimet shëndetësore dhe sociale, të edukimit, shërbimet juridike, të shëndetit mendor, të abuzimit me substancat etj.</w:t>
      </w:r>
    </w:p>
    <w:p w14:paraId="0DABF4C6" w14:textId="77777777" w:rsidR="00E4740B" w:rsidRPr="00FD122E" w:rsidRDefault="00E4740B" w:rsidP="00E4740B">
      <w:pPr>
        <w:pStyle w:val="teksti"/>
        <w:rPr>
          <w:lang w:val="sq-AL"/>
        </w:rPr>
      </w:pPr>
    </w:p>
    <w:p w14:paraId="18D9FD0A" w14:textId="77777777" w:rsidR="00E4740B" w:rsidRDefault="00E4740B" w:rsidP="00E4740B">
      <w:pPr>
        <w:pStyle w:val="teksti"/>
        <w:jc w:val="center"/>
        <w:rPr>
          <w:lang w:val="sq-AL"/>
        </w:rPr>
      </w:pPr>
      <w:bookmarkStart w:id="44" w:name="_Toc38235132"/>
    </w:p>
    <w:p w14:paraId="7DCD2971" w14:textId="77777777" w:rsidR="00E4740B" w:rsidRDefault="00E4740B" w:rsidP="00E4740B">
      <w:pPr>
        <w:pStyle w:val="teksti"/>
        <w:jc w:val="center"/>
        <w:rPr>
          <w:lang w:val="sq-AL"/>
        </w:rPr>
      </w:pPr>
    </w:p>
    <w:p w14:paraId="42BBD8D3" w14:textId="77777777" w:rsidR="00E4740B" w:rsidRPr="00FD122E" w:rsidRDefault="00E4740B" w:rsidP="00E4740B">
      <w:pPr>
        <w:pStyle w:val="teksti"/>
        <w:jc w:val="center"/>
        <w:rPr>
          <w:lang w:val="sq-AL"/>
        </w:rPr>
      </w:pPr>
      <w:r w:rsidRPr="00FD122E">
        <w:rPr>
          <w:lang w:val="sq-AL"/>
        </w:rPr>
        <w:t>ANEKS 1</w:t>
      </w:r>
      <w:bookmarkEnd w:id="44"/>
    </w:p>
    <w:p w14:paraId="3B79EB66" w14:textId="77777777" w:rsidR="00E4740B" w:rsidRPr="00FD122E" w:rsidRDefault="00E4740B" w:rsidP="00E4740B">
      <w:pPr>
        <w:pStyle w:val="teksti"/>
        <w:jc w:val="center"/>
        <w:rPr>
          <w:lang w:val="sq-AL"/>
        </w:rPr>
      </w:pPr>
      <w:bookmarkStart w:id="45" w:name="_Toc38235133"/>
      <w:r w:rsidRPr="00FD122E">
        <w:rPr>
          <w:lang w:val="sq-AL"/>
        </w:rPr>
        <w:t>MODELET E AKTEVE TË PMF</w:t>
      </w:r>
      <w:bookmarkEnd w:id="45"/>
      <w:r w:rsidRPr="00FD122E">
        <w:rPr>
          <w:lang w:val="sq-AL"/>
        </w:rPr>
        <w:t>-së</w:t>
      </w:r>
    </w:p>
    <w:p w14:paraId="4F486C3D" w14:textId="77777777" w:rsidR="00E4740B" w:rsidRPr="00FD122E" w:rsidRDefault="00E4740B" w:rsidP="00E4740B">
      <w:pPr>
        <w:pStyle w:val="teksti"/>
        <w:jc w:val="left"/>
        <w:rPr>
          <w:b/>
          <w:lang w:val="sq-AL"/>
        </w:rPr>
      </w:pPr>
    </w:p>
    <w:p w14:paraId="286D453D" w14:textId="77777777" w:rsidR="00E4740B" w:rsidRPr="00FD122E" w:rsidRDefault="00E4740B" w:rsidP="00E4740B">
      <w:pPr>
        <w:pStyle w:val="teksti"/>
        <w:jc w:val="left"/>
        <w:rPr>
          <w:b/>
          <w:lang w:val="sq-AL"/>
        </w:rPr>
      </w:pPr>
      <w:r w:rsidRPr="00FD122E">
        <w:rPr>
          <w:b/>
          <w:lang w:val="sq-AL"/>
        </w:rPr>
        <w:t>1. Formë standarde (formular) për regjistrimin e rastit dhe hapjen e dosjes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393"/>
      </w:tblGrid>
      <w:tr w:rsidR="00E4740B" w:rsidRPr="00FD122E" w14:paraId="1AAB227A" w14:textId="77777777" w:rsidTr="00CB2314">
        <w:tc>
          <w:tcPr>
            <w:tcW w:w="9350" w:type="dxa"/>
            <w:gridSpan w:val="2"/>
            <w:shd w:val="clear" w:color="auto" w:fill="C2D69B"/>
            <w:vAlign w:val="center"/>
          </w:tcPr>
          <w:p w14:paraId="03061047" w14:textId="77777777" w:rsidR="00E4740B" w:rsidRPr="00FD122E" w:rsidRDefault="00E4740B" w:rsidP="00CB2314">
            <w:pPr>
              <w:autoSpaceDE w:val="0"/>
              <w:autoSpaceDN w:val="0"/>
              <w:adjustRightInd w:val="0"/>
              <w:spacing w:after="0" w:line="240" w:lineRule="auto"/>
              <w:jc w:val="center"/>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REGJISTRIMI I RASTIT DHE HAPJA E DOSJES</w:t>
            </w:r>
          </w:p>
        </w:tc>
      </w:tr>
      <w:tr w:rsidR="00E4740B" w:rsidRPr="00FD122E" w14:paraId="5C705344" w14:textId="77777777" w:rsidTr="00CB2314">
        <w:tc>
          <w:tcPr>
            <w:tcW w:w="4957" w:type="dxa"/>
            <w:vAlign w:val="center"/>
          </w:tcPr>
          <w:p w14:paraId="32565C05"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Emri dhe mbiemri i PMF-së që regjistron rastin, si dhe bashkinë ku ai kryen funksionin</w:t>
            </w:r>
          </w:p>
        </w:tc>
        <w:tc>
          <w:tcPr>
            <w:tcW w:w="4393" w:type="dxa"/>
            <w:vAlign w:val="center"/>
          </w:tcPr>
          <w:p w14:paraId="3614F10D"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66FD2A61" w14:textId="77777777" w:rsidTr="00CB2314">
        <w:tc>
          <w:tcPr>
            <w:tcW w:w="4957" w:type="dxa"/>
            <w:vAlign w:val="center"/>
          </w:tcPr>
          <w:p w14:paraId="5C3745D9"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Emri i fëmijës:</w:t>
            </w:r>
          </w:p>
        </w:tc>
        <w:tc>
          <w:tcPr>
            <w:tcW w:w="4393" w:type="dxa"/>
            <w:vAlign w:val="center"/>
          </w:tcPr>
          <w:p w14:paraId="4F7F701F"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6091BA55" w14:textId="77777777" w:rsidTr="00CB2314">
        <w:tc>
          <w:tcPr>
            <w:tcW w:w="4957" w:type="dxa"/>
            <w:vAlign w:val="center"/>
          </w:tcPr>
          <w:p w14:paraId="194FB244"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Mosha/data e lindjes</w:t>
            </w:r>
          </w:p>
        </w:tc>
        <w:tc>
          <w:tcPr>
            <w:tcW w:w="4393" w:type="dxa"/>
            <w:vAlign w:val="center"/>
          </w:tcPr>
          <w:p w14:paraId="2176AB2E"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5738780E" w14:textId="77777777" w:rsidTr="00CB2314">
        <w:tc>
          <w:tcPr>
            <w:tcW w:w="4957" w:type="dxa"/>
            <w:vAlign w:val="center"/>
          </w:tcPr>
          <w:p w14:paraId="51A638AD" w14:textId="77777777" w:rsidR="00E4740B" w:rsidRPr="00FD122E" w:rsidRDefault="00E4740B" w:rsidP="00CB2314">
            <w:pPr>
              <w:autoSpaceDE w:val="0"/>
              <w:autoSpaceDN w:val="0"/>
              <w:adjustRightInd w:val="0"/>
              <w:spacing w:after="0" w:line="240" w:lineRule="auto"/>
              <w:rPr>
                <w:rFonts w:ascii="Garamond" w:eastAsia="Times New Roman" w:hAnsi="Garamond"/>
                <w:kern w:val="32"/>
                <w:sz w:val="24"/>
                <w:szCs w:val="24"/>
                <w:lang w:val="sq-AL"/>
              </w:rPr>
            </w:pPr>
            <w:r w:rsidRPr="00FD122E">
              <w:rPr>
                <w:rFonts w:ascii="Garamond" w:eastAsia="Times New Roman" w:hAnsi="Garamond"/>
                <w:b/>
                <w:kern w:val="32"/>
                <w:sz w:val="24"/>
                <w:szCs w:val="24"/>
                <w:lang w:val="sq-AL"/>
              </w:rPr>
              <w:t>Ka mbushur moshën për përgjegjësi penale</w:t>
            </w:r>
            <w:r w:rsidRPr="00FD122E">
              <w:rPr>
                <w:rFonts w:ascii="Garamond" w:eastAsia="Times New Roman" w:hAnsi="Garamond"/>
                <w:b/>
                <w:kern w:val="32"/>
                <w:sz w:val="24"/>
                <w:szCs w:val="24"/>
                <w:lang w:val="sq-AL"/>
              </w:rPr>
              <w:br/>
            </w:r>
            <w:r w:rsidRPr="00FD122E">
              <w:rPr>
                <w:rFonts w:ascii="Garamond" w:eastAsia="Times New Roman" w:hAnsi="Garamond"/>
                <w:kern w:val="32"/>
                <w:sz w:val="24"/>
                <w:szCs w:val="24"/>
                <w:lang w:val="sq-AL"/>
              </w:rPr>
              <w:t>(14 vjeç p</w:t>
            </w:r>
            <w:r w:rsidRPr="00FD122E">
              <w:rPr>
                <w:rFonts w:ascii="Garamond" w:eastAsia="Times New Roman" w:hAnsi="Garamond" w:cs="Garamond"/>
                <w:kern w:val="32"/>
                <w:sz w:val="24"/>
                <w:szCs w:val="24"/>
                <w:lang w:val="sq-AL"/>
              </w:rPr>
              <w:t>ë</w:t>
            </w:r>
            <w:r w:rsidRPr="00FD122E">
              <w:rPr>
                <w:rFonts w:ascii="Garamond" w:eastAsia="Times New Roman" w:hAnsi="Garamond"/>
                <w:kern w:val="32"/>
                <w:sz w:val="24"/>
                <w:szCs w:val="24"/>
                <w:lang w:val="sq-AL"/>
              </w:rPr>
              <w:t>r krime dhe 16 vjeç p</w:t>
            </w:r>
            <w:r w:rsidRPr="00FD122E">
              <w:rPr>
                <w:rFonts w:ascii="Garamond" w:eastAsia="Times New Roman" w:hAnsi="Garamond" w:cs="Garamond"/>
                <w:kern w:val="32"/>
                <w:sz w:val="24"/>
                <w:szCs w:val="24"/>
                <w:lang w:val="sq-AL"/>
              </w:rPr>
              <w:t>ë</w:t>
            </w:r>
            <w:r w:rsidRPr="00FD122E">
              <w:rPr>
                <w:rFonts w:ascii="Garamond" w:eastAsia="Times New Roman" w:hAnsi="Garamond"/>
                <w:kern w:val="32"/>
                <w:sz w:val="24"/>
                <w:szCs w:val="24"/>
                <w:lang w:val="sq-AL"/>
              </w:rPr>
              <w:t>r kund</w:t>
            </w:r>
            <w:r w:rsidRPr="00FD122E">
              <w:rPr>
                <w:rFonts w:ascii="Garamond" w:eastAsia="Times New Roman" w:hAnsi="Garamond" w:cs="Garamond"/>
                <w:kern w:val="32"/>
                <w:sz w:val="24"/>
                <w:szCs w:val="24"/>
                <w:lang w:val="sq-AL"/>
              </w:rPr>
              <w:t>ë</w:t>
            </w:r>
            <w:r w:rsidRPr="00FD122E">
              <w:rPr>
                <w:rFonts w:ascii="Garamond" w:eastAsia="Times New Roman" w:hAnsi="Garamond"/>
                <w:kern w:val="32"/>
                <w:sz w:val="24"/>
                <w:szCs w:val="24"/>
                <w:lang w:val="sq-AL"/>
              </w:rPr>
              <w:t>rvajtje penale)</w:t>
            </w:r>
          </w:p>
        </w:tc>
        <w:tc>
          <w:tcPr>
            <w:tcW w:w="4393" w:type="dxa"/>
            <w:vAlign w:val="center"/>
          </w:tcPr>
          <w:p w14:paraId="70D930F7"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78C94633" w14:textId="77777777" w:rsidTr="00CB2314">
        <w:tc>
          <w:tcPr>
            <w:tcW w:w="4957" w:type="dxa"/>
            <w:vAlign w:val="center"/>
          </w:tcPr>
          <w:p w14:paraId="2C628289" w14:textId="77777777" w:rsidR="00E4740B" w:rsidRPr="00FD122E" w:rsidRDefault="00E4740B" w:rsidP="00CB2314">
            <w:pPr>
              <w:autoSpaceDE w:val="0"/>
              <w:autoSpaceDN w:val="0"/>
              <w:adjustRightInd w:val="0"/>
              <w:spacing w:after="0" w:line="240" w:lineRule="auto"/>
              <w:rPr>
                <w:rFonts w:ascii="Garamond" w:eastAsia="Times New Roman" w:hAnsi="Garamond"/>
                <w:kern w:val="32"/>
                <w:sz w:val="24"/>
                <w:szCs w:val="24"/>
                <w:lang w:val="sq-AL"/>
              </w:rPr>
            </w:pPr>
            <w:r w:rsidRPr="00FD122E">
              <w:rPr>
                <w:rFonts w:ascii="Garamond" w:eastAsia="Times New Roman" w:hAnsi="Garamond"/>
                <w:b/>
                <w:kern w:val="32"/>
                <w:sz w:val="24"/>
                <w:szCs w:val="24"/>
                <w:lang w:val="sq-AL"/>
              </w:rPr>
              <w:t>Vepra penale e dyshuar:</w:t>
            </w:r>
            <w:r w:rsidRPr="00FD122E">
              <w:rPr>
                <w:rFonts w:ascii="Garamond" w:eastAsia="Times New Roman" w:hAnsi="Garamond"/>
                <w:b/>
                <w:kern w:val="32"/>
                <w:sz w:val="24"/>
                <w:szCs w:val="24"/>
                <w:lang w:val="sq-AL"/>
              </w:rPr>
              <w:br/>
            </w:r>
            <w:r w:rsidRPr="00FD122E">
              <w:rPr>
                <w:rFonts w:ascii="Garamond" w:eastAsia="Times New Roman" w:hAnsi="Garamond"/>
                <w:kern w:val="32"/>
                <w:sz w:val="24"/>
                <w:szCs w:val="24"/>
                <w:lang w:val="sq-AL"/>
              </w:rPr>
              <w:t>(shëno edhe nëse është krim apo kundërvajtje)</w:t>
            </w:r>
          </w:p>
        </w:tc>
        <w:tc>
          <w:tcPr>
            <w:tcW w:w="4393" w:type="dxa"/>
            <w:vAlign w:val="center"/>
          </w:tcPr>
          <w:p w14:paraId="5A368641"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3FF558E5" w14:textId="77777777" w:rsidTr="00CB2314">
        <w:tc>
          <w:tcPr>
            <w:tcW w:w="4957" w:type="dxa"/>
            <w:vAlign w:val="center"/>
          </w:tcPr>
          <w:p w14:paraId="5C970385"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Vendbanimi i fëmijës</w:t>
            </w:r>
          </w:p>
        </w:tc>
        <w:tc>
          <w:tcPr>
            <w:tcW w:w="4393" w:type="dxa"/>
            <w:vAlign w:val="center"/>
          </w:tcPr>
          <w:p w14:paraId="286EDBDC"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53FC921E" w14:textId="77777777" w:rsidTr="00CB2314">
        <w:tc>
          <w:tcPr>
            <w:tcW w:w="4957" w:type="dxa"/>
            <w:vAlign w:val="center"/>
          </w:tcPr>
          <w:p w14:paraId="42601817" w14:textId="77777777" w:rsidR="00E4740B" w:rsidRPr="00FD122E" w:rsidRDefault="00E4740B" w:rsidP="00CB2314">
            <w:pPr>
              <w:autoSpaceDE w:val="0"/>
              <w:autoSpaceDN w:val="0"/>
              <w:adjustRightInd w:val="0"/>
              <w:spacing w:after="0" w:line="240" w:lineRule="auto"/>
              <w:rPr>
                <w:rFonts w:ascii="Garamond" w:eastAsia="Times New Roman" w:hAnsi="Garamond"/>
                <w:kern w:val="32"/>
                <w:sz w:val="24"/>
                <w:szCs w:val="24"/>
                <w:lang w:val="sq-AL"/>
              </w:rPr>
            </w:pPr>
            <w:r w:rsidRPr="00FD122E">
              <w:rPr>
                <w:rFonts w:ascii="Garamond" w:eastAsia="Times New Roman" w:hAnsi="Garamond"/>
                <w:b/>
                <w:kern w:val="32"/>
                <w:sz w:val="24"/>
                <w:szCs w:val="24"/>
                <w:lang w:val="sq-AL"/>
              </w:rPr>
              <w:t>Bashkia që përfshin vendbanimin e fëmijës</w:t>
            </w:r>
            <w:r w:rsidRPr="00FD122E">
              <w:rPr>
                <w:rFonts w:ascii="Garamond" w:eastAsia="Times New Roman" w:hAnsi="Garamond"/>
                <w:b/>
                <w:kern w:val="32"/>
                <w:sz w:val="24"/>
                <w:szCs w:val="24"/>
                <w:lang w:val="sq-AL"/>
              </w:rPr>
              <w:br/>
            </w:r>
            <w:r w:rsidRPr="00FD122E">
              <w:rPr>
                <w:rFonts w:ascii="Garamond" w:eastAsia="Times New Roman" w:hAnsi="Garamond"/>
                <w:kern w:val="32"/>
                <w:sz w:val="24"/>
                <w:szCs w:val="24"/>
                <w:lang w:val="sq-AL"/>
              </w:rPr>
              <w:t>(shënoni nëse është bashki tjetër nga ajo ku punoni)</w:t>
            </w:r>
          </w:p>
        </w:tc>
        <w:tc>
          <w:tcPr>
            <w:tcW w:w="4393" w:type="dxa"/>
            <w:vAlign w:val="center"/>
          </w:tcPr>
          <w:p w14:paraId="7B890E75"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657A84F6" w14:textId="77777777" w:rsidTr="00CB2314">
        <w:tc>
          <w:tcPr>
            <w:tcW w:w="4957" w:type="dxa"/>
            <w:vAlign w:val="center"/>
          </w:tcPr>
          <w:p w14:paraId="1B7E6D3B"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lastRenderedPageBreak/>
              <w:t>Data dhe mënyra e referimit të rastit</w:t>
            </w:r>
          </w:p>
        </w:tc>
        <w:tc>
          <w:tcPr>
            <w:tcW w:w="4393" w:type="dxa"/>
            <w:vAlign w:val="center"/>
          </w:tcPr>
          <w:p w14:paraId="5C312C3A"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5342C0E1" w14:textId="77777777" w:rsidTr="00CB2314">
        <w:tc>
          <w:tcPr>
            <w:tcW w:w="4957" w:type="dxa"/>
            <w:vAlign w:val="center"/>
          </w:tcPr>
          <w:p w14:paraId="284BADAE" w14:textId="77777777" w:rsidR="00E4740B" w:rsidRPr="00FD122E" w:rsidRDefault="00E4740B" w:rsidP="00CB2314">
            <w:pPr>
              <w:autoSpaceDE w:val="0"/>
              <w:autoSpaceDN w:val="0"/>
              <w:adjustRightInd w:val="0"/>
              <w:spacing w:after="0" w:line="240" w:lineRule="auto"/>
              <w:rPr>
                <w:rFonts w:ascii="Garamond" w:eastAsia="Times New Roman" w:hAnsi="Garamond"/>
                <w:kern w:val="32"/>
                <w:sz w:val="24"/>
                <w:szCs w:val="24"/>
                <w:lang w:val="sq-AL"/>
              </w:rPr>
            </w:pPr>
            <w:r w:rsidRPr="00FD122E">
              <w:rPr>
                <w:rFonts w:ascii="Garamond" w:eastAsia="Times New Roman" w:hAnsi="Garamond"/>
                <w:b/>
                <w:kern w:val="32"/>
                <w:sz w:val="24"/>
                <w:szCs w:val="24"/>
                <w:lang w:val="sq-AL"/>
              </w:rPr>
              <w:t>Caktimi i numrit të identifikimit të fëmijës (kodi)</w:t>
            </w:r>
            <w:r w:rsidRPr="00FD122E">
              <w:rPr>
                <w:rFonts w:ascii="Garamond" w:eastAsia="Times New Roman" w:hAnsi="Garamond"/>
                <w:b/>
                <w:kern w:val="32"/>
                <w:sz w:val="24"/>
                <w:szCs w:val="24"/>
                <w:lang w:val="sq-AL"/>
              </w:rPr>
              <w:br/>
            </w:r>
            <w:r w:rsidRPr="00FD122E">
              <w:rPr>
                <w:rFonts w:ascii="Garamond" w:eastAsia="Times New Roman" w:hAnsi="Garamond"/>
                <w:kern w:val="32"/>
                <w:sz w:val="24"/>
                <w:szCs w:val="24"/>
                <w:lang w:val="sq-AL"/>
              </w:rPr>
              <w:t xml:space="preserve">Ky kod është unik dhe e shoqëron fëmijën në </w:t>
            </w:r>
            <w:r w:rsidRPr="00FD122E">
              <w:rPr>
                <w:rFonts w:ascii="Garamond" w:eastAsia="Times New Roman" w:hAnsi="Garamond"/>
                <w:kern w:val="32"/>
                <w:sz w:val="24"/>
                <w:szCs w:val="24"/>
                <w:lang w:val="sq-AL"/>
              </w:rPr>
              <w:br/>
              <w:t>të gjitha veprimet gjatë menaxhimit të rastit.</w:t>
            </w:r>
          </w:p>
        </w:tc>
        <w:tc>
          <w:tcPr>
            <w:tcW w:w="4393" w:type="dxa"/>
            <w:vAlign w:val="center"/>
          </w:tcPr>
          <w:p w14:paraId="7A52BDA8"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r w:rsidR="00E4740B" w:rsidRPr="00FD122E" w14:paraId="41E5D4C4" w14:textId="77777777" w:rsidTr="00CB2314">
        <w:trPr>
          <w:trHeight w:val="774"/>
        </w:trPr>
        <w:tc>
          <w:tcPr>
            <w:tcW w:w="4957" w:type="dxa"/>
            <w:vAlign w:val="center"/>
          </w:tcPr>
          <w:p w14:paraId="42EE527A" w14:textId="77777777" w:rsidR="00E4740B" w:rsidRPr="00FD122E" w:rsidRDefault="00E4740B" w:rsidP="00CB2314">
            <w:pPr>
              <w:autoSpaceDE w:val="0"/>
              <w:autoSpaceDN w:val="0"/>
              <w:adjustRightInd w:val="0"/>
              <w:spacing w:after="0" w:line="240" w:lineRule="auto"/>
              <w:rPr>
                <w:rFonts w:ascii="Garamond" w:eastAsia="Times New Roman" w:hAnsi="Garamond"/>
                <w:b/>
                <w:kern w:val="32"/>
                <w:sz w:val="24"/>
                <w:szCs w:val="24"/>
                <w:lang w:val="sq-AL"/>
              </w:rPr>
            </w:pPr>
            <w:r w:rsidRPr="00FD122E">
              <w:rPr>
                <w:rFonts w:ascii="Garamond" w:eastAsia="Times New Roman" w:hAnsi="Garamond"/>
                <w:b/>
                <w:kern w:val="32"/>
                <w:sz w:val="24"/>
                <w:szCs w:val="24"/>
                <w:lang w:val="sq-AL"/>
              </w:rPr>
              <w:t>Data, emri, mbiemri dhe nënshkrimi i PMF-së</w:t>
            </w:r>
          </w:p>
        </w:tc>
        <w:tc>
          <w:tcPr>
            <w:tcW w:w="4393" w:type="dxa"/>
            <w:vAlign w:val="center"/>
          </w:tcPr>
          <w:p w14:paraId="4BDEEAE3" w14:textId="77777777" w:rsidR="00E4740B" w:rsidRPr="00FD122E" w:rsidRDefault="00E4740B" w:rsidP="00CB2314">
            <w:pPr>
              <w:autoSpaceDE w:val="0"/>
              <w:autoSpaceDN w:val="0"/>
              <w:adjustRightInd w:val="0"/>
              <w:spacing w:after="0" w:line="240" w:lineRule="auto"/>
              <w:jc w:val="both"/>
              <w:rPr>
                <w:rFonts w:ascii="Garamond" w:eastAsia="Times New Roman" w:hAnsi="Garamond"/>
                <w:kern w:val="32"/>
                <w:sz w:val="24"/>
                <w:szCs w:val="24"/>
                <w:lang w:val="sq-AL"/>
              </w:rPr>
            </w:pPr>
          </w:p>
        </w:tc>
      </w:tr>
    </w:tbl>
    <w:p w14:paraId="292035ED" w14:textId="77777777" w:rsidR="00E4740B" w:rsidRPr="00FD122E" w:rsidRDefault="00E4740B" w:rsidP="00E4740B">
      <w:pPr>
        <w:pStyle w:val="teksti"/>
        <w:jc w:val="center"/>
        <w:rPr>
          <w:b/>
          <w:lang w:val="sq-AL"/>
        </w:rPr>
      </w:pPr>
    </w:p>
    <w:p w14:paraId="53C18CF4" w14:textId="387DC90E" w:rsidR="00E4740B" w:rsidRPr="00FD122E" w:rsidRDefault="00E5240B" w:rsidP="00E4740B">
      <w:pPr>
        <w:pStyle w:val="teksti"/>
        <w:rPr>
          <w:b/>
          <w:lang w:val="sq-AL"/>
        </w:rPr>
      </w:pPr>
      <w:r>
        <w:rPr>
          <w:b/>
          <w:lang w:val="sq-AL"/>
        </w:rPr>
        <w:t>2.</w:t>
      </w:r>
      <w:r w:rsidR="00E4740B" w:rsidRPr="00FD122E">
        <w:rPr>
          <w:b/>
          <w:lang w:val="sq-AL"/>
        </w:rPr>
        <w:t xml:space="preserve"> Formë standarde (formular) i vlerësimit fillestar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8"/>
      </w:tblGrid>
      <w:tr w:rsidR="00E4740B" w:rsidRPr="00FD122E" w14:paraId="6E3E418D" w14:textId="77777777" w:rsidTr="00CB2314">
        <w:tc>
          <w:tcPr>
            <w:tcW w:w="9351" w:type="dxa"/>
            <w:gridSpan w:val="2"/>
            <w:shd w:val="clear" w:color="auto" w:fill="C2D69B"/>
          </w:tcPr>
          <w:p w14:paraId="43494DE6" w14:textId="77777777" w:rsidR="00E4740B" w:rsidRPr="00FD122E" w:rsidRDefault="00E4740B" w:rsidP="00CB2314">
            <w:pPr>
              <w:spacing w:after="0" w:line="240" w:lineRule="auto"/>
              <w:jc w:val="center"/>
              <w:rPr>
                <w:rFonts w:ascii="Garamond" w:hAnsi="Garamond"/>
                <w:b/>
                <w:sz w:val="24"/>
                <w:szCs w:val="24"/>
                <w:lang w:val="sq-AL"/>
              </w:rPr>
            </w:pPr>
            <w:r w:rsidRPr="00FD122E">
              <w:rPr>
                <w:rFonts w:ascii="Garamond" w:hAnsi="Garamond"/>
                <w:b/>
                <w:sz w:val="24"/>
                <w:szCs w:val="24"/>
                <w:lang w:val="sq-AL"/>
              </w:rPr>
              <w:t>VLERËSIMI FILLESTAR</w:t>
            </w:r>
          </w:p>
        </w:tc>
      </w:tr>
      <w:tr w:rsidR="00E4740B" w:rsidRPr="00FD122E" w14:paraId="1A1A689E" w14:textId="77777777" w:rsidTr="00CB2314">
        <w:tc>
          <w:tcPr>
            <w:tcW w:w="4673" w:type="dxa"/>
          </w:tcPr>
          <w:p w14:paraId="6565A59F"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Emri i fëmijës:</w:t>
            </w:r>
          </w:p>
        </w:tc>
        <w:tc>
          <w:tcPr>
            <w:tcW w:w="4678" w:type="dxa"/>
          </w:tcPr>
          <w:p w14:paraId="078FB815"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Nr. i regjistrimit (kodi):</w:t>
            </w:r>
          </w:p>
          <w:p w14:paraId="2F959FA6" w14:textId="77777777" w:rsidR="00E4740B" w:rsidRPr="00FD122E" w:rsidRDefault="00E4740B" w:rsidP="00CB2314">
            <w:pPr>
              <w:spacing w:after="0" w:line="240" w:lineRule="auto"/>
              <w:rPr>
                <w:rFonts w:ascii="Garamond" w:hAnsi="Garamond"/>
                <w:b/>
                <w:sz w:val="24"/>
                <w:szCs w:val="24"/>
                <w:lang w:val="sq-AL"/>
              </w:rPr>
            </w:pPr>
          </w:p>
        </w:tc>
      </w:tr>
      <w:tr w:rsidR="00E4740B" w:rsidRPr="00FD122E" w14:paraId="4B44460A" w14:textId="77777777" w:rsidTr="00CB2314">
        <w:tc>
          <w:tcPr>
            <w:tcW w:w="4673" w:type="dxa"/>
          </w:tcPr>
          <w:p w14:paraId="022C298D"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 xml:space="preserve">Mosha/data e lindjes: </w:t>
            </w:r>
          </w:p>
          <w:p w14:paraId="7342C9E1" w14:textId="77777777" w:rsidR="00E4740B" w:rsidRPr="00FD122E" w:rsidRDefault="00E4740B" w:rsidP="00CB2314">
            <w:pPr>
              <w:spacing w:after="0" w:line="240" w:lineRule="auto"/>
              <w:rPr>
                <w:rFonts w:ascii="Garamond" w:hAnsi="Garamond"/>
                <w:b/>
                <w:sz w:val="24"/>
                <w:szCs w:val="24"/>
                <w:lang w:val="sq-AL"/>
              </w:rPr>
            </w:pPr>
          </w:p>
          <w:p w14:paraId="6447BDC4"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Mbi apo nën moshën për përgjegjësi penale:</w:t>
            </w:r>
          </w:p>
          <w:p w14:paraId="2F47F0E1" w14:textId="77777777" w:rsidR="00E4740B" w:rsidRPr="00FD122E" w:rsidRDefault="00E4740B" w:rsidP="00CB2314">
            <w:pPr>
              <w:spacing w:after="0" w:line="240" w:lineRule="auto"/>
              <w:rPr>
                <w:rFonts w:ascii="Garamond" w:hAnsi="Garamond"/>
                <w:b/>
                <w:sz w:val="24"/>
                <w:szCs w:val="24"/>
                <w:lang w:val="sq-AL"/>
              </w:rPr>
            </w:pPr>
          </w:p>
        </w:tc>
        <w:tc>
          <w:tcPr>
            <w:tcW w:w="4678" w:type="dxa"/>
          </w:tcPr>
          <w:p w14:paraId="75F0B80F"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Gjinia:</w:t>
            </w:r>
          </w:p>
          <w:p w14:paraId="2ED20CDD" w14:textId="77777777" w:rsidR="00E4740B" w:rsidRPr="00FD122E" w:rsidRDefault="00E4740B" w:rsidP="00CB2314">
            <w:pPr>
              <w:spacing w:after="0" w:line="240" w:lineRule="auto"/>
              <w:rPr>
                <w:rFonts w:ascii="Garamond" w:hAnsi="Garamond"/>
                <w:b/>
                <w:sz w:val="24"/>
                <w:szCs w:val="24"/>
                <w:lang w:val="sq-AL"/>
              </w:rPr>
            </w:pPr>
          </w:p>
        </w:tc>
      </w:tr>
      <w:tr w:rsidR="00E4740B" w:rsidRPr="00FD122E" w14:paraId="25E5EA8F" w14:textId="77777777" w:rsidTr="00CB2314">
        <w:tc>
          <w:tcPr>
            <w:tcW w:w="4673" w:type="dxa"/>
          </w:tcPr>
          <w:p w14:paraId="153FB99D"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Data kur është bërë raportimi i rastit:</w:t>
            </w:r>
          </w:p>
          <w:p w14:paraId="48C0768E" w14:textId="77777777" w:rsidR="00E4740B" w:rsidRPr="00FD122E" w:rsidRDefault="00E4740B" w:rsidP="00CB2314">
            <w:pPr>
              <w:spacing w:after="0" w:line="240" w:lineRule="auto"/>
              <w:rPr>
                <w:rFonts w:ascii="Garamond" w:hAnsi="Garamond"/>
                <w:b/>
                <w:sz w:val="24"/>
                <w:szCs w:val="24"/>
                <w:lang w:val="sq-AL"/>
              </w:rPr>
            </w:pPr>
          </w:p>
          <w:p w14:paraId="1A90FA1C"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 xml:space="preserve">Personi fizik juridik që ka bërë raportimin: </w:t>
            </w:r>
          </w:p>
          <w:p w14:paraId="46D7B374" w14:textId="77777777" w:rsidR="00E4740B" w:rsidRPr="00FD122E" w:rsidRDefault="00E4740B" w:rsidP="00CB2314">
            <w:pPr>
              <w:spacing w:after="0" w:line="240" w:lineRule="auto"/>
              <w:rPr>
                <w:rFonts w:ascii="Garamond" w:hAnsi="Garamond"/>
                <w:b/>
                <w:sz w:val="24"/>
                <w:szCs w:val="24"/>
                <w:lang w:val="sq-AL"/>
              </w:rPr>
            </w:pPr>
          </w:p>
        </w:tc>
        <w:tc>
          <w:tcPr>
            <w:tcW w:w="4678" w:type="dxa"/>
          </w:tcPr>
          <w:p w14:paraId="5C0C3438" w14:textId="77777777" w:rsidR="00E4740B" w:rsidRPr="00FD122E" w:rsidRDefault="00E4740B" w:rsidP="00CB2314">
            <w:pPr>
              <w:spacing w:after="0" w:line="240" w:lineRule="auto"/>
              <w:rPr>
                <w:rFonts w:ascii="Garamond" w:hAnsi="Garamond"/>
                <w:b/>
                <w:sz w:val="24"/>
                <w:szCs w:val="24"/>
                <w:lang w:val="sq-AL"/>
              </w:rPr>
            </w:pPr>
          </w:p>
          <w:p w14:paraId="5B3C2255"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Vlerësimi është bërë nga:</w:t>
            </w:r>
          </w:p>
          <w:p w14:paraId="2CFDF67D" w14:textId="77777777" w:rsidR="00E4740B" w:rsidRPr="00FD122E" w:rsidRDefault="00E4740B" w:rsidP="00CB2314">
            <w:pPr>
              <w:spacing w:after="0" w:line="240" w:lineRule="auto"/>
              <w:rPr>
                <w:rFonts w:ascii="Garamond" w:hAnsi="Garamond"/>
                <w:b/>
                <w:sz w:val="24"/>
                <w:szCs w:val="24"/>
                <w:lang w:val="sq-AL"/>
              </w:rPr>
            </w:pPr>
          </w:p>
        </w:tc>
      </w:tr>
      <w:tr w:rsidR="00E4740B" w:rsidRPr="00FD122E" w14:paraId="1B32BD48" w14:textId="77777777" w:rsidTr="00CB2314">
        <w:tc>
          <w:tcPr>
            <w:tcW w:w="9351" w:type="dxa"/>
            <w:gridSpan w:val="2"/>
          </w:tcPr>
          <w:p w14:paraId="00643EEE"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Arsyeja përse është bërë raportimi:</w:t>
            </w:r>
          </w:p>
          <w:p w14:paraId="20CECECF" w14:textId="77777777" w:rsidR="00E4740B" w:rsidRPr="00FD122E" w:rsidRDefault="00E4740B" w:rsidP="00CB2314">
            <w:pPr>
              <w:spacing w:after="0" w:line="240" w:lineRule="auto"/>
              <w:rPr>
                <w:rFonts w:ascii="Garamond" w:hAnsi="Garamond"/>
                <w:b/>
                <w:sz w:val="24"/>
                <w:szCs w:val="24"/>
                <w:lang w:val="sq-AL"/>
              </w:rPr>
            </w:pPr>
          </w:p>
          <w:p w14:paraId="38E0A455"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Vepra penale (cilëso krim apo kundërvajtje)</w:t>
            </w:r>
          </w:p>
          <w:p w14:paraId="1D0D1D88" w14:textId="77777777" w:rsidR="00E4740B" w:rsidRPr="00FD122E" w:rsidRDefault="00E4740B" w:rsidP="00CB2314">
            <w:pPr>
              <w:spacing w:after="0" w:line="240" w:lineRule="auto"/>
              <w:rPr>
                <w:rFonts w:ascii="Garamond" w:hAnsi="Garamond"/>
                <w:b/>
                <w:sz w:val="24"/>
                <w:szCs w:val="24"/>
                <w:lang w:val="sq-AL"/>
              </w:rPr>
            </w:pPr>
          </w:p>
        </w:tc>
      </w:tr>
      <w:tr w:rsidR="00E4740B" w:rsidRPr="00FD122E" w14:paraId="056C940A" w14:textId="77777777" w:rsidTr="00CB2314">
        <w:tc>
          <w:tcPr>
            <w:tcW w:w="4673" w:type="dxa"/>
          </w:tcPr>
          <w:p w14:paraId="04942297"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Shërbimet/strukturat në kontakt me fëmijën</w:t>
            </w:r>
            <w:r>
              <w:rPr>
                <w:rFonts w:ascii="Garamond" w:hAnsi="Garamond"/>
                <w:b/>
                <w:sz w:val="24"/>
                <w:szCs w:val="24"/>
                <w:lang w:val="sq-AL"/>
              </w:rPr>
              <w:t>:</w:t>
            </w:r>
          </w:p>
          <w:p w14:paraId="41FFAD82" w14:textId="77777777" w:rsidR="00E4740B" w:rsidRPr="00FD122E" w:rsidRDefault="00E4740B" w:rsidP="00CB2314">
            <w:pPr>
              <w:spacing w:after="0" w:line="240" w:lineRule="auto"/>
              <w:rPr>
                <w:rFonts w:ascii="Garamond" w:hAnsi="Garamond"/>
                <w:b/>
                <w:sz w:val="24"/>
                <w:szCs w:val="24"/>
                <w:lang w:val="sq-AL"/>
              </w:rPr>
            </w:pPr>
          </w:p>
          <w:p w14:paraId="08B025FA" w14:textId="77777777" w:rsidR="00E4740B" w:rsidRPr="00FD122E" w:rsidRDefault="00E4740B" w:rsidP="00CB2314">
            <w:pPr>
              <w:spacing w:after="0" w:line="240" w:lineRule="auto"/>
              <w:rPr>
                <w:rFonts w:ascii="Garamond" w:hAnsi="Garamond"/>
                <w:b/>
                <w:sz w:val="24"/>
                <w:szCs w:val="24"/>
                <w:lang w:val="sq-AL"/>
              </w:rPr>
            </w:pPr>
          </w:p>
          <w:p w14:paraId="68ADA1D0" w14:textId="77777777" w:rsidR="00E4740B" w:rsidRPr="00FD122E" w:rsidRDefault="00E4740B" w:rsidP="00CB2314">
            <w:pPr>
              <w:spacing w:after="0" w:line="240" w:lineRule="auto"/>
              <w:rPr>
                <w:rFonts w:ascii="Garamond" w:hAnsi="Garamond"/>
                <w:b/>
                <w:sz w:val="24"/>
                <w:szCs w:val="24"/>
                <w:lang w:val="sq-AL"/>
              </w:rPr>
            </w:pPr>
          </w:p>
        </w:tc>
        <w:tc>
          <w:tcPr>
            <w:tcW w:w="4678" w:type="dxa"/>
          </w:tcPr>
          <w:p w14:paraId="68259907"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Shkolla</w:t>
            </w:r>
            <w:r>
              <w:rPr>
                <w:rFonts w:ascii="Garamond" w:hAnsi="Garamond"/>
                <w:b/>
                <w:sz w:val="24"/>
                <w:szCs w:val="24"/>
                <w:lang w:val="sq-AL"/>
              </w:rPr>
              <w:t>:</w:t>
            </w:r>
          </w:p>
        </w:tc>
      </w:tr>
    </w:tbl>
    <w:p w14:paraId="3177E5BA" w14:textId="77777777" w:rsidR="00E4740B" w:rsidRPr="00FD122E" w:rsidRDefault="00E4740B" w:rsidP="00E4740B">
      <w:pPr>
        <w:pStyle w:val="teksti"/>
        <w:rPr>
          <w:b/>
          <w:lang w:val="sq-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E4740B" w:rsidRPr="00FD122E" w14:paraId="71D4608A" w14:textId="77777777" w:rsidTr="00CB2314">
        <w:tc>
          <w:tcPr>
            <w:tcW w:w="9351" w:type="dxa"/>
          </w:tcPr>
          <w:p w14:paraId="5FB4DCD9" w14:textId="77777777" w:rsidR="00E4740B" w:rsidRPr="00FD122E" w:rsidRDefault="00E4740B" w:rsidP="00CB2314">
            <w:pPr>
              <w:spacing w:after="0" w:line="240" w:lineRule="auto"/>
              <w:rPr>
                <w:rFonts w:ascii="Garamond" w:hAnsi="Garamond"/>
                <w:b/>
                <w:sz w:val="24"/>
                <w:szCs w:val="24"/>
                <w:lang w:val="sq-AL"/>
              </w:rPr>
            </w:pPr>
            <w:r w:rsidRPr="00FD122E">
              <w:rPr>
                <w:rFonts w:ascii="Garamond" w:hAnsi="Garamond"/>
                <w:b/>
                <w:sz w:val="24"/>
                <w:szCs w:val="24"/>
                <w:lang w:val="sq-AL"/>
              </w:rPr>
              <w:t>Arsyeja përse është bërë referimi:</w:t>
            </w:r>
          </w:p>
          <w:p w14:paraId="3889473A" w14:textId="77777777" w:rsidR="00E4740B" w:rsidRPr="00FD122E" w:rsidRDefault="00E4740B" w:rsidP="00CB2314">
            <w:pPr>
              <w:spacing w:after="0" w:line="240" w:lineRule="auto"/>
              <w:rPr>
                <w:rFonts w:ascii="Garamond" w:hAnsi="Garamond"/>
                <w:sz w:val="24"/>
                <w:szCs w:val="24"/>
                <w:lang w:val="sq-AL"/>
              </w:rPr>
            </w:pPr>
          </w:p>
          <w:p w14:paraId="057E401C" w14:textId="77777777" w:rsidR="00E4740B" w:rsidRPr="00FD122E" w:rsidRDefault="00E4740B" w:rsidP="00CB2314">
            <w:pPr>
              <w:spacing w:after="0" w:line="240" w:lineRule="auto"/>
              <w:rPr>
                <w:rFonts w:ascii="Garamond" w:hAnsi="Garamond"/>
                <w:sz w:val="24"/>
                <w:szCs w:val="24"/>
                <w:lang w:val="sq-AL"/>
              </w:rPr>
            </w:pPr>
          </w:p>
          <w:p w14:paraId="576E22F3" w14:textId="77777777" w:rsidR="00E4740B" w:rsidRPr="00FD122E" w:rsidRDefault="00E4740B" w:rsidP="00CB2314">
            <w:pPr>
              <w:spacing w:after="0" w:line="240" w:lineRule="auto"/>
              <w:rPr>
                <w:rFonts w:ascii="Garamond" w:hAnsi="Garamond"/>
                <w:sz w:val="24"/>
                <w:szCs w:val="24"/>
                <w:lang w:val="sq-AL"/>
              </w:rPr>
            </w:pPr>
          </w:p>
          <w:p w14:paraId="373FA7A2" w14:textId="77777777" w:rsidR="00E4740B" w:rsidRPr="00FD122E" w:rsidRDefault="00E4740B" w:rsidP="00CB2314">
            <w:pPr>
              <w:spacing w:after="0" w:line="240" w:lineRule="auto"/>
              <w:rPr>
                <w:rFonts w:ascii="Garamond" w:hAnsi="Garamond"/>
                <w:sz w:val="24"/>
                <w:szCs w:val="24"/>
                <w:lang w:val="sq-AL"/>
              </w:rPr>
            </w:pPr>
          </w:p>
          <w:p w14:paraId="200EC626"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7295C9FB" w14:textId="77777777" w:rsidTr="00CB2314">
        <w:tc>
          <w:tcPr>
            <w:tcW w:w="9351" w:type="dxa"/>
          </w:tcPr>
          <w:p w14:paraId="7B888BEF" w14:textId="77777777" w:rsidR="00E4740B" w:rsidRPr="00FD122E" w:rsidRDefault="00E4740B" w:rsidP="00CB2314">
            <w:pPr>
              <w:spacing w:after="0" w:line="240" w:lineRule="auto"/>
              <w:rPr>
                <w:rFonts w:ascii="Garamond" w:hAnsi="Garamond"/>
                <w:b/>
                <w:sz w:val="24"/>
                <w:szCs w:val="24"/>
                <w:lang w:val="sq-AL"/>
              </w:rPr>
            </w:pPr>
            <w:r>
              <w:rPr>
                <w:rFonts w:ascii="Garamond" w:hAnsi="Garamond"/>
                <w:b/>
                <w:sz w:val="24"/>
                <w:szCs w:val="24"/>
                <w:lang w:val="sq-AL"/>
              </w:rPr>
              <w:t>Sfondi familjar</w:t>
            </w:r>
            <w:r w:rsidRPr="00FD122E">
              <w:rPr>
                <w:rFonts w:ascii="Garamond" w:hAnsi="Garamond"/>
                <w:b/>
                <w:sz w:val="24"/>
                <w:szCs w:val="24"/>
                <w:lang w:val="sq-AL"/>
              </w:rPr>
              <w:t>/përmbledhje e historive të fundit/ngjarje kritike:</w:t>
            </w:r>
          </w:p>
          <w:p w14:paraId="406D4F21" w14:textId="77777777" w:rsidR="00E4740B" w:rsidRPr="00FD122E" w:rsidRDefault="00E4740B" w:rsidP="00CB2314">
            <w:pPr>
              <w:spacing w:after="0" w:line="240" w:lineRule="auto"/>
              <w:rPr>
                <w:rFonts w:ascii="Garamond" w:hAnsi="Garamond"/>
                <w:sz w:val="24"/>
                <w:szCs w:val="24"/>
                <w:lang w:val="sq-AL"/>
              </w:rPr>
            </w:pPr>
          </w:p>
          <w:p w14:paraId="3C816FD8" w14:textId="77777777" w:rsidR="00E4740B" w:rsidRPr="00FD122E" w:rsidRDefault="00E4740B" w:rsidP="00CB2314">
            <w:pPr>
              <w:spacing w:after="0" w:line="240" w:lineRule="auto"/>
              <w:rPr>
                <w:rFonts w:ascii="Garamond" w:hAnsi="Garamond"/>
                <w:sz w:val="24"/>
                <w:szCs w:val="24"/>
                <w:lang w:val="sq-AL"/>
              </w:rPr>
            </w:pPr>
          </w:p>
          <w:p w14:paraId="4CAC768D" w14:textId="77777777" w:rsidR="00E4740B" w:rsidRPr="00FD122E" w:rsidRDefault="00E4740B" w:rsidP="00CB2314">
            <w:pPr>
              <w:spacing w:after="0" w:line="240" w:lineRule="auto"/>
              <w:rPr>
                <w:rFonts w:ascii="Garamond" w:hAnsi="Garamond"/>
                <w:sz w:val="24"/>
                <w:szCs w:val="24"/>
                <w:lang w:val="sq-AL"/>
              </w:rPr>
            </w:pPr>
          </w:p>
          <w:p w14:paraId="0F4CEB33" w14:textId="77777777" w:rsidR="00E4740B" w:rsidRPr="00FD122E" w:rsidRDefault="00E4740B" w:rsidP="00CB2314">
            <w:pPr>
              <w:spacing w:after="0" w:line="240" w:lineRule="auto"/>
              <w:rPr>
                <w:rFonts w:ascii="Garamond" w:hAnsi="Garamond"/>
                <w:sz w:val="24"/>
                <w:szCs w:val="24"/>
                <w:lang w:val="sq-AL"/>
              </w:rPr>
            </w:pPr>
          </w:p>
          <w:p w14:paraId="14E7AD31" w14:textId="77777777" w:rsidR="00E4740B" w:rsidRPr="00FD122E" w:rsidRDefault="00E4740B" w:rsidP="00CB2314">
            <w:pPr>
              <w:spacing w:after="0" w:line="240" w:lineRule="auto"/>
              <w:rPr>
                <w:rFonts w:ascii="Garamond" w:hAnsi="Garamond"/>
                <w:sz w:val="24"/>
                <w:szCs w:val="24"/>
                <w:lang w:val="sq-AL"/>
              </w:rPr>
            </w:pPr>
          </w:p>
          <w:p w14:paraId="16EBE3FB"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D54ACDF" w14:textId="77777777" w:rsidTr="00CB2314">
        <w:tc>
          <w:tcPr>
            <w:tcW w:w="9351" w:type="dxa"/>
          </w:tcPr>
          <w:p w14:paraId="77728C0E" w14:textId="77777777" w:rsidR="00E4740B" w:rsidRPr="00FD122E" w:rsidRDefault="00E4740B" w:rsidP="00CB2314">
            <w:pPr>
              <w:spacing w:after="0" w:line="240" w:lineRule="auto"/>
              <w:jc w:val="both"/>
              <w:rPr>
                <w:rFonts w:ascii="Garamond" w:hAnsi="Garamond"/>
                <w:sz w:val="24"/>
                <w:szCs w:val="24"/>
                <w:lang w:val="sq-AL"/>
              </w:rPr>
            </w:pPr>
            <w:r w:rsidRPr="00FD122E">
              <w:rPr>
                <w:rFonts w:ascii="Garamond" w:hAnsi="Garamond"/>
                <w:sz w:val="24"/>
                <w:szCs w:val="24"/>
                <w:lang w:val="sq-AL"/>
              </w:rPr>
              <w:t>Në qoftë se fëmija është mbi moshën e përgjegjësisë penale, masa e sigurimit e dhënë për të nga gjykata:</w:t>
            </w:r>
          </w:p>
          <w:p w14:paraId="0073E841" w14:textId="77777777" w:rsidR="00E4740B" w:rsidRPr="00FD122E" w:rsidRDefault="00E4740B" w:rsidP="00CB2314">
            <w:pPr>
              <w:spacing w:after="0" w:line="240" w:lineRule="auto"/>
              <w:jc w:val="both"/>
              <w:rPr>
                <w:rFonts w:ascii="Garamond" w:hAnsi="Garamond"/>
                <w:sz w:val="24"/>
                <w:szCs w:val="24"/>
                <w:lang w:val="sq-AL"/>
              </w:rPr>
            </w:pPr>
          </w:p>
          <w:p w14:paraId="79A1C021"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141833BC" w14:textId="77777777" w:rsidTr="00CB2314">
        <w:tc>
          <w:tcPr>
            <w:tcW w:w="9351" w:type="dxa"/>
          </w:tcPr>
          <w:p w14:paraId="4478C832" w14:textId="77777777" w:rsidR="00E4740B" w:rsidRPr="00FD122E" w:rsidRDefault="00E4740B" w:rsidP="00CB2314">
            <w:pPr>
              <w:spacing w:after="0" w:line="240" w:lineRule="auto"/>
              <w:rPr>
                <w:rFonts w:ascii="Garamond" w:hAnsi="Garamond"/>
                <w:sz w:val="24"/>
                <w:szCs w:val="24"/>
                <w:lang w:val="sq-AL"/>
              </w:rPr>
            </w:pPr>
          </w:p>
          <w:p w14:paraId="68A4F031"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Vendbanimi i tanishëm i fëmijës:</w:t>
            </w:r>
            <w:r w:rsidRPr="00FD122E">
              <w:rPr>
                <w:rFonts w:ascii="Garamond" w:hAnsi="Garamond"/>
                <w:sz w:val="24"/>
                <w:szCs w:val="24"/>
                <w:lang w:val="sq-AL"/>
              </w:rPr>
              <w:tab/>
              <w:t xml:space="preserve">a) shtëpi </w:t>
            </w:r>
          </w:p>
          <w:p w14:paraId="1A9F7353" w14:textId="77777777" w:rsidR="00E4740B" w:rsidRPr="00FD122E" w:rsidRDefault="00E4740B" w:rsidP="00CB2314">
            <w:pPr>
              <w:spacing w:after="0" w:line="240" w:lineRule="auto"/>
              <w:ind w:left="2880" w:firstLine="720"/>
              <w:rPr>
                <w:rFonts w:ascii="Garamond" w:hAnsi="Garamond"/>
                <w:sz w:val="24"/>
                <w:szCs w:val="24"/>
                <w:lang w:val="sq-AL"/>
              </w:rPr>
            </w:pPr>
            <w:r w:rsidRPr="00FD122E">
              <w:rPr>
                <w:rFonts w:ascii="Garamond" w:hAnsi="Garamond"/>
                <w:sz w:val="24"/>
                <w:szCs w:val="24"/>
                <w:lang w:val="sq-AL"/>
              </w:rPr>
              <w:t>b) institucioni i paraburgimit</w:t>
            </w:r>
          </w:p>
          <w:p w14:paraId="721803BA" w14:textId="77777777" w:rsidR="00E4740B" w:rsidRPr="00FD122E" w:rsidRDefault="00E4740B" w:rsidP="00CB2314">
            <w:pPr>
              <w:spacing w:after="0" w:line="240" w:lineRule="auto"/>
              <w:ind w:left="2880" w:firstLine="720"/>
              <w:rPr>
                <w:rFonts w:ascii="Garamond" w:hAnsi="Garamond"/>
                <w:sz w:val="24"/>
                <w:szCs w:val="24"/>
                <w:lang w:val="sq-AL"/>
              </w:rPr>
            </w:pPr>
            <w:r w:rsidRPr="00FD122E">
              <w:rPr>
                <w:rFonts w:ascii="Garamond" w:hAnsi="Garamond"/>
                <w:sz w:val="24"/>
                <w:szCs w:val="24"/>
                <w:lang w:val="sq-AL"/>
              </w:rPr>
              <w:t>c) tjetër _____________________________________</w:t>
            </w:r>
          </w:p>
          <w:p w14:paraId="1E53E8D7" w14:textId="77777777" w:rsidR="00E4740B" w:rsidRPr="00FD122E" w:rsidRDefault="00E4740B" w:rsidP="00CB2314">
            <w:pPr>
              <w:spacing w:after="0" w:line="240" w:lineRule="auto"/>
              <w:ind w:left="2880" w:firstLine="720"/>
              <w:rPr>
                <w:rFonts w:ascii="Garamond" w:hAnsi="Garamond"/>
                <w:sz w:val="24"/>
                <w:szCs w:val="24"/>
                <w:lang w:val="sq-AL"/>
              </w:rPr>
            </w:pPr>
          </w:p>
        </w:tc>
      </w:tr>
      <w:tr w:rsidR="00E4740B" w:rsidRPr="00FD122E" w14:paraId="20FE11A7" w14:textId="77777777" w:rsidTr="00CB2314">
        <w:tc>
          <w:tcPr>
            <w:tcW w:w="9351" w:type="dxa"/>
          </w:tcPr>
          <w:p w14:paraId="7F856C8A" w14:textId="77777777" w:rsidR="00E4740B" w:rsidRPr="00FD122E" w:rsidRDefault="00E4740B" w:rsidP="00CB2314">
            <w:pPr>
              <w:spacing w:after="0" w:line="240" w:lineRule="auto"/>
              <w:jc w:val="both"/>
              <w:rPr>
                <w:rFonts w:ascii="Garamond" w:hAnsi="Garamond"/>
                <w:sz w:val="24"/>
                <w:szCs w:val="24"/>
                <w:lang w:val="sq-AL"/>
              </w:rPr>
            </w:pPr>
            <w:r w:rsidRPr="00FD122E">
              <w:rPr>
                <w:rFonts w:ascii="Garamond" w:hAnsi="Garamond"/>
                <w:sz w:val="24"/>
                <w:szCs w:val="24"/>
                <w:lang w:val="sq-AL"/>
              </w:rPr>
              <w:t>Nëse fëmija është mbi moshën e përgjegjësisë penale, stadi në të cilin ndodhet çështja në momentin e referimit (hetim, gjykim, zbatim i dënimit etj.):</w:t>
            </w:r>
          </w:p>
          <w:p w14:paraId="3CA1E1A5" w14:textId="77777777" w:rsidR="00E4740B" w:rsidRPr="00FD122E" w:rsidRDefault="00E4740B" w:rsidP="00CB2314">
            <w:pPr>
              <w:spacing w:after="0" w:line="240" w:lineRule="auto"/>
              <w:rPr>
                <w:rFonts w:ascii="Garamond" w:hAnsi="Garamond"/>
                <w:sz w:val="24"/>
                <w:szCs w:val="24"/>
                <w:lang w:val="sq-AL"/>
              </w:rPr>
            </w:pPr>
          </w:p>
          <w:p w14:paraId="295A45FE" w14:textId="77777777" w:rsidR="00E4740B" w:rsidRPr="00FD122E" w:rsidRDefault="00E4740B" w:rsidP="00CB2314">
            <w:pPr>
              <w:spacing w:after="0" w:line="240" w:lineRule="auto"/>
              <w:rPr>
                <w:rFonts w:ascii="Garamond" w:hAnsi="Garamond"/>
                <w:sz w:val="24"/>
                <w:szCs w:val="24"/>
                <w:lang w:val="sq-AL"/>
              </w:rPr>
            </w:pPr>
          </w:p>
          <w:p w14:paraId="073BECF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3835589" w14:textId="77777777" w:rsidTr="00CB2314">
        <w:tc>
          <w:tcPr>
            <w:tcW w:w="9351" w:type="dxa"/>
          </w:tcPr>
          <w:p w14:paraId="4DF7F24F" w14:textId="77777777" w:rsidR="00E4740B" w:rsidRPr="00FD122E" w:rsidRDefault="00E4740B" w:rsidP="00CB2314">
            <w:pPr>
              <w:spacing w:after="0" w:line="240" w:lineRule="auto"/>
              <w:jc w:val="both"/>
              <w:rPr>
                <w:rFonts w:ascii="Garamond" w:hAnsi="Garamond"/>
                <w:sz w:val="24"/>
                <w:szCs w:val="24"/>
                <w:lang w:val="sq-AL"/>
              </w:rPr>
            </w:pPr>
            <w:r w:rsidRPr="00FD122E">
              <w:rPr>
                <w:rFonts w:ascii="Garamond" w:hAnsi="Garamond"/>
                <w:sz w:val="24"/>
                <w:szCs w:val="24"/>
                <w:lang w:val="sq-AL"/>
              </w:rPr>
              <w:t>Në qoftë se fëmija është mbi moshën e përgjegjësisë penale, si është bashkëpunuar me prokurorinë dhe gjykatën</w:t>
            </w:r>
            <w:r>
              <w:rPr>
                <w:rFonts w:ascii="Garamond" w:hAnsi="Garamond"/>
                <w:sz w:val="24"/>
                <w:szCs w:val="24"/>
                <w:lang w:val="sq-AL"/>
              </w:rPr>
              <w:t>:</w:t>
            </w:r>
          </w:p>
          <w:p w14:paraId="3C1794D8" w14:textId="77777777" w:rsidR="00E4740B" w:rsidRPr="00FD122E" w:rsidRDefault="00E4740B" w:rsidP="00CB2314">
            <w:pPr>
              <w:spacing w:after="0" w:line="240" w:lineRule="auto"/>
              <w:jc w:val="both"/>
              <w:rPr>
                <w:rFonts w:ascii="Garamond" w:hAnsi="Garamond"/>
                <w:sz w:val="24"/>
                <w:szCs w:val="24"/>
                <w:lang w:val="sq-AL"/>
              </w:rPr>
            </w:pPr>
          </w:p>
          <w:p w14:paraId="6FB5FBA1" w14:textId="77777777" w:rsidR="00E4740B" w:rsidRPr="00FD122E" w:rsidRDefault="00E4740B" w:rsidP="00CB2314">
            <w:pPr>
              <w:spacing w:after="0" w:line="240" w:lineRule="auto"/>
              <w:jc w:val="both"/>
              <w:rPr>
                <w:rFonts w:ascii="Garamond" w:hAnsi="Garamond"/>
                <w:sz w:val="24"/>
                <w:szCs w:val="24"/>
                <w:lang w:val="sq-AL"/>
              </w:rPr>
            </w:pPr>
          </w:p>
        </w:tc>
      </w:tr>
      <w:tr w:rsidR="00E4740B" w:rsidRPr="00FD122E" w14:paraId="7286842F" w14:textId="77777777" w:rsidTr="00CB2314">
        <w:tc>
          <w:tcPr>
            <w:tcW w:w="9351" w:type="dxa"/>
          </w:tcPr>
          <w:p w14:paraId="507540F6"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Nevojat e shpejta të fëmijës:</w:t>
            </w:r>
          </w:p>
          <w:p w14:paraId="3D49EF30" w14:textId="77777777" w:rsidR="00E4740B" w:rsidRPr="00FD122E" w:rsidRDefault="00E4740B" w:rsidP="00CB2314">
            <w:pPr>
              <w:spacing w:after="0" w:line="240" w:lineRule="auto"/>
              <w:rPr>
                <w:rFonts w:ascii="Garamond" w:hAnsi="Garamond"/>
                <w:sz w:val="24"/>
                <w:szCs w:val="24"/>
                <w:lang w:val="sq-AL"/>
              </w:rPr>
            </w:pPr>
          </w:p>
          <w:p w14:paraId="5869EBC3" w14:textId="77777777" w:rsidR="00E4740B" w:rsidRPr="00FD122E" w:rsidRDefault="00E4740B" w:rsidP="00CB2314">
            <w:pPr>
              <w:spacing w:after="0" w:line="240" w:lineRule="auto"/>
              <w:rPr>
                <w:rFonts w:ascii="Garamond" w:hAnsi="Garamond"/>
                <w:sz w:val="24"/>
                <w:szCs w:val="24"/>
                <w:lang w:val="sq-AL"/>
              </w:rPr>
            </w:pPr>
          </w:p>
        </w:tc>
      </w:tr>
    </w:tbl>
    <w:p w14:paraId="2D89F1F1" w14:textId="77777777" w:rsidR="00E4740B" w:rsidRPr="00FD122E" w:rsidRDefault="00E4740B" w:rsidP="00E4740B">
      <w:pPr>
        <w:pStyle w:val="teksti"/>
        <w:rPr>
          <w:b/>
          <w:lang w:val="sq-AL"/>
        </w:rPr>
      </w:pPr>
    </w:p>
    <w:p w14:paraId="20136F90" w14:textId="77777777" w:rsidR="00E4740B" w:rsidRPr="00FD122E" w:rsidRDefault="00E4740B" w:rsidP="00E4740B">
      <w:pPr>
        <w:pStyle w:val="teksti"/>
        <w:rPr>
          <w:b/>
          <w:lang w:val="sq-AL"/>
        </w:rPr>
      </w:pPr>
      <w:r w:rsidRPr="00FD122E">
        <w:rPr>
          <w:b/>
          <w:lang w:val="sq-AL"/>
        </w:rPr>
        <w:t xml:space="preserve">Vlerësimi i nivelit të rrezikut </w:t>
      </w:r>
    </w:p>
    <w:p w14:paraId="24ABA5F4" w14:textId="77777777" w:rsidR="00E4740B" w:rsidRPr="00FD122E" w:rsidRDefault="00E4740B" w:rsidP="00E4740B">
      <w:pPr>
        <w:pStyle w:val="teksti"/>
        <w:rPr>
          <w:lang w:val="sq-AL"/>
        </w:rPr>
      </w:pPr>
      <w:r w:rsidRPr="00FD122E">
        <w:rPr>
          <w:lang w:val="sq-AL"/>
        </w:rPr>
        <w:t>- Rrezik i menjëhershëm</w:t>
      </w:r>
    </w:p>
    <w:p w14:paraId="680A55C8" w14:textId="77777777" w:rsidR="00E4740B" w:rsidRPr="00FD122E" w:rsidRDefault="00E4740B" w:rsidP="00E4740B">
      <w:pPr>
        <w:pStyle w:val="teksti"/>
        <w:rPr>
          <w:lang w:val="sq-AL"/>
        </w:rPr>
      </w:pPr>
      <w:r w:rsidRPr="00FD122E">
        <w:rPr>
          <w:lang w:val="sq-AL"/>
        </w:rPr>
        <w:t xml:space="preserve">Rrezik i menjëhershëm konsiderohet situata ku gjendet fëmija, i cili në momentin e identifikimit, nuk ka aftësi vetëmbrojtëse dhe nëse lihet në ato rrethana, pa asnjë ndërhyrje mbrojtëse apo kujdes shëndetësor, ai mund të vdesë, të dëmtohet ose të plagoset rëndë; me të mund, të abuzohet seksualisht; mund të trafikohet apo të jetë viktimë e keqtrajtimeve të tjera, të konsideruara vepër penale sipas Kodit Penal. Në një rast të tillë duhet ndërhyhet urgjentisht dhe të sigurohet largimi i fëmijës nga situata e rrezikut. </w:t>
      </w:r>
    </w:p>
    <w:p w14:paraId="6F89D92E" w14:textId="77777777" w:rsidR="00E4740B" w:rsidRPr="00FD122E" w:rsidRDefault="00E4740B" w:rsidP="00E4740B">
      <w:pPr>
        <w:pStyle w:val="teksti"/>
        <w:rPr>
          <w:lang w:val="sq-AL"/>
        </w:rPr>
      </w:pPr>
      <w:r w:rsidRPr="00FD122E">
        <w:rPr>
          <w:lang w:val="sq-AL"/>
        </w:rPr>
        <w:t>- Rrezik i lartë</w:t>
      </w:r>
    </w:p>
    <w:p w14:paraId="165DBFC3" w14:textId="77777777" w:rsidR="00E4740B" w:rsidRPr="00FD122E" w:rsidRDefault="00E4740B" w:rsidP="00E4740B">
      <w:pPr>
        <w:pStyle w:val="teksti"/>
        <w:rPr>
          <w:lang w:val="sq-AL"/>
        </w:rPr>
      </w:pPr>
      <w:r w:rsidRPr="00FD122E">
        <w:rPr>
          <w:lang w:val="sq-AL"/>
        </w:rPr>
        <w:t>Rrezik i lartë quhet situata në të cilën gjendet fëmija, gjë që nënkupton</w:t>
      </w:r>
      <w:r>
        <w:rPr>
          <w:lang w:val="sq-AL"/>
        </w:rPr>
        <w:t>,</w:t>
      </w:r>
      <w:r w:rsidRPr="00FD122E">
        <w:rPr>
          <w:lang w:val="sq-AL"/>
        </w:rPr>
        <w:t xml:space="preserve"> se, për shkak të faktorëve të ndryshëm, ka shumë gjasa që ai të dëmtohet rëndë apo të jetë subjekt i llojeve të ndryshme të ab</w:t>
      </w:r>
      <w:r>
        <w:rPr>
          <w:lang w:val="sq-AL"/>
        </w:rPr>
        <w:t>uzimit në mënyrë të vazhdueshme</w:t>
      </w:r>
      <w:r w:rsidRPr="00FD122E">
        <w:rPr>
          <w:lang w:val="sq-AL"/>
        </w:rPr>
        <w:t xml:space="preserve"> apo të dëmtohet aq shumë, sa të vuajë nga paaftësi të përhershme ose edhe t’i rrezikohet seriozisht jeta. Në këtë rast rreziku të lartë për fëmijën duhen marrë menjëherë masa mbrojtëse për të.</w:t>
      </w:r>
    </w:p>
    <w:p w14:paraId="25924DAB" w14:textId="77777777" w:rsidR="00E4740B" w:rsidRPr="00FD122E" w:rsidRDefault="00E4740B" w:rsidP="00E4740B">
      <w:pPr>
        <w:pStyle w:val="teksti"/>
        <w:rPr>
          <w:lang w:val="sq-AL"/>
        </w:rPr>
      </w:pPr>
      <w:r w:rsidRPr="00FD122E">
        <w:rPr>
          <w:lang w:val="sq-AL"/>
        </w:rPr>
        <w:t>- Rrezik i mesëm</w:t>
      </w:r>
    </w:p>
    <w:p w14:paraId="78BA6AF1" w14:textId="77777777" w:rsidR="00E4740B" w:rsidRPr="00FD122E" w:rsidRDefault="00E4740B" w:rsidP="00E4740B">
      <w:pPr>
        <w:pStyle w:val="teksti"/>
        <w:rPr>
          <w:lang w:val="sq-AL"/>
        </w:rPr>
      </w:pPr>
      <w:r w:rsidRPr="00FD122E">
        <w:rPr>
          <w:lang w:val="sq-AL"/>
        </w:rPr>
        <w:t xml:space="preserve">Me rrezik të mesëm kuptojmë situatën ku ndodhet fëmija, për të cilin nuk ka të dhëna se është në rrezik që të pësojë dëmtime të rënda apo, më keq akoma, se ka pësuar dëmtime të rënda. Por, në rast se nuk merren masa, ekziston vërtet mundësia që ai të dëmtohet apo të abuzohet, prandaj është e domosdoshme ndërhyrja për ta mbrojtur dhe për t’i ofruar shërbimet e duhura. </w:t>
      </w:r>
    </w:p>
    <w:p w14:paraId="22A586E1" w14:textId="77777777" w:rsidR="00E4740B" w:rsidRPr="00FD122E" w:rsidRDefault="00E4740B" w:rsidP="00E4740B">
      <w:pPr>
        <w:pStyle w:val="teksti"/>
        <w:rPr>
          <w:lang w:val="sq-AL"/>
        </w:rPr>
      </w:pPr>
      <w:r w:rsidRPr="00FD122E">
        <w:rPr>
          <w:lang w:val="sq-AL"/>
        </w:rPr>
        <w:t xml:space="preserve"> - Rrezik i ulët </w:t>
      </w:r>
    </w:p>
    <w:p w14:paraId="43342BCC" w14:textId="77777777" w:rsidR="00E4740B" w:rsidRPr="00FD122E" w:rsidRDefault="00E4740B" w:rsidP="00E4740B">
      <w:pPr>
        <w:pStyle w:val="teksti"/>
        <w:rPr>
          <w:lang w:val="sq-AL"/>
        </w:rPr>
      </w:pPr>
      <w:r w:rsidRPr="00FD122E">
        <w:rPr>
          <w:lang w:val="sq-AL"/>
        </w:rPr>
        <w:t>Rrezik i ulët konsiderohet situata që gjendet fëmija, i cili është pak a shumë i sigurt, nuk vuan nga dëmtime që vijnë si rrjedhojë e abuzimit dhe është i aftë ta mbrojë veten. Megjithatë duhet të bëhen ndërhyrje për t’i ofruar respektimin dhe qasjen në të drejta, si dhe t’i ofrohen shërbimet për të cilat ka nevojë, pasi në atë situatë janë të pranishëm faktorë të rrezikut dhe fëmija mund të bëhet pre e abuzimit, e dhunës, nënvleftësimit apo shfrytëzimit.</w:t>
      </w:r>
    </w:p>
    <w:p w14:paraId="43810494" w14:textId="77777777" w:rsidR="00E4740B" w:rsidRDefault="00E4740B" w:rsidP="00E4740B">
      <w:pPr>
        <w:pStyle w:val="teksti"/>
        <w:rPr>
          <w:lang w:val="sq-AL"/>
        </w:rPr>
      </w:pPr>
    </w:p>
    <w:p w14:paraId="7E5CF442" w14:textId="77777777" w:rsidR="00290005" w:rsidRPr="00FD122E" w:rsidRDefault="00290005" w:rsidP="00E4740B">
      <w:pPr>
        <w:pStyle w:val="tekst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4740B" w:rsidRPr="00FD122E" w14:paraId="682763F5" w14:textId="77777777" w:rsidTr="00CB2314">
        <w:trPr>
          <w:jc w:val="center"/>
        </w:trPr>
        <w:tc>
          <w:tcPr>
            <w:tcW w:w="9016" w:type="dxa"/>
            <w:gridSpan w:val="2"/>
            <w:shd w:val="clear" w:color="auto" w:fill="C5E0B3"/>
          </w:tcPr>
          <w:p w14:paraId="479988F1" w14:textId="77777777" w:rsidR="00E4740B" w:rsidRPr="00FD122E" w:rsidRDefault="00E4740B" w:rsidP="00CB2314">
            <w:pPr>
              <w:spacing w:after="0" w:line="240" w:lineRule="auto"/>
              <w:jc w:val="center"/>
              <w:rPr>
                <w:rFonts w:ascii="Garamond" w:hAnsi="Garamond"/>
                <w:b/>
                <w:iCs/>
                <w:sz w:val="24"/>
                <w:szCs w:val="24"/>
                <w:lang w:val="sq-AL"/>
              </w:rPr>
            </w:pPr>
            <w:r w:rsidRPr="00FD122E">
              <w:rPr>
                <w:rFonts w:ascii="Garamond" w:hAnsi="Garamond"/>
                <w:b/>
                <w:iCs/>
                <w:sz w:val="24"/>
                <w:szCs w:val="24"/>
                <w:lang w:val="sq-AL"/>
              </w:rPr>
              <w:lastRenderedPageBreak/>
              <w:t>MASAT E MBROJTJES</w:t>
            </w:r>
            <w:r>
              <w:rPr>
                <w:rFonts w:ascii="Garamond" w:hAnsi="Garamond"/>
                <w:b/>
                <w:iCs/>
                <w:sz w:val="24"/>
                <w:szCs w:val="24"/>
                <w:lang w:val="sq-AL"/>
              </w:rPr>
              <w:t>,</w:t>
            </w:r>
            <w:r w:rsidRPr="00FD122E">
              <w:rPr>
                <w:rFonts w:ascii="Garamond" w:hAnsi="Garamond"/>
                <w:b/>
                <w:iCs/>
                <w:sz w:val="24"/>
                <w:szCs w:val="24"/>
                <w:lang w:val="sq-AL"/>
              </w:rPr>
              <w:t xml:space="preserve"> NË VARËSI TË NIVELIT TË RREZIKUT</w:t>
            </w:r>
          </w:p>
        </w:tc>
      </w:tr>
      <w:tr w:rsidR="00E4740B" w:rsidRPr="00FD122E" w14:paraId="2E32A5E1" w14:textId="77777777" w:rsidTr="00CB2314">
        <w:trPr>
          <w:jc w:val="center"/>
        </w:trPr>
        <w:tc>
          <w:tcPr>
            <w:tcW w:w="4508" w:type="dxa"/>
          </w:tcPr>
          <w:p w14:paraId="4A32A91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Masa emergjente e mbrojtjes</w:t>
            </w:r>
          </w:p>
          <w:p w14:paraId="148E81B9" w14:textId="77777777" w:rsidR="00E4740B" w:rsidRPr="00FD122E" w:rsidRDefault="00E4740B" w:rsidP="00CB2314">
            <w:pPr>
              <w:spacing w:after="0" w:line="240" w:lineRule="auto"/>
              <w:rPr>
                <w:rFonts w:ascii="Garamond" w:hAnsi="Garamond"/>
                <w:sz w:val="24"/>
                <w:szCs w:val="24"/>
                <w:lang w:val="sq-AL"/>
              </w:rPr>
            </w:pPr>
          </w:p>
        </w:tc>
        <w:tc>
          <w:tcPr>
            <w:tcW w:w="4508" w:type="dxa"/>
          </w:tcPr>
          <w:p w14:paraId="3A1354E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Masa e mbrojtjes për vendosjen e fëmijës në përkujdesje alternative</w:t>
            </w:r>
          </w:p>
          <w:p w14:paraId="12ADBCDA"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AF18C39" w14:textId="77777777" w:rsidTr="00CB2314">
        <w:trPr>
          <w:jc w:val="center"/>
        </w:trPr>
        <w:tc>
          <w:tcPr>
            <w:tcW w:w="4508" w:type="dxa"/>
          </w:tcPr>
          <w:p w14:paraId="6812626E"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Masa e mbrojtjes për mbikëqyrje të specializuar të fëmijës në mjedisin familjar </w:t>
            </w:r>
          </w:p>
          <w:p w14:paraId="245710EC" w14:textId="77777777" w:rsidR="00E4740B" w:rsidRPr="00FD122E" w:rsidRDefault="00E4740B" w:rsidP="00CB2314">
            <w:pPr>
              <w:spacing w:after="0" w:line="240" w:lineRule="auto"/>
              <w:rPr>
                <w:rFonts w:ascii="Garamond" w:hAnsi="Garamond"/>
                <w:sz w:val="24"/>
                <w:szCs w:val="24"/>
                <w:lang w:val="sq-AL"/>
              </w:rPr>
            </w:pPr>
          </w:p>
          <w:p w14:paraId="3B30E3FC" w14:textId="77777777" w:rsidR="00E4740B" w:rsidRPr="00FD122E" w:rsidRDefault="00E4740B" w:rsidP="00CB2314">
            <w:pPr>
              <w:spacing w:after="0" w:line="240" w:lineRule="auto"/>
              <w:rPr>
                <w:rFonts w:ascii="Garamond" w:hAnsi="Garamond"/>
                <w:sz w:val="24"/>
                <w:szCs w:val="24"/>
                <w:lang w:val="sq-AL"/>
              </w:rPr>
            </w:pPr>
          </w:p>
        </w:tc>
        <w:tc>
          <w:tcPr>
            <w:tcW w:w="4508" w:type="dxa"/>
          </w:tcPr>
          <w:p w14:paraId="5DA70181"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BE9161F" w14:textId="77777777" w:rsidTr="00CB2314">
        <w:trPr>
          <w:jc w:val="center"/>
        </w:trPr>
        <w:tc>
          <w:tcPr>
            <w:tcW w:w="4508" w:type="dxa"/>
          </w:tcPr>
          <w:p w14:paraId="4F9D6928"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Emri dhe nënshkrimi i punonjësit të mbrojtjes së fëmijëve</w:t>
            </w:r>
          </w:p>
        </w:tc>
        <w:tc>
          <w:tcPr>
            <w:tcW w:w="4508" w:type="dxa"/>
          </w:tcPr>
          <w:p w14:paraId="64D80682"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Emri dhe nënshkrimi i drejtorit të shërbimeve shoqërore në bashki </w:t>
            </w:r>
          </w:p>
          <w:p w14:paraId="4E7EA768"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D935D26" w14:textId="77777777" w:rsidTr="00CB2314">
        <w:trPr>
          <w:jc w:val="center"/>
        </w:trPr>
        <w:tc>
          <w:tcPr>
            <w:tcW w:w="4508" w:type="dxa"/>
          </w:tcPr>
          <w:p w14:paraId="68029F31"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Data </w:t>
            </w:r>
          </w:p>
        </w:tc>
        <w:tc>
          <w:tcPr>
            <w:tcW w:w="4508" w:type="dxa"/>
          </w:tcPr>
          <w:p w14:paraId="47A2056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Data </w:t>
            </w:r>
          </w:p>
          <w:p w14:paraId="2DB6EC48" w14:textId="77777777" w:rsidR="00E4740B" w:rsidRPr="00FD122E" w:rsidRDefault="00E4740B" w:rsidP="00CB2314">
            <w:pPr>
              <w:spacing w:after="0" w:line="240" w:lineRule="auto"/>
              <w:rPr>
                <w:rFonts w:ascii="Garamond" w:hAnsi="Garamond"/>
                <w:sz w:val="24"/>
                <w:szCs w:val="24"/>
                <w:lang w:val="sq-AL"/>
              </w:rPr>
            </w:pPr>
          </w:p>
        </w:tc>
      </w:tr>
    </w:tbl>
    <w:p w14:paraId="79695038" w14:textId="77777777" w:rsidR="00E4740B" w:rsidRPr="00FD122E" w:rsidRDefault="00E4740B" w:rsidP="00E4740B">
      <w:pPr>
        <w:pStyle w:val="teksti"/>
        <w:rPr>
          <w:b/>
          <w:lang w:val="sq-AL"/>
        </w:rPr>
      </w:pPr>
    </w:p>
    <w:p w14:paraId="5837773E" w14:textId="77777777" w:rsidR="00E4740B" w:rsidRPr="00FD122E" w:rsidRDefault="00E4740B" w:rsidP="00E4740B">
      <w:pPr>
        <w:pStyle w:val="teksti"/>
        <w:rPr>
          <w:rFonts w:eastAsia="Times New Roman"/>
          <w:b/>
          <w:kern w:val="32"/>
          <w:lang w:val="sq-AL"/>
        </w:rPr>
      </w:pPr>
      <w:r w:rsidRPr="00FD122E">
        <w:rPr>
          <w:b/>
          <w:lang w:val="sq-AL"/>
        </w:rPr>
        <w:t>3. Model i kërkesës në gjykatë për caktimin e masës emergjente të mbrojtjes</w:t>
      </w:r>
    </w:p>
    <w:p w14:paraId="62E66BF3"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p w14:paraId="3CC82EBB" w14:textId="77777777" w:rsidR="00E4740B" w:rsidRPr="00FD122E" w:rsidRDefault="00E4740B" w:rsidP="00E4740B">
      <w:pPr>
        <w:autoSpaceDE w:val="0"/>
        <w:autoSpaceDN w:val="0"/>
        <w:adjustRightInd w:val="0"/>
        <w:spacing w:after="0" w:line="240" w:lineRule="auto"/>
        <w:ind w:left="2880" w:hanging="2880"/>
        <w:jc w:val="right"/>
        <w:rPr>
          <w:rFonts w:ascii="Garamond" w:hAnsi="Garamond"/>
          <w:spacing w:val="-2"/>
          <w:sz w:val="24"/>
          <w:szCs w:val="24"/>
          <w:lang w:val="sq-AL"/>
        </w:rPr>
      </w:pPr>
      <w:r w:rsidRPr="00FD122E">
        <w:rPr>
          <w:rFonts w:ascii="Garamond" w:hAnsi="Garamond"/>
          <w:spacing w:val="-2"/>
          <w:sz w:val="24"/>
          <w:szCs w:val="24"/>
          <w:lang w:val="sq-AL"/>
        </w:rPr>
        <w:t>Durrës</w:t>
      </w:r>
      <w:r w:rsidRPr="00FD122E">
        <w:rPr>
          <w:rStyle w:val="FootnoteReference"/>
          <w:rFonts w:ascii="Garamond" w:hAnsi="Garamond"/>
          <w:spacing w:val="-2"/>
          <w:sz w:val="24"/>
          <w:szCs w:val="24"/>
          <w:lang w:val="sq-AL"/>
        </w:rPr>
        <w:footnoteReference w:id="22"/>
      </w:r>
      <w:r w:rsidRPr="00FD122E">
        <w:rPr>
          <w:rFonts w:ascii="Garamond" w:hAnsi="Garamond"/>
          <w:spacing w:val="-2"/>
          <w:sz w:val="24"/>
          <w:szCs w:val="24"/>
          <w:lang w:val="sq-AL"/>
        </w:rPr>
        <w:t>, më ____________</w:t>
      </w:r>
    </w:p>
    <w:p w14:paraId="66B59386" w14:textId="77777777" w:rsidR="00E4740B" w:rsidRPr="00FD122E" w:rsidRDefault="00E4740B" w:rsidP="00E4740B">
      <w:pPr>
        <w:autoSpaceDE w:val="0"/>
        <w:autoSpaceDN w:val="0"/>
        <w:adjustRightInd w:val="0"/>
        <w:spacing w:after="0" w:line="240" w:lineRule="auto"/>
        <w:ind w:left="2880" w:hanging="2880"/>
        <w:jc w:val="both"/>
        <w:rPr>
          <w:rFonts w:ascii="Garamond" w:hAnsi="Garamond"/>
          <w:spacing w:val="-2"/>
          <w:sz w:val="24"/>
          <w:szCs w:val="24"/>
          <w:lang w:val="sq-AL"/>
        </w:rPr>
      </w:pPr>
    </w:p>
    <w:p w14:paraId="5EE9627B" w14:textId="77777777" w:rsidR="00E4740B" w:rsidRPr="00FD122E" w:rsidRDefault="00E4740B" w:rsidP="00E4740B">
      <w:pPr>
        <w:autoSpaceDE w:val="0"/>
        <w:autoSpaceDN w:val="0"/>
        <w:adjustRightInd w:val="0"/>
        <w:spacing w:after="0" w:line="240" w:lineRule="auto"/>
        <w:jc w:val="right"/>
        <w:rPr>
          <w:rFonts w:ascii="Garamond" w:hAnsi="Garamond"/>
          <w:spacing w:val="-2"/>
          <w:sz w:val="24"/>
          <w:szCs w:val="24"/>
          <w:lang w:val="sq-AL"/>
        </w:rPr>
      </w:pPr>
    </w:p>
    <w:p w14:paraId="3A73EA9E" w14:textId="77777777" w:rsidR="00E4740B" w:rsidRPr="00FD122E" w:rsidRDefault="00E4740B" w:rsidP="00E4740B">
      <w:pPr>
        <w:autoSpaceDE w:val="0"/>
        <w:autoSpaceDN w:val="0"/>
        <w:adjustRightInd w:val="0"/>
        <w:spacing w:after="0" w:line="240" w:lineRule="auto"/>
        <w:jc w:val="center"/>
        <w:rPr>
          <w:rFonts w:ascii="Garamond" w:hAnsi="Garamond"/>
          <w:b/>
          <w:spacing w:val="-2"/>
          <w:sz w:val="24"/>
          <w:szCs w:val="24"/>
          <w:lang w:val="sq-AL"/>
        </w:rPr>
      </w:pPr>
      <w:r w:rsidRPr="00FD122E">
        <w:rPr>
          <w:rFonts w:ascii="Garamond" w:hAnsi="Garamond"/>
          <w:b/>
          <w:spacing w:val="-2"/>
          <w:sz w:val="24"/>
          <w:szCs w:val="24"/>
          <w:lang w:val="sq-AL"/>
        </w:rPr>
        <w:t>KËRKESË</w:t>
      </w:r>
    </w:p>
    <w:p w14:paraId="0BFC7263" w14:textId="77777777" w:rsidR="00E4740B" w:rsidRPr="00FD122E" w:rsidRDefault="00E4740B" w:rsidP="00E4740B">
      <w:pPr>
        <w:autoSpaceDE w:val="0"/>
        <w:autoSpaceDN w:val="0"/>
        <w:adjustRightInd w:val="0"/>
        <w:spacing w:after="0" w:line="240" w:lineRule="auto"/>
        <w:jc w:val="center"/>
        <w:rPr>
          <w:rFonts w:ascii="Garamond" w:hAnsi="Garamond"/>
          <w:b/>
          <w:spacing w:val="-2"/>
          <w:sz w:val="24"/>
          <w:szCs w:val="24"/>
          <w:lang w:val="sq-AL"/>
        </w:rPr>
      </w:pPr>
    </w:p>
    <w:p w14:paraId="6EBD0246" w14:textId="77777777" w:rsidR="00E4740B" w:rsidRPr="00FD122E" w:rsidRDefault="00E4740B" w:rsidP="00E4740B">
      <w:pPr>
        <w:autoSpaceDE w:val="0"/>
        <w:autoSpaceDN w:val="0"/>
        <w:adjustRightInd w:val="0"/>
        <w:spacing w:after="0" w:line="240" w:lineRule="auto"/>
        <w:jc w:val="center"/>
        <w:rPr>
          <w:rFonts w:ascii="Garamond" w:hAnsi="Garamond"/>
          <w:b/>
          <w:spacing w:val="-2"/>
          <w:sz w:val="24"/>
          <w:szCs w:val="24"/>
          <w:lang w:val="sq-AL"/>
        </w:rPr>
      </w:pPr>
      <w:r w:rsidRPr="00FD122E">
        <w:rPr>
          <w:rFonts w:ascii="Garamond" w:hAnsi="Garamond"/>
          <w:b/>
          <w:spacing w:val="-2"/>
          <w:sz w:val="24"/>
          <w:szCs w:val="24"/>
          <w:lang w:val="sq-AL"/>
        </w:rPr>
        <w:t xml:space="preserve">Për konfirmimin/vleftësimin e masës emergjente të mbrojtjes </w:t>
      </w:r>
    </w:p>
    <w:p w14:paraId="640D2E1D" w14:textId="77777777" w:rsidR="00E4740B" w:rsidRPr="00FD122E" w:rsidRDefault="00E4740B" w:rsidP="00E4740B">
      <w:pPr>
        <w:autoSpaceDE w:val="0"/>
        <w:autoSpaceDN w:val="0"/>
        <w:adjustRightInd w:val="0"/>
        <w:spacing w:after="0" w:line="240" w:lineRule="auto"/>
        <w:jc w:val="center"/>
        <w:rPr>
          <w:rFonts w:ascii="Garamond" w:hAnsi="Garamond"/>
          <w:b/>
          <w:spacing w:val="-2"/>
          <w:sz w:val="24"/>
          <w:szCs w:val="24"/>
          <w:lang w:val="sq-AL"/>
        </w:rPr>
      </w:pPr>
      <w:r w:rsidRPr="00FD122E">
        <w:rPr>
          <w:rFonts w:ascii="Garamond" w:hAnsi="Garamond"/>
          <w:b/>
          <w:spacing w:val="-2"/>
          <w:sz w:val="24"/>
          <w:szCs w:val="24"/>
          <w:lang w:val="sq-AL"/>
        </w:rPr>
        <w:t>apo të masës së mbrojtjes</w:t>
      </w:r>
    </w:p>
    <w:p w14:paraId="68AF03F2"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tbl>
      <w:tblPr>
        <w:tblW w:w="5000" w:type="pct"/>
        <w:tblLayout w:type="fixed"/>
        <w:tblLook w:val="04A0" w:firstRow="1" w:lastRow="0" w:firstColumn="1" w:lastColumn="0" w:noHBand="0" w:noVBand="1"/>
      </w:tblPr>
      <w:tblGrid>
        <w:gridCol w:w="3227"/>
        <w:gridCol w:w="6349"/>
      </w:tblGrid>
      <w:tr w:rsidR="00E4740B" w:rsidRPr="00FD122E" w14:paraId="4BF61018" w14:textId="77777777" w:rsidTr="00CB2314">
        <w:trPr>
          <w:trHeight w:val="180"/>
        </w:trPr>
        <w:tc>
          <w:tcPr>
            <w:tcW w:w="1685" w:type="pct"/>
            <w:shd w:val="clear" w:color="auto" w:fill="auto"/>
            <w:noWrap/>
            <w:hideMark/>
          </w:tcPr>
          <w:p w14:paraId="1D374CF5" w14:textId="77777777" w:rsidR="00E4740B" w:rsidRPr="00FD122E" w:rsidRDefault="00E4740B" w:rsidP="00CB2314">
            <w:pPr>
              <w:spacing w:after="0" w:line="240" w:lineRule="auto"/>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KËRKUES:</w:t>
            </w:r>
          </w:p>
        </w:tc>
        <w:tc>
          <w:tcPr>
            <w:tcW w:w="3315" w:type="pct"/>
            <w:shd w:val="clear" w:color="auto" w:fill="auto"/>
            <w:noWrap/>
            <w:vAlign w:val="center"/>
            <w:hideMark/>
          </w:tcPr>
          <w:p w14:paraId="6D901803"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z w:val="24"/>
                <w:szCs w:val="24"/>
                <w:lang w:val="sq-AL"/>
              </w:rPr>
              <w:t xml:space="preserve">Punonjësi i mbrojtjes së fëmijës </w:t>
            </w:r>
            <w:r w:rsidRPr="00FD122E">
              <w:rPr>
                <w:rFonts w:ascii="Garamond" w:eastAsia="Times New Roman" w:hAnsi="Garamond"/>
                <w:color w:val="000000"/>
                <w:sz w:val="24"/>
                <w:szCs w:val="24"/>
                <w:lang w:val="sq-AL"/>
              </w:rPr>
              <w:t>i cili e paraqet kërkesën në gjykatë, si dhe bashkia pranë së cilës ai ushtron detyrën; akti i përfaqësimit dhe adresa e saktë bashkë me të dhënat elektronike të kontaktit të tij.</w:t>
            </w:r>
          </w:p>
        </w:tc>
      </w:tr>
      <w:tr w:rsidR="00E4740B" w:rsidRPr="00FD122E" w14:paraId="2969F276" w14:textId="77777777" w:rsidTr="00CB2314">
        <w:trPr>
          <w:trHeight w:val="180"/>
        </w:trPr>
        <w:tc>
          <w:tcPr>
            <w:tcW w:w="1685" w:type="pct"/>
            <w:shd w:val="clear" w:color="auto" w:fill="auto"/>
            <w:noWrap/>
            <w:hideMark/>
          </w:tcPr>
          <w:p w14:paraId="39D43CDD" w14:textId="77777777" w:rsidR="00E4740B" w:rsidRPr="00FD122E" w:rsidRDefault="00E4740B" w:rsidP="00CB2314">
            <w:pPr>
              <w:spacing w:after="0" w:line="240" w:lineRule="auto"/>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PERSONA TË TRETË:</w:t>
            </w:r>
          </w:p>
        </w:tc>
        <w:tc>
          <w:tcPr>
            <w:tcW w:w="3315" w:type="pct"/>
            <w:shd w:val="clear" w:color="auto" w:fill="auto"/>
            <w:noWrap/>
            <w:vAlign w:val="center"/>
            <w:hideMark/>
          </w:tcPr>
          <w:p w14:paraId="1E2FC374"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z w:val="24"/>
                <w:szCs w:val="24"/>
                <w:lang w:val="sq-AL"/>
              </w:rPr>
              <w:t>Nëna e fëmijës</w:t>
            </w:r>
            <w:r w:rsidRPr="00FD122E">
              <w:rPr>
                <w:rFonts w:ascii="Garamond" w:eastAsia="Times New Roman" w:hAnsi="Garamond"/>
                <w:color w:val="000000"/>
                <w:sz w:val="24"/>
                <w:szCs w:val="24"/>
                <w:lang w:val="sq-AL"/>
              </w:rPr>
              <w:t xml:space="preserve"> (emri, mbiemri, atësia, datëlindja, vendlindja, adresa e saktë e njoftimit</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sipas vendbanimit/vendqëndrimit).</w:t>
            </w:r>
          </w:p>
        </w:tc>
      </w:tr>
      <w:tr w:rsidR="00E4740B" w:rsidRPr="00FD122E" w14:paraId="5594BA80" w14:textId="77777777" w:rsidTr="00CB2314">
        <w:trPr>
          <w:trHeight w:val="180"/>
        </w:trPr>
        <w:tc>
          <w:tcPr>
            <w:tcW w:w="1685" w:type="pct"/>
            <w:shd w:val="clear" w:color="auto" w:fill="auto"/>
            <w:noWrap/>
            <w:vAlign w:val="bottom"/>
            <w:hideMark/>
          </w:tcPr>
          <w:p w14:paraId="608770FB" w14:textId="77777777" w:rsidR="00E4740B" w:rsidRPr="00FD122E" w:rsidRDefault="00E4740B" w:rsidP="00CB2314">
            <w:pPr>
              <w:spacing w:after="0" w:line="240" w:lineRule="auto"/>
              <w:rPr>
                <w:rFonts w:ascii="Garamond" w:eastAsia="Times New Roman" w:hAnsi="Garamond" w:cs="Calibri"/>
                <w:color w:val="000000"/>
                <w:lang w:val="sq-AL"/>
              </w:rPr>
            </w:pPr>
            <w:r w:rsidRPr="00FD122E">
              <w:rPr>
                <w:rFonts w:ascii="Garamond" w:eastAsia="Times New Roman" w:hAnsi="Garamond" w:cs="Calibri"/>
                <w:color w:val="000000"/>
                <w:lang w:val="sq-AL"/>
              </w:rPr>
              <w:t> </w:t>
            </w:r>
          </w:p>
        </w:tc>
        <w:tc>
          <w:tcPr>
            <w:tcW w:w="3315" w:type="pct"/>
            <w:shd w:val="clear" w:color="auto" w:fill="auto"/>
            <w:noWrap/>
            <w:vAlign w:val="center"/>
            <w:hideMark/>
          </w:tcPr>
          <w:p w14:paraId="47063E66"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Babai i fëmijës</w:t>
            </w:r>
            <w:r w:rsidRPr="00FD122E">
              <w:rPr>
                <w:rFonts w:ascii="Garamond" w:eastAsia="Times New Roman" w:hAnsi="Garamond"/>
                <w:color w:val="000000"/>
                <w:spacing w:val="-2"/>
                <w:sz w:val="24"/>
                <w:szCs w:val="24"/>
                <w:lang w:val="sq-AL"/>
              </w:rPr>
              <w:t xml:space="preserve"> (emri, mbiemri, atësia, datëlindja, vendlindja, adresa e saktë e njoftimit</w:t>
            </w:r>
            <w:r>
              <w:rPr>
                <w:rFonts w:ascii="Garamond" w:eastAsia="Times New Roman" w:hAnsi="Garamond"/>
                <w:color w:val="000000"/>
                <w:spacing w:val="-2"/>
                <w:sz w:val="24"/>
                <w:szCs w:val="24"/>
                <w:lang w:val="sq-AL"/>
              </w:rPr>
              <w:t>,</w:t>
            </w:r>
            <w:r w:rsidRPr="00FD122E">
              <w:rPr>
                <w:rFonts w:ascii="Garamond" w:eastAsia="Times New Roman" w:hAnsi="Garamond"/>
                <w:color w:val="000000"/>
                <w:spacing w:val="-2"/>
                <w:sz w:val="24"/>
                <w:szCs w:val="24"/>
                <w:lang w:val="sq-AL"/>
              </w:rPr>
              <w:t xml:space="preserve"> sipas vendbanimit/vendqëndrimit).</w:t>
            </w:r>
          </w:p>
        </w:tc>
      </w:tr>
      <w:tr w:rsidR="00E4740B" w:rsidRPr="00FD122E" w14:paraId="1DD40FBA" w14:textId="77777777" w:rsidTr="00CB2314">
        <w:trPr>
          <w:trHeight w:val="180"/>
        </w:trPr>
        <w:tc>
          <w:tcPr>
            <w:tcW w:w="1685" w:type="pct"/>
            <w:shd w:val="clear" w:color="auto" w:fill="auto"/>
            <w:noWrap/>
            <w:vAlign w:val="bottom"/>
            <w:hideMark/>
          </w:tcPr>
          <w:p w14:paraId="45C3AC79" w14:textId="77777777" w:rsidR="00E4740B" w:rsidRPr="00FD122E" w:rsidRDefault="00E4740B" w:rsidP="00CB2314">
            <w:pPr>
              <w:spacing w:after="0" w:line="240" w:lineRule="auto"/>
              <w:rPr>
                <w:rFonts w:ascii="Garamond" w:eastAsia="Times New Roman" w:hAnsi="Garamond" w:cs="Calibri"/>
                <w:color w:val="000000"/>
                <w:lang w:val="sq-AL"/>
              </w:rPr>
            </w:pPr>
            <w:r w:rsidRPr="00FD122E">
              <w:rPr>
                <w:rFonts w:ascii="Garamond" w:eastAsia="Times New Roman" w:hAnsi="Garamond" w:cs="Calibri"/>
                <w:color w:val="000000"/>
                <w:lang w:val="sq-AL"/>
              </w:rPr>
              <w:t> </w:t>
            </w:r>
          </w:p>
        </w:tc>
        <w:tc>
          <w:tcPr>
            <w:tcW w:w="3315" w:type="pct"/>
            <w:shd w:val="clear" w:color="auto" w:fill="auto"/>
            <w:noWrap/>
            <w:vAlign w:val="center"/>
            <w:hideMark/>
          </w:tcPr>
          <w:p w14:paraId="7EBC6DFA"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Organi publik</w:t>
            </w:r>
            <w:r>
              <w:rPr>
                <w:rFonts w:ascii="Garamond" w:eastAsia="Times New Roman" w:hAnsi="Garamond"/>
                <w:b/>
                <w:bCs/>
                <w:color w:val="000000"/>
                <w:spacing w:val="-2"/>
                <w:sz w:val="24"/>
                <w:szCs w:val="24"/>
                <w:lang w:val="sq-AL"/>
              </w:rPr>
              <w:t>,</w:t>
            </w:r>
            <w:r w:rsidRPr="00FD122E">
              <w:rPr>
                <w:rFonts w:ascii="Garamond" w:eastAsia="Times New Roman" w:hAnsi="Garamond"/>
                <w:color w:val="000000"/>
                <w:spacing w:val="-2"/>
                <w:sz w:val="24"/>
                <w:szCs w:val="24"/>
                <w:lang w:val="sq-AL"/>
              </w:rPr>
              <w:t xml:space="preserve"> sipas emërtesës në regjistrat publikë dhe adresa e tij e saktë, sipas selisë së regjistruar, ku fëmija është kaluar në përkujdesje alternative.</w:t>
            </w:r>
          </w:p>
        </w:tc>
      </w:tr>
      <w:tr w:rsidR="00E4740B" w:rsidRPr="00FD122E" w14:paraId="75DD64F2" w14:textId="77777777" w:rsidTr="00CB2314">
        <w:trPr>
          <w:trHeight w:val="180"/>
        </w:trPr>
        <w:tc>
          <w:tcPr>
            <w:tcW w:w="1685" w:type="pct"/>
            <w:shd w:val="clear" w:color="auto" w:fill="auto"/>
            <w:noWrap/>
            <w:hideMark/>
          </w:tcPr>
          <w:p w14:paraId="6B6C0871" w14:textId="77777777" w:rsidR="00E4740B" w:rsidRPr="00FD122E" w:rsidRDefault="00E4740B" w:rsidP="00CB2314">
            <w:pPr>
              <w:spacing w:after="0" w:line="240" w:lineRule="auto"/>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OBJEKTI:</w:t>
            </w:r>
          </w:p>
        </w:tc>
        <w:tc>
          <w:tcPr>
            <w:tcW w:w="3315" w:type="pct"/>
            <w:shd w:val="clear" w:color="auto" w:fill="auto"/>
            <w:noWrap/>
            <w:vAlign w:val="center"/>
            <w:hideMark/>
          </w:tcPr>
          <w:p w14:paraId="2A8CC7E5"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r w:rsidRPr="00FD122E">
              <w:rPr>
                <w:rFonts w:ascii="Garamond" w:eastAsia="Times New Roman" w:hAnsi="Garamond"/>
                <w:color w:val="000000"/>
                <w:sz w:val="24"/>
                <w:szCs w:val="24"/>
                <w:lang w:val="sq-AL"/>
              </w:rPr>
              <w:t>Konfirmim i masës emergjente të mbrojtjes “largim nga prindërit dhe vendosje e fëmijës (emri dhe mbiemri) në përkujdesje alternative në organin publik, sipas emërtesës”</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të caktuar më datë ____________</w:t>
            </w:r>
          </w:p>
        </w:tc>
      </w:tr>
      <w:tr w:rsidR="00E4740B" w:rsidRPr="00FD122E" w14:paraId="605D1B44" w14:textId="77777777" w:rsidTr="00CB2314">
        <w:trPr>
          <w:trHeight w:val="180"/>
        </w:trPr>
        <w:tc>
          <w:tcPr>
            <w:tcW w:w="1685" w:type="pct"/>
            <w:shd w:val="clear" w:color="auto" w:fill="auto"/>
            <w:noWrap/>
            <w:hideMark/>
          </w:tcPr>
          <w:p w14:paraId="49768010" w14:textId="77777777" w:rsidR="00E4740B" w:rsidRPr="00FD122E" w:rsidRDefault="00E4740B" w:rsidP="00CB2314">
            <w:pPr>
              <w:spacing w:after="0" w:line="240" w:lineRule="auto"/>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BAZA LIGJORE:</w:t>
            </w:r>
          </w:p>
        </w:tc>
        <w:tc>
          <w:tcPr>
            <w:tcW w:w="3315" w:type="pct"/>
            <w:shd w:val="clear" w:color="auto" w:fill="auto"/>
            <w:noWrap/>
            <w:vAlign w:val="center"/>
            <w:hideMark/>
          </w:tcPr>
          <w:p w14:paraId="621BD23B"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r w:rsidRPr="00FD122E">
              <w:rPr>
                <w:rFonts w:ascii="Garamond" w:eastAsia="Times New Roman" w:hAnsi="Garamond"/>
                <w:color w:val="000000"/>
                <w:sz w:val="24"/>
                <w:szCs w:val="24"/>
                <w:lang w:val="sq-AL"/>
              </w:rPr>
              <w:t>Neni 59, pika 4</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e ligjit nr. 18/2017</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“Për të drejtat dhe mbrojtjen e fëmijës”</w:t>
            </w:r>
          </w:p>
        </w:tc>
      </w:tr>
    </w:tbl>
    <w:p w14:paraId="6EEBE6E0"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p w14:paraId="6B052425"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p w14:paraId="3F489A8D"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p w14:paraId="047E5852" w14:textId="77777777" w:rsidR="00E4740B" w:rsidRDefault="00E4740B" w:rsidP="00E4740B">
      <w:pPr>
        <w:pStyle w:val="teksti"/>
        <w:jc w:val="center"/>
        <w:rPr>
          <w:b/>
          <w:lang w:val="sq-AL"/>
        </w:rPr>
      </w:pPr>
      <w:r w:rsidRPr="00FD122E">
        <w:rPr>
          <w:b/>
          <w:lang w:val="sq-AL"/>
        </w:rPr>
        <w:lastRenderedPageBreak/>
        <w:t>GJYKATËS SË RRETHIT GJYQËSOR</w:t>
      </w:r>
      <w:r>
        <w:rPr>
          <w:b/>
          <w:lang w:val="sq-AL"/>
        </w:rPr>
        <w:t xml:space="preserve"> </w:t>
      </w:r>
    </w:p>
    <w:p w14:paraId="5F5DD77B" w14:textId="7E0EF124" w:rsidR="00E4740B" w:rsidRPr="00FD122E" w:rsidRDefault="00E4740B" w:rsidP="00E4740B">
      <w:pPr>
        <w:pStyle w:val="teksti"/>
        <w:jc w:val="center"/>
        <w:rPr>
          <w:b/>
          <w:lang w:val="sq-AL"/>
        </w:rPr>
      </w:pPr>
      <w:r w:rsidRPr="00FD122E">
        <w:rPr>
          <w:b/>
          <w:lang w:val="sq-AL"/>
        </w:rPr>
        <w:t>DURRËS</w:t>
      </w:r>
    </w:p>
    <w:p w14:paraId="2E2075BB" w14:textId="77777777" w:rsidR="00E4740B" w:rsidRPr="00FD122E" w:rsidRDefault="00E4740B" w:rsidP="00E4740B">
      <w:pPr>
        <w:pStyle w:val="teksti"/>
        <w:rPr>
          <w:lang w:val="sq-AL"/>
        </w:rPr>
      </w:pPr>
    </w:p>
    <w:p w14:paraId="2E515DED" w14:textId="77777777" w:rsidR="00E4740B" w:rsidRPr="00FD122E" w:rsidRDefault="00E4740B" w:rsidP="00E4740B">
      <w:pPr>
        <w:pStyle w:val="teksti"/>
        <w:rPr>
          <w:lang w:val="sq-AL"/>
        </w:rPr>
      </w:pPr>
      <w:r w:rsidRPr="00FD122E">
        <w:rPr>
          <w:lang w:val="sq-AL"/>
        </w:rPr>
        <w:t>(Shëno gjykatën e rrethit gjyqësor, e cila ka kompetencë tokësore në bashkinë ku ushtron detyrën</w:t>
      </w:r>
      <w:r>
        <w:rPr>
          <w:lang w:val="sq-AL"/>
        </w:rPr>
        <w:t>.</w:t>
      </w:r>
      <w:r w:rsidRPr="00FD122E">
        <w:rPr>
          <w:lang w:val="sq-AL"/>
        </w:rPr>
        <w:t>)</w:t>
      </w:r>
    </w:p>
    <w:p w14:paraId="028D2285" w14:textId="77777777" w:rsidR="00E4740B" w:rsidRPr="00FD122E" w:rsidRDefault="00E4740B" w:rsidP="00E4740B">
      <w:pPr>
        <w:pStyle w:val="teksti"/>
        <w:rPr>
          <w:lang w:val="sq-AL"/>
        </w:rPr>
      </w:pPr>
      <w:r w:rsidRPr="00FD122E">
        <w:rPr>
          <w:lang w:val="sq-AL"/>
        </w:rPr>
        <w:t xml:space="preserve">E/i nderuar znj./z. gjyqtar, </w:t>
      </w:r>
    </w:p>
    <w:p w14:paraId="7B71FE7C" w14:textId="77777777" w:rsidR="00E4740B" w:rsidRPr="00FD122E" w:rsidRDefault="00E4740B" w:rsidP="00E4740B">
      <w:pPr>
        <w:pStyle w:val="teksti"/>
        <w:rPr>
          <w:lang w:val="sq-AL"/>
        </w:rPr>
      </w:pPr>
      <w:r w:rsidRPr="00FD122E">
        <w:rPr>
          <w:lang w:val="sq-AL"/>
        </w:rPr>
        <w:t>Në pjesën shpjeguese të kërkesës trajtohen:</w:t>
      </w:r>
    </w:p>
    <w:p w14:paraId="5F3CE7C3" w14:textId="77777777" w:rsidR="00E4740B" w:rsidRPr="00FD122E" w:rsidRDefault="00E4740B" w:rsidP="00E4740B">
      <w:pPr>
        <w:pStyle w:val="teksti"/>
        <w:rPr>
          <w:i/>
          <w:lang w:val="sq-AL"/>
        </w:rPr>
      </w:pPr>
      <w:r w:rsidRPr="00FD122E">
        <w:rPr>
          <w:i/>
          <w:lang w:val="sq-AL"/>
        </w:rPr>
        <w:t xml:space="preserve"> a) Parashtrimi i rrethanave të çështjes</w:t>
      </w:r>
    </w:p>
    <w:p w14:paraId="3E941967" w14:textId="77777777" w:rsidR="00E4740B" w:rsidRPr="00FD122E" w:rsidRDefault="00E4740B" w:rsidP="00E4740B">
      <w:pPr>
        <w:pStyle w:val="teksti"/>
        <w:rPr>
          <w:lang w:val="sq-AL"/>
        </w:rPr>
      </w:pPr>
      <w:r w:rsidRPr="00FD122E">
        <w:rPr>
          <w:lang w:val="sq-AL"/>
        </w:rPr>
        <w:t>Rrethanat parashtrohen sipas ecurisë në kohë të fakteve të ndodhura, ku shtjellohet në mënyrë të qartë dhe të saktë rasti i fëmijës në konflikt me ligjin që po menaxhohet, gjithashtu, edhe mënyra se si është referuar ky rast; cilat janë detajet e tij konkrete, cili ishte rezultati i vlerësimit fillestar, lloji konkret i masës emergjente apo i masës së mbrojtjes, e caktuar nga drejtori, po ashtu edhe arsyeja/shkaku i caktimit të asaj mase.</w:t>
      </w:r>
    </w:p>
    <w:p w14:paraId="529F5E08" w14:textId="77777777" w:rsidR="00E4740B" w:rsidRPr="00FD122E" w:rsidRDefault="00E4740B" w:rsidP="00E4740B">
      <w:pPr>
        <w:pStyle w:val="teksti"/>
        <w:rPr>
          <w:lang w:val="sq-AL"/>
        </w:rPr>
      </w:pPr>
      <w:r w:rsidRPr="00FD122E">
        <w:rPr>
          <w:lang w:val="sq-AL"/>
        </w:rPr>
        <w:t>Te shkaku i caktimit të masës duhet theksuar interesi më i lartë i fëmijës dhe të bëhet kujdes që arsyetimi për interesin më të lartë të fëmijës të jetë konkret, i lidhur me të dhënat e rastit në fjalë dhe duke treguar qartë përse është proceduar me largimin e fëmijës nga prindërit e tij, si një masë e fundit. Gjithashtu, duhet të shpjegohet edhe data e caktimit të masës nga drejtori, për të treguar se kërkesa në gjykatë është paraqitur nga punonjësi i mbrojtjes së fëmijës brenda afatit ligjor 5-ditor</w:t>
      </w:r>
      <w:r>
        <w:rPr>
          <w:lang w:val="sq-AL"/>
        </w:rPr>
        <w:t>.</w:t>
      </w:r>
    </w:p>
    <w:p w14:paraId="46E73C09" w14:textId="77777777" w:rsidR="00E4740B" w:rsidRPr="00FD122E" w:rsidRDefault="00E4740B" w:rsidP="00E4740B">
      <w:pPr>
        <w:pStyle w:val="teksti"/>
        <w:rPr>
          <w:i/>
          <w:lang w:val="sq-AL"/>
        </w:rPr>
      </w:pPr>
      <w:r w:rsidRPr="00FD122E">
        <w:rPr>
          <w:i/>
          <w:lang w:val="sq-AL"/>
        </w:rPr>
        <w:t>b) Tregimi i provave</w:t>
      </w:r>
    </w:p>
    <w:p w14:paraId="2FF70B06" w14:textId="77777777" w:rsidR="00E4740B" w:rsidRPr="00FD122E" w:rsidRDefault="00E4740B" w:rsidP="00E4740B">
      <w:pPr>
        <w:pStyle w:val="teksti"/>
        <w:rPr>
          <w:lang w:val="sq-AL"/>
        </w:rPr>
      </w:pPr>
      <w:r w:rsidRPr="00FD122E">
        <w:rPr>
          <w:lang w:val="sq-AL"/>
        </w:rPr>
        <w:t xml:space="preserve">Në rastin e tregimit të provave kemi të bëjmë me qartësimin e provave që mbështesin rrethanat e parashtruara. Si rregull bëhet fjalë për prova dokumentare, pasi objekt i kësaj kërkese është konfirmimi i ligjshmërisë së veprimeve të drejtorit në caktimin e masës emergjente apo të masës së mbrojtjes. </w:t>
      </w:r>
    </w:p>
    <w:p w14:paraId="336EB248" w14:textId="77777777" w:rsidR="00E4740B" w:rsidRPr="00FD122E" w:rsidRDefault="00E4740B" w:rsidP="00E4740B">
      <w:pPr>
        <w:pStyle w:val="teksti"/>
        <w:rPr>
          <w:i/>
          <w:lang w:val="sq-AL"/>
        </w:rPr>
      </w:pPr>
      <w:r w:rsidRPr="00FD122E">
        <w:rPr>
          <w:i/>
          <w:lang w:val="sq-AL"/>
        </w:rPr>
        <w:t>c) Citimi i dispozitave ligjore</w:t>
      </w:r>
    </w:p>
    <w:p w14:paraId="38BA4A79" w14:textId="77777777" w:rsidR="00E4740B" w:rsidRPr="00FD122E" w:rsidRDefault="00E4740B" w:rsidP="00E4740B">
      <w:pPr>
        <w:pStyle w:val="teksti"/>
        <w:rPr>
          <w:lang w:val="sq-AL"/>
        </w:rPr>
      </w:pPr>
      <w:r w:rsidRPr="00FD122E">
        <w:rPr>
          <w:lang w:val="sq-AL"/>
        </w:rPr>
        <w:t>Citohen dispozitat ligjore të kërkesës, që mbështesin konfirmimin e masës emergjente apo të masës së mbrojtjes.</w:t>
      </w:r>
    </w:p>
    <w:p w14:paraId="5DC7E763" w14:textId="77777777" w:rsidR="00E4740B" w:rsidRPr="00FD122E" w:rsidRDefault="00E4740B" w:rsidP="00E4740B">
      <w:pPr>
        <w:pStyle w:val="teksti"/>
        <w:rPr>
          <w:lang w:val="sq-AL"/>
        </w:rPr>
      </w:pPr>
      <w:r w:rsidRPr="00FD122E">
        <w:rPr>
          <w:b/>
          <w:lang w:val="sq-AL"/>
        </w:rPr>
        <w:t>Në pjesën përmbyllëse</w:t>
      </w:r>
      <w:r w:rsidRPr="00FD122E">
        <w:rPr>
          <w:lang w:val="sq-AL"/>
        </w:rPr>
        <w:t xml:space="preserve"> të kërkesës kemi këto trajtesa:</w:t>
      </w:r>
    </w:p>
    <w:p w14:paraId="59049C3A" w14:textId="77777777" w:rsidR="00E4740B" w:rsidRPr="00FD122E" w:rsidRDefault="00E4740B" w:rsidP="00E4740B">
      <w:pPr>
        <w:pStyle w:val="teksti"/>
        <w:rPr>
          <w:lang w:val="sq-AL"/>
        </w:rPr>
      </w:pPr>
      <w:r w:rsidRPr="00FD122E">
        <w:rPr>
          <w:lang w:val="sq-AL"/>
        </w:rPr>
        <w:t>- kërkimi për konfirmimin e masës emergjente apo të masës së mbrojtjes, sipas objektit të kërkesës;</w:t>
      </w:r>
    </w:p>
    <w:p w14:paraId="20EA400E" w14:textId="77777777" w:rsidR="00E4740B" w:rsidRPr="00FD122E" w:rsidRDefault="00E4740B" w:rsidP="00E4740B">
      <w:pPr>
        <w:pStyle w:val="teksti"/>
        <w:rPr>
          <w:lang w:val="sq-AL"/>
        </w:rPr>
      </w:pPr>
      <w:r w:rsidRPr="00FD122E">
        <w:rPr>
          <w:lang w:val="sq-AL"/>
        </w:rPr>
        <w:t>- nëse bëhet fjalë për masë mbrojtje</w:t>
      </w:r>
      <w:r>
        <w:rPr>
          <w:lang w:val="sq-AL"/>
        </w:rPr>
        <w:t>je</w:t>
      </w:r>
      <w:r w:rsidRPr="00FD122E">
        <w:rPr>
          <w:lang w:val="sq-AL"/>
        </w:rPr>
        <w:t>, kërkohet që gjykata të shprehet për konfirmimin e masës së mbrojtjes dhe pastaj ta vendosë fëmijën në kujdestari;</w:t>
      </w:r>
    </w:p>
    <w:p w14:paraId="55A80A8A" w14:textId="77777777" w:rsidR="00E4740B" w:rsidRPr="00FD122E" w:rsidRDefault="00E4740B" w:rsidP="00E4740B">
      <w:pPr>
        <w:pStyle w:val="teksti"/>
        <w:rPr>
          <w:lang w:val="sq-AL"/>
        </w:rPr>
      </w:pPr>
      <w:r w:rsidRPr="00FD122E">
        <w:rPr>
          <w:lang w:val="sq-AL"/>
        </w:rPr>
        <w:t xml:space="preserve">- mënyra dhe veprimet konkrete që duhen kryer për ekzekutimin e masës emergjente apo të mbrojtjes së fëmijës. </w:t>
      </w:r>
    </w:p>
    <w:p w14:paraId="2AA9257A" w14:textId="77777777" w:rsidR="00E4740B" w:rsidRPr="00FD122E" w:rsidRDefault="00E4740B" w:rsidP="00E4740B">
      <w:pPr>
        <w:pStyle w:val="teksti"/>
        <w:rPr>
          <w:lang w:val="sq-AL"/>
        </w:rPr>
      </w:pPr>
    </w:p>
    <w:p w14:paraId="360F8EE4" w14:textId="77777777" w:rsidR="00E4740B" w:rsidRPr="00FD122E" w:rsidRDefault="00E4740B" w:rsidP="00E4740B">
      <w:pPr>
        <w:pStyle w:val="teksti"/>
        <w:rPr>
          <w:lang w:val="sq-AL"/>
        </w:rPr>
      </w:pPr>
      <w:r w:rsidRPr="00FD122E">
        <w:rPr>
          <w:lang w:val="sq-AL"/>
        </w:rPr>
        <w:t xml:space="preserve">Me respekt, </w:t>
      </w:r>
    </w:p>
    <w:p w14:paraId="0DE984F1" w14:textId="77777777" w:rsidR="00E4740B" w:rsidRPr="00FD122E" w:rsidRDefault="00E4740B" w:rsidP="00E4740B">
      <w:pPr>
        <w:pStyle w:val="teksti"/>
        <w:rPr>
          <w:lang w:val="sq-AL"/>
        </w:rPr>
      </w:pPr>
      <w:r w:rsidRPr="00FD122E">
        <w:rPr>
          <w:lang w:val="sq-AL"/>
        </w:rPr>
        <w:t>Punonjësi i mbrojtjes së fëmijës</w:t>
      </w:r>
    </w:p>
    <w:p w14:paraId="529DC94C" w14:textId="77777777" w:rsidR="00E4740B" w:rsidRPr="00FD122E" w:rsidRDefault="00E4740B" w:rsidP="00E4740B">
      <w:pPr>
        <w:pStyle w:val="teksti"/>
        <w:rPr>
          <w:i/>
          <w:lang w:val="sq-AL"/>
        </w:rPr>
      </w:pPr>
      <w:r w:rsidRPr="00FD122E">
        <w:rPr>
          <w:i/>
          <w:lang w:val="sq-AL"/>
        </w:rPr>
        <w:t>Emri, mbiemri dhe nënshkrimi</w:t>
      </w:r>
    </w:p>
    <w:p w14:paraId="0A4047D9" w14:textId="77777777" w:rsidR="00E4740B" w:rsidRPr="00FD122E" w:rsidRDefault="00E4740B" w:rsidP="00E4740B">
      <w:pPr>
        <w:pStyle w:val="teksti"/>
        <w:rPr>
          <w:lang w:val="sq-AL"/>
        </w:rPr>
      </w:pPr>
    </w:p>
    <w:p w14:paraId="5F10FE23" w14:textId="77777777" w:rsidR="00E4740B" w:rsidRPr="00FD122E" w:rsidRDefault="00E4740B" w:rsidP="00E4740B">
      <w:pPr>
        <w:pStyle w:val="teksti"/>
        <w:rPr>
          <w:b/>
          <w:lang w:val="sq-AL"/>
        </w:rPr>
      </w:pPr>
      <w:r w:rsidRPr="00FD122E">
        <w:rPr>
          <w:b/>
          <w:lang w:val="sq-AL"/>
        </w:rPr>
        <w:t>4. Formë standarde (formular) e planit individual të mbrojtjes</w:t>
      </w:r>
    </w:p>
    <w:p w14:paraId="29F2684C" w14:textId="77777777" w:rsidR="00E4740B" w:rsidRPr="00FD122E" w:rsidRDefault="00E4740B" w:rsidP="00E4740B">
      <w:pPr>
        <w:pStyle w:val="teksti"/>
        <w:rPr>
          <w:b/>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2074"/>
        <w:gridCol w:w="1843"/>
        <w:gridCol w:w="1675"/>
        <w:gridCol w:w="1868"/>
      </w:tblGrid>
      <w:tr w:rsidR="00E4740B" w:rsidRPr="00FD122E" w14:paraId="38F5910F" w14:textId="77777777" w:rsidTr="00CB2314">
        <w:tc>
          <w:tcPr>
            <w:tcW w:w="9350" w:type="dxa"/>
            <w:gridSpan w:val="5"/>
          </w:tcPr>
          <w:p w14:paraId="5397EE72"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b/>
                <w:bCs/>
                <w:sz w:val="24"/>
                <w:szCs w:val="24"/>
                <w:lang w:val="sq-AL"/>
              </w:rPr>
              <w:t xml:space="preserve">Nr. i regjistrimit (kodi): </w:t>
            </w:r>
            <w:r w:rsidRPr="00FD122E">
              <w:rPr>
                <w:rFonts w:ascii="Garamond" w:hAnsi="Garamond"/>
                <w:sz w:val="24"/>
                <w:szCs w:val="24"/>
                <w:lang w:val="sq-AL"/>
              </w:rPr>
              <w:t>_____________________________________________________</w:t>
            </w:r>
          </w:p>
          <w:p w14:paraId="06A36628"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p>
          <w:p w14:paraId="4592BEBC"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b/>
                <w:bCs/>
                <w:sz w:val="24"/>
                <w:szCs w:val="24"/>
                <w:lang w:val="sq-AL"/>
              </w:rPr>
              <w:t xml:space="preserve">Data e miratimit të planit individual të mbrojtjes: </w:t>
            </w:r>
            <w:r w:rsidRPr="00FD122E">
              <w:rPr>
                <w:rFonts w:ascii="Garamond" w:hAnsi="Garamond"/>
                <w:sz w:val="24"/>
                <w:szCs w:val="24"/>
                <w:lang w:val="sq-AL"/>
              </w:rPr>
              <w:t>_______________________________</w:t>
            </w:r>
          </w:p>
          <w:p w14:paraId="29AC0099"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p>
          <w:p w14:paraId="469FC04E"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 xml:space="preserve">Data e rishikimit të planit individual të mbrojtjes: </w:t>
            </w:r>
            <w:r w:rsidRPr="00FD122E">
              <w:rPr>
                <w:rFonts w:ascii="Garamond" w:hAnsi="Garamond"/>
                <w:sz w:val="24"/>
                <w:szCs w:val="24"/>
                <w:lang w:val="sq-AL"/>
              </w:rPr>
              <w:t>_______________________________</w:t>
            </w:r>
          </w:p>
          <w:p w14:paraId="79A1383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17A98E5E" w14:textId="77777777" w:rsidTr="00CB2314">
        <w:tc>
          <w:tcPr>
            <w:tcW w:w="1890" w:type="dxa"/>
            <w:vAlign w:val="center"/>
          </w:tcPr>
          <w:p w14:paraId="3FCABD99"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 xml:space="preserve">Veprimet </w:t>
            </w:r>
            <w:r w:rsidRPr="00FD122E">
              <w:rPr>
                <w:rFonts w:ascii="Garamond" w:hAnsi="Garamond"/>
                <w:b/>
                <w:bCs/>
                <w:sz w:val="24"/>
                <w:szCs w:val="24"/>
                <w:lang w:val="sq-AL"/>
              </w:rPr>
              <w:br/>
            </w:r>
            <w:r w:rsidRPr="00FD122E">
              <w:rPr>
                <w:rFonts w:ascii="Garamond" w:hAnsi="Garamond"/>
                <w:b/>
                <w:bCs/>
                <w:sz w:val="24"/>
                <w:szCs w:val="24"/>
                <w:lang w:val="sq-AL"/>
              </w:rPr>
              <w:lastRenderedPageBreak/>
              <w:t>e nevojshme</w:t>
            </w:r>
          </w:p>
        </w:tc>
        <w:tc>
          <w:tcPr>
            <w:tcW w:w="2074" w:type="dxa"/>
            <w:vAlign w:val="center"/>
          </w:tcPr>
          <w:p w14:paraId="5FD8658E"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bookmarkStart w:id="46" w:name="_Hlk41161252"/>
            <w:r w:rsidRPr="00FD122E">
              <w:rPr>
                <w:rFonts w:ascii="Garamond" w:hAnsi="Garamond"/>
                <w:b/>
                <w:bCs/>
                <w:sz w:val="24"/>
                <w:szCs w:val="24"/>
                <w:lang w:val="sq-AL"/>
              </w:rPr>
              <w:lastRenderedPageBreak/>
              <w:t xml:space="preserve">Nevojat për </w:t>
            </w:r>
            <w:r w:rsidRPr="00FD122E">
              <w:rPr>
                <w:rFonts w:ascii="Garamond" w:hAnsi="Garamond"/>
                <w:b/>
                <w:bCs/>
                <w:sz w:val="24"/>
                <w:szCs w:val="24"/>
                <w:lang w:val="sq-AL"/>
              </w:rPr>
              <w:lastRenderedPageBreak/>
              <w:t>mbrojtje që</w:t>
            </w:r>
            <w:r w:rsidRPr="00FD122E">
              <w:rPr>
                <w:rFonts w:ascii="Garamond" w:hAnsi="Garamond"/>
                <w:b/>
                <w:bCs/>
                <w:sz w:val="24"/>
                <w:szCs w:val="24"/>
                <w:lang w:val="sq-AL"/>
              </w:rPr>
              <w:br/>
              <w:t>synojnë këto veprime</w:t>
            </w:r>
            <w:bookmarkEnd w:id="46"/>
          </w:p>
        </w:tc>
        <w:tc>
          <w:tcPr>
            <w:tcW w:w="1843" w:type="dxa"/>
            <w:vAlign w:val="center"/>
          </w:tcPr>
          <w:p w14:paraId="0BBCE3A9"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lastRenderedPageBreak/>
              <w:t>Personi</w:t>
            </w:r>
            <w:r w:rsidRPr="00FD122E">
              <w:rPr>
                <w:rFonts w:ascii="Garamond" w:hAnsi="Garamond"/>
                <w:b/>
                <w:bCs/>
                <w:sz w:val="24"/>
                <w:szCs w:val="24"/>
                <w:lang w:val="sq-AL"/>
              </w:rPr>
              <w:br/>
            </w:r>
            <w:r w:rsidRPr="00FD122E">
              <w:rPr>
                <w:rFonts w:ascii="Garamond" w:hAnsi="Garamond"/>
                <w:b/>
                <w:bCs/>
                <w:sz w:val="24"/>
                <w:szCs w:val="24"/>
                <w:lang w:val="sq-AL"/>
              </w:rPr>
              <w:lastRenderedPageBreak/>
              <w:t>përgjegjës</w:t>
            </w:r>
          </w:p>
        </w:tc>
        <w:tc>
          <w:tcPr>
            <w:tcW w:w="1675" w:type="dxa"/>
            <w:vAlign w:val="center"/>
          </w:tcPr>
          <w:p w14:paraId="68769386" w14:textId="77777777" w:rsidR="00E4740B" w:rsidRPr="00FD122E" w:rsidRDefault="00E4740B" w:rsidP="00CB2314">
            <w:pPr>
              <w:spacing w:after="0" w:line="240" w:lineRule="auto"/>
              <w:jc w:val="center"/>
              <w:rPr>
                <w:rFonts w:ascii="Garamond" w:hAnsi="Garamond"/>
                <w:sz w:val="24"/>
                <w:szCs w:val="24"/>
                <w:lang w:val="sq-AL"/>
              </w:rPr>
            </w:pPr>
            <w:r w:rsidRPr="00FD122E">
              <w:rPr>
                <w:rFonts w:ascii="Garamond" w:hAnsi="Garamond"/>
                <w:b/>
                <w:bCs/>
                <w:sz w:val="24"/>
                <w:szCs w:val="24"/>
                <w:lang w:val="sq-AL"/>
              </w:rPr>
              <w:lastRenderedPageBreak/>
              <w:t>Afati kohor</w:t>
            </w:r>
          </w:p>
        </w:tc>
        <w:tc>
          <w:tcPr>
            <w:tcW w:w="1868" w:type="dxa"/>
            <w:vAlign w:val="center"/>
          </w:tcPr>
          <w:p w14:paraId="2806604F"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Komente mbi</w:t>
            </w:r>
            <w:r w:rsidRPr="00FD122E">
              <w:rPr>
                <w:rFonts w:ascii="Garamond" w:hAnsi="Garamond"/>
                <w:b/>
                <w:bCs/>
                <w:sz w:val="24"/>
                <w:szCs w:val="24"/>
                <w:lang w:val="sq-AL"/>
              </w:rPr>
              <w:br/>
            </w:r>
            <w:r w:rsidRPr="00FD122E">
              <w:rPr>
                <w:rFonts w:ascii="Garamond" w:hAnsi="Garamond"/>
                <w:b/>
                <w:bCs/>
                <w:sz w:val="24"/>
                <w:szCs w:val="24"/>
                <w:lang w:val="sq-AL"/>
              </w:rPr>
              <w:lastRenderedPageBreak/>
              <w:t xml:space="preserve">progresin </w:t>
            </w:r>
            <w:r w:rsidRPr="00FD122E">
              <w:rPr>
                <w:rFonts w:ascii="Garamond" w:hAnsi="Garamond"/>
                <w:b/>
                <w:bCs/>
                <w:sz w:val="24"/>
                <w:szCs w:val="24"/>
                <w:lang w:val="sq-AL"/>
              </w:rPr>
              <w:br/>
              <w:t>e arritur (datat)</w:t>
            </w:r>
          </w:p>
        </w:tc>
      </w:tr>
      <w:tr w:rsidR="00E4740B" w:rsidRPr="00FD122E" w14:paraId="5F3040FC" w14:textId="77777777" w:rsidTr="00CB2314">
        <w:tc>
          <w:tcPr>
            <w:tcW w:w="1890" w:type="dxa"/>
          </w:tcPr>
          <w:p w14:paraId="5EC7738E" w14:textId="77777777" w:rsidR="00E4740B" w:rsidRPr="00FD122E" w:rsidRDefault="00E4740B" w:rsidP="00CB2314">
            <w:pPr>
              <w:spacing w:after="0" w:line="240" w:lineRule="auto"/>
              <w:rPr>
                <w:rFonts w:ascii="Garamond" w:hAnsi="Garamond"/>
                <w:sz w:val="24"/>
                <w:szCs w:val="24"/>
                <w:lang w:val="sq-AL"/>
              </w:rPr>
            </w:pPr>
          </w:p>
        </w:tc>
        <w:tc>
          <w:tcPr>
            <w:tcW w:w="2074" w:type="dxa"/>
          </w:tcPr>
          <w:p w14:paraId="24A8EC66" w14:textId="77777777" w:rsidR="00E4740B" w:rsidRPr="00FD122E" w:rsidRDefault="00E4740B" w:rsidP="00CB2314">
            <w:pPr>
              <w:spacing w:after="0" w:line="240" w:lineRule="auto"/>
              <w:rPr>
                <w:rFonts w:ascii="Garamond" w:hAnsi="Garamond"/>
                <w:sz w:val="24"/>
                <w:szCs w:val="24"/>
                <w:lang w:val="sq-AL"/>
              </w:rPr>
            </w:pPr>
          </w:p>
        </w:tc>
        <w:tc>
          <w:tcPr>
            <w:tcW w:w="1843" w:type="dxa"/>
          </w:tcPr>
          <w:p w14:paraId="7F81C869" w14:textId="77777777" w:rsidR="00E4740B" w:rsidRPr="00FD122E" w:rsidRDefault="00E4740B" w:rsidP="00CB2314">
            <w:pPr>
              <w:spacing w:after="0" w:line="240" w:lineRule="auto"/>
              <w:rPr>
                <w:rFonts w:ascii="Garamond" w:hAnsi="Garamond"/>
                <w:sz w:val="24"/>
                <w:szCs w:val="24"/>
                <w:lang w:val="sq-AL"/>
              </w:rPr>
            </w:pPr>
          </w:p>
        </w:tc>
        <w:tc>
          <w:tcPr>
            <w:tcW w:w="1675" w:type="dxa"/>
          </w:tcPr>
          <w:p w14:paraId="30F26FAA" w14:textId="77777777" w:rsidR="00E4740B" w:rsidRPr="00FD122E" w:rsidRDefault="00E4740B" w:rsidP="00CB2314">
            <w:pPr>
              <w:spacing w:after="0" w:line="240" w:lineRule="auto"/>
              <w:rPr>
                <w:rFonts w:ascii="Garamond" w:hAnsi="Garamond"/>
                <w:sz w:val="24"/>
                <w:szCs w:val="24"/>
                <w:lang w:val="sq-AL"/>
              </w:rPr>
            </w:pPr>
          </w:p>
        </w:tc>
        <w:tc>
          <w:tcPr>
            <w:tcW w:w="1868" w:type="dxa"/>
          </w:tcPr>
          <w:p w14:paraId="5FB288A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A02DDB7" w14:textId="77777777" w:rsidTr="00CB2314">
        <w:tc>
          <w:tcPr>
            <w:tcW w:w="1890" w:type="dxa"/>
          </w:tcPr>
          <w:p w14:paraId="5939DBBC" w14:textId="77777777" w:rsidR="00E4740B" w:rsidRPr="00FD122E" w:rsidRDefault="00E4740B" w:rsidP="00CB2314">
            <w:pPr>
              <w:spacing w:after="0" w:line="240" w:lineRule="auto"/>
              <w:rPr>
                <w:rFonts w:ascii="Garamond" w:hAnsi="Garamond"/>
                <w:sz w:val="24"/>
                <w:szCs w:val="24"/>
                <w:lang w:val="sq-AL"/>
              </w:rPr>
            </w:pPr>
          </w:p>
        </w:tc>
        <w:tc>
          <w:tcPr>
            <w:tcW w:w="2074" w:type="dxa"/>
          </w:tcPr>
          <w:p w14:paraId="1BAFB37C" w14:textId="77777777" w:rsidR="00E4740B" w:rsidRPr="00FD122E" w:rsidRDefault="00E4740B" w:rsidP="00CB2314">
            <w:pPr>
              <w:spacing w:after="0" w:line="240" w:lineRule="auto"/>
              <w:rPr>
                <w:rFonts w:ascii="Garamond" w:hAnsi="Garamond"/>
                <w:sz w:val="24"/>
                <w:szCs w:val="24"/>
                <w:lang w:val="sq-AL"/>
              </w:rPr>
            </w:pPr>
          </w:p>
        </w:tc>
        <w:tc>
          <w:tcPr>
            <w:tcW w:w="1843" w:type="dxa"/>
          </w:tcPr>
          <w:p w14:paraId="3E855D03" w14:textId="77777777" w:rsidR="00E4740B" w:rsidRPr="00FD122E" w:rsidRDefault="00E4740B" w:rsidP="00CB2314">
            <w:pPr>
              <w:spacing w:after="0" w:line="240" w:lineRule="auto"/>
              <w:rPr>
                <w:rFonts w:ascii="Garamond" w:hAnsi="Garamond"/>
                <w:sz w:val="24"/>
                <w:szCs w:val="24"/>
                <w:lang w:val="sq-AL"/>
              </w:rPr>
            </w:pPr>
          </w:p>
        </w:tc>
        <w:tc>
          <w:tcPr>
            <w:tcW w:w="1675" w:type="dxa"/>
          </w:tcPr>
          <w:p w14:paraId="1D4E0213" w14:textId="77777777" w:rsidR="00E4740B" w:rsidRPr="00FD122E" w:rsidRDefault="00E4740B" w:rsidP="00CB2314">
            <w:pPr>
              <w:spacing w:after="0" w:line="240" w:lineRule="auto"/>
              <w:rPr>
                <w:rFonts w:ascii="Garamond" w:hAnsi="Garamond"/>
                <w:sz w:val="24"/>
                <w:szCs w:val="24"/>
                <w:lang w:val="sq-AL"/>
              </w:rPr>
            </w:pPr>
          </w:p>
        </w:tc>
        <w:tc>
          <w:tcPr>
            <w:tcW w:w="1868" w:type="dxa"/>
          </w:tcPr>
          <w:p w14:paraId="54B25F67"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783B7EAD" w14:textId="77777777" w:rsidTr="00CB2314">
        <w:tc>
          <w:tcPr>
            <w:tcW w:w="1890" w:type="dxa"/>
          </w:tcPr>
          <w:p w14:paraId="3B009384" w14:textId="77777777" w:rsidR="00E4740B" w:rsidRPr="00FD122E" w:rsidRDefault="00E4740B" w:rsidP="00CB2314">
            <w:pPr>
              <w:spacing w:after="0" w:line="240" w:lineRule="auto"/>
              <w:rPr>
                <w:rFonts w:ascii="Garamond" w:hAnsi="Garamond"/>
                <w:sz w:val="24"/>
                <w:szCs w:val="24"/>
                <w:lang w:val="sq-AL"/>
              </w:rPr>
            </w:pPr>
          </w:p>
        </w:tc>
        <w:tc>
          <w:tcPr>
            <w:tcW w:w="2074" w:type="dxa"/>
          </w:tcPr>
          <w:p w14:paraId="20280739" w14:textId="77777777" w:rsidR="00E4740B" w:rsidRPr="00FD122E" w:rsidRDefault="00E4740B" w:rsidP="00CB2314">
            <w:pPr>
              <w:spacing w:after="0" w:line="240" w:lineRule="auto"/>
              <w:rPr>
                <w:rFonts w:ascii="Garamond" w:hAnsi="Garamond"/>
                <w:sz w:val="24"/>
                <w:szCs w:val="24"/>
                <w:lang w:val="sq-AL"/>
              </w:rPr>
            </w:pPr>
          </w:p>
        </w:tc>
        <w:tc>
          <w:tcPr>
            <w:tcW w:w="1843" w:type="dxa"/>
          </w:tcPr>
          <w:p w14:paraId="3AA9C822" w14:textId="77777777" w:rsidR="00E4740B" w:rsidRPr="00FD122E" w:rsidRDefault="00E4740B" w:rsidP="00CB2314">
            <w:pPr>
              <w:spacing w:after="0" w:line="240" w:lineRule="auto"/>
              <w:rPr>
                <w:rFonts w:ascii="Garamond" w:hAnsi="Garamond"/>
                <w:sz w:val="24"/>
                <w:szCs w:val="24"/>
                <w:lang w:val="sq-AL"/>
              </w:rPr>
            </w:pPr>
          </w:p>
        </w:tc>
        <w:tc>
          <w:tcPr>
            <w:tcW w:w="1675" w:type="dxa"/>
          </w:tcPr>
          <w:p w14:paraId="1E6FA38F" w14:textId="77777777" w:rsidR="00E4740B" w:rsidRPr="00FD122E" w:rsidRDefault="00E4740B" w:rsidP="00CB2314">
            <w:pPr>
              <w:spacing w:after="0" w:line="240" w:lineRule="auto"/>
              <w:rPr>
                <w:rFonts w:ascii="Garamond" w:hAnsi="Garamond"/>
                <w:sz w:val="24"/>
                <w:szCs w:val="24"/>
                <w:lang w:val="sq-AL"/>
              </w:rPr>
            </w:pPr>
          </w:p>
        </w:tc>
        <w:tc>
          <w:tcPr>
            <w:tcW w:w="1868" w:type="dxa"/>
          </w:tcPr>
          <w:p w14:paraId="3BE26B4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25A2157" w14:textId="77777777" w:rsidTr="00CB2314">
        <w:tc>
          <w:tcPr>
            <w:tcW w:w="1890" w:type="dxa"/>
          </w:tcPr>
          <w:p w14:paraId="1D77AFE8" w14:textId="77777777" w:rsidR="00E4740B" w:rsidRPr="00FD122E" w:rsidRDefault="00E4740B" w:rsidP="00CB2314">
            <w:pPr>
              <w:spacing w:after="0" w:line="240" w:lineRule="auto"/>
              <w:rPr>
                <w:rFonts w:ascii="Garamond" w:hAnsi="Garamond"/>
                <w:sz w:val="24"/>
                <w:szCs w:val="24"/>
                <w:lang w:val="sq-AL"/>
              </w:rPr>
            </w:pPr>
          </w:p>
        </w:tc>
        <w:tc>
          <w:tcPr>
            <w:tcW w:w="2074" w:type="dxa"/>
          </w:tcPr>
          <w:p w14:paraId="13A410E7" w14:textId="77777777" w:rsidR="00E4740B" w:rsidRPr="00FD122E" w:rsidRDefault="00E4740B" w:rsidP="00CB2314">
            <w:pPr>
              <w:spacing w:after="0" w:line="240" w:lineRule="auto"/>
              <w:rPr>
                <w:rFonts w:ascii="Garamond" w:hAnsi="Garamond"/>
                <w:sz w:val="24"/>
                <w:szCs w:val="24"/>
                <w:lang w:val="sq-AL"/>
              </w:rPr>
            </w:pPr>
          </w:p>
        </w:tc>
        <w:tc>
          <w:tcPr>
            <w:tcW w:w="1843" w:type="dxa"/>
          </w:tcPr>
          <w:p w14:paraId="18293B8C" w14:textId="77777777" w:rsidR="00E4740B" w:rsidRPr="00FD122E" w:rsidRDefault="00E4740B" w:rsidP="00CB2314">
            <w:pPr>
              <w:spacing w:after="0" w:line="240" w:lineRule="auto"/>
              <w:rPr>
                <w:rFonts w:ascii="Garamond" w:hAnsi="Garamond"/>
                <w:sz w:val="24"/>
                <w:szCs w:val="24"/>
                <w:lang w:val="sq-AL"/>
              </w:rPr>
            </w:pPr>
          </w:p>
        </w:tc>
        <w:tc>
          <w:tcPr>
            <w:tcW w:w="1675" w:type="dxa"/>
          </w:tcPr>
          <w:p w14:paraId="00DE243C" w14:textId="77777777" w:rsidR="00E4740B" w:rsidRPr="00FD122E" w:rsidRDefault="00E4740B" w:rsidP="00CB2314">
            <w:pPr>
              <w:spacing w:after="0" w:line="240" w:lineRule="auto"/>
              <w:rPr>
                <w:rFonts w:ascii="Garamond" w:hAnsi="Garamond"/>
                <w:sz w:val="24"/>
                <w:szCs w:val="24"/>
                <w:lang w:val="sq-AL"/>
              </w:rPr>
            </w:pPr>
          </w:p>
        </w:tc>
        <w:tc>
          <w:tcPr>
            <w:tcW w:w="1868" w:type="dxa"/>
          </w:tcPr>
          <w:p w14:paraId="6520B20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318C2F4" w14:textId="77777777" w:rsidTr="00CB2314">
        <w:tc>
          <w:tcPr>
            <w:tcW w:w="9350" w:type="dxa"/>
            <w:gridSpan w:val="5"/>
          </w:tcPr>
          <w:p w14:paraId="46BDDC66" w14:textId="77777777" w:rsidR="00E4740B" w:rsidRPr="00FD122E" w:rsidRDefault="00E4740B" w:rsidP="00CB2314">
            <w:pPr>
              <w:spacing w:after="0" w:line="240" w:lineRule="auto"/>
              <w:rPr>
                <w:rFonts w:ascii="Garamond" w:hAnsi="Garamond"/>
                <w:b/>
                <w:bCs/>
                <w:sz w:val="24"/>
                <w:szCs w:val="24"/>
                <w:lang w:val="sq-AL"/>
              </w:rPr>
            </w:pPr>
            <w:r w:rsidRPr="00FD122E">
              <w:rPr>
                <w:rFonts w:ascii="Garamond" w:hAnsi="Garamond"/>
                <w:b/>
                <w:bCs/>
                <w:sz w:val="24"/>
                <w:szCs w:val="24"/>
                <w:lang w:val="sq-AL"/>
              </w:rPr>
              <w:t xml:space="preserve">Angazhimet/përgjegjësitë që marrin prindërit/kujdestarët në lidhje me të miturin: </w:t>
            </w:r>
          </w:p>
          <w:p w14:paraId="7CBD0E11" w14:textId="77777777" w:rsidR="00E4740B" w:rsidRPr="00FD122E" w:rsidRDefault="00E4740B" w:rsidP="00CB2314">
            <w:pPr>
              <w:spacing w:after="0" w:line="240" w:lineRule="auto"/>
              <w:rPr>
                <w:rFonts w:ascii="Garamond" w:hAnsi="Garamond"/>
                <w:b/>
                <w:bCs/>
                <w:sz w:val="24"/>
                <w:szCs w:val="24"/>
                <w:lang w:val="sq-AL"/>
              </w:rPr>
            </w:pPr>
          </w:p>
          <w:p w14:paraId="7BD19A48"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926C522" w14:textId="77777777" w:rsidTr="00CB2314">
        <w:tc>
          <w:tcPr>
            <w:tcW w:w="9350" w:type="dxa"/>
            <w:gridSpan w:val="5"/>
          </w:tcPr>
          <w:p w14:paraId="57FBDBC9" w14:textId="77777777" w:rsidR="00E4740B" w:rsidRPr="00FD122E" w:rsidRDefault="00E4740B" w:rsidP="00CB2314">
            <w:pPr>
              <w:spacing w:after="0" w:line="240" w:lineRule="auto"/>
              <w:rPr>
                <w:rFonts w:ascii="Garamond" w:hAnsi="Garamond"/>
                <w:b/>
                <w:bCs/>
                <w:sz w:val="24"/>
                <w:szCs w:val="24"/>
                <w:lang w:val="sq-AL"/>
              </w:rPr>
            </w:pPr>
            <w:r w:rsidRPr="00FD122E">
              <w:rPr>
                <w:rFonts w:ascii="Garamond" w:hAnsi="Garamond"/>
                <w:b/>
                <w:bCs/>
                <w:sz w:val="24"/>
                <w:szCs w:val="24"/>
                <w:lang w:val="sq-AL"/>
              </w:rPr>
              <w:t xml:space="preserve">Persona të përfshirë në hartimin e PIM-it </w:t>
            </w:r>
            <w:r w:rsidRPr="00FD122E">
              <w:rPr>
                <w:rFonts w:ascii="Garamond" w:hAnsi="Garamond"/>
                <w:sz w:val="24"/>
                <w:szCs w:val="24"/>
                <w:lang w:val="sq-AL"/>
              </w:rPr>
              <w:t>(firmat)</w:t>
            </w:r>
            <w:r>
              <w:rPr>
                <w:rFonts w:ascii="Garamond" w:hAnsi="Garamond"/>
                <w:sz w:val="24"/>
                <w:szCs w:val="24"/>
                <w:lang w:val="sq-AL"/>
              </w:rPr>
              <w:t>:</w:t>
            </w:r>
          </w:p>
          <w:p w14:paraId="742BA35B" w14:textId="77777777" w:rsidR="00E4740B" w:rsidRPr="00FD122E" w:rsidRDefault="00E4740B" w:rsidP="00CB2314">
            <w:pPr>
              <w:spacing w:after="0" w:line="240" w:lineRule="auto"/>
              <w:rPr>
                <w:rFonts w:ascii="Garamond" w:hAnsi="Garamond"/>
                <w:b/>
                <w:bCs/>
                <w:sz w:val="24"/>
                <w:szCs w:val="24"/>
                <w:lang w:val="sq-AL"/>
              </w:rPr>
            </w:pPr>
          </w:p>
        </w:tc>
      </w:tr>
      <w:tr w:rsidR="00E4740B" w:rsidRPr="00FD122E" w14:paraId="41225CEF" w14:textId="77777777" w:rsidTr="00CB2314">
        <w:tc>
          <w:tcPr>
            <w:tcW w:w="9350" w:type="dxa"/>
            <w:gridSpan w:val="5"/>
          </w:tcPr>
          <w:p w14:paraId="6F65728E" w14:textId="77777777" w:rsidR="00E4740B" w:rsidRPr="00FD122E" w:rsidRDefault="00E4740B" w:rsidP="00CB2314">
            <w:pPr>
              <w:spacing w:after="0" w:line="240" w:lineRule="auto"/>
              <w:rPr>
                <w:rFonts w:ascii="Garamond" w:hAnsi="Garamond"/>
                <w:b/>
                <w:bCs/>
                <w:sz w:val="24"/>
                <w:szCs w:val="24"/>
                <w:lang w:val="sq-AL"/>
              </w:rPr>
            </w:pPr>
            <w:r w:rsidRPr="00FD122E">
              <w:rPr>
                <w:rFonts w:ascii="Garamond" w:hAnsi="Garamond"/>
                <w:b/>
                <w:bCs/>
                <w:sz w:val="24"/>
                <w:szCs w:val="24"/>
                <w:lang w:val="sq-AL"/>
              </w:rPr>
              <w:t>Personat të cilët nuk bien dakord me PIM-in dhe arsyet pse:</w:t>
            </w:r>
          </w:p>
          <w:p w14:paraId="21E89D2F" w14:textId="77777777" w:rsidR="00E4740B" w:rsidRPr="00FD122E" w:rsidRDefault="00E4740B" w:rsidP="00CB2314">
            <w:pPr>
              <w:spacing w:after="0" w:line="240" w:lineRule="auto"/>
              <w:rPr>
                <w:rFonts w:ascii="Garamond" w:hAnsi="Garamond"/>
                <w:b/>
                <w:bCs/>
                <w:sz w:val="24"/>
                <w:szCs w:val="24"/>
                <w:lang w:val="sq-AL"/>
              </w:rPr>
            </w:pPr>
          </w:p>
          <w:p w14:paraId="73E2E79E" w14:textId="77777777" w:rsidR="00E4740B" w:rsidRPr="00FD122E" w:rsidRDefault="00E4740B" w:rsidP="00CB2314">
            <w:pPr>
              <w:spacing w:after="0" w:line="240" w:lineRule="auto"/>
              <w:rPr>
                <w:rFonts w:ascii="Garamond" w:hAnsi="Garamond"/>
                <w:b/>
                <w:bCs/>
                <w:sz w:val="24"/>
                <w:szCs w:val="24"/>
                <w:lang w:val="sq-AL"/>
              </w:rPr>
            </w:pPr>
          </w:p>
          <w:p w14:paraId="62DC868B" w14:textId="77777777" w:rsidR="00E4740B" w:rsidRPr="00FD122E" w:rsidRDefault="00E4740B" w:rsidP="00CB2314">
            <w:pPr>
              <w:spacing w:after="0" w:line="240" w:lineRule="auto"/>
              <w:rPr>
                <w:rFonts w:ascii="Garamond" w:hAnsi="Garamond"/>
                <w:b/>
                <w:bCs/>
                <w:sz w:val="24"/>
                <w:szCs w:val="24"/>
                <w:lang w:val="sq-AL"/>
              </w:rPr>
            </w:pPr>
          </w:p>
        </w:tc>
      </w:tr>
      <w:tr w:rsidR="00E4740B" w:rsidRPr="00FD122E" w14:paraId="41A0AFE0" w14:textId="77777777" w:rsidTr="00CB2314">
        <w:tc>
          <w:tcPr>
            <w:tcW w:w="9350" w:type="dxa"/>
            <w:gridSpan w:val="5"/>
          </w:tcPr>
          <w:p w14:paraId="5E541FE1" w14:textId="77777777" w:rsidR="00E4740B" w:rsidRPr="00FD122E" w:rsidRDefault="00E4740B" w:rsidP="00CB2314">
            <w:pPr>
              <w:spacing w:after="0" w:line="240" w:lineRule="auto"/>
              <w:rPr>
                <w:rFonts w:ascii="Garamond" w:hAnsi="Garamond"/>
                <w:b/>
                <w:bCs/>
                <w:sz w:val="24"/>
                <w:szCs w:val="24"/>
                <w:lang w:val="sq-AL"/>
              </w:rPr>
            </w:pPr>
            <w:r w:rsidRPr="00FD122E">
              <w:rPr>
                <w:rFonts w:ascii="Garamond" w:hAnsi="Garamond"/>
                <w:b/>
                <w:bCs/>
                <w:sz w:val="24"/>
                <w:szCs w:val="24"/>
                <w:lang w:val="sq-AL"/>
              </w:rPr>
              <w:t>Rishikimi dhe aprovimi nga drejtori i strukturës së shërbimeve sociale në bashki:</w:t>
            </w:r>
          </w:p>
          <w:p w14:paraId="5C57D985" w14:textId="77777777" w:rsidR="00E4740B" w:rsidRPr="00FD122E" w:rsidRDefault="00E4740B" w:rsidP="00CB2314">
            <w:pPr>
              <w:spacing w:after="0" w:line="240" w:lineRule="auto"/>
              <w:rPr>
                <w:rFonts w:ascii="Garamond" w:hAnsi="Garamond"/>
                <w:b/>
                <w:bCs/>
                <w:sz w:val="24"/>
                <w:szCs w:val="24"/>
                <w:lang w:val="sq-AL"/>
              </w:rPr>
            </w:pPr>
          </w:p>
          <w:p w14:paraId="3140BAE7" w14:textId="77777777" w:rsidR="00E4740B" w:rsidRPr="00FD122E" w:rsidRDefault="00E4740B" w:rsidP="00CB2314">
            <w:pPr>
              <w:spacing w:after="0" w:line="240" w:lineRule="auto"/>
              <w:rPr>
                <w:rFonts w:ascii="Garamond" w:hAnsi="Garamond"/>
                <w:b/>
                <w:bCs/>
                <w:sz w:val="24"/>
                <w:szCs w:val="24"/>
                <w:lang w:val="sq-AL"/>
              </w:rPr>
            </w:pPr>
          </w:p>
          <w:p w14:paraId="1B4F05DD" w14:textId="77777777" w:rsidR="00E4740B" w:rsidRPr="00FD122E" w:rsidRDefault="00E4740B" w:rsidP="00CB2314">
            <w:pPr>
              <w:spacing w:after="0" w:line="240" w:lineRule="auto"/>
              <w:rPr>
                <w:rFonts w:ascii="Garamond" w:hAnsi="Garamond"/>
                <w:b/>
                <w:bCs/>
                <w:sz w:val="24"/>
                <w:szCs w:val="24"/>
                <w:lang w:val="sq-AL"/>
              </w:rPr>
            </w:pPr>
          </w:p>
        </w:tc>
      </w:tr>
    </w:tbl>
    <w:p w14:paraId="4C87EDE1" w14:textId="77777777" w:rsidR="00E4740B" w:rsidRPr="00FD122E" w:rsidRDefault="00E4740B" w:rsidP="00E4740B">
      <w:pPr>
        <w:pStyle w:val="teksti"/>
        <w:rPr>
          <w:lang w:val="sq-AL"/>
        </w:rPr>
      </w:pPr>
    </w:p>
    <w:p w14:paraId="15BDB1D9" w14:textId="77777777" w:rsidR="00E4740B" w:rsidRPr="00FD122E" w:rsidRDefault="00E4740B" w:rsidP="00E4740B">
      <w:pPr>
        <w:pStyle w:val="teksti"/>
        <w:rPr>
          <w:b/>
          <w:lang w:val="sq-AL"/>
        </w:rPr>
      </w:pPr>
      <w:r w:rsidRPr="00FD122E">
        <w:rPr>
          <w:b/>
          <w:lang w:val="sq-AL"/>
        </w:rPr>
        <w:t>5. Formë standarde (formular) që dokumenton vizitat në shtëpi</w:t>
      </w:r>
    </w:p>
    <w:p w14:paraId="295C94E5" w14:textId="77777777" w:rsidR="00E4740B" w:rsidRPr="00FD122E" w:rsidRDefault="00E4740B" w:rsidP="00E4740B">
      <w:pPr>
        <w:pStyle w:val="tekst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1256"/>
        <w:gridCol w:w="1276"/>
        <w:gridCol w:w="661"/>
        <w:gridCol w:w="635"/>
        <w:gridCol w:w="1364"/>
        <w:gridCol w:w="1315"/>
      </w:tblGrid>
      <w:tr w:rsidR="00E4740B" w:rsidRPr="00FD122E" w14:paraId="380B9429" w14:textId="77777777" w:rsidTr="00CB2314">
        <w:tc>
          <w:tcPr>
            <w:tcW w:w="9350" w:type="dxa"/>
            <w:gridSpan w:val="7"/>
            <w:shd w:val="clear" w:color="auto" w:fill="C2D69B"/>
          </w:tcPr>
          <w:p w14:paraId="5FC8DE78"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Formular i vizitave në shtëpi</w:t>
            </w:r>
          </w:p>
        </w:tc>
      </w:tr>
      <w:tr w:rsidR="00E4740B" w:rsidRPr="00FD122E" w14:paraId="3A8EE9F2" w14:textId="77777777" w:rsidTr="00CB2314">
        <w:tc>
          <w:tcPr>
            <w:tcW w:w="9350" w:type="dxa"/>
            <w:gridSpan w:val="7"/>
          </w:tcPr>
          <w:p w14:paraId="2F3FB852"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Numri i regjistrimit (kodi):</w:t>
            </w:r>
          </w:p>
        </w:tc>
      </w:tr>
      <w:tr w:rsidR="00E4740B" w:rsidRPr="00FD122E" w14:paraId="36A6F90F" w14:textId="77777777" w:rsidTr="00CB2314">
        <w:tc>
          <w:tcPr>
            <w:tcW w:w="2850" w:type="dxa"/>
          </w:tcPr>
          <w:p w14:paraId="17B1BFAF" w14:textId="77777777" w:rsidR="00E4740B" w:rsidRPr="00FD122E" w:rsidRDefault="00E4740B" w:rsidP="00CB2314">
            <w:pPr>
              <w:spacing w:after="0" w:line="240" w:lineRule="auto"/>
              <w:jc w:val="center"/>
              <w:rPr>
                <w:rFonts w:ascii="Garamond" w:hAnsi="Garamond"/>
                <w:sz w:val="24"/>
                <w:szCs w:val="24"/>
                <w:lang w:val="sq-AL"/>
              </w:rPr>
            </w:pPr>
            <w:r>
              <w:rPr>
                <w:rFonts w:ascii="Garamond" w:hAnsi="Garamond"/>
                <w:b/>
                <w:bCs/>
                <w:sz w:val="24"/>
                <w:szCs w:val="24"/>
                <w:lang w:val="sq-AL"/>
              </w:rPr>
              <w:t>DATA/ORA</w:t>
            </w:r>
          </w:p>
        </w:tc>
        <w:tc>
          <w:tcPr>
            <w:tcW w:w="3193" w:type="dxa"/>
            <w:gridSpan w:val="3"/>
          </w:tcPr>
          <w:p w14:paraId="19135D17" w14:textId="77777777" w:rsidR="00E4740B" w:rsidRPr="00FD122E" w:rsidRDefault="00E4740B" w:rsidP="00CB2314">
            <w:pPr>
              <w:spacing w:after="0" w:line="240" w:lineRule="auto"/>
              <w:jc w:val="center"/>
              <w:rPr>
                <w:rFonts w:ascii="Garamond" w:hAnsi="Garamond"/>
                <w:sz w:val="24"/>
                <w:szCs w:val="24"/>
                <w:lang w:val="sq-AL"/>
              </w:rPr>
            </w:pPr>
            <w:r>
              <w:rPr>
                <w:rFonts w:ascii="Garamond" w:hAnsi="Garamond"/>
                <w:b/>
                <w:bCs/>
                <w:sz w:val="24"/>
                <w:szCs w:val="24"/>
                <w:lang w:val="sq-AL"/>
              </w:rPr>
              <w:t>MBIEMRI I FAMILJES</w:t>
            </w:r>
          </w:p>
        </w:tc>
        <w:tc>
          <w:tcPr>
            <w:tcW w:w="3307" w:type="dxa"/>
            <w:gridSpan w:val="3"/>
          </w:tcPr>
          <w:p w14:paraId="16E6FDE5" w14:textId="77777777" w:rsidR="00E4740B" w:rsidRPr="00FD122E" w:rsidRDefault="00E4740B" w:rsidP="00CB2314">
            <w:pPr>
              <w:spacing w:after="0" w:line="240" w:lineRule="auto"/>
              <w:jc w:val="center"/>
              <w:rPr>
                <w:rFonts w:ascii="Garamond" w:hAnsi="Garamond"/>
                <w:sz w:val="24"/>
                <w:szCs w:val="24"/>
                <w:lang w:val="sq-AL"/>
              </w:rPr>
            </w:pPr>
            <w:r w:rsidRPr="00FD122E">
              <w:rPr>
                <w:rFonts w:ascii="Garamond" w:hAnsi="Garamond"/>
                <w:b/>
                <w:bCs/>
                <w:sz w:val="24"/>
                <w:szCs w:val="24"/>
                <w:lang w:val="sq-AL"/>
              </w:rPr>
              <w:t>PUNONJËSI</w:t>
            </w:r>
          </w:p>
        </w:tc>
      </w:tr>
      <w:tr w:rsidR="00E4740B" w:rsidRPr="00FD122E" w14:paraId="6A9C0463" w14:textId="77777777" w:rsidTr="00CB2314">
        <w:tc>
          <w:tcPr>
            <w:tcW w:w="2850" w:type="dxa"/>
          </w:tcPr>
          <w:p w14:paraId="3EAD7723" w14:textId="77777777" w:rsidR="00E4740B" w:rsidRPr="00FD122E" w:rsidRDefault="00E4740B" w:rsidP="00CB2314">
            <w:pPr>
              <w:spacing w:after="0" w:line="240" w:lineRule="auto"/>
              <w:rPr>
                <w:rFonts w:ascii="Garamond" w:hAnsi="Garamond"/>
                <w:sz w:val="24"/>
                <w:szCs w:val="24"/>
                <w:lang w:val="sq-AL"/>
              </w:rPr>
            </w:pPr>
            <w:r>
              <w:rPr>
                <w:rFonts w:ascii="Garamond" w:hAnsi="Garamond"/>
                <w:b/>
                <w:bCs/>
                <w:sz w:val="24"/>
                <w:szCs w:val="24"/>
                <w:lang w:val="sq-AL"/>
              </w:rPr>
              <w:t>Kush është i pranishëm</w:t>
            </w:r>
          </w:p>
        </w:tc>
        <w:tc>
          <w:tcPr>
            <w:tcW w:w="3193" w:type="dxa"/>
            <w:gridSpan w:val="3"/>
          </w:tcPr>
          <w:p w14:paraId="1FC04685" w14:textId="77777777" w:rsidR="00E4740B" w:rsidRPr="00FD122E" w:rsidRDefault="00E4740B" w:rsidP="00CB2314">
            <w:pPr>
              <w:spacing w:after="0" w:line="240" w:lineRule="auto"/>
              <w:rPr>
                <w:rFonts w:ascii="Garamond" w:hAnsi="Garamond"/>
                <w:sz w:val="24"/>
                <w:szCs w:val="24"/>
                <w:lang w:val="sq-AL"/>
              </w:rPr>
            </w:pPr>
          </w:p>
        </w:tc>
        <w:tc>
          <w:tcPr>
            <w:tcW w:w="3307" w:type="dxa"/>
            <w:gridSpan w:val="3"/>
          </w:tcPr>
          <w:p w14:paraId="2E5E16C3"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D4BAA00" w14:textId="77777777" w:rsidTr="00CB2314">
        <w:tc>
          <w:tcPr>
            <w:tcW w:w="4106" w:type="dxa"/>
            <w:gridSpan w:val="2"/>
          </w:tcPr>
          <w:p w14:paraId="7E614A17" w14:textId="77777777" w:rsidR="00E4740B" w:rsidRPr="00FD122E" w:rsidRDefault="00E4740B" w:rsidP="00CB2314">
            <w:pPr>
              <w:spacing w:after="0" w:line="240" w:lineRule="auto"/>
              <w:rPr>
                <w:rFonts w:ascii="Garamond" w:hAnsi="Garamond"/>
                <w:sz w:val="24"/>
                <w:szCs w:val="24"/>
                <w:lang w:val="sq-AL"/>
              </w:rPr>
            </w:pPr>
          </w:p>
        </w:tc>
        <w:tc>
          <w:tcPr>
            <w:tcW w:w="1276" w:type="dxa"/>
          </w:tcPr>
          <w:p w14:paraId="7564456B"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Nuk ka shqetësim</w:t>
            </w:r>
          </w:p>
        </w:tc>
        <w:tc>
          <w:tcPr>
            <w:tcW w:w="1296" w:type="dxa"/>
            <w:gridSpan w:val="2"/>
          </w:tcPr>
          <w:p w14:paraId="22C81DD2"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Ka pak shqetësim</w:t>
            </w:r>
          </w:p>
        </w:tc>
        <w:tc>
          <w:tcPr>
            <w:tcW w:w="1357" w:type="dxa"/>
          </w:tcPr>
          <w:p w14:paraId="722CD62E"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Ka shumë shqetësime</w:t>
            </w:r>
          </w:p>
        </w:tc>
        <w:tc>
          <w:tcPr>
            <w:tcW w:w="1315" w:type="dxa"/>
          </w:tcPr>
          <w:p w14:paraId="3D219B32" w14:textId="77777777" w:rsidR="00E4740B" w:rsidRPr="00FD122E" w:rsidRDefault="00E4740B" w:rsidP="00CB2314">
            <w:pPr>
              <w:autoSpaceDE w:val="0"/>
              <w:autoSpaceDN w:val="0"/>
              <w:adjustRightInd w:val="0"/>
              <w:spacing w:after="0" w:line="240" w:lineRule="auto"/>
              <w:jc w:val="center"/>
              <w:rPr>
                <w:rFonts w:ascii="Garamond" w:hAnsi="Garamond"/>
                <w:sz w:val="24"/>
                <w:szCs w:val="24"/>
                <w:lang w:val="sq-AL"/>
              </w:rPr>
            </w:pPr>
            <w:r w:rsidRPr="00FD122E">
              <w:rPr>
                <w:rFonts w:ascii="Garamond" w:hAnsi="Garamond"/>
                <w:b/>
                <w:bCs/>
                <w:sz w:val="24"/>
                <w:szCs w:val="24"/>
                <w:lang w:val="sq-AL"/>
              </w:rPr>
              <w:t>Komente/ shënime</w:t>
            </w:r>
          </w:p>
        </w:tc>
      </w:tr>
      <w:tr w:rsidR="00E4740B" w:rsidRPr="00FD122E" w14:paraId="3A45F549" w14:textId="77777777" w:rsidTr="00CB2314">
        <w:tc>
          <w:tcPr>
            <w:tcW w:w="9350" w:type="dxa"/>
            <w:gridSpan w:val="7"/>
          </w:tcPr>
          <w:p w14:paraId="6AC59DD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Mjedisi fizik</w:t>
            </w:r>
          </w:p>
        </w:tc>
      </w:tr>
      <w:tr w:rsidR="00E4740B" w:rsidRPr="00FD122E" w14:paraId="24D08EB1" w14:textId="77777777" w:rsidTr="00CB2314">
        <w:tc>
          <w:tcPr>
            <w:tcW w:w="4106" w:type="dxa"/>
            <w:gridSpan w:val="2"/>
          </w:tcPr>
          <w:p w14:paraId="28DFCECF"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është e përshtatshme shtëpia ku jeton i mituri?</w:t>
            </w:r>
            <w:r w:rsidRPr="00FD122E">
              <w:rPr>
                <w:rFonts w:ascii="Garamond" w:hAnsi="Garamond"/>
                <w:i/>
                <w:iCs/>
                <w:sz w:val="24"/>
                <w:szCs w:val="24"/>
                <w:lang w:val="sq-AL"/>
              </w:rPr>
              <w:br/>
              <w:t>Për shembull: ka hapësira të mjaftueshme; ka ujë pa ndërprerje/banjë; a është e ngrohtë sa duhet?</w:t>
            </w:r>
          </w:p>
        </w:tc>
        <w:tc>
          <w:tcPr>
            <w:tcW w:w="1276" w:type="dxa"/>
          </w:tcPr>
          <w:p w14:paraId="2D0D9425"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7CF92B13"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7DF67DB9" w14:textId="77777777" w:rsidR="00E4740B" w:rsidRPr="00FD122E" w:rsidRDefault="00E4740B" w:rsidP="00CB2314">
            <w:pPr>
              <w:spacing w:after="0" w:line="240" w:lineRule="auto"/>
              <w:rPr>
                <w:rFonts w:ascii="Garamond" w:hAnsi="Garamond"/>
                <w:sz w:val="24"/>
                <w:szCs w:val="24"/>
                <w:lang w:val="sq-AL"/>
              </w:rPr>
            </w:pPr>
          </w:p>
        </w:tc>
        <w:tc>
          <w:tcPr>
            <w:tcW w:w="1315" w:type="dxa"/>
            <w:vMerge w:val="restart"/>
          </w:tcPr>
          <w:p w14:paraId="74420BEE"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530658E" w14:textId="77777777" w:rsidTr="00CB2314">
        <w:tc>
          <w:tcPr>
            <w:tcW w:w="4106" w:type="dxa"/>
            <w:gridSpan w:val="2"/>
          </w:tcPr>
          <w:p w14:paraId="6FFEDF0F"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Shtëpia a është e pastër dhe e rregullt?</w:t>
            </w:r>
            <w:r w:rsidRPr="00FD122E">
              <w:rPr>
                <w:rFonts w:ascii="Garamond" w:hAnsi="Garamond"/>
                <w:i/>
                <w:iCs/>
                <w:sz w:val="24"/>
                <w:szCs w:val="24"/>
                <w:lang w:val="sq-AL"/>
              </w:rPr>
              <w:br/>
              <w:t>A ka ndonjë tregues që dëshmon për rreziqe ndaj shëndetit të të miturit?</w:t>
            </w:r>
          </w:p>
        </w:tc>
        <w:tc>
          <w:tcPr>
            <w:tcW w:w="1276" w:type="dxa"/>
          </w:tcPr>
          <w:p w14:paraId="1FC03C96"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CE0FCF7"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4E556B98" w14:textId="77777777" w:rsidR="00E4740B" w:rsidRPr="00FD122E" w:rsidRDefault="00E4740B" w:rsidP="00CB2314">
            <w:pPr>
              <w:spacing w:after="0" w:line="240" w:lineRule="auto"/>
              <w:rPr>
                <w:rFonts w:ascii="Garamond" w:hAnsi="Garamond"/>
                <w:sz w:val="24"/>
                <w:szCs w:val="24"/>
                <w:lang w:val="sq-AL"/>
              </w:rPr>
            </w:pPr>
          </w:p>
        </w:tc>
        <w:tc>
          <w:tcPr>
            <w:tcW w:w="1315" w:type="dxa"/>
            <w:vMerge/>
          </w:tcPr>
          <w:p w14:paraId="3E0D7438"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66395C9" w14:textId="77777777" w:rsidTr="00CB2314">
        <w:tc>
          <w:tcPr>
            <w:tcW w:w="4106" w:type="dxa"/>
            <w:gridSpan w:val="2"/>
          </w:tcPr>
          <w:p w14:paraId="4CB4D0ED"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I mituri a ka një vend të përshtatshëm për fjetur?</w:t>
            </w:r>
          </w:p>
        </w:tc>
        <w:tc>
          <w:tcPr>
            <w:tcW w:w="1276" w:type="dxa"/>
          </w:tcPr>
          <w:p w14:paraId="4FBFF3DB"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11FAF7A5"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63FB3BAC" w14:textId="77777777" w:rsidR="00E4740B" w:rsidRPr="00FD122E" w:rsidRDefault="00E4740B" w:rsidP="00CB2314">
            <w:pPr>
              <w:spacing w:after="0" w:line="240" w:lineRule="auto"/>
              <w:rPr>
                <w:rFonts w:ascii="Garamond" w:hAnsi="Garamond"/>
                <w:sz w:val="24"/>
                <w:szCs w:val="24"/>
                <w:lang w:val="sq-AL"/>
              </w:rPr>
            </w:pPr>
          </w:p>
        </w:tc>
        <w:tc>
          <w:tcPr>
            <w:tcW w:w="1315" w:type="dxa"/>
            <w:vMerge/>
          </w:tcPr>
          <w:p w14:paraId="382D214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08F29C3" w14:textId="77777777" w:rsidTr="00CB2314">
        <w:tc>
          <w:tcPr>
            <w:tcW w:w="4106" w:type="dxa"/>
            <w:gridSpan w:val="2"/>
          </w:tcPr>
          <w:p w14:paraId="257621CE"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 xml:space="preserve">A ekzistojnë rreziqe të dukshme fizike për të miturin? </w:t>
            </w:r>
            <w:r w:rsidRPr="00FD122E">
              <w:rPr>
                <w:rFonts w:ascii="Garamond" w:hAnsi="Garamond"/>
                <w:i/>
                <w:iCs/>
                <w:sz w:val="24"/>
                <w:szCs w:val="24"/>
                <w:lang w:val="sq-AL"/>
              </w:rPr>
              <w:br/>
              <w:t xml:space="preserve">Për shembull: xhama, thika dhe objekte të mprehta që mund të jenë </w:t>
            </w:r>
            <w:r w:rsidRPr="00E4740B">
              <w:rPr>
                <w:rFonts w:ascii="Garamond" w:hAnsi="Garamond"/>
                <w:i/>
                <w:iCs/>
                <w:sz w:val="24"/>
                <w:szCs w:val="24"/>
                <w:lang w:val="sq-AL"/>
              </w:rPr>
              <w:t>aty-këtu ose</w:t>
            </w:r>
            <w:r w:rsidRPr="00FD122E">
              <w:rPr>
                <w:rFonts w:ascii="Garamond" w:hAnsi="Garamond"/>
                <w:i/>
                <w:iCs/>
                <w:sz w:val="24"/>
                <w:szCs w:val="24"/>
                <w:lang w:val="sq-AL"/>
              </w:rPr>
              <w:t xml:space="preserve"> pranë një mjedisi rrotull tyre?</w:t>
            </w:r>
          </w:p>
        </w:tc>
        <w:tc>
          <w:tcPr>
            <w:tcW w:w="1276" w:type="dxa"/>
          </w:tcPr>
          <w:p w14:paraId="3FFB90E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30F21F05"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539CD264" w14:textId="77777777" w:rsidR="00E4740B" w:rsidRPr="00FD122E" w:rsidRDefault="00E4740B" w:rsidP="00CB2314">
            <w:pPr>
              <w:spacing w:after="0" w:line="240" w:lineRule="auto"/>
              <w:rPr>
                <w:rFonts w:ascii="Garamond" w:hAnsi="Garamond"/>
                <w:sz w:val="24"/>
                <w:szCs w:val="24"/>
                <w:lang w:val="sq-AL"/>
              </w:rPr>
            </w:pPr>
          </w:p>
        </w:tc>
        <w:tc>
          <w:tcPr>
            <w:tcW w:w="1315" w:type="dxa"/>
            <w:vMerge/>
          </w:tcPr>
          <w:p w14:paraId="42401C6C"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928F042" w14:textId="77777777" w:rsidTr="00CB2314">
        <w:tc>
          <w:tcPr>
            <w:tcW w:w="4106" w:type="dxa"/>
            <w:gridSpan w:val="2"/>
          </w:tcPr>
          <w:p w14:paraId="7F41DF19"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objekte argëtimi (lodra etj.)</w:t>
            </w:r>
            <w:r>
              <w:rPr>
                <w:rFonts w:ascii="Garamond" w:hAnsi="Garamond"/>
                <w:i/>
                <w:iCs/>
                <w:sz w:val="24"/>
                <w:szCs w:val="24"/>
                <w:lang w:val="sq-AL"/>
              </w:rPr>
              <w:t>,</w:t>
            </w:r>
            <w:r w:rsidRPr="00FD122E">
              <w:rPr>
                <w:rFonts w:ascii="Garamond" w:hAnsi="Garamond"/>
                <w:i/>
                <w:iCs/>
                <w:sz w:val="24"/>
                <w:szCs w:val="24"/>
                <w:lang w:val="sq-AL"/>
              </w:rPr>
              <w:t xml:space="preserve"> që përshtaten me moshën e të miturit?</w:t>
            </w:r>
          </w:p>
        </w:tc>
        <w:tc>
          <w:tcPr>
            <w:tcW w:w="1276" w:type="dxa"/>
          </w:tcPr>
          <w:p w14:paraId="1D18CA4E"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5B15CE81"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6E9FFF3B" w14:textId="77777777" w:rsidR="00E4740B" w:rsidRPr="00FD122E" w:rsidRDefault="00E4740B" w:rsidP="00CB2314">
            <w:pPr>
              <w:spacing w:after="0" w:line="240" w:lineRule="auto"/>
              <w:rPr>
                <w:rFonts w:ascii="Garamond" w:hAnsi="Garamond"/>
                <w:sz w:val="24"/>
                <w:szCs w:val="24"/>
                <w:lang w:val="sq-AL"/>
              </w:rPr>
            </w:pPr>
          </w:p>
        </w:tc>
        <w:tc>
          <w:tcPr>
            <w:tcW w:w="1315" w:type="dxa"/>
            <w:vMerge/>
          </w:tcPr>
          <w:p w14:paraId="0B0F6882"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DC5919B" w14:textId="77777777" w:rsidTr="00CB2314">
        <w:tc>
          <w:tcPr>
            <w:tcW w:w="9350" w:type="dxa"/>
            <w:gridSpan w:val="7"/>
          </w:tcPr>
          <w:p w14:paraId="6295F42F"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Vëzhgimi dhe sjellja e të miturit</w:t>
            </w:r>
          </w:p>
        </w:tc>
      </w:tr>
      <w:tr w:rsidR="00E4740B" w:rsidRPr="00FD122E" w14:paraId="1529DECA" w14:textId="77777777" w:rsidTr="00CB2314">
        <w:tc>
          <w:tcPr>
            <w:tcW w:w="4106" w:type="dxa"/>
            <w:gridSpan w:val="2"/>
          </w:tcPr>
          <w:p w14:paraId="0F6FBBAE" w14:textId="77777777" w:rsidR="00E4740B" w:rsidRPr="00FD122E" w:rsidRDefault="00E4740B" w:rsidP="00CB2314">
            <w:pPr>
              <w:autoSpaceDE w:val="0"/>
              <w:autoSpaceDN w:val="0"/>
              <w:adjustRightInd w:val="0"/>
              <w:spacing w:after="0" w:line="240" w:lineRule="auto"/>
              <w:rPr>
                <w:rFonts w:ascii="Garamond" w:hAnsi="Garamond"/>
                <w:i/>
                <w:iCs/>
                <w:sz w:val="24"/>
                <w:szCs w:val="24"/>
                <w:lang w:val="sq-AL"/>
              </w:rPr>
            </w:pPr>
            <w:r w:rsidRPr="00FD122E">
              <w:rPr>
                <w:rFonts w:ascii="Garamond" w:hAnsi="Garamond"/>
                <w:i/>
                <w:iCs/>
                <w:sz w:val="24"/>
                <w:szCs w:val="24"/>
                <w:lang w:val="sq-AL"/>
              </w:rPr>
              <w:lastRenderedPageBreak/>
              <w:t>I mituri a vishet në mënyrën e duhur?</w:t>
            </w:r>
          </w:p>
        </w:tc>
        <w:tc>
          <w:tcPr>
            <w:tcW w:w="1276" w:type="dxa"/>
          </w:tcPr>
          <w:p w14:paraId="4C7FC9EB"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5D720FB1"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val="restart"/>
          </w:tcPr>
          <w:p w14:paraId="7BD0D289"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886DE8F" w14:textId="77777777" w:rsidTr="00CB2314">
        <w:tc>
          <w:tcPr>
            <w:tcW w:w="4106" w:type="dxa"/>
            <w:gridSpan w:val="2"/>
          </w:tcPr>
          <w:p w14:paraId="0254992B"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i/>
                <w:iCs/>
                <w:sz w:val="24"/>
                <w:szCs w:val="24"/>
                <w:lang w:val="sq-AL"/>
              </w:rPr>
              <w:t>I mituri a është i pastër?</w:t>
            </w:r>
          </w:p>
        </w:tc>
        <w:tc>
          <w:tcPr>
            <w:tcW w:w="1276" w:type="dxa"/>
          </w:tcPr>
          <w:p w14:paraId="0284B96D"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38CA43EC"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429C7D7C"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396A8B3" w14:textId="77777777" w:rsidTr="00CB2314">
        <w:tc>
          <w:tcPr>
            <w:tcW w:w="4106" w:type="dxa"/>
            <w:gridSpan w:val="2"/>
          </w:tcPr>
          <w:p w14:paraId="3914C5A1"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i përmbush i mituri etapat e një zhvillimi normal (këtu duhet mbajtur parasysh mosha e tij)?</w:t>
            </w:r>
          </w:p>
        </w:tc>
        <w:tc>
          <w:tcPr>
            <w:tcW w:w="1276" w:type="dxa"/>
          </w:tcPr>
          <w:p w14:paraId="6CEE755F"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1319AD15"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5B11C3F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A9501A4" w14:textId="77777777" w:rsidTr="00CB2314">
        <w:tc>
          <w:tcPr>
            <w:tcW w:w="4106" w:type="dxa"/>
            <w:gridSpan w:val="2"/>
          </w:tcPr>
          <w:p w14:paraId="55D2C50D"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është i përshtatshëm ndërveprimi i të miturit me të tjerët (duke mbajtur parasysh moshën e tij)?</w:t>
            </w:r>
          </w:p>
        </w:tc>
        <w:tc>
          <w:tcPr>
            <w:tcW w:w="1276" w:type="dxa"/>
          </w:tcPr>
          <w:p w14:paraId="11DE5E64"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1AD7CD90"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63F5DFBB"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B2C4586" w14:textId="77777777" w:rsidTr="00CB2314">
        <w:tc>
          <w:tcPr>
            <w:tcW w:w="4106" w:type="dxa"/>
            <w:gridSpan w:val="2"/>
          </w:tcPr>
          <w:p w14:paraId="716CE251"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E folura dhe gjuha e të miturit a është në përputhje me moshën e tij?</w:t>
            </w:r>
          </w:p>
        </w:tc>
        <w:tc>
          <w:tcPr>
            <w:tcW w:w="1276" w:type="dxa"/>
          </w:tcPr>
          <w:p w14:paraId="79333349"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3C436D15"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01BC9852"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7D219FA" w14:textId="77777777" w:rsidTr="00CB2314">
        <w:tc>
          <w:tcPr>
            <w:tcW w:w="4106" w:type="dxa"/>
            <w:gridSpan w:val="2"/>
          </w:tcPr>
          <w:p w14:paraId="2C740751" w14:textId="77777777" w:rsidR="00E4740B" w:rsidRPr="00FD122E" w:rsidRDefault="00E4740B" w:rsidP="00CB2314">
            <w:pPr>
              <w:autoSpaceDE w:val="0"/>
              <w:autoSpaceDN w:val="0"/>
              <w:adjustRightInd w:val="0"/>
              <w:spacing w:after="0" w:line="240" w:lineRule="auto"/>
              <w:rPr>
                <w:rFonts w:ascii="Garamond" w:hAnsi="Garamond"/>
                <w:i/>
                <w:iCs/>
                <w:sz w:val="24"/>
                <w:szCs w:val="24"/>
                <w:lang w:val="sq-AL"/>
              </w:rPr>
            </w:pPr>
            <w:r w:rsidRPr="00FD122E">
              <w:rPr>
                <w:rFonts w:ascii="Garamond" w:hAnsi="Garamond"/>
                <w:i/>
                <w:iCs/>
                <w:sz w:val="24"/>
                <w:szCs w:val="24"/>
                <w:lang w:val="sq-AL"/>
              </w:rPr>
              <w:t>A luan i mituri dhe a e mbush kohën e vet në mënyrën e duhur?</w:t>
            </w:r>
          </w:p>
        </w:tc>
        <w:tc>
          <w:tcPr>
            <w:tcW w:w="1276" w:type="dxa"/>
          </w:tcPr>
          <w:p w14:paraId="7A496C8A"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6DD5DA39"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4021B2B8"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127B715A" w14:textId="77777777" w:rsidTr="00CB2314">
        <w:tc>
          <w:tcPr>
            <w:tcW w:w="4106" w:type="dxa"/>
            <w:gridSpan w:val="2"/>
          </w:tcPr>
          <w:p w14:paraId="023B838F"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i/>
                <w:iCs/>
                <w:sz w:val="24"/>
                <w:szCs w:val="24"/>
                <w:lang w:val="sq-AL"/>
              </w:rPr>
              <w:t>I mituri a i ndjek udhëzimet/kërkesat?</w:t>
            </w:r>
          </w:p>
        </w:tc>
        <w:tc>
          <w:tcPr>
            <w:tcW w:w="1276" w:type="dxa"/>
          </w:tcPr>
          <w:p w14:paraId="4032C277"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765B2DF0"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22FE57C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5C0F71D" w14:textId="77777777" w:rsidTr="00CB2314">
        <w:tc>
          <w:tcPr>
            <w:tcW w:w="4106" w:type="dxa"/>
            <w:gridSpan w:val="2"/>
          </w:tcPr>
          <w:p w14:paraId="24B8324F"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shenja abuzimi tek i mituri, si p.sh., nxirje ose dëmtime të pashpjegueshme?</w:t>
            </w:r>
          </w:p>
        </w:tc>
        <w:tc>
          <w:tcPr>
            <w:tcW w:w="1276" w:type="dxa"/>
          </w:tcPr>
          <w:p w14:paraId="496EC569"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39981646"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1A9B601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7ECB8239" w14:textId="77777777" w:rsidTr="00CB2314">
        <w:tc>
          <w:tcPr>
            <w:tcW w:w="4106" w:type="dxa"/>
            <w:gridSpan w:val="2"/>
          </w:tcPr>
          <w:p w14:paraId="66D5014E"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Tek i mituri a vihet re sjellje që mund të përbëjë shqetësim ose mund të mos duket “normale”?</w:t>
            </w:r>
          </w:p>
        </w:tc>
        <w:tc>
          <w:tcPr>
            <w:tcW w:w="1276" w:type="dxa"/>
          </w:tcPr>
          <w:p w14:paraId="149FEB26"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560CD42A" w14:textId="77777777" w:rsidR="00E4740B" w:rsidRPr="00FD122E" w:rsidRDefault="00E4740B" w:rsidP="00CB2314">
            <w:pPr>
              <w:spacing w:after="0" w:line="240" w:lineRule="auto"/>
              <w:rPr>
                <w:rFonts w:ascii="Garamond" w:hAnsi="Garamond"/>
                <w:sz w:val="24"/>
                <w:szCs w:val="24"/>
                <w:lang w:val="sq-AL"/>
              </w:rPr>
            </w:pPr>
          </w:p>
        </w:tc>
        <w:tc>
          <w:tcPr>
            <w:tcW w:w="2672" w:type="dxa"/>
            <w:gridSpan w:val="2"/>
            <w:vMerge/>
          </w:tcPr>
          <w:p w14:paraId="45343469"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DEBDFB4" w14:textId="77777777" w:rsidTr="00CB2314">
        <w:tc>
          <w:tcPr>
            <w:tcW w:w="9350" w:type="dxa"/>
            <w:gridSpan w:val="7"/>
          </w:tcPr>
          <w:p w14:paraId="604FBBFE"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Ndërveprimi prind</w:t>
            </w:r>
            <w:r>
              <w:rPr>
                <w:rFonts w:ascii="Garamond" w:hAnsi="Garamond"/>
                <w:b/>
                <w:bCs/>
                <w:sz w:val="24"/>
                <w:szCs w:val="24"/>
                <w:lang w:val="sq-AL"/>
              </w:rPr>
              <w:t>–</w:t>
            </w:r>
            <w:r w:rsidRPr="00FD122E">
              <w:rPr>
                <w:rFonts w:ascii="Garamond" w:hAnsi="Garamond"/>
                <w:b/>
                <w:bCs/>
                <w:sz w:val="24"/>
                <w:szCs w:val="24"/>
                <w:lang w:val="sq-AL"/>
              </w:rPr>
              <w:t>i mitur</w:t>
            </w:r>
          </w:p>
        </w:tc>
      </w:tr>
      <w:tr w:rsidR="00E4740B" w:rsidRPr="00FD122E" w14:paraId="4CB78868" w14:textId="77777777" w:rsidTr="00CB2314">
        <w:tc>
          <w:tcPr>
            <w:tcW w:w="4106" w:type="dxa"/>
            <w:gridSpan w:val="2"/>
          </w:tcPr>
          <w:p w14:paraId="0CF1F3D4"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ndonjë veprim të përzemërt fizik ndërmjet prindit dhe të miturit?</w:t>
            </w:r>
          </w:p>
        </w:tc>
        <w:tc>
          <w:tcPr>
            <w:tcW w:w="1276" w:type="dxa"/>
          </w:tcPr>
          <w:p w14:paraId="3923D42C"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E8F72C1"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503216A0"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2C9AE107"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3404515" w14:textId="77777777" w:rsidTr="00CB2314">
        <w:tc>
          <w:tcPr>
            <w:tcW w:w="4106" w:type="dxa"/>
            <w:gridSpan w:val="2"/>
          </w:tcPr>
          <w:p w14:paraId="37F8E6D5"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Prindi i të miturit a bën komente pozitive për fëmijën e vet në prani të tij?</w:t>
            </w:r>
          </w:p>
        </w:tc>
        <w:tc>
          <w:tcPr>
            <w:tcW w:w="1276" w:type="dxa"/>
          </w:tcPr>
          <w:p w14:paraId="62BC462E"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6BDD3384"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200E42DF"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5E28187C"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648C2A9" w14:textId="77777777" w:rsidTr="00CB2314">
        <w:tc>
          <w:tcPr>
            <w:tcW w:w="4106" w:type="dxa"/>
            <w:gridSpan w:val="2"/>
          </w:tcPr>
          <w:p w14:paraId="13A71005"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Pr>
                <w:rFonts w:ascii="Garamond" w:hAnsi="Garamond"/>
                <w:i/>
                <w:iCs/>
                <w:sz w:val="24"/>
                <w:szCs w:val="24"/>
                <w:lang w:val="sq-AL"/>
              </w:rPr>
              <w:t>Ndërveprimi prind–</w:t>
            </w:r>
            <w:r w:rsidRPr="00FD122E">
              <w:rPr>
                <w:rFonts w:ascii="Garamond" w:hAnsi="Garamond"/>
                <w:i/>
                <w:iCs/>
                <w:sz w:val="24"/>
                <w:szCs w:val="24"/>
                <w:lang w:val="sq-AL"/>
              </w:rPr>
              <w:t>i mitur a është udhëzues (kontrollues) apo ai (prindi) i lë të miturit mundësi zgjedhjeje?</w:t>
            </w:r>
          </w:p>
        </w:tc>
        <w:tc>
          <w:tcPr>
            <w:tcW w:w="1276" w:type="dxa"/>
          </w:tcPr>
          <w:p w14:paraId="0B1E5E0C"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70A97C0"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5C6C6CBA"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4693FC7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21034CA" w14:textId="77777777" w:rsidTr="00CB2314">
        <w:tc>
          <w:tcPr>
            <w:tcW w:w="4106" w:type="dxa"/>
            <w:gridSpan w:val="2"/>
          </w:tcPr>
          <w:p w14:paraId="2060A30A"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i/>
                <w:iCs/>
                <w:sz w:val="24"/>
                <w:szCs w:val="24"/>
                <w:lang w:val="sq-AL"/>
              </w:rPr>
              <w:t>Prindi dhe i mituri a e shohin në sy njëri-tjetrin?</w:t>
            </w:r>
          </w:p>
        </w:tc>
        <w:tc>
          <w:tcPr>
            <w:tcW w:w="1276" w:type="dxa"/>
          </w:tcPr>
          <w:p w14:paraId="365B81B6"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6F8BFD1A"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6879D46A"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24D6DE05"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EAEA900" w14:textId="77777777" w:rsidTr="00CB2314">
        <w:tc>
          <w:tcPr>
            <w:tcW w:w="4106" w:type="dxa"/>
            <w:gridSpan w:val="2"/>
          </w:tcPr>
          <w:p w14:paraId="22C61475"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 xml:space="preserve">A duket se ka një marrëdhënie të ngrohtë dhe të natyrshme ndërmjet prindit dhe të miturit? </w:t>
            </w:r>
          </w:p>
        </w:tc>
        <w:tc>
          <w:tcPr>
            <w:tcW w:w="1276" w:type="dxa"/>
          </w:tcPr>
          <w:p w14:paraId="240B95A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6B784C7A"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011AE25B"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7F6A5E4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511BE67" w14:textId="77777777" w:rsidTr="00CB2314">
        <w:tc>
          <w:tcPr>
            <w:tcW w:w="4106" w:type="dxa"/>
            <w:gridSpan w:val="2"/>
          </w:tcPr>
          <w:p w14:paraId="7D962BA7"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i/>
                <w:iCs/>
                <w:sz w:val="24"/>
                <w:szCs w:val="24"/>
                <w:lang w:val="sq-AL"/>
              </w:rPr>
              <w:t xml:space="preserve">I </w:t>
            </w:r>
            <w:r>
              <w:rPr>
                <w:rFonts w:ascii="Garamond" w:hAnsi="Garamond"/>
                <w:i/>
                <w:iCs/>
                <w:sz w:val="24"/>
                <w:szCs w:val="24"/>
                <w:lang w:val="sq-AL"/>
              </w:rPr>
              <w:t>mituri a duket të jetë i lumtur</w:t>
            </w:r>
            <w:r w:rsidRPr="00FD122E">
              <w:rPr>
                <w:rFonts w:ascii="Garamond" w:hAnsi="Garamond"/>
                <w:i/>
                <w:iCs/>
                <w:sz w:val="24"/>
                <w:szCs w:val="24"/>
                <w:lang w:val="sq-AL"/>
              </w:rPr>
              <w:t>?</w:t>
            </w:r>
          </w:p>
        </w:tc>
        <w:tc>
          <w:tcPr>
            <w:tcW w:w="1276" w:type="dxa"/>
          </w:tcPr>
          <w:p w14:paraId="0515B0E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C2FBAD3"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3E1EF9A2"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455B928B"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52B5590" w14:textId="77777777" w:rsidTr="00CB2314">
        <w:tc>
          <w:tcPr>
            <w:tcW w:w="4106" w:type="dxa"/>
            <w:gridSpan w:val="2"/>
          </w:tcPr>
          <w:p w14:paraId="74C26270"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vihet rese ka një dallim të dukshëm në sjellje ose në qëndrimin ndaj fëmijëve të ndryshëm në familje?</w:t>
            </w:r>
          </w:p>
        </w:tc>
        <w:tc>
          <w:tcPr>
            <w:tcW w:w="1276" w:type="dxa"/>
          </w:tcPr>
          <w:p w14:paraId="6047478A"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99065DB"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23A04B8A"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577EC3D3"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3AAF810" w14:textId="77777777" w:rsidTr="00CB2314">
        <w:tc>
          <w:tcPr>
            <w:tcW w:w="4106" w:type="dxa"/>
            <w:gridSpan w:val="2"/>
          </w:tcPr>
          <w:p w14:paraId="5A7E3BF8"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Nëse ka fëmijë të tjerë në shtëpi, a duket që marrëdhënia mes fëmijëve është e përshtatshme?</w:t>
            </w:r>
            <w:r w:rsidRPr="00FD122E">
              <w:rPr>
                <w:rFonts w:ascii="Garamond" w:hAnsi="Garamond"/>
                <w:i/>
                <w:iCs/>
                <w:sz w:val="24"/>
                <w:szCs w:val="24"/>
                <w:lang w:val="sq-AL"/>
              </w:rPr>
              <w:br/>
              <w:t>Ndonjëri nga fëmijët a është mbizotërues apo ushtron bu</w:t>
            </w:r>
            <w:r>
              <w:rPr>
                <w:rFonts w:ascii="Garamond" w:hAnsi="Garamond"/>
                <w:i/>
                <w:iCs/>
                <w:sz w:val="24"/>
                <w:szCs w:val="24"/>
                <w:lang w:val="sq-AL"/>
              </w:rPr>
              <w:t>l</w:t>
            </w:r>
            <w:r w:rsidRPr="00FD122E">
              <w:rPr>
                <w:rFonts w:ascii="Garamond" w:hAnsi="Garamond"/>
                <w:i/>
                <w:iCs/>
                <w:sz w:val="24"/>
                <w:szCs w:val="24"/>
                <w:lang w:val="sq-AL"/>
              </w:rPr>
              <w:t>lizëm ndaj të tjerëve?</w:t>
            </w:r>
          </w:p>
        </w:tc>
        <w:tc>
          <w:tcPr>
            <w:tcW w:w="1276" w:type="dxa"/>
          </w:tcPr>
          <w:p w14:paraId="37CF7DF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E1F997D"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0D500B75"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52D44013"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38CC84B" w14:textId="77777777" w:rsidTr="00CB2314">
        <w:tc>
          <w:tcPr>
            <w:tcW w:w="9350" w:type="dxa"/>
            <w:gridSpan w:val="7"/>
          </w:tcPr>
          <w:p w14:paraId="40FB4B83"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b/>
                <w:bCs/>
                <w:sz w:val="24"/>
                <w:szCs w:val="24"/>
                <w:lang w:val="sq-AL"/>
              </w:rPr>
              <w:t>Prezantimi i prindërve/të rriturve</w:t>
            </w:r>
          </w:p>
        </w:tc>
      </w:tr>
      <w:tr w:rsidR="00E4740B" w:rsidRPr="00FD122E" w14:paraId="3F75E374" w14:textId="77777777" w:rsidTr="00CB2314">
        <w:tc>
          <w:tcPr>
            <w:tcW w:w="4106" w:type="dxa"/>
            <w:gridSpan w:val="2"/>
          </w:tcPr>
          <w:p w14:paraId="4AECA7B5"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Prindi a paraqet pritshmëri jorealiste për të miturin, për sjelljen e tij?</w:t>
            </w:r>
          </w:p>
        </w:tc>
        <w:tc>
          <w:tcPr>
            <w:tcW w:w="1276" w:type="dxa"/>
          </w:tcPr>
          <w:p w14:paraId="73EAA90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0C62C544"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443667D7"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763A8E66"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DF5C13F" w14:textId="77777777" w:rsidTr="00CB2314">
        <w:tc>
          <w:tcPr>
            <w:tcW w:w="4106" w:type="dxa"/>
            <w:gridSpan w:val="2"/>
          </w:tcPr>
          <w:p w14:paraId="28A3B17C" w14:textId="77777777" w:rsidR="00E4740B" w:rsidRPr="00FD122E" w:rsidRDefault="00E4740B" w:rsidP="00CB2314">
            <w:pPr>
              <w:autoSpaceDE w:val="0"/>
              <w:autoSpaceDN w:val="0"/>
              <w:adjustRightInd w:val="0"/>
              <w:spacing w:after="0" w:line="240" w:lineRule="auto"/>
              <w:rPr>
                <w:rFonts w:ascii="Garamond" w:hAnsi="Garamond"/>
                <w:i/>
                <w:iCs/>
                <w:sz w:val="24"/>
                <w:szCs w:val="24"/>
                <w:lang w:val="sq-AL"/>
              </w:rPr>
            </w:pPr>
            <w:r w:rsidRPr="00FD122E">
              <w:rPr>
                <w:rFonts w:ascii="Garamond" w:hAnsi="Garamond"/>
                <w:i/>
                <w:iCs/>
                <w:sz w:val="24"/>
                <w:szCs w:val="24"/>
                <w:lang w:val="sq-AL"/>
              </w:rPr>
              <w:t>Prindërit a janë të ndërgjegjësuar në lidhje me rëndësinë e situatës dhe me pranimin e përgjegjësive të tyre?</w:t>
            </w:r>
          </w:p>
        </w:tc>
        <w:tc>
          <w:tcPr>
            <w:tcW w:w="1276" w:type="dxa"/>
          </w:tcPr>
          <w:p w14:paraId="2ADC9B72"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6C441D22"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0C1E8E73"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0B4B973D"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4141FA8" w14:textId="77777777" w:rsidTr="00CB2314">
        <w:tc>
          <w:tcPr>
            <w:tcW w:w="4106" w:type="dxa"/>
            <w:gridSpan w:val="2"/>
          </w:tcPr>
          <w:p w14:paraId="08036FAC" w14:textId="77777777" w:rsidR="00E4740B" w:rsidRPr="00FD122E" w:rsidRDefault="00E4740B" w:rsidP="00CB2314">
            <w:pPr>
              <w:autoSpaceDE w:val="0"/>
              <w:autoSpaceDN w:val="0"/>
              <w:adjustRightInd w:val="0"/>
              <w:spacing w:after="0" w:line="240" w:lineRule="auto"/>
              <w:rPr>
                <w:rFonts w:ascii="Garamond" w:hAnsi="Garamond"/>
                <w:i/>
                <w:iCs/>
                <w:sz w:val="24"/>
                <w:szCs w:val="24"/>
                <w:lang w:val="sq-AL"/>
              </w:rPr>
            </w:pPr>
            <w:r w:rsidRPr="00FD122E">
              <w:rPr>
                <w:rFonts w:ascii="Garamond" w:hAnsi="Garamond"/>
                <w:i/>
                <w:iCs/>
                <w:sz w:val="24"/>
                <w:szCs w:val="24"/>
                <w:lang w:val="sq-AL"/>
              </w:rPr>
              <w:t>A bashkëpunojnë prindërit dhe cili është pozicioni i tyre në lidhje me shërbimet e propozuara dhe të ofruara?</w:t>
            </w:r>
          </w:p>
        </w:tc>
        <w:tc>
          <w:tcPr>
            <w:tcW w:w="1276" w:type="dxa"/>
          </w:tcPr>
          <w:p w14:paraId="06DFCE9D"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53060831"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2975319E"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0FFD50DE"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87583E0" w14:textId="77777777" w:rsidTr="00CB2314">
        <w:tc>
          <w:tcPr>
            <w:tcW w:w="4106" w:type="dxa"/>
            <w:gridSpan w:val="2"/>
          </w:tcPr>
          <w:p w14:paraId="130F1CB1"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Prindi e flet keq për të miturin dhe a duket shumë kritik ndaj tij?</w:t>
            </w:r>
          </w:p>
        </w:tc>
        <w:tc>
          <w:tcPr>
            <w:tcW w:w="1276" w:type="dxa"/>
          </w:tcPr>
          <w:p w14:paraId="45CC6FAB"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4EE4C3E5"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393BFAB0"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4D0D0B4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7B6D344" w14:textId="77777777" w:rsidTr="00CB2314">
        <w:tc>
          <w:tcPr>
            <w:tcW w:w="4106" w:type="dxa"/>
            <w:gridSpan w:val="2"/>
          </w:tcPr>
          <w:p w14:paraId="1F50D1E3"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lastRenderedPageBreak/>
              <w:t>A e kontrollon tërësisht sjelljen e të miturit prindi apo vetë i mituri duket sikur është nën ndikimin e drogës, alkoolit etj.?</w:t>
            </w:r>
          </w:p>
        </w:tc>
        <w:tc>
          <w:tcPr>
            <w:tcW w:w="1276" w:type="dxa"/>
          </w:tcPr>
          <w:p w14:paraId="7A90BD10"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1DB21995"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548C2BE4"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207C9D9A"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7681F8DD" w14:textId="77777777" w:rsidTr="00CB2314">
        <w:tc>
          <w:tcPr>
            <w:tcW w:w="4106" w:type="dxa"/>
            <w:gridSpan w:val="2"/>
          </w:tcPr>
          <w:p w14:paraId="6BD3CBFD"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ndonjë shenjë të dhunës brenda familjes?</w:t>
            </w:r>
          </w:p>
        </w:tc>
        <w:tc>
          <w:tcPr>
            <w:tcW w:w="1276" w:type="dxa"/>
          </w:tcPr>
          <w:p w14:paraId="3745A584"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05EB957E"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39D2C2C3"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65869153"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022324D" w14:textId="77777777" w:rsidTr="00CB2314">
        <w:tc>
          <w:tcPr>
            <w:tcW w:w="4106" w:type="dxa"/>
            <w:gridSpan w:val="2"/>
          </w:tcPr>
          <w:p w14:paraId="73351CB6"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ndonjë shenjë ose a përmendet ndonjë vështirësi në marrëdhëniet ndërmjet të rriturve në shtëpi?</w:t>
            </w:r>
          </w:p>
        </w:tc>
        <w:tc>
          <w:tcPr>
            <w:tcW w:w="1276" w:type="dxa"/>
          </w:tcPr>
          <w:p w14:paraId="579B57A5"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7D7E3393"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6D8D780C"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6743690E"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94404A2" w14:textId="77777777" w:rsidTr="00CB2314">
        <w:tc>
          <w:tcPr>
            <w:tcW w:w="4106" w:type="dxa"/>
            <w:gridSpan w:val="2"/>
          </w:tcPr>
          <w:p w14:paraId="5AF0833F"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Prindi a përmend ndonjë sjellje lidhur me kujdesin e të mituri, që mund të jetë</w:t>
            </w:r>
            <w:r>
              <w:rPr>
                <w:rFonts w:ascii="Garamond" w:hAnsi="Garamond"/>
                <w:i/>
                <w:iCs/>
                <w:sz w:val="24"/>
                <w:szCs w:val="24"/>
                <w:lang w:val="sq-AL"/>
              </w:rPr>
              <w:t xml:space="preserve"> shkak për një shqetësim (p.sh.</w:t>
            </w:r>
            <w:r w:rsidRPr="00FD122E">
              <w:rPr>
                <w:rFonts w:ascii="Garamond" w:hAnsi="Garamond"/>
                <w:i/>
                <w:iCs/>
                <w:sz w:val="24"/>
                <w:szCs w:val="24"/>
                <w:lang w:val="sq-AL"/>
              </w:rPr>
              <w:t xml:space="preserve"> ndëshkimi trupor)?</w:t>
            </w:r>
          </w:p>
        </w:tc>
        <w:tc>
          <w:tcPr>
            <w:tcW w:w="1276" w:type="dxa"/>
          </w:tcPr>
          <w:p w14:paraId="57E7E878"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76CE229A"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5D125412"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2330268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3D5CF7F" w14:textId="77777777" w:rsidTr="00CB2314">
        <w:tc>
          <w:tcPr>
            <w:tcW w:w="4106" w:type="dxa"/>
            <w:gridSpan w:val="2"/>
          </w:tcPr>
          <w:p w14:paraId="117275AC" w14:textId="77777777" w:rsidR="00E4740B" w:rsidRPr="00FD122E" w:rsidRDefault="00E4740B" w:rsidP="00CB2314">
            <w:pPr>
              <w:autoSpaceDE w:val="0"/>
              <w:autoSpaceDN w:val="0"/>
              <w:adjustRightInd w:val="0"/>
              <w:spacing w:after="0" w:line="240" w:lineRule="auto"/>
              <w:rPr>
                <w:rFonts w:ascii="Garamond" w:hAnsi="Garamond"/>
                <w:sz w:val="24"/>
                <w:szCs w:val="24"/>
                <w:lang w:val="sq-AL"/>
              </w:rPr>
            </w:pPr>
            <w:r w:rsidRPr="00FD122E">
              <w:rPr>
                <w:rFonts w:ascii="Garamond" w:hAnsi="Garamond"/>
                <w:i/>
                <w:iCs/>
                <w:sz w:val="24"/>
                <w:szCs w:val="24"/>
                <w:lang w:val="sq-AL"/>
              </w:rPr>
              <w:t>A ka ndonjë gjë të “çuditshme” ose shqetësuese mbi sjelljen e prindërve, e cila mund të sugjerojë praninë e proble</w:t>
            </w:r>
            <w:r>
              <w:rPr>
                <w:rFonts w:ascii="Garamond" w:hAnsi="Garamond"/>
                <w:i/>
                <w:iCs/>
                <w:sz w:val="24"/>
                <w:szCs w:val="24"/>
                <w:lang w:val="sq-AL"/>
              </w:rPr>
              <w:t>matikave të rëndësishme ( p.sh.</w:t>
            </w:r>
            <w:r w:rsidRPr="00FD122E">
              <w:rPr>
                <w:rFonts w:ascii="Garamond" w:hAnsi="Garamond"/>
                <w:i/>
                <w:iCs/>
                <w:sz w:val="24"/>
                <w:szCs w:val="24"/>
                <w:lang w:val="sq-AL"/>
              </w:rPr>
              <w:t xml:space="preserve"> probleme me shëndetin mendor)?</w:t>
            </w:r>
          </w:p>
        </w:tc>
        <w:tc>
          <w:tcPr>
            <w:tcW w:w="1276" w:type="dxa"/>
          </w:tcPr>
          <w:p w14:paraId="6F191183"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2FC1BA1D"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360DB730"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47397F4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C731C2B" w14:textId="77777777" w:rsidTr="00CB2314">
        <w:tc>
          <w:tcPr>
            <w:tcW w:w="4106" w:type="dxa"/>
            <w:gridSpan w:val="2"/>
          </w:tcPr>
          <w:p w14:paraId="3C85EDCA"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i/>
                <w:iCs/>
                <w:sz w:val="24"/>
                <w:szCs w:val="24"/>
                <w:lang w:val="sq-AL"/>
              </w:rPr>
              <w:t>Prindi a ishte agresiv apo mbrojtës gjatë vizitës?</w:t>
            </w:r>
          </w:p>
        </w:tc>
        <w:tc>
          <w:tcPr>
            <w:tcW w:w="1276" w:type="dxa"/>
          </w:tcPr>
          <w:p w14:paraId="79003020" w14:textId="77777777" w:rsidR="00E4740B" w:rsidRPr="00FD122E" w:rsidRDefault="00E4740B" w:rsidP="00CB2314">
            <w:pPr>
              <w:spacing w:after="0" w:line="240" w:lineRule="auto"/>
              <w:rPr>
                <w:rFonts w:ascii="Garamond" w:hAnsi="Garamond"/>
                <w:sz w:val="24"/>
                <w:szCs w:val="24"/>
                <w:lang w:val="sq-AL"/>
              </w:rPr>
            </w:pPr>
          </w:p>
        </w:tc>
        <w:tc>
          <w:tcPr>
            <w:tcW w:w="1296" w:type="dxa"/>
            <w:gridSpan w:val="2"/>
          </w:tcPr>
          <w:p w14:paraId="17434259" w14:textId="77777777" w:rsidR="00E4740B" w:rsidRPr="00FD122E" w:rsidRDefault="00E4740B" w:rsidP="00CB2314">
            <w:pPr>
              <w:spacing w:after="0" w:line="240" w:lineRule="auto"/>
              <w:rPr>
                <w:rFonts w:ascii="Garamond" w:hAnsi="Garamond"/>
                <w:sz w:val="24"/>
                <w:szCs w:val="24"/>
                <w:lang w:val="sq-AL"/>
              </w:rPr>
            </w:pPr>
          </w:p>
        </w:tc>
        <w:tc>
          <w:tcPr>
            <w:tcW w:w="1357" w:type="dxa"/>
          </w:tcPr>
          <w:p w14:paraId="0A551A97" w14:textId="77777777" w:rsidR="00E4740B" w:rsidRPr="00FD122E" w:rsidRDefault="00E4740B" w:rsidP="00CB2314">
            <w:pPr>
              <w:spacing w:after="0" w:line="240" w:lineRule="auto"/>
              <w:rPr>
                <w:rFonts w:ascii="Garamond" w:hAnsi="Garamond"/>
                <w:sz w:val="24"/>
                <w:szCs w:val="24"/>
                <w:lang w:val="sq-AL"/>
              </w:rPr>
            </w:pPr>
          </w:p>
        </w:tc>
        <w:tc>
          <w:tcPr>
            <w:tcW w:w="1315" w:type="dxa"/>
          </w:tcPr>
          <w:p w14:paraId="7DE9C68D"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5AAF22B" w14:textId="77777777" w:rsidTr="00CB2314">
        <w:tc>
          <w:tcPr>
            <w:tcW w:w="9350" w:type="dxa"/>
            <w:gridSpan w:val="7"/>
          </w:tcPr>
          <w:p w14:paraId="370C445C" w14:textId="77777777" w:rsidR="00E4740B" w:rsidRPr="00FD122E" w:rsidRDefault="00E4740B" w:rsidP="00CB2314">
            <w:pPr>
              <w:spacing w:after="0" w:line="240" w:lineRule="auto"/>
              <w:rPr>
                <w:rFonts w:ascii="Garamond" w:hAnsi="Garamond"/>
                <w:b/>
                <w:bCs/>
                <w:sz w:val="24"/>
                <w:szCs w:val="24"/>
                <w:lang w:val="sq-AL"/>
              </w:rPr>
            </w:pPr>
            <w:r>
              <w:rPr>
                <w:rFonts w:ascii="Garamond" w:hAnsi="Garamond"/>
                <w:b/>
                <w:bCs/>
                <w:sz w:val="24"/>
                <w:szCs w:val="24"/>
                <w:lang w:val="sq-AL"/>
              </w:rPr>
              <w:t>PAS VIZITËS/</w:t>
            </w:r>
            <w:r w:rsidRPr="00FD122E">
              <w:rPr>
                <w:rFonts w:ascii="Garamond" w:hAnsi="Garamond"/>
                <w:b/>
                <w:bCs/>
                <w:sz w:val="24"/>
                <w:szCs w:val="24"/>
                <w:lang w:val="sq-AL"/>
              </w:rPr>
              <w:t>Vëzhgime</w:t>
            </w:r>
          </w:p>
          <w:p w14:paraId="6CA753BD" w14:textId="77777777" w:rsidR="00E4740B" w:rsidRPr="00FD122E" w:rsidRDefault="00E4740B" w:rsidP="00CB2314">
            <w:pPr>
              <w:spacing w:after="0" w:line="240" w:lineRule="auto"/>
              <w:rPr>
                <w:rFonts w:ascii="Garamond" w:hAnsi="Garamond"/>
                <w:b/>
                <w:bCs/>
                <w:sz w:val="24"/>
                <w:szCs w:val="24"/>
                <w:lang w:val="sq-AL"/>
              </w:rPr>
            </w:pPr>
          </w:p>
          <w:p w14:paraId="6A445D16"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r w:rsidRPr="00FD122E">
              <w:rPr>
                <w:rFonts w:ascii="Garamond" w:hAnsi="Garamond"/>
                <w:bCs/>
                <w:sz w:val="24"/>
                <w:szCs w:val="24"/>
                <w:lang w:val="sq-AL"/>
              </w:rPr>
              <w:t>Cilat ishin dinamikat gjatë vizitës?</w:t>
            </w:r>
          </w:p>
          <w:p w14:paraId="5BB416B1"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26D76E40"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31AD60F2" w14:textId="77777777" w:rsidR="00E4740B" w:rsidRPr="00FD122E" w:rsidRDefault="00E4740B" w:rsidP="00CB2314">
            <w:pPr>
              <w:autoSpaceDE w:val="0"/>
              <w:autoSpaceDN w:val="0"/>
              <w:adjustRightInd w:val="0"/>
              <w:spacing w:after="0" w:line="240" w:lineRule="auto"/>
              <w:jc w:val="both"/>
              <w:rPr>
                <w:rFonts w:ascii="Garamond" w:hAnsi="Garamond"/>
                <w:bCs/>
                <w:sz w:val="24"/>
                <w:szCs w:val="24"/>
                <w:lang w:val="sq-AL"/>
              </w:rPr>
            </w:pPr>
            <w:r w:rsidRPr="00FD122E">
              <w:rPr>
                <w:rFonts w:ascii="Garamond" w:hAnsi="Garamond"/>
                <w:bCs/>
                <w:sz w:val="24"/>
                <w:szCs w:val="24"/>
                <w:lang w:val="sq-AL"/>
              </w:rPr>
              <w:t>A patët mundësi të flisnit me fëmijën në mënyrë individuale? Nëse po, a keni ndonjë element që do të donit ta trajtonit?</w:t>
            </w:r>
          </w:p>
          <w:p w14:paraId="636CF9A1"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66B18DE5"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449D866C"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r w:rsidRPr="00FD122E">
              <w:rPr>
                <w:rFonts w:ascii="Garamond" w:hAnsi="Garamond"/>
                <w:bCs/>
                <w:sz w:val="24"/>
                <w:szCs w:val="24"/>
                <w:lang w:val="sq-AL"/>
              </w:rPr>
              <w:t>A ka ndonjë çështje/problematikë që ka nevojë të ndiqet?</w:t>
            </w:r>
          </w:p>
          <w:p w14:paraId="6A3ABD37"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6A79DAF8"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5FD23CD3"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r w:rsidRPr="00FD122E">
              <w:rPr>
                <w:rFonts w:ascii="Garamond" w:hAnsi="Garamond"/>
                <w:bCs/>
                <w:sz w:val="24"/>
                <w:szCs w:val="24"/>
                <w:lang w:val="sq-AL"/>
              </w:rPr>
              <w:t xml:space="preserve">Duke menduar për vizitën në shtëpi, a jeni të shqetësuar për mirëqenien dhe sigurinë e fëmijës? </w:t>
            </w:r>
          </w:p>
          <w:p w14:paraId="1F74579A"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4D516677"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46D4D3EC"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r w:rsidRPr="00FD122E">
              <w:rPr>
                <w:rFonts w:ascii="Garamond" w:hAnsi="Garamond"/>
                <w:bCs/>
                <w:sz w:val="24"/>
                <w:szCs w:val="24"/>
                <w:lang w:val="sq-AL"/>
              </w:rPr>
              <w:t>A mendoni se i mituri është përballë ndonjë rrezikshmërie? Nëse po, atëherë thoni përse.</w:t>
            </w:r>
          </w:p>
          <w:p w14:paraId="6DD2E5C4" w14:textId="77777777" w:rsidR="00E4740B" w:rsidRDefault="00E4740B" w:rsidP="00CB2314">
            <w:pPr>
              <w:autoSpaceDE w:val="0"/>
              <w:autoSpaceDN w:val="0"/>
              <w:adjustRightInd w:val="0"/>
              <w:spacing w:after="0" w:line="240" w:lineRule="auto"/>
              <w:rPr>
                <w:rFonts w:ascii="Garamond" w:hAnsi="Garamond"/>
                <w:bCs/>
                <w:sz w:val="24"/>
                <w:szCs w:val="24"/>
                <w:lang w:val="sq-AL"/>
              </w:rPr>
            </w:pPr>
          </w:p>
          <w:p w14:paraId="4EC572A9" w14:textId="77777777" w:rsidR="00E4740B" w:rsidRPr="00FD122E" w:rsidRDefault="00E4740B" w:rsidP="00CB2314">
            <w:pPr>
              <w:autoSpaceDE w:val="0"/>
              <w:autoSpaceDN w:val="0"/>
              <w:adjustRightInd w:val="0"/>
              <w:spacing w:after="0" w:line="240" w:lineRule="auto"/>
              <w:rPr>
                <w:rFonts w:ascii="Garamond" w:hAnsi="Garamond"/>
                <w:bCs/>
                <w:sz w:val="24"/>
                <w:szCs w:val="24"/>
                <w:lang w:val="sq-AL"/>
              </w:rPr>
            </w:pPr>
          </w:p>
          <w:p w14:paraId="07CC8AF3" w14:textId="77777777" w:rsidR="00E4740B" w:rsidRPr="00FD122E" w:rsidRDefault="00E4740B" w:rsidP="00CB2314">
            <w:pPr>
              <w:spacing w:after="0" w:line="240" w:lineRule="auto"/>
              <w:rPr>
                <w:rFonts w:ascii="Garamond" w:hAnsi="Garamond"/>
                <w:bCs/>
                <w:sz w:val="24"/>
                <w:szCs w:val="24"/>
                <w:lang w:val="sq-AL"/>
              </w:rPr>
            </w:pPr>
            <w:r w:rsidRPr="00FD122E">
              <w:rPr>
                <w:rFonts w:ascii="Garamond" w:hAnsi="Garamond"/>
                <w:bCs/>
                <w:sz w:val="24"/>
                <w:szCs w:val="24"/>
                <w:lang w:val="sq-AL"/>
              </w:rPr>
              <w:t xml:space="preserve">Sa e mbështet mjedisi shoqëror të miturin dhe prindërit/kujdestarët e tij? </w:t>
            </w:r>
            <w:r w:rsidRPr="00FD122E">
              <w:rPr>
                <w:rFonts w:ascii="Garamond" w:hAnsi="Garamond"/>
                <w:bCs/>
                <w:sz w:val="24"/>
                <w:szCs w:val="24"/>
                <w:lang w:val="sq-AL"/>
              </w:rPr>
              <w:br/>
              <w:t>A ka ndonjë person ose më shumë, në mjedisin më të afërt të të miturve, i cili kontribuon ose mund të kontribuojë në mbrojtjen e tij?</w:t>
            </w:r>
          </w:p>
          <w:p w14:paraId="4CFB3FAD" w14:textId="77777777" w:rsidR="00E4740B" w:rsidRPr="00FD122E" w:rsidRDefault="00E4740B" w:rsidP="00CB2314">
            <w:pPr>
              <w:spacing w:after="0" w:line="240" w:lineRule="auto"/>
              <w:rPr>
                <w:rFonts w:ascii="Garamond" w:hAnsi="Garamond"/>
                <w:bCs/>
                <w:sz w:val="24"/>
                <w:szCs w:val="24"/>
                <w:lang w:val="sq-AL"/>
              </w:rPr>
            </w:pPr>
          </w:p>
          <w:p w14:paraId="5DC6C0EA" w14:textId="77777777" w:rsidR="00E4740B" w:rsidRPr="00FD122E" w:rsidRDefault="00E4740B" w:rsidP="00CB2314">
            <w:pPr>
              <w:spacing w:after="0" w:line="240" w:lineRule="auto"/>
              <w:rPr>
                <w:rFonts w:ascii="Garamond" w:hAnsi="Garamond"/>
                <w:bCs/>
                <w:sz w:val="24"/>
                <w:szCs w:val="24"/>
                <w:lang w:val="sq-AL"/>
              </w:rPr>
            </w:pPr>
          </w:p>
          <w:p w14:paraId="2CE3AE85" w14:textId="77777777" w:rsidR="00E4740B" w:rsidRPr="00FD122E" w:rsidRDefault="00E4740B" w:rsidP="00CB2314">
            <w:pPr>
              <w:spacing w:after="0" w:line="240" w:lineRule="auto"/>
              <w:rPr>
                <w:rFonts w:ascii="Garamond" w:hAnsi="Garamond"/>
                <w:sz w:val="24"/>
                <w:szCs w:val="24"/>
                <w:lang w:val="sq-AL"/>
              </w:rPr>
            </w:pPr>
          </w:p>
        </w:tc>
      </w:tr>
    </w:tbl>
    <w:p w14:paraId="7A192AE4" w14:textId="77777777" w:rsidR="00E4740B" w:rsidRPr="00FD122E" w:rsidRDefault="00E4740B" w:rsidP="00E4740B">
      <w:pPr>
        <w:pStyle w:val="teksti"/>
        <w:rPr>
          <w:rFonts w:eastAsia="Times New Roman"/>
          <w:kern w:val="32"/>
          <w:lang w:val="sq-AL"/>
        </w:rPr>
      </w:pPr>
    </w:p>
    <w:p w14:paraId="328F73C6" w14:textId="77777777" w:rsidR="00E4740B" w:rsidRPr="00FD122E" w:rsidRDefault="00E4740B" w:rsidP="00E4740B">
      <w:pPr>
        <w:pStyle w:val="teksti"/>
        <w:rPr>
          <w:lang w:val="sq-AL"/>
        </w:rPr>
      </w:pPr>
      <w:r w:rsidRPr="00FD122E">
        <w:rPr>
          <w:lang w:val="sq-AL"/>
        </w:rPr>
        <w:t>6. Formë standarde (formular) i intervistave që merren gjatë menaxhimit të rastit</w:t>
      </w:r>
    </w:p>
    <w:p w14:paraId="44595204" w14:textId="77777777" w:rsidR="00E4740B" w:rsidRDefault="00E4740B" w:rsidP="00E4740B">
      <w:pPr>
        <w:pStyle w:val="teksti"/>
        <w:rPr>
          <w:b/>
          <w:lang w:val="sq-AL"/>
        </w:rPr>
      </w:pPr>
      <w:r w:rsidRPr="00DA6D93">
        <w:rPr>
          <w:b/>
          <w:lang w:val="sq-AL"/>
        </w:rPr>
        <w:t>i. Intervista me fëmijën</w:t>
      </w:r>
    </w:p>
    <w:p w14:paraId="2D232808" w14:textId="77777777" w:rsidR="003F13C9" w:rsidRDefault="003F13C9" w:rsidP="00E4740B">
      <w:pPr>
        <w:pStyle w:val="teksti"/>
        <w:rPr>
          <w:b/>
          <w:lang w:val="sq-AL"/>
        </w:rPr>
      </w:pPr>
    </w:p>
    <w:p w14:paraId="38C37E58" w14:textId="77777777" w:rsidR="003F13C9" w:rsidRDefault="003F13C9" w:rsidP="00E4740B">
      <w:pPr>
        <w:pStyle w:val="teksti"/>
        <w:rPr>
          <w:b/>
          <w:lang w:val="sq-AL"/>
        </w:rPr>
      </w:pPr>
    </w:p>
    <w:p w14:paraId="3ED2BBBA" w14:textId="77777777" w:rsidR="003F13C9" w:rsidRDefault="003F13C9" w:rsidP="00E4740B">
      <w:pPr>
        <w:pStyle w:val="teksti"/>
        <w:rPr>
          <w:b/>
          <w:lang w:val="sq-AL"/>
        </w:rPr>
      </w:pPr>
    </w:p>
    <w:p w14:paraId="3578AC88" w14:textId="77777777" w:rsidR="003F13C9" w:rsidRPr="00DA6D93" w:rsidRDefault="003F13C9" w:rsidP="00E4740B">
      <w:pPr>
        <w:pStyle w:val="teksti"/>
        <w:rPr>
          <w:b/>
          <w:lang w:val="sq-AL"/>
        </w:rPr>
      </w:pPr>
    </w:p>
    <w:p w14:paraId="31AC2A30" w14:textId="77777777" w:rsidR="00E4740B" w:rsidRPr="00FD122E" w:rsidRDefault="00E4740B" w:rsidP="00E4740B">
      <w:pPr>
        <w:pStyle w:val="teksti"/>
        <w:rPr>
          <w:lang w:val="sq-AL"/>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381"/>
        <w:gridCol w:w="3716"/>
      </w:tblGrid>
      <w:tr w:rsidR="00E4740B" w:rsidRPr="00FD122E" w14:paraId="6CF1224B" w14:textId="77777777" w:rsidTr="00CB2314">
        <w:trPr>
          <w:jc w:val="center"/>
        </w:trPr>
        <w:tc>
          <w:tcPr>
            <w:tcW w:w="9351" w:type="dxa"/>
            <w:gridSpan w:val="3"/>
            <w:shd w:val="clear" w:color="auto" w:fill="C2D69B"/>
          </w:tcPr>
          <w:p w14:paraId="34DB38E6" w14:textId="77777777" w:rsidR="00E4740B" w:rsidRPr="00FD122E" w:rsidRDefault="00E4740B" w:rsidP="00CB2314">
            <w:pPr>
              <w:spacing w:after="0" w:line="240" w:lineRule="auto"/>
              <w:jc w:val="center"/>
              <w:rPr>
                <w:rFonts w:ascii="Garamond" w:hAnsi="Garamond"/>
                <w:b/>
                <w:sz w:val="24"/>
                <w:szCs w:val="24"/>
                <w:lang w:val="sq-AL"/>
              </w:rPr>
            </w:pPr>
          </w:p>
          <w:p w14:paraId="592291A4" w14:textId="77777777" w:rsidR="00E4740B" w:rsidRPr="00FD122E" w:rsidRDefault="00E4740B" w:rsidP="00CB2314">
            <w:pPr>
              <w:spacing w:after="0" w:line="240" w:lineRule="auto"/>
              <w:jc w:val="center"/>
              <w:rPr>
                <w:rFonts w:ascii="Garamond" w:hAnsi="Garamond"/>
                <w:b/>
                <w:sz w:val="24"/>
                <w:szCs w:val="24"/>
                <w:lang w:val="sq-AL"/>
              </w:rPr>
            </w:pPr>
            <w:r w:rsidRPr="00FD122E">
              <w:rPr>
                <w:rFonts w:ascii="Garamond" w:hAnsi="Garamond"/>
                <w:b/>
                <w:sz w:val="24"/>
                <w:szCs w:val="24"/>
                <w:lang w:val="sq-AL"/>
              </w:rPr>
              <w:t>Formulari i intervistës me fëmijën</w:t>
            </w:r>
          </w:p>
          <w:p w14:paraId="1E3A225D" w14:textId="77777777" w:rsidR="00E4740B" w:rsidRPr="00FD122E" w:rsidRDefault="00E4740B" w:rsidP="00CB2314">
            <w:pPr>
              <w:spacing w:after="0" w:line="240" w:lineRule="auto"/>
              <w:jc w:val="center"/>
              <w:rPr>
                <w:rFonts w:ascii="Garamond" w:hAnsi="Garamond"/>
                <w:sz w:val="24"/>
                <w:szCs w:val="24"/>
                <w:lang w:val="sq-AL"/>
              </w:rPr>
            </w:pPr>
            <w:r w:rsidRPr="00FD122E">
              <w:rPr>
                <w:rFonts w:ascii="Garamond" w:hAnsi="Garamond"/>
                <w:sz w:val="24"/>
                <w:szCs w:val="24"/>
                <w:lang w:val="sq-AL"/>
              </w:rPr>
              <w:t>Kujdes</w:t>
            </w:r>
            <w:r>
              <w:rPr>
                <w:rFonts w:ascii="Garamond" w:hAnsi="Garamond"/>
                <w:sz w:val="24"/>
                <w:szCs w:val="24"/>
                <w:lang w:val="sq-AL"/>
              </w:rPr>
              <w:t>!</w:t>
            </w:r>
            <w:r w:rsidRPr="00FD122E">
              <w:rPr>
                <w:rFonts w:ascii="Garamond" w:hAnsi="Garamond"/>
                <w:sz w:val="24"/>
                <w:szCs w:val="24"/>
                <w:lang w:val="sq-AL"/>
              </w:rPr>
              <w:t xml:space="preserve"> Ky formular përdoret në intervistat individuale me fëmijën</w:t>
            </w:r>
            <w:r>
              <w:rPr>
                <w:rFonts w:ascii="Garamond" w:hAnsi="Garamond"/>
                <w:sz w:val="24"/>
                <w:szCs w:val="24"/>
                <w:lang w:val="sq-AL"/>
              </w:rPr>
              <w:t>.</w:t>
            </w:r>
          </w:p>
          <w:p w14:paraId="3744FED6"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5B4D0CC" w14:textId="77777777" w:rsidTr="00CB2314">
        <w:trPr>
          <w:jc w:val="center"/>
        </w:trPr>
        <w:tc>
          <w:tcPr>
            <w:tcW w:w="2254" w:type="dxa"/>
          </w:tcPr>
          <w:p w14:paraId="79BD8D2E"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Data/ora:</w:t>
            </w:r>
          </w:p>
        </w:tc>
        <w:tc>
          <w:tcPr>
            <w:tcW w:w="3381" w:type="dxa"/>
          </w:tcPr>
          <w:p w14:paraId="77DE1A50"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Mbiemri i familjes:</w:t>
            </w:r>
          </w:p>
        </w:tc>
        <w:tc>
          <w:tcPr>
            <w:tcW w:w="3716" w:type="dxa"/>
          </w:tcPr>
          <w:p w14:paraId="1EA471F7"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Punonjësi:</w:t>
            </w:r>
          </w:p>
        </w:tc>
      </w:tr>
      <w:tr w:rsidR="00E4740B" w:rsidRPr="00FD122E" w14:paraId="141A1BD6" w14:textId="77777777" w:rsidTr="00CB2314">
        <w:trPr>
          <w:jc w:val="center"/>
        </w:trPr>
        <w:tc>
          <w:tcPr>
            <w:tcW w:w="9351" w:type="dxa"/>
            <w:gridSpan w:val="3"/>
          </w:tcPr>
          <w:p w14:paraId="24BAE133" w14:textId="77777777" w:rsidR="00E4740B" w:rsidRPr="00FD122E" w:rsidRDefault="00E4740B" w:rsidP="00CB2314">
            <w:pPr>
              <w:spacing w:after="0" w:line="240" w:lineRule="auto"/>
              <w:rPr>
                <w:rFonts w:ascii="Garamond" w:hAnsi="Garamond"/>
                <w:sz w:val="24"/>
                <w:szCs w:val="24"/>
                <w:lang w:val="sq-AL"/>
              </w:rPr>
            </w:pPr>
          </w:p>
          <w:p w14:paraId="305E391F"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Vendi i intervistës: </w:t>
            </w:r>
            <w:r w:rsidRPr="00FD122E">
              <w:rPr>
                <w:rFonts w:ascii="Garamond" w:hAnsi="Garamond"/>
                <w:sz w:val="24"/>
                <w:szCs w:val="24"/>
                <w:lang w:val="sq-AL"/>
              </w:rPr>
              <w:tab/>
              <w:t>a</w:t>
            </w:r>
            <w:r>
              <w:rPr>
                <w:rFonts w:ascii="Garamond" w:hAnsi="Garamond"/>
                <w:sz w:val="24"/>
                <w:szCs w:val="24"/>
                <w:lang w:val="sq-AL"/>
              </w:rPr>
              <w:t xml:space="preserve">) </w:t>
            </w:r>
            <w:r w:rsidRPr="00FD122E">
              <w:rPr>
                <w:rFonts w:ascii="Garamond" w:hAnsi="Garamond"/>
                <w:sz w:val="24"/>
                <w:szCs w:val="24"/>
                <w:lang w:val="sq-AL"/>
              </w:rPr>
              <w:t>zyrë</w:t>
            </w:r>
            <w:r>
              <w:rPr>
                <w:rFonts w:ascii="Garamond" w:hAnsi="Garamond"/>
                <w:sz w:val="24"/>
                <w:szCs w:val="24"/>
                <w:lang w:val="sq-AL"/>
              </w:rPr>
              <w:t>;</w:t>
            </w:r>
          </w:p>
          <w:p w14:paraId="29C21AB4" w14:textId="77777777" w:rsidR="00E4740B" w:rsidRPr="00FD122E" w:rsidRDefault="00E4740B" w:rsidP="00CB2314">
            <w:pPr>
              <w:spacing w:after="0" w:line="240" w:lineRule="auto"/>
              <w:ind w:left="1440"/>
              <w:rPr>
                <w:rFonts w:ascii="Garamond" w:hAnsi="Garamond"/>
                <w:sz w:val="24"/>
                <w:szCs w:val="24"/>
                <w:lang w:val="sq-AL"/>
              </w:rPr>
            </w:pPr>
            <w:r w:rsidRPr="00FD122E">
              <w:rPr>
                <w:rFonts w:ascii="Garamond" w:hAnsi="Garamond"/>
                <w:sz w:val="24"/>
                <w:szCs w:val="24"/>
                <w:lang w:val="sq-AL"/>
              </w:rPr>
              <w:t xml:space="preserve">            b</w:t>
            </w:r>
            <w:r>
              <w:rPr>
                <w:rFonts w:ascii="Garamond" w:hAnsi="Garamond"/>
                <w:sz w:val="24"/>
                <w:szCs w:val="24"/>
                <w:lang w:val="sq-AL"/>
              </w:rPr>
              <w:t>)</w:t>
            </w:r>
            <w:r w:rsidRPr="00FD122E">
              <w:rPr>
                <w:rFonts w:ascii="Garamond" w:hAnsi="Garamond"/>
                <w:sz w:val="24"/>
                <w:szCs w:val="24"/>
                <w:lang w:val="sq-AL"/>
              </w:rPr>
              <w:t xml:space="preserve"> shtëpi</w:t>
            </w:r>
            <w:r>
              <w:rPr>
                <w:rFonts w:ascii="Garamond" w:hAnsi="Garamond"/>
                <w:sz w:val="24"/>
                <w:szCs w:val="24"/>
                <w:lang w:val="sq-AL"/>
              </w:rPr>
              <w:t>;</w:t>
            </w:r>
          </w:p>
          <w:p w14:paraId="168726F6" w14:textId="77777777" w:rsidR="00E4740B" w:rsidRPr="00FD122E" w:rsidRDefault="00E4740B" w:rsidP="00CB2314">
            <w:pPr>
              <w:spacing w:after="0" w:line="240" w:lineRule="auto"/>
              <w:ind w:left="1440"/>
              <w:rPr>
                <w:rFonts w:ascii="Garamond" w:hAnsi="Garamond"/>
                <w:sz w:val="24"/>
                <w:szCs w:val="24"/>
                <w:lang w:val="sq-AL"/>
              </w:rPr>
            </w:pPr>
            <w:r w:rsidRPr="00FD122E">
              <w:rPr>
                <w:rFonts w:ascii="Garamond" w:hAnsi="Garamond"/>
                <w:sz w:val="24"/>
                <w:szCs w:val="24"/>
                <w:lang w:val="sq-AL"/>
              </w:rPr>
              <w:t xml:space="preserve">            c</w:t>
            </w:r>
            <w:r>
              <w:rPr>
                <w:rFonts w:ascii="Garamond" w:hAnsi="Garamond"/>
                <w:sz w:val="24"/>
                <w:szCs w:val="24"/>
                <w:lang w:val="sq-AL"/>
              </w:rPr>
              <w:t>)</w:t>
            </w:r>
            <w:r w:rsidRPr="00FD122E">
              <w:rPr>
                <w:rFonts w:ascii="Garamond" w:hAnsi="Garamond"/>
                <w:sz w:val="24"/>
                <w:szCs w:val="24"/>
                <w:lang w:val="sq-AL"/>
              </w:rPr>
              <w:t xml:space="preserve"> paraburgim</w:t>
            </w:r>
            <w:r>
              <w:rPr>
                <w:rFonts w:ascii="Garamond" w:hAnsi="Garamond"/>
                <w:sz w:val="24"/>
                <w:szCs w:val="24"/>
                <w:lang w:val="sq-AL"/>
              </w:rPr>
              <w:t>;</w:t>
            </w:r>
          </w:p>
          <w:p w14:paraId="59EE6E5A"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                                    ç</w:t>
            </w:r>
            <w:r>
              <w:rPr>
                <w:rFonts w:ascii="Garamond" w:hAnsi="Garamond"/>
                <w:sz w:val="24"/>
                <w:szCs w:val="24"/>
                <w:lang w:val="sq-AL"/>
              </w:rPr>
              <w:t>)</w:t>
            </w:r>
            <w:r w:rsidRPr="00FD122E">
              <w:rPr>
                <w:rFonts w:ascii="Garamond" w:hAnsi="Garamond"/>
                <w:sz w:val="24"/>
                <w:szCs w:val="24"/>
                <w:lang w:val="sq-AL"/>
              </w:rPr>
              <w:t xml:space="preserve"> tjetër</w:t>
            </w:r>
            <w:r>
              <w:rPr>
                <w:rFonts w:ascii="Garamond" w:hAnsi="Garamond"/>
                <w:sz w:val="24"/>
                <w:szCs w:val="24"/>
                <w:lang w:val="sq-AL"/>
              </w:rPr>
              <w:t>.</w:t>
            </w:r>
            <w:r w:rsidRPr="00FD122E">
              <w:rPr>
                <w:rFonts w:ascii="Garamond" w:hAnsi="Garamond"/>
                <w:sz w:val="24"/>
                <w:szCs w:val="24"/>
                <w:lang w:val="sq-AL"/>
              </w:rPr>
              <w:t xml:space="preserve"> </w:t>
            </w:r>
          </w:p>
          <w:p w14:paraId="2B0C5B5F"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6307C9C" w14:textId="77777777" w:rsidTr="00CB2314">
        <w:trPr>
          <w:jc w:val="center"/>
        </w:trPr>
        <w:tc>
          <w:tcPr>
            <w:tcW w:w="9351" w:type="dxa"/>
            <w:gridSpan w:val="3"/>
          </w:tcPr>
          <w:p w14:paraId="48AAAFCB"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Personi/at e/të pranishëm gjatë intervistës:</w:t>
            </w:r>
          </w:p>
          <w:p w14:paraId="5726CA6C"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71307A6A" w14:textId="77777777" w:rsidTr="00CB2314">
        <w:trPr>
          <w:jc w:val="center"/>
        </w:trPr>
        <w:tc>
          <w:tcPr>
            <w:tcW w:w="9351" w:type="dxa"/>
            <w:gridSpan w:val="3"/>
          </w:tcPr>
          <w:p w14:paraId="0D292B51"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Arsyeja e intervistës me fëmijën:</w:t>
            </w:r>
          </w:p>
          <w:p w14:paraId="7F6F703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3FF344F9" w14:textId="77777777" w:rsidTr="00CB2314">
        <w:trPr>
          <w:jc w:val="center"/>
        </w:trPr>
        <w:tc>
          <w:tcPr>
            <w:tcW w:w="9351" w:type="dxa"/>
            <w:gridSpan w:val="3"/>
          </w:tcPr>
          <w:p w14:paraId="6BD53AB4"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Përshkrimi i të dhënave të marra gjatë intervistës: </w:t>
            </w:r>
          </w:p>
          <w:p w14:paraId="6E39F18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664FE39F" w14:textId="77777777" w:rsidTr="00CB2314">
        <w:trPr>
          <w:jc w:val="center"/>
        </w:trPr>
        <w:tc>
          <w:tcPr>
            <w:tcW w:w="9351" w:type="dxa"/>
            <w:gridSpan w:val="3"/>
          </w:tcPr>
          <w:p w14:paraId="72A9CD36"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Identifikimi i problemeve/çështjeve që kanë dalë nga intervista, të cilat</w:t>
            </w:r>
            <w:r w:rsidRPr="00FD122E">
              <w:rPr>
                <w:rFonts w:ascii="Garamond" w:hAnsi="Garamond"/>
                <w:bCs/>
                <w:sz w:val="24"/>
                <w:szCs w:val="24"/>
                <w:lang w:val="sq-AL"/>
              </w:rPr>
              <w:t xml:space="preserve"> duhen rregulluar/sqaruar apo zgjidhur:</w:t>
            </w:r>
          </w:p>
          <w:p w14:paraId="773278C4" w14:textId="77777777" w:rsidR="00E4740B" w:rsidRPr="00FD122E" w:rsidRDefault="00E4740B" w:rsidP="00CB2314">
            <w:pPr>
              <w:spacing w:after="0" w:line="240" w:lineRule="auto"/>
              <w:rPr>
                <w:rFonts w:ascii="Garamond" w:hAnsi="Garamond"/>
                <w:sz w:val="24"/>
                <w:szCs w:val="24"/>
                <w:lang w:val="sq-AL"/>
              </w:rPr>
            </w:pPr>
          </w:p>
        </w:tc>
      </w:tr>
    </w:tbl>
    <w:p w14:paraId="21DC44AC" w14:textId="77777777" w:rsidR="00E4740B" w:rsidRPr="00FD122E" w:rsidRDefault="00E4740B" w:rsidP="00E4740B">
      <w:pPr>
        <w:pStyle w:val="teksti"/>
        <w:rPr>
          <w:rFonts w:eastAsia="Times New Roman"/>
          <w:kern w:val="32"/>
          <w:lang w:val="sq-AL"/>
        </w:rPr>
      </w:pPr>
    </w:p>
    <w:p w14:paraId="1A434245" w14:textId="77777777" w:rsidR="00E4740B" w:rsidRDefault="00E4740B" w:rsidP="00E4740B">
      <w:pPr>
        <w:pStyle w:val="teksti"/>
        <w:rPr>
          <w:b/>
          <w:lang w:val="sq-AL"/>
        </w:rPr>
      </w:pPr>
      <w:r w:rsidRPr="00FD122E">
        <w:rPr>
          <w:b/>
          <w:lang w:val="sq-AL"/>
        </w:rPr>
        <w:t>ii</w:t>
      </w:r>
      <w:r>
        <w:rPr>
          <w:b/>
          <w:lang w:val="sq-AL"/>
        </w:rPr>
        <w:t>.</w:t>
      </w:r>
      <w:r w:rsidRPr="00FD122E">
        <w:rPr>
          <w:b/>
          <w:lang w:val="sq-AL"/>
        </w:rPr>
        <w:t xml:space="preserve"> Intervista e personave të tjerë </w:t>
      </w:r>
    </w:p>
    <w:p w14:paraId="215204FE" w14:textId="77777777" w:rsidR="00E4740B" w:rsidRPr="00FD122E" w:rsidRDefault="00E4740B" w:rsidP="00E4740B">
      <w:pPr>
        <w:pStyle w:val="teksti"/>
        <w:rPr>
          <w:b/>
          <w:lang w:val="sq-A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3381"/>
        <w:gridCol w:w="3716"/>
      </w:tblGrid>
      <w:tr w:rsidR="00E4740B" w:rsidRPr="00FD122E" w14:paraId="057FCF21" w14:textId="77777777" w:rsidTr="00CB2314">
        <w:tc>
          <w:tcPr>
            <w:tcW w:w="9351" w:type="dxa"/>
            <w:gridSpan w:val="3"/>
            <w:shd w:val="clear" w:color="auto" w:fill="C2D69B"/>
          </w:tcPr>
          <w:p w14:paraId="62965964" w14:textId="77777777" w:rsidR="00E4740B" w:rsidRPr="00FD122E" w:rsidRDefault="00E4740B" w:rsidP="00CB2314">
            <w:pPr>
              <w:spacing w:after="0" w:line="240" w:lineRule="auto"/>
              <w:jc w:val="center"/>
              <w:rPr>
                <w:rFonts w:ascii="Garamond" w:hAnsi="Garamond"/>
                <w:b/>
                <w:sz w:val="24"/>
                <w:szCs w:val="24"/>
                <w:lang w:val="sq-AL"/>
              </w:rPr>
            </w:pPr>
            <w:r w:rsidRPr="00FD122E">
              <w:rPr>
                <w:rFonts w:ascii="Garamond" w:hAnsi="Garamond"/>
                <w:b/>
                <w:sz w:val="24"/>
                <w:szCs w:val="24"/>
                <w:lang w:val="sq-AL"/>
              </w:rPr>
              <w:t>Formulari i intervistës për personin tjetër</w:t>
            </w:r>
          </w:p>
          <w:p w14:paraId="3CF0385B" w14:textId="77777777" w:rsidR="00E4740B" w:rsidRPr="00FD122E" w:rsidRDefault="00E4740B" w:rsidP="00CB2314">
            <w:pPr>
              <w:spacing w:after="0" w:line="240" w:lineRule="auto"/>
              <w:jc w:val="center"/>
              <w:rPr>
                <w:rFonts w:ascii="Garamond" w:hAnsi="Garamond"/>
                <w:b/>
                <w:sz w:val="24"/>
                <w:szCs w:val="24"/>
                <w:lang w:val="sq-AL"/>
              </w:rPr>
            </w:pPr>
          </w:p>
          <w:p w14:paraId="66AECB88" w14:textId="77777777" w:rsidR="00E4740B" w:rsidRPr="00FD122E" w:rsidRDefault="00E4740B" w:rsidP="00CB2314">
            <w:pPr>
              <w:spacing w:after="0" w:line="240" w:lineRule="auto"/>
              <w:jc w:val="both"/>
              <w:rPr>
                <w:rFonts w:ascii="Garamond" w:hAnsi="Garamond"/>
                <w:sz w:val="24"/>
                <w:szCs w:val="24"/>
                <w:lang w:val="sq-AL"/>
              </w:rPr>
            </w:pPr>
            <w:r w:rsidRPr="00FD122E">
              <w:rPr>
                <w:rFonts w:ascii="Garamond" w:hAnsi="Garamond"/>
                <w:sz w:val="24"/>
                <w:szCs w:val="24"/>
                <w:lang w:val="sq-AL"/>
              </w:rPr>
              <w:t>Vini re! Ky formular përdoret në intervistat individuale me personat e tjerë të familjes ose me profesionistë që kanë informacion të vlefshëm për menaxhimin e rastit, por nuk kryejnë një funksion të caktuar gjatë këtij menaxhimi.</w:t>
            </w:r>
          </w:p>
          <w:p w14:paraId="5AC2FD6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A3CDF67" w14:textId="77777777" w:rsidTr="00CB2314">
        <w:tc>
          <w:tcPr>
            <w:tcW w:w="2254" w:type="dxa"/>
          </w:tcPr>
          <w:p w14:paraId="1339EAC0"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Data/ora:</w:t>
            </w:r>
          </w:p>
        </w:tc>
        <w:tc>
          <w:tcPr>
            <w:tcW w:w="3381" w:type="dxa"/>
          </w:tcPr>
          <w:p w14:paraId="2FEF7F59"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Mbiemri i familjes:</w:t>
            </w:r>
          </w:p>
        </w:tc>
        <w:tc>
          <w:tcPr>
            <w:tcW w:w="3716" w:type="dxa"/>
          </w:tcPr>
          <w:p w14:paraId="11F54AA2" w14:textId="77777777" w:rsidR="00E4740B" w:rsidRPr="00FD122E" w:rsidRDefault="00E4740B" w:rsidP="00CB2314">
            <w:pPr>
              <w:spacing w:after="0" w:line="240" w:lineRule="auto"/>
              <w:jc w:val="center"/>
              <w:rPr>
                <w:rFonts w:ascii="Garamond" w:hAnsi="Garamond"/>
                <w:b/>
                <w:bCs/>
                <w:sz w:val="24"/>
                <w:szCs w:val="24"/>
                <w:lang w:val="sq-AL"/>
              </w:rPr>
            </w:pPr>
            <w:r w:rsidRPr="00FD122E">
              <w:rPr>
                <w:rFonts w:ascii="Garamond" w:hAnsi="Garamond"/>
                <w:b/>
                <w:bCs/>
                <w:sz w:val="24"/>
                <w:szCs w:val="24"/>
                <w:lang w:val="sq-AL"/>
              </w:rPr>
              <w:t>Punonjësi:</w:t>
            </w:r>
          </w:p>
        </w:tc>
      </w:tr>
      <w:tr w:rsidR="00E4740B" w:rsidRPr="00FD122E" w14:paraId="7E3A8457" w14:textId="77777777" w:rsidTr="00CB2314">
        <w:tc>
          <w:tcPr>
            <w:tcW w:w="9351" w:type="dxa"/>
            <w:gridSpan w:val="3"/>
          </w:tcPr>
          <w:p w14:paraId="5C532EE2"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Vendi: </w:t>
            </w:r>
          </w:p>
        </w:tc>
      </w:tr>
      <w:tr w:rsidR="00E4740B" w:rsidRPr="00FD122E" w14:paraId="1CEC797B" w14:textId="77777777" w:rsidTr="00CB2314">
        <w:tc>
          <w:tcPr>
            <w:tcW w:w="9351" w:type="dxa"/>
            <w:gridSpan w:val="3"/>
          </w:tcPr>
          <w:p w14:paraId="25F4018E"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Personi/at e pranishëm gjatë intervistës:</w:t>
            </w:r>
          </w:p>
        </w:tc>
      </w:tr>
      <w:tr w:rsidR="00E4740B" w:rsidRPr="00FD122E" w14:paraId="2B05FCAC" w14:textId="77777777" w:rsidTr="00CB2314">
        <w:tc>
          <w:tcPr>
            <w:tcW w:w="9351" w:type="dxa"/>
            <w:gridSpan w:val="3"/>
          </w:tcPr>
          <w:p w14:paraId="36FD35CE"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Arsyeja e intervistës me anëtarin/ët e familjes apo me profesionistin:</w:t>
            </w:r>
          </w:p>
        </w:tc>
      </w:tr>
      <w:tr w:rsidR="00E4740B" w:rsidRPr="00FD122E" w14:paraId="6AEDDA55" w14:textId="77777777" w:rsidTr="00CB2314">
        <w:tc>
          <w:tcPr>
            <w:tcW w:w="9351" w:type="dxa"/>
            <w:gridSpan w:val="3"/>
          </w:tcPr>
          <w:p w14:paraId="1FBB2E59"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Marrëdhënia e të intervistuarit me fëmijën: </w:t>
            </w:r>
          </w:p>
        </w:tc>
      </w:tr>
      <w:tr w:rsidR="00E4740B" w:rsidRPr="00FD122E" w14:paraId="74EB66B1" w14:textId="77777777" w:rsidTr="00CB2314">
        <w:tc>
          <w:tcPr>
            <w:tcW w:w="9351" w:type="dxa"/>
            <w:gridSpan w:val="3"/>
          </w:tcPr>
          <w:p w14:paraId="41DDCC17"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Përshkrimi i të dhënave të marra gjatë intervistës</w:t>
            </w:r>
            <w:r>
              <w:rPr>
                <w:rFonts w:ascii="Garamond" w:hAnsi="Garamond"/>
                <w:sz w:val="24"/>
                <w:szCs w:val="24"/>
                <w:lang w:val="sq-AL"/>
              </w:rPr>
              <w:t>:</w:t>
            </w:r>
          </w:p>
        </w:tc>
      </w:tr>
      <w:tr w:rsidR="00E4740B" w:rsidRPr="00FD122E" w14:paraId="08640079" w14:textId="77777777" w:rsidTr="00CB2314">
        <w:tc>
          <w:tcPr>
            <w:tcW w:w="9351" w:type="dxa"/>
            <w:gridSpan w:val="3"/>
          </w:tcPr>
          <w:p w14:paraId="05CF9A6D"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Identifikimi i problemeve/çështjeve që kanë dalë nga intervista, të cilat</w:t>
            </w:r>
            <w:r w:rsidRPr="00FD122E">
              <w:rPr>
                <w:rFonts w:ascii="Garamond" w:hAnsi="Garamond"/>
                <w:bCs/>
                <w:sz w:val="24"/>
                <w:szCs w:val="24"/>
                <w:lang w:val="sq-AL"/>
              </w:rPr>
              <w:t xml:space="preserve"> duhen rregulluar/sqaruar apo zgjidhur:</w:t>
            </w:r>
          </w:p>
        </w:tc>
      </w:tr>
    </w:tbl>
    <w:p w14:paraId="7F72D042" w14:textId="77777777" w:rsidR="00E4740B" w:rsidRPr="00FD122E" w:rsidRDefault="00E4740B" w:rsidP="00E4740B">
      <w:pPr>
        <w:pStyle w:val="teksti"/>
        <w:rPr>
          <w:lang w:val="sq-AL"/>
        </w:rPr>
      </w:pPr>
    </w:p>
    <w:p w14:paraId="72AC7DEB" w14:textId="77777777" w:rsidR="00E4740B" w:rsidRPr="00FD122E" w:rsidRDefault="00E4740B" w:rsidP="00E4740B">
      <w:pPr>
        <w:pStyle w:val="teksti"/>
        <w:rPr>
          <w:rFonts w:eastAsia="Times New Roman"/>
          <w:b/>
          <w:kern w:val="32"/>
          <w:lang w:val="sq-AL"/>
        </w:rPr>
      </w:pPr>
      <w:r w:rsidRPr="00FD122E">
        <w:rPr>
          <w:b/>
          <w:lang w:val="sq-AL"/>
        </w:rPr>
        <w:t>7. Formë standarde (formular) e vlerësimit të plotë dhe e analizës së rrezikshmërisë</w:t>
      </w:r>
    </w:p>
    <w:p w14:paraId="5E6789A5" w14:textId="77777777" w:rsidR="00E4740B" w:rsidRPr="00FD122E" w:rsidRDefault="00E4740B" w:rsidP="00E4740B">
      <w:pPr>
        <w:pStyle w:val="teksti"/>
        <w:rPr>
          <w:lang w:val="sq-AL"/>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5"/>
        <w:gridCol w:w="4696"/>
      </w:tblGrid>
      <w:tr w:rsidR="00E4740B" w:rsidRPr="00FD122E" w14:paraId="5343749E" w14:textId="77777777" w:rsidTr="00CB2314">
        <w:trPr>
          <w:jc w:val="center"/>
        </w:trPr>
        <w:tc>
          <w:tcPr>
            <w:tcW w:w="9351" w:type="dxa"/>
            <w:gridSpan w:val="2"/>
            <w:shd w:val="clear" w:color="auto" w:fill="C2D69B"/>
          </w:tcPr>
          <w:p w14:paraId="451860B9" w14:textId="77777777" w:rsidR="00E4740B" w:rsidRPr="00FD122E" w:rsidRDefault="00E4740B" w:rsidP="00CB2314">
            <w:pPr>
              <w:spacing w:after="0" w:line="240" w:lineRule="auto"/>
              <w:jc w:val="center"/>
              <w:rPr>
                <w:rFonts w:ascii="Garamond" w:hAnsi="Garamond"/>
                <w:sz w:val="24"/>
                <w:szCs w:val="24"/>
                <w:lang w:val="sq-AL"/>
              </w:rPr>
            </w:pPr>
            <w:r w:rsidRPr="00FD122E">
              <w:rPr>
                <w:rFonts w:ascii="Garamond" w:hAnsi="Garamond"/>
                <w:b/>
                <w:sz w:val="24"/>
                <w:szCs w:val="24"/>
                <w:lang w:val="sq-AL"/>
              </w:rPr>
              <w:t>VLERËSIMI DHE ANALIZA E RREZIKSHMËRISË</w:t>
            </w:r>
          </w:p>
        </w:tc>
      </w:tr>
      <w:tr w:rsidR="00E4740B" w:rsidRPr="00FD122E" w14:paraId="50866F18" w14:textId="77777777" w:rsidTr="00CB2314">
        <w:trPr>
          <w:jc w:val="center"/>
        </w:trPr>
        <w:tc>
          <w:tcPr>
            <w:tcW w:w="4655" w:type="dxa"/>
          </w:tcPr>
          <w:p w14:paraId="5DDDC250"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Emri i fëmijës:</w:t>
            </w:r>
          </w:p>
        </w:tc>
        <w:tc>
          <w:tcPr>
            <w:tcW w:w="4696" w:type="dxa"/>
          </w:tcPr>
          <w:p w14:paraId="1F746D00"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Numri i regjistrimit (kodi):</w:t>
            </w:r>
          </w:p>
        </w:tc>
      </w:tr>
      <w:tr w:rsidR="00E4740B" w:rsidRPr="00FD122E" w14:paraId="194280C7" w14:textId="77777777" w:rsidTr="00CB2314">
        <w:trPr>
          <w:jc w:val="center"/>
        </w:trPr>
        <w:tc>
          <w:tcPr>
            <w:tcW w:w="9351" w:type="dxa"/>
            <w:gridSpan w:val="2"/>
          </w:tcPr>
          <w:p w14:paraId="5060BA3E" w14:textId="77777777" w:rsidR="00E4740B" w:rsidRPr="00FD122E" w:rsidRDefault="00E4740B" w:rsidP="00CB2314">
            <w:pPr>
              <w:spacing w:after="0" w:line="240" w:lineRule="auto"/>
              <w:rPr>
                <w:rFonts w:ascii="Garamond" w:hAnsi="Garamond"/>
                <w:sz w:val="24"/>
                <w:szCs w:val="24"/>
                <w:lang w:val="sq-AL"/>
              </w:rPr>
            </w:pPr>
          </w:p>
          <w:p w14:paraId="29D5C427"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Sfondi familjar dhe përmbledhje e historive të fundit, duke theksuar ngjarje kritike:</w:t>
            </w:r>
          </w:p>
          <w:p w14:paraId="08D2C7AA"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16798F90" w14:textId="77777777" w:rsidTr="00CB2314">
        <w:trPr>
          <w:jc w:val="center"/>
        </w:trPr>
        <w:tc>
          <w:tcPr>
            <w:tcW w:w="9351" w:type="dxa"/>
            <w:gridSpan w:val="2"/>
          </w:tcPr>
          <w:p w14:paraId="275318BA" w14:textId="77777777" w:rsidR="00E4740B" w:rsidRPr="00FD122E" w:rsidRDefault="00E4740B" w:rsidP="00CB2314">
            <w:pPr>
              <w:spacing w:after="0" w:line="240" w:lineRule="auto"/>
              <w:rPr>
                <w:rFonts w:ascii="Garamond" w:hAnsi="Garamond"/>
                <w:sz w:val="24"/>
                <w:szCs w:val="24"/>
                <w:lang w:val="sq-AL"/>
              </w:rPr>
            </w:pPr>
          </w:p>
          <w:p w14:paraId="39E86785"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Zhvillimi dhe mirëqenia e fëmijës (fizike, emocionale, njohëse, shpirtërore etj. dhe çdo nevojë </w:t>
            </w:r>
            <w:r w:rsidRPr="00FD122E">
              <w:rPr>
                <w:rFonts w:ascii="Garamond" w:hAnsi="Garamond"/>
                <w:sz w:val="24"/>
                <w:szCs w:val="24"/>
                <w:lang w:val="sq-AL"/>
              </w:rPr>
              <w:lastRenderedPageBreak/>
              <w:t xml:space="preserve">tjetër e veçantë, p.sh., aftësia e kufizuar): </w:t>
            </w:r>
          </w:p>
          <w:p w14:paraId="23D82BE4"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Historia shëndetësore:</w:t>
            </w:r>
          </w:p>
          <w:p w14:paraId="371883C0"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w:t>
            </w:r>
            <w:r>
              <w:rPr>
                <w:rFonts w:ascii="Garamond" w:hAnsi="Garamond"/>
                <w:sz w:val="24"/>
                <w:szCs w:val="24"/>
                <w:lang w:val="sq-AL"/>
              </w:rPr>
              <w:t xml:space="preserve"> </w:t>
            </w:r>
            <w:r w:rsidRPr="00FD122E">
              <w:rPr>
                <w:rFonts w:ascii="Garamond" w:hAnsi="Garamond"/>
                <w:sz w:val="24"/>
                <w:szCs w:val="24"/>
                <w:lang w:val="sq-AL"/>
              </w:rPr>
              <w:t>Probleme të shëndetit fizik (dokumente, shtrim në spital etj.).</w:t>
            </w:r>
          </w:p>
          <w:p w14:paraId="42831FE3"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w:t>
            </w:r>
            <w:r>
              <w:rPr>
                <w:rFonts w:ascii="Garamond" w:hAnsi="Garamond"/>
                <w:sz w:val="24"/>
                <w:szCs w:val="24"/>
                <w:lang w:val="sq-AL"/>
              </w:rPr>
              <w:t xml:space="preserve"> </w:t>
            </w:r>
            <w:r w:rsidRPr="00FD122E">
              <w:rPr>
                <w:rFonts w:ascii="Garamond" w:hAnsi="Garamond"/>
                <w:sz w:val="24"/>
                <w:szCs w:val="24"/>
                <w:lang w:val="sq-AL"/>
              </w:rPr>
              <w:t>Probleme të shëndetit mendor (dokumente, diagnostikime, trajtime të mëparshme etj.).</w:t>
            </w:r>
          </w:p>
          <w:p w14:paraId="3B6B17B7"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9E19E31" w14:textId="77777777" w:rsidTr="00CB2314">
        <w:trPr>
          <w:jc w:val="center"/>
        </w:trPr>
        <w:tc>
          <w:tcPr>
            <w:tcW w:w="9351" w:type="dxa"/>
            <w:gridSpan w:val="2"/>
          </w:tcPr>
          <w:p w14:paraId="5085571C" w14:textId="77777777" w:rsidR="00E4740B" w:rsidRPr="00FD122E" w:rsidRDefault="00E4740B" w:rsidP="00CB2314">
            <w:pPr>
              <w:spacing w:after="0" w:line="240" w:lineRule="auto"/>
              <w:rPr>
                <w:rFonts w:ascii="Garamond" w:hAnsi="Garamond"/>
                <w:sz w:val="24"/>
                <w:szCs w:val="24"/>
                <w:lang w:val="sq-AL"/>
              </w:rPr>
            </w:pPr>
          </w:p>
          <w:p w14:paraId="266BB82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Paraqitja dhe marrëdhënia e fëmijës me të tjerët (duke përfshirë familjen dhe miqtë): </w:t>
            </w:r>
          </w:p>
          <w:p w14:paraId="0D853226"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627AAE9" w14:textId="77777777" w:rsidTr="00CB2314">
        <w:trPr>
          <w:jc w:val="center"/>
        </w:trPr>
        <w:tc>
          <w:tcPr>
            <w:tcW w:w="9351" w:type="dxa"/>
            <w:gridSpan w:val="2"/>
          </w:tcPr>
          <w:p w14:paraId="6F7E9517"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Arsimimi: </w:t>
            </w:r>
          </w:p>
          <w:p w14:paraId="662A84A5" w14:textId="77777777" w:rsidR="00E4740B" w:rsidRPr="00FD122E" w:rsidRDefault="00E4740B" w:rsidP="00CB2314">
            <w:pPr>
              <w:spacing w:after="0" w:line="240" w:lineRule="auto"/>
              <w:rPr>
                <w:rFonts w:ascii="Garamond" w:hAnsi="Garamond"/>
                <w:i/>
                <w:iCs/>
                <w:sz w:val="24"/>
                <w:szCs w:val="24"/>
                <w:lang w:val="sq-AL"/>
              </w:rPr>
            </w:pPr>
            <w:r w:rsidRPr="00FD122E">
              <w:rPr>
                <w:rFonts w:ascii="Garamond" w:hAnsi="Garamond"/>
                <w:i/>
                <w:iCs/>
                <w:sz w:val="24"/>
                <w:szCs w:val="24"/>
                <w:lang w:val="sq-AL"/>
              </w:rPr>
              <w:t>(arsimimi deri në stadin e tanishëm, gjendja e tij: është ndërprerë apo vijon)</w:t>
            </w:r>
          </w:p>
          <w:p w14:paraId="082FA05C"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9D79203" w14:textId="77777777" w:rsidTr="00CB2314">
        <w:trPr>
          <w:jc w:val="center"/>
        </w:trPr>
        <w:tc>
          <w:tcPr>
            <w:tcW w:w="9351" w:type="dxa"/>
            <w:gridSpan w:val="2"/>
          </w:tcPr>
          <w:p w14:paraId="5AD47D0B"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Kapaciteti i prindërimit dhe aftësia për ta përballuar atë: </w:t>
            </w:r>
          </w:p>
          <w:p w14:paraId="24CDE50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48D29797" w14:textId="77777777" w:rsidTr="00CB2314">
        <w:trPr>
          <w:jc w:val="center"/>
        </w:trPr>
        <w:tc>
          <w:tcPr>
            <w:tcW w:w="9351" w:type="dxa"/>
            <w:gridSpan w:val="2"/>
          </w:tcPr>
          <w:p w14:paraId="2E09427A"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Funksionet familjare (marrëdhëniet dhe dinamikat): </w:t>
            </w:r>
          </w:p>
          <w:p w14:paraId="3447FD71"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68EDDE2" w14:textId="77777777" w:rsidTr="00CB2314">
        <w:trPr>
          <w:jc w:val="center"/>
        </w:trPr>
        <w:tc>
          <w:tcPr>
            <w:tcW w:w="9351" w:type="dxa"/>
            <w:gridSpan w:val="2"/>
          </w:tcPr>
          <w:p w14:paraId="520E56E4"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Kushtet e jetesës dhe situata ekonomike/e punësimit: </w:t>
            </w:r>
          </w:p>
          <w:p w14:paraId="0B285D45"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2F0314C" w14:textId="77777777" w:rsidTr="00CB2314">
        <w:trPr>
          <w:jc w:val="center"/>
        </w:trPr>
        <w:tc>
          <w:tcPr>
            <w:tcW w:w="9351" w:type="dxa"/>
            <w:gridSpan w:val="2"/>
          </w:tcPr>
          <w:p w14:paraId="51E2FB52"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Mbështetje nga familja ose nga komuniteti i gjerë: </w:t>
            </w:r>
          </w:p>
          <w:p w14:paraId="0BD058ED"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00D3624" w14:textId="77777777" w:rsidTr="00CB2314">
        <w:trPr>
          <w:jc w:val="center"/>
        </w:trPr>
        <w:tc>
          <w:tcPr>
            <w:tcW w:w="9351" w:type="dxa"/>
            <w:gridSpan w:val="2"/>
          </w:tcPr>
          <w:p w14:paraId="63A00919" w14:textId="77777777" w:rsidR="00E4740B" w:rsidRPr="00FD122E" w:rsidRDefault="00E4740B" w:rsidP="00CB2314">
            <w:pPr>
              <w:spacing w:after="0" w:line="240" w:lineRule="auto"/>
              <w:rPr>
                <w:rFonts w:ascii="Garamond" w:hAnsi="Garamond"/>
                <w:b/>
                <w:bCs/>
                <w:sz w:val="24"/>
                <w:szCs w:val="24"/>
                <w:lang w:val="sq-AL"/>
              </w:rPr>
            </w:pPr>
            <w:r w:rsidRPr="00FD122E">
              <w:rPr>
                <w:rFonts w:ascii="Garamond" w:hAnsi="Garamond"/>
                <w:b/>
                <w:bCs/>
                <w:sz w:val="24"/>
                <w:szCs w:val="24"/>
                <w:lang w:val="sq-AL"/>
              </w:rPr>
              <w:t xml:space="preserve">RREZIKSHMËRITË PËR FËMIJËN: </w:t>
            </w:r>
          </w:p>
          <w:p w14:paraId="0D89F1C8"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62B6ECF" w14:textId="77777777" w:rsidTr="00CB2314">
        <w:trPr>
          <w:jc w:val="center"/>
        </w:trPr>
        <w:tc>
          <w:tcPr>
            <w:tcW w:w="9351" w:type="dxa"/>
            <w:gridSpan w:val="2"/>
          </w:tcPr>
          <w:p w14:paraId="15E2A433"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Përmbledhje mbi përvojat negative të fëmijërisë (abuzime etj.):</w:t>
            </w:r>
          </w:p>
          <w:p w14:paraId="32C1F6F2"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5477B4DE" w14:textId="77777777" w:rsidTr="00CB2314">
        <w:trPr>
          <w:jc w:val="center"/>
        </w:trPr>
        <w:tc>
          <w:tcPr>
            <w:tcW w:w="9351" w:type="dxa"/>
            <w:gridSpan w:val="2"/>
          </w:tcPr>
          <w:p w14:paraId="5B46DB1B"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Mendime të prindërve/kujdestarëve: </w:t>
            </w:r>
          </w:p>
          <w:p w14:paraId="485087D4"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189B2B0" w14:textId="77777777" w:rsidTr="00CB2314">
        <w:trPr>
          <w:jc w:val="center"/>
        </w:trPr>
        <w:tc>
          <w:tcPr>
            <w:tcW w:w="9351" w:type="dxa"/>
            <w:gridSpan w:val="2"/>
          </w:tcPr>
          <w:p w14:paraId="0F629539"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Këndvështrimet/dëshirat e fëmijës: </w:t>
            </w:r>
          </w:p>
          <w:p w14:paraId="540366C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1535E557" w14:textId="77777777" w:rsidTr="00CB2314">
        <w:trPr>
          <w:jc w:val="center"/>
        </w:trPr>
        <w:tc>
          <w:tcPr>
            <w:tcW w:w="9351" w:type="dxa"/>
            <w:gridSpan w:val="2"/>
          </w:tcPr>
          <w:p w14:paraId="3A98C2BC"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Burime shtesë/mbështetja e mundshme: </w:t>
            </w:r>
          </w:p>
          <w:p w14:paraId="1173740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0445B680" w14:textId="77777777" w:rsidTr="00CB2314">
        <w:trPr>
          <w:jc w:val="center"/>
        </w:trPr>
        <w:tc>
          <w:tcPr>
            <w:tcW w:w="9351" w:type="dxa"/>
            <w:gridSpan w:val="2"/>
          </w:tcPr>
          <w:p w14:paraId="4FABFD11"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 xml:space="preserve">Pikat e forta të fëmijës dhe </w:t>
            </w:r>
            <w:r>
              <w:rPr>
                <w:rFonts w:ascii="Garamond" w:hAnsi="Garamond"/>
                <w:sz w:val="24"/>
                <w:szCs w:val="24"/>
                <w:lang w:val="sq-AL"/>
              </w:rPr>
              <w:t xml:space="preserve">të </w:t>
            </w:r>
            <w:r w:rsidRPr="00FD122E">
              <w:rPr>
                <w:rFonts w:ascii="Garamond" w:hAnsi="Garamond"/>
                <w:sz w:val="24"/>
                <w:szCs w:val="24"/>
                <w:lang w:val="sq-AL"/>
              </w:rPr>
              <w:t>familjes:</w:t>
            </w:r>
          </w:p>
          <w:p w14:paraId="14185370" w14:textId="77777777" w:rsidR="00E4740B" w:rsidRPr="00FD122E" w:rsidRDefault="00E4740B" w:rsidP="00CB2314">
            <w:pPr>
              <w:spacing w:after="0" w:line="240" w:lineRule="auto"/>
              <w:rPr>
                <w:rFonts w:ascii="Garamond" w:hAnsi="Garamond"/>
                <w:sz w:val="24"/>
                <w:szCs w:val="24"/>
                <w:lang w:val="sq-AL"/>
              </w:rPr>
            </w:pPr>
          </w:p>
        </w:tc>
      </w:tr>
      <w:tr w:rsidR="00E4740B" w:rsidRPr="00FD122E" w14:paraId="2F2AA048" w14:textId="77777777" w:rsidTr="00CB2314">
        <w:trPr>
          <w:trHeight w:val="2461"/>
          <w:jc w:val="center"/>
        </w:trPr>
        <w:tc>
          <w:tcPr>
            <w:tcW w:w="9351" w:type="dxa"/>
            <w:gridSpan w:val="2"/>
          </w:tcPr>
          <w:p w14:paraId="0176F291"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Historia ligjore, nëse është mbi moshën e përgjegjësisë penale:</w:t>
            </w:r>
          </w:p>
          <w:p w14:paraId="4B4462A4"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A ka pasur ndalime/arrestime/dënime të mëparshme?</w:t>
            </w:r>
          </w:p>
          <w:p w14:paraId="19890FBD"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Të dhëna për veprën e tanishme penale:</w:t>
            </w:r>
          </w:p>
          <w:p w14:paraId="3A2D82A7"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Qëndrimi ndaj veprës:</w:t>
            </w:r>
          </w:p>
          <w:p w14:paraId="7EFA14F5" w14:textId="77777777" w:rsidR="00E4740B" w:rsidRPr="00FD122E" w:rsidRDefault="00E4740B" w:rsidP="00CB2314">
            <w:pPr>
              <w:spacing w:after="0" w:line="240" w:lineRule="auto"/>
              <w:rPr>
                <w:rFonts w:ascii="Garamond" w:hAnsi="Garamond"/>
                <w:sz w:val="24"/>
                <w:szCs w:val="24"/>
                <w:lang w:val="sq-AL"/>
              </w:rPr>
            </w:pPr>
            <w:r w:rsidRPr="00FD122E">
              <w:rPr>
                <w:rFonts w:ascii="Garamond" w:hAnsi="Garamond"/>
                <w:sz w:val="24"/>
                <w:szCs w:val="24"/>
                <w:lang w:val="sq-AL"/>
              </w:rPr>
              <w:t>Faza ku ndodhet çështja:</w:t>
            </w:r>
          </w:p>
          <w:p w14:paraId="5B030878" w14:textId="77777777" w:rsidR="00E4740B" w:rsidRPr="00FD122E" w:rsidRDefault="00E4740B" w:rsidP="00CB2314">
            <w:pPr>
              <w:spacing w:after="0" w:line="240" w:lineRule="auto"/>
              <w:ind w:firstLine="284"/>
              <w:rPr>
                <w:rFonts w:ascii="Garamond" w:hAnsi="Garamond"/>
                <w:i/>
                <w:iCs/>
                <w:sz w:val="24"/>
                <w:szCs w:val="24"/>
                <w:lang w:val="sq-AL"/>
              </w:rPr>
            </w:pPr>
            <w:r w:rsidRPr="00FD122E">
              <w:rPr>
                <w:rFonts w:ascii="Garamond" w:hAnsi="Garamond"/>
                <w:i/>
                <w:iCs/>
                <w:sz w:val="24"/>
                <w:szCs w:val="24"/>
                <w:lang w:val="sq-AL"/>
              </w:rPr>
              <w:t>- i mituri ndodhet në gjendje të lirë/paraburgim/burg;</w:t>
            </w:r>
          </w:p>
          <w:p w14:paraId="1E68BB0A" w14:textId="77777777" w:rsidR="00E4740B" w:rsidRPr="00FD122E" w:rsidRDefault="00E4740B" w:rsidP="00CB2314">
            <w:pPr>
              <w:spacing w:after="0" w:line="240" w:lineRule="auto"/>
              <w:ind w:firstLine="284"/>
              <w:rPr>
                <w:rFonts w:ascii="Garamond" w:hAnsi="Garamond"/>
                <w:i/>
                <w:iCs/>
                <w:sz w:val="24"/>
                <w:szCs w:val="24"/>
                <w:lang w:val="sq-AL"/>
              </w:rPr>
            </w:pPr>
            <w:r w:rsidRPr="00FD122E">
              <w:rPr>
                <w:rFonts w:ascii="Garamond" w:hAnsi="Garamond"/>
                <w:i/>
                <w:iCs/>
                <w:sz w:val="24"/>
                <w:szCs w:val="24"/>
                <w:lang w:val="sq-AL"/>
              </w:rPr>
              <w:t>- i mituri ka marrë dënimin (nëse gjykimi ka përfunduar);</w:t>
            </w:r>
          </w:p>
          <w:p w14:paraId="32DC2123" w14:textId="77777777" w:rsidR="00E4740B" w:rsidRPr="00FD122E" w:rsidRDefault="00E4740B" w:rsidP="00CB2314">
            <w:pPr>
              <w:spacing w:after="0" w:line="240" w:lineRule="auto"/>
              <w:ind w:firstLine="284"/>
              <w:rPr>
                <w:rFonts w:ascii="Garamond" w:hAnsi="Garamond"/>
                <w:i/>
                <w:iCs/>
                <w:sz w:val="24"/>
                <w:szCs w:val="24"/>
                <w:lang w:val="sq-AL"/>
              </w:rPr>
            </w:pPr>
            <w:r w:rsidRPr="00FD122E">
              <w:rPr>
                <w:rFonts w:ascii="Garamond" w:hAnsi="Garamond"/>
                <w:i/>
                <w:iCs/>
                <w:sz w:val="24"/>
                <w:szCs w:val="24"/>
                <w:lang w:val="sq-AL"/>
              </w:rPr>
              <w:t>- i mitur po merr edukim/arsimimin e detyrueshëm apo formim profesional;</w:t>
            </w:r>
          </w:p>
          <w:p w14:paraId="41EFFF86" w14:textId="77777777" w:rsidR="00E4740B" w:rsidRPr="00FD122E" w:rsidRDefault="00E4740B" w:rsidP="00CB2314">
            <w:pPr>
              <w:spacing w:after="0" w:line="240" w:lineRule="auto"/>
              <w:ind w:firstLine="253"/>
              <w:rPr>
                <w:rFonts w:ascii="Garamond" w:hAnsi="Garamond"/>
                <w:sz w:val="24"/>
                <w:szCs w:val="24"/>
                <w:lang w:val="sq-AL"/>
              </w:rPr>
            </w:pPr>
            <w:r w:rsidRPr="00FD122E">
              <w:rPr>
                <w:rFonts w:ascii="Garamond" w:hAnsi="Garamond"/>
                <w:i/>
                <w:iCs/>
                <w:sz w:val="24"/>
                <w:szCs w:val="24"/>
                <w:lang w:val="sq-AL"/>
              </w:rPr>
              <w:t>- tjetër.</w:t>
            </w:r>
          </w:p>
        </w:tc>
      </w:tr>
    </w:tbl>
    <w:p w14:paraId="1153B384" w14:textId="77777777" w:rsidR="00E4740B" w:rsidRDefault="00E4740B" w:rsidP="00E4740B">
      <w:pPr>
        <w:pStyle w:val="teksti"/>
        <w:rPr>
          <w:lang w:val="sq-AL"/>
        </w:rPr>
      </w:pPr>
    </w:p>
    <w:p w14:paraId="38728C89" w14:textId="77777777" w:rsidR="00781F80" w:rsidRDefault="00781F80" w:rsidP="00E4740B">
      <w:pPr>
        <w:pStyle w:val="teksti"/>
        <w:rPr>
          <w:lang w:val="sq-AL"/>
        </w:rPr>
      </w:pPr>
    </w:p>
    <w:p w14:paraId="1D8647F3" w14:textId="77777777" w:rsidR="00781F80" w:rsidRDefault="00781F80" w:rsidP="00E4740B">
      <w:pPr>
        <w:pStyle w:val="teksti"/>
        <w:rPr>
          <w:lang w:val="sq-AL"/>
        </w:rPr>
      </w:pPr>
    </w:p>
    <w:p w14:paraId="4383097F" w14:textId="77777777" w:rsidR="00781F80" w:rsidRDefault="00781F80" w:rsidP="00E4740B">
      <w:pPr>
        <w:pStyle w:val="teksti"/>
        <w:rPr>
          <w:lang w:val="sq-AL"/>
        </w:rPr>
      </w:pPr>
    </w:p>
    <w:p w14:paraId="15102D46" w14:textId="77777777" w:rsidR="00781F80" w:rsidRDefault="00781F80" w:rsidP="00E4740B">
      <w:pPr>
        <w:pStyle w:val="teksti"/>
        <w:rPr>
          <w:lang w:val="sq-AL"/>
        </w:rPr>
      </w:pPr>
    </w:p>
    <w:p w14:paraId="28A58BA1" w14:textId="77777777" w:rsidR="00781F80" w:rsidRDefault="00781F80" w:rsidP="00E4740B">
      <w:pPr>
        <w:pStyle w:val="teksti"/>
        <w:rPr>
          <w:lang w:val="sq-AL"/>
        </w:rPr>
      </w:pPr>
    </w:p>
    <w:p w14:paraId="71EA77FA" w14:textId="77777777" w:rsidR="00781F80" w:rsidRPr="00FD122E" w:rsidRDefault="00781F80" w:rsidP="00E4740B">
      <w:pPr>
        <w:pStyle w:val="teksti"/>
        <w:rPr>
          <w:lang w:val="sq-AL"/>
        </w:rPr>
      </w:pPr>
    </w:p>
    <w:p w14:paraId="531A7BC2" w14:textId="77777777" w:rsidR="00E4740B" w:rsidRPr="00FD122E" w:rsidRDefault="00E4740B" w:rsidP="00E4740B">
      <w:pPr>
        <w:pStyle w:val="teksti"/>
        <w:rPr>
          <w:rFonts w:eastAsia="Times New Roman"/>
          <w:b/>
          <w:kern w:val="32"/>
          <w:lang w:val="sq-AL"/>
        </w:rPr>
      </w:pPr>
      <w:r w:rsidRPr="00FD122E">
        <w:rPr>
          <w:b/>
          <w:lang w:val="sq-AL"/>
        </w:rPr>
        <w:lastRenderedPageBreak/>
        <w:t>8. Model i kërkesës në gjykatë për heqjen e masës së mbrojtjes</w:t>
      </w:r>
    </w:p>
    <w:p w14:paraId="3A0AB325" w14:textId="77777777" w:rsidR="00E4740B" w:rsidRPr="00FD122E" w:rsidRDefault="00E4740B" w:rsidP="00E4740B">
      <w:pPr>
        <w:pStyle w:val="teksti"/>
        <w:rPr>
          <w:lang w:val="sq-AL"/>
        </w:rPr>
      </w:pPr>
    </w:p>
    <w:p w14:paraId="47875AF9" w14:textId="77777777" w:rsidR="00E4740B" w:rsidRPr="00FD122E" w:rsidRDefault="00E4740B" w:rsidP="00E4740B">
      <w:pPr>
        <w:pStyle w:val="teksti"/>
        <w:jc w:val="right"/>
        <w:rPr>
          <w:lang w:val="sq-AL"/>
        </w:rPr>
      </w:pPr>
      <w:r w:rsidRPr="00FD122E">
        <w:rPr>
          <w:lang w:val="sq-AL"/>
        </w:rPr>
        <w:t>Tiranë</w:t>
      </w:r>
      <w:r w:rsidRPr="00FD122E">
        <w:rPr>
          <w:rStyle w:val="FootnoteReference"/>
          <w:spacing w:val="-2"/>
          <w:lang w:val="sq-AL"/>
        </w:rPr>
        <w:footnoteReference w:id="23"/>
      </w:r>
      <w:r w:rsidRPr="00FD122E">
        <w:rPr>
          <w:lang w:val="sq-AL"/>
        </w:rPr>
        <w:t>, më _____________</w:t>
      </w:r>
    </w:p>
    <w:p w14:paraId="2EB9D5B4" w14:textId="77777777" w:rsidR="00E4740B" w:rsidRPr="00FD122E" w:rsidRDefault="00E4740B" w:rsidP="00E4740B">
      <w:pPr>
        <w:pStyle w:val="teksti"/>
        <w:jc w:val="right"/>
        <w:rPr>
          <w:lang w:val="sq-AL"/>
        </w:rPr>
      </w:pPr>
    </w:p>
    <w:p w14:paraId="2A482CAA" w14:textId="77777777" w:rsidR="00E4740B" w:rsidRPr="00FD122E" w:rsidRDefault="00E4740B" w:rsidP="00E4740B">
      <w:pPr>
        <w:pStyle w:val="teksti"/>
        <w:jc w:val="center"/>
        <w:rPr>
          <w:b/>
          <w:lang w:val="sq-AL"/>
        </w:rPr>
      </w:pPr>
      <w:r w:rsidRPr="00FD122E">
        <w:rPr>
          <w:b/>
          <w:lang w:val="sq-AL"/>
        </w:rPr>
        <w:t>KËRKESË</w:t>
      </w:r>
    </w:p>
    <w:p w14:paraId="2DE63A2B" w14:textId="77777777" w:rsidR="00E4740B" w:rsidRPr="00FD122E" w:rsidRDefault="00E4740B" w:rsidP="00E4740B">
      <w:pPr>
        <w:pStyle w:val="teksti"/>
        <w:jc w:val="center"/>
        <w:rPr>
          <w:spacing w:val="-2"/>
          <w:lang w:val="sq-AL"/>
        </w:rPr>
      </w:pPr>
      <w:r w:rsidRPr="00FD122E">
        <w:rPr>
          <w:b/>
          <w:lang w:val="sq-AL"/>
        </w:rPr>
        <w:t>Për heqjen e masës së mbrojtjes</w:t>
      </w:r>
    </w:p>
    <w:p w14:paraId="7452573D" w14:textId="77777777" w:rsidR="00E4740B" w:rsidRPr="00FD122E" w:rsidRDefault="00E4740B" w:rsidP="00E4740B">
      <w:pPr>
        <w:autoSpaceDE w:val="0"/>
        <w:autoSpaceDN w:val="0"/>
        <w:adjustRightInd w:val="0"/>
        <w:spacing w:after="0" w:line="240" w:lineRule="auto"/>
        <w:jc w:val="both"/>
        <w:rPr>
          <w:rFonts w:ascii="Garamond" w:hAnsi="Garamond"/>
          <w:spacing w:val="-2"/>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6207"/>
      </w:tblGrid>
      <w:tr w:rsidR="00E4740B" w:rsidRPr="00FD122E" w14:paraId="73541DF1" w14:textId="77777777" w:rsidTr="00CB2314">
        <w:trPr>
          <w:trHeight w:val="180"/>
        </w:trPr>
        <w:tc>
          <w:tcPr>
            <w:tcW w:w="1759" w:type="pct"/>
            <w:shd w:val="clear" w:color="auto" w:fill="auto"/>
            <w:noWrap/>
            <w:vAlign w:val="center"/>
            <w:hideMark/>
          </w:tcPr>
          <w:p w14:paraId="15E9B447"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KËRKUES:</w:t>
            </w:r>
          </w:p>
        </w:tc>
        <w:tc>
          <w:tcPr>
            <w:tcW w:w="3241" w:type="pct"/>
            <w:shd w:val="clear" w:color="auto" w:fill="auto"/>
            <w:noWrap/>
            <w:vAlign w:val="center"/>
            <w:hideMark/>
          </w:tcPr>
          <w:p w14:paraId="41B5B7AC"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z w:val="24"/>
                <w:szCs w:val="24"/>
                <w:lang w:val="sq-AL"/>
              </w:rPr>
              <w:t xml:space="preserve">Punonjësi i mbrojtjes së fëmijës </w:t>
            </w:r>
            <w:r w:rsidRPr="00FD122E">
              <w:rPr>
                <w:rFonts w:ascii="Garamond" w:eastAsia="Times New Roman" w:hAnsi="Garamond"/>
                <w:color w:val="000000"/>
                <w:sz w:val="24"/>
                <w:szCs w:val="24"/>
                <w:lang w:val="sq-AL"/>
              </w:rPr>
              <w:t>i cili e paraqet kërkesën në gjykatë, si dhe bashkia pranë së cilës ai ushtron detyrën; akti i përfaqësimit, dhe adresa e saktë bashk</w:t>
            </w:r>
            <w:r>
              <w:rPr>
                <w:rFonts w:ascii="Garamond" w:eastAsia="Times New Roman" w:hAnsi="Garamond"/>
                <w:color w:val="000000"/>
                <w:sz w:val="24"/>
                <w:szCs w:val="24"/>
                <w:lang w:val="sq-AL"/>
              </w:rPr>
              <w:t>ë</w:t>
            </w:r>
            <w:r w:rsidRPr="00FD122E">
              <w:rPr>
                <w:rFonts w:ascii="Garamond" w:eastAsia="Times New Roman" w:hAnsi="Garamond"/>
                <w:color w:val="000000"/>
                <w:sz w:val="24"/>
                <w:szCs w:val="24"/>
                <w:lang w:val="sq-AL"/>
              </w:rPr>
              <w:t xml:space="preserve"> me të dhënat elektronike të kontaktit të tij </w:t>
            </w:r>
          </w:p>
        </w:tc>
      </w:tr>
      <w:tr w:rsidR="00E4740B" w:rsidRPr="00FD122E" w14:paraId="29057344" w14:textId="77777777" w:rsidTr="00CB2314">
        <w:trPr>
          <w:trHeight w:val="180"/>
        </w:trPr>
        <w:tc>
          <w:tcPr>
            <w:tcW w:w="1759" w:type="pct"/>
            <w:shd w:val="clear" w:color="auto" w:fill="auto"/>
            <w:noWrap/>
            <w:vAlign w:val="center"/>
            <w:hideMark/>
          </w:tcPr>
          <w:p w14:paraId="7D0DAC4B"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p>
        </w:tc>
        <w:tc>
          <w:tcPr>
            <w:tcW w:w="3241" w:type="pct"/>
            <w:shd w:val="clear" w:color="auto" w:fill="auto"/>
            <w:noWrap/>
            <w:vAlign w:val="bottom"/>
            <w:hideMark/>
          </w:tcPr>
          <w:p w14:paraId="1097C24B" w14:textId="77777777" w:rsidR="00E4740B" w:rsidRPr="00FD122E" w:rsidRDefault="00E4740B" w:rsidP="00CB2314">
            <w:pPr>
              <w:spacing w:after="0" w:line="240" w:lineRule="auto"/>
              <w:rPr>
                <w:rFonts w:ascii="Garamond" w:eastAsia="Times New Roman" w:hAnsi="Garamond" w:cs="Calibri"/>
                <w:color w:val="000000"/>
                <w:lang w:val="sq-AL"/>
              </w:rPr>
            </w:pPr>
          </w:p>
        </w:tc>
      </w:tr>
      <w:tr w:rsidR="00E4740B" w:rsidRPr="00FD122E" w14:paraId="791F9053" w14:textId="77777777" w:rsidTr="00CB2314">
        <w:trPr>
          <w:trHeight w:val="180"/>
        </w:trPr>
        <w:tc>
          <w:tcPr>
            <w:tcW w:w="1759" w:type="pct"/>
            <w:shd w:val="clear" w:color="auto" w:fill="auto"/>
            <w:noWrap/>
            <w:vAlign w:val="center"/>
            <w:hideMark/>
          </w:tcPr>
          <w:p w14:paraId="5123BE23"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PERSONA TË TRETË:</w:t>
            </w:r>
          </w:p>
        </w:tc>
        <w:tc>
          <w:tcPr>
            <w:tcW w:w="3241" w:type="pct"/>
            <w:shd w:val="clear" w:color="auto" w:fill="auto"/>
            <w:noWrap/>
            <w:vAlign w:val="center"/>
            <w:hideMark/>
          </w:tcPr>
          <w:p w14:paraId="634214A9"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z w:val="24"/>
                <w:szCs w:val="24"/>
                <w:lang w:val="sq-AL"/>
              </w:rPr>
              <w:t>Nëna e fëmijës</w:t>
            </w:r>
            <w:r w:rsidRPr="00FD122E">
              <w:rPr>
                <w:rFonts w:ascii="Garamond" w:eastAsia="Times New Roman" w:hAnsi="Garamond"/>
                <w:color w:val="000000"/>
                <w:sz w:val="24"/>
                <w:szCs w:val="24"/>
                <w:lang w:val="sq-AL"/>
              </w:rPr>
              <w:t xml:space="preserve"> (emri, mbiemri, atësia, datëlindja, vendlindja, adresa e saktë e njoftimit</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sipas vendbanimit/vendqëndrimit)</w:t>
            </w:r>
          </w:p>
        </w:tc>
      </w:tr>
      <w:tr w:rsidR="00E4740B" w:rsidRPr="00FD122E" w14:paraId="416E35CA" w14:textId="77777777" w:rsidTr="00CB2314">
        <w:trPr>
          <w:trHeight w:val="180"/>
        </w:trPr>
        <w:tc>
          <w:tcPr>
            <w:tcW w:w="1759" w:type="pct"/>
            <w:shd w:val="clear" w:color="auto" w:fill="auto"/>
            <w:noWrap/>
            <w:vAlign w:val="bottom"/>
            <w:hideMark/>
          </w:tcPr>
          <w:p w14:paraId="4AF0C6CC" w14:textId="77777777" w:rsidR="00E4740B" w:rsidRPr="00FD122E" w:rsidRDefault="00E4740B" w:rsidP="00CB2314">
            <w:pPr>
              <w:spacing w:after="0" w:line="240" w:lineRule="auto"/>
              <w:rPr>
                <w:rFonts w:ascii="Garamond" w:eastAsia="Times New Roman" w:hAnsi="Garamond" w:cs="Calibri"/>
                <w:color w:val="000000"/>
                <w:lang w:val="sq-AL"/>
              </w:rPr>
            </w:pPr>
          </w:p>
        </w:tc>
        <w:tc>
          <w:tcPr>
            <w:tcW w:w="3241" w:type="pct"/>
            <w:shd w:val="clear" w:color="auto" w:fill="auto"/>
            <w:noWrap/>
            <w:vAlign w:val="center"/>
            <w:hideMark/>
          </w:tcPr>
          <w:p w14:paraId="120769B0"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Babai i fëmijës</w:t>
            </w:r>
            <w:r w:rsidRPr="00FD122E">
              <w:rPr>
                <w:rFonts w:ascii="Garamond" w:eastAsia="Times New Roman" w:hAnsi="Garamond"/>
                <w:color w:val="000000"/>
                <w:spacing w:val="-2"/>
                <w:sz w:val="24"/>
                <w:szCs w:val="24"/>
                <w:lang w:val="sq-AL"/>
              </w:rPr>
              <w:t xml:space="preserve"> (emri, mbiemri, atësia, datëlindja, vendlindja, adresa e saktë e njoftimit</w:t>
            </w:r>
            <w:r>
              <w:rPr>
                <w:rFonts w:ascii="Garamond" w:eastAsia="Times New Roman" w:hAnsi="Garamond"/>
                <w:color w:val="000000"/>
                <w:spacing w:val="-2"/>
                <w:sz w:val="24"/>
                <w:szCs w:val="24"/>
                <w:lang w:val="sq-AL"/>
              </w:rPr>
              <w:t>,</w:t>
            </w:r>
            <w:r w:rsidRPr="00FD122E">
              <w:rPr>
                <w:rFonts w:ascii="Garamond" w:eastAsia="Times New Roman" w:hAnsi="Garamond"/>
                <w:color w:val="000000"/>
                <w:spacing w:val="-2"/>
                <w:sz w:val="24"/>
                <w:szCs w:val="24"/>
                <w:lang w:val="sq-AL"/>
              </w:rPr>
              <w:t xml:space="preserve"> sipas vendbanimit/vendqëndrimit)</w:t>
            </w:r>
          </w:p>
        </w:tc>
      </w:tr>
      <w:tr w:rsidR="00E4740B" w:rsidRPr="00FD122E" w14:paraId="3D562E93" w14:textId="77777777" w:rsidTr="00CB2314">
        <w:trPr>
          <w:trHeight w:val="180"/>
        </w:trPr>
        <w:tc>
          <w:tcPr>
            <w:tcW w:w="1759" w:type="pct"/>
            <w:shd w:val="clear" w:color="auto" w:fill="auto"/>
            <w:noWrap/>
            <w:vAlign w:val="center"/>
            <w:hideMark/>
          </w:tcPr>
          <w:p w14:paraId="3C1270B5"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p>
        </w:tc>
        <w:tc>
          <w:tcPr>
            <w:tcW w:w="3241" w:type="pct"/>
            <w:shd w:val="clear" w:color="auto" w:fill="auto"/>
            <w:noWrap/>
            <w:vAlign w:val="bottom"/>
            <w:hideMark/>
          </w:tcPr>
          <w:p w14:paraId="2A7A9FEE" w14:textId="77777777" w:rsidR="00E4740B" w:rsidRPr="00FD122E" w:rsidRDefault="00E4740B" w:rsidP="00CB2314">
            <w:pPr>
              <w:spacing w:after="0" w:line="240" w:lineRule="auto"/>
              <w:rPr>
                <w:rFonts w:ascii="Garamond" w:eastAsia="Times New Roman" w:hAnsi="Garamond" w:cs="Calibri"/>
                <w:color w:val="000000"/>
                <w:lang w:val="sq-AL"/>
              </w:rPr>
            </w:pPr>
          </w:p>
        </w:tc>
      </w:tr>
      <w:tr w:rsidR="00E4740B" w:rsidRPr="00FD122E" w14:paraId="10A86532" w14:textId="77777777" w:rsidTr="00CB2314">
        <w:trPr>
          <w:trHeight w:val="180"/>
        </w:trPr>
        <w:tc>
          <w:tcPr>
            <w:tcW w:w="1759" w:type="pct"/>
            <w:shd w:val="clear" w:color="auto" w:fill="auto"/>
            <w:noWrap/>
            <w:vAlign w:val="bottom"/>
            <w:hideMark/>
          </w:tcPr>
          <w:p w14:paraId="2E459153" w14:textId="77777777" w:rsidR="00E4740B" w:rsidRPr="00FD122E" w:rsidRDefault="00E4740B" w:rsidP="00CB2314">
            <w:pPr>
              <w:spacing w:after="0" w:line="240" w:lineRule="auto"/>
              <w:rPr>
                <w:rFonts w:ascii="Garamond" w:eastAsia="Times New Roman" w:hAnsi="Garamond" w:cs="Calibri"/>
                <w:color w:val="000000"/>
                <w:lang w:val="sq-AL"/>
              </w:rPr>
            </w:pPr>
          </w:p>
        </w:tc>
        <w:tc>
          <w:tcPr>
            <w:tcW w:w="3241" w:type="pct"/>
            <w:shd w:val="clear" w:color="auto" w:fill="auto"/>
            <w:noWrap/>
            <w:vAlign w:val="center"/>
            <w:hideMark/>
          </w:tcPr>
          <w:p w14:paraId="3DE4E16A"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Organi publik</w:t>
            </w:r>
            <w:r>
              <w:rPr>
                <w:rFonts w:ascii="Garamond" w:eastAsia="Times New Roman" w:hAnsi="Garamond"/>
                <w:b/>
                <w:bCs/>
                <w:color w:val="000000"/>
                <w:spacing w:val="-2"/>
                <w:sz w:val="24"/>
                <w:szCs w:val="24"/>
                <w:lang w:val="sq-AL"/>
              </w:rPr>
              <w:t>,</w:t>
            </w:r>
            <w:r w:rsidRPr="00FD122E">
              <w:rPr>
                <w:rFonts w:ascii="Garamond" w:eastAsia="Times New Roman" w:hAnsi="Garamond"/>
                <w:color w:val="000000"/>
                <w:spacing w:val="-2"/>
                <w:sz w:val="24"/>
                <w:szCs w:val="24"/>
                <w:lang w:val="sq-AL"/>
              </w:rPr>
              <w:t xml:space="preserve"> sipas emërtesës në regjistrat publikë dhe adresa e saktë e tij</w:t>
            </w:r>
            <w:r>
              <w:rPr>
                <w:rFonts w:ascii="Garamond" w:eastAsia="Times New Roman" w:hAnsi="Garamond"/>
                <w:color w:val="000000"/>
                <w:spacing w:val="-2"/>
                <w:sz w:val="24"/>
                <w:szCs w:val="24"/>
                <w:lang w:val="sq-AL"/>
              </w:rPr>
              <w:t>,</w:t>
            </w:r>
            <w:r w:rsidRPr="00FD122E">
              <w:rPr>
                <w:rFonts w:ascii="Garamond" w:eastAsia="Times New Roman" w:hAnsi="Garamond"/>
                <w:color w:val="000000"/>
                <w:spacing w:val="-2"/>
                <w:sz w:val="24"/>
                <w:szCs w:val="24"/>
                <w:lang w:val="sq-AL"/>
              </w:rPr>
              <w:t xml:space="preserve"> sipas selisë së regjistruar, ku fëmija është kaluar në përkujdesje alternative</w:t>
            </w:r>
          </w:p>
        </w:tc>
      </w:tr>
      <w:tr w:rsidR="00E4740B" w:rsidRPr="00FD122E" w14:paraId="016FDBCC" w14:textId="77777777" w:rsidTr="00CB2314">
        <w:trPr>
          <w:trHeight w:val="180"/>
        </w:trPr>
        <w:tc>
          <w:tcPr>
            <w:tcW w:w="1759" w:type="pct"/>
            <w:shd w:val="clear" w:color="auto" w:fill="auto"/>
            <w:noWrap/>
            <w:vAlign w:val="center"/>
            <w:hideMark/>
          </w:tcPr>
          <w:p w14:paraId="273EDFCB"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p>
        </w:tc>
        <w:tc>
          <w:tcPr>
            <w:tcW w:w="3241" w:type="pct"/>
            <w:shd w:val="clear" w:color="auto" w:fill="auto"/>
            <w:noWrap/>
            <w:vAlign w:val="bottom"/>
            <w:hideMark/>
          </w:tcPr>
          <w:p w14:paraId="321C442A" w14:textId="77777777" w:rsidR="00E4740B" w:rsidRPr="00FD122E" w:rsidRDefault="00E4740B" w:rsidP="00CB2314">
            <w:pPr>
              <w:spacing w:after="0" w:line="240" w:lineRule="auto"/>
              <w:rPr>
                <w:rFonts w:ascii="Garamond" w:eastAsia="Times New Roman" w:hAnsi="Garamond" w:cs="Calibri"/>
                <w:color w:val="000000"/>
                <w:lang w:val="sq-AL"/>
              </w:rPr>
            </w:pPr>
          </w:p>
        </w:tc>
      </w:tr>
      <w:tr w:rsidR="00E4740B" w:rsidRPr="00FD122E" w14:paraId="514E53DA" w14:textId="77777777" w:rsidTr="00CB2314">
        <w:trPr>
          <w:trHeight w:val="180"/>
        </w:trPr>
        <w:tc>
          <w:tcPr>
            <w:tcW w:w="1759" w:type="pct"/>
            <w:shd w:val="clear" w:color="auto" w:fill="auto"/>
            <w:noWrap/>
            <w:vAlign w:val="center"/>
            <w:hideMark/>
          </w:tcPr>
          <w:p w14:paraId="3B4FE119"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OBJEKTI:</w:t>
            </w:r>
          </w:p>
        </w:tc>
        <w:tc>
          <w:tcPr>
            <w:tcW w:w="3241" w:type="pct"/>
            <w:shd w:val="clear" w:color="auto" w:fill="auto"/>
            <w:noWrap/>
            <w:vAlign w:val="center"/>
            <w:hideMark/>
          </w:tcPr>
          <w:p w14:paraId="027B5A92"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r w:rsidRPr="00FD122E">
              <w:rPr>
                <w:rFonts w:ascii="Garamond" w:eastAsia="Times New Roman" w:hAnsi="Garamond"/>
                <w:color w:val="000000"/>
                <w:sz w:val="24"/>
                <w:szCs w:val="24"/>
                <w:lang w:val="sq-AL"/>
              </w:rPr>
              <w:t>Heqje e masës së mbrojtjes, “vendosje e fëmijës” (</w:t>
            </w:r>
            <w:r w:rsidRPr="00FD122E">
              <w:rPr>
                <w:rFonts w:ascii="Garamond" w:eastAsia="Times New Roman" w:hAnsi="Garamond"/>
                <w:i/>
                <w:iCs/>
                <w:color w:val="000000"/>
                <w:sz w:val="24"/>
                <w:szCs w:val="24"/>
                <w:lang w:val="sq-AL"/>
              </w:rPr>
              <w:t>emër, mbiemër</w:t>
            </w:r>
            <w:r w:rsidRPr="00FD122E">
              <w:rPr>
                <w:rFonts w:ascii="Garamond" w:eastAsia="Times New Roman" w:hAnsi="Garamond"/>
                <w:color w:val="000000"/>
                <w:sz w:val="24"/>
                <w:szCs w:val="24"/>
                <w:lang w:val="sq-AL"/>
              </w:rPr>
              <w:t>) në përkujdesje alternative në organin publik sipas emërtesës”, e konfirmuar me vendimin gjyqësor nr. _____, datë ____________ të Gjykatës së Rrethit Gjyqësor Tiranë.</w:t>
            </w:r>
          </w:p>
        </w:tc>
      </w:tr>
      <w:tr w:rsidR="00E4740B" w:rsidRPr="00FD122E" w14:paraId="3119F892" w14:textId="77777777" w:rsidTr="00CB2314">
        <w:trPr>
          <w:trHeight w:val="180"/>
        </w:trPr>
        <w:tc>
          <w:tcPr>
            <w:tcW w:w="1759" w:type="pct"/>
            <w:shd w:val="clear" w:color="auto" w:fill="auto"/>
            <w:noWrap/>
            <w:vAlign w:val="center"/>
            <w:hideMark/>
          </w:tcPr>
          <w:p w14:paraId="44F3B09B"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p>
        </w:tc>
        <w:tc>
          <w:tcPr>
            <w:tcW w:w="3241" w:type="pct"/>
            <w:shd w:val="clear" w:color="auto" w:fill="auto"/>
            <w:noWrap/>
            <w:vAlign w:val="bottom"/>
            <w:hideMark/>
          </w:tcPr>
          <w:p w14:paraId="53CB160E" w14:textId="77777777" w:rsidR="00E4740B" w:rsidRPr="00FD122E" w:rsidRDefault="00E4740B" w:rsidP="00CB2314">
            <w:pPr>
              <w:spacing w:after="0" w:line="240" w:lineRule="auto"/>
              <w:rPr>
                <w:rFonts w:ascii="Garamond" w:eastAsia="Times New Roman" w:hAnsi="Garamond" w:cs="Calibri"/>
                <w:color w:val="000000"/>
                <w:lang w:val="sq-AL"/>
              </w:rPr>
            </w:pPr>
          </w:p>
        </w:tc>
      </w:tr>
      <w:tr w:rsidR="00E4740B" w:rsidRPr="00FD122E" w14:paraId="0FA70CEA" w14:textId="77777777" w:rsidTr="00CB2314">
        <w:trPr>
          <w:trHeight w:val="180"/>
        </w:trPr>
        <w:tc>
          <w:tcPr>
            <w:tcW w:w="1759" w:type="pct"/>
            <w:shd w:val="clear" w:color="auto" w:fill="auto"/>
            <w:noWrap/>
            <w:vAlign w:val="center"/>
            <w:hideMark/>
          </w:tcPr>
          <w:p w14:paraId="4C61B894" w14:textId="77777777" w:rsidR="00E4740B" w:rsidRPr="00FD122E" w:rsidRDefault="00E4740B" w:rsidP="00CB2314">
            <w:pPr>
              <w:spacing w:after="0" w:line="240" w:lineRule="auto"/>
              <w:jc w:val="both"/>
              <w:rPr>
                <w:rFonts w:ascii="Garamond" w:eastAsia="Times New Roman" w:hAnsi="Garamond"/>
                <w:b/>
                <w:bCs/>
                <w:color w:val="000000"/>
                <w:sz w:val="24"/>
                <w:szCs w:val="24"/>
                <w:lang w:val="sq-AL"/>
              </w:rPr>
            </w:pPr>
            <w:r w:rsidRPr="00FD122E">
              <w:rPr>
                <w:rFonts w:ascii="Garamond" w:eastAsia="Times New Roman" w:hAnsi="Garamond"/>
                <w:b/>
                <w:bCs/>
                <w:color w:val="000000"/>
                <w:spacing w:val="-2"/>
                <w:sz w:val="24"/>
                <w:szCs w:val="24"/>
                <w:lang w:val="sq-AL"/>
              </w:rPr>
              <w:t>BAZA LIGJORE:</w:t>
            </w:r>
          </w:p>
        </w:tc>
        <w:tc>
          <w:tcPr>
            <w:tcW w:w="3241" w:type="pct"/>
            <w:shd w:val="clear" w:color="auto" w:fill="auto"/>
            <w:noWrap/>
            <w:vAlign w:val="center"/>
            <w:hideMark/>
          </w:tcPr>
          <w:p w14:paraId="5BF2E0CD" w14:textId="77777777" w:rsidR="00E4740B" w:rsidRPr="00FD122E" w:rsidRDefault="00E4740B" w:rsidP="00CB2314">
            <w:pPr>
              <w:spacing w:after="0" w:line="240" w:lineRule="auto"/>
              <w:jc w:val="both"/>
              <w:rPr>
                <w:rFonts w:ascii="Garamond" w:eastAsia="Times New Roman" w:hAnsi="Garamond"/>
                <w:color w:val="000000"/>
                <w:sz w:val="24"/>
                <w:szCs w:val="24"/>
                <w:lang w:val="sq-AL"/>
              </w:rPr>
            </w:pPr>
            <w:r w:rsidRPr="00FD122E">
              <w:rPr>
                <w:rFonts w:ascii="Garamond" w:eastAsia="Times New Roman" w:hAnsi="Garamond"/>
                <w:color w:val="000000"/>
                <w:sz w:val="24"/>
                <w:szCs w:val="24"/>
                <w:lang w:val="sq-AL"/>
              </w:rPr>
              <w:t>Neni 59, pika 6, ligji nr. 18/2017</w:t>
            </w:r>
            <w:r>
              <w:rPr>
                <w:rFonts w:ascii="Garamond" w:eastAsia="Times New Roman" w:hAnsi="Garamond"/>
                <w:color w:val="000000"/>
                <w:sz w:val="24"/>
                <w:szCs w:val="24"/>
                <w:lang w:val="sq-AL"/>
              </w:rPr>
              <w:t>,</w:t>
            </w:r>
            <w:r w:rsidRPr="00FD122E">
              <w:rPr>
                <w:rFonts w:ascii="Garamond" w:eastAsia="Times New Roman" w:hAnsi="Garamond"/>
                <w:color w:val="000000"/>
                <w:sz w:val="24"/>
                <w:szCs w:val="24"/>
                <w:lang w:val="sq-AL"/>
              </w:rPr>
              <w:t xml:space="preserve"> “Për të drejtat dhe mbrojtjen e fëmijës”</w:t>
            </w:r>
          </w:p>
        </w:tc>
      </w:tr>
    </w:tbl>
    <w:p w14:paraId="16A72AD4" w14:textId="77777777" w:rsidR="00E4740B" w:rsidRPr="00FD122E" w:rsidRDefault="00E4740B" w:rsidP="00E4740B">
      <w:pPr>
        <w:autoSpaceDE w:val="0"/>
        <w:autoSpaceDN w:val="0"/>
        <w:adjustRightInd w:val="0"/>
        <w:spacing w:after="0" w:line="240" w:lineRule="auto"/>
        <w:ind w:left="2880" w:hanging="2880"/>
        <w:jc w:val="both"/>
        <w:rPr>
          <w:rFonts w:ascii="Garamond" w:hAnsi="Garamond"/>
          <w:spacing w:val="-2"/>
          <w:sz w:val="24"/>
          <w:szCs w:val="24"/>
          <w:lang w:val="sq-AL"/>
        </w:rPr>
      </w:pPr>
    </w:p>
    <w:p w14:paraId="2622B4E0" w14:textId="77777777" w:rsidR="00E4740B" w:rsidRPr="00FD122E" w:rsidRDefault="00E4740B" w:rsidP="00E4740B">
      <w:pPr>
        <w:pStyle w:val="teksti"/>
        <w:jc w:val="center"/>
        <w:rPr>
          <w:b/>
          <w:lang w:val="sq-AL"/>
        </w:rPr>
      </w:pPr>
      <w:r w:rsidRPr="00FD122E">
        <w:rPr>
          <w:b/>
          <w:lang w:val="sq-AL"/>
        </w:rPr>
        <w:t>GJYKATËS SË RRETHIT GJYQËSOR</w:t>
      </w:r>
    </w:p>
    <w:p w14:paraId="1C81AF26" w14:textId="77777777" w:rsidR="00E4740B" w:rsidRPr="00FD122E" w:rsidRDefault="00E4740B" w:rsidP="00E4740B">
      <w:pPr>
        <w:pStyle w:val="teksti"/>
        <w:jc w:val="center"/>
        <w:rPr>
          <w:b/>
          <w:lang w:val="sq-AL"/>
        </w:rPr>
      </w:pPr>
      <w:r w:rsidRPr="00FD122E">
        <w:rPr>
          <w:b/>
          <w:lang w:val="sq-AL"/>
        </w:rPr>
        <w:t>TIRANË</w:t>
      </w:r>
    </w:p>
    <w:p w14:paraId="3628FA01" w14:textId="77777777" w:rsidR="00E4740B" w:rsidRPr="00FD122E" w:rsidRDefault="00E4740B" w:rsidP="00E4740B">
      <w:pPr>
        <w:pStyle w:val="teksti"/>
        <w:rPr>
          <w:lang w:val="sq-AL"/>
        </w:rPr>
      </w:pPr>
      <w:r w:rsidRPr="00FD122E">
        <w:rPr>
          <w:lang w:val="sq-AL"/>
        </w:rPr>
        <w:t>(Shëno gjykatën e rrethit gjyqësor, e cila ka kompetencë tokësore në bashkinë ku ushtron detyrën</w:t>
      </w:r>
      <w:r>
        <w:rPr>
          <w:lang w:val="sq-AL"/>
        </w:rPr>
        <w:t>.</w:t>
      </w:r>
      <w:r w:rsidRPr="00FD122E">
        <w:rPr>
          <w:lang w:val="sq-AL"/>
        </w:rPr>
        <w:t>)</w:t>
      </w:r>
    </w:p>
    <w:p w14:paraId="5D0BD0DA" w14:textId="77777777" w:rsidR="00E4740B" w:rsidRPr="00FD122E" w:rsidRDefault="00E4740B" w:rsidP="00E4740B">
      <w:pPr>
        <w:pStyle w:val="teksti"/>
        <w:rPr>
          <w:lang w:val="sq-AL"/>
        </w:rPr>
      </w:pPr>
      <w:r w:rsidRPr="00FD122E">
        <w:rPr>
          <w:lang w:val="sq-AL"/>
        </w:rPr>
        <w:t xml:space="preserve">E/i nderuar znj./z. gjyqtar, </w:t>
      </w:r>
    </w:p>
    <w:p w14:paraId="295828E4" w14:textId="77777777" w:rsidR="00E4740B" w:rsidRPr="00FD122E" w:rsidRDefault="00E4740B" w:rsidP="00E4740B">
      <w:pPr>
        <w:pStyle w:val="teksti"/>
        <w:rPr>
          <w:lang w:val="sq-AL"/>
        </w:rPr>
      </w:pPr>
      <w:r w:rsidRPr="00FD122E">
        <w:rPr>
          <w:b/>
          <w:lang w:val="sq-AL"/>
        </w:rPr>
        <w:t>Në pjesën shpjeguese</w:t>
      </w:r>
      <w:r w:rsidRPr="00FD122E">
        <w:rPr>
          <w:lang w:val="sq-AL"/>
        </w:rPr>
        <w:t xml:space="preserve"> të kërkesës trajtohen:</w:t>
      </w:r>
    </w:p>
    <w:p w14:paraId="362589AC" w14:textId="77777777" w:rsidR="00E4740B" w:rsidRPr="00FD122E" w:rsidRDefault="00E4740B" w:rsidP="00E4740B">
      <w:pPr>
        <w:pStyle w:val="teksti"/>
        <w:rPr>
          <w:lang w:val="sq-AL"/>
        </w:rPr>
      </w:pPr>
      <w:r w:rsidRPr="00FD122E">
        <w:rPr>
          <w:lang w:val="sq-AL"/>
        </w:rPr>
        <w:t xml:space="preserve"> a) Parashtrimi i rrethanave të çështjes</w:t>
      </w:r>
    </w:p>
    <w:p w14:paraId="591F52F7" w14:textId="77777777" w:rsidR="00E4740B" w:rsidRPr="00FD122E" w:rsidRDefault="00E4740B" w:rsidP="00E4740B">
      <w:pPr>
        <w:pStyle w:val="teksti"/>
        <w:rPr>
          <w:lang w:val="sq-AL"/>
        </w:rPr>
      </w:pPr>
      <w:r w:rsidRPr="00FD122E">
        <w:rPr>
          <w:lang w:val="sq-AL"/>
        </w:rPr>
        <w:t xml:space="preserve">Rrethanat parashtrohen sipas ecurisë në kohë të fakteve që kanë ndodhur, ku shtjellohen në mënyrë të qartë dhe të saktë: rasti i fëmijës në konflikt me ligjin i cili po menaxhohet; masa konkrete e mbrojtjes që është caktuar ndaj fëmijës dhe vendimi gjyqësor, i cili e ka konfirmuar këtë masë mbrojtje, duke treguar edhe shkakun pse u caktua dhe u konfirmua masa e mbrojtjes. Më pas shpjegohet rrethana që ka ndryshuar, e cila e justifikon kërkesën për heqjen e masës së mbrojtjes, duke vënë theks veçanërisht në interesin më të lartë të fëmijës. Duhet bërë kujdes që arsyetimi mbi interesin më të lartë të fëmijës të jetë konkret, duke u lidhur me të dhënat e rastit në fjalë. Gjithashtu, duhet shpjeguar edhe procedura e brendshme e ndjekur në bashki, ku duket qartë vlerësimi që i është bërë rastit, po ashtu edhe nëse propozimi i punonjësit të mbrojtjes së fëmijëve lidhur me heqjen e masës është përkrahur edhe nga drejtori. </w:t>
      </w:r>
    </w:p>
    <w:p w14:paraId="21BEB283" w14:textId="77777777" w:rsidR="00E4740B" w:rsidRPr="00FD122E" w:rsidRDefault="00E4740B" w:rsidP="00E4740B">
      <w:pPr>
        <w:pStyle w:val="teksti"/>
        <w:rPr>
          <w:lang w:val="sq-AL"/>
        </w:rPr>
      </w:pPr>
      <w:r w:rsidRPr="00FD122E">
        <w:rPr>
          <w:lang w:val="sq-AL"/>
        </w:rPr>
        <w:lastRenderedPageBreak/>
        <w:t>b) Pasqyrimi i provave</w:t>
      </w:r>
    </w:p>
    <w:p w14:paraId="2BD30AD5" w14:textId="77777777" w:rsidR="00E4740B" w:rsidRPr="00FD122E" w:rsidRDefault="00E4740B" w:rsidP="00E4740B">
      <w:pPr>
        <w:pStyle w:val="teksti"/>
        <w:rPr>
          <w:lang w:val="sq-AL"/>
        </w:rPr>
      </w:pPr>
      <w:r w:rsidRPr="00FD122E">
        <w:rPr>
          <w:lang w:val="sq-AL"/>
        </w:rPr>
        <w:t xml:space="preserve">Tregimi i provave lidhet me evidentimin e provave që mbështesin rrethanat e parashtruara. Zakonisht bëhet fjalë për provat dokumentare, të cilat tregojnë se ndaj fëmijës është caktuar një masë mbrojtje, e konfirmuar nga gjykata dhe se janë veçanërisht ato prova që hedhin dritë mbi rrethanën e ndryshuar, e cila justifikon edhe heqjen e masës së mbrojtjes. </w:t>
      </w:r>
    </w:p>
    <w:p w14:paraId="5A534C8B" w14:textId="77777777" w:rsidR="00E4740B" w:rsidRPr="00FD122E" w:rsidRDefault="00E4740B" w:rsidP="00E4740B">
      <w:pPr>
        <w:pStyle w:val="teksti"/>
        <w:rPr>
          <w:lang w:val="sq-AL"/>
        </w:rPr>
      </w:pPr>
      <w:r w:rsidRPr="00FD122E">
        <w:rPr>
          <w:lang w:val="sq-AL"/>
        </w:rPr>
        <w:t>c) Citimi i dispozitave ligjore</w:t>
      </w:r>
    </w:p>
    <w:p w14:paraId="48AC4F0E" w14:textId="77777777" w:rsidR="00E4740B" w:rsidRPr="00FD122E" w:rsidRDefault="00E4740B" w:rsidP="00E4740B">
      <w:pPr>
        <w:pStyle w:val="teksti"/>
        <w:rPr>
          <w:lang w:val="sq-AL"/>
        </w:rPr>
      </w:pPr>
      <w:r w:rsidRPr="00FD122E">
        <w:rPr>
          <w:lang w:val="sq-AL"/>
        </w:rPr>
        <w:t>Citohen dispozitat ligjore të kërkesës, që mbështesin heqjen e masës së mbrojtjes.</w:t>
      </w:r>
    </w:p>
    <w:p w14:paraId="1561AEC5" w14:textId="77777777" w:rsidR="00E4740B" w:rsidRPr="00FD122E" w:rsidRDefault="00E4740B" w:rsidP="00E4740B">
      <w:pPr>
        <w:pStyle w:val="teksti"/>
        <w:rPr>
          <w:lang w:val="sq-AL"/>
        </w:rPr>
      </w:pPr>
      <w:r w:rsidRPr="00FD122E">
        <w:rPr>
          <w:lang w:val="sq-AL"/>
        </w:rPr>
        <w:t>Në pjesën përmbyllëse të kërkesës trajtohet:</w:t>
      </w:r>
    </w:p>
    <w:p w14:paraId="5F7A7782" w14:textId="77777777" w:rsidR="00E4740B" w:rsidRPr="00FD122E" w:rsidRDefault="00E4740B" w:rsidP="00E4740B">
      <w:pPr>
        <w:pStyle w:val="teksti"/>
        <w:rPr>
          <w:lang w:val="sq-AL"/>
        </w:rPr>
      </w:pPr>
      <w:r w:rsidRPr="00FD122E">
        <w:rPr>
          <w:lang w:val="sq-AL"/>
        </w:rPr>
        <w:t>- Kërkimi për heqjen e masës së mbrojtjes, sipas objektit të kërkesës;</w:t>
      </w:r>
    </w:p>
    <w:p w14:paraId="78479C0D" w14:textId="77777777" w:rsidR="00E4740B" w:rsidRPr="00FD122E" w:rsidRDefault="00E4740B" w:rsidP="00E4740B">
      <w:pPr>
        <w:pStyle w:val="teksti"/>
        <w:rPr>
          <w:lang w:val="sq-AL"/>
        </w:rPr>
      </w:pPr>
      <w:r w:rsidRPr="00FD122E">
        <w:rPr>
          <w:lang w:val="sq-AL"/>
        </w:rPr>
        <w:t xml:space="preserve">- Mënyra dhe veprimet konkrete që duhen kryer për heqjen e masës së mbrojtjes. </w:t>
      </w:r>
    </w:p>
    <w:p w14:paraId="6E3A9927" w14:textId="77777777" w:rsidR="00E4740B" w:rsidRPr="00FD122E" w:rsidRDefault="00E4740B" w:rsidP="00E4740B">
      <w:pPr>
        <w:pStyle w:val="teksti"/>
        <w:rPr>
          <w:lang w:val="sq-AL"/>
        </w:rPr>
      </w:pPr>
      <w:r w:rsidRPr="00FD122E">
        <w:rPr>
          <w:lang w:val="sq-AL"/>
        </w:rPr>
        <w:t xml:space="preserve">Me respekt, </w:t>
      </w:r>
    </w:p>
    <w:p w14:paraId="591265E0" w14:textId="77777777" w:rsidR="00E4740B" w:rsidRPr="00FD122E" w:rsidRDefault="00E4740B" w:rsidP="00E4740B">
      <w:pPr>
        <w:pStyle w:val="teksti"/>
        <w:rPr>
          <w:b/>
          <w:lang w:val="sq-AL"/>
        </w:rPr>
      </w:pPr>
      <w:r w:rsidRPr="00FD122E">
        <w:rPr>
          <w:b/>
          <w:lang w:val="sq-AL"/>
        </w:rPr>
        <w:t>Punonjësi i mbrojtjes së fëmijës</w:t>
      </w:r>
    </w:p>
    <w:p w14:paraId="31DB3431" w14:textId="77777777" w:rsidR="00E4740B" w:rsidRPr="00FD122E" w:rsidRDefault="00E4740B" w:rsidP="00E4740B">
      <w:pPr>
        <w:pStyle w:val="teksti"/>
        <w:rPr>
          <w:lang w:val="sq-AL"/>
        </w:rPr>
      </w:pPr>
      <w:r w:rsidRPr="00FD122E">
        <w:rPr>
          <w:i/>
          <w:lang w:val="sq-AL"/>
        </w:rPr>
        <w:t>Emri, mbiemri dhe nënshkrimi</w:t>
      </w:r>
    </w:p>
    <w:p w14:paraId="3A59B647" w14:textId="77777777" w:rsidR="00BB34B5" w:rsidRDefault="00BB34B5" w:rsidP="00E4740B">
      <w:pPr>
        <w:pStyle w:val="teksti"/>
        <w:rPr>
          <w:b/>
          <w:lang w:val="sq-AL"/>
        </w:rPr>
      </w:pPr>
    </w:p>
    <w:p w14:paraId="416E1245" w14:textId="77777777" w:rsidR="00E4740B" w:rsidRPr="00FD122E" w:rsidRDefault="00E4740B" w:rsidP="00E4740B">
      <w:pPr>
        <w:pStyle w:val="teksti"/>
        <w:rPr>
          <w:b/>
          <w:lang w:val="sq-AL"/>
        </w:rPr>
      </w:pPr>
      <w:r w:rsidRPr="00FD122E">
        <w:rPr>
          <w:b/>
          <w:lang w:val="sq-AL"/>
        </w:rPr>
        <w:t>9. Formë standarde e raportit drejtuar GTN-se për zbatimin e PIM-it</w:t>
      </w:r>
    </w:p>
    <w:p w14:paraId="36BFAC12" w14:textId="77777777" w:rsidR="00E4740B" w:rsidRPr="00FD122E" w:rsidRDefault="00E4740B" w:rsidP="00E4740B">
      <w:pPr>
        <w:spacing w:after="0" w:line="240" w:lineRule="auto"/>
        <w:rPr>
          <w:rFonts w:ascii="Garamond" w:hAnsi="Garamond"/>
          <w:b/>
          <w:bCs/>
          <w:sz w:val="24"/>
          <w:szCs w:val="24"/>
          <w:lang w:val="sq-AL"/>
        </w:rPr>
      </w:pPr>
    </w:p>
    <w:p w14:paraId="7239018F" w14:textId="77777777" w:rsidR="00E4740B" w:rsidRPr="00FD122E" w:rsidRDefault="00E4740B" w:rsidP="00E4740B">
      <w:pPr>
        <w:pStyle w:val="teksti"/>
        <w:rPr>
          <w:lang w:val="sq-AL"/>
        </w:rPr>
      </w:pPr>
      <w:r w:rsidRPr="00FD122E">
        <w:rPr>
          <w:lang w:val="sq-AL"/>
        </w:rPr>
        <w:t>Nr. i regjistrimit (kodi): ___________________</w:t>
      </w:r>
    </w:p>
    <w:p w14:paraId="0FFDAEAF" w14:textId="77777777" w:rsidR="00E4740B" w:rsidRPr="00FD122E" w:rsidRDefault="00E4740B" w:rsidP="00E4740B">
      <w:pPr>
        <w:pStyle w:val="teksti"/>
        <w:rPr>
          <w:lang w:val="sq-AL"/>
        </w:rPr>
      </w:pPr>
      <w:r w:rsidRPr="00FD122E">
        <w:rPr>
          <w:lang w:val="sq-AL"/>
        </w:rPr>
        <w:t>Data: ___________________</w:t>
      </w:r>
    </w:p>
    <w:p w14:paraId="12231A10" w14:textId="77777777" w:rsidR="00E4740B" w:rsidRPr="00FD122E" w:rsidRDefault="00E4740B" w:rsidP="00E4740B">
      <w:pPr>
        <w:pStyle w:val="teksti"/>
        <w:rPr>
          <w:lang w:val="sq-AL"/>
        </w:rPr>
      </w:pPr>
      <w:r w:rsidRPr="00FD122E">
        <w:rPr>
          <w:lang w:val="sq-AL"/>
        </w:rPr>
        <w:t>1. Përshkruani të gjitha përfitimet, shërbimet dhe hapat që janë ndjekur në lidhje me të miturin (pavarësisht nëse është deklaruar apo jo në plan).</w:t>
      </w:r>
    </w:p>
    <w:p w14:paraId="67AB8AE9" w14:textId="77777777" w:rsidR="00E4740B" w:rsidRPr="00FD122E" w:rsidRDefault="00E4740B" w:rsidP="00E4740B">
      <w:pPr>
        <w:pStyle w:val="teksti"/>
        <w:rPr>
          <w:lang w:val="sq-AL"/>
        </w:rPr>
      </w:pPr>
      <w:r w:rsidRPr="00FD122E">
        <w:rPr>
          <w:lang w:val="sq-AL"/>
        </w:rPr>
        <w:t>2. Jepni një përshkrim të hollësishëm të përparimit/ndryshimit të gjendjes së të miturit, po ashtu edhe të prindërve të tij. Shkruani një fragment të shkurtër, ku të përfshini të dhëna dhe fakte të prekshme konkrete, që janë të lidhura me ndikimin e situatës dhe të rrezikshmërisë së saj, duke u mbështetur tek elementet në vijim:</w:t>
      </w:r>
    </w:p>
    <w:p w14:paraId="3AFD0834" w14:textId="4182D022" w:rsidR="00E4740B" w:rsidRPr="00FD122E" w:rsidRDefault="00BB34B5" w:rsidP="00E4740B">
      <w:pPr>
        <w:pStyle w:val="teksti"/>
        <w:rPr>
          <w:lang w:val="sq-AL"/>
        </w:rPr>
      </w:pPr>
      <w:r>
        <w:rPr>
          <w:lang w:val="sq-AL"/>
        </w:rPr>
        <w:t xml:space="preserve">- </w:t>
      </w:r>
      <w:r w:rsidR="00E4740B" w:rsidRPr="00FD122E">
        <w:rPr>
          <w:lang w:val="sq-AL"/>
        </w:rPr>
        <w:t xml:space="preserve">Zhvillimi i sjelljeve të të miturve në të gjitha fushat e jetës (shkollore, shoqërore, krijuese, shëndetësore, psikologjike) brenda familjes ose mjedisit tjetër të kujdesit. Nëse i mituri është adoleshent, sjelljet e tij vlerësohen në lidhje me integrimin e tij </w:t>
      </w:r>
      <w:r w:rsidR="00E4740B" w:rsidRPr="00FD122E">
        <w:rPr>
          <w:color w:val="000000"/>
          <w:lang w:val="sq-AL"/>
        </w:rPr>
        <w:t xml:space="preserve">shoqëror </w:t>
      </w:r>
      <w:r w:rsidR="00E4740B" w:rsidRPr="00FD122E">
        <w:rPr>
          <w:lang w:val="sq-AL"/>
        </w:rPr>
        <w:t>në nivelin personal, shoqëror, familjar dhe profesional.</w:t>
      </w:r>
    </w:p>
    <w:p w14:paraId="18307A86" w14:textId="4C2C7618" w:rsidR="00E4740B" w:rsidRPr="00FD122E" w:rsidRDefault="00BB34B5" w:rsidP="00E4740B">
      <w:pPr>
        <w:pStyle w:val="teksti"/>
        <w:rPr>
          <w:color w:val="000000"/>
          <w:lang w:val="sq-AL"/>
        </w:rPr>
      </w:pPr>
      <w:r>
        <w:rPr>
          <w:color w:val="000000"/>
          <w:lang w:val="sq-AL"/>
        </w:rPr>
        <w:t xml:space="preserve">- </w:t>
      </w:r>
      <w:r w:rsidR="00E4740B" w:rsidRPr="00FD122E">
        <w:rPr>
          <w:color w:val="000000"/>
          <w:lang w:val="sq-AL"/>
        </w:rPr>
        <w:t>Zhvillimi i aftësive të prindërve/kujdestarëve: shkruani dy paragrafë të ndryshëm, një për nënën dhe një tjetër për babanë/kujdestarin, duke përmendur posaçërisht të gjith</w:t>
      </w:r>
      <w:r w:rsidR="00E4740B">
        <w:rPr>
          <w:color w:val="000000"/>
          <w:lang w:val="sq-AL"/>
        </w:rPr>
        <w:t>ë</w:t>
      </w:r>
      <w:r w:rsidR="00E4740B" w:rsidRPr="00FD122E">
        <w:rPr>
          <w:color w:val="000000"/>
          <w:lang w:val="sq-AL"/>
        </w:rPr>
        <w:t xml:space="preserve"> hapat që kanë ndërmarrë deri më tani, me një përshkrim të pikave të forta dhe sfidave me të cilat janë përballur, sipër vetëmotivimin e tyre.</w:t>
      </w:r>
    </w:p>
    <w:p w14:paraId="16D93309" w14:textId="0FAEF15D" w:rsidR="00E4740B" w:rsidRPr="00FD122E" w:rsidRDefault="00BB34B5" w:rsidP="00E4740B">
      <w:pPr>
        <w:pStyle w:val="teksti"/>
        <w:rPr>
          <w:lang w:val="sq-AL"/>
        </w:rPr>
      </w:pPr>
      <w:r>
        <w:rPr>
          <w:color w:val="000000"/>
          <w:lang w:val="sq-AL"/>
        </w:rPr>
        <w:t xml:space="preserve">- </w:t>
      </w:r>
      <w:r w:rsidR="00E4740B" w:rsidRPr="00FD122E">
        <w:rPr>
          <w:color w:val="000000"/>
          <w:lang w:val="sq-AL"/>
        </w:rPr>
        <w:t xml:space="preserve">Zhvillimi i marrëdhënieve ndërmjet të miturit dhe prindërve/kujdestarëve të tij: ndërgjegjësimi i prindërve/kujdestarëve </w:t>
      </w:r>
      <w:r w:rsidR="00E4740B" w:rsidRPr="00FD122E">
        <w:rPr>
          <w:lang w:val="sq-AL"/>
        </w:rPr>
        <w:t>për nevojat e të miturve dhe se si ndikojnë pasojat e situatës në zhvillimin e tij. Përshkruani marrëdhëniet ndërmjet nënës dhe të miturit, mes babait/kujdestarit dhe të miturit, si dhe marrëdhëniet e të miturit me motrat e vëllezërit.</w:t>
      </w:r>
    </w:p>
    <w:p w14:paraId="25879745" w14:textId="77777777" w:rsidR="00E4740B" w:rsidRPr="00FD122E" w:rsidRDefault="00E4740B" w:rsidP="00E4740B">
      <w:pPr>
        <w:pStyle w:val="teksti"/>
        <w:rPr>
          <w:lang w:val="sq-AL"/>
        </w:rPr>
      </w:pPr>
      <w:r w:rsidRPr="00FD122E">
        <w:rPr>
          <w:lang w:val="sq-AL"/>
        </w:rPr>
        <w:t>3. Jepni mendimet dhe propozimet tuaja profesionale.</w:t>
      </w:r>
    </w:p>
    <w:p w14:paraId="76CB9A0E" w14:textId="77777777" w:rsidR="00E4740B" w:rsidRPr="00DA0A1B" w:rsidRDefault="00E4740B" w:rsidP="00E4740B">
      <w:pPr>
        <w:pStyle w:val="teksti"/>
        <w:rPr>
          <w:lang w:val="sq-AL"/>
        </w:rPr>
      </w:pPr>
      <w:r w:rsidRPr="00DA0A1B">
        <w:rPr>
          <w:lang w:val="sq-AL"/>
        </w:rPr>
        <w:t xml:space="preserve">4. Këndvështrimi i punonjësit </w:t>
      </w:r>
      <w:r w:rsidRPr="00DA0A1B">
        <w:rPr>
          <w:color w:val="000000"/>
          <w:lang w:val="sq-AL"/>
        </w:rPr>
        <w:t xml:space="preserve">të mbrojtjes së fëmijës mbi zhvillimin e sjelljeve të të miturit dhe natyrës së marrëdhënies midis tij dhe prindërve/kujdestarëve </w:t>
      </w:r>
      <w:r w:rsidRPr="00DA0A1B">
        <w:rPr>
          <w:lang w:val="sq-AL"/>
        </w:rPr>
        <w:t>(shpeshtësia e vizitave, periudha kohore, cilësia e mbikëqyrjes dhe ndjekjes):</w:t>
      </w:r>
    </w:p>
    <w:p w14:paraId="7BE208AA" w14:textId="77777777" w:rsidR="00E4740B" w:rsidRPr="00DA0A1B" w:rsidRDefault="00E4740B" w:rsidP="00E4740B">
      <w:pPr>
        <w:pStyle w:val="teksti"/>
        <w:rPr>
          <w:lang w:val="sq-AL"/>
        </w:rPr>
      </w:pPr>
      <w:r w:rsidRPr="00DA0A1B">
        <w:rPr>
          <w:lang w:val="sq-AL"/>
        </w:rPr>
        <w:t>- vazhdimi i masave jogjyqësore</w:t>
      </w:r>
      <w:r>
        <w:rPr>
          <w:lang w:val="sq-AL"/>
        </w:rPr>
        <w:t>;</w:t>
      </w:r>
      <w:r w:rsidRPr="00DA0A1B">
        <w:rPr>
          <w:lang w:val="sq-AL"/>
        </w:rPr>
        <w:t xml:space="preserve"> </w:t>
      </w:r>
    </w:p>
    <w:p w14:paraId="29734C15" w14:textId="77777777" w:rsidR="00E4740B" w:rsidRPr="00DA0A1B" w:rsidRDefault="00E4740B" w:rsidP="00E4740B">
      <w:pPr>
        <w:pStyle w:val="teksti"/>
        <w:rPr>
          <w:lang w:val="sq-AL"/>
        </w:rPr>
      </w:pPr>
      <w:r w:rsidRPr="00DA0A1B">
        <w:rPr>
          <w:lang w:val="sq-AL"/>
        </w:rPr>
        <w:t xml:space="preserve">- ndryshimi ose zgjatja </w:t>
      </w:r>
      <w:r>
        <w:rPr>
          <w:lang w:val="sq-AL"/>
        </w:rPr>
        <w:t>e periudhës së masave gjyqësore;</w:t>
      </w:r>
      <w:r w:rsidRPr="00DA0A1B">
        <w:rPr>
          <w:lang w:val="sq-AL"/>
        </w:rPr>
        <w:t xml:space="preserve"> </w:t>
      </w:r>
    </w:p>
    <w:p w14:paraId="473A91E1" w14:textId="77777777" w:rsidR="00E4740B" w:rsidRPr="00DA0A1B" w:rsidRDefault="00E4740B" w:rsidP="00E4740B">
      <w:pPr>
        <w:pStyle w:val="teksti"/>
        <w:rPr>
          <w:lang w:val="sq-AL"/>
        </w:rPr>
      </w:pPr>
      <w:r w:rsidRPr="00DA0A1B">
        <w:rPr>
          <w:lang w:val="sq-AL"/>
        </w:rPr>
        <w:t>- transferimi në masat gjyqësore gjatë zbatimit të masave jogjyqësore</w:t>
      </w:r>
      <w:r>
        <w:rPr>
          <w:lang w:val="sq-AL"/>
        </w:rPr>
        <w:t>;</w:t>
      </w:r>
      <w:r w:rsidRPr="00DA0A1B">
        <w:rPr>
          <w:lang w:val="sq-AL"/>
        </w:rPr>
        <w:t xml:space="preserve"> </w:t>
      </w:r>
    </w:p>
    <w:p w14:paraId="2CFB2CD2" w14:textId="77777777" w:rsidR="00E4740B" w:rsidRPr="00DA0A1B" w:rsidRDefault="00E4740B" w:rsidP="00E4740B">
      <w:pPr>
        <w:pStyle w:val="teksti"/>
        <w:rPr>
          <w:lang w:val="sq-AL"/>
        </w:rPr>
      </w:pPr>
      <w:r w:rsidRPr="00DA0A1B">
        <w:rPr>
          <w:lang w:val="sq-AL"/>
        </w:rPr>
        <w:t>- mbyllja e rastit, duke treguar me saktësi edhe shkakun e mbylljes.</w:t>
      </w:r>
    </w:p>
    <w:p w14:paraId="3AF34417" w14:textId="77777777" w:rsidR="00E4740B" w:rsidRPr="00DA0A1B" w:rsidRDefault="00E4740B" w:rsidP="00E4740B">
      <w:pPr>
        <w:pStyle w:val="teksti"/>
        <w:rPr>
          <w:lang w:val="sq-AL"/>
        </w:rPr>
      </w:pPr>
      <w:r w:rsidRPr="00DA0A1B">
        <w:rPr>
          <w:lang w:val="sq-AL"/>
        </w:rPr>
        <w:t>Emri dhe nënshkrimi i punonjësit të mbrojtjes së fëmijës:</w:t>
      </w:r>
    </w:p>
    <w:p w14:paraId="2187EAFE" w14:textId="77777777" w:rsidR="00E4740B" w:rsidRPr="00DA0A1B" w:rsidRDefault="00E4740B" w:rsidP="00E4740B">
      <w:pPr>
        <w:pStyle w:val="teksti"/>
        <w:rPr>
          <w:lang w:val="sq-AL"/>
        </w:rPr>
      </w:pPr>
      <w:r w:rsidRPr="00DA0A1B">
        <w:rPr>
          <w:lang w:val="sq-AL"/>
        </w:rPr>
        <w:t>__________________________________________________________</w:t>
      </w:r>
    </w:p>
    <w:p w14:paraId="764ED46F" w14:textId="77777777" w:rsidR="00E4740B" w:rsidRPr="00DA0A1B" w:rsidRDefault="00E4740B" w:rsidP="00E4740B">
      <w:pPr>
        <w:pStyle w:val="teksti"/>
        <w:rPr>
          <w:lang w:val="sq-AL"/>
        </w:rPr>
      </w:pPr>
    </w:p>
    <w:p w14:paraId="5C1799C0" w14:textId="77777777" w:rsidR="00405C90" w:rsidRDefault="00405C90" w:rsidP="00E4740B">
      <w:pPr>
        <w:pStyle w:val="teksti"/>
        <w:jc w:val="center"/>
        <w:rPr>
          <w:lang w:val="sq-AL"/>
        </w:rPr>
      </w:pPr>
      <w:bookmarkStart w:id="47" w:name="_Toc38235134"/>
    </w:p>
    <w:p w14:paraId="49388F13" w14:textId="77777777" w:rsidR="00E4740B" w:rsidRPr="00DA0A1B" w:rsidRDefault="00E4740B" w:rsidP="00E4740B">
      <w:pPr>
        <w:pStyle w:val="teksti"/>
        <w:jc w:val="center"/>
        <w:rPr>
          <w:lang w:val="sq-AL"/>
        </w:rPr>
      </w:pPr>
      <w:r w:rsidRPr="00DA0A1B">
        <w:rPr>
          <w:lang w:val="sq-AL"/>
        </w:rPr>
        <w:lastRenderedPageBreak/>
        <w:t>ANEKS 2</w:t>
      </w:r>
      <w:bookmarkEnd w:id="47"/>
    </w:p>
    <w:p w14:paraId="19D5A359" w14:textId="77777777" w:rsidR="00E4740B" w:rsidRPr="00DA0A1B" w:rsidRDefault="00E4740B" w:rsidP="00E4740B">
      <w:pPr>
        <w:pStyle w:val="teksti"/>
        <w:jc w:val="center"/>
        <w:rPr>
          <w:lang w:val="sq-AL"/>
        </w:rPr>
      </w:pPr>
      <w:bookmarkStart w:id="48" w:name="_Toc38235135"/>
      <w:r w:rsidRPr="00DA0A1B">
        <w:rPr>
          <w:lang w:val="sq-AL"/>
        </w:rPr>
        <w:t>NJOHURI TË VEÇANTA PËR SISTEMIN E MBROJTJES SË FËMIJËVE</w:t>
      </w:r>
      <w:bookmarkEnd w:id="48"/>
    </w:p>
    <w:p w14:paraId="33E83FD6" w14:textId="77777777" w:rsidR="00E4740B" w:rsidRPr="00DA0A1B" w:rsidRDefault="00E4740B" w:rsidP="00E4740B">
      <w:pPr>
        <w:tabs>
          <w:tab w:val="left" w:pos="720"/>
          <w:tab w:val="left" w:pos="1440"/>
          <w:tab w:val="left" w:pos="2160"/>
          <w:tab w:val="left" w:pos="2880"/>
          <w:tab w:val="left" w:pos="3600"/>
          <w:tab w:val="left" w:pos="4320"/>
          <w:tab w:val="left" w:pos="5040"/>
          <w:tab w:val="left" w:pos="7705"/>
        </w:tabs>
        <w:spacing w:after="0" w:line="240" w:lineRule="auto"/>
        <w:ind w:left="360"/>
        <w:jc w:val="both"/>
        <w:rPr>
          <w:rFonts w:ascii="Garamond" w:eastAsia="Times New Roman" w:hAnsi="Garamond"/>
          <w:sz w:val="24"/>
          <w:szCs w:val="24"/>
          <w:lang w:val="sq-AL"/>
        </w:rPr>
      </w:pPr>
    </w:p>
    <w:p w14:paraId="6FE5B88D" w14:textId="7586FCFB" w:rsidR="00E4740B" w:rsidRPr="00DA0A1B" w:rsidRDefault="00405C90" w:rsidP="00E4740B">
      <w:pPr>
        <w:pStyle w:val="teksti"/>
        <w:rPr>
          <w:b/>
          <w:lang w:val="sq-AL"/>
        </w:rPr>
      </w:pPr>
      <w:bookmarkStart w:id="49" w:name="_Toc38235136"/>
      <w:r>
        <w:rPr>
          <w:b/>
          <w:lang w:val="sq-AL"/>
        </w:rPr>
        <w:t>1.</w:t>
      </w:r>
      <w:r w:rsidR="00E4740B" w:rsidRPr="00DA0A1B">
        <w:rPr>
          <w:b/>
          <w:lang w:val="sq-AL"/>
        </w:rPr>
        <w:t xml:space="preserve"> Parimet e përgjithshme dhe standardet</w:t>
      </w:r>
      <w:bookmarkEnd w:id="49"/>
    </w:p>
    <w:p w14:paraId="5AE5E1D2" w14:textId="77777777" w:rsidR="00E4740B" w:rsidRPr="00DA0A1B" w:rsidRDefault="00E4740B" w:rsidP="00E4740B">
      <w:pPr>
        <w:pStyle w:val="teksti"/>
        <w:rPr>
          <w:lang w:val="sq-AL"/>
        </w:rPr>
      </w:pPr>
      <w:r w:rsidRPr="00DA0A1B">
        <w:rPr>
          <w:lang w:val="sq-AL"/>
        </w:rPr>
        <w:t>Shqipëria ka një legjislacion të pasur dhe në përputhje me standardet ndërkombëtare për mbrojtjen e fëmijëve. Konventat dhe protokollet kryesore të OKB-së dhe të Këshillit të Evropës që lidhen me të drejtat e fëmijëve, janë ratifikuar dhe janë bërë pjesë e legjislacionit tonë të brendshëm. Kushtetuta e Shqipërisë parashikon të drejtën e fëmijëve për të pasur mbrojtje të veçantë nga shteti</w:t>
      </w:r>
      <w:r w:rsidRPr="00DA0A1B">
        <w:rPr>
          <w:rStyle w:val="FootnoteReference"/>
          <w:lang w:val="sq-AL"/>
        </w:rPr>
        <w:footnoteReference w:id="24"/>
      </w:r>
      <w:r w:rsidRPr="00DA0A1B">
        <w:rPr>
          <w:lang w:val="sq-AL"/>
        </w:rPr>
        <w:t xml:space="preserve"> dhe kjo rregull kushtetuese është pasur parasysh në hartimin e ligjeve, që përmbajnë rregulla për fëmijët. </w:t>
      </w:r>
    </w:p>
    <w:p w14:paraId="40152502" w14:textId="77777777" w:rsidR="00E4740B" w:rsidRPr="00DA0A1B" w:rsidRDefault="00E4740B" w:rsidP="00E4740B">
      <w:pPr>
        <w:pStyle w:val="teksti"/>
        <w:rPr>
          <w:lang w:val="sq-AL"/>
        </w:rPr>
      </w:pPr>
      <w:r w:rsidRPr="00DA0A1B">
        <w:rPr>
          <w:lang w:val="sq-AL"/>
        </w:rPr>
        <w:t>Në praktikën e punës së tij, punonjësi i mbrojtjes së fëmijës e ka të nevojshëm zbatimin e rregullave, pjesë e ligjeve të ndryshme. Por ndonjëherë gjuha apo terminologjia e përdorur në një ligj, është e ndryshme nga ajo e një ligji tjetër, kështu që herë-herë një situatë konkrete (që po trajtohet prej PMF-së) nuk rregullohet në mënyrë të drejtpërdrejtë dhe shteruese nga ligji. Për t’i dhënë zgjidhje këtij “problemi”, hyjnë në lojë parimet që janë rregulla ligjore me natyrë të përgjithshme dhe që deklarojnë hapur qëllimin e ligjit, duke treguar edhe vlerën thelbësore se si zbatohen rregullat ligjore më të detajuara dhe konkrete.</w:t>
      </w:r>
    </w:p>
    <w:p w14:paraId="063990E7" w14:textId="77777777" w:rsidR="00E4740B" w:rsidRPr="00DA0A1B" w:rsidRDefault="00E4740B" w:rsidP="00E4740B">
      <w:pPr>
        <w:pStyle w:val="teksti"/>
        <w:rPr>
          <w:lang w:val="sq-AL"/>
        </w:rPr>
      </w:pPr>
      <w:r w:rsidRPr="00DA0A1B">
        <w:rPr>
          <w:lang w:val="sq-AL"/>
        </w:rPr>
        <w:t>Kuadri ligjor në fuqi, në përputhje me standardet ndërkombëtare dhe veçanërisht me Konventën për të Drejtat e Fëmijës, parashikon një numër parimesh themelore, siç jan</w:t>
      </w:r>
      <w:r w:rsidRPr="00DA0A1B">
        <w:rPr>
          <w:rFonts w:cs="Garamond"/>
          <w:lang w:val="sq-AL"/>
        </w:rPr>
        <w:t>ë</w:t>
      </w:r>
      <w:r w:rsidRPr="00DA0A1B">
        <w:rPr>
          <w:lang w:val="sq-AL"/>
        </w:rPr>
        <w:t>: interesi m</w:t>
      </w:r>
      <w:r w:rsidRPr="00DA0A1B">
        <w:rPr>
          <w:rFonts w:cs="Garamond"/>
          <w:lang w:val="sq-AL"/>
        </w:rPr>
        <w:t>ë</w:t>
      </w:r>
      <w:r w:rsidRPr="00DA0A1B">
        <w:rPr>
          <w:lang w:val="sq-AL"/>
        </w:rPr>
        <w:t xml:space="preserve"> i lart</w:t>
      </w:r>
      <w:r w:rsidRPr="00DA0A1B">
        <w:rPr>
          <w:rFonts w:cs="Garamond"/>
          <w:lang w:val="sq-AL"/>
        </w:rPr>
        <w:t>ë</w:t>
      </w:r>
      <w:r w:rsidRPr="00DA0A1B">
        <w:rPr>
          <w:lang w:val="sq-AL"/>
        </w:rPr>
        <w:t xml:space="preserve"> i f</w:t>
      </w:r>
      <w:r w:rsidRPr="00DA0A1B">
        <w:rPr>
          <w:rFonts w:cs="Garamond"/>
          <w:lang w:val="sq-AL"/>
        </w:rPr>
        <w:t>ë</w:t>
      </w:r>
      <w:r w:rsidRPr="00DA0A1B">
        <w:rPr>
          <w:lang w:val="sq-AL"/>
        </w:rPr>
        <w:t>mij</w:t>
      </w:r>
      <w:r w:rsidRPr="00DA0A1B">
        <w:rPr>
          <w:rFonts w:cs="Garamond"/>
          <w:lang w:val="sq-AL"/>
        </w:rPr>
        <w:t>ë</w:t>
      </w:r>
      <w:r w:rsidRPr="00DA0A1B">
        <w:rPr>
          <w:lang w:val="sq-AL"/>
        </w:rPr>
        <w:t>s, qasja shum</w:t>
      </w:r>
      <w:r w:rsidRPr="00DA0A1B">
        <w:rPr>
          <w:rFonts w:cs="Garamond"/>
          <w:lang w:val="sq-AL"/>
        </w:rPr>
        <w:t>ë</w:t>
      </w:r>
      <w:r w:rsidRPr="00DA0A1B">
        <w:rPr>
          <w:lang w:val="sq-AL"/>
        </w:rPr>
        <w:t>disiplinore p</w:t>
      </w:r>
      <w:r w:rsidRPr="00DA0A1B">
        <w:rPr>
          <w:rFonts w:cs="Garamond"/>
          <w:lang w:val="sq-AL"/>
        </w:rPr>
        <w:t>ë</w:t>
      </w:r>
      <w:r w:rsidRPr="00DA0A1B">
        <w:rPr>
          <w:lang w:val="sq-AL"/>
        </w:rPr>
        <w:t>r vler</w:t>
      </w:r>
      <w:r w:rsidRPr="00DA0A1B">
        <w:rPr>
          <w:rFonts w:cs="Garamond"/>
          <w:lang w:val="sq-AL"/>
        </w:rPr>
        <w:t>ë</w:t>
      </w:r>
      <w:r w:rsidRPr="00DA0A1B">
        <w:rPr>
          <w:lang w:val="sq-AL"/>
        </w:rPr>
        <w:t>simin dhe p</w:t>
      </w:r>
      <w:r w:rsidRPr="00DA0A1B">
        <w:rPr>
          <w:rFonts w:cs="Garamond"/>
          <w:lang w:val="sq-AL"/>
        </w:rPr>
        <w:t>ë</w:t>
      </w:r>
      <w:r w:rsidRPr="00DA0A1B">
        <w:rPr>
          <w:lang w:val="sq-AL"/>
        </w:rPr>
        <w:t>rcaktimin e interesit m</w:t>
      </w:r>
      <w:r w:rsidRPr="00DA0A1B">
        <w:rPr>
          <w:rFonts w:cs="Garamond"/>
          <w:lang w:val="sq-AL"/>
        </w:rPr>
        <w:t>ë</w:t>
      </w:r>
      <w:r w:rsidRPr="00DA0A1B">
        <w:rPr>
          <w:lang w:val="sq-AL"/>
        </w:rPr>
        <w:t xml:space="preserve"> t</w:t>
      </w:r>
      <w:r w:rsidRPr="00DA0A1B">
        <w:rPr>
          <w:rFonts w:cs="Garamond"/>
          <w:lang w:val="sq-AL"/>
        </w:rPr>
        <w:t>ë</w:t>
      </w:r>
      <w:r w:rsidRPr="00DA0A1B">
        <w:rPr>
          <w:lang w:val="sq-AL"/>
        </w:rPr>
        <w:t xml:space="preserve"> lartë të fëmijës, respekti për mendimet e fëmijës, ndalimi i diskriminimit, e drejta e jetës, e mbijetesës dhe e zhvillimit, si dhe dinjiteti i fëmijës. Po kështu, në nenin 15 të Kushtetutës sonë, theksohet që: </w:t>
      </w:r>
      <w:r w:rsidRPr="00DA0A1B">
        <w:rPr>
          <w:i/>
          <w:iCs/>
          <w:lang w:val="sq-AL"/>
        </w:rPr>
        <w:t xml:space="preserve">“të drejtat dhe liritë themelore të njeriut janë të pandashme, të patjetërsueshme e të padhunueshme dhe qëndrojnë në themel të të gjithë rendit juridik. Organet e pushtetit publik, në përmbushje të detyrave të tyre, duhet të respektojnë të drejtat dhe liritë themelore të njeriut, si dhe të kontribuojnë në realizimin e tyre”. </w:t>
      </w:r>
      <w:r w:rsidRPr="00DA0A1B">
        <w:rPr>
          <w:lang w:val="sq-AL"/>
        </w:rPr>
        <w:t xml:space="preserve">Ndërkohë, </w:t>
      </w:r>
      <w:r w:rsidRPr="00DA0A1B">
        <w:rPr>
          <w:rFonts w:eastAsia="Times New Roman"/>
          <w:lang w:val="sq-AL"/>
        </w:rPr>
        <w:t>ligji për fëmijët</w:t>
      </w:r>
      <w:r w:rsidRPr="00DA0A1B">
        <w:rPr>
          <w:rStyle w:val="FootnoteReference"/>
          <w:rFonts w:eastAsia="Times New Roman"/>
          <w:lang w:val="sq-AL"/>
        </w:rPr>
        <w:footnoteReference w:id="25"/>
      </w:r>
      <w:r w:rsidRPr="00DA0A1B">
        <w:rPr>
          <w:rFonts w:eastAsia="Times New Roman"/>
          <w:lang w:val="sq-AL"/>
        </w:rPr>
        <w:t xml:space="preserve"> shpall 11 parime të përgjithshme, që duhen pasur parasysh kur veprohet për realizimin dhe mbrojtjen e të drejtave të fëmijës dhe që janë të zbatueshme edhe për fëmijët në konflikt me ligjin, ndërsa </w:t>
      </w:r>
      <w:r w:rsidRPr="00DA0A1B">
        <w:rPr>
          <w:lang w:val="sq-AL"/>
        </w:rPr>
        <w:t>Kodi i Drejtësisë Penale për të Mitur</w:t>
      </w:r>
      <w:r w:rsidRPr="00DA0A1B">
        <w:rPr>
          <w:rStyle w:val="FootnoteReference"/>
          <w:rFonts w:eastAsia="Times New Roman"/>
          <w:lang w:val="sq-AL"/>
        </w:rPr>
        <w:footnoteReference w:id="26"/>
      </w:r>
      <w:r w:rsidRPr="00DA0A1B">
        <w:rPr>
          <w:rFonts w:eastAsia="Times New Roman"/>
          <w:lang w:val="sq-AL"/>
        </w:rPr>
        <w:t xml:space="preserve"> përcakton, gjithashtu, 11 parime, që zbatohen në mënyrë të veçant</w:t>
      </w:r>
      <w:r w:rsidRPr="00DA0A1B">
        <w:rPr>
          <w:rFonts w:eastAsia="Times New Roman" w:cs="Garamond"/>
          <w:lang w:val="sq-AL"/>
        </w:rPr>
        <w:t>ë</w:t>
      </w:r>
      <w:r w:rsidRPr="00DA0A1B">
        <w:rPr>
          <w:rFonts w:eastAsia="Times New Roman"/>
          <w:lang w:val="sq-AL"/>
        </w:rPr>
        <w:t xml:space="preserve"> p</w:t>
      </w:r>
      <w:r w:rsidRPr="00DA0A1B">
        <w:rPr>
          <w:rFonts w:eastAsia="Times New Roman" w:cs="Garamond"/>
          <w:lang w:val="sq-AL"/>
        </w:rPr>
        <w:t>ë</w:t>
      </w:r>
      <w:r w:rsidRPr="00DA0A1B">
        <w:rPr>
          <w:rFonts w:eastAsia="Times New Roman"/>
          <w:lang w:val="sq-AL"/>
        </w:rPr>
        <w:t>r t</w:t>
      </w:r>
      <w:r w:rsidRPr="00DA0A1B">
        <w:rPr>
          <w:rFonts w:eastAsia="Times New Roman" w:cs="Garamond"/>
          <w:lang w:val="sq-AL"/>
        </w:rPr>
        <w:t>ë</w:t>
      </w:r>
      <w:r w:rsidRPr="00DA0A1B">
        <w:rPr>
          <w:rFonts w:eastAsia="Times New Roman"/>
          <w:lang w:val="sq-AL"/>
        </w:rPr>
        <w:t xml:space="preserve"> miturit n</w:t>
      </w:r>
      <w:r w:rsidRPr="00DA0A1B">
        <w:rPr>
          <w:rFonts w:eastAsia="Times New Roman" w:cs="Garamond"/>
          <w:lang w:val="sq-AL"/>
        </w:rPr>
        <w:t>ë</w:t>
      </w:r>
      <w:r w:rsidRPr="00DA0A1B">
        <w:rPr>
          <w:rFonts w:eastAsia="Times New Roman"/>
          <w:lang w:val="sq-AL"/>
        </w:rPr>
        <w:t xml:space="preserve"> konflikt me ligjin, t</w:t>
      </w:r>
      <w:r w:rsidRPr="00DA0A1B">
        <w:rPr>
          <w:rFonts w:eastAsia="Times New Roman" w:cs="Garamond"/>
          <w:lang w:val="sq-AL"/>
        </w:rPr>
        <w:t>ë</w:t>
      </w:r>
      <w:r w:rsidRPr="00DA0A1B">
        <w:rPr>
          <w:rFonts w:eastAsia="Times New Roman"/>
          <w:lang w:val="sq-AL"/>
        </w:rPr>
        <w:t xml:space="preserve"> cil</w:t>
      </w:r>
      <w:r w:rsidRPr="00DA0A1B">
        <w:rPr>
          <w:rFonts w:eastAsia="Times New Roman" w:cs="Garamond"/>
          <w:lang w:val="sq-AL"/>
        </w:rPr>
        <w:t>ë</w:t>
      </w:r>
      <w:r w:rsidRPr="00DA0A1B">
        <w:rPr>
          <w:rFonts w:eastAsia="Times New Roman"/>
          <w:lang w:val="sq-AL"/>
        </w:rPr>
        <w:t>t e kan</w:t>
      </w:r>
      <w:r w:rsidRPr="00DA0A1B">
        <w:rPr>
          <w:rFonts w:eastAsia="Times New Roman" w:cs="Garamond"/>
          <w:lang w:val="sq-AL"/>
        </w:rPr>
        <w:t>ë</w:t>
      </w:r>
      <w:r w:rsidRPr="00DA0A1B">
        <w:rPr>
          <w:rFonts w:eastAsia="Times New Roman"/>
          <w:lang w:val="sq-AL"/>
        </w:rPr>
        <w:t xml:space="preserve"> mbushur mosh</w:t>
      </w:r>
      <w:r w:rsidRPr="00DA0A1B">
        <w:rPr>
          <w:rFonts w:eastAsia="Times New Roman" w:cs="Garamond"/>
          <w:lang w:val="sq-AL"/>
        </w:rPr>
        <w:t>ë</w:t>
      </w:r>
      <w:r w:rsidRPr="00DA0A1B">
        <w:rPr>
          <w:rFonts w:eastAsia="Times New Roman"/>
          <w:lang w:val="sq-AL"/>
        </w:rPr>
        <w:t>n e p</w:t>
      </w:r>
      <w:r w:rsidRPr="00DA0A1B">
        <w:rPr>
          <w:rFonts w:eastAsia="Times New Roman" w:cs="Garamond"/>
          <w:lang w:val="sq-AL"/>
        </w:rPr>
        <w:t>ë</w:t>
      </w:r>
      <w:r w:rsidRPr="00DA0A1B">
        <w:rPr>
          <w:rFonts w:eastAsia="Times New Roman"/>
          <w:lang w:val="sq-AL"/>
        </w:rPr>
        <w:t>rgjegj</w:t>
      </w:r>
      <w:r w:rsidRPr="00DA0A1B">
        <w:rPr>
          <w:rFonts w:eastAsia="Times New Roman" w:cs="Garamond"/>
          <w:lang w:val="sq-AL"/>
        </w:rPr>
        <w:t>ë</w:t>
      </w:r>
      <w:r w:rsidRPr="00DA0A1B">
        <w:rPr>
          <w:rFonts w:eastAsia="Times New Roman"/>
          <w:lang w:val="sq-AL"/>
        </w:rPr>
        <w:t>sis</w:t>
      </w:r>
      <w:r w:rsidRPr="00DA0A1B">
        <w:rPr>
          <w:rFonts w:eastAsia="Times New Roman" w:cs="Garamond"/>
          <w:lang w:val="sq-AL"/>
        </w:rPr>
        <w:t>ë</w:t>
      </w:r>
      <w:r w:rsidRPr="00DA0A1B">
        <w:rPr>
          <w:rFonts w:eastAsia="Times New Roman"/>
          <w:lang w:val="sq-AL"/>
        </w:rPr>
        <w:t xml:space="preserve"> penale. </w:t>
      </w:r>
    </w:p>
    <w:p w14:paraId="697892DB" w14:textId="77777777" w:rsidR="00E4740B" w:rsidRPr="00DA0A1B" w:rsidRDefault="00E4740B" w:rsidP="00E4740B">
      <w:pPr>
        <w:pStyle w:val="teksti"/>
        <w:rPr>
          <w:rFonts w:eastAsia="Times New Roman"/>
          <w:lang w:val="sq-AL"/>
        </w:rPr>
      </w:pPr>
      <w:r w:rsidRPr="00DA0A1B">
        <w:rPr>
          <w:rFonts w:eastAsia="Times New Roman"/>
          <w:lang w:val="sq-AL"/>
        </w:rPr>
        <w:t>Duke i kombinuar së bashku këto parashikime ligjore, parimet që duhen zbatuar për të miturit në konflikt me ligjin janë si më poshtë:</w:t>
      </w:r>
    </w:p>
    <w:p w14:paraId="51A6CA74" w14:textId="7155A68B" w:rsidR="00E4740B" w:rsidRPr="00DA0A1B" w:rsidRDefault="00E4740B" w:rsidP="00E4740B">
      <w:pPr>
        <w:pStyle w:val="teksti"/>
        <w:rPr>
          <w:rFonts w:eastAsia="Times New Roman"/>
          <w:b/>
          <w:lang w:val="sq-AL"/>
        </w:rPr>
      </w:pPr>
      <w:bookmarkStart w:id="50" w:name="_Hlk41161455"/>
      <w:r w:rsidRPr="00DA0A1B">
        <w:rPr>
          <w:rFonts w:eastAsia="Times New Roman"/>
          <w:b/>
          <w:lang w:val="sq-AL"/>
        </w:rPr>
        <w:t>1</w:t>
      </w:r>
      <w:r w:rsidR="00C839EE">
        <w:rPr>
          <w:rFonts w:eastAsia="Times New Roman"/>
          <w:b/>
          <w:lang w:val="sq-AL"/>
        </w:rPr>
        <w:t>.</w:t>
      </w:r>
      <w:r w:rsidRPr="00DA0A1B">
        <w:rPr>
          <w:rFonts w:eastAsia="Times New Roman"/>
          <w:b/>
          <w:lang w:val="sq-AL"/>
        </w:rPr>
        <w:t xml:space="preserve"> Universaliteti i të drejtave</w:t>
      </w:r>
    </w:p>
    <w:bookmarkEnd w:id="50"/>
    <w:p w14:paraId="06B19764" w14:textId="77777777" w:rsidR="00E4740B" w:rsidRPr="00DA0A1B" w:rsidRDefault="00E4740B" w:rsidP="00E4740B">
      <w:pPr>
        <w:pStyle w:val="teksti"/>
        <w:rPr>
          <w:rFonts w:eastAsia="Times New Roman"/>
          <w:lang w:val="sq-AL"/>
        </w:rPr>
      </w:pPr>
      <w:r w:rsidRPr="00DA0A1B">
        <w:rPr>
          <w:rFonts w:eastAsia="Times New Roman"/>
          <w:lang w:val="sq-AL"/>
        </w:rPr>
        <w:t>Fëmija është bartës i të drejtave, dhe kjo nënkupton se çdo t</w:t>
      </w:r>
      <w:r w:rsidRPr="00DA0A1B">
        <w:rPr>
          <w:rFonts w:eastAsia="Times New Roman" w:cs="Garamond"/>
          <w:lang w:val="sq-AL"/>
        </w:rPr>
        <w:t>ë</w:t>
      </w:r>
      <w:r w:rsidRPr="00DA0A1B">
        <w:rPr>
          <w:rFonts w:eastAsia="Times New Roman"/>
          <w:lang w:val="sq-AL"/>
        </w:rPr>
        <w:t xml:space="preserve"> drejte t</w:t>
      </w:r>
      <w:r w:rsidRPr="00DA0A1B">
        <w:rPr>
          <w:rFonts w:eastAsia="Times New Roman" w:cs="Garamond"/>
          <w:lang w:val="sq-AL"/>
        </w:rPr>
        <w:t>ë</w:t>
      </w:r>
      <w:r w:rsidRPr="00DA0A1B">
        <w:rPr>
          <w:rFonts w:eastAsia="Times New Roman"/>
          <w:lang w:val="sq-AL"/>
        </w:rPr>
        <w:t xml:space="preserve"> f</w:t>
      </w:r>
      <w:r w:rsidRPr="00DA0A1B">
        <w:rPr>
          <w:rFonts w:eastAsia="Times New Roman" w:cs="Garamond"/>
          <w:lang w:val="sq-AL"/>
        </w:rPr>
        <w:t>ë</w:t>
      </w:r>
      <w:r w:rsidRPr="00DA0A1B">
        <w:rPr>
          <w:rFonts w:eastAsia="Times New Roman"/>
          <w:lang w:val="sq-AL"/>
        </w:rPr>
        <w:t>mij</w:t>
      </w:r>
      <w:r w:rsidRPr="00DA0A1B">
        <w:rPr>
          <w:rFonts w:eastAsia="Times New Roman" w:cs="Garamond"/>
          <w:lang w:val="sq-AL"/>
        </w:rPr>
        <w:t>ë</w:t>
      </w:r>
      <w:r w:rsidRPr="00DA0A1B">
        <w:rPr>
          <w:rFonts w:eastAsia="Times New Roman"/>
          <w:lang w:val="sq-AL"/>
        </w:rPr>
        <w:t xml:space="preserve">s i </w:t>
      </w:r>
      <w:r w:rsidRPr="00DA0A1B">
        <w:rPr>
          <w:lang w:val="sq-AL"/>
        </w:rPr>
        <w:t>përkon një detyrim i organeve publike</w:t>
      </w:r>
      <w:r w:rsidRPr="00DA0A1B">
        <w:rPr>
          <w:rFonts w:eastAsia="Times New Roman"/>
          <w:lang w:val="sq-AL"/>
        </w:rPr>
        <w:t>. Të drejtat e fëmijës janë:</w:t>
      </w:r>
    </w:p>
    <w:p w14:paraId="6609833C" w14:textId="77777777" w:rsidR="00E4740B" w:rsidRPr="00DA0A1B" w:rsidRDefault="00E4740B" w:rsidP="00E4740B">
      <w:pPr>
        <w:pStyle w:val="teksti"/>
        <w:rPr>
          <w:rFonts w:eastAsia="Times New Roman"/>
          <w:lang w:val="sq-AL"/>
        </w:rPr>
      </w:pPr>
      <w:r w:rsidRPr="00DA0A1B">
        <w:rPr>
          <w:rFonts w:eastAsia="Times New Roman"/>
          <w:i/>
          <w:iCs/>
          <w:lang w:val="sq-AL"/>
        </w:rPr>
        <w:t>- universale</w:t>
      </w:r>
      <w:r w:rsidRPr="00DA0A1B">
        <w:rPr>
          <w:rFonts w:eastAsia="Times New Roman"/>
          <w:lang w:val="sq-AL"/>
        </w:rPr>
        <w:t>, sepse çdo f</w:t>
      </w:r>
      <w:r w:rsidRPr="00DA0A1B">
        <w:rPr>
          <w:rFonts w:eastAsia="Times New Roman" w:cs="Garamond"/>
          <w:lang w:val="sq-AL"/>
        </w:rPr>
        <w:t>ë</w:t>
      </w:r>
      <w:r w:rsidRPr="00DA0A1B">
        <w:rPr>
          <w:rFonts w:eastAsia="Times New Roman"/>
          <w:lang w:val="sq-AL"/>
        </w:rPr>
        <w:t>mij</w:t>
      </w:r>
      <w:r w:rsidRPr="00DA0A1B">
        <w:rPr>
          <w:rFonts w:eastAsia="Times New Roman" w:cs="Garamond"/>
          <w:lang w:val="sq-AL"/>
        </w:rPr>
        <w:t>ë</w:t>
      </w:r>
      <w:r w:rsidRPr="00DA0A1B">
        <w:rPr>
          <w:rFonts w:eastAsia="Times New Roman"/>
          <w:lang w:val="sq-AL"/>
        </w:rPr>
        <w:t xml:space="preserve"> </w:t>
      </w:r>
      <w:r w:rsidRPr="00DA0A1B">
        <w:rPr>
          <w:rFonts w:eastAsia="Times New Roman" w:cs="Garamond"/>
          <w:lang w:val="sq-AL"/>
        </w:rPr>
        <w:t>ë</w:t>
      </w:r>
      <w:r w:rsidRPr="00DA0A1B">
        <w:rPr>
          <w:rFonts w:eastAsia="Times New Roman"/>
          <w:lang w:val="sq-AL"/>
        </w:rPr>
        <w:t>sht</w:t>
      </w:r>
      <w:r w:rsidRPr="00DA0A1B">
        <w:rPr>
          <w:rFonts w:eastAsia="Times New Roman" w:cs="Garamond"/>
          <w:lang w:val="sq-AL"/>
        </w:rPr>
        <w:t>ë</w:t>
      </w:r>
      <w:r w:rsidRPr="00DA0A1B">
        <w:rPr>
          <w:rFonts w:eastAsia="Times New Roman"/>
          <w:lang w:val="sq-AL"/>
        </w:rPr>
        <w:t xml:space="preserve"> qenie njer</w:t>
      </w:r>
      <w:r w:rsidRPr="00DA0A1B">
        <w:rPr>
          <w:rFonts w:eastAsia="Times New Roman" w:cs="Garamond"/>
          <w:lang w:val="sq-AL"/>
        </w:rPr>
        <w:t>ë</w:t>
      </w:r>
      <w:r w:rsidRPr="00DA0A1B">
        <w:rPr>
          <w:rFonts w:eastAsia="Times New Roman"/>
          <w:lang w:val="sq-AL"/>
        </w:rPr>
        <w:t>zore, q</w:t>
      </w:r>
      <w:r w:rsidRPr="00DA0A1B">
        <w:rPr>
          <w:rFonts w:eastAsia="Times New Roman" w:cs="Garamond"/>
          <w:lang w:val="sq-AL"/>
        </w:rPr>
        <w:t>ë</w:t>
      </w:r>
      <w:r w:rsidRPr="00DA0A1B">
        <w:rPr>
          <w:rFonts w:eastAsia="Times New Roman"/>
          <w:lang w:val="sq-AL"/>
        </w:rPr>
        <w:t xml:space="preserve"> lind e lirë, e barabartë në të drejta dhe me dinjitet; </w:t>
      </w:r>
    </w:p>
    <w:p w14:paraId="15FC7F93" w14:textId="77777777" w:rsidR="00E4740B" w:rsidRPr="00DA0A1B" w:rsidRDefault="00E4740B" w:rsidP="00E4740B">
      <w:pPr>
        <w:pStyle w:val="teksti"/>
        <w:rPr>
          <w:rFonts w:eastAsia="Times New Roman"/>
          <w:lang w:val="sq-AL"/>
        </w:rPr>
      </w:pPr>
      <w:r w:rsidRPr="00DA0A1B">
        <w:rPr>
          <w:rFonts w:eastAsia="Times New Roman"/>
          <w:i/>
          <w:iCs/>
          <w:lang w:val="sq-AL"/>
        </w:rPr>
        <w:t>- të patjetërsueshme</w:t>
      </w:r>
      <w:r w:rsidRPr="00DA0A1B">
        <w:rPr>
          <w:rFonts w:eastAsia="Times New Roman"/>
          <w:lang w:val="sq-AL"/>
        </w:rPr>
        <w:t>, pasi nuk mund të kalohen në asnjë mënyrë nga fëmija te një individ tjetër;</w:t>
      </w:r>
    </w:p>
    <w:p w14:paraId="12B6D7AA" w14:textId="77777777" w:rsidR="00E4740B" w:rsidRPr="00DA0A1B" w:rsidRDefault="00E4740B" w:rsidP="00E4740B">
      <w:pPr>
        <w:pStyle w:val="teksti"/>
        <w:rPr>
          <w:rFonts w:eastAsia="Times New Roman"/>
          <w:lang w:val="sq-AL"/>
        </w:rPr>
      </w:pPr>
      <w:r w:rsidRPr="00DA0A1B">
        <w:rPr>
          <w:rFonts w:eastAsia="Times New Roman"/>
          <w:i/>
          <w:iCs/>
          <w:lang w:val="sq-AL"/>
        </w:rPr>
        <w:t xml:space="preserve">- të pandashme, </w:t>
      </w:r>
      <w:r w:rsidRPr="00DA0A1B">
        <w:rPr>
          <w:rFonts w:eastAsia="Times New Roman"/>
          <w:lang w:val="sq-AL"/>
        </w:rPr>
        <w:t xml:space="preserve">sepse burojnë dhe lindin për arsyen se fëmija është qenie njerëzore me cilësi të veçanta, duke e shoqëruar atë përgjatë gjithë kohës që ka cilësinë e fëmijës; </w:t>
      </w:r>
    </w:p>
    <w:p w14:paraId="0B7C3D26" w14:textId="77777777" w:rsidR="00E4740B" w:rsidRPr="00DA0A1B" w:rsidRDefault="00E4740B" w:rsidP="00E4740B">
      <w:pPr>
        <w:pStyle w:val="teksti"/>
        <w:rPr>
          <w:rFonts w:eastAsia="Times New Roman"/>
          <w:lang w:val="sq-AL"/>
        </w:rPr>
      </w:pPr>
      <w:r w:rsidRPr="00DA0A1B">
        <w:rPr>
          <w:rFonts w:eastAsia="Times New Roman"/>
          <w:i/>
          <w:iCs/>
          <w:lang w:val="sq-AL"/>
        </w:rPr>
        <w:t>- të ndërvarura</w:t>
      </w:r>
      <w:r w:rsidRPr="00DA0A1B">
        <w:rPr>
          <w:rFonts w:eastAsia="Times New Roman"/>
          <w:lang w:val="sq-AL"/>
        </w:rPr>
        <w:t xml:space="preserve"> dhe progresive, sepse shteti dhe kushdo ka detyrimin t’i përmirësojë standardet e shërbimeve përkundrejt këtyre të drejtave. </w:t>
      </w:r>
    </w:p>
    <w:p w14:paraId="38428A9C" w14:textId="77777777" w:rsidR="00E4740B" w:rsidRPr="00DA0A1B" w:rsidRDefault="00E4740B" w:rsidP="00E4740B">
      <w:pPr>
        <w:pStyle w:val="teksti"/>
        <w:rPr>
          <w:rFonts w:eastAsia="Times New Roman"/>
          <w:lang w:val="sq-AL"/>
        </w:rPr>
      </w:pPr>
      <w:r w:rsidRPr="00DA0A1B">
        <w:rPr>
          <w:rFonts w:eastAsia="Times New Roman"/>
          <w:lang w:val="sq-AL"/>
        </w:rPr>
        <w:t>Çdo autoritet publik kompetent, duke p</w:t>
      </w:r>
      <w:r w:rsidRPr="00DA0A1B">
        <w:rPr>
          <w:rFonts w:eastAsia="Times New Roman" w:cs="Garamond"/>
          <w:lang w:val="sq-AL"/>
        </w:rPr>
        <w:t>ë</w:t>
      </w:r>
      <w:r w:rsidRPr="00DA0A1B">
        <w:rPr>
          <w:rFonts w:eastAsia="Times New Roman"/>
          <w:lang w:val="sq-AL"/>
        </w:rPr>
        <w:t>rfshir</w:t>
      </w:r>
      <w:r w:rsidRPr="00DA0A1B">
        <w:rPr>
          <w:rFonts w:eastAsia="Times New Roman" w:cs="Garamond"/>
          <w:lang w:val="sq-AL"/>
        </w:rPr>
        <w:t>ë</w:t>
      </w:r>
      <w:r w:rsidRPr="00DA0A1B">
        <w:rPr>
          <w:rFonts w:eastAsia="Times New Roman"/>
          <w:lang w:val="sq-AL"/>
        </w:rPr>
        <w:t xml:space="preserve"> edhe PMF-në ka detyrimin kushtetues që gjatë ushtrimit të detyrave të veta të respektojë të drejtat dhe liritë themelore të fëmijës në konflikt me </w:t>
      </w:r>
      <w:r w:rsidRPr="00DA0A1B">
        <w:rPr>
          <w:rFonts w:eastAsia="Times New Roman"/>
          <w:lang w:val="sq-AL"/>
        </w:rPr>
        <w:lastRenderedPageBreak/>
        <w:t>ligjin, si dhe të kontribuojë në realizimin e tyre. Në mënyrë të veçant</w:t>
      </w:r>
      <w:r w:rsidRPr="00DA0A1B">
        <w:rPr>
          <w:rFonts w:eastAsia="Times New Roman" w:cs="Garamond"/>
          <w:lang w:val="sq-AL"/>
        </w:rPr>
        <w:t>ë</w:t>
      </w:r>
      <w:r w:rsidRPr="00DA0A1B">
        <w:rPr>
          <w:rFonts w:eastAsia="Times New Roman"/>
          <w:lang w:val="sq-AL"/>
        </w:rPr>
        <w:t>, kur i mituri n</w:t>
      </w:r>
      <w:r w:rsidRPr="00DA0A1B">
        <w:rPr>
          <w:rFonts w:eastAsia="Times New Roman" w:cs="Garamond"/>
          <w:lang w:val="sq-AL"/>
        </w:rPr>
        <w:t>ë</w:t>
      </w:r>
      <w:r w:rsidRPr="00DA0A1B">
        <w:rPr>
          <w:rFonts w:eastAsia="Times New Roman"/>
          <w:lang w:val="sq-AL"/>
        </w:rPr>
        <w:t xml:space="preserve"> konflikt me ligjin i nënshtrohet procesit penal, atëherë çdo person dhe çdo organ kompetent, duke p</w:t>
      </w:r>
      <w:r w:rsidRPr="00DA0A1B">
        <w:rPr>
          <w:rFonts w:eastAsia="Times New Roman" w:cs="Garamond"/>
          <w:lang w:val="sq-AL"/>
        </w:rPr>
        <w:t>ë</w:t>
      </w:r>
      <w:r w:rsidRPr="00DA0A1B">
        <w:rPr>
          <w:rFonts w:eastAsia="Times New Roman"/>
          <w:lang w:val="sq-AL"/>
        </w:rPr>
        <w:t>rfshir</w:t>
      </w:r>
      <w:r w:rsidRPr="00DA0A1B">
        <w:rPr>
          <w:rFonts w:eastAsia="Times New Roman" w:cs="Garamond"/>
          <w:lang w:val="sq-AL"/>
        </w:rPr>
        <w:t>ë</w:t>
      </w:r>
      <w:r w:rsidRPr="00DA0A1B">
        <w:rPr>
          <w:rFonts w:eastAsia="Times New Roman"/>
          <w:lang w:val="sq-AL"/>
        </w:rPr>
        <w:t xml:space="preserve"> edhe PMF-n</w:t>
      </w:r>
      <w:r w:rsidRPr="00DA0A1B">
        <w:rPr>
          <w:rFonts w:eastAsia="Times New Roman" w:cs="Garamond"/>
          <w:lang w:val="sq-AL"/>
        </w:rPr>
        <w:t>ë</w:t>
      </w:r>
      <w:r w:rsidRPr="00DA0A1B">
        <w:rPr>
          <w:rFonts w:eastAsia="Times New Roman"/>
          <w:lang w:val="sq-AL"/>
        </w:rPr>
        <w:t xml:space="preserve">, </w:t>
      </w:r>
      <w:r w:rsidRPr="00DA0A1B">
        <w:rPr>
          <w:rFonts w:eastAsia="Times New Roman" w:cs="Garamond"/>
          <w:lang w:val="sq-AL"/>
        </w:rPr>
        <w:t>ë</w:t>
      </w:r>
      <w:r w:rsidRPr="00DA0A1B">
        <w:rPr>
          <w:rFonts w:eastAsia="Times New Roman"/>
          <w:lang w:val="sq-AL"/>
        </w:rPr>
        <w:t>sht</w:t>
      </w:r>
      <w:r w:rsidRPr="00DA0A1B">
        <w:rPr>
          <w:rFonts w:eastAsia="Times New Roman" w:cs="Garamond"/>
          <w:lang w:val="sq-AL"/>
        </w:rPr>
        <w:t>ë</w:t>
      </w:r>
      <w:r w:rsidRPr="00DA0A1B">
        <w:rPr>
          <w:rFonts w:eastAsia="Times New Roman"/>
          <w:lang w:val="sq-AL"/>
        </w:rPr>
        <w:t xml:space="preserve"> i detyruar t</w:t>
      </w:r>
      <w:r w:rsidRPr="00DA0A1B">
        <w:rPr>
          <w:rFonts w:eastAsia="Times New Roman" w:cs="Garamond"/>
          <w:lang w:val="sq-AL"/>
        </w:rPr>
        <w:t>ë</w:t>
      </w:r>
      <w:r w:rsidRPr="00DA0A1B">
        <w:rPr>
          <w:rFonts w:eastAsia="Times New Roman"/>
          <w:lang w:val="sq-AL"/>
        </w:rPr>
        <w:t xml:space="preserve"> zbatoj</w:t>
      </w:r>
      <w:r w:rsidRPr="00DA0A1B">
        <w:rPr>
          <w:rFonts w:eastAsia="Times New Roman" w:cs="Garamond"/>
          <w:lang w:val="sq-AL"/>
        </w:rPr>
        <w:t>ë</w:t>
      </w:r>
      <w:r w:rsidRPr="00DA0A1B">
        <w:rPr>
          <w:rFonts w:eastAsia="Times New Roman"/>
          <w:lang w:val="sq-AL"/>
        </w:rPr>
        <w:t xml:space="preserve"> parimet e drejt</w:t>
      </w:r>
      <w:r w:rsidRPr="00DA0A1B">
        <w:rPr>
          <w:rFonts w:eastAsia="Times New Roman" w:cs="Garamond"/>
          <w:lang w:val="sq-AL"/>
        </w:rPr>
        <w:t>ë</w:t>
      </w:r>
      <w:r w:rsidRPr="00DA0A1B">
        <w:rPr>
          <w:rFonts w:eastAsia="Times New Roman"/>
          <w:lang w:val="sq-AL"/>
        </w:rPr>
        <w:t>sis</w:t>
      </w:r>
      <w:r w:rsidRPr="00DA0A1B">
        <w:rPr>
          <w:rFonts w:eastAsia="Times New Roman" w:cs="Garamond"/>
          <w:lang w:val="sq-AL"/>
        </w:rPr>
        <w:t>ë</w:t>
      </w:r>
      <w:r w:rsidRPr="00DA0A1B">
        <w:rPr>
          <w:rFonts w:eastAsia="Times New Roman"/>
          <w:lang w:val="sq-AL"/>
        </w:rPr>
        <w:t xml:space="preserve"> penale p</w:t>
      </w:r>
      <w:r w:rsidRPr="00DA0A1B">
        <w:rPr>
          <w:rFonts w:eastAsia="Times New Roman" w:cs="Garamond"/>
          <w:lang w:val="sq-AL"/>
        </w:rPr>
        <w:t>ë</w:t>
      </w:r>
      <w:r w:rsidRPr="00DA0A1B">
        <w:rPr>
          <w:rFonts w:eastAsia="Times New Roman"/>
          <w:lang w:val="sq-AL"/>
        </w:rPr>
        <w:t>r t</w:t>
      </w:r>
      <w:r w:rsidRPr="00DA0A1B">
        <w:rPr>
          <w:rFonts w:eastAsia="Times New Roman" w:cs="Garamond"/>
          <w:lang w:val="sq-AL"/>
        </w:rPr>
        <w:t>ë</w:t>
      </w:r>
      <w:r w:rsidRPr="00DA0A1B">
        <w:rPr>
          <w:rFonts w:eastAsia="Times New Roman"/>
          <w:lang w:val="sq-AL"/>
        </w:rPr>
        <w:t xml:space="preserve"> mitur n</w:t>
      </w:r>
      <w:r w:rsidRPr="00DA0A1B">
        <w:rPr>
          <w:rFonts w:eastAsia="Times New Roman" w:cs="Garamond"/>
          <w:lang w:val="sq-AL"/>
        </w:rPr>
        <w:t>ë</w:t>
      </w:r>
      <w:r w:rsidRPr="00DA0A1B">
        <w:rPr>
          <w:rFonts w:eastAsia="Times New Roman"/>
          <w:lang w:val="sq-AL"/>
        </w:rPr>
        <w:t xml:space="preserve"> t</w:t>
      </w:r>
      <w:r w:rsidRPr="00DA0A1B">
        <w:rPr>
          <w:rFonts w:eastAsia="Times New Roman" w:cs="Garamond"/>
          <w:lang w:val="sq-AL"/>
        </w:rPr>
        <w:t>ë</w:t>
      </w:r>
      <w:r w:rsidRPr="00DA0A1B">
        <w:rPr>
          <w:rFonts w:eastAsia="Times New Roman"/>
          <w:lang w:val="sq-AL"/>
        </w:rPr>
        <w:t xml:space="preserve"> gjith</w:t>
      </w:r>
      <w:r w:rsidRPr="00DA0A1B">
        <w:rPr>
          <w:rFonts w:eastAsia="Times New Roman" w:cs="Garamond"/>
          <w:lang w:val="sq-AL"/>
        </w:rPr>
        <w:t>ë</w:t>
      </w:r>
      <w:r w:rsidRPr="00DA0A1B">
        <w:rPr>
          <w:rFonts w:eastAsia="Times New Roman"/>
          <w:lang w:val="sq-AL"/>
        </w:rPr>
        <w:t xml:space="preserve"> p</w:t>
      </w:r>
      <w:r w:rsidRPr="00DA0A1B">
        <w:rPr>
          <w:rFonts w:eastAsia="Times New Roman" w:cs="Garamond"/>
          <w:lang w:val="sq-AL"/>
        </w:rPr>
        <w:t>ë</w:t>
      </w:r>
      <w:r w:rsidRPr="00DA0A1B">
        <w:rPr>
          <w:rFonts w:eastAsia="Times New Roman"/>
          <w:lang w:val="sq-AL"/>
        </w:rPr>
        <w:t>rmbajtjen e tyre, n</w:t>
      </w:r>
      <w:r w:rsidRPr="00DA0A1B">
        <w:rPr>
          <w:rFonts w:eastAsia="Times New Roman" w:cs="Garamond"/>
          <w:lang w:val="sq-AL"/>
        </w:rPr>
        <w:t>ë</w:t>
      </w:r>
      <w:r w:rsidRPr="00DA0A1B">
        <w:rPr>
          <w:rFonts w:eastAsia="Times New Roman"/>
          <w:lang w:val="sq-AL"/>
        </w:rPr>
        <w:t xml:space="preserve"> çdo veprim dhe n</w:t>
      </w:r>
      <w:r w:rsidRPr="00DA0A1B">
        <w:rPr>
          <w:rFonts w:eastAsia="Times New Roman" w:cs="Garamond"/>
          <w:lang w:val="sq-AL"/>
        </w:rPr>
        <w:t xml:space="preserve">ë </w:t>
      </w:r>
      <w:r w:rsidRPr="00DA0A1B">
        <w:rPr>
          <w:rFonts w:eastAsia="Times New Roman"/>
          <w:lang w:val="sq-AL"/>
        </w:rPr>
        <w:t>çdo vendim q</w:t>
      </w:r>
      <w:r w:rsidRPr="00DA0A1B">
        <w:rPr>
          <w:rFonts w:eastAsia="Times New Roman" w:cs="Garamond"/>
          <w:lang w:val="sq-AL"/>
        </w:rPr>
        <w:t>ë</w:t>
      </w:r>
      <w:r w:rsidRPr="00DA0A1B">
        <w:rPr>
          <w:rFonts w:eastAsia="Times New Roman"/>
          <w:lang w:val="sq-AL"/>
        </w:rPr>
        <w:t xml:space="preserve"> merr lidhur me t</w:t>
      </w:r>
      <w:r w:rsidRPr="00DA0A1B">
        <w:rPr>
          <w:rFonts w:eastAsia="Times New Roman" w:cs="Garamond"/>
          <w:lang w:val="sq-AL"/>
        </w:rPr>
        <w:t>ë</w:t>
      </w:r>
      <w:r w:rsidRPr="00DA0A1B">
        <w:rPr>
          <w:rFonts w:eastAsia="Times New Roman"/>
          <w:lang w:val="sq-AL"/>
        </w:rPr>
        <w:t xml:space="preserve"> miturin. Në këtë detyrim bëjnë pjesë edhe veprimet administrative që kryhen në kuadrin e drejtësisë penale për të mitur.</w:t>
      </w:r>
    </w:p>
    <w:p w14:paraId="6BCC582A" w14:textId="77777777" w:rsidR="00E4740B" w:rsidRPr="00DA0A1B" w:rsidRDefault="00E4740B" w:rsidP="00E4740B">
      <w:pPr>
        <w:pStyle w:val="teksti"/>
        <w:rPr>
          <w:rFonts w:eastAsia="Times New Roman"/>
          <w:b/>
          <w:lang w:val="sq-AL"/>
        </w:rPr>
      </w:pPr>
      <w:r w:rsidRPr="00DA0A1B">
        <w:rPr>
          <w:rFonts w:eastAsia="Times New Roman"/>
          <w:b/>
          <w:lang w:val="sq-AL"/>
        </w:rPr>
        <w:t>2. Prezumimi i pafajësisë</w:t>
      </w:r>
    </w:p>
    <w:p w14:paraId="195F26C4" w14:textId="77777777" w:rsidR="00E4740B" w:rsidRPr="00DA0A1B" w:rsidRDefault="00E4740B" w:rsidP="00E4740B">
      <w:pPr>
        <w:pStyle w:val="teksti"/>
        <w:rPr>
          <w:rFonts w:eastAsia="Times New Roman"/>
          <w:lang w:val="sq-AL"/>
        </w:rPr>
      </w:pPr>
      <w:r w:rsidRPr="00DA0A1B">
        <w:rPr>
          <w:rFonts w:eastAsia="Times New Roman"/>
          <w:lang w:val="sq-AL"/>
        </w:rPr>
        <w:t xml:space="preserve">Çdo i mitur në konflikt me ligjin mendohet si i pafajshëm, derisa nuk vërtetohet fajësia e tij me vendim gjyqësor të formës së prerë. </w:t>
      </w:r>
      <w:r w:rsidRPr="001B6027">
        <w:rPr>
          <w:rFonts w:eastAsia="Times New Roman"/>
          <w:lang w:val="sq-AL"/>
        </w:rPr>
        <w:t>Çdo dyshim për akuzën ndaj të llogaritet në favor të tij.</w:t>
      </w:r>
      <w:r w:rsidRPr="00DA0A1B">
        <w:rPr>
          <w:rFonts w:eastAsia="Times New Roman"/>
          <w:lang w:val="sq-AL"/>
        </w:rPr>
        <w:t xml:space="preserve"> Me fjalë të thjeshta, ky parim nënkupton që i mituri nuk ka asnjë detyrim ta provojë fajësinë e vet, pasi këtë e ka për detyrë ta bëjë prokurori. Gjithashtu, zbatimi i këtij parimi përfshin edhe të drejtën e heshtjes së fëmijës gjatë procedimit penal, pa pasur detyrimin për të dhënë shpjegime dhe pa pasur asnjë pasojë nëse ai zgjedh të heshtë. </w:t>
      </w:r>
    </w:p>
    <w:p w14:paraId="725EE911" w14:textId="77777777" w:rsidR="00E4740B" w:rsidRPr="00DA0A1B" w:rsidRDefault="00E4740B" w:rsidP="00E4740B">
      <w:pPr>
        <w:pStyle w:val="teksti"/>
        <w:rPr>
          <w:rFonts w:eastAsia="Times New Roman"/>
          <w:b/>
          <w:lang w:val="sq-AL"/>
        </w:rPr>
      </w:pPr>
      <w:r w:rsidRPr="00DA0A1B">
        <w:rPr>
          <w:rFonts w:eastAsia="Times New Roman"/>
          <w:b/>
          <w:lang w:val="sq-AL"/>
        </w:rPr>
        <w:t>3. Interesi më i lartë i fëmijës</w:t>
      </w:r>
    </w:p>
    <w:p w14:paraId="3E203666" w14:textId="77777777" w:rsidR="00E4740B" w:rsidRPr="00DA0A1B" w:rsidRDefault="00E4740B" w:rsidP="00E4740B">
      <w:pPr>
        <w:pStyle w:val="teksti"/>
        <w:rPr>
          <w:rFonts w:eastAsia="Times New Roman"/>
          <w:lang w:val="sq-AL"/>
        </w:rPr>
      </w:pPr>
      <w:r w:rsidRPr="00DA0A1B">
        <w:rPr>
          <w:lang w:val="sq-AL"/>
        </w:rPr>
        <w:t>Punonjësi i mbrojtjes së fëmijës</w:t>
      </w:r>
      <w:bookmarkStart w:id="51" w:name="_Hlk41154315"/>
      <w:bookmarkEnd w:id="51"/>
      <w:r w:rsidRPr="00DA0A1B">
        <w:rPr>
          <w:lang w:val="sq-AL"/>
        </w:rPr>
        <w:t xml:space="preserve"> </w:t>
      </w:r>
      <w:r w:rsidRPr="00DA0A1B">
        <w:rPr>
          <w:rFonts w:eastAsia="Times New Roman"/>
          <w:lang w:val="sq-AL"/>
        </w:rPr>
        <w:t xml:space="preserve">dhe çdo organ kompetent, në të gjitha vendimet dhe veprimtaritë që ndërmarrin gjatë ushtrimit të detyrave, janë të detyruar të vlerësojnë me përparësi interesin më të lartë të të miturit. Ky interes kërkon që të mbahen parasysh: a) nevojat e fëmijës për zhvillim fizik e psikologjik, edukim e shëndet, siguri dhe qëndrueshmëri, si dhe rritjen/përkatësinë në një familje; b) mendimi i fëmijës, në varësi të moshës dhe aftësisë së tij për të kuptuar; c) historia e fëmijës, duke mos nënvleftësuar situatat e veçanta të abuzimit, lënies pas dore, shfrytëzimit ose forma të tjera të dhunës ndaj fëmijës, po ashtu dhe rrezikun e mundshëm që në të ardhmen të ndodhin situata të ngjashme; ç) aftësia e prindërve ose e personave të cilët kujdesen për mirërritjen e fëmijës, që t’u përgjigjen nevojave të fëmijës; d) vazhdimësia e marrëdhënieve personale ndërmjet fëmijës dhe personave me të cilët ai ka lidhje gjinore, shoqërore dhe/ose shpirtërore. </w:t>
      </w:r>
    </w:p>
    <w:p w14:paraId="74D3BF64" w14:textId="77777777" w:rsidR="00E4740B" w:rsidRPr="00DA0A1B" w:rsidRDefault="00E4740B" w:rsidP="00E4740B">
      <w:pPr>
        <w:pStyle w:val="teksti"/>
        <w:rPr>
          <w:rFonts w:eastAsia="Times New Roman"/>
          <w:lang w:val="sq-AL"/>
        </w:rPr>
      </w:pPr>
      <w:r w:rsidRPr="00DA0A1B">
        <w:rPr>
          <w:rFonts w:eastAsia="Times New Roman"/>
          <w:lang w:val="sq-AL"/>
        </w:rPr>
        <w:t>Vendimet dhe aktet e organeve kompetente duhet të përmbajnë një argumentim të posaçëm</w:t>
      </w:r>
      <w:r>
        <w:rPr>
          <w:rFonts w:eastAsia="Times New Roman"/>
          <w:lang w:val="sq-AL"/>
        </w:rPr>
        <w:t>,</w:t>
      </w:r>
      <w:r w:rsidRPr="00DA0A1B">
        <w:rPr>
          <w:rFonts w:eastAsia="Times New Roman"/>
          <w:lang w:val="sq-AL"/>
        </w:rPr>
        <w:t xml:space="preserve"> lidhur me mënyrën se si është analizuar dhe si do të sigurohet respektimi i interesit më të lartë të të miturit. </w:t>
      </w:r>
    </w:p>
    <w:p w14:paraId="7A626572" w14:textId="77777777" w:rsidR="00E4740B" w:rsidRPr="00DA0A1B" w:rsidRDefault="00E4740B" w:rsidP="00E4740B">
      <w:pPr>
        <w:pStyle w:val="teksti"/>
        <w:rPr>
          <w:rFonts w:eastAsia="Times New Roman"/>
          <w:b/>
          <w:lang w:val="sq-AL"/>
        </w:rPr>
      </w:pPr>
      <w:r w:rsidRPr="00DA0A1B">
        <w:rPr>
          <w:rFonts w:eastAsia="Times New Roman"/>
          <w:b/>
          <w:lang w:val="sq-AL"/>
        </w:rPr>
        <w:t>4. Dinjiteti</w:t>
      </w:r>
    </w:p>
    <w:p w14:paraId="2BDACC03" w14:textId="77777777" w:rsidR="00E4740B" w:rsidRPr="00DA0A1B" w:rsidRDefault="00E4740B" w:rsidP="00E4740B">
      <w:pPr>
        <w:pStyle w:val="teksti"/>
        <w:rPr>
          <w:rFonts w:eastAsia="Times New Roman"/>
          <w:lang w:val="sq-AL"/>
        </w:rPr>
      </w:pPr>
      <w:r w:rsidRPr="00DA0A1B">
        <w:rPr>
          <w:rFonts w:eastAsia="Times New Roman"/>
          <w:lang w:val="sq-AL"/>
        </w:rPr>
        <w:t>Preambula (hyrja) e Kushtetutës e thekson shprehimisht dinjitetin dhe personalitetin njerëzor si një prej vlerave më të larta të njerëzimit. Duke u nisur nga kjo, neni 3 i Kushtetutës së Shqipërisë e përcakton dinjitetin njerëzor si një prej bazave të shtetit shqiptar, të cilin shteti ka për detyrë ta respektojë dhe ta mbrojë. Ligji për fëmijët e thekson në mënyrë të veçant</w:t>
      </w:r>
      <w:r w:rsidRPr="00DA0A1B">
        <w:rPr>
          <w:rFonts w:eastAsia="Times New Roman" w:cs="Garamond"/>
          <w:lang w:val="sq-AL"/>
        </w:rPr>
        <w:t>ë</w:t>
      </w:r>
      <w:r w:rsidRPr="00DA0A1B">
        <w:rPr>
          <w:rFonts w:eastAsia="Times New Roman"/>
          <w:lang w:val="sq-AL"/>
        </w:rPr>
        <w:t xml:space="preserve"> detyrimin për të respektuar dinjitetin, nderin dhe personalitetin e fëmijës. </w:t>
      </w:r>
    </w:p>
    <w:p w14:paraId="03D163D6" w14:textId="77777777" w:rsidR="00E4740B" w:rsidRPr="00DA0A1B" w:rsidRDefault="00E4740B" w:rsidP="00E4740B">
      <w:pPr>
        <w:pStyle w:val="teksti"/>
        <w:rPr>
          <w:rFonts w:eastAsia="Times New Roman"/>
          <w:lang w:val="sq-AL"/>
        </w:rPr>
      </w:pPr>
      <w:r w:rsidRPr="00DA0A1B">
        <w:rPr>
          <w:rFonts w:eastAsia="Times New Roman"/>
          <w:lang w:val="sq-AL"/>
        </w:rPr>
        <w:t>Ky rregull parimor për dinjitetin nënkupton: a) çdo f</w:t>
      </w:r>
      <w:r w:rsidRPr="00DA0A1B">
        <w:rPr>
          <w:rFonts w:eastAsia="Times New Roman" w:cs="Garamond"/>
          <w:lang w:val="sq-AL"/>
        </w:rPr>
        <w:t>ë</w:t>
      </w:r>
      <w:r w:rsidRPr="00DA0A1B">
        <w:rPr>
          <w:rFonts w:eastAsia="Times New Roman"/>
          <w:lang w:val="sq-AL"/>
        </w:rPr>
        <w:t>mij</w:t>
      </w:r>
      <w:r w:rsidRPr="00DA0A1B">
        <w:rPr>
          <w:rFonts w:eastAsia="Times New Roman" w:cs="Garamond"/>
          <w:lang w:val="sq-AL"/>
        </w:rPr>
        <w:t>ë</w:t>
      </w:r>
      <w:r w:rsidRPr="00DA0A1B">
        <w:rPr>
          <w:rFonts w:eastAsia="Times New Roman"/>
          <w:lang w:val="sq-AL"/>
        </w:rPr>
        <w:t>, si qenie njer</w:t>
      </w:r>
      <w:r w:rsidRPr="00DA0A1B">
        <w:rPr>
          <w:rFonts w:eastAsia="Times New Roman" w:cs="Garamond"/>
          <w:lang w:val="sq-AL"/>
        </w:rPr>
        <w:t>ë</w:t>
      </w:r>
      <w:r w:rsidRPr="00DA0A1B">
        <w:rPr>
          <w:rFonts w:eastAsia="Times New Roman"/>
          <w:lang w:val="sq-AL"/>
        </w:rPr>
        <w:t>zore, ka dinjitet t</w:t>
      </w:r>
      <w:r w:rsidRPr="00DA0A1B">
        <w:rPr>
          <w:rFonts w:eastAsia="Times New Roman" w:cs="Garamond"/>
          <w:lang w:val="sq-AL"/>
        </w:rPr>
        <w:t>ë</w:t>
      </w:r>
      <w:r w:rsidRPr="00DA0A1B">
        <w:rPr>
          <w:rFonts w:eastAsia="Times New Roman"/>
          <w:lang w:val="sq-AL"/>
        </w:rPr>
        <w:t xml:space="preserve"> qen</w:t>
      </w:r>
      <w:r w:rsidRPr="00DA0A1B">
        <w:rPr>
          <w:rFonts w:eastAsia="Times New Roman" w:cs="Garamond"/>
          <w:lang w:val="sq-AL"/>
        </w:rPr>
        <w:t>ë</w:t>
      </w:r>
      <w:r w:rsidRPr="00DA0A1B">
        <w:rPr>
          <w:rFonts w:eastAsia="Times New Roman"/>
          <w:lang w:val="sq-AL"/>
        </w:rPr>
        <w:t>sish</w:t>
      </w:r>
      <w:r w:rsidRPr="00DA0A1B">
        <w:rPr>
          <w:rFonts w:eastAsia="Times New Roman" w:cs="Garamond"/>
          <w:lang w:val="sq-AL"/>
        </w:rPr>
        <w:t>ë</w:t>
      </w:r>
      <w:r w:rsidRPr="00DA0A1B">
        <w:rPr>
          <w:rFonts w:eastAsia="Times New Roman"/>
          <w:lang w:val="sq-AL"/>
        </w:rPr>
        <w:t>m t</w:t>
      </w:r>
      <w:r w:rsidRPr="00DA0A1B">
        <w:rPr>
          <w:rFonts w:eastAsia="Times New Roman" w:cs="Garamond"/>
          <w:lang w:val="sq-AL"/>
        </w:rPr>
        <w:t>ë</w:t>
      </w:r>
      <w:r w:rsidRPr="00DA0A1B">
        <w:rPr>
          <w:rFonts w:eastAsia="Times New Roman"/>
          <w:lang w:val="sq-AL"/>
        </w:rPr>
        <w:t xml:space="preserve"> barabart</w:t>
      </w:r>
      <w:r w:rsidRPr="00DA0A1B">
        <w:rPr>
          <w:rFonts w:eastAsia="Times New Roman" w:cs="Garamond"/>
          <w:lang w:val="sq-AL"/>
        </w:rPr>
        <w:t>ë</w:t>
      </w:r>
      <w:r w:rsidRPr="00DA0A1B">
        <w:rPr>
          <w:rFonts w:eastAsia="Times New Roman"/>
          <w:lang w:val="sq-AL"/>
        </w:rPr>
        <w:t>, i cili nuk mund t</w:t>
      </w:r>
      <w:r w:rsidRPr="00DA0A1B">
        <w:rPr>
          <w:rFonts w:eastAsia="Times New Roman" w:cs="Garamond"/>
          <w:lang w:val="sq-AL"/>
        </w:rPr>
        <w:t>ë</w:t>
      </w:r>
      <w:r w:rsidRPr="00DA0A1B">
        <w:rPr>
          <w:rFonts w:eastAsia="Times New Roman"/>
          <w:lang w:val="sq-AL"/>
        </w:rPr>
        <w:t xml:space="preserve"> hiqet apo t</w:t>
      </w:r>
      <w:r w:rsidRPr="00DA0A1B">
        <w:rPr>
          <w:rFonts w:eastAsia="Times New Roman" w:cs="Garamond"/>
          <w:lang w:val="sq-AL"/>
        </w:rPr>
        <w:t>ë</w:t>
      </w:r>
      <w:r w:rsidRPr="00DA0A1B">
        <w:rPr>
          <w:rFonts w:eastAsia="Times New Roman"/>
          <w:lang w:val="sq-AL"/>
        </w:rPr>
        <w:t xml:space="preserve"> zvog</w:t>
      </w:r>
      <w:r w:rsidRPr="00DA0A1B">
        <w:rPr>
          <w:rFonts w:eastAsia="Times New Roman" w:cs="Garamond"/>
          <w:lang w:val="sq-AL"/>
        </w:rPr>
        <w:t>ë</w:t>
      </w:r>
      <w:r w:rsidRPr="00DA0A1B">
        <w:rPr>
          <w:rFonts w:eastAsia="Times New Roman"/>
          <w:lang w:val="sq-AL"/>
        </w:rPr>
        <w:t>lohet; b) çdokush duhet ta njohë dhe ta respektojë dinjitetin e qenësishëm njerëzor të fëmijës; c) shteti ka detyrimin të mos e cenojë dinjitetin e individit, por, gjithashtu, ka dhe detyrimin që ta përmbushë në mënyrë progresive dinjitetin njerëzor. Në mënyrë bazike dhe minimale, thelbi i konceptit të dinjitetit nënkupton se çdo f</w:t>
      </w:r>
      <w:r w:rsidRPr="00DA0A1B">
        <w:rPr>
          <w:rFonts w:eastAsia="Times New Roman" w:cs="Garamond"/>
          <w:lang w:val="sq-AL"/>
        </w:rPr>
        <w:t>ë</w:t>
      </w:r>
      <w:r w:rsidRPr="00DA0A1B">
        <w:rPr>
          <w:rFonts w:eastAsia="Times New Roman"/>
          <w:lang w:val="sq-AL"/>
        </w:rPr>
        <w:t>mij</w:t>
      </w:r>
      <w:r w:rsidRPr="00DA0A1B">
        <w:rPr>
          <w:rFonts w:eastAsia="Times New Roman" w:cs="Garamond"/>
          <w:lang w:val="sq-AL"/>
        </w:rPr>
        <w:t>ë</w:t>
      </w:r>
      <w:r w:rsidRPr="00DA0A1B">
        <w:rPr>
          <w:rFonts w:eastAsia="Times New Roman"/>
          <w:lang w:val="sq-AL"/>
        </w:rPr>
        <w:t>, si t</w:t>
      </w:r>
      <w:r w:rsidRPr="00DA0A1B">
        <w:rPr>
          <w:rFonts w:eastAsia="Times New Roman" w:cs="Garamond"/>
          <w:lang w:val="sq-AL"/>
        </w:rPr>
        <w:t>ë</w:t>
      </w:r>
      <w:r w:rsidRPr="00DA0A1B">
        <w:rPr>
          <w:rFonts w:eastAsia="Times New Roman"/>
          <w:lang w:val="sq-AL"/>
        </w:rPr>
        <w:t xml:space="preserve"> gjitha qeniet njer</w:t>
      </w:r>
      <w:r w:rsidRPr="00DA0A1B">
        <w:rPr>
          <w:rFonts w:eastAsia="Times New Roman" w:cs="Garamond"/>
          <w:lang w:val="sq-AL"/>
        </w:rPr>
        <w:t>ë</w:t>
      </w:r>
      <w:r w:rsidRPr="00DA0A1B">
        <w:rPr>
          <w:rFonts w:eastAsia="Times New Roman"/>
          <w:lang w:val="sq-AL"/>
        </w:rPr>
        <w:t>zore, mbart një vlerë të brendshme e cila duhet të respektohet, se disa forma sjelljeje janë të papajtueshme me respektin e kësaj vlere të brendshme dhe se shteti ekziston për individin dhe jo e anasjella.</w:t>
      </w:r>
    </w:p>
    <w:p w14:paraId="12EFCCEE" w14:textId="77777777" w:rsidR="00E4740B" w:rsidRPr="00DA0A1B" w:rsidRDefault="00E4740B" w:rsidP="00E4740B">
      <w:pPr>
        <w:pStyle w:val="teksti"/>
        <w:rPr>
          <w:rFonts w:eastAsia="Times New Roman"/>
          <w:b/>
          <w:lang w:val="sq-AL"/>
        </w:rPr>
      </w:pPr>
      <w:r w:rsidRPr="00DA0A1B">
        <w:rPr>
          <w:rFonts w:eastAsia="Times New Roman"/>
          <w:b/>
          <w:lang w:val="sq-AL"/>
        </w:rPr>
        <w:t>5. Ndalimi i diskriminimit</w:t>
      </w:r>
    </w:p>
    <w:p w14:paraId="1495852E" w14:textId="77777777" w:rsidR="00E4740B" w:rsidRPr="00DA0A1B" w:rsidRDefault="00E4740B" w:rsidP="00E4740B">
      <w:pPr>
        <w:pStyle w:val="teksti"/>
        <w:rPr>
          <w:rFonts w:eastAsia="Times New Roman"/>
          <w:lang w:val="sq-AL"/>
        </w:rPr>
      </w:pPr>
      <w:r w:rsidRPr="00DA0A1B">
        <w:rPr>
          <w:rFonts w:eastAsia="Times New Roman"/>
          <w:lang w:val="sq-AL"/>
        </w:rPr>
        <w:t>Fëmijës në konflikt me ligjin i garantohen të drejtat, pa asnjë lloj diskriminimi, pavarësisht nga gjinia, raca, ngjyra, etnia, gjuha, identiteti gjinor, orientimi seksual, bindjet politike, fetare ose filozofike, gjendja ekonomike, arsimore ose shoqërore, shtatzënia, përkatësia prindërore, përgjegjësia prindërore, gjendja familjare ose martesore, gjendja civile, vendbanimi, gjendja shëndetësore, prirjet gjenetike, aftësia e kufizuar, përkatësia në një grup të veçantë dhe çdo gjendje tjetër e të miturit, e prindërve ose e përfaqësuesve të tij ligjorë. Gjithashtu, të drejtat e fëmijës në konflikt me ligjin mbrohen nga të gjitha format e diskriminimit për një nga shkaqet e renditura më lart.</w:t>
      </w:r>
    </w:p>
    <w:p w14:paraId="4722EA76" w14:textId="77777777" w:rsidR="00E4740B" w:rsidRPr="00DA0A1B" w:rsidRDefault="00E4740B" w:rsidP="00E4740B">
      <w:pPr>
        <w:pStyle w:val="teksti"/>
        <w:rPr>
          <w:rFonts w:eastAsia="Times New Roman"/>
          <w:lang w:val="sq-AL"/>
        </w:rPr>
      </w:pPr>
      <w:r w:rsidRPr="00DA0A1B">
        <w:rPr>
          <w:rFonts w:eastAsia="Times New Roman"/>
          <w:lang w:val="sq-AL"/>
        </w:rPr>
        <w:lastRenderedPageBreak/>
        <w:t>Ndalimi i diskriminimit është pjesë përbërëse e së drejtës së barazisë para ligjit, e cila nënkupton që të gjithë individët, duke përfshirë edhe fëmijët, kanë të njëjtat të drejta dhe meritojnë të njëjtin nivel respekti. Mosdiskriminimi siguron që askujt të mos i mohohen të drejtat për faktorët e renditur më lart.</w:t>
      </w:r>
    </w:p>
    <w:p w14:paraId="218985EA" w14:textId="77777777" w:rsidR="00E4740B" w:rsidRPr="00DA0A1B" w:rsidRDefault="00E4740B" w:rsidP="00E4740B">
      <w:pPr>
        <w:pStyle w:val="teksti"/>
        <w:rPr>
          <w:rFonts w:eastAsia="Times New Roman"/>
          <w:lang w:val="sq-AL"/>
        </w:rPr>
      </w:pPr>
      <w:r w:rsidRPr="00DA0A1B">
        <w:rPr>
          <w:rFonts w:eastAsia="Times New Roman"/>
          <w:b/>
          <w:lang w:val="sq-AL"/>
        </w:rPr>
        <w:t xml:space="preserve">Duhet ditur </w:t>
      </w:r>
      <w:r w:rsidRPr="00DA0A1B">
        <w:rPr>
          <w:rFonts w:eastAsia="Times New Roman"/>
          <w:lang w:val="sq-AL"/>
        </w:rPr>
        <w:t xml:space="preserve">se ndonjëherë është e nevojshme që individi të trajtohet ndryshe. Nevoja për trajtim ndryshe lidhet me dallimet që kanë ata ndërmjet tyre, kur disa individë, për të gëzuar në mënyrë të plotë të drejtat e veta, kanë nevojë për mbështetje shtesë. Në këtë rast, bëhet fjalë për diskriminim pozitiv, i cili nuk është gjë tjetër veçse marrja e </w:t>
      </w:r>
      <w:r w:rsidRPr="00DA0A1B">
        <w:rPr>
          <w:rFonts w:eastAsia="Times New Roman" w:cs="Garamond"/>
          <w:lang w:val="sq-AL"/>
        </w:rPr>
        <w:t>“</w:t>
      </w:r>
      <w:r w:rsidRPr="00DA0A1B">
        <w:rPr>
          <w:rFonts w:eastAsia="Times New Roman"/>
          <w:lang w:val="sq-AL"/>
        </w:rPr>
        <w:t>masave pozitive</w:t>
      </w:r>
      <w:r w:rsidRPr="00DA0A1B">
        <w:rPr>
          <w:rFonts w:eastAsia="Times New Roman" w:cs="Garamond"/>
          <w:lang w:val="sq-AL"/>
        </w:rPr>
        <w:t>”</w:t>
      </w:r>
      <w:r w:rsidRPr="00DA0A1B">
        <w:rPr>
          <w:rFonts w:eastAsia="Times New Roman"/>
          <w:lang w:val="sq-AL"/>
        </w:rPr>
        <w:t xml:space="preserve"> ose </w:t>
      </w:r>
      <w:r w:rsidRPr="00DA0A1B">
        <w:rPr>
          <w:rFonts w:eastAsia="Times New Roman" w:cs="Garamond"/>
          <w:lang w:val="sq-AL"/>
        </w:rPr>
        <w:t>“</w:t>
      </w:r>
      <w:r w:rsidRPr="00DA0A1B">
        <w:rPr>
          <w:rFonts w:eastAsia="Times New Roman"/>
          <w:lang w:val="sq-AL"/>
        </w:rPr>
        <w:t>masave t</w:t>
      </w:r>
      <w:r w:rsidRPr="00DA0A1B">
        <w:rPr>
          <w:rFonts w:eastAsia="Times New Roman" w:cs="Garamond"/>
          <w:lang w:val="sq-AL"/>
        </w:rPr>
        <w:t>ë</w:t>
      </w:r>
      <w:r w:rsidRPr="00DA0A1B">
        <w:rPr>
          <w:rFonts w:eastAsia="Times New Roman"/>
          <w:lang w:val="sq-AL"/>
        </w:rPr>
        <w:t xml:space="preserve"> veçanta</w:t>
      </w:r>
      <w:r w:rsidRPr="00DA0A1B">
        <w:rPr>
          <w:rFonts w:eastAsia="Times New Roman" w:cs="Garamond"/>
          <w:lang w:val="sq-AL"/>
        </w:rPr>
        <w:t>”</w:t>
      </w:r>
      <w:r w:rsidRPr="00DA0A1B">
        <w:rPr>
          <w:rFonts w:eastAsia="Times New Roman"/>
          <w:lang w:val="sq-AL"/>
        </w:rPr>
        <w:t xml:space="preserve"> p</w:t>
      </w:r>
      <w:r w:rsidRPr="00DA0A1B">
        <w:rPr>
          <w:rFonts w:eastAsia="Times New Roman" w:cs="Garamond"/>
          <w:lang w:val="sq-AL"/>
        </w:rPr>
        <w:t>ë</w:t>
      </w:r>
      <w:r w:rsidRPr="00DA0A1B">
        <w:rPr>
          <w:rFonts w:eastAsia="Times New Roman"/>
          <w:lang w:val="sq-AL"/>
        </w:rPr>
        <w:t>rkundrejt nj</w:t>
      </w:r>
      <w:r w:rsidRPr="00DA0A1B">
        <w:rPr>
          <w:rFonts w:eastAsia="Times New Roman" w:cs="Garamond"/>
          <w:lang w:val="sq-AL"/>
        </w:rPr>
        <w:t>ë</w:t>
      </w:r>
      <w:r w:rsidRPr="00DA0A1B">
        <w:rPr>
          <w:rFonts w:eastAsia="Times New Roman"/>
          <w:lang w:val="sq-AL"/>
        </w:rPr>
        <w:t xml:space="preserve"> grupi individ</w:t>
      </w:r>
      <w:r w:rsidRPr="00DA0A1B">
        <w:rPr>
          <w:rFonts w:eastAsia="Times New Roman" w:cs="Garamond"/>
          <w:lang w:val="sq-AL"/>
        </w:rPr>
        <w:t>ë</w:t>
      </w:r>
      <w:r w:rsidRPr="00DA0A1B">
        <w:rPr>
          <w:rFonts w:eastAsia="Times New Roman"/>
          <w:lang w:val="sq-AL"/>
        </w:rPr>
        <w:t>sh q</w:t>
      </w:r>
      <w:r w:rsidRPr="00DA0A1B">
        <w:rPr>
          <w:rFonts w:eastAsia="Times New Roman" w:cs="Garamond"/>
          <w:lang w:val="sq-AL"/>
        </w:rPr>
        <w:t>ë</w:t>
      </w:r>
      <w:r w:rsidRPr="00DA0A1B">
        <w:rPr>
          <w:rFonts w:eastAsia="Times New Roman"/>
          <w:lang w:val="sq-AL"/>
        </w:rPr>
        <w:t xml:space="preserve"> kan</w:t>
      </w:r>
      <w:r w:rsidRPr="00DA0A1B">
        <w:rPr>
          <w:rFonts w:eastAsia="Times New Roman" w:cs="Garamond"/>
          <w:lang w:val="sq-AL"/>
        </w:rPr>
        <w:t>ë</w:t>
      </w:r>
      <w:r w:rsidRPr="00DA0A1B">
        <w:rPr>
          <w:rFonts w:eastAsia="Times New Roman"/>
          <w:lang w:val="sq-AL"/>
        </w:rPr>
        <w:t xml:space="preserve"> p</w:t>
      </w:r>
      <w:r w:rsidRPr="00DA0A1B">
        <w:rPr>
          <w:rFonts w:eastAsia="Times New Roman" w:cs="Garamond"/>
          <w:lang w:val="sq-AL"/>
        </w:rPr>
        <w:t>ë</w:t>
      </w:r>
      <w:r w:rsidRPr="00DA0A1B">
        <w:rPr>
          <w:rFonts w:eastAsia="Times New Roman"/>
          <w:lang w:val="sq-AL"/>
        </w:rPr>
        <w:t>suar m</w:t>
      </w:r>
      <w:r w:rsidRPr="00DA0A1B">
        <w:rPr>
          <w:rFonts w:eastAsia="Times New Roman" w:cs="Garamond"/>
          <w:lang w:val="sq-AL"/>
        </w:rPr>
        <w:t>ë</w:t>
      </w:r>
      <w:r w:rsidRPr="00DA0A1B">
        <w:rPr>
          <w:rFonts w:eastAsia="Times New Roman"/>
          <w:lang w:val="sq-AL"/>
        </w:rPr>
        <w:t xml:space="preserve"> par</w:t>
      </w:r>
      <w:r>
        <w:rPr>
          <w:rFonts w:eastAsia="Times New Roman"/>
          <w:lang w:val="sq-AL"/>
        </w:rPr>
        <w:t>ë</w:t>
      </w:r>
      <w:r w:rsidRPr="00DA0A1B">
        <w:rPr>
          <w:rFonts w:eastAsia="Times New Roman"/>
          <w:lang w:val="sq-AL"/>
        </w:rPr>
        <w:t xml:space="preserve"> praktika diskriminimi. P.sh., vitet e fundit legjislacioni shqiptar ka parashikuar nj</w:t>
      </w:r>
      <w:r w:rsidRPr="00DA0A1B">
        <w:rPr>
          <w:rFonts w:eastAsia="Times New Roman" w:cs="Garamond"/>
          <w:lang w:val="sq-AL"/>
        </w:rPr>
        <w:t>ë</w:t>
      </w:r>
      <w:r w:rsidRPr="00DA0A1B">
        <w:rPr>
          <w:rFonts w:eastAsia="Times New Roman"/>
          <w:lang w:val="sq-AL"/>
        </w:rPr>
        <w:t xml:space="preserve"> s</w:t>
      </w:r>
      <w:r w:rsidRPr="00DA0A1B">
        <w:rPr>
          <w:rFonts w:eastAsia="Times New Roman" w:cs="Garamond"/>
          <w:lang w:val="sq-AL"/>
        </w:rPr>
        <w:t>ë</w:t>
      </w:r>
      <w:r w:rsidRPr="00DA0A1B">
        <w:rPr>
          <w:rFonts w:eastAsia="Times New Roman"/>
          <w:lang w:val="sq-AL"/>
        </w:rPr>
        <w:t>r</w:t>
      </w:r>
      <w:r w:rsidRPr="00DA0A1B">
        <w:rPr>
          <w:rFonts w:eastAsia="Times New Roman" w:cs="Garamond"/>
          <w:lang w:val="sq-AL"/>
        </w:rPr>
        <w:t>ë</w:t>
      </w:r>
      <w:r w:rsidRPr="00DA0A1B">
        <w:rPr>
          <w:rFonts w:eastAsia="Times New Roman"/>
          <w:lang w:val="sq-AL"/>
        </w:rPr>
        <w:t xml:space="preserve"> masash t</w:t>
      </w:r>
      <w:r w:rsidRPr="00DA0A1B">
        <w:rPr>
          <w:rFonts w:eastAsia="Times New Roman" w:cs="Garamond"/>
          <w:lang w:val="sq-AL"/>
        </w:rPr>
        <w:t>ë</w:t>
      </w:r>
      <w:r w:rsidRPr="00DA0A1B">
        <w:rPr>
          <w:rFonts w:eastAsia="Times New Roman"/>
          <w:lang w:val="sq-AL"/>
        </w:rPr>
        <w:t xml:space="preserve"> veçanta shtes</w:t>
      </w:r>
      <w:r w:rsidRPr="00DA0A1B">
        <w:rPr>
          <w:rFonts w:eastAsia="Times New Roman" w:cs="Garamond"/>
          <w:lang w:val="sq-AL"/>
        </w:rPr>
        <w:t>ë</w:t>
      </w:r>
      <w:r w:rsidRPr="00DA0A1B">
        <w:rPr>
          <w:rFonts w:eastAsia="Times New Roman"/>
          <w:lang w:val="sq-AL"/>
        </w:rPr>
        <w:t xml:space="preserve"> p</w:t>
      </w:r>
      <w:r w:rsidRPr="00DA0A1B">
        <w:rPr>
          <w:rFonts w:eastAsia="Times New Roman" w:cs="Garamond"/>
          <w:lang w:val="sq-AL"/>
        </w:rPr>
        <w:t>ë</w:t>
      </w:r>
      <w:r w:rsidRPr="00DA0A1B">
        <w:rPr>
          <w:rFonts w:eastAsia="Times New Roman"/>
          <w:lang w:val="sq-AL"/>
        </w:rPr>
        <w:t>r f</w:t>
      </w:r>
      <w:r w:rsidRPr="00DA0A1B">
        <w:rPr>
          <w:rFonts w:eastAsia="Times New Roman" w:cs="Garamond"/>
          <w:lang w:val="sq-AL"/>
        </w:rPr>
        <w:t>ë</w:t>
      </w:r>
      <w:r w:rsidRPr="00DA0A1B">
        <w:rPr>
          <w:rFonts w:eastAsia="Times New Roman"/>
          <w:lang w:val="sq-AL"/>
        </w:rPr>
        <w:t>mij</w:t>
      </w:r>
      <w:r w:rsidRPr="00DA0A1B">
        <w:rPr>
          <w:rFonts w:eastAsia="Times New Roman" w:cs="Garamond"/>
          <w:lang w:val="sq-AL"/>
        </w:rPr>
        <w:t>ë</w:t>
      </w:r>
      <w:r w:rsidRPr="00DA0A1B">
        <w:rPr>
          <w:rFonts w:eastAsia="Times New Roman"/>
          <w:lang w:val="sq-AL"/>
        </w:rPr>
        <w:t>t n</w:t>
      </w:r>
      <w:r w:rsidRPr="00DA0A1B">
        <w:rPr>
          <w:rFonts w:eastAsia="Times New Roman" w:cs="Garamond"/>
          <w:lang w:val="sq-AL"/>
        </w:rPr>
        <w:t>ë</w:t>
      </w:r>
      <w:r w:rsidRPr="00DA0A1B">
        <w:rPr>
          <w:rFonts w:eastAsia="Times New Roman"/>
          <w:lang w:val="sq-AL"/>
        </w:rPr>
        <w:t xml:space="preserve"> konflikt me ligjin, në raport me fëmijët e tjerë, për arsye të pozicionit të tyre të dobët dhe të diskriminuar më parë. Ky trajtim i ndryshëm nuk përbën diskriminim negativ (të ndaluar), por diskriminim pozitiv.</w:t>
      </w:r>
    </w:p>
    <w:p w14:paraId="33E31BB4" w14:textId="77777777" w:rsidR="00E4740B" w:rsidRPr="00DA0A1B" w:rsidRDefault="00E4740B" w:rsidP="00E4740B">
      <w:pPr>
        <w:pStyle w:val="teksti"/>
        <w:rPr>
          <w:rFonts w:eastAsia="Times New Roman"/>
          <w:b/>
          <w:lang w:val="sq-AL"/>
        </w:rPr>
      </w:pPr>
      <w:r w:rsidRPr="00DA0A1B">
        <w:rPr>
          <w:rFonts w:eastAsia="Times New Roman"/>
          <w:b/>
          <w:lang w:val="sq-AL"/>
        </w:rPr>
        <w:t>6. Decentralizimi i shërbimeve</w:t>
      </w:r>
    </w:p>
    <w:p w14:paraId="2AAA9CFC" w14:textId="77777777" w:rsidR="00E4740B" w:rsidRPr="00DA0A1B" w:rsidRDefault="00E4740B" w:rsidP="00E4740B">
      <w:pPr>
        <w:pStyle w:val="teksti"/>
        <w:rPr>
          <w:rFonts w:eastAsia="Times New Roman"/>
          <w:lang w:val="sq-AL"/>
        </w:rPr>
      </w:pPr>
      <w:r w:rsidRPr="00DA0A1B">
        <w:rPr>
          <w:rFonts w:eastAsia="Times New Roman"/>
          <w:lang w:val="sq-AL"/>
        </w:rPr>
        <w:t>Shërbimet që ofrohen për fëmijët në sistemin e mbrojtjes së tyre, i nënshtrohen parimit të decentralizimit. Kjo nënkupton se shërbimet ofrohen nga niveli-bazë dhe më pranë fëmijës. Ndërhyrja është sektoriale në varësi të nevojës për mbrojtje që ka fëmija. Nga ana tjetër, në bazë të këtij parimi ngrihet dhe funksionon edhe partneriteti ndërmjet institucioneve publike dhe jopublike, të autorizuara me ligj.</w:t>
      </w:r>
    </w:p>
    <w:p w14:paraId="6E554C28" w14:textId="77777777" w:rsidR="00E4740B" w:rsidRPr="00DA0A1B" w:rsidRDefault="00E4740B" w:rsidP="00E4740B">
      <w:pPr>
        <w:pStyle w:val="teksti"/>
        <w:rPr>
          <w:rFonts w:eastAsia="Times New Roman"/>
          <w:b/>
          <w:lang w:val="sq-AL"/>
        </w:rPr>
      </w:pPr>
      <w:r w:rsidRPr="00DA0A1B">
        <w:rPr>
          <w:rFonts w:eastAsia="Times New Roman"/>
          <w:b/>
          <w:lang w:val="sq-AL"/>
        </w:rPr>
        <w:t>7. Shërbimi i personalizuar</w:t>
      </w:r>
    </w:p>
    <w:p w14:paraId="595787DA" w14:textId="77777777" w:rsidR="00E4740B" w:rsidRPr="00DA0A1B" w:rsidRDefault="00E4740B" w:rsidP="00E4740B">
      <w:pPr>
        <w:pStyle w:val="teksti"/>
        <w:rPr>
          <w:rFonts w:eastAsia="Times New Roman"/>
          <w:lang w:val="sq-AL"/>
        </w:rPr>
      </w:pPr>
      <w:r w:rsidRPr="00DA0A1B">
        <w:rPr>
          <w:rFonts w:eastAsia="Times New Roman"/>
          <w:lang w:val="sq-AL"/>
        </w:rPr>
        <w:t xml:space="preserve">Ofrimi i shërbimit të personalizuar dhe të specializuar për çdo fëmijë mbështet në faktin që çdo fëmijë përparon dhe zhvillon aftësi në kohë e nivele të ndryshme. Një fëmijë mund të përparojë më shpejt në disa fusha të zhvillimit dhe më ngadalë në disa të tjera. Po ashtu, disa shfaqin vonesa dhe vështirësi në disa fusha të zhvillimit. Duke u bazuar në një vlerësim të specializuar dhe individual, është e rëndësishme që çdo fëmijë të marrë mbështetjen dhe ndërhyrjen e duhur, sipas nevojave të tij të veçanta, Kështu, shërbimet duhet të përqendrohen në nevojat e veçanta të fëmijës, si dhe në nivelin e funksionimit të tij. </w:t>
      </w:r>
    </w:p>
    <w:p w14:paraId="0E0390A3" w14:textId="77777777" w:rsidR="00E4740B" w:rsidRPr="00DA0A1B" w:rsidRDefault="00E4740B" w:rsidP="00E4740B">
      <w:pPr>
        <w:pStyle w:val="teksti"/>
        <w:rPr>
          <w:rFonts w:eastAsia="Times New Roman"/>
          <w:b/>
          <w:lang w:val="sq-AL"/>
        </w:rPr>
      </w:pPr>
      <w:r w:rsidRPr="00DA0A1B">
        <w:rPr>
          <w:rFonts w:eastAsia="Times New Roman"/>
          <w:b/>
          <w:lang w:val="sq-AL"/>
        </w:rPr>
        <w:t>8. Qëndrueshmëria dhe vazhdimësia</w:t>
      </w:r>
    </w:p>
    <w:p w14:paraId="39D079E8" w14:textId="77777777" w:rsidR="00E4740B" w:rsidRPr="00DA0A1B" w:rsidRDefault="00E4740B" w:rsidP="00E4740B">
      <w:pPr>
        <w:pStyle w:val="teksti"/>
        <w:rPr>
          <w:rFonts w:eastAsia="Times New Roman"/>
          <w:lang w:val="sq-AL"/>
        </w:rPr>
      </w:pPr>
      <w:r w:rsidRPr="00DA0A1B">
        <w:rPr>
          <w:rFonts w:eastAsia="Times New Roman"/>
          <w:lang w:val="sq-AL"/>
        </w:rPr>
        <w:t>Në trajtimin e çështjeve me fëmijët, duke përfshirë edhe fëmijët në konflikt me ligjin, duhet garantuar qëndrueshmëria dhe vazhdimësia në kujdesin, rritjen dhe edukimin e fëmijës, duke mbajtur parasysh formimin e tij etnik, fetar, kulturor dhe gjuhësor. Përvojat e fëmijërisë e formësojnë individin në të ardhmen. Për të zhvilluar mundësitë e tij të plota, fëmija duhet të ndihet i sigurt, të ketë një strehë të qëndrueshme; të ketë mundësi për t’u ushqyer, për shërbime mjekësore; të ketë marrëdhënie të sigurta, si dhe mundësi për edukim e arsimim.</w:t>
      </w:r>
      <w:r w:rsidRPr="00DA0A1B">
        <w:rPr>
          <w:rStyle w:val="FootnoteReference"/>
          <w:rFonts w:eastAsia="Times New Roman"/>
          <w:lang w:val="sq-AL"/>
        </w:rPr>
        <w:footnoteReference w:id="27"/>
      </w:r>
    </w:p>
    <w:p w14:paraId="0DE19812" w14:textId="77777777" w:rsidR="00E4740B" w:rsidRPr="00DA0A1B" w:rsidRDefault="00E4740B" w:rsidP="00E4740B">
      <w:pPr>
        <w:pStyle w:val="teksti"/>
        <w:rPr>
          <w:rFonts w:eastAsia="Times New Roman"/>
          <w:lang w:val="sq-AL"/>
        </w:rPr>
      </w:pPr>
      <w:r w:rsidRPr="00DA0A1B">
        <w:rPr>
          <w:rFonts w:eastAsia="Times New Roman"/>
          <w:lang w:val="sq-AL"/>
        </w:rPr>
        <w:t>Fëmijët zhvillohen në mjedise të qëndrueshme, ku kanë një rutinë të parashikueshme. Pavarësisht se një nivel ndryshimesh në jetën e fëmijës është normal, ndërprerjet, ndarjet dhe ndryshimet drastike mund të jenë shumë stresuese dhe të ndikojnë në ndjenjën e tij të sigurisë. Brenda kontekstit të marrëdhënieve mbështetëse që e mbrojnë fëmijën ndaj efekteve negative</w:t>
      </w:r>
      <w:r>
        <w:rPr>
          <w:rFonts w:eastAsia="Times New Roman"/>
          <w:lang w:val="sq-AL"/>
        </w:rPr>
        <w:t>,</w:t>
      </w:r>
      <w:r w:rsidRPr="00DA0A1B">
        <w:rPr>
          <w:rFonts w:eastAsia="Times New Roman"/>
          <w:lang w:val="sq-AL"/>
        </w:rPr>
        <w:t xml:space="preserve"> pasigurisë, fëmija mëson si të përballet me negativen, të përshtatet me ambientin dhe t’i rregullojë emocionet e tij.</w:t>
      </w:r>
      <w:r w:rsidRPr="00DA0A1B">
        <w:rPr>
          <w:rStyle w:val="FootnoteReference"/>
          <w:rFonts w:eastAsia="Times New Roman"/>
          <w:lang w:val="sq-AL"/>
        </w:rPr>
        <w:footnoteReference w:id="28"/>
      </w:r>
      <w:r w:rsidRPr="00DA0A1B">
        <w:rPr>
          <w:rFonts w:eastAsia="Times New Roman"/>
          <w:lang w:val="sq-AL"/>
        </w:rPr>
        <w:t xml:space="preserve"> Kur prindërve u mungon zgjedhja apo kontrolli mbi ndryshimin, ka më pak gjasa që mund ta mbrojnë fëmijën që të përshtatet me situatat e vështira. Stresi i pakontrolluar, i cili arrin nivele të skajshme, mund të jetë i dëmshëm për shëndetin mendor të fëmijës dhe në përqendrimin e tij njohës.</w:t>
      </w:r>
      <w:r w:rsidRPr="00DA0A1B">
        <w:rPr>
          <w:rStyle w:val="FootnoteReference"/>
          <w:rFonts w:eastAsia="Times New Roman"/>
          <w:lang w:val="sq-AL"/>
        </w:rPr>
        <w:footnoteReference w:id="29"/>
      </w:r>
    </w:p>
    <w:p w14:paraId="22939566" w14:textId="77777777" w:rsidR="00E4740B" w:rsidRPr="00DA0A1B" w:rsidRDefault="00E4740B" w:rsidP="00E4740B">
      <w:pPr>
        <w:pStyle w:val="teksti"/>
        <w:rPr>
          <w:rFonts w:eastAsia="Times New Roman"/>
          <w:b/>
          <w:lang w:val="sq-AL"/>
        </w:rPr>
      </w:pPr>
      <w:r w:rsidRPr="00DA0A1B">
        <w:rPr>
          <w:rFonts w:eastAsia="Times New Roman"/>
          <w:b/>
          <w:lang w:val="sq-AL"/>
        </w:rPr>
        <w:t>9. Përgjegjësia parësore e prindit/kujdestarit</w:t>
      </w:r>
    </w:p>
    <w:p w14:paraId="12D74000" w14:textId="77777777" w:rsidR="00E4740B" w:rsidRPr="00DA0A1B" w:rsidRDefault="00E4740B" w:rsidP="00E4740B">
      <w:pPr>
        <w:pStyle w:val="teksti"/>
        <w:rPr>
          <w:rFonts w:eastAsia="Times New Roman"/>
          <w:lang w:val="sq-AL"/>
        </w:rPr>
      </w:pPr>
      <w:r w:rsidRPr="00DA0A1B">
        <w:rPr>
          <w:rFonts w:eastAsia="Times New Roman"/>
          <w:lang w:val="sq-AL"/>
        </w:rPr>
        <w:lastRenderedPageBreak/>
        <w:t>Prindërit/kujdestari ligjor i fëmijës ka përgjegjësi parësore për t’i krijuar të miturit kushtet e jetesës, për t’i garantuar mirërritjen, zhvillimin, mirëqenien, edukimin dhe arsimimin. Kur fëmija në konflikt me ligjin e ka mbushur moshën e përgjegjësisë penale dhe i nënshtrohet procesit penal, prindërit/kujdestarët ligjorë marrin pjesë në faza të ndryshme të procesit penal dhe si e mendojnë ata. Me praninë e tyre, ata ofrojnë mbështetje për fëmijën; e lehtësojnë zbatimin e interesit më të lartë të tij, duke dhënë deklarata e autorizime për veprime të ndryshme procedurale, që kryhen gjatë procesit penal; gjithashtu, sigurojnë informacion të veçantë për fëmijën dhe mbështetje përgjatë zbatimit të vendimit gjyqësor, sidomos kur ndaj fëmijës caktohet një masë alternative dënimi</w:t>
      </w:r>
      <w:r w:rsidRPr="00DA0A1B">
        <w:rPr>
          <w:lang w:val="sq-AL"/>
        </w:rPr>
        <w:t xml:space="preserve">. </w:t>
      </w:r>
      <w:r w:rsidRPr="00DA0A1B">
        <w:rPr>
          <w:rFonts w:eastAsia="Times New Roman"/>
          <w:lang w:val="sq-AL"/>
        </w:rPr>
        <w:t>Kjo nënkupton detyrimin e organeve shtetërore për t’i respektuar të drejtat dhe përgjegjësitë e prindërve/kujdestarëve ligjorë, në mënyrë që ata t’i sigurojnë fëmijës drejtimin dhe udhëzimet e duhura</w:t>
      </w:r>
      <w:r>
        <w:rPr>
          <w:rFonts w:eastAsia="Times New Roman"/>
          <w:lang w:val="sq-AL"/>
        </w:rPr>
        <w:t>,</w:t>
      </w:r>
      <w:r w:rsidRPr="00DA0A1B">
        <w:rPr>
          <w:rFonts w:eastAsia="Times New Roman"/>
          <w:lang w:val="sq-AL"/>
        </w:rPr>
        <w:t xml:space="preserve"> në lidhje me përmbushjen e të drejtave që ka (fëmija), por edhe në përputhje me aftësitë që tregon ai gjatë rritjes. </w:t>
      </w:r>
    </w:p>
    <w:p w14:paraId="66BF0096" w14:textId="77777777" w:rsidR="00E4740B" w:rsidRPr="00DA0A1B" w:rsidRDefault="00E4740B" w:rsidP="00E4740B">
      <w:pPr>
        <w:pStyle w:val="teksti"/>
        <w:rPr>
          <w:rFonts w:eastAsia="Times New Roman"/>
          <w:lang w:val="sq-AL"/>
        </w:rPr>
      </w:pPr>
      <w:r w:rsidRPr="00DA0A1B">
        <w:rPr>
          <w:rFonts w:eastAsia="Times New Roman"/>
          <w:lang w:val="sq-AL"/>
        </w:rPr>
        <w:t>Gjithashtu, organet shtetërore kanë përgjegjësinë t’i ndihmojnë dhe t’i mbështesin prindërit që kanë nevojë për mbështetje, duke i konsideruar si një pjesë shumë e rëndësishme e programeve për mbrojtjen e fëmijës.</w:t>
      </w:r>
    </w:p>
    <w:p w14:paraId="48866A5C" w14:textId="77777777" w:rsidR="00E4740B" w:rsidRPr="00DA0A1B" w:rsidRDefault="00E4740B" w:rsidP="00E4740B">
      <w:pPr>
        <w:pStyle w:val="teksti"/>
        <w:rPr>
          <w:rFonts w:eastAsia="Times New Roman"/>
          <w:b/>
          <w:lang w:val="sq-AL"/>
        </w:rPr>
      </w:pPr>
      <w:r w:rsidRPr="00DA0A1B">
        <w:rPr>
          <w:rFonts w:eastAsia="Times New Roman"/>
          <w:b/>
          <w:lang w:val="sq-AL"/>
        </w:rPr>
        <w:t>10. Ndarja e përgjegjësive</w:t>
      </w:r>
    </w:p>
    <w:p w14:paraId="67AB2C87" w14:textId="77777777" w:rsidR="00E4740B" w:rsidRPr="00DA0A1B" w:rsidRDefault="00E4740B" w:rsidP="00E4740B">
      <w:pPr>
        <w:pStyle w:val="teksti"/>
        <w:rPr>
          <w:rFonts w:eastAsia="Times New Roman"/>
          <w:lang w:val="sq-AL"/>
        </w:rPr>
      </w:pPr>
      <w:r w:rsidRPr="00DA0A1B">
        <w:rPr>
          <w:rFonts w:eastAsia="Times New Roman"/>
          <w:lang w:val="sq-AL"/>
        </w:rPr>
        <w:t>Sistemi i mbrojtjes së fëmijëve përbëhet nga një grup aktorësh dhe organizatash që punojnë së bashku sipas parimit të ndarjes së përgjegjësive. Ndarja e përgjegjësive nuk është gjë tjetër, veçse ushtrimi i p</w:t>
      </w:r>
      <w:r w:rsidRPr="00DA0A1B">
        <w:rPr>
          <w:rFonts w:eastAsia="Times New Roman" w:cs="Garamond"/>
          <w:lang w:val="sq-AL"/>
        </w:rPr>
        <w:t>ë</w:t>
      </w:r>
      <w:r w:rsidRPr="00DA0A1B">
        <w:rPr>
          <w:rFonts w:eastAsia="Times New Roman"/>
          <w:lang w:val="sq-AL"/>
        </w:rPr>
        <w:t>rgjegj</w:t>
      </w:r>
      <w:r w:rsidRPr="00DA0A1B">
        <w:rPr>
          <w:rFonts w:eastAsia="Times New Roman" w:cs="Garamond"/>
          <w:lang w:val="sq-AL"/>
        </w:rPr>
        <w:t>ë</w:t>
      </w:r>
      <w:r w:rsidRPr="00DA0A1B">
        <w:rPr>
          <w:rFonts w:eastAsia="Times New Roman"/>
          <w:lang w:val="sq-AL"/>
        </w:rPr>
        <w:t>sive t</w:t>
      </w:r>
      <w:r w:rsidRPr="00DA0A1B">
        <w:rPr>
          <w:rFonts w:eastAsia="Times New Roman" w:cs="Garamond"/>
          <w:lang w:val="sq-AL"/>
        </w:rPr>
        <w:t>ë</w:t>
      </w:r>
      <w:r w:rsidRPr="00DA0A1B">
        <w:rPr>
          <w:rFonts w:eastAsia="Times New Roman"/>
          <w:lang w:val="sq-AL"/>
        </w:rPr>
        <w:t xml:space="preserve"> caktuara nga ligji me role dhe p</w:t>
      </w:r>
      <w:r w:rsidRPr="00DA0A1B">
        <w:rPr>
          <w:rFonts w:eastAsia="Times New Roman" w:cs="Garamond"/>
          <w:lang w:val="sq-AL"/>
        </w:rPr>
        <w:t>ë</w:t>
      </w:r>
      <w:r w:rsidRPr="00DA0A1B">
        <w:rPr>
          <w:rFonts w:eastAsia="Times New Roman"/>
          <w:lang w:val="sq-AL"/>
        </w:rPr>
        <w:t>rgjegj</w:t>
      </w:r>
      <w:r w:rsidRPr="00DA0A1B">
        <w:rPr>
          <w:rFonts w:eastAsia="Times New Roman" w:cs="Garamond"/>
          <w:lang w:val="sq-AL"/>
        </w:rPr>
        <w:t>ë</w:t>
      </w:r>
      <w:r w:rsidRPr="00DA0A1B">
        <w:rPr>
          <w:rFonts w:eastAsia="Times New Roman"/>
          <w:lang w:val="sq-AL"/>
        </w:rPr>
        <w:t>si t</w:t>
      </w:r>
      <w:r w:rsidRPr="00DA0A1B">
        <w:rPr>
          <w:rFonts w:eastAsia="Times New Roman" w:cs="Garamond"/>
          <w:lang w:val="sq-AL"/>
        </w:rPr>
        <w:t>ë</w:t>
      </w:r>
      <w:r w:rsidRPr="00DA0A1B">
        <w:rPr>
          <w:rFonts w:eastAsia="Times New Roman"/>
          <w:lang w:val="sq-AL"/>
        </w:rPr>
        <w:t xml:space="preserve"> ndara, ku çdo aktor p</w:t>
      </w:r>
      <w:r w:rsidRPr="00DA0A1B">
        <w:rPr>
          <w:rFonts w:eastAsia="Times New Roman" w:cs="Garamond"/>
          <w:lang w:val="sq-AL"/>
        </w:rPr>
        <w:t>ë</w:t>
      </w:r>
      <w:r w:rsidRPr="00DA0A1B">
        <w:rPr>
          <w:rFonts w:eastAsia="Times New Roman"/>
          <w:lang w:val="sq-AL"/>
        </w:rPr>
        <w:t>rmbush detyrat e veta, duke qenë i qartë për rolin e tij, por edhe duke e kuptuar se vepron si pjesë e një sistemi të tërë.</w:t>
      </w:r>
    </w:p>
    <w:p w14:paraId="2CD82078" w14:textId="77777777" w:rsidR="00E4740B" w:rsidRPr="00DA0A1B" w:rsidRDefault="00E4740B" w:rsidP="00E4740B">
      <w:pPr>
        <w:pStyle w:val="teksti"/>
        <w:rPr>
          <w:rFonts w:eastAsia="Times New Roman"/>
          <w:lang w:val="sq-AL"/>
        </w:rPr>
      </w:pPr>
      <w:r w:rsidRPr="00DA0A1B">
        <w:rPr>
          <w:rFonts w:eastAsia="Times New Roman"/>
          <w:lang w:val="sq-AL"/>
        </w:rPr>
        <w:t>Përgjegjësitë për mbrojtjen e fëmijës ndahen ndërmjet prindit ose kujdestarit të fëmijës, autoriteteve shtetërore dhe shoqërisë. Kështu:</w:t>
      </w:r>
    </w:p>
    <w:p w14:paraId="7A6264DF" w14:textId="77777777" w:rsidR="00E4740B" w:rsidRPr="00DA0A1B" w:rsidRDefault="00E4740B" w:rsidP="00E4740B">
      <w:pPr>
        <w:pStyle w:val="teksti"/>
        <w:rPr>
          <w:rFonts w:eastAsia="Times New Roman"/>
          <w:lang w:val="sq-AL"/>
        </w:rPr>
      </w:pPr>
      <w:r w:rsidRPr="00DA0A1B">
        <w:rPr>
          <w:rFonts w:eastAsia="Times New Roman"/>
          <w:lang w:val="sq-AL"/>
        </w:rPr>
        <w:t>- përgjegjësia është e ndarë mes shumë aktorëve dhe organizatave, duke përfshirë edhe familjen;</w:t>
      </w:r>
    </w:p>
    <w:p w14:paraId="2BC4B194" w14:textId="77777777" w:rsidR="00E4740B" w:rsidRPr="00DA0A1B" w:rsidRDefault="00E4740B" w:rsidP="00E4740B">
      <w:pPr>
        <w:pStyle w:val="teksti"/>
        <w:rPr>
          <w:rFonts w:eastAsia="Times New Roman"/>
          <w:lang w:val="sq-AL"/>
        </w:rPr>
      </w:pPr>
      <w:r w:rsidRPr="00DA0A1B">
        <w:rPr>
          <w:rFonts w:eastAsia="Times New Roman"/>
          <w:lang w:val="sq-AL"/>
        </w:rPr>
        <w:t>- procesi koordinohet në nivel vendor nga një grup shumëdisiplinor – GTN;</w:t>
      </w:r>
    </w:p>
    <w:p w14:paraId="33DD4A44" w14:textId="77777777" w:rsidR="00E4740B" w:rsidRPr="00DA0A1B" w:rsidRDefault="00E4740B" w:rsidP="00E4740B">
      <w:pPr>
        <w:pStyle w:val="teksti"/>
        <w:rPr>
          <w:rFonts w:eastAsia="Times New Roman"/>
          <w:lang w:val="sq-AL"/>
        </w:rPr>
      </w:pPr>
      <w:r w:rsidRPr="00DA0A1B">
        <w:rPr>
          <w:rFonts w:eastAsia="Times New Roman"/>
          <w:lang w:val="sq-AL"/>
        </w:rPr>
        <w:t>- vendimet për fëmijët nuk merren asnjëherë vetëm nga një individ, përkundrazi, ato janë rrjedhojë e një procesi pune dhe e një diskutimi efektiv në grup mes të gjithë aktorëve dhe organizatave që veprojnë brenda sistemit të mbrojtjes së fëmijëve.</w:t>
      </w:r>
    </w:p>
    <w:p w14:paraId="4B76E1D4" w14:textId="77777777" w:rsidR="00E4740B" w:rsidRPr="00DA0A1B" w:rsidRDefault="00E4740B" w:rsidP="00E4740B">
      <w:pPr>
        <w:pStyle w:val="teksti"/>
        <w:rPr>
          <w:rFonts w:eastAsia="Times New Roman"/>
          <w:b/>
          <w:lang w:val="sq-AL"/>
        </w:rPr>
      </w:pPr>
      <w:r w:rsidRPr="00DA0A1B">
        <w:rPr>
          <w:rFonts w:eastAsia="Times New Roman"/>
          <w:b/>
          <w:lang w:val="sq-AL"/>
        </w:rPr>
        <w:t>11. E drejta për zhvillim harmonik</w:t>
      </w:r>
    </w:p>
    <w:p w14:paraId="2AC254AA" w14:textId="77777777" w:rsidR="00E4740B" w:rsidRPr="00DA0A1B" w:rsidRDefault="00E4740B" w:rsidP="00E4740B">
      <w:pPr>
        <w:pStyle w:val="teksti"/>
        <w:rPr>
          <w:rFonts w:eastAsia="Times New Roman"/>
          <w:lang w:val="sq-AL"/>
        </w:rPr>
      </w:pPr>
      <w:r w:rsidRPr="00DA0A1B">
        <w:rPr>
          <w:rFonts w:eastAsia="Times New Roman"/>
          <w:lang w:val="sq-AL"/>
        </w:rPr>
        <w:t>Në çdo vendim dhe procedurë</w:t>
      </w:r>
      <w:r>
        <w:rPr>
          <w:rFonts w:eastAsia="Times New Roman"/>
          <w:lang w:val="sq-AL"/>
        </w:rPr>
        <w:t>,</w:t>
      </w:r>
      <w:r w:rsidRPr="00DA0A1B">
        <w:rPr>
          <w:rFonts w:eastAsia="Times New Roman"/>
          <w:lang w:val="sq-AL"/>
        </w:rPr>
        <w:t xml:space="preserve"> lidhur me drejtësinë penale për të mitur</w:t>
      </w:r>
      <w:r>
        <w:rPr>
          <w:rFonts w:eastAsia="Times New Roman"/>
          <w:lang w:val="sq-AL"/>
        </w:rPr>
        <w:t>,</w:t>
      </w:r>
      <w:r w:rsidRPr="00DA0A1B">
        <w:rPr>
          <w:rFonts w:eastAsia="Times New Roman"/>
          <w:lang w:val="sq-AL"/>
        </w:rPr>
        <w:t xml:space="preserve"> kihet parasysh e drejta e të miturit për zhvillimin fizik, mendor, shpirtëror, moral dhe shoqëror. Vendimet dhe aktet e organeve kompetente duhet të përmbajnë një arsyetim të posaçëm lidhur me mënyrën se si është vlerësuar e drejta e të miturit për atë zhvillim dhe si do të realizohet ai detyrim.</w:t>
      </w:r>
    </w:p>
    <w:p w14:paraId="7C36BEA4" w14:textId="77777777" w:rsidR="00E4740B" w:rsidRPr="00DA0A1B" w:rsidRDefault="00E4740B" w:rsidP="00E4740B">
      <w:pPr>
        <w:pStyle w:val="teksti"/>
        <w:rPr>
          <w:rFonts w:eastAsia="Times New Roman"/>
          <w:b/>
          <w:lang w:val="sq-AL"/>
        </w:rPr>
      </w:pPr>
      <w:r w:rsidRPr="00DA0A1B">
        <w:rPr>
          <w:rFonts w:eastAsia="Times New Roman"/>
          <w:b/>
          <w:lang w:val="sq-AL"/>
        </w:rPr>
        <w:t>12. Parimi i proporcionalitetit</w:t>
      </w:r>
    </w:p>
    <w:p w14:paraId="5B3CA551" w14:textId="77777777" w:rsidR="00E4740B" w:rsidRPr="00DA0A1B" w:rsidRDefault="00E4740B" w:rsidP="00E4740B">
      <w:pPr>
        <w:pStyle w:val="teksti"/>
        <w:rPr>
          <w:rFonts w:eastAsia="Times New Roman"/>
          <w:lang w:val="sq-AL"/>
        </w:rPr>
      </w:pPr>
      <w:r w:rsidRPr="00DA0A1B">
        <w:rPr>
          <w:rFonts w:eastAsia="Times New Roman"/>
          <w:lang w:val="sq-AL"/>
        </w:rPr>
        <w:t xml:space="preserve">Çdo masë e marrë ndaj të miturit në konflikt me ligjin, i cili ka mbushur moshën e përgjegjësisë penale, duhet të jetë në lidhje me rrethanat e kryerjes së veprës penale, me personalitetin e të miturit, në përputhje me nevojat që lidhen me moshën, edukimin, arsimimin, me kushtet personale, familjare, sociale dhe mjedisore, me nevojat zhvillimore, si dhe me nevoja të tjera të të miturit, duke përfshirë, nëse është rasti, edhe nevojat e veçanta. </w:t>
      </w:r>
    </w:p>
    <w:p w14:paraId="409F0B7D" w14:textId="77777777" w:rsidR="00E4740B" w:rsidRPr="00DA0A1B" w:rsidRDefault="00E4740B" w:rsidP="00E4740B">
      <w:pPr>
        <w:pStyle w:val="teksti"/>
        <w:rPr>
          <w:rFonts w:eastAsia="Times New Roman"/>
          <w:b/>
          <w:lang w:val="sq-AL"/>
        </w:rPr>
      </w:pPr>
      <w:r w:rsidRPr="00DA0A1B">
        <w:rPr>
          <w:rFonts w:eastAsia="Times New Roman"/>
          <w:b/>
          <w:lang w:val="sq-AL"/>
        </w:rPr>
        <w:t>13. Jetesa dhe rritja në mjedis familjar</w:t>
      </w:r>
    </w:p>
    <w:p w14:paraId="308885F0" w14:textId="77777777" w:rsidR="00E4740B" w:rsidRPr="00DA0A1B" w:rsidRDefault="00E4740B" w:rsidP="00E4740B">
      <w:pPr>
        <w:pStyle w:val="teksti"/>
        <w:rPr>
          <w:rFonts w:eastAsia="Times New Roman"/>
          <w:lang w:val="sq-AL"/>
        </w:rPr>
      </w:pPr>
      <w:r w:rsidRPr="00DA0A1B">
        <w:rPr>
          <w:rFonts w:eastAsia="Times New Roman"/>
          <w:lang w:val="sq-AL"/>
        </w:rPr>
        <w:t xml:space="preserve">Çdo fëmijë duhet të jetojë e të rritet në një mjedis të përshtatshëm familjar. Kjo e drejtë është një prej elementeve përbërëse të interesit më të lartë të fëmijës. Zhvillimi dhe mirëqenia e fëmijës në mjedis familjar është edhe qëllimi i mbrojtjes së tij. Kur prindërit ose, sipas rastit, kujdestarët ligjorë të fëmijës nuk janë në gjendje të mjaftueshme të kujdesen për të, atëherë organet shtetërore kanë përgjegjësi të ndërhyjnë. Ndarja e fëmijës nga prindërit duhet parë gjithnjë si zgjidhja e fundit. Kjo do të thotë se organet shtetërore duhet të sigurohen që fëmija të mos ndahet nga prindërit kundër vullnetit të tyre, me përjashtim të rastit kur gjykata, si organi kompetent, vendos, sipas ligjit, që ndarja e fëmijës nga prindërit është në interesin më të lartë të vetë fëmijës. Duhet theksuar se </w:t>
      </w:r>
      <w:r w:rsidRPr="00DA0A1B">
        <w:rPr>
          <w:rFonts w:eastAsia="Times New Roman"/>
          <w:lang w:val="sq-AL"/>
        </w:rPr>
        <w:lastRenderedPageBreak/>
        <w:t>mungesa e mjeteve financiare nuk përbën shkak të mjaftueshëm qoftë për të ndarë fëmijën nga familja, qoftë për të vepruar edhe për heqjen e përgjegjësisë prindërore.</w:t>
      </w:r>
    </w:p>
    <w:p w14:paraId="008725A1" w14:textId="77777777" w:rsidR="00E4740B" w:rsidRPr="00DA0A1B" w:rsidRDefault="00E4740B" w:rsidP="00E4740B">
      <w:pPr>
        <w:pStyle w:val="teksti"/>
        <w:rPr>
          <w:rFonts w:eastAsia="Times New Roman"/>
          <w:b/>
          <w:lang w:val="sq-AL"/>
        </w:rPr>
      </w:pPr>
      <w:r w:rsidRPr="00DA0A1B">
        <w:rPr>
          <w:rFonts w:eastAsia="Times New Roman"/>
          <w:b/>
          <w:lang w:val="sq-AL"/>
        </w:rPr>
        <w:t xml:space="preserve">14. Përparësia e masave alternative të shmangies </w:t>
      </w:r>
    </w:p>
    <w:p w14:paraId="5BBB3201" w14:textId="77777777" w:rsidR="00E4740B" w:rsidRPr="00DA0A1B" w:rsidRDefault="00E4740B" w:rsidP="00E4740B">
      <w:pPr>
        <w:pStyle w:val="teksti"/>
        <w:rPr>
          <w:rFonts w:eastAsia="Times New Roman"/>
          <w:lang w:val="sq-AL"/>
        </w:rPr>
      </w:pPr>
      <w:r w:rsidRPr="00DA0A1B">
        <w:rPr>
          <w:rFonts w:eastAsia="Times New Roman"/>
          <w:lang w:val="sq-AL"/>
        </w:rPr>
        <w:t xml:space="preserve">Në procedurën e drejtësisë penale për të mitur u jepet përparësi masave alternative të shmangies nga procedimi penal, të cilat synojnë shmangien e të miturit nga procedimi penal ose që zbatimi i masave të drejtësisë restauruese vlerësohen si mundësia e parë. Kur bëhet ky vlerësim, çdo organ kompetent, në aktet përkatëse pasqyrohet mbajtja në vëmendje që masa alternative e shmangies u shërben më mirë qëllimeve të rishoqërizimit, rehabilitimit të të miturit dhe parandalimit të shkeljeve të ligjit përkundrejt vendosjes së tij (të miturit) nën përgjegjësinë penale dhe zbatimit të dënimit penal. Sa herë është e përshtatshme, e mundshme dhe e nevojshme, shmanget vënia në lëvizje e procedurës penale për të miturit në konflikt me ligjin, me kusht që të respektohen plotësisht të drejtat dhe mbrojtja e tij. Çdo masë që përdoret ndaj të miturit si alternativë për shmangien nga procedimi penal, duhet t’i shërbejë qëllimit të mbrojtjes së të drejtave e garancive të tij ligjore. </w:t>
      </w:r>
    </w:p>
    <w:p w14:paraId="377A4A20" w14:textId="77777777" w:rsidR="00E4740B" w:rsidRPr="00DA0A1B" w:rsidRDefault="00E4740B" w:rsidP="00E4740B">
      <w:pPr>
        <w:pStyle w:val="teksti"/>
        <w:rPr>
          <w:rFonts w:eastAsia="Times New Roman"/>
          <w:b/>
          <w:lang w:val="sq-AL"/>
        </w:rPr>
      </w:pPr>
      <w:r w:rsidRPr="00DA0A1B">
        <w:rPr>
          <w:rFonts w:eastAsia="Times New Roman"/>
          <w:b/>
          <w:lang w:val="sq-AL"/>
        </w:rPr>
        <w:t>15. Kufizimi i lirisë si masë e fundit</w:t>
      </w:r>
    </w:p>
    <w:p w14:paraId="697A72EE" w14:textId="77777777" w:rsidR="00E4740B" w:rsidRPr="00DA0A1B" w:rsidRDefault="00E4740B" w:rsidP="00E4740B">
      <w:pPr>
        <w:pStyle w:val="teksti"/>
        <w:rPr>
          <w:rFonts w:eastAsia="Times New Roman"/>
          <w:lang w:val="sq-AL"/>
        </w:rPr>
      </w:pPr>
      <w:r w:rsidRPr="00DA0A1B">
        <w:rPr>
          <w:rFonts w:eastAsia="Times New Roman"/>
          <w:lang w:val="sq-AL"/>
        </w:rPr>
        <w:t xml:space="preserve">Arrestimi, ndalimi ose burgimi i një të mituri nuk zbatohet nëse qëllimi mund të realizohet përmes një mase më të butë. Këto lloj kufizimesh të lirisë zbatohen vetëm në përputhje me kriteret ligjore, si një masë e fundit, për një kohë sa më të shkurtër, si dhe janë objekt i rishikimit të rregullt periodik nga gjykata. </w:t>
      </w:r>
    </w:p>
    <w:p w14:paraId="19981557" w14:textId="77777777" w:rsidR="00E4740B" w:rsidRPr="00DA0A1B" w:rsidRDefault="00E4740B" w:rsidP="00E4740B">
      <w:pPr>
        <w:pStyle w:val="teksti"/>
        <w:rPr>
          <w:rFonts w:eastAsia="Times New Roman"/>
          <w:b/>
          <w:lang w:val="sq-AL"/>
        </w:rPr>
      </w:pPr>
      <w:r w:rsidRPr="00DA0A1B">
        <w:rPr>
          <w:rFonts w:eastAsia="Times New Roman"/>
          <w:b/>
          <w:lang w:val="sq-AL"/>
        </w:rPr>
        <w:t>16. E drejta e pjesëmarrjes</w:t>
      </w:r>
    </w:p>
    <w:p w14:paraId="7A776E43" w14:textId="77777777" w:rsidR="00E4740B" w:rsidRPr="00DA0A1B" w:rsidRDefault="00E4740B" w:rsidP="00E4740B">
      <w:pPr>
        <w:pStyle w:val="teksti"/>
        <w:rPr>
          <w:rFonts w:eastAsia="Times New Roman"/>
          <w:lang w:val="sq-AL"/>
        </w:rPr>
      </w:pPr>
      <w:r w:rsidRPr="00DA0A1B">
        <w:rPr>
          <w:rFonts w:eastAsia="Times New Roman"/>
          <w:lang w:val="sq-AL"/>
        </w:rPr>
        <w:t>Një prej parimeve më të rëndësishme në sistemin e mbrojtjes së fëmijëve është pjesëmarrja, dëgjimi dhe respektimi i mendimit të fëmijës, në përputhje me moshën dhe aftësinë e tij për të kuptuar. Ky parim zbaton interesin më të lartë të fëmijës, pasi i jep atij mundësinë që të ndikojë në rezultatin e procedurave të sistemit të mbrojtjes përmes shprehjes së dëshirave, ndjenjave dhe mendimeve të veta. Nga ana tjetër, parimi i pjesëmarrjes së fëmijës në këto procedura i jep atij mundësinë që të mësojë t’i shprehë mendimet, të marrë përsipër përgjegjësi dhe të jetë i aftë për të marrë vendime në të ardhmen.</w:t>
      </w:r>
    </w:p>
    <w:p w14:paraId="52CE015E" w14:textId="77777777" w:rsidR="00E4740B" w:rsidRPr="00DA0A1B" w:rsidRDefault="00E4740B" w:rsidP="00E4740B">
      <w:pPr>
        <w:pStyle w:val="teksti"/>
        <w:rPr>
          <w:rFonts w:eastAsia="Times New Roman"/>
          <w:lang w:val="sq-AL"/>
        </w:rPr>
      </w:pPr>
      <w:r w:rsidRPr="00DA0A1B">
        <w:rPr>
          <w:rFonts w:eastAsia="Times New Roman"/>
          <w:lang w:val="sq-AL"/>
        </w:rPr>
        <w:t>E drejta e pjesëmarrjes në procesin penal përfshin të drejtën e të miturit për t’u dëgjuar dhe për të shprehur mendimet e veta, të cilat mbahen parasysh në përputhje me moshën dhe nivelin e zhvillimit të të miturit. Në rastet kur i mituri kërkon të dëgjohet, kërkesa e tij pranohet vetëm për arsye të rëndësishme, të cilat arsyetohen në vendimin përkatës. Nëse i mituri nuk mund ta ushtrojë këtë të drejtë, mund ta realizojë atë nëpërmjet prind</w:t>
      </w:r>
      <w:r>
        <w:rPr>
          <w:rFonts w:eastAsia="Times New Roman"/>
          <w:lang w:val="sq-AL"/>
        </w:rPr>
        <w:t>it si përfaqësues i tij ligjor.</w:t>
      </w:r>
    </w:p>
    <w:p w14:paraId="441744E5" w14:textId="77777777" w:rsidR="00E4740B" w:rsidRPr="00DA0A1B" w:rsidRDefault="00E4740B" w:rsidP="00E4740B">
      <w:pPr>
        <w:pStyle w:val="teksti"/>
        <w:rPr>
          <w:rFonts w:eastAsia="Times New Roman"/>
          <w:lang w:val="sq-AL"/>
        </w:rPr>
      </w:pPr>
      <w:r w:rsidRPr="00DA0A1B">
        <w:rPr>
          <w:rFonts w:eastAsia="Times New Roman"/>
          <w:lang w:val="sq-AL"/>
        </w:rPr>
        <w:t xml:space="preserve">I mituri, drejtpërdrejt dhe/ose nëpërmjet përfaqësuesit ligjor, ka të drejtë të marrë pjesë në çdo proces vendimmarrjeje lidhur me të. Ai nuk mund të detyrohet të marrë pjesë personalisht në proces, por as mospjesëmarrja nuk mund t’ia rëndojë pozitën ose/dhe të përdoret në dëm të tij. Prokurori dhe gjykata krijojnë të gjitha kushtet dhe marrin çdo masë për ta nxitur të miturin të jetë i pranishëm në procedimin penal ndaj tij, nëse kjo është në interesin më të lartë të të miturit. Çdo veprim i ndërmarrë nga organet kompetente gjatë procesit ku merr pjesë i mituri, kryhet në përshtatje me moshën dhe/ose aftësitë e tij të të kuptuarit. </w:t>
      </w:r>
    </w:p>
    <w:p w14:paraId="4BBAE58C" w14:textId="77777777" w:rsidR="00E4740B" w:rsidRPr="00DA0A1B" w:rsidRDefault="00E4740B" w:rsidP="00E4740B">
      <w:pPr>
        <w:pStyle w:val="teksti"/>
        <w:rPr>
          <w:rFonts w:eastAsia="Times New Roman"/>
          <w:lang w:val="sq-AL"/>
        </w:rPr>
      </w:pPr>
      <w:r w:rsidRPr="00DA0A1B">
        <w:rPr>
          <w:rFonts w:eastAsia="Times New Roman"/>
          <w:lang w:val="sq-AL"/>
        </w:rPr>
        <w:t xml:space="preserve">Për personat me aftësi të kufizuara ndihma dhe mbështetja e nevojshme sigurohet nga mënyrat e parashikuara në aktet e ratifikuara ndërkombëtare, si edhe nga ligji në fuqi në mbrojtje të tyre. Në rast se pretendimet e të miturit dhe të përfaqësuesit të tij ligjor/procedural janë kontradiktore, organi kompetent vlerëson pretendimin, që i shërben interesit më të lartë të të miturit. </w:t>
      </w:r>
    </w:p>
    <w:p w14:paraId="5C051C53" w14:textId="77777777" w:rsidR="00E4740B" w:rsidRPr="00DA0A1B" w:rsidRDefault="00E4740B" w:rsidP="00E4740B">
      <w:pPr>
        <w:pStyle w:val="teksti"/>
        <w:rPr>
          <w:rFonts w:eastAsia="Times New Roman"/>
          <w:b/>
          <w:lang w:val="sq-AL"/>
        </w:rPr>
      </w:pPr>
      <w:r w:rsidRPr="00DA0A1B">
        <w:rPr>
          <w:rFonts w:eastAsia="Times New Roman"/>
          <w:b/>
          <w:lang w:val="sq-AL"/>
        </w:rPr>
        <w:t>17. Shqyr</w:t>
      </w:r>
      <w:r>
        <w:rPr>
          <w:rFonts w:eastAsia="Times New Roman"/>
          <w:b/>
          <w:lang w:val="sq-AL"/>
        </w:rPr>
        <w:t>timi pa vonesë dhe me përparësi</w:t>
      </w:r>
    </w:p>
    <w:p w14:paraId="4B1C8EA4" w14:textId="77777777" w:rsidR="00E4740B" w:rsidRPr="00DA0A1B" w:rsidRDefault="00E4740B" w:rsidP="00E4740B">
      <w:pPr>
        <w:pStyle w:val="teksti"/>
        <w:rPr>
          <w:rFonts w:eastAsia="Times New Roman"/>
          <w:lang w:val="sq-AL"/>
        </w:rPr>
      </w:pPr>
      <w:r w:rsidRPr="00DA0A1B">
        <w:rPr>
          <w:rFonts w:eastAsia="Times New Roman"/>
          <w:lang w:val="sq-AL"/>
        </w:rPr>
        <w:t xml:space="preserve">Kur i mituri në konflikt me ligjin i nënshtrohet procesit penal, atëherë të gjitha vendimet dhe veprimet e ndërmarra, që nga fillimi i procesit penal deri në ekzekutimin e vendimit gjyqësor, kryhen shpejt, me përparësi, pa vonesa të pajustifikuara dhe duke pasur parasysh interesin më të lartë të të miturit, si dhe duke respektuar të drejtat e tij. Brenda afateve të caktuara në kodin përkatës, çdo organ kompetent i shqyrton në mënyrë të shpejtë dhe me përparësi çështjet e të miturve në konflikt </w:t>
      </w:r>
      <w:r w:rsidRPr="00DA0A1B">
        <w:rPr>
          <w:rFonts w:eastAsia="Times New Roman"/>
          <w:lang w:val="sq-AL"/>
        </w:rPr>
        <w:lastRenderedPageBreak/>
        <w:t xml:space="preserve">me ligjin, po ashtu edhe çështjet me të mitur viktima dhe dëshmitarë, duke garantuar që procesi penal, në çdo fazë të tij, të mos e përkeqësojë traumën e përjetuar nga i mituri dhe që sistemi i drejtësisë penale për të miturit të sigurojë, sipas rastit, gjithë ndihmën e duhur ndaj të miturit. </w:t>
      </w:r>
    </w:p>
    <w:p w14:paraId="21991866" w14:textId="77777777" w:rsidR="00E4740B" w:rsidRPr="00DA0A1B" w:rsidRDefault="00E4740B" w:rsidP="00E4740B">
      <w:pPr>
        <w:pStyle w:val="teksti"/>
        <w:rPr>
          <w:rFonts w:eastAsia="Times New Roman"/>
          <w:b/>
          <w:lang w:val="sq-AL"/>
        </w:rPr>
      </w:pPr>
      <w:r w:rsidRPr="00DA0A1B">
        <w:rPr>
          <w:rFonts w:eastAsia="Times New Roman"/>
          <w:b/>
          <w:lang w:val="sq-AL"/>
        </w:rPr>
        <w:t>18. Pjesëma</w:t>
      </w:r>
      <w:r>
        <w:rPr>
          <w:rFonts w:eastAsia="Times New Roman"/>
          <w:b/>
          <w:lang w:val="sq-AL"/>
        </w:rPr>
        <w:t>rrja e detyrueshme e psikologut</w:t>
      </w:r>
    </w:p>
    <w:p w14:paraId="0949CD56" w14:textId="77777777" w:rsidR="00E4740B" w:rsidRPr="00DA0A1B" w:rsidRDefault="00E4740B" w:rsidP="00E4740B">
      <w:pPr>
        <w:pStyle w:val="teksti"/>
        <w:rPr>
          <w:rFonts w:eastAsia="Times New Roman"/>
          <w:lang w:val="sq-AL"/>
        </w:rPr>
      </w:pPr>
      <w:r w:rsidRPr="00DA0A1B">
        <w:rPr>
          <w:rFonts w:eastAsia="Times New Roman"/>
          <w:lang w:val="sq-AL"/>
        </w:rPr>
        <w:t>Kur i mituri në konflikt me ligjin i nënshtrohet procesit penal, atëherë në çdo fazë të atij procesi është e detyrueshme prania e psikologut. Sipas rastit, psikologu garanton mbështetjen psikologjike të të miturit dhe i vlerëson thëniet e tij në përputhje me zhvillimin mendor. Prania e psikologut synon që të miturit në konflikt me ligjin t’i sigurohet pyetja në mënyrën e duhur dhe t’i lehtësohet dhënia e dëshmisë, duke bërë kujdes për t’i hequr frikën os</w:t>
      </w:r>
      <w:r>
        <w:rPr>
          <w:rFonts w:eastAsia="Times New Roman"/>
          <w:lang w:val="sq-AL"/>
        </w:rPr>
        <w:t>e druajtjen nga procesi.</w:t>
      </w:r>
    </w:p>
    <w:p w14:paraId="6F570C45" w14:textId="77777777" w:rsidR="00E4740B" w:rsidRPr="00DA0A1B" w:rsidRDefault="00E4740B" w:rsidP="00E4740B">
      <w:pPr>
        <w:pStyle w:val="teksti"/>
        <w:rPr>
          <w:rFonts w:eastAsia="Times New Roman"/>
          <w:lang w:val="sq-AL"/>
        </w:rPr>
      </w:pPr>
      <w:r w:rsidRPr="00DA0A1B">
        <w:rPr>
          <w:rFonts w:eastAsia="Times New Roman"/>
          <w:lang w:val="sq-AL"/>
        </w:rPr>
        <w:t>Organet kompetente, sipas rastit dhe nëse kjo është e mundur, kujdesen që të sigurojnë praninë e të njëjtit psikolog gjatë tërë procesit të drejtësisë penale për mitur dhe vetëm nëse kjo është në interesin më të lartë të të miturit. Psikologu, i cili kryen rolin e mbështetësit emocional të fëmijës gjatë procesit të hetimit dhe gjykimit, nuk mund të caktohet nga gjykata për të marrë rolin e ekspertit, duke përgatitur vlerësim psikologjik për të njëjtin të mitur.</w:t>
      </w:r>
    </w:p>
    <w:p w14:paraId="797E9D76" w14:textId="77777777" w:rsidR="00E4740B" w:rsidRPr="00DA0A1B" w:rsidRDefault="00E4740B" w:rsidP="00E4740B">
      <w:pPr>
        <w:pStyle w:val="teksti"/>
        <w:rPr>
          <w:rFonts w:eastAsia="Times New Roman"/>
          <w:b/>
          <w:lang w:val="sq-AL"/>
        </w:rPr>
      </w:pPr>
      <w:r w:rsidRPr="00DA0A1B">
        <w:rPr>
          <w:rFonts w:eastAsia="Times New Roman"/>
          <w:b/>
          <w:lang w:val="sq-AL"/>
        </w:rPr>
        <w:t>19. Të dhënat personale</w:t>
      </w:r>
    </w:p>
    <w:p w14:paraId="096BB560" w14:textId="77777777" w:rsidR="00E4740B" w:rsidRPr="00DA0A1B" w:rsidRDefault="00E4740B" w:rsidP="00E4740B">
      <w:pPr>
        <w:pStyle w:val="teksti"/>
        <w:rPr>
          <w:rFonts w:eastAsia="Times New Roman"/>
          <w:lang w:val="sq-AL"/>
        </w:rPr>
      </w:pPr>
      <w:r w:rsidRPr="00DA0A1B">
        <w:rPr>
          <w:rFonts w:eastAsia="Times New Roman"/>
          <w:lang w:val="sq-AL"/>
        </w:rPr>
        <w:t>Vitet e fundit në Shqipëri ka një vëmendje të madhe për mbrojtjen e të dhënave personale në përputhje edhe me tendencat evropiane në këtë fushë. Organizatat që punojnë në sistemin e mbrojtjes së fëmijëve dhe në veçanti PMF-ja, ndeshen shpesh me informacione, q</w:t>
      </w:r>
      <w:r w:rsidRPr="00DA0A1B">
        <w:rPr>
          <w:rFonts w:eastAsia="Times New Roman" w:cs="Garamond"/>
          <w:lang w:val="sq-AL"/>
        </w:rPr>
        <w:t>ë</w:t>
      </w:r>
      <w:r w:rsidRPr="00DA0A1B">
        <w:rPr>
          <w:rFonts w:eastAsia="Times New Roman"/>
          <w:lang w:val="sq-AL"/>
        </w:rPr>
        <w:t xml:space="preserve"> ligji i klasifikon si të dhëna personale dhe delikate. Ligji nr. 9887/2008 “Për mbrojtjen e të dhënave personale”, i ndryshuar, përcakton rregulla të detajuara se si mbrohen dhe përpunohen të dhënat personale. Megjithatë, këto rregulla nuk duhen kuptuar si pengesë në ushtrimin e funksionit, sepse </w:t>
      </w:r>
      <w:r>
        <w:rPr>
          <w:rFonts w:eastAsia="Times New Roman"/>
          <w:lang w:val="sq-AL"/>
        </w:rPr>
        <w:t>s</w:t>
      </w:r>
      <w:r w:rsidRPr="00DA0A1B">
        <w:rPr>
          <w:rFonts w:eastAsia="Times New Roman"/>
          <w:lang w:val="sq-AL"/>
        </w:rPr>
        <w:t xml:space="preserve">istemi i mbrojtjes së fëmijës është një strukturë e ngritur nga ligji dhe aktorët të cilët </w:t>
      </w:r>
      <w:r>
        <w:rPr>
          <w:rFonts w:eastAsia="Times New Roman"/>
          <w:lang w:val="sq-AL"/>
        </w:rPr>
        <w:t>veprojnë brenda kësaj strukture</w:t>
      </w:r>
      <w:r w:rsidRPr="00DA0A1B">
        <w:rPr>
          <w:rFonts w:eastAsia="Times New Roman"/>
          <w:lang w:val="sq-AL"/>
        </w:rPr>
        <w:t xml:space="preserve"> janë të autorizuar nga li</w:t>
      </w:r>
      <w:r>
        <w:rPr>
          <w:rFonts w:eastAsia="Times New Roman"/>
          <w:lang w:val="sq-AL"/>
        </w:rPr>
        <w:t>gji që të mbledhin dhe përpunojnë</w:t>
      </w:r>
      <w:r w:rsidRPr="00DA0A1B">
        <w:rPr>
          <w:rFonts w:eastAsia="Times New Roman"/>
          <w:lang w:val="sq-AL"/>
        </w:rPr>
        <w:t xml:space="preserve"> të dhëna personale të fëmijës në nevojë për mbrojtje (përfshihet këtu edhe fëmija në konflikt me ligjin).</w:t>
      </w:r>
    </w:p>
    <w:p w14:paraId="0419E0F2" w14:textId="77777777" w:rsidR="00E4740B" w:rsidRPr="00DA0A1B" w:rsidRDefault="00E4740B" w:rsidP="00E4740B">
      <w:pPr>
        <w:pStyle w:val="teksti"/>
        <w:rPr>
          <w:rFonts w:eastAsia="Times New Roman"/>
          <w:lang w:val="sq-AL"/>
        </w:rPr>
      </w:pPr>
      <w:r w:rsidRPr="00DA0A1B">
        <w:rPr>
          <w:rFonts w:eastAsia="Times New Roman"/>
          <w:lang w:val="sq-AL"/>
        </w:rPr>
        <w:t>Në këtë situatë duhet të kihen parasysh:</w:t>
      </w:r>
    </w:p>
    <w:p w14:paraId="6FD758D0" w14:textId="77777777" w:rsidR="00E4740B" w:rsidRPr="00DA0A1B" w:rsidRDefault="00E4740B" w:rsidP="00E4740B">
      <w:pPr>
        <w:pStyle w:val="teksti"/>
        <w:rPr>
          <w:rFonts w:eastAsia="Times New Roman"/>
          <w:lang w:val="sq-AL"/>
        </w:rPr>
      </w:pPr>
      <w:r w:rsidRPr="00DA0A1B">
        <w:rPr>
          <w:rFonts w:eastAsia="Times New Roman"/>
          <w:lang w:val="sq-AL"/>
        </w:rPr>
        <w:t>- gjatë zhvillimit të procedurave administrative e gjyqësore, të dhënat personale të fëmijës dhe jeta e tij private nuk bëhen publike (KDPM, neni 29, pika 6);</w:t>
      </w:r>
    </w:p>
    <w:p w14:paraId="3377068B" w14:textId="77777777" w:rsidR="00E4740B" w:rsidRPr="00DA0A1B" w:rsidRDefault="00E4740B" w:rsidP="00E4740B">
      <w:pPr>
        <w:pStyle w:val="teksti"/>
        <w:rPr>
          <w:rFonts w:eastAsia="Times New Roman"/>
          <w:lang w:val="sq-AL"/>
        </w:rPr>
      </w:pPr>
      <w:bookmarkStart w:id="52" w:name="_Hlk41319183"/>
      <w:r w:rsidRPr="00DA0A1B">
        <w:rPr>
          <w:lang w:val="sq-AL"/>
        </w:rPr>
        <w:t xml:space="preserve">- gjatë </w:t>
      </w:r>
      <w:r w:rsidRPr="00DA0A1B">
        <w:rPr>
          <w:rFonts w:eastAsia="Times New Roman"/>
          <w:lang w:val="sq-AL"/>
        </w:rPr>
        <w:t xml:space="preserve">menaxhimit të rasteve të fëmijës në nevojë për mbrojtje, </w:t>
      </w:r>
      <w:r w:rsidRPr="00DA0A1B">
        <w:rPr>
          <w:lang w:val="sq-AL"/>
        </w:rPr>
        <w:t xml:space="preserve">punonjësi i mbrojtjes së fëmijës </w:t>
      </w:r>
      <w:bookmarkEnd w:id="52"/>
      <w:r w:rsidRPr="00DA0A1B">
        <w:rPr>
          <w:rFonts w:eastAsia="Times New Roman"/>
          <w:lang w:val="sq-AL"/>
        </w:rPr>
        <w:t>ka detyrimin të bashkëpunojë dhe të shkëmbejë informacion me çdo strukturë përgjegjëse shëndetësore, arsimore, policore, m</w:t>
      </w:r>
      <w:r>
        <w:rPr>
          <w:rFonts w:eastAsia="Times New Roman"/>
          <w:lang w:val="sq-AL"/>
        </w:rPr>
        <w:t>e</w:t>
      </w:r>
      <w:r w:rsidRPr="00DA0A1B">
        <w:rPr>
          <w:rFonts w:eastAsia="Times New Roman"/>
          <w:lang w:val="sq-AL"/>
        </w:rPr>
        <w:t xml:space="preserve"> struktura të prokurorisë dhe të gjyqësorit, në nivel vendor e kombëtar, si dhe me shoqërinë civile, gjithnjë duke ruajtur të dhënat personale të fëmijës (KDPM, neni 51, pika 2, shkronja “d”);</w:t>
      </w:r>
    </w:p>
    <w:p w14:paraId="7842DA62" w14:textId="77777777" w:rsidR="00E4740B" w:rsidRPr="00DA0A1B" w:rsidRDefault="00E4740B" w:rsidP="00E4740B">
      <w:pPr>
        <w:pStyle w:val="teksti"/>
        <w:rPr>
          <w:rFonts w:eastAsia="Times New Roman"/>
          <w:lang w:val="sq-AL"/>
        </w:rPr>
      </w:pPr>
      <w:r w:rsidRPr="00DA0A1B">
        <w:rPr>
          <w:rFonts w:eastAsia="Times New Roman"/>
          <w:lang w:val="sq-AL"/>
        </w:rPr>
        <w:t>- të gjithë personat që kanë detyrim për raportim në rastin e fëmijëve në konflikt me ligjin, njëherazi kanë dhe detyrimin t’i mbrojnë të dhënat e tij (fëmijës) personale, sipas detyrimeve që përcaktohen në legjislacionin në fuqi për mbrojtjen e të dhënave personale (KDPM, neni 67, pika 6).</w:t>
      </w:r>
    </w:p>
    <w:p w14:paraId="37C0E447" w14:textId="77777777" w:rsidR="00E4740B" w:rsidRPr="00DA0A1B" w:rsidRDefault="00E4740B" w:rsidP="00E4740B">
      <w:pPr>
        <w:pStyle w:val="teksti"/>
        <w:rPr>
          <w:b/>
          <w:lang w:val="sq-AL"/>
        </w:rPr>
      </w:pPr>
      <w:bookmarkStart w:id="53" w:name="_Toc38235137"/>
      <w:r w:rsidRPr="00DA0A1B">
        <w:rPr>
          <w:b/>
          <w:lang w:val="sq-AL"/>
        </w:rPr>
        <w:t>2. Rëndësia e pjesëmarrjes së fëmijës</w:t>
      </w:r>
      <w:bookmarkEnd w:id="53"/>
    </w:p>
    <w:p w14:paraId="7E02493D" w14:textId="77777777" w:rsidR="00E4740B" w:rsidRPr="00DA0A1B" w:rsidRDefault="00E4740B" w:rsidP="00E4740B">
      <w:pPr>
        <w:pStyle w:val="teksti"/>
        <w:rPr>
          <w:lang w:val="sq-AL"/>
        </w:rPr>
      </w:pPr>
      <w:r w:rsidRPr="00DA0A1B">
        <w:rPr>
          <w:lang w:val="sq-AL"/>
        </w:rPr>
        <w:t>Pjesëmarrja në proces është një nga të drejtat themelore të fëmijëve në konflikt me ligjin. Ashtu si</w:t>
      </w:r>
      <w:r w:rsidRPr="00DA0A1B">
        <w:rPr>
          <w:rFonts w:eastAsia="Times New Roman"/>
          <w:lang w:val="sq-AL"/>
        </w:rPr>
        <w:t>ç</w:t>
      </w:r>
      <w:r w:rsidRPr="00DA0A1B">
        <w:rPr>
          <w:lang w:val="sq-AL"/>
        </w:rPr>
        <w:t xml:space="preserve"> u </w:t>
      </w:r>
      <w:hyperlink w:anchor="_E_drejta_e" w:history="1">
        <w:r w:rsidRPr="00DA0A1B">
          <w:rPr>
            <w:lang w:val="sq-AL"/>
          </w:rPr>
          <w:t>shpjegua te parimet</w:t>
        </w:r>
      </w:hyperlink>
      <w:r w:rsidRPr="00DA0A1B">
        <w:rPr>
          <w:lang w:val="sq-AL"/>
        </w:rPr>
        <w:t xml:space="preserve"> e sistemit të mbrojtjes së fëmijëve, kjo e drejtë është ngritur në nivel parimor nga legjislacioni shqiptar dhe përshkon </w:t>
      </w:r>
      <w:r w:rsidRPr="00DA0A1B">
        <w:rPr>
          <w:rFonts w:eastAsia="Times New Roman"/>
          <w:lang w:val="sq-AL"/>
        </w:rPr>
        <w:t>ç</w:t>
      </w:r>
      <w:r w:rsidRPr="00DA0A1B">
        <w:rPr>
          <w:lang w:val="sq-AL"/>
        </w:rPr>
        <w:t>do procedur</w:t>
      </w:r>
      <w:r w:rsidRPr="00DA0A1B">
        <w:rPr>
          <w:rFonts w:cs="Garamond"/>
          <w:lang w:val="sq-AL"/>
        </w:rPr>
        <w:t>ë</w:t>
      </w:r>
      <w:r w:rsidRPr="00DA0A1B">
        <w:rPr>
          <w:lang w:val="sq-AL"/>
        </w:rPr>
        <w:t xml:space="preserve"> q</w:t>
      </w:r>
      <w:r w:rsidRPr="00DA0A1B">
        <w:rPr>
          <w:rFonts w:cs="Garamond"/>
          <w:lang w:val="sq-AL"/>
        </w:rPr>
        <w:t>ë</w:t>
      </w:r>
      <w:r w:rsidRPr="00DA0A1B">
        <w:rPr>
          <w:lang w:val="sq-AL"/>
        </w:rPr>
        <w:t xml:space="preserve"> ka lidhje me at</w:t>
      </w:r>
      <w:r w:rsidRPr="00DA0A1B">
        <w:rPr>
          <w:rFonts w:cs="Garamond"/>
          <w:lang w:val="sq-AL"/>
        </w:rPr>
        <w:t>ë</w:t>
      </w:r>
      <w:r w:rsidRPr="00DA0A1B">
        <w:rPr>
          <w:lang w:val="sq-AL"/>
        </w:rPr>
        <w:t xml:space="preserve"> sistem q</w:t>
      </w:r>
      <w:r w:rsidRPr="00DA0A1B">
        <w:rPr>
          <w:rFonts w:cs="Garamond"/>
          <w:lang w:val="sq-AL"/>
        </w:rPr>
        <w:t>ë</w:t>
      </w:r>
      <w:r w:rsidRPr="00DA0A1B">
        <w:rPr>
          <w:lang w:val="sq-AL"/>
        </w:rPr>
        <w:t xml:space="preserve"> mbron f</w:t>
      </w:r>
      <w:r w:rsidRPr="00DA0A1B">
        <w:rPr>
          <w:rFonts w:cs="Garamond"/>
          <w:lang w:val="sq-AL"/>
        </w:rPr>
        <w:t>ë</w:t>
      </w:r>
      <w:r w:rsidRPr="00DA0A1B">
        <w:rPr>
          <w:lang w:val="sq-AL"/>
        </w:rPr>
        <w:t>mij</w:t>
      </w:r>
      <w:r w:rsidRPr="00DA0A1B">
        <w:rPr>
          <w:rFonts w:cs="Garamond"/>
          <w:lang w:val="sq-AL"/>
        </w:rPr>
        <w:t>ë</w:t>
      </w:r>
      <w:r w:rsidRPr="00DA0A1B">
        <w:rPr>
          <w:lang w:val="sq-AL"/>
        </w:rPr>
        <w:t>t. Pjes</w:t>
      </w:r>
      <w:r w:rsidRPr="00DA0A1B">
        <w:rPr>
          <w:rFonts w:cs="Garamond"/>
          <w:lang w:val="sq-AL"/>
        </w:rPr>
        <w:t>ë</w:t>
      </w:r>
      <w:r w:rsidRPr="00DA0A1B">
        <w:rPr>
          <w:lang w:val="sq-AL"/>
        </w:rPr>
        <w:t>marrja e f</w:t>
      </w:r>
      <w:r w:rsidRPr="00DA0A1B">
        <w:rPr>
          <w:rFonts w:cs="Garamond"/>
          <w:lang w:val="sq-AL"/>
        </w:rPr>
        <w:t>ë</w:t>
      </w:r>
      <w:r w:rsidRPr="00DA0A1B">
        <w:rPr>
          <w:lang w:val="sq-AL"/>
        </w:rPr>
        <w:t>mij</w:t>
      </w:r>
      <w:r w:rsidRPr="00DA0A1B">
        <w:rPr>
          <w:rFonts w:cs="Garamond"/>
          <w:lang w:val="sq-AL"/>
        </w:rPr>
        <w:t>ë</w:t>
      </w:r>
      <w:r w:rsidRPr="00DA0A1B">
        <w:rPr>
          <w:lang w:val="sq-AL"/>
        </w:rPr>
        <w:t>s n</w:t>
      </w:r>
      <w:r w:rsidRPr="00DA0A1B">
        <w:rPr>
          <w:rFonts w:cs="Garamond"/>
          <w:lang w:val="sq-AL"/>
        </w:rPr>
        <w:t>ë</w:t>
      </w:r>
      <w:r w:rsidRPr="00DA0A1B">
        <w:rPr>
          <w:lang w:val="sq-AL"/>
        </w:rPr>
        <w:t xml:space="preserve"> proces ka disa aspekte: t</w:t>
      </w:r>
      <w:r w:rsidRPr="00DA0A1B">
        <w:rPr>
          <w:rFonts w:cs="Garamond"/>
          <w:lang w:val="sq-AL"/>
        </w:rPr>
        <w:t>ë</w:t>
      </w:r>
      <w:r w:rsidRPr="00DA0A1B">
        <w:rPr>
          <w:lang w:val="sq-AL"/>
        </w:rPr>
        <w:t xml:space="preserve"> drejt</w:t>
      </w:r>
      <w:r w:rsidRPr="00DA0A1B">
        <w:rPr>
          <w:rFonts w:cs="Garamond"/>
          <w:lang w:val="sq-AL"/>
        </w:rPr>
        <w:t>ë</w:t>
      </w:r>
      <w:r w:rsidRPr="00DA0A1B">
        <w:rPr>
          <w:lang w:val="sq-AL"/>
        </w:rPr>
        <w:t>n p</w:t>
      </w:r>
      <w:r w:rsidRPr="00DA0A1B">
        <w:rPr>
          <w:rFonts w:cs="Garamond"/>
          <w:lang w:val="sq-AL"/>
        </w:rPr>
        <w:t>ë</w:t>
      </w:r>
      <w:r w:rsidRPr="00DA0A1B">
        <w:rPr>
          <w:lang w:val="sq-AL"/>
        </w:rPr>
        <w:t>r t</w:t>
      </w:r>
      <w:r w:rsidRPr="00DA0A1B">
        <w:rPr>
          <w:rFonts w:cs="Garamond"/>
          <w:lang w:val="sq-AL"/>
        </w:rPr>
        <w:t>’</w:t>
      </w:r>
      <w:r w:rsidRPr="00DA0A1B">
        <w:rPr>
          <w:lang w:val="sq-AL"/>
        </w:rPr>
        <w:t>u d</w:t>
      </w:r>
      <w:r w:rsidRPr="00DA0A1B">
        <w:rPr>
          <w:rFonts w:cs="Garamond"/>
          <w:lang w:val="sq-AL"/>
        </w:rPr>
        <w:t>ë</w:t>
      </w:r>
      <w:r w:rsidRPr="00DA0A1B">
        <w:rPr>
          <w:lang w:val="sq-AL"/>
        </w:rPr>
        <w:t>gjuar</w:t>
      </w:r>
      <w:r>
        <w:rPr>
          <w:lang w:val="sq-AL"/>
        </w:rPr>
        <w:t>;</w:t>
      </w:r>
      <w:r w:rsidRPr="00DA0A1B">
        <w:rPr>
          <w:lang w:val="sq-AL"/>
        </w:rPr>
        <w:t xml:space="preserve"> t</w:t>
      </w:r>
      <w:r w:rsidRPr="00DA0A1B">
        <w:rPr>
          <w:rFonts w:cs="Garamond"/>
          <w:lang w:val="sq-AL"/>
        </w:rPr>
        <w:t>ë</w:t>
      </w:r>
      <w:r w:rsidRPr="00DA0A1B">
        <w:rPr>
          <w:lang w:val="sq-AL"/>
        </w:rPr>
        <w:t xml:space="preserve"> drejt</w:t>
      </w:r>
      <w:r w:rsidRPr="00DA0A1B">
        <w:rPr>
          <w:rFonts w:cs="Garamond"/>
          <w:lang w:val="sq-AL"/>
        </w:rPr>
        <w:t>ë</w:t>
      </w:r>
      <w:r w:rsidRPr="00DA0A1B">
        <w:rPr>
          <w:lang w:val="sq-AL"/>
        </w:rPr>
        <w:t>n p</w:t>
      </w:r>
      <w:r w:rsidRPr="00DA0A1B">
        <w:rPr>
          <w:rFonts w:cs="Garamond"/>
          <w:lang w:val="sq-AL"/>
        </w:rPr>
        <w:t>ë</w:t>
      </w:r>
      <w:r w:rsidRPr="00DA0A1B">
        <w:rPr>
          <w:lang w:val="sq-AL"/>
        </w:rPr>
        <w:t>r t</w:t>
      </w:r>
      <w:r w:rsidRPr="00DA0A1B">
        <w:rPr>
          <w:rFonts w:cs="Garamond"/>
          <w:lang w:val="sq-AL"/>
        </w:rPr>
        <w:t>’</w:t>
      </w:r>
      <w:r w:rsidRPr="00DA0A1B">
        <w:rPr>
          <w:lang w:val="sq-AL"/>
        </w:rPr>
        <w:t>u shprehur dhe p</w:t>
      </w:r>
      <w:r w:rsidRPr="00DA0A1B">
        <w:rPr>
          <w:rFonts w:cs="Garamond"/>
          <w:lang w:val="sq-AL"/>
        </w:rPr>
        <w:t>ë</w:t>
      </w:r>
      <w:r w:rsidRPr="00DA0A1B">
        <w:rPr>
          <w:lang w:val="sq-AL"/>
        </w:rPr>
        <w:t>r t</w:t>
      </w:r>
      <w:r w:rsidRPr="00DA0A1B">
        <w:rPr>
          <w:rFonts w:cs="Garamond"/>
          <w:lang w:val="sq-AL"/>
        </w:rPr>
        <w:t>’</w:t>
      </w:r>
      <w:r w:rsidRPr="00DA0A1B">
        <w:rPr>
          <w:lang w:val="sq-AL"/>
        </w:rPr>
        <w:t>u d</w:t>
      </w:r>
      <w:r w:rsidRPr="00DA0A1B">
        <w:rPr>
          <w:rFonts w:cs="Garamond"/>
          <w:lang w:val="sq-AL"/>
        </w:rPr>
        <w:t>ë</w:t>
      </w:r>
      <w:r w:rsidRPr="00DA0A1B">
        <w:rPr>
          <w:lang w:val="sq-AL"/>
        </w:rPr>
        <w:t>gjuar</w:t>
      </w:r>
      <w:r>
        <w:rPr>
          <w:lang w:val="sq-AL"/>
        </w:rPr>
        <w:t>;</w:t>
      </w:r>
      <w:r w:rsidRPr="00DA0A1B">
        <w:rPr>
          <w:lang w:val="sq-AL"/>
        </w:rPr>
        <w:t xml:space="preserve"> t</w:t>
      </w:r>
      <w:r w:rsidRPr="00DA0A1B">
        <w:rPr>
          <w:rFonts w:cs="Garamond"/>
          <w:lang w:val="sq-AL"/>
        </w:rPr>
        <w:t>ë</w:t>
      </w:r>
      <w:r w:rsidRPr="00DA0A1B">
        <w:rPr>
          <w:lang w:val="sq-AL"/>
        </w:rPr>
        <w:t xml:space="preserve"> drejt</w:t>
      </w:r>
      <w:r w:rsidRPr="00DA0A1B">
        <w:rPr>
          <w:rFonts w:cs="Garamond"/>
          <w:lang w:val="sq-AL"/>
        </w:rPr>
        <w:t>ë</w:t>
      </w:r>
      <w:r w:rsidRPr="00DA0A1B">
        <w:rPr>
          <w:lang w:val="sq-AL"/>
        </w:rPr>
        <w:t>n p</w:t>
      </w:r>
      <w:r w:rsidRPr="00DA0A1B">
        <w:rPr>
          <w:rFonts w:cs="Garamond"/>
          <w:lang w:val="sq-AL"/>
        </w:rPr>
        <w:t>ë</w:t>
      </w:r>
      <w:r w:rsidRPr="00DA0A1B">
        <w:rPr>
          <w:lang w:val="sq-AL"/>
        </w:rPr>
        <w:t>r t</w:t>
      </w:r>
      <w:r w:rsidRPr="00DA0A1B">
        <w:rPr>
          <w:rFonts w:cs="Garamond"/>
          <w:lang w:val="sq-AL"/>
        </w:rPr>
        <w:t>ë</w:t>
      </w:r>
      <w:r w:rsidRPr="00DA0A1B">
        <w:rPr>
          <w:lang w:val="sq-AL"/>
        </w:rPr>
        <w:t xml:space="preserve"> marr</w:t>
      </w:r>
      <w:r w:rsidRPr="00DA0A1B">
        <w:rPr>
          <w:rFonts w:cs="Garamond"/>
          <w:lang w:val="sq-AL"/>
        </w:rPr>
        <w:t>ë</w:t>
      </w:r>
      <w:r w:rsidRPr="00DA0A1B">
        <w:rPr>
          <w:lang w:val="sq-AL"/>
        </w:rPr>
        <w:t xml:space="preserve"> pjes</w:t>
      </w:r>
      <w:r w:rsidRPr="00DA0A1B">
        <w:rPr>
          <w:rFonts w:cs="Garamond"/>
          <w:lang w:val="sq-AL"/>
        </w:rPr>
        <w:t>ë</w:t>
      </w:r>
      <w:r w:rsidRPr="00DA0A1B">
        <w:rPr>
          <w:lang w:val="sq-AL"/>
        </w:rPr>
        <w:t>, pa u detyruar, n</w:t>
      </w:r>
      <w:r w:rsidRPr="00DA0A1B">
        <w:rPr>
          <w:rFonts w:cs="Garamond"/>
          <w:lang w:val="sq-AL"/>
        </w:rPr>
        <w:t>ë</w:t>
      </w:r>
      <w:r w:rsidRPr="00DA0A1B">
        <w:rPr>
          <w:lang w:val="sq-AL"/>
        </w:rPr>
        <w:t xml:space="preserve"> proces</w:t>
      </w:r>
      <w:r>
        <w:rPr>
          <w:lang w:val="sq-AL"/>
        </w:rPr>
        <w:t>;</w:t>
      </w:r>
      <w:r w:rsidRPr="00DA0A1B">
        <w:rPr>
          <w:lang w:val="sq-AL"/>
        </w:rPr>
        <w:t xml:space="preserve"> si dhe aspektin që kjo e drejtë të realizohet në përshtatje me moshën dhe aftësitë e fëmijës për të kuptuar. Në rast se pretendimet e të miturit dhe të përfaqësuesit ligjor/procedural të tij janë kontradiktore, organi kompetent vlerëson pretendimin që i shërben interesit me të lartë të të miturit.</w:t>
      </w:r>
    </w:p>
    <w:p w14:paraId="38C09402" w14:textId="77777777" w:rsidR="00E4740B" w:rsidRPr="00DA0A1B" w:rsidRDefault="00E4740B" w:rsidP="00E4740B">
      <w:pPr>
        <w:pStyle w:val="teksti"/>
        <w:rPr>
          <w:lang w:val="sq-AL"/>
        </w:rPr>
      </w:pPr>
      <w:r w:rsidRPr="00DA0A1B">
        <w:rPr>
          <w:lang w:val="sq-AL"/>
        </w:rPr>
        <w:t xml:space="preserve">Duhet vënë re se këtë të drejtë e gëzon plotësisht edhe i mituri me aftësi të kufizuara, të cilit i sigurohet qasja efektive në organet e drejtësisë përmes lehtësimin të rolit të tij dhe vendosjes si pjesëmarrës në </w:t>
      </w:r>
      <w:r w:rsidRPr="00DA0A1B">
        <w:rPr>
          <w:rFonts w:eastAsia="Times New Roman"/>
          <w:lang w:val="sq-AL"/>
        </w:rPr>
        <w:t>ç</w:t>
      </w:r>
      <w:r w:rsidRPr="00DA0A1B">
        <w:rPr>
          <w:lang w:val="sq-AL"/>
        </w:rPr>
        <w:t xml:space="preserve">do fazë. Përshtatja dhe mbështetja e nevojshme sigurohet nëpërmjet mënyrave të </w:t>
      </w:r>
      <w:r w:rsidRPr="00DA0A1B">
        <w:rPr>
          <w:lang w:val="sq-AL"/>
        </w:rPr>
        <w:lastRenderedPageBreak/>
        <w:t>parashikuara në aktet ndërkombëtare</w:t>
      </w:r>
      <w:r>
        <w:rPr>
          <w:lang w:val="sq-AL"/>
        </w:rPr>
        <w:t>,</w:t>
      </w:r>
      <w:r w:rsidRPr="00DA0A1B">
        <w:rPr>
          <w:lang w:val="sq-AL"/>
        </w:rPr>
        <w:t xml:space="preserve"> lidhur me personat me aftësi të kufizuara dhe ligjit mbi “Përfshirjen dhe qasjen e personave me aftësi të kufizuara”.</w:t>
      </w:r>
    </w:p>
    <w:p w14:paraId="4EFAEB77" w14:textId="77777777" w:rsidR="00E4740B" w:rsidRPr="00DA0A1B" w:rsidRDefault="00E4740B" w:rsidP="00E4740B">
      <w:pPr>
        <w:pStyle w:val="teksti"/>
        <w:rPr>
          <w:rFonts w:eastAsia="Times New Roman"/>
          <w:b/>
          <w:lang w:val="sq-AL"/>
        </w:rPr>
      </w:pPr>
      <w:r w:rsidRPr="00DA0A1B">
        <w:rPr>
          <w:rFonts w:eastAsia="Times New Roman"/>
          <w:b/>
          <w:lang w:val="sq-AL"/>
        </w:rPr>
        <w:t>2.1 Përmbajtja e së drejtës së pjesëmarrjes</w:t>
      </w:r>
    </w:p>
    <w:p w14:paraId="0B280CCD" w14:textId="77777777" w:rsidR="00E4740B" w:rsidRPr="00DA0A1B" w:rsidRDefault="00E4740B" w:rsidP="00E4740B">
      <w:pPr>
        <w:pStyle w:val="teksti"/>
        <w:rPr>
          <w:rFonts w:eastAsia="Times New Roman"/>
          <w:i/>
          <w:iCs/>
          <w:lang w:val="sq-AL"/>
        </w:rPr>
      </w:pPr>
      <w:r w:rsidRPr="00DA0A1B">
        <w:rPr>
          <w:rFonts w:eastAsia="Times New Roman"/>
          <w:lang w:val="sq-AL"/>
        </w:rPr>
        <w:t xml:space="preserve">E drejta e fëmijës për t’u dëgjuar ose për t’ia marrë parasysh pikëpamjet, siç parashikohet në nenin 12 të Konventës së OKB-së për të Drejtat e Fëmijëve, ka një domethënie të madhe mjaft të rëndësishme, që shkon përtej recetës ligjore në vetvete. Si një nga parimet e përgjithshme të të drejtave të fëmijëve, ky nen (neni 12 në fjalë) mund të merret si pikë hyrëse në qasjen holistike dhe fuqizuese të promovuar nga Konventa: njohja e fëmijëve si mbajtës të të drejtave. Konventa nuk përcakton ose nuk e përmend “të drejtën e pjesëmarrjes” si të tillë. Sidoqoftë, neni 12, i lidhur me nenet e tjera të Konventës interpretohet së bashku me to si </w:t>
      </w:r>
      <w:r w:rsidRPr="00DA0A1B">
        <w:rPr>
          <w:rFonts w:eastAsia="Times New Roman"/>
          <w:i/>
          <w:iCs/>
          <w:lang w:val="sq-AL"/>
        </w:rPr>
        <w:t xml:space="preserve">“të drejtat e pjesëmarrjes së fëmijëve”. </w:t>
      </w:r>
    </w:p>
    <w:p w14:paraId="1A7FBC69" w14:textId="77777777" w:rsidR="00E4740B" w:rsidRPr="00DA0A1B" w:rsidRDefault="00E4740B" w:rsidP="00E4740B">
      <w:pPr>
        <w:pStyle w:val="teksti"/>
        <w:rPr>
          <w:rFonts w:eastAsia="Times New Roman"/>
          <w:lang w:val="sq-AL"/>
        </w:rPr>
      </w:pPr>
      <w:r w:rsidRPr="00DA0A1B">
        <w:rPr>
          <w:rFonts w:eastAsia="Times New Roman"/>
          <w:lang w:val="sq-AL"/>
        </w:rPr>
        <w:t>Komiteti për të Drejtat e Fëmijëve nënvizon (në komentin e përgjithshëm nr. 12 mbi të drejtën e fëmijës për t’u dëgjuar) se e drejta e pjesëmarrjes ndikon në ushtrimin e të gjitha të drejtave të Konventës dhe se këto të drejta nuk mund të zbatohen pa marrë parasysh pikëpamjet dhe mendimet e fëmijës. Kur fëmijët dëgjohen me qëllim që t’u vlerësohen dhe t’u kuptohen pikëpamjet, është mjaft e rëndësishme t’u kushtohet vëmendje edhe ndjenjave, ideve dhe dëshirave të tij; të kuptohet situata dhe historia e tij e veçantë. Qasjet në shumë fusha ndihmojnë që të merren parasysh në mënyrë gjithëpërfshirëse të gjitha aspektet përkatëse të situatës së një fëmije, siç janë: aspektet ligjore, psikologjike, sociale dhe ato fizike.</w:t>
      </w:r>
    </w:p>
    <w:p w14:paraId="316BDADE" w14:textId="77777777" w:rsidR="00E4740B" w:rsidRPr="00DA0A1B" w:rsidRDefault="00E4740B" w:rsidP="00E4740B">
      <w:pPr>
        <w:pStyle w:val="teksti"/>
        <w:rPr>
          <w:i/>
          <w:lang w:val="sq-AL"/>
        </w:rPr>
      </w:pPr>
      <w:r w:rsidRPr="00DA0A1B">
        <w:rPr>
          <w:i/>
          <w:lang w:val="sq-AL"/>
        </w:rPr>
        <w:t>- E drejta për t’i shprehur pikëpamjet lirisht</w:t>
      </w:r>
    </w:p>
    <w:p w14:paraId="11B83E82" w14:textId="77777777" w:rsidR="00E4740B" w:rsidRPr="00DA0A1B" w:rsidRDefault="00E4740B" w:rsidP="00E4740B">
      <w:pPr>
        <w:pStyle w:val="teksti"/>
        <w:rPr>
          <w:lang w:val="sq-AL"/>
        </w:rPr>
      </w:pPr>
      <w:r w:rsidRPr="00DA0A1B">
        <w:rPr>
          <w:lang w:val="sq-AL"/>
        </w:rPr>
        <w:t>Mbështetje e fëmijëve për ta gëzuar lirinë e shprehjes do të thotë gjetja e mënyrave që bëjnë të mundur dhe i nxitin fëmijët për të qenë vazhdimisht të interesuar dhe për t’i shprehur pikëpamjet e tyre. Fëmijët mund të kenë nevojë për mbështetje, që të ndërgjegjësohen lidhur me ato pikëpamjet e veta, duke përfshirë edhe ndihmën psikologjike dhe emocionale. Por mbështetja mund të jetë e rëndësishme për t’i nxitur ata fëmijët që ta ushtrojnë të drejtën të shprehin çfarë mendojnë, p.sh., duke siguruar informacione në një gjuhë që e kuptojnë, si dhe procedura të ndjeshme ndaj tyre. Është e rëndësishme të garantohet se pjesëmarrja është një proces vullnetar dhe, para së gjithash, nënkupton që e drejta e shprehjes nuk mund të imponohet: nuk është detyrim, por zgjedhje</w:t>
      </w:r>
      <w:r>
        <w:rPr>
          <w:lang w:val="sq-AL"/>
        </w:rPr>
        <w:t>.</w:t>
      </w:r>
    </w:p>
    <w:p w14:paraId="6442BC1E" w14:textId="77777777" w:rsidR="00E4740B" w:rsidRPr="00DA0A1B" w:rsidRDefault="00E4740B" w:rsidP="00E4740B">
      <w:pPr>
        <w:pStyle w:val="teksti"/>
        <w:rPr>
          <w:i/>
          <w:lang w:val="sq-AL"/>
        </w:rPr>
      </w:pPr>
      <w:r w:rsidRPr="00DA0A1B">
        <w:rPr>
          <w:i/>
          <w:lang w:val="sq-AL"/>
        </w:rPr>
        <w:t>- Në të gjitha çështjet që prekin fëmijën</w:t>
      </w:r>
    </w:p>
    <w:p w14:paraId="6F37C242" w14:textId="77777777" w:rsidR="00E4740B" w:rsidRPr="00DA0A1B" w:rsidRDefault="00E4740B" w:rsidP="00E4740B">
      <w:pPr>
        <w:pStyle w:val="teksti"/>
        <w:rPr>
          <w:lang w:val="sq-AL"/>
        </w:rPr>
      </w:pPr>
      <w:r w:rsidRPr="00DA0A1B">
        <w:rPr>
          <w:lang w:val="sq-AL"/>
        </w:rPr>
        <w:t>Formulimi i nenit 12</w:t>
      </w:r>
      <w:r>
        <w:rPr>
          <w:lang w:val="sq-AL"/>
        </w:rPr>
        <w:t>,</w:t>
      </w:r>
      <w:r w:rsidRPr="00DA0A1B">
        <w:rPr>
          <w:lang w:val="sq-AL"/>
        </w:rPr>
        <w:t xml:space="preserve"> të </w:t>
      </w:r>
      <w:r w:rsidRPr="00DA0A1B">
        <w:rPr>
          <w:rFonts w:eastAsia="Times New Roman"/>
          <w:lang w:val="sq-AL"/>
        </w:rPr>
        <w:t>Konventës së OKB-së për të Drejtat e Fëmijëve</w:t>
      </w:r>
      <w:r>
        <w:rPr>
          <w:rFonts w:eastAsia="Times New Roman"/>
          <w:lang w:val="sq-AL"/>
        </w:rPr>
        <w:t>,</w:t>
      </w:r>
      <w:r w:rsidRPr="00DA0A1B">
        <w:rPr>
          <w:rFonts w:eastAsia="Times New Roman"/>
          <w:lang w:val="sq-AL"/>
        </w:rPr>
        <w:t xml:space="preserve"> </w:t>
      </w:r>
      <w:r w:rsidRPr="00DA0A1B">
        <w:rPr>
          <w:lang w:val="sq-AL"/>
        </w:rPr>
        <w:t>nuk lejon përjashtime. Sipas tij, fëmijët duhet të kenë mundësi të dëgjohen në të gjitha çështjet që kanë ndikim në jetën e tyre, duke përfshirë “çdo proces gjyqësor dhe administrativ”. Ata duhet t’i shprehin pikëpamjet e veta, pasi të jenë informuar në lidhje me ligjet përkatëse, me faktet, përfshirjet në to dhe pasojat e mundshme, po ashtu dhe për mundësitë që kanë në dispozicion. Në mbrojtje të së drejtës për t’u dëgjuar në të gjitha çështjet në praktikë, qasja në informacion është thelbësore. Komunikimi me fëmijën duhet të jetë i ndjeshëm ndaj nevojave të tij të veçanta, por dhe i përshtatshëm për situatën e tij individuale. Të gjitha aspektet e situatës së fëmijës duhet t’i shpjegohen atij në një gjuhë që ta kuptojë mirë. Qasja në informacion është e rëndësishme për fëmijën, në mënyrë që ai të jetë i vetëdijshëm për të drejtat e veta, si dhe të mund t’i kërkojë e t’i ushtrojë ato.</w:t>
      </w:r>
    </w:p>
    <w:p w14:paraId="49244561" w14:textId="77777777" w:rsidR="00E4740B" w:rsidRPr="00DA0A1B" w:rsidRDefault="00E4740B" w:rsidP="00E4740B">
      <w:pPr>
        <w:pStyle w:val="teksti"/>
        <w:rPr>
          <w:i/>
          <w:lang w:val="sq-AL"/>
        </w:rPr>
      </w:pPr>
      <w:r w:rsidRPr="00DA0A1B">
        <w:rPr>
          <w:i/>
          <w:lang w:val="sq-AL"/>
        </w:rPr>
        <w:t xml:space="preserve">- Dhënia peshë e mendimeve të fëmijës </w:t>
      </w:r>
    </w:p>
    <w:p w14:paraId="0F866731" w14:textId="77777777" w:rsidR="00E4740B" w:rsidRPr="00DA0A1B" w:rsidRDefault="00E4740B" w:rsidP="00E4740B">
      <w:pPr>
        <w:pStyle w:val="teksti"/>
        <w:rPr>
          <w:lang w:val="sq-AL"/>
        </w:rPr>
      </w:pPr>
      <w:r w:rsidRPr="00DA0A1B">
        <w:rPr>
          <w:lang w:val="sq-AL"/>
        </w:rPr>
        <w:t>Me qëllim që të garantohet e drejta e fëmijës për t’u dëgjuar, profesionistët dhe zyrtarët duhet t’i dëgjojnë ata dhe të përpiqen t’i kuptojnë e interpretojnë nevojat, perspektivat dhe pritshmëritë e tyre. Dëgjimi i mendimeve të fëmijëve dhe marrja e tyre parasysh nuk nënkupton që rezultati i vendimit do të përkojë domosdoshmërisht me mendimet e fëmijës. Në të gjitha kontekstet zyrtare të vendimmarrjes në lidhje me një fëmijë profesionistët ose zyrtarët janë përgjegjës për vendimin përfundimtar. Sidoqoftë është e rëndësishme që procesi i vendimmarrjes të marrë parasysh perspektivën e informuar të fëmijës. Për të siguruar një proces transparent të vendimmarrjes, është e rëndësishme të dokumentohet qartë se si janë dëgjuar dhe vlerësuar mendimet e fëmijës.</w:t>
      </w:r>
    </w:p>
    <w:p w14:paraId="32318B2F" w14:textId="77777777" w:rsidR="00E4740B" w:rsidRPr="00DA0A1B" w:rsidRDefault="00E4740B" w:rsidP="00E4740B">
      <w:pPr>
        <w:pStyle w:val="teksti"/>
        <w:rPr>
          <w:lang w:val="sq-AL"/>
        </w:rPr>
      </w:pPr>
      <w:r w:rsidRPr="00DA0A1B">
        <w:rPr>
          <w:lang w:val="sq-AL"/>
        </w:rPr>
        <w:lastRenderedPageBreak/>
        <w:t>Gjithashtu, fëmijës ose përfaqësuesit të tij duhet t’i krijohet mundësia për ta njohur e kontrolluar procesin përkatës të vlerësimit, duke përfshirë në të të gjitha interesat, mendimet që janë marrë parasysh, burimet e informacionit të konsultuar dhe balancimin e tyre.</w:t>
      </w:r>
    </w:p>
    <w:p w14:paraId="31B54F62" w14:textId="77777777" w:rsidR="00E4740B" w:rsidRPr="00DA0A1B" w:rsidRDefault="00E4740B" w:rsidP="00E4740B">
      <w:pPr>
        <w:pStyle w:val="teksti"/>
        <w:rPr>
          <w:lang w:val="sq-AL"/>
        </w:rPr>
      </w:pPr>
      <w:r w:rsidRPr="00DA0A1B">
        <w:rPr>
          <w:lang w:val="sq-AL"/>
        </w:rPr>
        <w:t>Dëgjimi i mendimeve të fëmijëve, duke u dhënë rëndësinë e duhur, si edhe drejtpeshimi i kërkesave dhe zgjidhjeve të ndryshme, janë në themel të të gjitha vlerësimeve dhe përcaktimeve të interesave të tij më të mira.</w:t>
      </w:r>
    </w:p>
    <w:p w14:paraId="13B33D1E" w14:textId="77777777" w:rsidR="00E4740B" w:rsidRPr="00DA0A1B" w:rsidRDefault="00E4740B" w:rsidP="00E4740B">
      <w:pPr>
        <w:pStyle w:val="teksti"/>
        <w:rPr>
          <w:i/>
          <w:lang w:val="sq-AL"/>
        </w:rPr>
      </w:pPr>
      <w:r w:rsidRPr="00DA0A1B">
        <w:rPr>
          <w:i/>
          <w:lang w:val="sq-AL"/>
        </w:rPr>
        <w:t xml:space="preserve">- Në përputhje me moshën dhe pjekurinë e fëmijës </w:t>
      </w:r>
    </w:p>
    <w:p w14:paraId="5E3C6B8F" w14:textId="77777777" w:rsidR="00E4740B" w:rsidRPr="00DA0A1B" w:rsidRDefault="00E4740B" w:rsidP="00E4740B">
      <w:pPr>
        <w:pStyle w:val="teksti"/>
        <w:rPr>
          <w:lang w:val="sq-AL"/>
        </w:rPr>
      </w:pPr>
      <w:r w:rsidRPr="00DA0A1B">
        <w:rPr>
          <w:lang w:val="sq-AL"/>
        </w:rPr>
        <w:t>Kur i jepet rëndësi moshës dhe pjekurisë së një fëmije, mendimet e të cilit dëgjohen, nuk do të thotë që mendimi i shprehur nga një fëmijë më i madh do të meritonte më tepër vëmendje, sesa ai i një fëmije më të vogël. Përkundrazi, do të thotë se profesionistët e zyrtarët që dëgjojnë mendimet e një fëmije, duhet ta vlerësojnë aftësinë e tij (fëmijës) për të formuar një mendim të pavarur mbi situatën, pavarësisht nga mosha dhe niveli i zhvillimit që ka. Kjo dispozitë thekson se stili dhe metodat e komunikimit duhet të përshtaten me personalitetin dhe aftësitë individuale të fëmijës. Në këtë kontekst, “mendimet e fëmijës duhet të vlerësohen dhe të ekzaminohen rast pas rasti”, pasi çdo fëmijë ka nevoja, përvoja të papërsëritshme shoqërore dhe kontekst</w:t>
      </w:r>
      <w:r>
        <w:rPr>
          <w:lang w:val="sq-AL"/>
        </w:rPr>
        <w:t>e kulturore.</w:t>
      </w:r>
    </w:p>
    <w:p w14:paraId="4EF7279D" w14:textId="77777777" w:rsidR="00E4740B" w:rsidRPr="00DA0A1B" w:rsidRDefault="00E4740B" w:rsidP="00E4740B">
      <w:pPr>
        <w:pStyle w:val="teksti"/>
        <w:rPr>
          <w:rFonts w:eastAsia="Times New Roman"/>
          <w:b/>
          <w:lang w:val="sq-AL"/>
        </w:rPr>
      </w:pPr>
      <w:r w:rsidRPr="00DA0A1B">
        <w:rPr>
          <w:rFonts w:eastAsia="Times New Roman"/>
          <w:b/>
          <w:lang w:val="sq-AL"/>
        </w:rPr>
        <w:t>2.2 Roli i pjesëmarrjes për një qasje të bazuar në të drejtat e fëmijëve</w:t>
      </w:r>
    </w:p>
    <w:p w14:paraId="7AB783A1" w14:textId="77777777" w:rsidR="00E4740B" w:rsidRPr="00DA0A1B" w:rsidRDefault="00E4740B" w:rsidP="00E4740B">
      <w:pPr>
        <w:pStyle w:val="teksti"/>
        <w:rPr>
          <w:lang w:val="sq-AL"/>
        </w:rPr>
      </w:pPr>
      <w:r w:rsidRPr="00DA0A1B">
        <w:rPr>
          <w:lang w:val="sq-AL"/>
        </w:rPr>
        <w:t>Pjesëmarrja është një koncept kompleks dhe i shum</w:t>
      </w:r>
      <w:r>
        <w:rPr>
          <w:lang w:val="sq-AL"/>
        </w:rPr>
        <w:t>a</w:t>
      </w:r>
      <w:r w:rsidRPr="00DA0A1B">
        <w:rPr>
          <w:lang w:val="sq-AL"/>
        </w:rPr>
        <w:t>nshëm, si një mozaik i përbërë nga shumë pjesë të vogla dhe unike. Standardet ndërkombëtare, siç janë ato të Konventës për të Drejtat e Fëmijëve, sigurojnë gurët e domosdoshëm dhe kornizën themelore në këtë rast. E drejta e fëmijës për t’u dëgjuar dhe për t’i vlerësuar mendimet e tij, siç parashikohet në nenin 12 të Konventës, paraqet një pjesë qendrore, por jo të vetme. Origjina etimologjike e “pjesëmarrjes”, do të thotë “të jesh pjesë e diçkaje”, gjë që tregon një karakteristikë tjetër të rëndësishme të konceptit: përshkruan një proces dinamik i cili përfshin pjesë dhe elemente të ndryshme. Sipas komentit të përgjithshëm nr. 12</w:t>
      </w:r>
      <w:r>
        <w:rPr>
          <w:lang w:val="sq-AL"/>
        </w:rPr>
        <w:t>,</w:t>
      </w:r>
      <w:r w:rsidRPr="00DA0A1B">
        <w:rPr>
          <w:lang w:val="sq-AL"/>
        </w:rPr>
        <w:t xml:space="preserve"> të Komitetit për të Drejtat e Fëmijëve, koncepti i pjesëmarrjes bën fjalë për “procese të vazhdueshme, që përfshijnë shkëmbimin e informacionit mes fëmijëve dhe të rriturve, të bazuar në respektin e ndërsjellë, dhe ku fëmijët mund të shohin se si merren parasysh mendimet e tyre dhe ato të të rriturve dhe formojnë rezultatin e proceseve të tilla.”</w:t>
      </w:r>
      <w:r>
        <w:rPr>
          <w:lang w:val="sq-AL"/>
        </w:rPr>
        <w:t>.</w:t>
      </w:r>
    </w:p>
    <w:p w14:paraId="6D41B045" w14:textId="77777777" w:rsidR="00E4740B" w:rsidRPr="00DA0A1B" w:rsidRDefault="00E4740B" w:rsidP="00E4740B">
      <w:pPr>
        <w:pStyle w:val="teksti"/>
        <w:rPr>
          <w:lang w:val="sq-AL"/>
        </w:rPr>
      </w:pPr>
      <w:r w:rsidRPr="00DA0A1B">
        <w:rPr>
          <w:lang w:val="sq-AL"/>
        </w:rPr>
        <w:t>Një qasje e bazuar në pjesëmarrjen e fëmijëve, i bën ata që të kuptojnë se janë protagonist dhe zotërues të të drejtave, duke i bërë kështu të vetëdijshëm për të drejtat e tyre. Gjithashtu, u lejon të kuptojnë se kanë një rol në identifikimin e nevojave të veta dhe duhet t’i kërkojnë ato. Kjo qasje njeh aftësitë, burimet, mundësitë e zhvillimit të fëmijëve dhe sfidon mendimet e praktikat që i shohin fëmijët kryesisht si të cenueshëm, të paaftë dhe që kërkojnë mbrojtje.</w:t>
      </w:r>
    </w:p>
    <w:p w14:paraId="0C143FC8" w14:textId="77777777" w:rsidR="00E4740B" w:rsidRPr="00DA0A1B" w:rsidRDefault="00E4740B" w:rsidP="00E4740B">
      <w:pPr>
        <w:pStyle w:val="teksti"/>
        <w:rPr>
          <w:i/>
          <w:lang w:val="sq-AL"/>
        </w:rPr>
      </w:pPr>
      <w:r w:rsidRPr="00DA0A1B">
        <w:rPr>
          <w:i/>
          <w:lang w:val="sq-AL"/>
        </w:rPr>
        <w:t>a) Pjesëmarrja në sistemin e drejtësisë penale për të mitur</w:t>
      </w:r>
    </w:p>
    <w:p w14:paraId="7FDF80BE" w14:textId="77777777" w:rsidR="00E4740B" w:rsidRPr="00DA0A1B" w:rsidRDefault="00E4740B" w:rsidP="00E4740B">
      <w:pPr>
        <w:pStyle w:val="teksti"/>
        <w:rPr>
          <w:lang w:val="sq-AL"/>
        </w:rPr>
      </w:pPr>
      <w:r w:rsidRPr="00DA0A1B">
        <w:rPr>
          <w:lang w:val="sq-AL"/>
        </w:rPr>
        <w:t>Në këtë rast bëhet fjalë për krijimin e mundësisë që të dëgjohen dhe të merren parasysh mendimet e fëmijëve, për të pasur qasje në të gjitha fazat e procedurave gjyqësore, në procedurën paraprake, në gjykim dhe para e pas dënimit. Në kontekstin e sistemit të drejtësisë penale për të mitur, pjesëmarrja e fëmijëve mund të marrë një rol themelor. Përmes saj fëmijët mund të marrin rolin e protagonistëve në rehabilitimin dhe përfshirjen e tyre sociale. Ky proces mund t’i ndihmojë ata ta kuptojnë përgjegjësinë personale për veprimet që kanë kryer; të marrin përgjegjësi dhe të njihen e të respektohen nga të tjerët si anëtarë të komunitetit. Është e rëndësishme të nënvizohet se pjesëmarrja efektive dhe domethënëse e fëmijëve në sistemin e drejtësisë penale për të mitur është një proces me dy drejtime: kërkon një dinamikë të reciprocitetit dhe të dëgjimit, të të kuptuarit dhe respektit të ndërsjellë. Kjo pjesëmarrje është një përvojë e përbashkët, e cila kërkon nga personat që e rrethojnë fëmijën, të zhvillojnë qëndrime, vetëdije dhe aftësi për t’i përfshirë fëmijët në mënyrë aktive, si dhe të ndihen të përfshirë prej tyre.</w:t>
      </w:r>
    </w:p>
    <w:p w14:paraId="3C5AF5DB" w14:textId="77777777" w:rsidR="00E4740B" w:rsidRPr="00DA0A1B" w:rsidRDefault="00E4740B" w:rsidP="00E4740B">
      <w:pPr>
        <w:pStyle w:val="teksti"/>
        <w:rPr>
          <w:i/>
          <w:lang w:val="sq-AL"/>
        </w:rPr>
      </w:pPr>
      <w:r w:rsidRPr="00DA0A1B">
        <w:rPr>
          <w:i/>
          <w:lang w:val="sq-AL"/>
        </w:rPr>
        <w:t xml:space="preserve">b) Pranimi </w:t>
      </w:r>
    </w:p>
    <w:p w14:paraId="08969DB7" w14:textId="77777777" w:rsidR="00E4740B" w:rsidRPr="00DA0A1B" w:rsidRDefault="00E4740B" w:rsidP="00E4740B">
      <w:pPr>
        <w:pStyle w:val="teksti"/>
        <w:rPr>
          <w:lang w:val="sq-AL"/>
        </w:rPr>
      </w:pPr>
      <w:r w:rsidRPr="00DA0A1B">
        <w:rPr>
          <w:lang w:val="sq-AL"/>
        </w:rPr>
        <w:t xml:space="preserve">Mundësitë e pjesëmarrjes lejojnë që fëmijët, profesionistët dhe zyrtarët në fushën e drejtësisë për të mitur të bashkëveprojnë dhe bashkëpunojnë, duke treguar kështu respekt për njëri-tjetrin dhe </w:t>
      </w:r>
      <w:r w:rsidRPr="00DA0A1B">
        <w:rPr>
          <w:lang w:val="sq-AL"/>
        </w:rPr>
        <w:lastRenderedPageBreak/>
        <w:t xml:space="preserve">duke pranuar njohjen e tjetrit. Kur profesionistët dhe zyrtarët hyjnë në dialog me fëmijët dhe ua dëgjojnë mendimet, ata mund t’i kuptojnë më mirë perspektivat, nevojat dhe situatat e tyre konkrete. Ndërkohë shohin se nevojat, dëshirat dhe përparësitë e fëmijëve mund të jenë të ndryshme nga ato të të rriturve. </w:t>
      </w:r>
    </w:p>
    <w:p w14:paraId="152D3014" w14:textId="77777777" w:rsidR="00E4740B" w:rsidRPr="00DA0A1B" w:rsidRDefault="00E4740B" w:rsidP="00E4740B">
      <w:pPr>
        <w:pStyle w:val="teksti"/>
        <w:rPr>
          <w:lang w:val="sq-AL"/>
        </w:rPr>
      </w:pPr>
      <w:r w:rsidRPr="00DA0A1B">
        <w:rPr>
          <w:lang w:val="sq-AL"/>
        </w:rPr>
        <w:t>Pjesëmarrja e frytshme e fëmijëve i lejon, gjithashtu, profesionistët dhe zyrtarët që t’i njohin dhe t’i zhvillojnë aftësitë pozitive individuale të fëmijëve. Mbi këtë bazë, së bashku me fëmijët, ata mund të planifikojnë më tepër masa të përshtatshme për nevojat e fëmijëve brenda sistemit të drejtësisë penale për të mitur.</w:t>
      </w:r>
    </w:p>
    <w:p w14:paraId="019A2465" w14:textId="77777777" w:rsidR="00E4740B" w:rsidRPr="00DA0A1B" w:rsidRDefault="00E4740B" w:rsidP="00E4740B">
      <w:pPr>
        <w:pStyle w:val="teksti"/>
        <w:rPr>
          <w:lang w:val="sq-AL"/>
        </w:rPr>
      </w:pPr>
      <w:r w:rsidRPr="00DA0A1B">
        <w:rPr>
          <w:lang w:val="sq-AL"/>
        </w:rPr>
        <w:t>Mundësitë për pjesëmarrje e lejojnë fëmijën që t’i perceptojë më mirë aftësitë dhe mundësitë e veta zhvilluese. Pjesëmarrja kuptimplot</w:t>
      </w:r>
      <w:r>
        <w:rPr>
          <w:lang w:val="sq-AL"/>
        </w:rPr>
        <w:t>ë</w:t>
      </w:r>
      <w:r w:rsidRPr="00DA0A1B">
        <w:rPr>
          <w:lang w:val="sq-AL"/>
        </w:rPr>
        <w:t xml:space="preserve"> dhe një dialog i besueshëm mes profesionistëve, zyrtarëve dhe fëmijëve, mund ta ndihmojnë fëmijën për ta kuptuar dhe për ta njohur më mirë personalitetin e vet. Përmes bashkëveprimit me të rriturit dhe moshatarët, fëmijët mund të mësojnë njohuri të reja, të ndërgjegjësohen dhe të zhvillojnë talentet e tyre.</w:t>
      </w:r>
    </w:p>
    <w:p w14:paraId="1172E1DA" w14:textId="77777777" w:rsidR="00E4740B" w:rsidRPr="00DA0A1B" w:rsidRDefault="00E4740B" w:rsidP="00E4740B">
      <w:pPr>
        <w:pStyle w:val="teksti"/>
        <w:rPr>
          <w:lang w:val="sq-AL"/>
        </w:rPr>
      </w:pPr>
      <w:r w:rsidRPr="00DA0A1B">
        <w:rPr>
          <w:lang w:val="sq-AL"/>
        </w:rPr>
        <w:t>Ky proces i njohjes/pranimit dhe i respektit është i ndërsjellë: ndihmon të lindë dialogu dhe shoqëria apo komuniteti ta pranojnë fëmijën në konflikt me ligjin. Pranimi lejon të shfaqen identitetet njerëzore, ngjarjet e nevojshme për të kuptuar rrethanat e veçanta, që kanë shoqëruar jetën e fëmijës.</w:t>
      </w:r>
    </w:p>
    <w:p w14:paraId="7F4F33A5" w14:textId="77777777" w:rsidR="00E4740B" w:rsidRPr="00DA0A1B" w:rsidRDefault="00E4740B" w:rsidP="00E4740B">
      <w:pPr>
        <w:pStyle w:val="teksti"/>
        <w:rPr>
          <w:i/>
          <w:lang w:val="sq-AL"/>
        </w:rPr>
      </w:pPr>
      <w:r w:rsidRPr="00DA0A1B">
        <w:rPr>
          <w:i/>
          <w:lang w:val="sq-AL"/>
        </w:rPr>
        <w:t xml:space="preserve">c) Përgjegjësia </w:t>
      </w:r>
    </w:p>
    <w:p w14:paraId="1C7D4947" w14:textId="77777777" w:rsidR="00E4740B" w:rsidRPr="00DA0A1B" w:rsidRDefault="00E4740B" w:rsidP="00E4740B">
      <w:pPr>
        <w:pStyle w:val="teksti"/>
        <w:rPr>
          <w:lang w:val="sq-AL"/>
        </w:rPr>
      </w:pPr>
      <w:r w:rsidRPr="00DA0A1B">
        <w:rPr>
          <w:lang w:val="sq-AL"/>
        </w:rPr>
        <w:t xml:space="preserve">Pjesëmarrja mundëson që fëmijët të jenë protagonistë të jetës së tyre, madje edhe në kontekstin kompleks të privimit të lirisë. Fëmijët që kanë mundësi të angazhohen dhe të ushtrojnë të drejtat e tyre pjesëmarrëse, kanë mundësi më të mira për të marrë një ndjenjë përgjegjësie në rritje. Ndjesia e përgjegjësisë së fëmijës për jetën e tij aktuale dhe të ardhmen varet, gjithashtu, nga niveli ku identifikohet fëmija me planin e tij të kujdesit dhe të rehabilitimit individual të zhvilluar në kontekstin e sistemit të drejtësisë penale të të miturve, si dhe në cilën shkallë angazhohet ai në këtë plan. Për ta forcuar angazhimin e fëmijës ndaj planit është thelbësore që ai (fëmija) të jetë pjesë e zhvillimit dhe rishikimit periodik të këtij plani, gjithashtu, ta ndiejë se mendimet e tij dëgjohen dhe merren parasysh për zhvillimin dhe zbatimin e planit. Kur fëmijët e kuptojnë se pranohen dhe besohen si anëtarë aktivë dhe të aftë të komunitetit, ata i vlerësojnë më shumë veprimet e tyre dhe ndikimin që mund të kenë te njerëzit e tjerë të komunitetit. Në rastet kur e ndjejnë se mendimet u janë marrë seriozisht, fëmijët mund të reflektojnë ndaj vetes dhe të kuptojnë se çfarë mund ose duhet të bëjnë si anëtarë të komunitetit. </w:t>
      </w:r>
    </w:p>
    <w:p w14:paraId="0D70DC1F" w14:textId="77777777" w:rsidR="00E4740B" w:rsidRPr="00DA0A1B" w:rsidRDefault="00E4740B" w:rsidP="00E4740B">
      <w:pPr>
        <w:pStyle w:val="teksti"/>
        <w:rPr>
          <w:lang w:val="sq-AL"/>
        </w:rPr>
      </w:pPr>
      <w:r w:rsidRPr="00DA0A1B">
        <w:rPr>
          <w:lang w:val="sq-AL"/>
        </w:rPr>
        <w:t xml:space="preserve">Pjesëmarrja vërtet mund t’i mbështesë fëmijët në zhvillimin e një sensi të përgjegjësisë, por edhe roli i aktorëve të tjerë të përfshirë në sistemin e drejtësisë penale për të mitur është po aq i rëndësishëm për këtë proces. Këta aktorë mund të jenë: gjyqtarë, avokatë, oficerë policie, punonjës socialë, mësuesit dhe familjarët e fëmijës. Në një nivel më të gjerë, edhe hartuesit e politikave dhe shoqëria civile luajnë një rol të rëndësishëm në pjesëmarrje, duke përfshirë dhe median. Këta aktorë janë të rëndësishëm për rehabilitimin dhe përfshirjen sociale të fëmijës, pasi mund të ndikojnë në mënyrë të ndjeshme për të parandaluar që fëmija të </w:t>
      </w:r>
      <w:r>
        <w:rPr>
          <w:lang w:val="sq-AL"/>
        </w:rPr>
        <w:t>kryejë përsëri vepra penale.</w:t>
      </w:r>
    </w:p>
    <w:p w14:paraId="3DB954FF" w14:textId="77777777" w:rsidR="00E4740B" w:rsidRPr="00DA0A1B" w:rsidRDefault="00E4740B" w:rsidP="00E4740B">
      <w:pPr>
        <w:pStyle w:val="teksti"/>
        <w:rPr>
          <w:i/>
          <w:lang w:val="sq-AL"/>
        </w:rPr>
      </w:pPr>
      <w:r w:rsidRPr="00DA0A1B">
        <w:rPr>
          <w:i/>
          <w:lang w:val="sq-AL"/>
        </w:rPr>
        <w:t>ç) Rehabilitimi</w:t>
      </w:r>
    </w:p>
    <w:p w14:paraId="09FE9C46" w14:textId="77777777" w:rsidR="00E4740B" w:rsidRPr="00DA0A1B" w:rsidRDefault="00E4740B" w:rsidP="00E4740B">
      <w:pPr>
        <w:pStyle w:val="teksti"/>
        <w:rPr>
          <w:lang w:val="sq-AL"/>
        </w:rPr>
      </w:pPr>
      <w:r w:rsidRPr="00DA0A1B">
        <w:rPr>
          <w:lang w:val="sq-AL"/>
        </w:rPr>
        <w:t xml:space="preserve">Proceset e pjesëmarrjes luajnë një rol themelor për rehabilitimin dhe përfshirjen sociale të fëmijëve që vuajnë një dënim gjyqësor ose jogjyqësor. Ata mund t’u japin një kuptim masave penale, duke e mbështetur fëmijën që ta braktisë vullnetarisht kontekstin kriminalistik dhe të (ri)krijojë lidhje pozitive dhe marrëdhënie mes fëmijës dhe shoqërisë. Kuptimi i rehabilitimit dhe i përfshirjes sociale është krijimi i mundësive dhe nxitjes së fëmijëve dhe të rinjve për t’u bërë anëtarë aktivë të komunitetit, të kontribuojnë me burimet dhe aftësitë e tyre, gjithashtu, edhe të marrin një rol konstruktiv në shoqëri. Kjo mund të arrihet për arsye të natyrës </w:t>
      </w:r>
      <w:r>
        <w:rPr>
          <w:lang w:val="sq-AL"/>
        </w:rPr>
        <w:t>s</w:t>
      </w:r>
      <w:r w:rsidRPr="00DA0A1B">
        <w:rPr>
          <w:lang w:val="sq-AL"/>
        </w:rPr>
        <w:t xml:space="preserve">ë ndërsjellë të procesit të rehabilitimit, e cila krijon ndjenjën e përkatësisë dhe u mundëson fëmijëve të ndihen të pranuar nga komuniteti ku bëjnë “pjesë”. Profesionistët dhe zyrtarët në sistemin e drejtësisë penale për të mitur </w:t>
      </w:r>
      <w:r w:rsidRPr="00DA0A1B">
        <w:rPr>
          <w:lang w:val="sq-AL"/>
        </w:rPr>
        <w:lastRenderedPageBreak/>
        <w:t>ofrojnë mbështetje të madhe për rehabilitimin dhe përfshirjen sociale të fëmijëve. Angazhimi i tyre për të (ri)krijuar rrjete të mbështetjes sociale, pikat e referencës dhe marrëdhëniet pozitive rreth fëmijës janë thelbësore që nga momenti kur fëmija fillon të vuajë një dënim gjyqësor ose jogjyqësor deri në arritjen e rehabilitimit dhe të përfshirjes së tij sociale.</w:t>
      </w:r>
    </w:p>
    <w:p w14:paraId="07BDD08C" w14:textId="77777777" w:rsidR="00E4740B" w:rsidRPr="00DA0A1B" w:rsidRDefault="00E4740B" w:rsidP="00E4740B">
      <w:pPr>
        <w:pStyle w:val="teksti"/>
        <w:rPr>
          <w:b/>
          <w:lang w:val="sq-AL"/>
        </w:rPr>
      </w:pPr>
      <w:bookmarkStart w:id="54" w:name="_Toc38235138"/>
      <w:r w:rsidRPr="00DA0A1B">
        <w:rPr>
          <w:b/>
          <w:lang w:val="sq-AL"/>
        </w:rPr>
        <w:t>3. Përvojat negative të fëmijërisë</w:t>
      </w:r>
      <w:bookmarkEnd w:id="54"/>
      <w:r w:rsidRPr="00DA0A1B">
        <w:rPr>
          <w:b/>
          <w:lang w:val="sq-AL"/>
        </w:rPr>
        <w:t xml:space="preserve"> (ACE)</w:t>
      </w:r>
      <w:r w:rsidRPr="00DA0A1B">
        <w:rPr>
          <w:rStyle w:val="FootnoteReference"/>
          <w:b/>
          <w:lang w:val="sq-AL"/>
        </w:rPr>
        <w:footnoteReference w:id="30"/>
      </w:r>
    </w:p>
    <w:p w14:paraId="17F6374B" w14:textId="77777777" w:rsidR="00E4740B" w:rsidRPr="00DA0A1B" w:rsidRDefault="00E4740B" w:rsidP="00E4740B">
      <w:pPr>
        <w:pStyle w:val="teksti"/>
        <w:rPr>
          <w:rFonts w:eastAsia="Times New Roman"/>
          <w:b/>
          <w:lang w:val="sq-AL"/>
        </w:rPr>
      </w:pPr>
      <w:r w:rsidRPr="00DA0A1B">
        <w:rPr>
          <w:rFonts w:eastAsia="Times New Roman"/>
          <w:b/>
          <w:lang w:val="sq-AL"/>
        </w:rPr>
        <w:t xml:space="preserve">3.1 Çfarë janë </w:t>
      </w:r>
      <w:r w:rsidRPr="00DA0A1B">
        <w:rPr>
          <w:b/>
          <w:lang w:val="sq-AL"/>
        </w:rPr>
        <w:t>përvojat negative të fëmijërisë</w:t>
      </w:r>
    </w:p>
    <w:p w14:paraId="5BB40712" w14:textId="77777777" w:rsidR="00E4740B" w:rsidRPr="00DA0A1B" w:rsidRDefault="00E4740B" w:rsidP="00E4740B">
      <w:pPr>
        <w:pStyle w:val="teksti"/>
        <w:rPr>
          <w:rFonts w:eastAsia="Times New Roman"/>
          <w:lang w:val="sq-AL"/>
        </w:rPr>
      </w:pPr>
      <w:r w:rsidRPr="00DA0A1B">
        <w:rPr>
          <w:rFonts w:eastAsia="Times New Roman"/>
          <w:lang w:val="sq-AL"/>
        </w:rPr>
        <w:t xml:space="preserve">Përvojat negative të fëmijërisë </w:t>
      </w:r>
      <w:r w:rsidRPr="00DA0A1B">
        <w:rPr>
          <w:lang w:val="sq-AL"/>
        </w:rPr>
        <w:t xml:space="preserve">janë ngjarje </w:t>
      </w:r>
      <w:bookmarkStart w:id="55" w:name="_Hlk41298999"/>
      <w:r w:rsidRPr="00DA0A1B">
        <w:rPr>
          <w:lang w:val="sq-AL"/>
        </w:rPr>
        <w:t>të mundshme traumatike, të cilat</w:t>
      </w:r>
      <w:bookmarkEnd w:id="55"/>
      <w:r w:rsidRPr="00DA0A1B">
        <w:rPr>
          <w:lang w:val="sq-AL"/>
        </w:rPr>
        <w:t xml:space="preserve"> mund të kenë efekte afatgjata negative në shëndetin dhe mirëqenien e fëmijës. Këto përvoja varen nga abuzimi fizik, emocional apo seksual, zgjidhja e martesës së prindërve apo burgosja e një prindi apo kujdestari etj., që mund të ndodhin te personat deri në moshën 18 vjeç.</w:t>
      </w:r>
      <w:r w:rsidRPr="00DA0A1B">
        <w:rPr>
          <w:rStyle w:val="FootnoteReference"/>
          <w:lang w:val="sq-AL"/>
        </w:rPr>
        <w:footnoteReference w:id="31"/>
      </w:r>
    </w:p>
    <w:p w14:paraId="24801AAD" w14:textId="77777777" w:rsidR="00E4740B" w:rsidRPr="00DA0A1B" w:rsidRDefault="00E4740B" w:rsidP="00E4740B">
      <w:pPr>
        <w:pStyle w:val="teksti"/>
        <w:rPr>
          <w:rFonts w:eastAsia="Times New Roman"/>
          <w:lang w:val="sq-AL"/>
        </w:rPr>
      </w:pPr>
      <w:r w:rsidRPr="00DA0A1B">
        <w:rPr>
          <w:rFonts w:eastAsia="Times New Roman"/>
          <w:lang w:val="sq-AL"/>
        </w:rPr>
        <w:t>Më konkretisht, këto përvoja janë të lidhura me:</w:t>
      </w:r>
    </w:p>
    <w:p w14:paraId="618C3038" w14:textId="77777777" w:rsidR="00E4740B" w:rsidRPr="00DA0A1B" w:rsidRDefault="00E4740B" w:rsidP="00E4740B">
      <w:pPr>
        <w:pStyle w:val="teksti"/>
        <w:rPr>
          <w:rFonts w:eastAsia="Times New Roman"/>
          <w:lang w:val="sq-AL"/>
        </w:rPr>
      </w:pPr>
      <w:r w:rsidRPr="00DA0A1B">
        <w:rPr>
          <w:rFonts w:eastAsia="Times New Roman"/>
          <w:lang w:val="sq-AL"/>
        </w:rPr>
        <w:t>- abuzim fizik;</w:t>
      </w:r>
    </w:p>
    <w:p w14:paraId="5A22B839" w14:textId="77777777" w:rsidR="00E4740B" w:rsidRPr="00DA0A1B" w:rsidRDefault="00E4740B" w:rsidP="00E4740B">
      <w:pPr>
        <w:pStyle w:val="teksti"/>
        <w:rPr>
          <w:rFonts w:eastAsia="Times New Roman"/>
          <w:lang w:val="sq-AL"/>
        </w:rPr>
      </w:pPr>
      <w:r w:rsidRPr="00DA0A1B">
        <w:rPr>
          <w:rFonts w:eastAsia="Times New Roman"/>
          <w:lang w:val="sq-AL"/>
        </w:rPr>
        <w:t>- abuzim emocional;</w:t>
      </w:r>
    </w:p>
    <w:p w14:paraId="0102416C" w14:textId="77777777" w:rsidR="00E4740B" w:rsidRPr="00DA0A1B" w:rsidRDefault="00E4740B" w:rsidP="00E4740B">
      <w:pPr>
        <w:pStyle w:val="teksti"/>
        <w:rPr>
          <w:rFonts w:eastAsia="Times New Roman"/>
          <w:lang w:val="sq-AL"/>
        </w:rPr>
      </w:pPr>
      <w:r w:rsidRPr="00DA0A1B">
        <w:rPr>
          <w:rFonts w:eastAsia="Times New Roman"/>
          <w:lang w:val="sq-AL"/>
        </w:rPr>
        <w:t>- abuzim seksual;</w:t>
      </w:r>
    </w:p>
    <w:p w14:paraId="4E947020" w14:textId="77777777" w:rsidR="00E4740B" w:rsidRPr="00DA0A1B" w:rsidRDefault="00E4740B" w:rsidP="00E4740B">
      <w:pPr>
        <w:pStyle w:val="teksti"/>
        <w:rPr>
          <w:rFonts w:eastAsia="Times New Roman"/>
          <w:lang w:val="sq-AL"/>
        </w:rPr>
      </w:pPr>
      <w:r w:rsidRPr="00DA0A1B">
        <w:rPr>
          <w:rFonts w:eastAsia="Times New Roman"/>
          <w:lang w:val="sq-AL"/>
        </w:rPr>
        <w:t>- një përdorues i alkoolit apo substancave narkotike në familje;</w:t>
      </w:r>
    </w:p>
    <w:p w14:paraId="2F9E55B1" w14:textId="77777777" w:rsidR="00E4740B" w:rsidRPr="00DA0A1B" w:rsidRDefault="00E4740B" w:rsidP="00E4740B">
      <w:pPr>
        <w:pStyle w:val="teksti"/>
        <w:rPr>
          <w:rFonts w:eastAsia="Times New Roman"/>
          <w:lang w:val="sq-AL"/>
        </w:rPr>
      </w:pPr>
      <w:r w:rsidRPr="00DA0A1B">
        <w:rPr>
          <w:rFonts w:eastAsia="Times New Roman"/>
          <w:lang w:val="sq-AL"/>
        </w:rPr>
        <w:t>- një anëtar i familjes i burgosur;</w:t>
      </w:r>
    </w:p>
    <w:p w14:paraId="684A32FA" w14:textId="77777777" w:rsidR="00E4740B" w:rsidRPr="00DA0A1B" w:rsidRDefault="00E4740B" w:rsidP="00E4740B">
      <w:pPr>
        <w:pStyle w:val="teksti"/>
        <w:rPr>
          <w:rFonts w:eastAsia="Times New Roman"/>
          <w:lang w:val="sq-AL"/>
        </w:rPr>
      </w:pPr>
      <w:r w:rsidRPr="00DA0A1B">
        <w:rPr>
          <w:rFonts w:eastAsia="Times New Roman"/>
          <w:lang w:val="sq-AL"/>
        </w:rPr>
        <w:t>- një anëtar i familjes depresiv, me probleme të shëndetit mendor apo i institucionalizuar;</w:t>
      </w:r>
    </w:p>
    <w:p w14:paraId="01928C32" w14:textId="77777777" w:rsidR="00E4740B" w:rsidRPr="00DA0A1B" w:rsidRDefault="00E4740B" w:rsidP="00E4740B">
      <w:pPr>
        <w:pStyle w:val="teksti"/>
        <w:rPr>
          <w:rFonts w:eastAsia="Times New Roman"/>
          <w:lang w:val="sq-AL"/>
        </w:rPr>
      </w:pPr>
      <w:r w:rsidRPr="00DA0A1B">
        <w:rPr>
          <w:rFonts w:eastAsia="Times New Roman"/>
          <w:lang w:val="sq-AL"/>
        </w:rPr>
        <w:t>- nëna ka qenë viktimë e dhunës;</w:t>
      </w:r>
    </w:p>
    <w:p w14:paraId="6E1918CD" w14:textId="77777777" w:rsidR="00E4740B" w:rsidRPr="00DA0A1B" w:rsidRDefault="00E4740B" w:rsidP="00E4740B">
      <w:pPr>
        <w:pStyle w:val="teksti"/>
        <w:rPr>
          <w:rFonts w:eastAsia="Times New Roman"/>
          <w:lang w:val="sq-AL"/>
        </w:rPr>
      </w:pPr>
      <w:r w:rsidRPr="00DA0A1B">
        <w:rPr>
          <w:rFonts w:eastAsia="Times New Roman"/>
          <w:lang w:val="sq-AL"/>
        </w:rPr>
        <w:t>- pasja e një ose asnjë prindi gjatë rritjes;</w:t>
      </w:r>
    </w:p>
    <w:p w14:paraId="53D96AFB" w14:textId="77777777" w:rsidR="00E4740B" w:rsidRPr="00DA0A1B" w:rsidRDefault="00E4740B" w:rsidP="00E4740B">
      <w:pPr>
        <w:pStyle w:val="teksti"/>
        <w:rPr>
          <w:rFonts w:eastAsia="Times New Roman"/>
          <w:lang w:val="sq-AL"/>
        </w:rPr>
      </w:pPr>
      <w:r w:rsidRPr="00DA0A1B">
        <w:rPr>
          <w:rFonts w:eastAsia="Times New Roman"/>
          <w:lang w:val="sq-AL"/>
        </w:rPr>
        <w:t>- neglizhim fizik apo emocional.</w:t>
      </w:r>
    </w:p>
    <w:p w14:paraId="56EA03F6" w14:textId="77777777" w:rsidR="00E4740B" w:rsidRPr="00DA0A1B" w:rsidRDefault="00E4740B" w:rsidP="00E4740B">
      <w:pPr>
        <w:pStyle w:val="teksti"/>
        <w:rPr>
          <w:rFonts w:eastAsia="Times New Roman"/>
          <w:lang w:val="sq-AL"/>
        </w:rPr>
      </w:pPr>
      <w:r w:rsidRPr="00DA0A1B">
        <w:rPr>
          <w:rFonts w:eastAsia="Times New Roman"/>
          <w:lang w:val="sq-AL"/>
        </w:rPr>
        <w:t xml:space="preserve">Gjithashtu, </w:t>
      </w:r>
      <w:r w:rsidRPr="00DA0A1B">
        <w:rPr>
          <w:lang w:val="sq-AL"/>
        </w:rPr>
        <w:t>përvojat negative të fëmijërisë</w:t>
      </w:r>
      <w:r w:rsidRPr="00DA0A1B">
        <w:rPr>
          <w:rStyle w:val="FootnoteReference"/>
          <w:rFonts w:eastAsia="Times New Roman"/>
          <w:lang w:val="sq-AL"/>
        </w:rPr>
        <w:footnoteReference w:id="32"/>
      </w:r>
      <w:r w:rsidRPr="00DA0A1B">
        <w:rPr>
          <w:rFonts w:eastAsia="Times New Roman"/>
          <w:lang w:val="sq-AL"/>
        </w:rPr>
        <w:t xml:space="preserve"> mund të përshkruhen si përvoja që vijnë nga përballja e vazhdueshme me stresin dhe mungesa e mbështetjes nga personat e rritur. Këto janë përvoja që ndikojnë në zhvillimin e trurit të fëmijës dhe mund të çojnë në probleme me sjelljen në moshë të rritur, si dhe me pasoja në shëndet. P.sh., fëmija që rritet në një shtëpi me një prind përdorues të substancave narkotike, ka një rrethanë jo të favorshme për arsye të ndërveprimit mosfunksional prind</w:t>
      </w:r>
      <w:r>
        <w:rPr>
          <w:rFonts w:eastAsia="Times New Roman"/>
          <w:lang w:val="sq-AL"/>
        </w:rPr>
        <w:t>–</w:t>
      </w:r>
      <w:r w:rsidRPr="00DA0A1B">
        <w:rPr>
          <w:rFonts w:eastAsia="Times New Roman"/>
          <w:lang w:val="sq-AL"/>
        </w:rPr>
        <w:t xml:space="preserve">fëmijë në një mjedis kaotik, të paparashikueshëm dhe jo mbështetës. </w:t>
      </w:r>
    </w:p>
    <w:p w14:paraId="6AA6D9F8" w14:textId="77777777" w:rsidR="00E4740B" w:rsidRPr="00DA0A1B" w:rsidRDefault="00E4740B" w:rsidP="00E4740B">
      <w:pPr>
        <w:pStyle w:val="teksti"/>
        <w:rPr>
          <w:lang w:val="sq-AL"/>
        </w:rPr>
      </w:pPr>
      <w:r w:rsidRPr="00DA0A1B">
        <w:rPr>
          <w:i/>
          <w:iCs/>
          <w:lang w:val="sq-AL"/>
        </w:rPr>
        <w:t>The National Child Trauma Stress Netëork</w:t>
      </w:r>
      <w:r w:rsidRPr="00DA0A1B">
        <w:rPr>
          <w:lang w:val="sq-AL"/>
        </w:rPr>
        <w:t xml:space="preserve"> vë në dukje se fëmijët që përjetojnë ngjarje traumatike, e kanë të zhvilluar përgjigjen individuale ndaj traumës, gjë që ndiko</w:t>
      </w:r>
      <w:r>
        <w:rPr>
          <w:lang w:val="sq-AL"/>
        </w:rPr>
        <w:t>n</w:t>
      </w:r>
      <w:r w:rsidRPr="00DA0A1B">
        <w:rPr>
          <w:lang w:val="sq-AL"/>
        </w:rPr>
        <w:t xml:space="preserve"> në fiziologjinë e tyre, te ndjenjat dhe mendimet. Një reagim i fëmijës ndaj traumës ka shumë dimensione që ndikohen nga karakteristikat e tij personale, nga përvojat jetësore dhe rrethanat e momentit. </w:t>
      </w:r>
      <w:bookmarkStart w:id="56" w:name="_Hlk41299090"/>
      <w:r w:rsidRPr="00DA0A1B">
        <w:rPr>
          <w:lang w:val="sq-AL"/>
        </w:rPr>
        <w:t>Fëmijët që ndodhen të pambrojtur para ngjarjeve të rënda (trauma), me kalimin e kohës mund të shkojnë drej</w:t>
      </w:r>
      <w:r>
        <w:rPr>
          <w:lang w:val="sq-AL"/>
        </w:rPr>
        <w:t>t një stresi post</w:t>
      </w:r>
      <w:r w:rsidRPr="00DA0A1B">
        <w:rPr>
          <w:lang w:val="sq-AL"/>
        </w:rPr>
        <w:t>traumatik</w:t>
      </w:r>
      <w:bookmarkEnd w:id="56"/>
      <w:r w:rsidRPr="00DA0A1B">
        <w:rPr>
          <w:lang w:val="sq-AL"/>
        </w:rPr>
        <w:t xml:space="preserve">, i cili më tej mund të çojë në gjendje, të tilla si: ankthi, depresioni, ankthi i ndarjes, sidomos nëse fëmija nuk është përballur me ndonjë trajtim të përkushtuar dhe të ndërgjegjshëm nga kujdestarët e vet apo nga shërbime të specializuara. </w:t>
      </w:r>
    </w:p>
    <w:p w14:paraId="1E04E4A0" w14:textId="77777777" w:rsidR="00E4740B" w:rsidRPr="00DA0A1B" w:rsidRDefault="00E4740B" w:rsidP="00E4740B">
      <w:pPr>
        <w:pStyle w:val="teksti"/>
        <w:rPr>
          <w:lang w:val="sq-AL"/>
        </w:rPr>
      </w:pPr>
      <w:r w:rsidRPr="00DA0A1B">
        <w:rPr>
          <w:lang w:val="sq-AL"/>
        </w:rPr>
        <w:t xml:space="preserve">Gjithashtu, përvoja e stresit mund të çojë në keqfunksionim të fushave të ndryshme të zhvillimit të fëmijës, duke përfshirë marrëdhëniet atashuese, marrëdhëniet me moshatarët dhe rregullimin e emocioneve. Dëmtimet në këto fusha mund ta ulin nivelin e funksionimit të tij në shtëpi, shkollë dhe komunitet. Reagimet e fëmijës ndaj një ngjarjeje mjaft të rëndë mund të intensifikohen edhe nga probleme që ai mund t’i ketë pasur më parë. Po ashtu, nëse fëmija është i përqendruar për ta parandaluar rrezikun ndaj tij (pasi rikujton vazhdimisht momente të forta tronditjeje), ai mund të </w:t>
      </w:r>
      <w:r w:rsidRPr="00DA0A1B">
        <w:rPr>
          <w:lang w:val="sq-AL"/>
        </w:rPr>
        <w:lastRenderedPageBreak/>
        <w:t xml:space="preserve">ketë prirje për të reaguar me dhunë apo pa u përmbajtur ndaj një stimuli, të cilin mund ta shohë si një kërcënim për veten. </w:t>
      </w:r>
    </w:p>
    <w:p w14:paraId="3CC38652" w14:textId="77777777" w:rsidR="00E4740B" w:rsidRPr="00DA0A1B" w:rsidRDefault="00E4740B" w:rsidP="00E4740B">
      <w:pPr>
        <w:pStyle w:val="teksti"/>
        <w:rPr>
          <w:lang w:val="sq-AL"/>
        </w:rPr>
      </w:pPr>
      <w:r w:rsidRPr="00DA0A1B">
        <w:rPr>
          <w:lang w:val="sq-AL"/>
        </w:rPr>
        <w:t>Të gjitha këto efekte mund të bëjnë që fëmija të ketë vonesa në zhvillim, kthim prapa, problem me veten, marrëdhënie të vështira shoqëriz</w:t>
      </w:r>
      <w:r>
        <w:rPr>
          <w:lang w:val="sq-AL"/>
        </w:rPr>
        <w:t>i</w:t>
      </w:r>
      <w:r w:rsidRPr="00DA0A1B">
        <w:rPr>
          <w:lang w:val="sq-AL"/>
        </w:rPr>
        <w:t>mi në shtëpi e jashtë saj, si dhe problem në të nxënë. Reagimi i fëmijës ndaj një ngjarjeje shumë të rëndë (traumatike), mbështetja nga shërbime ndihmëse dhe karakteristikat e tij individuale janë faktorët kyç që ndikojnë në funksionimin e tij të përgjithshëm.</w:t>
      </w:r>
    </w:p>
    <w:p w14:paraId="3404DA78" w14:textId="77777777" w:rsidR="00E4740B" w:rsidRPr="00DA0A1B" w:rsidRDefault="00E4740B" w:rsidP="00E4740B">
      <w:pPr>
        <w:pStyle w:val="teksti"/>
        <w:rPr>
          <w:b/>
          <w:lang w:val="sq-AL"/>
        </w:rPr>
      </w:pPr>
      <w:bookmarkStart w:id="57" w:name="_Hlk41299246"/>
      <w:r w:rsidRPr="00DA0A1B">
        <w:rPr>
          <w:b/>
          <w:lang w:val="sq-AL"/>
        </w:rPr>
        <w:t>3.2 Lidhja me sjelljen e kundërligjshme</w:t>
      </w:r>
      <w:bookmarkEnd w:id="57"/>
    </w:p>
    <w:p w14:paraId="393E0FE7" w14:textId="77777777" w:rsidR="00E4740B" w:rsidRPr="00DA0A1B" w:rsidRDefault="00E4740B" w:rsidP="00E4740B">
      <w:pPr>
        <w:pStyle w:val="teksti"/>
        <w:rPr>
          <w:lang w:val="sq-AL"/>
        </w:rPr>
      </w:pPr>
      <w:r w:rsidRPr="00DA0A1B">
        <w:rPr>
          <w:lang w:val="sq-AL"/>
        </w:rPr>
        <w:t xml:space="preserve">Dokumentimi i nivelit të lartë të përjetimit të traumave fëmijërore dhe abuzimit te popullata e përfshirë në aktivitet kriminal nuk është diçka e re. Sigurisht, prania e këtyre përvojave të pafavorshme të fëmijërisë nuk nënkupton që çdo fëmijë i cili përjeton një ngjarje të tillë, do të përfshihet në sjellje të kundërligjshme. Megjithatë, mundësia më e lartë e përfshirjes në këta persona tregon se, kur hartohen ndërhyrje apo plane trajtimi për uljen e aktiviteti kriminal te të miturit, duhet të kihen parasysh elemente të tilla. Dhuna depërton në disa segmente të shoqërisë dhe ende shumë të rinj jetojnë në zona jo të sigurta, ku janë dëshmitarë të akteve të dhunës apo madje edhe marrin pjesë në to. </w:t>
      </w:r>
    </w:p>
    <w:p w14:paraId="1CF4D062" w14:textId="77777777" w:rsidR="00E4740B" w:rsidRPr="00DA0A1B" w:rsidRDefault="00E4740B" w:rsidP="00E4740B">
      <w:pPr>
        <w:pStyle w:val="teksti"/>
        <w:rPr>
          <w:lang w:val="sq-AL"/>
        </w:rPr>
      </w:pPr>
      <w:r w:rsidRPr="00DA0A1B">
        <w:rPr>
          <w:lang w:val="sq-AL"/>
        </w:rPr>
        <w:t xml:space="preserve">Kriminologu dhe psikologu anglez D. Farrington, sugjeron po ashtu se rrethanat në të cilat ndodh ndarja e familjes dhe efektet e pasndarjes janë faktorët kryesorë për t’u marrë parasysh kur vlerësohet rreziku i sjelljes kriminale te të miturit. Një nga faktorët më të studiuar të këtij rreziku është efekti i prindërimit të vetëm (me një prind) në shfaqjen e sjelljes së kundërligjshme në rini. Ky faktor merret si i rrezikshëm, sepse është i shoqëruar me mungesë monitorimi, mungesë e prindit për ta kaluar kohën e lirë me fëmijët, pamundësi ekonomike, komunitet i varfër. </w:t>
      </w:r>
    </w:p>
    <w:p w14:paraId="76EB13AB" w14:textId="77777777" w:rsidR="00E4740B" w:rsidRPr="00DA0A1B" w:rsidRDefault="00E4740B" w:rsidP="00E4740B">
      <w:pPr>
        <w:pStyle w:val="teksti"/>
        <w:rPr>
          <w:lang w:val="sq-AL"/>
        </w:rPr>
      </w:pPr>
      <w:r w:rsidRPr="00DA0A1B">
        <w:rPr>
          <w:lang w:val="sq-AL"/>
        </w:rPr>
        <w:t xml:space="preserve">Praktikat prindërore janë të ndikuara nga konteksti social në të cilin jetojnë familjet. Kështu, p.sh., lagjet e varfra karakterizohen nga lëvizje të shumta të popullsisë, që priren t’i dobësojnë lidhjet sociale dhe të theksojnë praktikat prindërore joefektive. </w:t>
      </w:r>
    </w:p>
    <w:p w14:paraId="335E7FAF" w14:textId="77777777" w:rsidR="00E4740B" w:rsidRPr="00DA0A1B" w:rsidRDefault="00E4740B" w:rsidP="00E4740B">
      <w:pPr>
        <w:pStyle w:val="teksti"/>
        <w:rPr>
          <w:lang w:val="sq-AL"/>
        </w:rPr>
      </w:pPr>
      <w:r w:rsidRPr="00DA0A1B">
        <w:rPr>
          <w:lang w:val="sq-AL"/>
        </w:rPr>
        <w:t xml:space="preserve">Po ashtu, </w:t>
      </w:r>
      <w:r w:rsidRPr="00DA0A1B">
        <w:rPr>
          <w:b/>
          <w:lang w:val="sq-AL"/>
        </w:rPr>
        <w:t xml:space="preserve">psikologu </w:t>
      </w:r>
      <w:r w:rsidRPr="00DA0A1B">
        <w:rPr>
          <w:lang w:val="sq-AL"/>
        </w:rPr>
        <w:t>Smith (2004) vë në dukje se funksioni i familjes ndikohet nga konteksti rrethues shoqëror. Prindërit që jetojnë në lagje të varfra dhe kanë pak burime të ardhurash, kanë më tepër vështirësi për</w:t>
      </w:r>
      <w:bookmarkStart w:id="58" w:name="_Hlk41299624"/>
      <w:r w:rsidRPr="00DA0A1B">
        <w:rPr>
          <w:lang w:val="sq-AL"/>
        </w:rPr>
        <w:t xml:space="preserve"> t’i “</w:t>
      </w:r>
      <w:r w:rsidRPr="00DA0A1B">
        <w:rPr>
          <w:i/>
          <w:lang w:val="sq-AL"/>
        </w:rPr>
        <w:t>mbajtur fëmijët</w:t>
      </w:r>
      <w:r>
        <w:rPr>
          <w:lang w:val="sq-AL"/>
        </w:rPr>
        <w:t>”</w:t>
      </w:r>
      <w:r w:rsidRPr="00DA0A1B">
        <w:rPr>
          <w:lang w:val="sq-AL"/>
        </w:rPr>
        <w:t xml:space="preserve"> larg sjelljeve të këqija dhe me rrezik. </w:t>
      </w:r>
      <w:bookmarkEnd w:id="58"/>
      <w:r w:rsidRPr="00DA0A1B">
        <w:rPr>
          <w:lang w:val="sq-AL"/>
        </w:rPr>
        <w:t xml:space="preserve">Gjithashtu, fëmijët që jetojnë në lagje të tilla dhe rriten në një familje ku monitorimi prindëror nuk është i mjaftueshëm, janë përherë të rrezikuar se në adoleshencë mund të kenë sjellje të kundërligjshme. </w:t>
      </w:r>
    </w:p>
    <w:p w14:paraId="4B551A17" w14:textId="77777777" w:rsidR="00E4740B" w:rsidRPr="00DA0A1B" w:rsidRDefault="00E4740B" w:rsidP="00E4740B">
      <w:pPr>
        <w:pStyle w:val="teksti"/>
        <w:rPr>
          <w:lang w:val="sq-AL"/>
        </w:rPr>
      </w:pPr>
      <w:r w:rsidRPr="00DA0A1B">
        <w:rPr>
          <w:lang w:val="sq-AL"/>
        </w:rPr>
        <w:t>Konkluzionet e studimeve tregojnë se duhet marrë parasysh fakti që në planin e ndërhyrjes duhet përfshirë reagimi dhe mënyra si duhet ndikuar në zbutjen e efekteve të këtyre përvojave jo të favorshme të fëmijërisë.</w:t>
      </w:r>
    </w:p>
    <w:p w14:paraId="1AD6C311" w14:textId="77777777" w:rsidR="00E4740B" w:rsidRPr="00DA0A1B" w:rsidRDefault="00E4740B" w:rsidP="00E4740B">
      <w:pPr>
        <w:pStyle w:val="teksti"/>
        <w:rPr>
          <w:lang w:val="sq-AL"/>
        </w:rPr>
      </w:pPr>
      <w:r w:rsidRPr="00DA0A1B">
        <w:rPr>
          <w:lang w:val="sq-AL"/>
        </w:rPr>
        <w:t>Në përgjigje të ngjarjeve traumatike, fëmijët mund të shfaqin sjellje të rrezikshme, që kanë ndikim afatgjatë në shëndetin e tyre dhe madje mund të çojnë në probleme të rënda disiplinore në shkollë ose edhe në dyert e sistemit të drejtësisë. Këto efekte negative zhvillohen nga disa faktorë, që janë: varfëria e madhe, abuzimi fizik, emocional etj., që janë disa forma të traumës, të përfshira në vlerësimin e ACE-së.</w:t>
      </w:r>
    </w:p>
    <w:p w14:paraId="3C062D6E" w14:textId="77777777" w:rsidR="00E4740B" w:rsidRPr="00DA0A1B" w:rsidRDefault="00E4740B" w:rsidP="00E4740B">
      <w:pPr>
        <w:pStyle w:val="teksti"/>
        <w:rPr>
          <w:lang w:val="sq-AL"/>
        </w:rPr>
      </w:pPr>
      <w:r w:rsidRPr="00DA0A1B">
        <w:rPr>
          <w:lang w:val="sq-AL"/>
        </w:rPr>
        <w:t xml:space="preserve">Sipas Qendrës Kombëtare për Shëndetin Mendor dhe Drejtësinë për të Mitur </w:t>
      </w:r>
      <w:r>
        <w:rPr>
          <w:lang w:val="sq-AL"/>
        </w:rPr>
        <w:t xml:space="preserve">në Nju </w:t>
      </w:r>
      <w:r w:rsidRPr="00DA0A1B">
        <w:rPr>
          <w:lang w:val="sq-AL"/>
        </w:rPr>
        <w:t>Jork, ekzistojnë disa mënyra se si, ndër të tjera, trauma mund të çojë edhe në veprime kriminale: të rinjtë, kur përballen me trauma, mund sillen me mospërfillje, armiqësi; të provokojnë apo të kryejnë agresione, duke i konsideruar si reagime vetëmbrojtëse. Në këto raste, përfshirja në rrezik, shkelja e rregullave, dëmtimi i tjetrit që perceptohet si i fuqishëm etj. mund të bëhen mënyra apo mjete mbijetese. Pikërisht sjellje të tilla i sjellin të mi</w:t>
      </w:r>
      <w:r>
        <w:rPr>
          <w:lang w:val="sq-AL"/>
        </w:rPr>
        <w:t>turit në sistemin e drejtësisë.</w:t>
      </w:r>
    </w:p>
    <w:p w14:paraId="5409AF06" w14:textId="77777777" w:rsidR="00E4740B" w:rsidRPr="00DA0A1B" w:rsidRDefault="00E4740B" w:rsidP="00E4740B">
      <w:pPr>
        <w:pStyle w:val="teksti"/>
        <w:rPr>
          <w:lang w:val="sq-AL"/>
        </w:rPr>
      </w:pPr>
      <w:r w:rsidRPr="00DA0A1B">
        <w:rPr>
          <w:lang w:val="sq-AL"/>
        </w:rPr>
        <w:lastRenderedPageBreak/>
        <w:t xml:space="preserve">Sipas </w:t>
      </w:r>
      <w:r>
        <w:rPr>
          <w:i/>
          <w:iCs/>
          <w:lang w:val="sq-AL"/>
        </w:rPr>
        <w:t>ACE Study</w:t>
      </w:r>
      <w:r w:rsidRPr="00DA0A1B">
        <w:rPr>
          <w:rStyle w:val="FootnoteReference"/>
          <w:i/>
          <w:iCs/>
          <w:lang w:val="sq-AL"/>
        </w:rPr>
        <w:footnoteReference w:id="33"/>
      </w:r>
      <w:r w:rsidRPr="00DA0A1B">
        <w:rPr>
          <w:lang w:val="sq-AL"/>
        </w:rPr>
        <w:t xml:space="preserve"> dy të tretat e të rriturve që përballen me kriza të shëndetit mendor ose burgosje, kanë pasur një fëmijëri të shoqëruar nga abuzimi, lënia pas dore, faktorë të rrezikshmërisë së mjedisit, që i krijuan atij k</w:t>
      </w:r>
      <w:r>
        <w:rPr>
          <w:lang w:val="sq-AL"/>
        </w:rPr>
        <w:t>ushtet për stres shumë të madh.</w:t>
      </w:r>
    </w:p>
    <w:p w14:paraId="128C5FC2" w14:textId="77777777" w:rsidR="00E4740B" w:rsidRPr="00DA0A1B" w:rsidRDefault="00E4740B" w:rsidP="00E4740B">
      <w:pPr>
        <w:pStyle w:val="teksti"/>
        <w:rPr>
          <w:b/>
          <w:lang w:val="sq-AL"/>
        </w:rPr>
      </w:pPr>
      <w:r w:rsidRPr="00DA0A1B">
        <w:rPr>
          <w:b/>
          <w:lang w:val="sq-AL"/>
        </w:rPr>
        <w:t xml:space="preserve">3.3 Përfshirja në vlerësimin e fëmijës në konflikt me ligjin </w:t>
      </w:r>
    </w:p>
    <w:p w14:paraId="2E426281" w14:textId="77777777" w:rsidR="00E4740B" w:rsidRPr="00DA0A1B" w:rsidRDefault="00E4740B" w:rsidP="00E4740B">
      <w:pPr>
        <w:pStyle w:val="teksti"/>
        <w:rPr>
          <w:lang w:val="sq-AL"/>
        </w:rPr>
      </w:pPr>
      <w:r w:rsidRPr="00DA0A1B">
        <w:rPr>
          <w:lang w:val="sq-AL"/>
        </w:rPr>
        <w:t xml:space="preserve">Kodi i Drejtësisë Penale për të Mitur </w:t>
      </w:r>
      <w:r>
        <w:rPr>
          <w:lang w:val="sq-AL"/>
        </w:rPr>
        <w:t>(neni 47, pika 3)</w:t>
      </w:r>
      <w:r w:rsidRPr="00DA0A1B">
        <w:rPr>
          <w:rStyle w:val="FootnoteReference"/>
          <w:lang w:val="sq-AL"/>
        </w:rPr>
        <w:footnoteReference w:id="34"/>
      </w:r>
      <w:r>
        <w:rPr>
          <w:lang w:val="sq-AL"/>
        </w:rPr>
        <w:t>,</w:t>
      </w:r>
      <w:r w:rsidRPr="00DA0A1B">
        <w:rPr>
          <w:lang w:val="sq-AL"/>
        </w:rPr>
        <w:t xml:space="preserve"> ndonëse jo në mënyrë të drejtpërdrejtë, e ngarkon psikologun vlerësues të çështjes që, në vlerësimin e tij, përveç detyrave të tjera, të japë edhe informacion mbi nivelin e rrezikshmërisë, si dhe nevojat e veçanta të të miturit dhe, mbi këtë bazë, të propozojë fushat e nevojshme të ndërhyrjes për të nxitur zhvillimin dhe riintegrimin e tij (të mit</w:t>
      </w:r>
      <w:r>
        <w:rPr>
          <w:lang w:val="sq-AL"/>
        </w:rPr>
        <w:t>urit) në shoqëri.</w:t>
      </w:r>
    </w:p>
    <w:p w14:paraId="43C9BE36" w14:textId="77777777" w:rsidR="00E4740B" w:rsidRPr="00DA0A1B" w:rsidRDefault="00E4740B" w:rsidP="00E4740B">
      <w:pPr>
        <w:pStyle w:val="teksti"/>
        <w:rPr>
          <w:lang w:val="sq-AL"/>
        </w:rPr>
      </w:pPr>
      <w:r w:rsidRPr="00DA0A1B">
        <w:rPr>
          <w:lang w:val="sq-AL"/>
        </w:rPr>
        <w:t>Masat e hershme parandaluese (</w:t>
      </w:r>
      <w:r w:rsidRPr="00DA0A1B">
        <w:rPr>
          <w:i/>
          <w:lang w:val="sq-AL"/>
        </w:rPr>
        <w:t>kryesisht te të miturit nën 14 vje</w:t>
      </w:r>
      <w:r w:rsidRPr="00DA0A1B">
        <w:rPr>
          <w:rFonts w:eastAsia="Meiryo"/>
          <w:i/>
          <w:lang w:val="sq-AL"/>
        </w:rPr>
        <w:t xml:space="preserve">ç, </w:t>
      </w:r>
      <w:r w:rsidRPr="00DA0A1B">
        <w:rPr>
          <w:i/>
          <w:lang w:val="sq-AL"/>
        </w:rPr>
        <w:t>që nuk hyjnë në procesin penal</w:t>
      </w:r>
      <w:r w:rsidRPr="00DA0A1B">
        <w:rPr>
          <w:lang w:val="sq-AL"/>
        </w:rPr>
        <w:t xml:space="preserve">) janë kritike për ta ndryshuar trajektoren e traumës, problemet e shëndetit mendor, si dhe </w:t>
      </w:r>
      <w:bookmarkStart w:id="59" w:name="_Hlk41299850"/>
      <w:r w:rsidRPr="00DA0A1B">
        <w:rPr>
          <w:lang w:val="sq-AL"/>
        </w:rPr>
        <w:t>sjelljet e ulëta e të pahijshme, që çojnë më tej në keqbërje</w:t>
      </w:r>
      <w:bookmarkEnd w:id="59"/>
      <w:r w:rsidRPr="00DA0A1B">
        <w:rPr>
          <w:lang w:val="sq-AL"/>
        </w:rPr>
        <w:t xml:space="preserve"> dhe përfshirje në sistemin e drejtësisë penale. </w:t>
      </w:r>
    </w:p>
    <w:p w14:paraId="2D93052B" w14:textId="77777777" w:rsidR="00E4740B" w:rsidRPr="00DA0A1B" w:rsidRDefault="00E4740B" w:rsidP="00E4740B">
      <w:pPr>
        <w:pStyle w:val="teksti"/>
        <w:rPr>
          <w:lang w:val="sq-AL"/>
        </w:rPr>
      </w:pPr>
      <w:r w:rsidRPr="00DA0A1B">
        <w:rPr>
          <w:lang w:val="sq-AL"/>
        </w:rPr>
        <w:t>Ndërhyrjet kryesore</w:t>
      </w:r>
      <w:r w:rsidRPr="00DA0A1B">
        <w:rPr>
          <w:rStyle w:val="FootnoteReference"/>
          <w:lang w:val="sq-AL"/>
        </w:rPr>
        <w:footnoteReference w:id="35"/>
      </w:r>
      <w:r w:rsidRPr="00DA0A1B">
        <w:rPr>
          <w:lang w:val="sq-AL"/>
        </w:rPr>
        <w:t xml:space="preserve"> për të trajtuar efektet e ACE-së përfshijnë: </w:t>
      </w:r>
    </w:p>
    <w:p w14:paraId="7C3A1D81" w14:textId="77777777" w:rsidR="00E4740B" w:rsidRPr="00DA0A1B" w:rsidRDefault="00E4740B" w:rsidP="00E4740B">
      <w:pPr>
        <w:pStyle w:val="teksti"/>
        <w:rPr>
          <w:lang w:val="sq-AL"/>
        </w:rPr>
      </w:pPr>
      <w:r w:rsidRPr="00DA0A1B">
        <w:rPr>
          <w:lang w:val="sq-AL"/>
        </w:rPr>
        <w:t>1. Ndërhyrje të hershme në jetën e fëmijës (p.sh., mbrojtja nga një prind që abuzon me alkoolin);</w:t>
      </w:r>
    </w:p>
    <w:p w14:paraId="5C8AEABA" w14:textId="77777777" w:rsidR="00E4740B" w:rsidRPr="00DA0A1B" w:rsidRDefault="00E4740B" w:rsidP="00E4740B">
      <w:pPr>
        <w:pStyle w:val="teksti"/>
        <w:rPr>
          <w:lang w:val="sq-AL"/>
        </w:rPr>
      </w:pPr>
      <w:r w:rsidRPr="00DA0A1B">
        <w:rPr>
          <w:lang w:val="sq-AL"/>
        </w:rPr>
        <w:t>2. Identifikim të elementeve të tjera të ACE-së sa më herët në jetën e fëmijës;</w:t>
      </w:r>
    </w:p>
    <w:p w14:paraId="585BCDFE" w14:textId="77777777" w:rsidR="00E4740B" w:rsidRPr="00DA0A1B" w:rsidRDefault="00E4740B" w:rsidP="00E4740B">
      <w:pPr>
        <w:pStyle w:val="teksti"/>
        <w:rPr>
          <w:lang w:val="sq-AL"/>
        </w:rPr>
      </w:pPr>
      <w:r w:rsidRPr="00DA0A1B">
        <w:rPr>
          <w:lang w:val="sq-AL"/>
        </w:rPr>
        <w:t>3. Lidhje e fëmijës dhe familjes së tij me shërbime të shumta, për të mbuluar të gjitha fushat e nevojave.</w:t>
      </w:r>
    </w:p>
    <w:p w14:paraId="54FA5CBE" w14:textId="77777777" w:rsidR="00E4740B" w:rsidRPr="00DA0A1B" w:rsidRDefault="00E4740B" w:rsidP="00E4740B">
      <w:pPr>
        <w:pStyle w:val="teksti"/>
        <w:rPr>
          <w:lang w:val="sq-AL"/>
        </w:rPr>
      </w:pPr>
      <w:r w:rsidRPr="00DA0A1B">
        <w:rPr>
          <w:lang w:val="sq-AL"/>
        </w:rPr>
        <w:t xml:space="preserve">Parandalimi i dëmit në rritje që sjell stresi në jetën e fëmijës, kërkon siguri dhe stabilitet në mjedisin e tij familjar. Në këtë kuptim, kjo pikë lidhet ngushtë me të gjitha ndërhyrjet që harton </w:t>
      </w:r>
      <w:r>
        <w:rPr>
          <w:lang w:val="sq-AL"/>
        </w:rPr>
        <w:t>n</w:t>
      </w:r>
      <w:r w:rsidRPr="00DA0A1B">
        <w:rPr>
          <w:lang w:val="sq-AL"/>
        </w:rPr>
        <w:t>jësia e mbrojtjes së fëmijës për familjen në bashkëpunim me anëtarët e tjerë të Grupit teknik ndërsektorial, duke marrë parasysh vlerësimin e plotë që bëhet për ACE-në dh</w:t>
      </w:r>
      <w:r>
        <w:rPr>
          <w:lang w:val="sq-AL"/>
        </w:rPr>
        <w:t>e që ka një rëndësi thelbësore.</w:t>
      </w:r>
    </w:p>
    <w:p w14:paraId="23C4CC34" w14:textId="77777777" w:rsidR="00E4740B" w:rsidRPr="00DA0A1B" w:rsidRDefault="00E4740B" w:rsidP="00E4740B">
      <w:pPr>
        <w:pStyle w:val="teksti"/>
        <w:rPr>
          <w:lang w:val="sq-AL"/>
        </w:rPr>
      </w:pPr>
      <w:r w:rsidRPr="00DA0A1B">
        <w:rPr>
          <w:lang w:val="sq-AL"/>
        </w:rPr>
        <w:t>Kështu, ndërhyrja për t’i zbehur efektet e ACE-së në jetën e fëmijës do të përqendrohet në rritjen e aftësisë përshtatëse, e cila ka të bëjë me aftësinë për ta mësuar të miturin të përballet me frikën dhe pasigurinë, të shfaqë mundësi të mira përshtatjeje, pavarësisht nga vështirësitë jetësore dhe sfidave që i sjell eksperienca e jetës.</w:t>
      </w:r>
    </w:p>
    <w:p w14:paraId="4FDA9EF0" w14:textId="77777777" w:rsidR="00E4740B" w:rsidRPr="00DA0A1B" w:rsidRDefault="00E4740B" w:rsidP="00E4740B">
      <w:pPr>
        <w:pStyle w:val="teksti"/>
        <w:rPr>
          <w:lang w:val="sq-AL"/>
        </w:rPr>
      </w:pPr>
      <w:r w:rsidRPr="00DA0A1B">
        <w:rPr>
          <w:lang w:val="sq-AL"/>
        </w:rPr>
        <w:t>Fëmijët mund të kenë aftësi përshtatëse në një fushë të jetës, por jo në të gjitha. P.sh., ata që kanë aftësi në marrëdhëniet sociale, mund të kenë vështirësi në drejtime të tjera. Aftësia përshtatëse</w:t>
      </w:r>
      <w:r w:rsidRPr="00DA0A1B">
        <w:rPr>
          <w:rStyle w:val="FootnoteReference"/>
          <w:lang w:val="sq-AL"/>
        </w:rPr>
        <w:footnoteReference w:id="36"/>
      </w:r>
      <w:r w:rsidRPr="00DA0A1B">
        <w:rPr>
          <w:lang w:val="sq-AL"/>
        </w:rPr>
        <w:t xml:space="preserve"> nuk është një konstrukt i përgjithshëm, i cili zbatohet në çdo fushë të jetës. Fëmijët mund të kenë aftësi më të mira përshtatëse ndaj disa faktorëve të rrezikshmërisë, por jo ndaj disa të tjerëve. Aftësia përshtatëse është një fenomen shumëdisiplinor, specifik për një kontekst të caktuar dhe përfshin ndryshime zhvillimore. Gjithashtu, ajo duhet parë si një aftësi fluide me kohën. Rëndësia relative e faktorëve të rrezikshmërisë dhe atyre mbrojtës kanë gjasa të ndryshojnë përgjatë jetës së fëmijës në faza të ndryshme. Një fëmijë që ka aftësi në një fazë të jetës, mund të mos ketë në fazën tjetër të zhvillimit. Tranzicioni zhvillimor i adoleshencës është periudh</w:t>
      </w:r>
      <w:r>
        <w:rPr>
          <w:lang w:val="sq-AL"/>
        </w:rPr>
        <w:t>ë</w:t>
      </w:r>
      <w:r w:rsidRPr="00DA0A1B">
        <w:rPr>
          <w:lang w:val="sq-AL"/>
        </w:rPr>
        <w:t xml:space="preserve"> shumë e ndjeshme për ndikimin e traumës. </w:t>
      </w:r>
    </w:p>
    <w:p w14:paraId="111031EF" w14:textId="77777777" w:rsidR="00E4740B" w:rsidRPr="00DA0A1B" w:rsidRDefault="00E4740B" w:rsidP="00E4740B">
      <w:pPr>
        <w:pStyle w:val="teksti"/>
        <w:rPr>
          <w:lang w:val="sq-AL"/>
        </w:rPr>
      </w:pPr>
      <w:r w:rsidRPr="00DA0A1B">
        <w:rPr>
          <w:lang w:val="sq-AL"/>
        </w:rPr>
        <w:t>Faktorët që ndikojnë, gjithashtu, në aftësinë përshtatëse varen nga natyra e ngjarjes traumatike, pasi kjo aftësi nuk është e lindur, por zhvillohet dhe është rezultat i ndërveprimit kompleks të disa faktorëve.</w:t>
      </w:r>
    </w:p>
    <w:p w14:paraId="35586203" w14:textId="77777777" w:rsidR="00E4740B" w:rsidRPr="00DA0A1B" w:rsidRDefault="00E4740B" w:rsidP="00E4740B">
      <w:pPr>
        <w:pStyle w:val="teksti"/>
        <w:rPr>
          <w:lang w:val="sq-AL"/>
        </w:rPr>
      </w:pPr>
      <w:r w:rsidRPr="00DA0A1B">
        <w:rPr>
          <w:lang w:val="sq-AL"/>
        </w:rPr>
        <w:lastRenderedPageBreak/>
        <w:t>Për të nxitur vlerësimin më të plotë të fëmijës, me qëllimin hartimin e një plani trajtimi të bazuar në nevojat e tij, gjatë fazës së mbledhjes së të dhënave sugjerohet të përdoret pyetësori në vijim, i përshtatur për ACE-në.</w:t>
      </w:r>
    </w:p>
    <w:p w14:paraId="1AB4CBCF" w14:textId="77777777" w:rsidR="00E4740B" w:rsidRPr="00DA0A1B" w:rsidRDefault="00E4740B" w:rsidP="00E4740B">
      <w:pPr>
        <w:pStyle w:val="teksti"/>
        <w:rPr>
          <w:b/>
          <w:lang w:val="sq-AL"/>
        </w:rPr>
      </w:pPr>
    </w:p>
    <w:p w14:paraId="24FB78F3" w14:textId="77777777" w:rsidR="00E4740B" w:rsidRPr="00DA0A1B" w:rsidRDefault="00E4740B" w:rsidP="00E4740B">
      <w:pPr>
        <w:pStyle w:val="teksti"/>
        <w:rPr>
          <w:b/>
          <w:lang w:val="sq-AL"/>
        </w:rPr>
      </w:pPr>
      <w:r w:rsidRPr="00DA0A1B">
        <w:rPr>
          <w:b/>
          <w:lang w:val="sq-AL"/>
        </w:rPr>
        <w:t>Pyetësori për pikëzimin e eksperiencave negative të fëmijërisë (ACE)</w:t>
      </w:r>
    </w:p>
    <w:p w14:paraId="5E5BD752" w14:textId="77777777" w:rsidR="00E4740B" w:rsidRPr="00DA0A1B" w:rsidRDefault="00E4740B" w:rsidP="00E4740B">
      <w:pPr>
        <w:pStyle w:val="teksti"/>
        <w:rPr>
          <w:lang w:val="sq-AL"/>
        </w:rPr>
      </w:pPr>
      <w:r w:rsidRPr="00DA0A1B">
        <w:rPr>
          <w:lang w:val="sq-AL"/>
        </w:rPr>
        <w:t>1. Gjatë periudhës së rritjes (para moshës 18 vjeç) në shtëpi a të kanë fyer, të kanë poshtëruar apo kanë vepruar me ty në mënyrë të tillë, sa ke pasur frikë që mund të të goditnin fizikisht?</w:t>
      </w:r>
    </w:p>
    <w:p w14:paraId="046044DA"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7C3E0D6C" w14:textId="77777777" w:rsidR="00E4740B" w:rsidRPr="00DA0A1B" w:rsidRDefault="00E4740B" w:rsidP="00E4740B">
      <w:pPr>
        <w:pStyle w:val="teksti"/>
        <w:rPr>
          <w:lang w:val="sq-AL"/>
        </w:rPr>
      </w:pPr>
    </w:p>
    <w:p w14:paraId="7395EB35" w14:textId="77777777" w:rsidR="00E4740B" w:rsidRPr="00DA0A1B" w:rsidRDefault="00E4740B" w:rsidP="00E4740B">
      <w:pPr>
        <w:pStyle w:val="teksti"/>
        <w:rPr>
          <w:lang w:val="sq-AL"/>
        </w:rPr>
      </w:pPr>
      <w:r w:rsidRPr="00DA0A1B">
        <w:rPr>
          <w:lang w:val="sq-AL"/>
        </w:rPr>
        <w:t>2. A ka ndodhur që prindërit ose ndonjë i rritur tjetër në shtëpi të ka shtyrë, të ka gjuajtur apo të ka qëlluar me duar ose me objekte të ndryshme, apo ndonjëherë edhe të ka lënduar aq shumë, sa ke pasur shenja ose dëmtime?</w:t>
      </w:r>
    </w:p>
    <w:p w14:paraId="596D3D93"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4EE00AD7" w14:textId="77777777" w:rsidR="00E4740B" w:rsidRPr="00DA0A1B" w:rsidRDefault="00E4740B" w:rsidP="00E4740B">
      <w:pPr>
        <w:pStyle w:val="teksti"/>
        <w:rPr>
          <w:lang w:val="sq-AL"/>
        </w:rPr>
      </w:pPr>
    </w:p>
    <w:p w14:paraId="040CBD2A" w14:textId="77777777" w:rsidR="00E4740B" w:rsidRPr="00DA0A1B" w:rsidRDefault="00E4740B" w:rsidP="00E4740B">
      <w:pPr>
        <w:pStyle w:val="teksti"/>
        <w:rPr>
          <w:lang w:val="sq-AL"/>
        </w:rPr>
      </w:pPr>
      <w:r w:rsidRPr="00DA0A1B">
        <w:rPr>
          <w:lang w:val="sq-AL"/>
        </w:rPr>
        <w:t>3. A ka ndodhur që një i rritur apo ndonjë person tjetër, të paktën 5 vjet më i madh sesa ty, të të ketë prekur ndonjëherë në trup në mënyrë seksuale ose të jetë përpjekur të bëjë seks oral, vaginal apo anal me ty?</w:t>
      </w:r>
    </w:p>
    <w:p w14:paraId="77C1ACAD"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5C0A606F" w14:textId="77777777" w:rsidR="00E4740B" w:rsidRPr="00DA0A1B" w:rsidRDefault="00E4740B" w:rsidP="00E4740B">
      <w:pPr>
        <w:pStyle w:val="teksti"/>
        <w:rPr>
          <w:lang w:val="sq-AL"/>
        </w:rPr>
      </w:pPr>
    </w:p>
    <w:p w14:paraId="15225845" w14:textId="77777777" w:rsidR="00E4740B" w:rsidRPr="00DA0A1B" w:rsidRDefault="00E4740B" w:rsidP="00E4740B">
      <w:pPr>
        <w:pStyle w:val="teksti"/>
        <w:rPr>
          <w:lang w:val="sq-AL"/>
        </w:rPr>
      </w:pPr>
      <w:r w:rsidRPr="00DA0A1B">
        <w:rPr>
          <w:lang w:val="sq-AL"/>
        </w:rPr>
        <w:t>4. A e ke ndier shpesh që askush në shtëpi nuk të ka dashur ose nuk ka menduar se je i rëndësishëm apo i veçantë; ose që asnjë nga pjesëtarët e familjes nuk është kujdesur si duhet për ty dhe nuk e jeni ndier asnjëherë pranë mes jush, as nuk e keni mbështetur njëri-tjetrin?</w:t>
      </w:r>
    </w:p>
    <w:p w14:paraId="61A10FA7"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7AE26988" w14:textId="77777777" w:rsidR="00E4740B" w:rsidRPr="00DA0A1B" w:rsidRDefault="00E4740B" w:rsidP="00E4740B">
      <w:pPr>
        <w:pStyle w:val="teksti"/>
        <w:rPr>
          <w:lang w:val="sq-AL"/>
        </w:rPr>
      </w:pPr>
    </w:p>
    <w:p w14:paraId="5AF78DE0" w14:textId="77777777" w:rsidR="00E4740B" w:rsidRPr="00DA0A1B" w:rsidRDefault="00E4740B" w:rsidP="00E4740B">
      <w:pPr>
        <w:pStyle w:val="teksti"/>
        <w:rPr>
          <w:lang w:val="sq-AL"/>
        </w:rPr>
      </w:pPr>
      <w:r w:rsidRPr="00DA0A1B">
        <w:rPr>
          <w:lang w:val="sq-AL"/>
        </w:rPr>
        <w:t xml:space="preserve">5. A e mban mend nëse shpesh nuk ke pasur për të ngrënë sa duhet, nuk kishe rroba të pastra dhe askënd që të të mbronte; ose që prindërit e tu qenë shumë të pirë ose të droguar, aq sa nuk mund të kujdeseshin për ty, madje as për të të çuar te mjeku, në rastet kur ishte e nevojshme? </w:t>
      </w:r>
    </w:p>
    <w:p w14:paraId="660AB3CC"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43A088C1" w14:textId="77777777" w:rsidR="00E4740B" w:rsidRPr="00DA0A1B" w:rsidRDefault="00E4740B" w:rsidP="00E4740B">
      <w:pPr>
        <w:pStyle w:val="teksti"/>
        <w:rPr>
          <w:lang w:val="sq-AL"/>
        </w:rPr>
      </w:pPr>
    </w:p>
    <w:p w14:paraId="00AB2052" w14:textId="77777777" w:rsidR="00E4740B" w:rsidRPr="00DA0A1B" w:rsidRDefault="00E4740B" w:rsidP="00E4740B">
      <w:pPr>
        <w:pStyle w:val="teksti"/>
        <w:rPr>
          <w:lang w:val="sq-AL"/>
        </w:rPr>
      </w:pPr>
      <w:r w:rsidRPr="00DA0A1B">
        <w:rPr>
          <w:lang w:val="sq-AL"/>
        </w:rPr>
        <w:t>6. Prindë</w:t>
      </w:r>
      <w:r>
        <w:rPr>
          <w:lang w:val="sq-AL"/>
        </w:rPr>
        <w:t>rit e tu a janë ndarë apo divor</w:t>
      </w:r>
      <w:r w:rsidRPr="00DA0A1B">
        <w:rPr>
          <w:lang w:val="sq-AL"/>
        </w:rPr>
        <w:t xml:space="preserve">cuar ndonjëherë? </w:t>
      </w:r>
    </w:p>
    <w:p w14:paraId="400392DA"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JO(0 pikë)</w:t>
      </w:r>
    </w:p>
    <w:p w14:paraId="64257D5A" w14:textId="77777777" w:rsidR="00E4740B" w:rsidRPr="00DA0A1B" w:rsidRDefault="00E4740B" w:rsidP="00E4740B">
      <w:pPr>
        <w:pStyle w:val="teksti"/>
        <w:rPr>
          <w:lang w:val="sq-AL"/>
        </w:rPr>
      </w:pPr>
    </w:p>
    <w:p w14:paraId="0D46C7EE" w14:textId="77777777" w:rsidR="00E4740B" w:rsidRPr="00DA0A1B" w:rsidRDefault="00E4740B" w:rsidP="00E4740B">
      <w:pPr>
        <w:pStyle w:val="teksti"/>
        <w:rPr>
          <w:lang w:val="sq-AL"/>
        </w:rPr>
      </w:pPr>
      <w:r w:rsidRPr="00DA0A1B">
        <w:rPr>
          <w:lang w:val="sq-AL"/>
        </w:rPr>
        <w:t>7. A të ka ndodhur ndonjëherë në shtëpi të kesh parë nënën apo gjyshen që dikush i ka goditur, përplasur e shtyrë apo u ka gjuajtur me objekte të ndryshme, apo me shkelma, grushte ose diçka tjetër më të rëndë? Më keq akoma, mos vallë ndonjëherë ose shpesh i ke parë që t’i kenë kërcënuar me thikë apo ndonjë armë tjetër?</w:t>
      </w:r>
    </w:p>
    <w:p w14:paraId="6F70ADF4"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50CE6832" w14:textId="77777777" w:rsidR="00E4740B" w:rsidRPr="00DA0A1B" w:rsidRDefault="00E4740B" w:rsidP="00E4740B">
      <w:pPr>
        <w:pStyle w:val="teksti"/>
        <w:rPr>
          <w:lang w:val="sq-AL"/>
        </w:rPr>
      </w:pPr>
    </w:p>
    <w:p w14:paraId="19801810" w14:textId="77777777" w:rsidR="00E4740B" w:rsidRPr="00DA0A1B" w:rsidRDefault="00E4740B" w:rsidP="00E4740B">
      <w:pPr>
        <w:pStyle w:val="teksti"/>
        <w:rPr>
          <w:lang w:val="sq-AL"/>
        </w:rPr>
      </w:pPr>
      <w:r w:rsidRPr="00DA0A1B">
        <w:rPr>
          <w:lang w:val="sq-AL"/>
        </w:rPr>
        <w:t>8. A ke jetuar ndonjëherë me dikë që e kishte problem pijen ose qe përdorues droge?</w:t>
      </w:r>
    </w:p>
    <w:p w14:paraId="6227E5BE"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2FA59240" w14:textId="77777777" w:rsidR="00E4740B" w:rsidRPr="00DA0A1B" w:rsidRDefault="00E4740B" w:rsidP="00E4740B">
      <w:pPr>
        <w:pStyle w:val="teksti"/>
        <w:rPr>
          <w:lang w:val="sq-AL"/>
        </w:rPr>
      </w:pPr>
    </w:p>
    <w:p w14:paraId="7DE86E1F" w14:textId="77777777" w:rsidR="00E4740B" w:rsidRPr="00DA0A1B" w:rsidRDefault="00E4740B" w:rsidP="00E4740B">
      <w:pPr>
        <w:pStyle w:val="teksti"/>
        <w:rPr>
          <w:lang w:val="sq-AL"/>
        </w:rPr>
      </w:pPr>
      <w:r w:rsidRPr="00DA0A1B">
        <w:rPr>
          <w:lang w:val="sq-AL"/>
        </w:rPr>
        <w:t>9. A ke pasur ndonjë person të familjes me depresion apo të sëmurë mendor, ose që të jetë përpjekur të vrasë veten?</w:t>
      </w:r>
    </w:p>
    <w:p w14:paraId="58D5A966"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17D09DED" w14:textId="77777777" w:rsidR="00E4740B" w:rsidRPr="00DA0A1B" w:rsidRDefault="00E4740B" w:rsidP="00E4740B">
      <w:pPr>
        <w:pStyle w:val="teksti"/>
        <w:rPr>
          <w:lang w:val="sq-AL"/>
        </w:rPr>
      </w:pPr>
    </w:p>
    <w:p w14:paraId="394747D8" w14:textId="77777777" w:rsidR="00E4740B" w:rsidRPr="00DA0A1B" w:rsidRDefault="00E4740B" w:rsidP="00E4740B">
      <w:pPr>
        <w:pStyle w:val="teksti"/>
        <w:rPr>
          <w:lang w:val="sq-AL"/>
        </w:rPr>
      </w:pPr>
      <w:r w:rsidRPr="00DA0A1B">
        <w:rPr>
          <w:lang w:val="sq-AL"/>
        </w:rPr>
        <w:t xml:space="preserve">10. A ka qenë në burg ndonjë anëtar i familjes sate? </w:t>
      </w:r>
    </w:p>
    <w:p w14:paraId="7E9BEC87" w14:textId="77777777" w:rsidR="00E4740B" w:rsidRPr="00DA0A1B" w:rsidRDefault="00E4740B" w:rsidP="00E4740B">
      <w:pPr>
        <w:pStyle w:val="teksti"/>
        <w:rPr>
          <w:lang w:val="sq-AL"/>
        </w:rPr>
      </w:pPr>
      <w:r w:rsidRPr="00DA0A1B">
        <w:rPr>
          <w:lang w:val="sq-AL"/>
        </w:rPr>
        <w:t>PO (1 pikë)</w:t>
      </w:r>
      <w:r w:rsidRPr="00DA0A1B">
        <w:rPr>
          <w:lang w:val="sq-AL"/>
        </w:rPr>
        <w:tab/>
      </w:r>
      <w:r w:rsidRPr="00DA0A1B">
        <w:rPr>
          <w:lang w:val="sq-AL"/>
        </w:rPr>
        <w:tab/>
      </w:r>
      <w:r w:rsidRPr="00DA0A1B">
        <w:rPr>
          <w:lang w:val="sq-AL"/>
        </w:rPr>
        <w:tab/>
      </w:r>
      <w:r w:rsidRPr="00DA0A1B">
        <w:rPr>
          <w:lang w:val="sq-AL"/>
        </w:rPr>
        <w:tab/>
        <w:t>JO (0 pikë)</w:t>
      </w:r>
    </w:p>
    <w:p w14:paraId="3ECDE6B0" w14:textId="77777777" w:rsidR="00E4740B" w:rsidRPr="00DA0A1B" w:rsidRDefault="00E4740B" w:rsidP="00E4740B">
      <w:pPr>
        <w:pStyle w:val="teksti"/>
        <w:rPr>
          <w:lang w:val="sq-AL"/>
        </w:rPr>
      </w:pPr>
    </w:p>
    <w:p w14:paraId="7C17BA49" w14:textId="77777777" w:rsidR="00E4740B" w:rsidRPr="00DA0A1B" w:rsidRDefault="00E4740B" w:rsidP="00E4740B">
      <w:pPr>
        <w:pStyle w:val="teksti"/>
        <w:rPr>
          <w:lang w:val="sq-AL"/>
        </w:rPr>
      </w:pPr>
      <w:r w:rsidRPr="00DA0A1B">
        <w:rPr>
          <w:lang w:val="sq-AL"/>
        </w:rPr>
        <w:lastRenderedPageBreak/>
        <w:t>Pikëzimi për ACE-në:</w:t>
      </w:r>
      <w:r w:rsidRPr="00DA0A1B">
        <w:rPr>
          <w:lang w:val="sq-AL"/>
        </w:rPr>
        <w:tab/>
      </w:r>
      <w:r w:rsidRPr="00DA0A1B">
        <w:rPr>
          <w:lang w:val="sq-AL"/>
        </w:rPr>
        <w:tab/>
        <w:t>TOTALI____ pikë</w:t>
      </w:r>
    </w:p>
    <w:p w14:paraId="3552863F" w14:textId="77777777" w:rsidR="00E4740B" w:rsidRPr="00DA0A1B" w:rsidRDefault="00E4740B" w:rsidP="00E4740B">
      <w:pPr>
        <w:pStyle w:val="teksti"/>
        <w:rPr>
          <w:lang w:val="sq-AL"/>
        </w:rPr>
      </w:pPr>
    </w:p>
    <w:p w14:paraId="39F4DEF3" w14:textId="77777777" w:rsidR="00E4740B" w:rsidRPr="00DA0A1B" w:rsidRDefault="00E4740B" w:rsidP="00E4740B">
      <w:pPr>
        <w:pStyle w:val="teksti"/>
        <w:jc w:val="center"/>
        <w:rPr>
          <w:b/>
          <w:lang w:val="sq-AL"/>
        </w:rPr>
      </w:pPr>
      <w:r w:rsidRPr="00DA0A1B">
        <w:rPr>
          <w:b/>
          <w:lang w:val="sq-AL"/>
        </w:rPr>
        <w:t>Aftësitë përshtatëse</w:t>
      </w:r>
    </w:p>
    <w:p w14:paraId="0219F5BC" w14:textId="77777777" w:rsidR="00E4740B" w:rsidRPr="00DA0A1B" w:rsidRDefault="00E4740B" w:rsidP="00E4740B">
      <w:pPr>
        <w:pStyle w:val="teksti"/>
        <w:rPr>
          <w:i/>
          <w:lang w:val="sq-AL"/>
        </w:rPr>
      </w:pPr>
    </w:p>
    <w:p w14:paraId="38F4DE87" w14:textId="77777777" w:rsidR="00E4740B" w:rsidRPr="00DA0A1B" w:rsidRDefault="00E4740B" w:rsidP="00E4740B">
      <w:pPr>
        <w:pStyle w:val="teksti"/>
        <w:rPr>
          <w:i/>
          <w:lang w:val="sq-AL"/>
        </w:rPr>
      </w:pPr>
      <w:r w:rsidRPr="00DA0A1B">
        <w:rPr>
          <w:i/>
          <w:lang w:val="sq-AL"/>
        </w:rPr>
        <w:t xml:space="preserve">Qarko përgjigjen më të përshtatshme në çdo fjali. </w:t>
      </w:r>
    </w:p>
    <w:p w14:paraId="2509A17C" w14:textId="77777777" w:rsidR="00E4740B" w:rsidRPr="00DA0A1B" w:rsidRDefault="00E4740B" w:rsidP="00E4740B">
      <w:pPr>
        <w:pStyle w:val="teksti"/>
        <w:rPr>
          <w:lang w:val="sq-AL"/>
        </w:rPr>
      </w:pPr>
    </w:p>
    <w:p w14:paraId="7D84E49D" w14:textId="77777777" w:rsidR="00E4740B" w:rsidRPr="00DA0A1B" w:rsidRDefault="00E4740B" w:rsidP="00E4740B">
      <w:pPr>
        <w:pStyle w:val="teksti"/>
        <w:rPr>
          <w:b/>
          <w:lang w:val="sq-AL"/>
        </w:rPr>
      </w:pPr>
      <w:r w:rsidRPr="00DA0A1B">
        <w:rPr>
          <w:b/>
          <w:lang w:val="sq-AL"/>
        </w:rPr>
        <w:t>1. Kur isha i/e vogël mendoj që nëna më donte.</w:t>
      </w:r>
    </w:p>
    <w:p w14:paraId="6E4361AE"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2A0739C9" w14:textId="77777777" w:rsidR="00E4740B" w:rsidRPr="00DA0A1B" w:rsidRDefault="00E4740B" w:rsidP="00E4740B">
      <w:pPr>
        <w:pStyle w:val="teksti"/>
        <w:rPr>
          <w:b/>
          <w:lang w:val="sq-AL"/>
        </w:rPr>
      </w:pPr>
    </w:p>
    <w:p w14:paraId="7240AB4F" w14:textId="77777777" w:rsidR="00E4740B" w:rsidRPr="00DA0A1B" w:rsidRDefault="00E4740B" w:rsidP="00E4740B">
      <w:pPr>
        <w:pStyle w:val="teksti"/>
        <w:rPr>
          <w:b/>
          <w:lang w:val="sq-AL"/>
        </w:rPr>
      </w:pPr>
      <w:r w:rsidRPr="00DA0A1B">
        <w:rPr>
          <w:b/>
          <w:lang w:val="sq-AL"/>
        </w:rPr>
        <w:t>2. Kur isha i/e vogël mendoj se babai më donte</w:t>
      </w:r>
      <w:r>
        <w:rPr>
          <w:b/>
          <w:lang w:val="sq-AL"/>
        </w:rPr>
        <w:t>.</w:t>
      </w:r>
    </w:p>
    <w:p w14:paraId="35F8E6FE"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28C26A54" w14:textId="77777777" w:rsidR="00E4740B" w:rsidRPr="00DA0A1B" w:rsidRDefault="00E4740B" w:rsidP="00E4740B">
      <w:pPr>
        <w:pStyle w:val="teksti"/>
        <w:rPr>
          <w:b/>
          <w:lang w:val="sq-AL"/>
        </w:rPr>
      </w:pPr>
    </w:p>
    <w:p w14:paraId="4575DA01" w14:textId="77777777" w:rsidR="00E4740B" w:rsidRPr="00DA0A1B" w:rsidRDefault="00E4740B" w:rsidP="00E4740B">
      <w:pPr>
        <w:pStyle w:val="teksti"/>
        <w:rPr>
          <w:b/>
          <w:lang w:val="sq-AL"/>
        </w:rPr>
      </w:pPr>
      <w:r w:rsidRPr="00DA0A1B">
        <w:rPr>
          <w:b/>
          <w:lang w:val="sq-AL"/>
        </w:rPr>
        <w:t>3. Kur isha i/e vogël, kish</w:t>
      </w:r>
      <w:r>
        <w:rPr>
          <w:b/>
          <w:lang w:val="sq-AL"/>
        </w:rPr>
        <w:t>te</w:t>
      </w:r>
      <w:r w:rsidRPr="00DA0A1B">
        <w:rPr>
          <w:b/>
          <w:lang w:val="sq-AL"/>
        </w:rPr>
        <w:t xml:space="preserve"> njerëz që i ndihmonin prindërit e mi të kujdeseshin për mua, edhe ata më donin. </w:t>
      </w:r>
    </w:p>
    <w:p w14:paraId="553928C3"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0CDD96DC" w14:textId="77777777" w:rsidR="00E4740B" w:rsidRPr="00DA0A1B" w:rsidRDefault="00E4740B" w:rsidP="00E4740B">
      <w:pPr>
        <w:pStyle w:val="teksti"/>
        <w:rPr>
          <w:lang w:val="sq-AL"/>
        </w:rPr>
      </w:pPr>
    </w:p>
    <w:p w14:paraId="2BF13D7B" w14:textId="77777777" w:rsidR="00E4740B" w:rsidRPr="00DA0A1B" w:rsidRDefault="00E4740B" w:rsidP="00E4740B">
      <w:pPr>
        <w:pStyle w:val="teksti"/>
        <w:rPr>
          <w:b/>
          <w:lang w:val="sq-AL"/>
        </w:rPr>
      </w:pPr>
      <w:r w:rsidRPr="00DA0A1B">
        <w:rPr>
          <w:b/>
          <w:lang w:val="sq-AL"/>
        </w:rPr>
        <w:t xml:space="preserve">4. </w:t>
      </w:r>
      <w:r w:rsidRPr="00457081">
        <w:rPr>
          <w:b/>
          <w:lang w:val="sq-AL"/>
        </w:rPr>
        <w:t>Më kanë thënë se, kur isha i/e vogël, familjarët e mi kënaqeshin duke luajtur me mua, por edhe unë</w:t>
      </w:r>
      <w:r>
        <w:rPr>
          <w:b/>
          <w:lang w:val="sq-AL"/>
        </w:rPr>
        <w:t xml:space="preserve"> </w:t>
      </w:r>
      <w:r w:rsidRPr="00DA0A1B">
        <w:rPr>
          <w:b/>
          <w:lang w:val="sq-AL"/>
        </w:rPr>
        <w:t xml:space="preserve">kënaqesha me ta. </w:t>
      </w:r>
    </w:p>
    <w:p w14:paraId="60D05D11"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348F36A9" w14:textId="77777777" w:rsidR="00E4740B" w:rsidRPr="00DA0A1B" w:rsidRDefault="00E4740B" w:rsidP="00E4740B">
      <w:pPr>
        <w:pStyle w:val="teksti"/>
        <w:rPr>
          <w:lang w:val="sq-AL"/>
        </w:rPr>
      </w:pPr>
    </w:p>
    <w:p w14:paraId="7530B0EE" w14:textId="77777777" w:rsidR="00E4740B" w:rsidRPr="00DA0A1B" w:rsidRDefault="00E4740B" w:rsidP="00E4740B">
      <w:pPr>
        <w:pStyle w:val="teksti"/>
        <w:rPr>
          <w:b/>
          <w:lang w:val="sq-AL"/>
        </w:rPr>
      </w:pPr>
      <w:r w:rsidRPr="00DA0A1B">
        <w:rPr>
          <w:b/>
          <w:lang w:val="sq-AL"/>
        </w:rPr>
        <w:t xml:space="preserve">5. Kur isha fëmijë, ndonjëherë edhe i trishtuar apo i shqetësuar, disa të afërm më bënin të ndihesha më mirë. </w:t>
      </w:r>
    </w:p>
    <w:p w14:paraId="68009BDC"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7A683B6F" w14:textId="77777777" w:rsidR="00E4740B" w:rsidRPr="00DA0A1B" w:rsidRDefault="00E4740B" w:rsidP="00E4740B">
      <w:pPr>
        <w:pStyle w:val="teksti"/>
        <w:rPr>
          <w:lang w:val="sq-AL"/>
        </w:rPr>
      </w:pPr>
    </w:p>
    <w:p w14:paraId="0BBCFC7A" w14:textId="77777777" w:rsidR="00E4740B" w:rsidRPr="00DA0A1B" w:rsidRDefault="00E4740B" w:rsidP="00E4740B">
      <w:pPr>
        <w:pStyle w:val="teksti"/>
        <w:rPr>
          <w:b/>
          <w:lang w:val="sq-AL"/>
        </w:rPr>
      </w:pPr>
      <w:r w:rsidRPr="00DA0A1B">
        <w:rPr>
          <w:b/>
          <w:lang w:val="sq-AL"/>
        </w:rPr>
        <w:t>6. Kur isha i/e vogël dukej se fqinjët apo miqtë e prindërve të mi më pëlqenin si fëmijë.</w:t>
      </w:r>
    </w:p>
    <w:p w14:paraId="6C2E7E34"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4EAC7F56" w14:textId="77777777" w:rsidR="00E4740B" w:rsidRPr="00DA0A1B" w:rsidRDefault="00E4740B" w:rsidP="00E4740B">
      <w:pPr>
        <w:pStyle w:val="teksti"/>
        <w:rPr>
          <w:lang w:val="sq-AL"/>
        </w:rPr>
      </w:pPr>
    </w:p>
    <w:p w14:paraId="4A9DD631" w14:textId="77777777" w:rsidR="00E4740B" w:rsidRPr="00DA0A1B" w:rsidRDefault="00E4740B" w:rsidP="00E4740B">
      <w:pPr>
        <w:pStyle w:val="teksti"/>
        <w:rPr>
          <w:b/>
          <w:lang w:val="sq-AL"/>
        </w:rPr>
      </w:pPr>
      <w:r w:rsidRPr="00DA0A1B">
        <w:rPr>
          <w:b/>
          <w:lang w:val="sq-AL"/>
        </w:rPr>
        <w:t xml:space="preserve">7. Kur isha fëmijë mësuesit, mjekët etj. qenë përherë të gatshëm të më ndihmonin. </w:t>
      </w:r>
    </w:p>
    <w:p w14:paraId="242EE860"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369564CC" w14:textId="77777777" w:rsidR="00E4740B" w:rsidRPr="00DA0A1B" w:rsidRDefault="00E4740B" w:rsidP="00E4740B">
      <w:pPr>
        <w:pStyle w:val="teksti"/>
        <w:rPr>
          <w:lang w:val="sq-AL"/>
        </w:rPr>
      </w:pPr>
    </w:p>
    <w:p w14:paraId="1C48A93F" w14:textId="77777777" w:rsidR="00E4740B" w:rsidRPr="00DA0A1B" w:rsidRDefault="00E4740B" w:rsidP="00E4740B">
      <w:pPr>
        <w:pStyle w:val="teksti"/>
        <w:rPr>
          <w:b/>
          <w:lang w:val="sq-AL"/>
        </w:rPr>
      </w:pPr>
      <w:r w:rsidRPr="00DA0A1B">
        <w:rPr>
          <w:b/>
          <w:lang w:val="sq-AL"/>
        </w:rPr>
        <w:t xml:space="preserve">8. Dikush në familje interesohej për rezultatet e mia në shkollë. </w:t>
      </w:r>
    </w:p>
    <w:p w14:paraId="2A91A623"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309F54CC" w14:textId="77777777" w:rsidR="00E4740B" w:rsidRPr="00DA0A1B" w:rsidRDefault="00E4740B" w:rsidP="00E4740B">
      <w:pPr>
        <w:pStyle w:val="teksti"/>
        <w:rPr>
          <w:lang w:val="sq-AL"/>
        </w:rPr>
      </w:pPr>
    </w:p>
    <w:p w14:paraId="6B84E5E8" w14:textId="77777777" w:rsidR="00E4740B" w:rsidRPr="00DA0A1B" w:rsidRDefault="00E4740B" w:rsidP="00E4740B">
      <w:pPr>
        <w:pStyle w:val="teksti"/>
        <w:rPr>
          <w:b/>
          <w:lang w:val="sq-AL"/>
        </w:rPr>
      </w:pPr>
      <w:r w:rsidRPr="00DA0A1B">
        <w:rPr>
          <w:b/>
          <w:lang w:val="sq-AL"/>
        </w:rPr>
        <w:t>9. Në familje, por edhe fqinjët dhe miqtë flisnin shpesh se si ta bënin jetën tonë më të mirë.</w:t>
      </w:r>
    </w:p>
    <w:p w14:paraId="6474E047"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72CCEC51" w14:textId="77777777" w:rsidR="00E4740B" w:rsidRPr="00DA0A1B" w:rsidRDefault="00E4740B" w:rsidP="00E4740B">
      <w:pPr>
        <w:pStyle w:val="teksti"/>
        <w:rPr>
          <w:lang w:val="sq-AL"/>
        </w:rPr>
      </w:pPr>
    </w:p>
    <w:p w14:paraId="3A92C82D" w14:textId="77777777" w:rsidR="00E4740B" w:rsidRPr="00DA0A1B" w:rsidRDefault="00E4740B" w:rsidP="00E4740B">
      <w:pPr>
        <w:pStyle w:val="teksti"/>
        <w:rPr>
          <w:b/>
          <w:lang w:val="sq-AL"/>
        </w:rPr>
      </w:pPr>
      <w:r w:rsidRPr="00DA0A1B">
        <w:rPr>
          <w:b/>
          <w:lang w:val="sq-AL"/>
        </w:rPr>
        <w:t xml:space="preserve">10. Ne kishim rregulla në shtëpi dhe kërkohej t’i zbatonim përherë. </w:t>
      </w:r>
    </w:p>
    <w:p w14:paraId="2C163DCA"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6C4D473F" w14:textId="77777777" w:rsidR="00E4740B" w:rsidRPr="00DA0A1B" w:rsidRDefault="00E4740B" w:rsidP="00E4740B">
      <w:pPr>
        <w:pStyle w:val="teksti"/>
        <w:rPr>
          <w:lang w:val="sq-AL"/>
        </w:rPr>
      </w:pPr>
      <w:r w:rsidRPr="00DA0A1B">
        <w:rPr>
          <w:lang w:val="sq-AL"/>
        </w:rPr>
        <w:tab/>
      </w:r>
    </w:p>
    <w:p w14:paraId="6BB3260F" w14:textId="77777777" w:rsidR="00E4740B" w:rsidRPr="00DA0A1B" w:rsidRDefault="00E4740B" w:rsidP="00E4740B">
      <w:pPr>
        <w:pStyle w:val="teksti"/>
        <w:rPr>
          <w:b/>
          <w:lang w:val="sq-AL"/>
        </w:rPr>
      </w:pPr>
      <w:r w:rsidRPr="00DA0A1B">
        <w:rPr>
          <w:b/>
          <w:lang w:val="sq-AL"/>
        </w:rPr>
        <w:t>11. Kur ndihesha vërtet keq, gjithmonë kisha dikë që më rrinte pranë për të biseduar me mua.</w:t>
      </w:r>
    </w:p>
    <w:p w14:paraId="52C7F620"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5C39FA06" w14:textId="77777777" w:rsidR="00E4740B" w:rsidRPr="00DA0A1B" w:rsidRDefault="00E4740B" w:rsidP="00E4740B">
      <w:pPr>
        <w:pStyle w:val="teksti"/>
        <w:rPr>
          <w:lang w:val="sq-AL"/>
        </w:rPr>
      </w:pPr>
    </w:p>
    <w:p w14:paraId="37398E33" w14:textId="77777777" w:rsidR="00E4740B" w:rsidRPr="00DA0A1B" w:rsidRDefault="00E4740B" w:rsidP="00E4740B">
      <w:pPr>
        <w:pStyle w:val="teksti"/>
        <w:rPr>
          <w:b/>
          <w:lang w:val="sq-AL"/>
        </w:rPr>
      </w:pPr>
      <w:r w:rsidRPr="00DA0A1B">
        <w:rPr>
          <w:b/>
          <w:lang w:val="sq-AL"/>
        </w:rPr>
        <w:t xml:space="preserve">12. Që kur isha i/e vogël, të tjerët vinin re se kisha aftësi dhe mund të bëja gjëra të mëdha. </w:t>
      </w:r>
    </w:p>
    <w:p w14:paraId="36110216"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4589CB60" w14:textId="77777777" w:rsidR="00E4740B" w:rsidRPr="00DA0A1B" w:rsidRDefault="00E4740B" w:rsidP="00E4740B">
      <w:pPr>
        <w:pStyle w:val="teksti"/>
        <w:rPr>
          <w:lang w:val="sq-AL"/>
        </w:rPr>
      </w:pPr>
    </w:p>
    <w:p w14:paraId="524C035B" w14:textId="77777777" w:rsidR="00E4740B" w:rsidRPr="00DA0A1B" w:rsidRDefault="00E4740B" w:rsidP="00E4740B">
      <w:pPr>
        <w:pStyle w:val="teksti"/>
        <w:rPr>
          <w:b/>
          <w:lang w:val="sq-AL"/>
        </w:rPr>
      </w:pPr>
      <w:r w:rsidRPr="00DA0A1B">
        <w:rPr>
          <w:b/>
          <w:lang w:val="sq-AL"/>
        </w:rPr>
        <w:lastRenderedPageBreak/>
        <w:t>13. I/e vogël kam qenë i/e pavarur dhe energjik/e.</w:t>
      </w:r>
    </w:p>
    <w:p w14:paraId="49299FF6" w14:textId="77777777" w:rsidR="00E4740B" w:rsidRPr="00DA0A1B" w:rsidRDefault="00E4740B" w:rsidP="00E4740B">
      <w:pPr>
        <w:pStyle w:val="teksti"/>
        <w:rPr>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5CEA7B67" w14:textId="77777777" w:rsidR="00E4740B" w:rsidRPr="00DA0A1B" w:rsidRDefault="00E4740B" w:rsidP="00E4740B">
      <w:pPr>
        <w:pStyle w:val="teksti"/>
        <w:rPr>
          <w:lang w:val="sq-AL"/>
        </w:rPr>
      </w:pPr>
    </w:p>
    <w:p w14:paraId="2A8D12DC" w14:textId="77777777" w:rsidR="00E4740B" w:rsidRPr="00DA0A1B" w:rsidRDefault="00E4740B" w:rsidP="00E4740B">
      <w:pPr>
        <w:pStyle w:val="teksti"/>
        <w:rPr>
          <w:b/>
          <w:lang w:val="sq-AL"/>
        </w:rPr>
      </w:pPr>
      <w:r w:rsidRPr="00DA0A1B">
        <w:rPr>
          <w:b/>
          <w:lang w:val="sq-AL"/>
        </w:rPr>
        <w:t xml:space="preserve">14. Unë besoj se jeta është ashtu siç e bën ti atë. </w:t>
      </w:r>
    </w:p>
    <w:p w14:paraId="01193FBE" w14:textId="77777777" w:rsidR="00E4740B" w:rsidRPr="00DA0A1B" w:rsidRDefault="00E4740B" w:rsidP="00E4740B">
      <w:pPr>
        <w:pStyle w:val="teksti"/>
        <w:rPr>
          <w:highlight w:val="green"/>
          <w:lang w:val="sq-AL"/>
        </w:rPr>
      </w:pPr>
      <w:r w:rsidRPr="00DA0A1B">
        <w:rPr>
          <w:lang w:val="sq-AL"/>
        </w:rPr>
        <w:t>Shumë e vërtetë</w:t>
      </w:r>
      <w:r w:rsidRPr="00DA0A1B">
        <w:rPr>
          <w:lang w:val="sq-AL"/>
        </w:rPr>
        <w:tab/>
        <w:t>E vërtetë</w:t>
      </w:r>
      <w:r w:rsidRPr="00DA0A1B">
        <w:rPr>
          <w:lang w:val="sq-AL"/>
        </w:rPr>
        <w:tab/>
        <w:t>Jo i/e sigurt</w:t>
      </w:r>
      <w:r w:rsidRPr="00DA0A1B">
        <w:rPr>
          <w:lang w:val="sq-AL"/>
        </w:rPr>
        <w:tab/>
        <w:t>Ndoshta jo e vërtetë</w:t>
      </w:r>
      <w:r w:rsidRPr="00DA0A1B">
        <w:rPr>
          <w:lang w:val="sq-AL"/>
        </w:rPr>
        <w:tab/>
        <w:t xml:space="preserve">Aspak e vërtetë </w:t>
      </w:r>
    </w:p>
    <w:p w14:paraId="40AF09E1" w14:textId="77777777" w:rsidR="00E4740B" w:rsidRPr="00DA0A1B" w:rsidRDefault="00E4740B" w:rsidP="00E4740B">
      <w:pPr>
        <w:pStyle w:val="teksti"/>
        <w:jc w:val="center"/>
        <w:rPr>
          <w:b/>
          <w:lang w:val="sq-AL"/>
        </w:rPr>
      </w:pPr>
    </w:p>
    <w:p w14:paraId="161ADCE0" w14:textId="77777777" w:rsidR="00E4740B" w:rsidRPr="00DA0A1B" w:rsidRDefault="00E4740B" w:rsidP="00E4740B">
      <w:pPr>
        <w:pStyle w:val="teksti"/>
        <w:jc w:val="center"/>
        <w:rPr>
          <w:lang w:val="sq-AL"/>
        </w:rPr>
      </w:pPr>
      <w:bookmarkStart w:id="60" w:name="_Toc38235139"/>
      <w:r w:rsidRPr="00DA0A1B">
        <w:rPr>
          <w:lang w:val="sq-AL"/>
        </w:rPr>
        <w:t>ANEKS 3</w:t>
      </w:r>
      <w:bookmarkEnd w:id="60"/>
    </w:p>
    <w:p w14:paraId="1F983E0A" w14:textId="77777777" w:rsidR="00E4740B" w:rsidRPr="00DA0A1B" w:rsidRDefault="00E4740B" w:rsidP="00E4740B">
      <w:pPr>
        <w:pStyle w:val="teksti"/>
        <w:jc w:val="center"/>
        <w:rPr>
          <w:lang w:val="sq-AL"/>
        </w:rPr>
      </w:pPr>
      <w:bookmarkStart w:id="61" w:name="_Toc38235140"/>
      <w:r w:rsidRPr="00DA0A1B">
        <w:rPr>
          <w:lang w:val="sq-AL"/>
        </w:rPr>
        <w:t>FJALORTH</w:t>
      </w:r>
      <w:bookmarkEnd w:id="61"/>
    </w:p>
    <w:p w14:paraId="2E90D61B" w14:textId="77777777" w:rsidR="00E4740B" w:rsidRPr="00DA0A1B" w:rsidRDefault="00E4740B" w:rsidP="00E4740B">
      <w:pPr>
        <w:pStyle w:val="teksti"/>
        <w:rPr>
          <w:rFonts w:eastAsia="Times New Roman"/>
          <w:lang w:val="sq-AL"/>
        </w:rPr>
      </w:pPr>
    </w:p>
    <w:p w14:paraId="0572A6CC" w14:textId="77777777" w:rsidR="00E4740B" w:rsidRPr="00DA0A1B" w:rsidRDefault="00E4740B" w:rsidP="00E4740B">
      <w:pPr>
        <w:pStyle w:val="teksti"/>
        <w:rPr>
          <w:rFonts w:eastAsia="Times New Roman"/>
          <w:lang w:val="sq-AL"/>
        </w:rPr>
      </w:pPr>
      <w:r w:rsidRPr="00DA0A1B">
        <w:rPr>
          <w:rFonts w:eastAsia="Times New Roman"/>
          <w:lang w:val="sq-AL"/>
        </w:rPr>
        <w:t>Sistemi i mbrojtjes së fëmijëve në konflikt me ligjin bazohet në një qasje tërësore (gjithëpërfshirëse të zgjidhjes së çështjes), duke ofruar dhe shërbime në shumë fusha të ndryshme. Për këtë arsye, në ushtrimin e detyrave të tyre, punonjësit e mbrojtjes së fëmijëve përballen me një fluks termash dhe konceptesh shumëdisiplinore, një pjesë prej tyre janë terma që vijnë nga fusha e ligjit, ndërsa një pjesë nga fusha e shkencave sociale. Duke mbajtur parasysh se PMF-ja vjen nga fusha e punës sociale, në vijim paraqiten shpjegime për një pjesë të termave juridikë që hasen më së shumti gjatë menaxhimit të rastit të fëmijëve në konflikt me ligjin. Gjithashtu, jepen edhe shpjegime për një pjesë të termave specifikë të shkencave sociale.</w:t>
      </w:r>
    </w:p>
    <w:p w14:paraId="1A75A38C" w14:textId="77777777" w:rsidR="00E4740B" w:rsidRPr="00DA0A1B" w:rsidRDefault="00E4740B" w:rsidP="00E4740B">
      <w:pPr>
        <w:pStyle w:val="teksti"/>
        <w:rPr>
          <w:lang w:val="sq-AL"/>
        </w:rPr>
      </w:pPr>
      <w:r w:rsidRPr="00DA0A1B">
        <w:rPr>
          <w:b/>
          <w:lang w:val="sq-AL"/>
        </w:rPr>
        <w:t>Alternativë e dënimit me burgim</w:t>
      </w:r>
      <w:r w:rsidRPr="00DA0A1B">
        <w:rPr>
          <w:lang w:val="sq-AL"/>
        </w:rPr>
        <w:t xml:space="preserve"> është masa që vendoset ndaj autorit të veprës penale</w:t>
      </w:r>
      <w:r>
        <w:rPr>
          <w:lang w:val="sq-AL"/>
        </w:rPr>
        <w:t>,</w:t>
      </w:r>
      <w:r w:rsidRPr="00DA0A1B">
        <w:rPr>
          <w:lang w:val="sq-AL"/>
        </w:rPr>
        <w:t xml:space="preserve"> në çdo faz</w:t>
      </w:r>
      <w:r w:rsidRPr="00DA0A1B">
        <w:rPr>
          <w:rFonts w:cs="Garamond"/>
          <w:lang w:val="sq-AL"/>
        </w:rPr>
        <w:t>ë</w:t>
      </w:r>
      <w:r w:rsidRPr="00DA0A1B">
        <w:rPr>
          <w:lang w:val="sq-AL"/>
        </w:rPr>
        <w:t xml:space="preserve"> t</w:t>
      </w:r>
      <w:r w:rsidRPr="00DA0A1B">
        <w:rPr>
          <w:rFonts w:cs="Garamond"/>
          <w:lang w:val="sq-AL"/>
        </w:rPr>
        <w:t>ë</w:t>
      </w:r>
      <w:r w:rsidRPr="00DA0A1B">
        <w:rPr>
          <w:lang w:val="sq-AL"/>
        </w:rPr>
        <w:t xml:space="preserve"> procedur</w:t>
      </w:r>
      <w:r w:rsidRPr="00DA0A1B">
        <w:rPr>
          <w:rFonts w:cs="Garamond"/>
          <w:lang w:val="sq-AL"/>
        </w:rPr>
        <w:t>ë</w:t>
      </w:r>
      <w:r w:rsidRPr="00DA0A1B">
        <w:rPr>
          <w:lang w:val="sq-AL"/>
        </w:rPr>
        <w:t>s penale</w:t>
      </w:r>
      <w:r>
        <w:rPr>
          <w:lang w:val="sq-AL"/>
        </w:rPr>
        <w:t>,</w:t>
      </w:r>
      <w:r w:rsidRPr="00DA0A1B">
        <w:rPr>
          <w:lang w:val="sq-AL"/>
        </w:rPr>
        <w:t xml:space="preserve"> prej organit t</w:t>
      </w:r>
      <w:r w:rsidRPr="00DA0A1B">
        <w:rPr>
          <w:rFonts w:cs="Garamond"/>
          <w:lang w:val="sq-AL"/>
        </w:rPr>
        <w:t>ë</w:t>
      </w:r>
      <w:r w:rsidRPr="00DA0A1B">
        <w:rPr>
          <w:lang w:val="sq-AL"/>
        </w:rPr>
        <w:t xml:space="preserve"> p</w:t>
      </w:r>
      <w:r w:rsidRPr="00DA0A1B">
        <w:rPr>
          <w:rFonts w:cs="Garamond"/>
          <w:lang w:val="sq-AL"/>
        </w:rPr>
        <w:t>ë</w:t>
      </w:r>
      <w:r w:rsidRPr="00DA0A1B">
        <w:rPr>
          <w:lang w:val="sq-AL"/>
        </w:rPr>
        <w:t>rcaktuar nga ligji (prokurori ose gjykata). Kjo masë është e ndryshme nga heqja e lirisë me paraburgim ose me burgim. Në literaturë dhe përgjatë punës praktike këto alternativa njihen edhe me termat: “masa alternative” ose “sanksione komunitare”. Për ilustrim, në rastin e të miturit në konflikt me ligjin, kemi alternativa, të tilla si: “shmangia”, “gjysmëliria”, “pezullimi i ekzekutimit të dënimit me burgim dhe vënia në provë”, “qëndrimi në shtëpi”, “kryerja e një pune në shërbim publik” apo “lirimi me kusht”.</w:t>
      </w:r>
    </w:p>
    <w:p w14:paraId="2E0FF79E" w14:textId="77777777" w:rsidR="00E4740B" w:rsidRPr="00DA0A1B" w:rsidRDefault="00E4740B" w:rsidP="00E4740B">
      <w:pPr>
        <w:pStyle w:val="teksti"/>
        <w:rPr>
          <w:rFonts w:eastAsia="Times New Roman"/>
          <w:lang w:val="sq-AL"/>
        </w:rPr>
      </w:pPr>
      <w:r w:rsidRPr="00DA0A1B">
        <w:rPr>
          <w:b/>
          <w:lang w:val="sq-AL"/>
        </w:rPr>
        <w:t>Drejtësia pe</w:t>
      </w:r>
      <w:r>
        <w:rPr>
          <w:b/>
          <w:lang w:val="sq-AL"/>
        </w:rPr>
        <w:t>nale për të mitur</w:t>
      </w:r>
      <w:r w:rsidRPr="00DA0A1B">
        <w:rPr>
          <w:rFonts w:eastAsia="Times New Roman"/>
          <w:lang w:val="sq-AL"/>
        </w:rPr>
        <w:t xml:space="preserve"> kur i mituri në konflikt me ligjin ka mbushur moshën e përgjegjësisë penale, atëherë ndaj tij fillon procedimi penal, i cili zhvillohet sipas Kodit të Drejtësisë Penale për të Mitur, që është dokumenti i parë në lidhje me drejtësinë penale për të mitur. Kodi në fjalë e përkufizon “drejtësinë penale për të mitur” si procedurë që lidhen me veprat penale, duke përfshirë: hetimin, ndjekjen penale, procesin gjyqësor, ekzekutimin e dënimit, çdo masë tjetër që përfshin një të mitur në konflikt me ligjin, viktimë ose dëshmitar të një vepre penale. Për qëllime të këtij protokolli, ky koncept është përdorur vetëm për fëmijët në konflikt me ligjin, pasi të miturit - viktimë ose dëshmitarë të një vepre penale nuk janë objekt i Protokollit.</w:t>
      </w:r>
    </w:p>
    <w:p w14:paraId="359B465C" w14:textId="77777777" w:rsidR="00E4740B" w:rsidRPr="00DA0A1B" w:rsidRDefault="00E4740B" w:rsidP="00E4740B">
      <w:pPr>
        <w:pStyle w:val="teksti"/>
        <w:rPr>
          <w:rFonts w:eastAsia="Times New Roman"/>
          <w:lang w:val="sq-AL"/>
        </w:rPr>
      </w:pPr>
      <w:r w:rsidRPr="00DA0A1B">
        <w:rPr>
          <w:rFonts w:eastAsia="Times New Roman"/>
          <w:lang w:val="sq-AL"/>
        </w:rPr>
        <w:t xml:space="preserve">Në sistemin e rrugës penale një premisë të rëndësishme përbën edhe fakti se i mituri është tërësisht ndryshe nga i rrituri, si në termat e përgjegjësisë, ashtu edhe ato të mundësisë për rehabilitim. Fëmijët dhe adoleshentët janë në gjendje të vazhdueshme ndryshimi. Aftësitë dhe karakteristikat e tyre evoluojnë nga ana fizike, konjitive, emocionale, po ashtu edhe nga pikëpamja shoqërore. </w:t>
      </w:r>
      <w:r w:rsidRPr="00DA0A1B">
        <w:rPr>
          <w:lang w:val="sq-AL"/>
        </w:rPr>
        <w:t>Ky status i ndryshimit të vazhdueshëm i vendos ata në një gjendje jo të njëjtë me</w:t>
      </w:r>
      <w:r>
        <w:rPr>
          <w:lang w:val="sq-AL"/>
        </w:rPr>
        <w:t xml:space="preserve"> </w:t>
      </w:r>
      <w:r w:rsidRPr="00DA0A1B">
        <w:rPr>
          <w:lang w:val="sq-AL"/>
        </w:rPr>
        <w:t>të rriturin.</w:t>
      </w:r>
      <w:r w:rsidRPr="00DA0A1B">
        <w:rPr>
          <w:rStyle w:val="FootnoteReference"/>
          <w:lang w:val="sq-AL"/>
        </w:rPr>
        <w:footnoteReference w:id="37"/>
      </w:r>
      <w:r w:rsidRPr="00DA0A1B">
        <w:rPr>
          <w:lang w:val="sq-AL"/>
        </w:rPr>
        <w:t xml:space="preserve"> </w:t>
      </w:r>
      <w:r w:rsidRPr="00DA0A1B">
        <w:rPr>
          <w:rFonts w:eastAsia="Times New Roman"/>
          <w:lang w:val="sq-AL"/>
        </w:rPr>
        <w:t>Fëmijët maturohen në momente të ndryshme, por në rritjen e tyre ndikojnë, gjithashtu, edhe rrethanat jo të favorshme shoqërore e familjare. Gjatë kësaj periudhe të rëndësishme të zhvillimit fëmijët duhen mbrojtur nga ligji kurdo që të jetë e mundur. Ata mund të dështojnë edhe për të marrë pjesë në mënyrë të përshtatshme në procesin penal për një seri arsyesh, siç mund të jenë: sugjestionimi, rënia dakord për të qenë në rregull me të tjerët (prindërit, kujdestarët, prokurorin); aftësi të kufizuara të vëmendjes dhe niveli i tyre i funksionimit konjitiv.</w:t>
      </w:r>
      <w:r w:rsidRPr="00DA0A1B">
        <w:rPr>
          <w:rStyle w:val="FootnoteReference"/>
          <w:rFonts w:eastAsia="Times New Roman"/>
          <w:lang w:val="sq-AL"/>
        </w:rPr>
        <w:footnoteReference w:id="38"/>
      </w:r>
      <w:r w:rsidRPr="00DA0A1B">
        <w:rPr>
          <w:rFonts w:eastAsia="Times New Roman"/>
          <w:lang w:val="sq-AL"/>
        </w:rPr>
        <w:t xml:space="preserve"> Ndonëse </w:t>
      </w:r>
      <w:r w:rsidRPr="00DA0A1B">
        <w:rPr>
          <w:rFonts w:eastAsia="Times New Roman"/>
          <w:lang w:val="sq-AL"/>
        </w:rPr>
        <w:lastRenderedPageBreak/>
        <w:t>fëmijët mund të jenë në gjendje që ta dallojnë të mirën nga e keqja, kjo nuk garanton se ata janë në gjendje për ta vlerësuar rëndësinë e veprimeve të tyre.</w:t>
      </w:r>
      <w:r w:rsidRPr="00DA0A1B">
        <w:rPr>
          <w:rStyle w:val="FootnoteReference"/>
          <w:rFonts w:eastAsia="Times New Roman"/>
          <w:lang w:val="sq-AL"/>
        </w:rPr>
        <w:footnoteReference w:id="39"/>
      </w:r>
      <w:r w:rsidRPr="00DA0A1B">
        <w:rPr>
          <w:lang w:val="sq-AL"/>
        </w:rPr>
        <w:t xml:space="preserve"> Fëmijët bien më shpejt në kontakt me sistemin e drejtësisë, po t’i krahasojmë me të rriturit, pasi kanë më pak përvojë, veprojnë në grup, kryejnë vepra në publik dhe pranë vendbanimit të tyre.</w:t>
      </w:r>
      <w:r w:rsidRPr="00DA0A1B">
        <w:rPr>
          <w:rStyle w:val="FootnoteReference"/>
          <w:lang w:val="sq-AL"/>
        </w:rPr>
        <w:footnoteReference w:id="40"/>
      </w:r>
      <w:r w:rsidRPr="00DA0A1B">
        <w:rPr>
          <w:lang w:val="sq-AL"/>
        </w:rPr>
        <w:t xml:space="preserve"> Po ashtu, veprimtaria e tyre kërkon vëmendje, pasi është episodike, e paplanifikuar dhe e lidhur me rastin. </w:t>
      </w:r>
      <w:r w:rsidRPr="00DA0A1B">
        <w:rPr>
          <w:rFonts w:eastAsia="Times New Roman"/>
          <w:lang w:val="sq-AL" w:eastAsia="en-GB"/>
        </w:rPr>
        <w:t>Sipas kriminologut amerikan, Zimring, të miturve u mungon aftësia njohëse për ta kuptuar bazën morale të rregullave dhe ligjeve, madje, edhe nëse kanë arritur ta kuptojnë, atyre u mungon aftësia për të pasur një mendim të caktuar se si zbatohen ato në situata shoqërore. Aftësia për t’i frenuar impulset nuk ësht</w:t>
      </w:r>
      <w:r>
        <w:rPr>
          <w:rFonts w:eastAsia="Times New Roman"/>
          <w:lang w:val="sq-AL" w:eastAsia="en-GB"/>
        </w:rPr>
        <w:t>ë e zhvilluar ende tërësisht te</w:t>
      </w:r>
      <w:r w:rsidRPr="00DA0A1B">
        <w:rPr>
          <w:rFonts w:eastAsia="Times New Roman"/>
          <w:lang w:val="sq-AL" w:eastAsia="en-GB"/>
        </w:rPr>
        <w:t xml:space="preserve"> adoleshentët, po ashtu edhe aftësia për t’i rezistuar “presionit të moshatarëve”. Për </w:t>
      </w:r>
      <w:r w:rsidRPr="00DA0A1B">
        <w:rPr>
          <w:rFonts w:eastAsia="Times New Roman"/>
          <w:lang w:val="sq-AL"/>
        </w:rPr>
        <w:t xml:space="preserve">rrjedhojë, nxitja e metodave edukative në sistemin e drejtësisë për të mitur është një çështje e drejtësisë, por njëherësh edhe e shërbimeve sociale. </w:t>
      </w:r>
    </w:p>
    <w:p w14:paraId="20E708B9" w14:textId="77777777" w:rsidR="00E4740B" w:rsidRPr="00DA0A1B" w:rsidRDefault="00E4740B" w:rsidP="00E4740B">
      <w:pPr>
        <w:pStyle w:val="teksti"/>
        <w:rPr>
          <w:rFonts w:eastAsia="Times New Roman"/>
          <w:lang w:val="sq-AL"/>
        </w:rPr>
      </w:pPr>
      <w:r w:rsidRPr="00DA0A1B">
        <w:rPr>
          <w:rFonts w:eastAsia="Times New Roman"/>
          <w:lang w:val="sq-AL"/>
        </w:rPr>
        <w:t>Kodi i Drejtësisë Penale për të Mitur ka sjellë një qasje të re në koncept, duke u larguar nga ajo ndëshkuese dhe duke u përqendruar në konceptin rehabilitues gjatë trajtimit të të miturve. Sipas tij, i duhet dhënë rëndësi parësore interesit më të lartë të fëmijës dhe kjo duhet të mbizotërojë në çdo vendim që do të ndërmarrin organet kompetente, ku duhet të përfshihet edhe arsyetimi se si janë vlerësuar të drejtat e fëmijës për zhvillim tërësor.</w:t>
      </w:r>
    </w:p>
    <w:p w14:paraId="5A4657C1" w14:textId="77777777" w:rsidR="00E4740B" w:rsidRPr="00DA0A1B" w:rsidRDefault="00E4740B" w:rsidP="00E4740B">
      <w:pPr>
        <w:pStyle w:val="teksti"/>
        <w:rPr>
          <w:lang w:val="sq-AL"/>
        </w:rPr>
      </w:pPr>
      <w:r w:rsidRPr="00DA0A1B">
        <w:rPr>
          <w:b/>
          <w:lang w:val="sq-AL"/>
        </w:rPr>
        <w:t>Faktorët mbrojtës</w:t>
      </w:r>
      <w:r w:rsidRPr="00DA0A1B">
        <w:rPr>
          <w:lang w:val="sq-AL"/>
        </w:rPr>
        <w:t xml:space="preserve"> janë karakteristikat ose ndikimet që kanë efekte pozitive ose i zvogëlojnë pasojat e faktorëve të rrezikshmërisë.</w:t>
      </w:r>
    </w:p>
    <w:p w14:paraId="57A169F1" w14:textId="77777777" w:rsidR="00E4740B" w:rsidRPr="00DA0A1B" w:rsidRDefault="00E4740B" w:rsidP="00E4740B">
      <w:pPr>
        <w:pStyle w:val="teksti"/>
        <w:rPr>
          <w:lang w:val="sq-AL"/>
        </w:rPr>
      </w:pPr>
      <w:r w:rsidRPr="00DA0A1B">
        <w:rPr>
          <w:b/>
          <w:lang w:val="sq-AL"/>
        </w:rPr>
        <w:t>Faktorët e rrezikshmërisë</w:t>
      </w:r>
      <w:r w:rsidRPr="00DA0A1B">
        <w:rPr>
          <w:lang w:val="sq-AL"/>
        </w:rPr>
        <w:t xml:space="preserve"> janë karakteristikat ose ndikimet të cilat e rrisin mundësinë që individi të përjetojë rezultate negative.</w:t>
      </w:r>
    </w:p>
    <w:p w14:paraId="666A32CB" w14:textId="77777777" w:rsidR="00E4740B" w:rsidRPr="00DA0A1B" w:rsidRDefault="00E4740B" w:rsidP="00E4740B">
      <w:pPr>
        <w:pStyle w:val="teksti"/>
        <w:rPr>
          <w:lang w:val="sq-AL"/>
        </w:rPr>
      </w:pPr>
      <w:r w:rsidRPr="00DA0A1B">
        <w:rPr>
          <w:b/>
          <w:spacing w:val="-4"/>
          <w:lang w:val="sq-AL"/>
        </w:rPr>
        <w:t>F</w:t>
      </w:r>
      <w:r w:rsidRPr="00DA0A1B">
        <w:rPr>
          <w:b/>
          <w:spacing w:val="1"/>
          <w:lang w:val="sq-AL"/>
        </w:rPr>
        <w:t>ë</w:t>
      </w:r>
      <w:r w:rsidRPr="00DA0A1B">
        <w:rPr>
          <w:b/>
          <w:spacing w:val="-2"/>
          <w:lang w:val="sq-AL"/>
        </w:rPr>
        <w:t>m</w:t>
      </w:r>
      <w:r w:rsidRPr="00DA0A1B">
        <w:rPr>
          <w:b/>
          <w:lang w:val="sq-AL"/>
        </w:rPr>
        <w:t>i</w:t>
      </w:r>
      <w:r w:rsidRPr="00DA0A1B">
        <w:rPr>
          <w:b/>
          <w:spacing w:val="1"/>
          <w:lang w:val="sq-AL"/>
        </w:rPr>
        <w:t>j</w:t>
      </w:r>
      <w:r w:rsidRPr="00DA0A1B">
        <w:rPr>
          <w:b/>
          <w:spacing w:val="-1"/>
          <w:lang w:val="sq-AL"/>
        </w:rPr>
        <w:t>ë</w:t>
      </w:r>
      <w:r w:rsidRPr="00DA0A1B">
        <w:rPr>
          <w:rStyle w:val="FootnoteReference"/>
          <w:spacing w:val="-1"/>
          <w:lang w:val="sq-AL"/>
        </w:rPr>
        <w:footnoteReference w:id="41"/>
      </w:r>
      <w:r w:rsidRPr="00DA0A1B">
        <w:rPr>
          <w:b/>
          <w:spacing w:val="-1"/>
          <w:lang w:val="sq-AL"/>
        </w:rPr>
        <w:t xml:space="preserve"> </w:t>
      </w:r>
      <w:r w:rsidRPr="00DA0A1B">
        <w:rPr>
          <w:spacing w:val="-1"/>
          <w:lang w:val="sq-AL"/>
        </w:rPr>
        <w:t>ë</w:t>
      </w:r>
      <w:r w:rsidRPr="00DA0A1B">
        <w:rPr>
          <w:lang w:val="sq-AL"/>
        </w:rPr>
        <w:t xml:space="preserve">shtë </w:t>
      </w:r>
      <w:r w:rsidRPr="00DA0A1B">
        <w:rPr>
          <w:spacing w:val="-1"/>
          <w:lang w:val="sq-AL"/>
        </w:rPr>
        <w:t>ç</w:t>
      </w:r>
      <w:r w:rsidRPr="00DA0A1B">
        <w:rPr>
          <w:lang w:val="sq-AL"/>
        </w:rPr>
        <w:t>do p</w:t>
      </w:r>
      <w:r w:rsidRPr="00DA0A1B">
        <w:rPr>
          <w:spacing w:val="1"/>
          <w:lang w:val="sq-AL"/>
        </w:rPr>
        <w:t>e</w:t>
      </w:r>
      <w:r w:rsidRPr="00DA0A1B">
        <w:rPr>
          <w:lang w:val="sq-AL"/>
        </w:rPr>
        <w:t>rson n</w:t>
      </w:r>
      <w:r w:rsidRPr="00DA0A1B">
        <w:rPr>
          <w:spacing w:val="-1"/>
          <w:lang w:val="sq-AL"/>
        </w:rPr>
        <w:t>ë</w:t>
      </w:r>
      <w:r w:rsidRPr="00DA0A1B">
        <w:rPr>
          <w:lang w:val="sq-AL"/>
        </w:rPr>
        <w:t xml:space="preserve">n </w:t>
      </w:r>
      <w:r w:rsidRPr="00DA0A1B">
        <w:rPr>
          <w:spacing w:val="-2"/>
          <w:lang w:val="sq-AL"/>
        </w:rPr>
        <w:t>m</w:t>
      </w:r>
      <w:r w:rsidRPr="00DA0A1B">
        <w:rPr>
          <w:lang w:val="sq-AL"/>
        </w:rPr>
        <w:t>os</w:t>
      </w:r>
      <w:r w:rsidRPr="00DA0A1B">
        <w:rPr>
          <w:spacing w:val="2"/>
          <w:lang w:val="sq-AL"/>
        </w:rPr>
        <w:t>h</w:t>
      </w:r>
      <w:r w:rsidRPr="00DA0A1B">
        <w:rPr>
          <w:spacing w:val="-1"/>
          <w:lang w:val="sq-AL"/>
        </w:rPr>
        <w:t>ë</w:t>
      </w:r>
      <w:r w:rsidRPr="00DA0A1B">
        <w:rPr>
          <w:lang w:val="sq-AL"/>
        </w:rPr>
        <w:t>n 18 vje</w:t>
      </w:r>
      <w:r w:rsidRPr="00DA0A1B">
        <w:rPr>
          <w:spacing w:val="1"/>
          <w:lang w:val="sq-AL"/>
        </w:rPr>
        <w:t>ç</w:t>
      </w:r>
      <w:r w:rsidRPr="00DA0A1B">
        <w:rPr>
          <w:lang w:val="sq-AL"/>
        </w:rPr>
        <w:t>. Në r</w:t>
      </w:r>
      <w:r w:rsidRPr="00DA0A1B">
        <w:rPr>
          <w:spacing w:val="-2"/>
          <w:lang w:val="sq-AL"/>
        </w:rPr>
        <w:t>a</w:t>
      </w:r>
      <w:r w:rsidRPr="00DA0A1B">
        <w:rPr>
          <w:lang w:val="sq-AL"/>
        </w:rPr>
        <w:t>st</w:t>
      </w:r>
      <w:r w:rsidRPr="00DA0A1B">
        <w:rPr>
          <w:spacing w:val="1"/>
          <w:lang w:val="sq-AL"/>
        </w:rPr>
        <w:t>i</w:t>
      </w:r>
      <w:r w:rsidRPr="00DA0A1B">
        <w:rPr>
          <w:lang w:val="sq-AL"/>
        </w:rPr>
        <w:t xml:space="preserve">n </w:t>
      </w:r>
      <w:r w:rsidRPr="00DA0A1B">
        <w:rPr>
          <w:spacing w:val="-2"/>
          <w:lang w:val="sq-AL"/>
        </w:rPr>
        <w:t>k</w:t>
      </w:r>
      <w:r w:rsidRPr="00DA0A1B">
        <w:rPr>
          <w:spacing w:val="2"/>
          <w:lang w:val="sq-AL"/>
        </w:rPr>
        <w:t>u</w:t>
      </w:r>
      <w:r w:rsidRPr="00DA0A1B">
        <w:rPr>
          <w:lang w:val="sq-AL"/>
        </w:rPr>
        <w:t xml:space="preserve">r </w:t>
      </w:r>
      <w:r w:rsidRPr="00DA0A1B">
        <w:rPr>
          <w:spacing w:val="-2"/>
          <w:lang w:val="sq-AL"/>
        </w:rPr>
        <w:t>m</w:t>
      </w:r>
      <w:r w:rsidRPr="00DA0A1B">
        <w:rPr>
          <w:lang w:val="sq-AL"/>
        </w:rPr>
        <w:t>os</w:t>
      </w:r>
      <w:r w:rsidRPr="00DA0A1B">
        <w:rPr>
          <w:spacing w:val="2"/>
          <w:lang w:val="sq-AL"/>
        </w:rPr>
        <w:t>h</w:t>
      </w:r>
      <w:r w:rsidRPr="00DA0A1B">
        <w:rPr>
          <w:lang w:val="sq-AL"/>
        </w:rPr>
        <w:t>a e p</w:t>
      </w:r>
      <w:r w:rsidRPr="00DA0A1B">
        <w:rPr>
          <w:spacing w:val="-1"/>
          <w:lang w:val="sq-AL"/>
        </w:rPr>
        <w:t>e</w:t>
      </w:r>
      <w:r w:rsidRPr="00DA0A1B">
        <w:rPr>
          <w:lang w:val="sq-AL"/>
        </w:rPr>
        <w:t xml:space="preserve">rsonit </w:t>
      </w:r>
      <w:r w:rsidRPr="00DA0A1B">
        <w:rPr>
          <w:spacing w:val="2"/>
          <w:lang w:val="sq-AL"/>
        </w:rPr>
        <w:t xml:space="preserve">mund </w:t>
      </w:r>
      <w:r w:rsidRPr="00DA0A1B">
        <w:rPr>
          <w:lang w:val="sq-AL"/>
        </w:rPr>
        <w:t>të p</w:t>
      </w:r>
      <w:r w:rsidRPr="00DA0A1B">
        <w:rPr>
          <w:spacing w:val="-1"/>
          <w:lang w:val="sq-AL"/>
        </w:rPr>
        <w:t>ë</w:t>
      </w:r>
      <w:r w:rsidRPr="00DA0A1B">
        <w:rPr>
          <w:lang w:val="sq-AL"/>
        </w:rPr>
        <w:t>r</w:t>
      </w:r>
      <w:r w:rsidRPr="00DA0A1B">
        <w:rPr>
          <w:spacing w:val="-2"/>
          <w:lang w:val="sq-AL"/>
        </w:rPr>
        <w:t>c</w:t>
      </w:r>
      <w:r w:rsidRPr="00DA0A1B">
        <w:rPr>
          <w:spacing w:val="1"/>
          <w:lang w:val="sq-AL"/>
        </w:rPr>
        <w:t>a</w:t>
      </w:r>
      <w:r w:rsidRPr="00DA0A1B">
        <w:rPr>
          <w:spacing w:val="-2"/>
          <w:lang w:val="sq-AL"/>
        </w:rPr>
        <w:t>k</w:t>
      </w:r>
      <w:r w:rsidRPr="00DA0A1B">
        <w:rPr>
          <w:lang w:val="sq-AL"/>
        </w:rPr>
        <w:t>tohet s</w:t>
      </w:r>
      <w:r w:rsidRPr="00DA0A1B">
        <w:rPr>
          <w:spacing w:val="-1"/>
          <w:lang w:val="sq-AL"/>
        </w:rPr>
        <w:t>a</w:t>
      </w:r>
      <w:r w:rsidRPr="00DA0A1B">
        <w:rPr>
          <w:spacing w:val="-2"/>
          <w:lang w:val="sq-AL"/>
        </w:rPr>
        <w:t>k</w:t>
      </w:r>
      <w:r w:rsidRPr="00DA0A1B">
        <w:rPr>
          <w:lang w:val="sq-AL"/>
        </w:rPr>
        <w:t xml:space="preserve">të, por </w:t>
      </w:r>
      <w:r w:rsidRPr="00DA0A1B">
        <w:rPr>
          <w:spacing w:val="-2"/>
          <w:lang w:val="sq-AL"/>
        </w:rPr>
        <w:t>k</w:t>
      </w:r>
      <w:r w:rsidRPr="00DA0A1B">
        <w:rPr>
          <w:lang w:val="sq-AL"/>
        </w:rPr>
        <w:t xml:space="preserve">a </w:t>
      </w:r>
      <w:r w:rsidRPr="00DA0A1B">
        <w:rPr>
          <w:spacing w:val="-1"/>
          <w:lang w:val="sq-AL"/>
        </w:rPr>
        <w:t>a</w:t>
      </w:r>
      <w:r w:rsidRPr="00DA0A1B">
        <w:rPr>
          <w:lang w:val="sq-AL"/>
        </w:rPr>
        <w:t>r</w:t>
      </w:r>
      <w:r w:rsidRPr="00DA0A1B">
        <w:rPr>
          <w:spacing w:val="4"/>
          <w:lang w:val="sq-AL"/>
        </w:rPr>
        <w:t>s</w:t>
      </w:r>
      <w:r w:rsidRPr="00DA0A1B">
        <w:rPr>
          <w:spacing w:val="-5"/>
          <w:lang w:val="sq-AL"/>
        </w:rPr>
        <w:t>y</w:t>
      </w:r>
      <w:r w:rsidRPr="00DA0A1B">
        <w:rPr>
          <w:lang w:val="sq-AL"/>
        </w:rPr>
        <w:t>e të b</w:t>
      </w:r>
      <w:r w:rsidRPr="00DA0A1B">
        <w:rPr>
          <w:spacing w:val="-1"/>
          <w:lang w:val="sq-AL"/>
        </w:rPr>
        <w:t>e</w:t>
      </w:r>
      <w:r w:rsidRPr="00DA0A1B">
        <w:rPr>
          <w:spacing w:val="2"/>
          <w:lang w:val="sq-AL"/>
        </w:rPr>
        <w:t>s</w:t>
      </w:r>
      <w:r w:rsidRPr="00DA0A1B">
        <w:rPr>
          <w:lang w:val="sq-AL"/>
        </w:rPr>
        <w:t>oh</w:t>
      </w:r>
      <w:r w:rsidRPr="00DA0A1B">
        <w:rPr>
          <w:spacing w:val="-1"/>
          <w:lang w:val="sq-AL"/>
        </w:rPr>
        <w:t>e</w:t>
      </w:r>
      <w:r w:rsidRPr="00DA0A1B">
        <w:rPr>
          <w:lang w:val="sq-AL"/>
        </w:rPr>
        <w:t>t se p</w:t>
      </w:r>
      <w:r w:rsidRPr="00DA0A1B">
        <w:rPr>
          <w:spacing w:val="-1"/>
          <w:lang w:val="sq-AL"/>
        </w:rPr>
        <w:t>e</w:t>
      </w:r>
      <w:r w:rsidRPr="00DA0A1B">
        <w:rPr>
          <w:lang w:val="sq-AL"/>
        </w:rPr>
        <w:t xml:space="preserve">rsoni </w:t>
      </w:r>
      <w:r w:rsidRPr="00DA0A1B">
        <w:rPr>
          <w:spacing w:val="-1"/>
          <w:lang w:val="sq-AL"/>
        </w:rPr>
        <w:t>ë</w:t>
      </w:r>
      <w:r w:rsidRPr="00DA0A1B">
        <w:rPr>
          <w:lang w:val="sq-AL"/>
        </w:rPr>
        <w:t>shtë f</w:t>
      </w:r>
      <w:r w:rsidRPr="00DA0A1B">
        <w:rPr>
          <w:spacing w:val="-2"/>
          <w:lang w:val="sq-AL"/>
        </w:rPr>
        <w:t>ë</w:t>
      </w:r>
      <w:r w:rsidRPr="00DA0A1B">
        <w:rPr>
          <w:lang w:val="sq-AL"/>
        </w:rPr>
        <w:t>m</w:t>
      </w:r>
      <w:r w:rsidRPr="00DA0A1B">
        <w:rPr>
          <w:spacing w:val="1"/>
          <w:lang w:val="sq-AL"/>
        </w:rPr>
        <w:t>i</w:t>
      </w:r>
      <w:r w:rsidRPr="00DA0A1B">
        <w:rPr>
          <w:lang w:val="sq-AL"/>
        </w:rPr>
        <w:t xml:space="preserve">jë, ai </w:t>
      </w:r>
      <w:r w:rsidRPr="00DA0A1B">
        <w:rPr>
          <w:spacing w:val="-2"/>
          <w:lang w:val="sq-AL"/>
        </w:rPr>
        <w:t>k</w:t>
      </w:r>
      <w:r w:rsidRPr="00DA0A1B">
        <w:rPr>
          <w:lang w:val="sq-AL"/>
        </w:rPr>
        <w:t>onsid</w:t>
      </w:r>
      <w:r w:rsidRPr="00DA0A1B">
        <w:rPr>
          <w:spacing w:val="-1"/>
          <w:lang w:val="sq-AL"/>
        </w:rPr>
        <w:t>e</w:t>
      </w:r>
      <w:r w:rsidRPr="00DA0A1B">
        <w:rPr>
          <w:lang w:val="sq-AL"/>
        </w:rPr>
        <w:t>roh</w:t>
      </w:r>
      <w:r w:rsidRPr="00DA0A1B">
        <w:rPr>
          <w:spacing w:val="-2"/>
          <w:lang w:val="sq-AL"/>
        </w:rPr>
        <w:t>e</w:t>
      </w:r>
      <w:r w:rsidRPr="00DA0A1B">
        <w:rPr>
          <w:lang w:val="sq-AL"/>
        </w:rPr>
        <w:t>t f</w:t>
      </w:r>
      <w:r w:rsidRPr="00DA0A1B">
        <w:rPr>
          <w:spacing w:val="-2"/>
          <w:lang w:val="sq-AL"/>
        </w:rPr>
        <w:t>ëm</w:t>
      </w:r>
      <w:r w:rsidRPr="00DA0A1B">
        <w:rPr>
          <w:lang w:val="sq-AL"/>
        </w:rPr>
        <w:t>i</w:t>
      </w:r>
      <w:r w:rsidRPr="00DA0A1B">
        <w:rPr>
          <w:spacing w:val="1"/>
          <w:lang w:val="sq-AL"/>
        </w:rPr>
        <w:t>j</w:t>
      </w:r>
      <w:r w:rsidRPr="00DA0A1B">
        <w:rPr>
          <w:spacing w:val="-1"/>
          <w:lang w:val="sq-AL"/>
        </w:rPr>
        <w:t>ë</w:t>
      </w:r>
      <w:r w:rsidRPr="00DA0A1B">
        <w:rPr>
          <w:lang w:val="sq-AL"/>
        </w:rPr>
        <w:t xml:space="preserve">, </w:t>
      </w:r>
      <w:r w:rsidRPr="00DA0A1B">
        <w:rPr>
          <w:spacing w:val="2"/>
          <w:lang w:val="sq-AL"/>
        </w:rPr>
        <w:t>n</w:t>
      </w:r>
      <w:r w:rsidRPr="00DA0A1B">
        <w:rPr>
          <w:lang w:val="sq-AL"/>
        </w:rPr>
        <w:t xml:space="preserve">ë </w:t>
      </w:r>
      <w:r w:rsidRPr="00DA0A1B">
        <w:rPr>
          <w:spacing w:val="-2"/>
          <w:lang w:val="sq-AL"/>
        </w:rPr>
        <w:t>k</w:t>
      </w:r>
      <w:r w:rsidRPr="00DA0A1B">
        <w:rPr>
          <w:lang w:val="sq-AL"/>
        </w:rPr>
        <w:t>upt</w:t>
      </w:r>
      <w:r w:rsidRPr="00DA0A1B">
        <w:rPr>
          <w:spacing w:val="1"/>
          <w:lang w:val="sq-AL"/>
        </w:rPr>
        <w:t>i</w:t>
      </w:r>
      <w:r w:rsidRPr="00DA0A1B">
        <w:rPr>
          <w:lang w:val="sq-AL"/>
        </w:rPr>
        <w:t xml:space="preserve">m të </w:t>
      </w:r>
      <w:r w:rsidRPr="00DA0A1B">
        <w:rPr>
          <w:spacing w:val="1"/>
          <w:lang w:val="sq-AL"/>
        </w:rPr>
        <w:t>l</w:t>
      </w:r>
      <w:r w:rsidRPr="00DA0A1B">
        <w:rPr>
          <w:spacing w:val="3"/>
          <w:lang w:val="sq-AL"/>
        </w:rPr>
        <w:t>i</w:t>
      </w:r>
      <w:r w:rsidRPr="00DA0A1B">
        <w:rPr>
          <w:spacing w:val="-5"/>
          <w:lang w:val="sq-AL"/>
        </w:rPr>
        <w:t>g</w:t>
      </w:r>
      <w:r w:rsidRPr="00DA0A1B">
        <w:rPr>
          <w:lang w:val="sq-AL"/>
        </w:rPr>
        <w:t>j</w:t>
      </w:r>
      <w:r w:rsidRPr="00DA0A1B">
        <w:rPr>
          <w:spacing w:val="1"/>
          <w:lang w:val="sq-AL"/>
        </w:rPr>
        <w:t>it</w:t>
      </w:r>
      <w:r w:rsidRPr="00DA0A1B">
        <w:rPr>
          <w:lang w:val="sq-AL"/>
        </w:rPr>
        <w:t>, d</w:t>
      </w:r>
      <w:r w:rsidRPr="00DA0A1B">
        <w:rPr>
          <w:spacing w:val="-1"/>
          <w:lang w:val="sq-AL"/>
        </w:rPr>
        <w:t>e</w:t>
      </w:r>
      <w:r w:rsidRPr="00DA0A1B">
        <w:rPr>
          <w:lang w:val="sq-AL"/>
        </w:rPr>
        <w:t xml:space="preserve">risa </w:t>
      </w:r>
      <w:r w:rsidRPr="00DA0A1B">
        <w:rPr>
          <w:spacing w:val="-2"/>
          <w:lang w:val="sq-AL"/>
        </w:rPr>
        <w:t>m</w:t>
      </w:r>
      <w:r w:rsidRPr="00DA0A1B">
        <w:rPr>
          <w:lang w:val="sq-AL"/>
        </w:rPr>
        <w:t>osha e t</w:t>
      </w:r>
      <w:r w:rsidRPr="00DA0A1B">
        <w:rPr>
          <w:spacing w:val="1"/>
          <w:lang w:val="sq-AL"/>
        </w:rPr>
        <w:t>i</w:t>
      </w:r>
      <w:r w:rsidRPr="00DA0A1B">
        <w:rPr>
          <w:lang w:val="sq-AL"/>
        </w:rPr>
        <w:t xml:space="preserve">j </w:t>
      </w:r>
      <w:r w:rsidRPr="00DA0A1B">
        <w:rPr>
          <w:spacing w:val="3"/>
          <w:lang w:val="sq-AL"/>
        </w:rPr>
        <w:t>t</w:t>
      </w:r>
      <w:r w:rsidRPr="00DA0A1B">
        <w:rPr>
          <w:lang w:val="sq-AL"/>
        </w:rPr>
        <w:t>ë p</w:t>
      </w:r>
      <w:r w:rsidRPr="00DA0A1B">
        <w:rPr>
          <w:spacing w:val="-1"/>
          <w:lang w:val="sq-AL"/>
        </w:rPr>
        <w:t>ë</w:t>
      </w:r>
      <w:r w:rsidRPr="00DA0A1B">
        <w:rPr>
          <w:lang w:val="sq-AL"/>
        </w:rPr>
        <w:t>rc</w:t>
      </w:r>
      <w:r w:rsidRPr="00DA0A1B">
        <w:rPr>
          <w:spacing w:val="1"/>
          <w:lang w:val="sq-AL"/>
        </w:rPr>
        <w:t>a</w:t>
      </w:r>
      <w:r w:rsidRPr="00DA0A1B">
        <w:rPr>
          <w:spacing w:val="-2"/>
          <w:lang w:val="sq-AL"/>
        </w:rPr>
        <w:t>k</w:t>
      </w:r>
      <w:r w:rsidRPr="00DA0A1B">
        <w:rPr>
          <w:lang w:val="sq-AL"/>
        </w:rPr>
        <w:t>tohet saktë sip</w:t>
      </w:r>
      <w:r w:rsidRPr="00DA0A1B">
        <w:rPr>
          <w:spacing w:val="-1"/>
          <w:lang w:val="sq-AL"/>
        </w:rPr>
        <w:t>a</w:t>
      </w:r>
      <w:r w:rsidRPr="00DA0A1B">
        <w:rPr>
          <w:lang w:val="sq-AL"/>
        </w:rPr>
        <w:t>s l</w:t>
      </w:r>
      <w:r w:rsidRPr="00DA0A1B">
        <w:rPr>
          <w:spacing w:val="2"/>
          <w:lang w:val="sq-AL"/>
        </w:rPr>
        <w:t>e</w:t>
      </w:r>
      <w:r w:rsidRPr="00DA0A1B">
        <w:rPr>
          <w:spacing w:val="-2"/>
          <w:lang w:val="sq-AL"/>
        </w:rPr>
        <w:t>g</w:t>
      </w:r>
      <w:r w:rsidRPr="00DA0A1B">
        <w:rPr>
          <w:lang w:val="sq-AL"/>
        </w:rPr>
        <w:t>j</w:t>
      </w:r>
      <w:r w:rsidRPr="00DA0A1B">
        <w:rPr>
          <w:spacing w:val="1"/>
          <w:lang w:val="sq-AL"/>
        </w:rPr>
        <w:t>i</w:t>
      </w:r>
      <w:r w:rsidRPr="00DA0A1B">
        <w:rPr>
          <w:spacing w:val="2"/>
          <w:lang w:val="sq-AL"/>
        </w:rPr>
        <w:t>s</w:t>
      </w:r>
      <w:r w:rsidRPr="00DA0A1B">
        <w:rPr>
          <w:lang w:val="sq-AL"/>
        </w:rPr>
        <w:t>la</w:t>
      </w:r>
      <w:r w:rsidRPr="00DA0A1B">
        <w:rPr>
          <w:spacing w:val="-1"/>
          <w:lang w:val="sq-AL"/>
        </w:rPr>
        <w:t>c</w:t>
      </w:r>
      <w:r w:rsidRPr="00DA0A1B">
        <w:rPr>
          <w:lang w:val="sq-AL"/>
        </w:rPr>
        <w:t>ion</w:t>
      </w:r>
      <w:r w:rsidRPr="00DA0A1B">
        <w:rPr>
          <w:spacing w:val="1"/>
          <w:lang w:val="sq-AL"/>
        </w:rPr>
        <w:t>i</w:t>
      </w:r>
      <w:r w:rsidRPr="00DA0A1B">
        <w:rPr>
          <w:lang w:val="sq-AL"/>
        </w:rPr>
        <w:t xml:space="preserve">t në </w:t>
      </w:r>
      <w:r w:rsidRPr="00DA0A1B">
        <w:rPr>
          <w:spacing w:val="-1"/>
          <w:lang w:val="sq-AL"/>
        </w:rPr>
        <w:t>f</w:t>
      </w:r>
      <w:r w:rsidRPr="00DA0A1B">
        <w:rPr>
          <w:lang w:val="sq-AL"/>
        </w:rPr>
        <w:t>uq</w:t>
      </w:r>
      <w:r w:rsidRPr="00DA0A1B">
        <w:rPr>
          <w:spacing w:val="3"/>
          <w:lang w:val="sq-AL"/>
        </w:rPr>
        <w:t>i</w:t>
      </w:r>
      <w:r w:rsidRPr="00DA0A1B">
        <w:rPr>
          <w:lang w:val="sq-AL"/>
        </w:rPr>
        <w:t xml:space="preserve">. </w:t>
      </w:r>
    </w:p>
    <w:p w14:paraId="132B7356" w14:textId="77777777" w:rsidR="00E4740B" w:rsidRPr="00DA0A1B" w:rsidRDefault="00E4740B" w:rsidP="00E4740B">
      <w:pPr>
        <w:pStyle w:val="teksti"/>
        <w:rPr>
          <w:lang w:val="sq-AL"/>
        </w:rPr>
      </w:pPr>
      <w:r w:rsidRPr="00DA0A1B">
        <w:rPr>
          <w:lang w:val="sq-AL"/>
        </w:rPr>
        <w:t>Duhet mbajtur parasysh se KDPM-ja i referohet fëmijës me termin “i mitur”, duke përfshirë në këtë koncept fëmijën që ka mbushur moshën e përgjegjësisë penale (14 vjeç p</w:t>
      </w:r>
      <w:r w:rsidRPr="00DA0A1B">
        <w:rPr>
          <w:rFonts w:cs="Garamond"/>
          <w:lang w:val="sq-AL"/>
        </w:rPr>
        <w:t>ë</w:t>
      </w:r>
      <w:r w:rsidRPr="00DA0A1B">
        <w:rPr>
          <w:lang w:val="sq-AL"/>
        </w:rPr>
        <w:t>r krime dhe 16 vjeç p</w:t>
      </w:r>
      <w:r w:rsidRPr="00DA0A1B">
        <w:rPr>
          <w:rFonts w:cs="Garamond"/>
          <w:lang w:val="sq-AL"/>
        </w:rPr>
        <w:t>ë</w:t>
      </w:r>
      <w:r w:rsidRPr="00DA0A1B">
        <w:rPr>
          <w:lang w:val="sq-AL"/>
        </w:rPr>
        <w:t>r kund</w:t>
      </w:r>
      <w:r w:rsidRPr="00DA0A1B">
        <w:rPr>
          <w:rFonts w:cs="Garamond"/>
          <w:lang w:val="sq-AL"/>
        </w:rPr>
        <w:t>ë</w:t>
      </w:r>
      <w:r w:rsidRPr="00DA0A1B">
        <w:rPr>
          <w:lang w:val="sq-AL"/>
        </w:rPr>
        <w:t>rvajtje penale).</w:t>
      </w:r>
    </w:p>
    <w:p w14:paraId="04F458B4" w14:textId="77777777" w:rsidR="00E4740B" w:rsidRPr="00DA0A1B" w:rsidRDefault="00E4740B" w:rsidP="00E4740B">
      <w:pPr>
        <w:pStyle w:val="teksti"/>
        <w:rPr>
          <w:lang w:val="sq-AL"/>
        </w:rPr>
      </w:pPr>
      <w:r w:rsidRPr="00DA0A1B">
        <w:rPr>
          <w:b/>
          <w:spacing w:val="-4"/>
          <w:lang w:val="sq-AL"/>
        </w:rPr>
        <w:t>F</w:t>
      </w:r>
      <w:r w:rsidRPr="00DA0A1B">
        <w:rPr>
          <w:b/>
          <w:spacing w:val="1"/>
          <w:lang w:val="sq-AL"/>
        </w:rPr>
        <w:t>ë</w:t>
      </w:r>
      <w:r w:rsidRPr="00DA0A1B">
        <w:rPr>
          <w:b/>
          <w:spacing w:val="-2"/>
          <w:lang w:val="sq-AL"/>
        </w:rPr>
        <w:t>m</w:t>
      </w:r>
      <w:r w:rsidRPr="00DA0A1B">
        <w:rPr>
          <w:b/>
          <w:lang w:val="sq-AL"/>
        </w:rPr>
        <w:t>i</w:t>
      </w:r>
      <w:r w:rsidRPr="00DA0A1B">
        <w:rPr>
          <w:b/>
          <w:spacing w:val="1"/>
          <w:lang w:val="sq-AL"/>
        </w:rPr>
        <w:t>j</w:t>
      </w:r>
      <w:r w:rsidRPr="00DA0A1B">
        <w:rPr>
          <w:b/>
          <w:lang w:val="sq-AL"/>
        </w:rPr>
        <w:t xml:space="preserve">ë </w:t>
      </w:r>
      <w:r w:rsidRPr="00DA0A1B">
        <w:rPr>
          <w:b/>
          <w:spacing w:val="2"/>
          <w:lang w:val="sq-AL"/>
        </w:rPr>
        <w:t>n</w:t>
      </w:r>
      <w:r w:rsidRPr="00DA0A1B">
        <w:rPr>
          <w:b/>
          <w:lang w:val="sq-AL"/>
        </w:rPr>
        <w:t>ë n</w:t>
      </w:r>
      <w:r w:rsidRPr="00DA0A1B">
        <w:rPr>
          <w:b/>
          <w:spacing w:val="-1"/>
          <w:lang w:val="sq-AL"/>
        </w:rPr>
        <w:t>e</w:t>
      </w:r>
      <w:r w:rsidRPr="00DA0A1B">
        <w:rPr>
          <w:b/>
          <w:lang w:val="sq-AL"/>
        </w:rPr>
        <w:t>vo</w:t>
      </w:r>
      <w:r w:rsidRPr="00DA0A1B">
        <w:rPr>
          <w:b/>
          <w:spacing w:val="3"/>
          <w:lang w:val="sq-AL"/>
        </w:rPr>
        <w:t>j</w:t>
      </w:r>
      <w:r w:rsidRPr="00DA0A1B">
        <w:rPr>
          <w:b/>
          <w:lang w:val="sq-AL"/>
        </w:rPr>
        <w:t>ë</w:t>
      </w:r>
      <w:r w:rsidRPr="00DA0A1B">
        <w:rPr>
          <w:b/>
          <w:spacing w:val="-6"/>
          <w:lang w:val="sq-AL"/>
        </w:rPr>
        <w:t xml:space="preserve"> për </w:t>
      </w:r>
      <w:r w:rsidRPr="00DA0A1B">
        <w:rPr>
          <w:b/>
          <w:spacing w:val="-2"/>
          <w:lang w:val="sq-AL"/>
        </w:rPr>
        <w:t>m</w:t>
      </w:r>
      <w:r w:rsidRPr="00DA0A1B">
        <w:rPr>
          <w:b/>
          <w:lang w:val="sq-AL"/>
        </w:rPr>
        <w:t>brojtj</w:t>
      </w:r>
      <w:r w:rsidRPr="00DA0A1B">
        <w:rPr>
          <w:b/>
          <w:spacing w:val="-1"/>
          <w:lang w:val="sq-AL"/>
        </w:rPr>
        <w:t>e</w:t>
      </w:r>
      <w:r w:rsidRPr="00DA0A1B">
        <w:rPr>
          <w:rStyle w:val="FootnoteReference"/>
          <w:spacing w:val="-1"/>
          <w:lang w:val="sq-AL"/>
        </w:rPr>
        <w:footnoteReference w:id="42"/>
      </w:r>
      <w:r w:rsidRPr="00DA0A1B">
        <w:rPr>
          <w:b/>
          <w:spacing w:val="-1"/>
          <w:lang w:val="sq-AL"/>
        </w:rPr>
        <w:t xml:space="preserve"> </w:t>
      </w:r>
      <w:r w:rsidRPr="00DA0A1B">
        <w:rPr>
          <w:spacing w:val="-1"/>
          <w:lang w:val="sq-AL"/>
        </w:rPr>
        <w:t>ë</w:t>
      </w:r>
      <w:r w:rsidRPr="00DA0A1B">
        <w:rPr>
          <w:lang w:val="sq-AL"/>
        </w:rPr>
        <w:t>shtë p</w:t>
      </w:r>
      <w:r w:rsidRPr="00DA0A1B">
        <w:rPr>
          <w:spacing w:val="-1"/>
          <w:lang w:val="sq-AL"/>
        </w:rPr>
        <w:t>e</w:t>
      </w:r>
      <w:r w:rsidRPr="00DA0A1B">
        <w:rPr>
          <w:lang w:val="sq-AL"/>
        </w:rPr>
        <w:t xml:space="preserve">rsoni </w:t>
      </w:r>
      <w:r w:rsidRPr="00DA0A1B">
        <w:rPr>
          <w:spacing w:val="2"/>
          <w:lang w:val="sq-AL"/>
        </w:rPr>
        <w:t>n</w:t>
      </w:r>
      <w:r w:rsidRPr="00DA0A1B">
        <w:rPr>
          <w:spacing w:val="-1"/>
          <w:lang w:val="sq-AL"/>
        </w:rPr>
        <w:t>ë</w:t>
      </w:r>
      <w:r w:rsidRPr="00DA0A1B">
        <w:rPr>
          <w:lang w:val="sq-AL"/>
        </w:rPr>
        <w:t>n</w:t>
      </w:r>
      <w:r w:rsidRPr="00DA0A1B">
        <w:rPr>
          <w:spacing w:val="-2"/>
          <w:lang w:val="sq-AL"/>
        </w:rPr>
        <w:t xml:space="preserve"> m</w:t>
      </w:r>
      <w:r w:rsidRPr="00DA0A1B">
        <w:rPr>
          <w:lang w:val="sq-AL"/>
        </w:rPr>
        <w:t>osh</w:t>
      </w:r>
      <w:r w:rsidRPr="00DA0A1B">
        <w:rPr>
          <w:spacing w:val="-1"/>
          <w:lang w:val="sq-AL"/>
        </w:rPr>
        <w:t>ë</w:t>
      </w:r>
      <w:r w:rsidRPr="00DA0A1B">
        <w:rPr>
          <w:lang w:val="sq-AL"/>
        </w:rPr>
        <w:t>n 18 vj</w:t>
      </w:r>
      <w:r w:rsidRPr="00DA0A1B">
        <w:rPr>
          <w:spacing w:val="2"/>
          <w:lang w:val="sq-AL"/>
        </w:rPr>
        <w:t>e</w:t>
      </w:r>
      <w:r w:rsidRPr="00DA0A1B">
        <w:rPr>
          <w:spacing w:val="-1"/>
          <w:lang w:val="sq-AL"/>
        </w:rPr>
        <w:t>ç</w:t>
      </w:r>
      <w:r w:rsidRPr="00DA0A1B">
        <w:rPr>
          <w:lang w:val="sq-AL"/>
        </w:rPr>
        <w:t xml:space="preserve">, i </w:t>
      </w:r>
      <w:r w:rsidRPr="00DA0A1B">
        <w:rPr>
          <w:spacing w:val="-1"/>
          <w:lang w:val="sq-AL"/>
        </w:rPr>
        <w:t>c</w:t>
      </w:r>
      <w:r w:rsidRPr="00DA0A1B">
        <w:rPr>
          <w:lang w:val="sq-AL"/>
        </w:rPr>
        <w:t>i</w:t>
      </w:r>
      <w:r w:rsidRPr="00DA0A1B">
        <w:rPr>
          <w:spacing w:val="1"/>
          <w:lang w:val="sq-AL"/>
        </w:rPr>
        <w:t>l</w:t>
      </w:r>
      <w:r w:rsidRPr="00DA0A1B">
        <w:rPr>
          <w:lang w:val="sq-AL"/>
        </w:rPr>
        <w:t xml:space="preserve">i </w:t>
      </w:r>
      <w:r w:rsidRPr="00DA0A1B">
        <w:rPr>
          <w:spacing w:val="-2"/>
          <w:lang w:val="sq-AL"/>
        </w:rPr>
        <w:t>m</w:t>
      </w:r>
      <w:r w:rsidRPr="00DA0A1B">
        <w:rPr>
          <w:lang w:val="sq-AL"/>
        </w:rPr>
        <w:t>und</w:t>
      </w:r>
      <w:r>
        <w:rPr>
          <w:lang w:val="sq-AL"/>
        </w:rPr>
        <w:t xml:space="preserve"> </w:t>
      </w:r>
      <w:r w:rsidRPr="00DA0A1B">
        <w:rPr>
          <w:spacing w:val="3"/>
          <w:lang w:val="sq-AL"/>
        </w:rPr>
        <w:t>t</w:t>
      </w:r>
      <w:r w:rsidRPr="00DA0A1B">
        <w:rPr>
          <w:lang w:val="sq-AL"/>
        </w:rPr>
        <w:t>ë jetë vi</w:t>
      </w:r>
      <w:r w:rsidRPr="00DA0A1B">
        <w:rPr>
          <w:spacing w:val="-2"/>
          <w:lang w:val="sq-AL"/>
        </w:rPr>
        <w:t>k</w:t>
      </w:r>
      <w:r w:rsidRPr="00DA0A1B">
        <w:rPr>
          <w:lang w:val="sq-AL"/>
        </w:rPr>
        <w:t>t</w:t>
      </w:r>
      <w:r w:rsidRPr="00DA0A1B">
        <w:rPr>
          <w:spacing w:val="1"/>
          <w:lang w:val="sq-AL"/>
        </w:rPr>
        <w:t>i</w:t>
      </w:r>
      <w:r w:rsidRPr="00DA0A1B">
        <w:rPr>
          <w:lang w:val="sq-AL"/>
        </w:rPr>
        <w:t xml:space="preserve">më e </w:t>
      </w:r>
      <w:r w:rsidRPr="00DA0A1B">
        <w:rPr>
          <w:spacing w:val="-1"/>
          <w:lang w:val="sq-AL"/>
        </w:rPr>
        <w:t>a</w:t>
      </w:r>
      <w:r w:rsidRPr="00DA0A1B">
        <w:rPr>
          <w:lang w:val="sq-AL"/>
        </w:rPr>
        <w:t>b</w:t>
      </w:r>
      <w:r w:rsidRPr="00DA0A1B">
        <w:rPr>
          <w:spacing w:val="2"/>
          <w:lang w:val="sq-AL"/>
        </w:rPr>
        <w:t>u</w:t>
      </w:r>
      <w:r w:rsidRPr="00DA0A1B">
        <w:rPr>
          <w:spacing w:val="-1"/>
          <w:lang w:val="sq-AL"/>
        </w:rPr>
        <w:t>z</w:t>
      </w:r>
      <w:r w:rsidRPr="00DA0A1B">
        <w:rPr>
          <w:lang w:val="sq-AL"/>
        </w:rPr>
        <w:t>i</w:t>
      </w:r>
      <w:r w:rsidRPr="00DA0A1B">
        <w:rPr>
          <w:spacing w:val="-1"/>
          <w:lang w:val="sq-AL"/>
        </w:rPr>
        <w:t>m</w:t>
      </w:r>
      <w:r w:rsidRPr="00DA0A1B">
        <w:rPr>
          <w:lang w:val="sq-AL"/>
        </w:rPr>
        <w:t>i</w:t>
      </w:r>
      <w:r w:rsidRPr="00DA0A1B">
        <w:rPr>
          <w:spacing w:val="1"/>
          <w:lang w:val="sq-AL"/>
        </w:rPr>
        <w:t>t</w:t>
      </w:r>
      <w:r w:rsidRPr="00DA0A1B">
        <w:rPr>
          <w:lang w:val="sq-AL"/>
        </w:rPr>
        <w:t>, lënies pas dore, shf</w:t>
      </w:r>
      <w:r w:rsidRPr="00DA0A1B">
        <w:rPr>
          <w:spacing w:val="3"/>
          <w:lang w:val="sq-AL"/>
        </w:rPr>
        <w:t>r</w:t>
      </w:r>
      <w:r w:rsidRPr="00DA0A1B">
        <w:rPr>
          <w:spacing w:val="-5"/>
          <w:lang w:val="sq-AL"/>
        </w:rPr>
        <w:t>y</w:t>
      </w:r>
      <w:r w:rsidRPr="00DA0A1B">
        <w:rPr>
          <w:lang w:val="sq-AL"/>
        </w:rPr>
        <w:t>t</w:t>
      </w:r>
      <w:r w:rsidRPr="00DA0A1B">
        <w:rPr>
          <w:spacing w:val="2"/>
          <w:lang w:val="sq-AL"/>
        </w:rPr>
        <w:t>ë</w:t>
      </w:r>
      <w:r w:rsidRPr="00DA0A1B">
        <w:rPr>
          <w:spacing w:val="-1"/>
          <w:lang w:val="sq-AL"/>
        </w:rPr>
        <w:t>z</w:t>
      </w:r>
      <w:r w:rsidRPr="00DA0A1B">
        <w:rPr>
          <w:lang w:val="sq-AL"/>
        </w:rPr>
        <w:t>i</w:t>
      </w:r>
      <w:r w:rsidRPr="00DA0A1B">
        <w:rPr>
          <w:spacing w:val="-1"/>
          <w:lang w:val="sq-AL"/>
        </w:rPr>
        <w:t>m</w:t>
      </w:r>
      <w:r w:rsidRPr="00DA0A1B">
        <w:rPr>
          <w:lang w:val="sq-AL"/>
        </w:rPr>
        <w:t>i</w:t>
      </w:r>
      <w:r w:rsidRPr="00DA0A1B">
        <w:rPr>
          <w:spacing w:val="1"/>
          <w:lang w:val="sq-AL"/>
        </w:rPr>
        <w:t>t</w:t>
      </w:r>
      <w:r w:rsidRPr="00DA0A1B">
        <w:rPr>
          <w:lang w:val="sq-AL"/>
        </w:rPr>
        <w:t>, dis</w:t>
      </w:r>
      <w:r w:rsidRPr="00DA0A1B">
        <w:rPr>
          <w:spacing w:val="-2"/>
          <w:lang w:val="sq-AL"/>
        </w:rPr>
        <w:t>k</w:t>
      </w:r>
      <w:r w:rsidRPr="00DA0A1B">
        <w:rPr>
          <w:lang w:val="sq-AL"/>
        </w:rPr>
        <w:t>r</w:t>
      </w:r>
      <w:r w:rsidRPr="00DA0A1B">
        <w:rPr>
          <w:spacing w:val="2"/>
          <w:lang w:val="sq-AL"/>
        </w:rPr>
        <w:t>i</w:t>
      </w:r>
      <w:r w:rsidRPr="00DA0A1B">
        <w:rPr>
          <w:spacing w:val="-2"/>
          <w:lang w:val="sq-AL"/>
        </w:rPr>
        <w:t>m</w:t>
      </w:r>
      <w:r w:rsidRPr="00DA0A1B">
        <w:rPr>
          <w:lang w:val="sq-AL"/>
        </w:rPr>
        <w:t>in</w:t>
      </w:r>
      <w:r w:rsidRPr="00DA0A1B">
        <w:rPr>
          <w:spacing w:val="1"/>
          <w:lang w:val="sq-AL"/>
        </w:rPr>
        <w:t>i</w:t>
      </w:r>
      <w:r w:rsidRPr="00DA0A1B">
        <w:rPr>
          <w:spacing w:val="-2"/>
          <w:lang w:val="sq-AL"/>
        </w:rPr>
        <w:t>m</w:t>
      </w:r>
      <w:r w:rsidRPr="00DA0A1B">
        <w:rPr>
          <w:lang w:val="sq-AL"/>
        </w:rPr>
        <w:t>i</w:t>
      </w:r>
      <w:r w:rsidRPr="00DA0A1B">
        <w:rPr>
          <w:spacing w:val="1"/>
          <w:lang w:val="sq-AL"/>
        </w:rPr>
        <w:t>t</w:t>
      </w:r>
      <w:r w:rsidRPr="00DA0A1B">
        <w:rPr>
          <w:lang w:val="sq-AL"/>
        </w:rPr>
        <w:t>, dhun</w:t>
      </w:r>
      <w:r w:rsidRPr="00DA0A1B">
        <w:rPr>
          <w:spacing w:val="-1"/>
          <w:lang w:val="sq-AL"/>
        </w:rPr>
        <w:t>ë</w:t>
      </w:r>
      <w:r w:rsidRPr="00DA0A1B">
        <w:rPr>
          <w:lang w:val="sq-AL"/>
        </w:rPr>
        <w:t xml:space="preserve">s </w:t>
      </w:r>
      <w:r w:rsidRPr="00DA0A1B">
        <w:rPr>
          <w:spacing w:val="-1"/>
          <w:lang w:val="sq-AL"/>
        </w:rPr>
        <w:t>a</w:t>
      </w:r>
      <w:r w:rsidRPr="00DA0A1B">
        <w:rPr>
          <w:spacing w:val="2"/>
          <w:lang w:val="sq-AL"/>
        </w:rPr>
        <w:t>p</w:t>
      </w:r>
      <w:r w:rsidRPr="00DA0A1B">
        <w:rPr>
          <w:lang w:val="sq-AL"/>
        </w:rPr>
        <w:t>o i një v</w:t>
      </w:r>
      <w:r w:rsidRPr="00DA0A1B">
        <w:rPr>
          <w:spacing w:val="-1"/>
          <w:lang w:val="sq-AL"/>
        </w:rPr>
        <w:t>e</w:t>
      </w:r>
      <w:r w:rsidRPr="00DA0A1B">
        <w:rPr>
          <w:lang w:val="sq-AL"/>
        </w:rPr>
        <w:t>pri</w:t>
      </w:r>
      <w:r w:rsidRPr="00DA0A1B">
        <w:rPr>
          <w:spacing w:val="-2"/>
          <w:lang w:val="sq-AL"/>
        </w:rPr>
        <w:t>m</w:t>
      </w:r>
      <w:r w:rsidRPr="00DA0A1B">
        <w:rPr>
          <w:lang w:val="sq-AL"/>
        </w:rPr>
        <w:t>t</w:t>
      </w:r>
      <w:r w:rsidRPr="00DA0A1B">
        <w:rPr>
          <w:spacing w:val="2"/>
          <w:lang w:val="sq-AL"/>
        </w:rPr>
        <w:t>a</w:t>
      </w:r>
      <w:r w:rsidRPr="00DA0A1B">
        <w:rPr>
          <w:lang w:val="sq-AL"/>
        </w:rPr>
        <w:t xml:space="preserve">rie </w:t>
      </w:r>
      <w:r w:rsidRPr="00DA0A1B">
        <w:rPr>
          <w:spacing w:val="-2"/>
          <w:lang w:val="sq-AL"/>
        </w:rPr>
        <w:t>k</w:t>
      </w:r>
      <w:r w:rsidRPr="00DA0A1B">
        <w:rPr>
          <w:lang w:val="sq-AL"/>
        </w:rPr>
        <w:t>r</w:t>
      </w:r>
      <w:r w:rsidRPr="00DA0A1B">
        <w:rPr>
          <w:spacing w:val="2"/>
          <w:lang w:val="sq-AL"/>
        </w:rPr>
        <w:t>i</w:t>
      </w:r>
      <w:r w:rsidRPr="00DA0A1B">
        <w:rPr>
          <w:spacing w:val="-2"/>
          <w:lang w:val="sq-AL"/>
        </w:rPr>
        <w:t>m</w:t>
      </w:r>
      <w:r w:rsidRPr="00DA0A1B">
        <w:rPr>
          <w:lang w:val="sq-AL"/>
        </w:rPr>
        <w:t>i</w:t>
      </w:r>
      <w:r w:rsidRPr="00DA0A1B">
        <w:rPr>
          <w:spacing w:val="3"/>
          <w:lang w:val="sq-AL"/>
        </w:rPr>
        <w:t>n</w:t>
      </w:r>
      <w:r w:rsidRPr="00DA0A1B">
        <w:rPr>
          <w:spacing w:val="-1"/>
          <w:lang w:val="sq-AL"/>
        </w:rPr>
        <w:t>a</w:t>
      </w:r>
      <w:r w:rsidRPr="00DA0A1B">
        <w:rPr>
          <w:lang w:val="sq-AL"/>
        </w:rPr>
        <w:t>le, si dhe ind</w:t>
      </w:r>
      <w:r w:rsidRPr="00DA0A1B">
        <w:rPr>
          <w:spacing w:val="1"/>
          <w:lang w:val="sq-AL"/>
        </w:rPr>
        <w:t>i</w:t>
      </w:r>
      <w:r w:rsidRPr="00DA0A1B">
        <w:rPr>
          <w:lang w:val="sq-AL"/>
        </w:rPr>
        <w:t>vidi n</w:t>
      </w:r>
      <w:r w:rsidRPr="00DA0A1B">
        <w:rPr>
          <w:spacing w:val="-1"/>
          <w:lang w:val="sq-AL"/>
        </w:rPr>
        <w:t>ë</w:t>
      </w:r>
      <w:r w:rsidRPr="00DA0A1B">
        <w:rPr>
          <w:lang w:val="sq-AL"/>
        </w:rPr>
        <w:t xml:space="preserve">n </w:t>
      </w:r>
      <w:r w:rsidRPr="00DA0A1B">
        <w:rPr>
          <w:spacing w:val="-2"/>
          <w:lang w:val="sq-AL"/>
        </w:rPr>
        <w:t>m</w:t>
      </w:r>
      <w:r w:rsidRPr="00DA0A1B">
        <w:rPr>
          <w:lang w:val="sq-AL"/>
        </w:rPr>
        <w:t>osh</w:t>
      </w:r>
      <w:r w:rsidRPr="00DA0A1B">
        <w:rPr>
          <w:spacing w:val="-1"/>
          <w:lang w:val="sq-AL"/>
        </w:rPr>
        <w:t>ë</w:t>
      </w:r>
      <w:r w:rsidRPr="00DA0A1B">
        <w:rPr>
          <w:lang w:val="sq-AL"/>
        </w:rPr>
        <w:t xml:space="preserve">n e </w:t>
      </w:r>
      <w:r w:rsidRPr="00DA0A1B">
        <w:rPr>
          <w:spacing w:val="2"/>
          <w:lang w:val="sq-AL"/>
        </w:rPr>
        <w:t>p</w:t>
      </w:r>
      <w:r w:rsidRPr="00DA0A1B">
        <w:rPr>
          <w:spacing w:val="-1"/>
          <w:lang w:val="sq-AL"/>
        </w:rPr>
        <w:t>ë</w:t>
      </w:r>
      <w:r w:rsidRPr="00DA0A1B">
        <w:rPr>
          <w:spacing w:val="1"/>
          <w:lang w:val="sq-AL"/>
        </w:rPr>
        <w:t>r</w:t>
      </w:r>
      <w:r w:rsidRPr="00DA0A1B">
        <w:rPr>
          <w:spacing w:val="-2"/>
          <w:lang w:val="sq-AL"/>
        </w:rPr>
        <w:t>g</w:t>
      </w:r>
      <w:r w:rsidRPr="00DA0A1B">
        <w:rPr>
          <w:lang w:val="sq-AL"/>
        </w:rPr>
        <w:t>j</w:t>
      </w:r>
      <w:r w:rsidRPr="00DA0A1B">
        <w:rPr>
          <w:spacing w:val="2"/>
          <w:lang w:val="sq-AL"/>
        </w:rPr>
        <w:t>e</w:t>
      </w:r>
      <w:r w:rsidRPr="00DA0A1B">
        <w:rPr>
          <w:spacing w:val="-2"/>
          <w:lang w:val="sq-AL"/>
        </w:rPr>
        <w:t>g</w:t>
      </w:r>
      <w:r w:rsidRPr="00DA0A1B">
        <w:rPr>
          <w:lang w:val="sq-AL"/>
        </w:rPr>
        <w:t>jë</w:t>
      </w:r>
      <w:r w:rsidRPr="00DA0A1B">
        <w:rPr>
          <w:spacing w:val="2"/>
          <w:lang w:val="sq-AL"/>
        </w:rPr>
        <w:t>s</w:t>
      </w:r>
      <w:r w:rsidRPr="00DA0A1B">
        <w:rPr>
          <w:lang w:val="sq-AL"/>
        </w:rPr>
        <w:t>isë p</w:t>
      </w:r>
      <w:r w:rsidRPr="00DA0A1B">
        <w:rPr>
          <w:spacing w:val="-1"/>
          <w:lang w:val="sq-AL"/>
        </w:rPr>
        <w:t>e</w:t>
      </w:r>
      <w:r w:rsidRPr="00DA0A1B">
        <w:rPr>
          <w:lang w:val="sq-AL"/>
        </w:rPr>
        <w:t>n</w:t>
      </w:r>
      <w:r w:rsidRPr="00DA0A1B">
        <w:rPr>
          <w:spacing w:val="-1"/>
          <w:lang w:val="sq-AL"/>
        </w:rPr>
        <w:t>a</w:t>
      </w:r>
      <w:r w:rsidRPr="00DA0A1B">
        <w:rPr>
          <w:lang w:val="sq-AL"/>
        </w:rPr>
        <w:t xml:space="preserve">le, i </w:t>
      </w:r>
      <w:r w:rsidRPr="00DA0A1B">
        <w:rPr>
          <w:spacing w:val="-1"/>
          <w:lang w:val="sq-AL"/>
        </w:rPr>
        <w:t>c</w:t>
      </w:r>
      <w:r w:rsidRPr="00DA0A1B">
        <w:rPr>
          <w:lang w:val="sq-AL"/>
        </w:rPr>
        <w:t>i</w:t>
      </w:r>
      <w:r w:rsidRPr="00DA0A1B">
        <w:rPr>
          <w:spacing w:val="1"/>
          <w:lang w:val="sq-AL"/>
        </w:rPr>
        <w:t>l</w:t>
      </w:r>
      <w:r w:rsidRPr="00DA0A1B">
        <w:rPr>
          <w:lang w:val="sq-AL"/>
        </w:rPr>
        <w:t xml:space="preserve">i </w:t>
      </w:r>
      <w:r w:rsidRPr="00DA0A1B">
        <w:rPr>
          <w:spacing w:val="2"/>
          <w:lang w:val="sq-AL"/>
        </w:rPr>
        <w:t>d</w:t>
      </w:r>
      <w:r w:rsidRPr="00DA0A1B">
        <w:rPr>
          <w:spacing w:val="-5"/>
          <w:lang w:val="sq-AL"/>
        </w:rPr>
        <w:t>y</w:t>
      </w:r>
      <w:r w:rsidRPr="00DA0A1B">
        <w:rPr>
          <w:lang w:val="sq-AL"/>
        </w:rPr>
        <w:t>shoh</w:t>
      </w:r>
      <w:r w:rsidRPr="00DA0A1B">
        <w:rPr>
          <w:spacing w:val="1"/>
          <w:lang w:val="sq-AL"/>
        </w:rPr>
        <w:t>e</w:t>
      </w:r>
      <w:r w:rsidRPr="00DA0A1B">
        <w:rPr>
          <w:lang w:val="sq-AL"/>
        </w:rPr>
        <w:t>t ose</w:t>
      </w:r>
      <w:r w:rsidRPr="00DA0A1B">
        <w:rPr>
          <w:spacing w:val="1"/>
          <w:lang w:val="sq-AL"/>
        </w:rPr>
        <w:t xml:space="preserve"> a</w:t>
      </w:r>
      <w:r w:rsidRPr="00DA0A1B">
        <w:rPr>
          <w:spacing w:val="-2"/>
          <w:lang w:val="sq-AL"/>
        </w:rPr>
        <w:t>k</w:t>
      </w:r>
      <w:r w:rsidRPr="00DA0A1B">
        <w:rPr>
          <w:lang w:val="sq-AL"/>
        </w:rPr>
        <w:t>u</w:t>
      </w:r>
      <w:r w:rsidRPr="00DA0A1B">
        <w:rPr>
          <w:spacing w:val="-1"/>
          <w:lang w:val="sq-AL"/>
        </w:rPr>
        <w:t>z</w:t>
      </w:r>
      <w:r w:rsidRPr="00DA0A1B">
        <w:rPr>
          <w:lang w:val="sq-AL"/>
        </w:rPr>
        <w:t>o</w:t>
      </w:r>
      <w:r w:rsidRPr="00DA0A1B">
        <w:rPr>
          <w:spacing w:val="2"/>
          <w:lang w:val="sq-AL"/>
        </w:rPr>
        <w:t>h</w:t>
      </w:r>
      <w:r w:rsidRPr="00DA0A1B">
        <w:rPr>
          <w:spacing w:val="-1"/>
          <w:lang w:val="sq-AL"/>
        </w:rPr>
        <w:t>e</w:t>
      </w:r>
      <w:r w:rsidRPr="00DA0A1B">
        <w:rPr>
          <w:lang w:val="sq-AL"/>
        </w:rPr>
        <w:t xml:space="preserve">t se </w:t>
      </w:r>
      <w:r w:rsidRPr="00DA0A1B">
        <w:rPr>
          <w:spacing w:val="-2"/>
          <w:lang w:val="sq-AL"/>
        </w:rPr>
        <w:t>k</w:t>
      </w:r>
      <w:r w:rsidRPr="00DA0A1B">
        <w:rPr>
          <w:lang w:val="sq-AL"/>
        </w:rPr>
        <w:t xml:space="preserve">a </w:t>
      </w:r>
      <w:r w:rsidRPr="00DA0A1B">
        <w:rPr>
          <w:spacing w:val="-2"/>
          <w:lang w:val="sq-AL"/>
        </w:rPr>
        <w:t>k</w:t>
      </w:r>
      <w:r w:rsidRPr="00DA0A1B">
        <w:rPr>
          <w:spacing w:val="4"/>
          <w:lang w:val="sq-AL"/>
        </w:rPr>
        <w:t>r</w:t>
      </w:r>
      <w:r w:rsidRPr="00DA0A1B">
        <w:rPr>
          <w:spacing w:val="-5"/>
          <w:lang w:val="sq-AL"/>
        </w:rPr>
        <w:t>y</w:t>
      </w:r>
      <w:r w:rsidRPr="00DA0A1B">
        <w:rPr>
          <w:spacing w:val="1"/>
          <w:lang w:val="sq-AL"/>
        </w:rPr>
        <w:t>e</w:t>
      </w:r>
      <w:r w:rsidRPr="00DA0A1B">
        <w:rPr>
          <w:lang w:val="sq-AL"/>
        </w:rPr>
        <w:t>r një v</w:t>
      </w:r>
      <w:r w:rsidRPr="00DA0A1B">
        <w:rPr>
          <w:spacing w:val="-1"/>
          <w:lang w:val="sq-AL"/>
        </w:rPr>
        <w:t>e</w:t>
      </w:r>
      <w:r w:rsidRPr="00DA0A1B">
        <w:rPr>
          <w:lang w:val="sq-AL"/>
        </w:rPr>
        <w:t>p</w:t>
      </w:r>
      <w:r w:rsidRPr="00DA0A1B">
        <w:rPr>
          <w:spacing w:val="-1"/>
          <w:lang w:val="sq-AL"/>
        </w:rPr>
        <w:t>ë</w:t>
      </w:r>
      <w:r w:rsidRPr="00DA0A1B">
        <w:rPr>
          <w:lang w:val="sq-AL"/>
        </w:rPr>
        <w:t>r p</w:t>
      </w:r>
      <w:r w:rsidRPr="00DA0A1B">
        <w:rPr>
          <w:spacing w:val="-2"/>
          <w:lang w:val="sq-AL"/>
        </w:rPr>
        <w:t>e</w:t>
      </w:r>
      <w:r w:rsidRPr="00DA0A1B">
        <w:rPr>
          <w:spacing w:val="2"/>
          <w:lang w:val="sq-AL"/>
        </w:rPr>
        <w:t>n</w:t>
      </w:r>
      <w:r w:rsidRPr="00DA0A1B">
        <w:rPr>
          <w:spacing w:val="-1"/>
          <w:lang w:val="sq-AL"/>
        </w:rPr>
        <w:t>a</w:t>
      </w:r>
      <w:r w:rsidRPr="00DA0A1B">
        <w:rPr>
          <w:lang w:val="sq-AL"/>
        </w:rPr>
        <w:t xml:space="preserve">le, si dhe </w:t>
      </w:r>
      <w:r w:rsidRPr="00DA0A1B">
        <w:rPr>
          <w:spacing w:val="1"/>
          <w:lang w:val="sq-AL"/>
        </w:rPr>
        <w:t>fë</w:t>
      </w:r>
      <w:r w:rsidRPr="00DA0A1B">
        <w:rPr>
          <w:spacing w:val="-2"/>
          <w:lang w:val="sq-AL"/>
        </w:rPr>
        <w:t>m</w:t>
      </w:r>
      <w:r w:rsidRPr="00DA0A1B">
        <w:rPr>
          <w:lang w:val="sq-AL"/>
        </w:rPr>
        <w:t>i</w:t>
      </w:r>
      <w:r w:rsidRPr="00DA0A1B">
        <w:rPr>
          <w:spacing w:val="1"/>
          <w:lang w:val="sq-AL"/>
        </w:rPr>
        <w:t>j</w:t>
      </w:r>
      <w:r w:rsidRPr="00DA0A1B">
        <w:rPr>
          <w:spacing w:val="-1"/>
          <w:lang w:val="sq-AL"/>
        </w:rPr>
        <w:t>ë</w:t>
      </w:r>
      <w:r w:rsidRPr="00DA0A1B">
        <w:rPr>
          <w:lang w:val="sq-AL"/>
        </w:rPr>
        <w:t xml:space="preserve">t në </w:t>
      </w:r>
      <w:r w:rsidRPr="00DA0A1B">
        <w:rPr>
          <w:spacing w:val="-3"/>
          <w:lang w:val="sq-AL"/>
        </w:rPr>
        <w:t>k</w:t>
      </w:r>
      <w:r w:rsidRPr="00DA0A1B">
        <w:rPr>
          <w:lang w:val="sq-AL"/>
        </w:rPr>
        <w:t>o</w:t>
      </w:r>
      <w:r w:rsidRPr="00DA0A1B">
        <w:rPr>
          <w:spacing w:val="2"/>
          <w:lang w:val="sq-AL"/>
        </w:rPr>
        <w:t>n</w:t>
      </w:r>
      <w:r w:rsidRPr="00DA0A1B">
        <w:rPr>
          <w:lang w:val="sq-AL"/>
        </w:rPr>
        <w:t>fli</w:t>
      </w:r>
      <w:r w:rsidRPr="00DA0A1B">
        <w:rPr>
          <w:spacing w:val="-2"/>
          <w:lang w:val="sq-AL"/>
        </w:rPr>
        <w:t>k</w:t>
      </w:r>
      <w:r w:rsidRPr="00DA0A1B">
        <w:rPr>
          <w:lang w:val="sq-AL"/>
        </w:rPr>
        <w:t xml:space="preserve">t </w:t>
      </w:r>
      <w:r w:rsidRPr="00DA0A1B">
        <w:rPr>
          <w:spacing w:val="-2"/>
          <w:lang w:val="sq-AL"/>
        </w:rPr>
        <w:t>m</w:t>
      </w:r>
      <w:r w:rsidRPr="00DA0A1B">
        <w:rPr>
          <w:lang w:val="sq-AL"/>
        </w:rPr>
        <w:t>e l</w:t>
      </w:r>
      <w:r w:rsidRPr="00DA0A1B">
        <w:rPr>
          <w:spacing w:val="3"/>
          <w:lang w:val="sq-AL"/>
        </w:rPr>
        <w:t>i</w:t>
      </w:r>
      <w:r w:rsidRPr="00DA0A1B">
        <w:rPr>
          <w:spacing w:val="-2"/>
          <w:lang w:val="sq-AL"/>
        </w:rPr>
        <w:t>g</w:t>
      </w:r>
      <w:r w:rsidRPr="00DA0A1B">
        <w:rPr>
          <w:lang w:val="sq-AL"/>
        </w:rPr>
        <w:t>j</w:t>
      </w:r>
      <w:r w:rsidRPr="00DA0A1B">
        <w:rPr>
          <w:spacing w:val="1"/>
          <w:lang w:val="sq-AL"/>
        </w:rPr>
        <w:t>i</w:t>
      </w:r>
      <w:r w:rsidRPr="00DA0A1B">
        <w:rPr>
          <w:lang w:val="sq-AL"/>
        </w:rPr>
        <w:t>n.</w:t>
      </w:r>
    </w:p>
    <w:p w14:paraId="2CFB962F" w14:textId="77777777" w:rsidR="00E4740B" w:rsidRPr="00DA0A1B" w:rsidRDefault="00E4740B" w:rsidP="00E4740B">
      <w:pPr>
        <w:pStyle w:val="teksti"/>
        <w:rPr>
          <w:lang w:val="sq-AL"/>
        </w:rPr>
      </w:pPr>
      <w:r w:rsidRPr="00DA0A1B">
        <w:rPr>
          <w:lang w:val="sq-AL"/>
        </w:rPr>
        <w:t xml:space="preserve">Duhet theksuar se një person nën 18 vjeç konsiderohet </w:t>
      </w:r>
      <w:r w:rsidRPr="00DA0A1B">
        <w:rPr>
          <w:rFonts w:cs="Garamond"/>
          <w:lang w:val="sq-AL"/>
        </w:rPr>
        <w:t>“</w:t>
      </w:r>
      <w:r w:rsidRPr="00DA0A1B">
        <w:rPr>
          <w:lang w:val="sq-AL"/>
        </w:rPr>
        <w:t>f</w:t>
      </w:r>
      <w:r w:rsidRPr="00DA0A1B">
        <w:rPr>
          <w:rFonts w:cs="Garamond"/>
          <w:lang w:val="sq-AL"/>
        </w:rPr>
        <w:t>ë</w:t>
      </w:r>
      <w:r w:rsidRPr="00DA0A1B">
        <w:rPr>
          <w:lang w:val="sq-AL"/>
        </w:rPr>
        <w:t>mij</w:t>
      </w:r>
      <w:r w:rsidRPr="00DA0A1B">
        <w:rPr>
          <w:rFonts w:cs="Garamond"/>
          <w:lang w:val="sq-AL"/>
        </w:rPr>
        <w:t>ë</w:t>
      </w:r>
      <w:r w:rsidRPr="00DA0A1B">
        <w:rPr>
          <w:lang w:val="sq-AL"/>
        </w:rPr>
        <w:t xml:space="preserve"> n</w:t>
      </w:r>
      <w:r w:rsidRPr="00DA0A1B">
        <w:rPr>
          <w:rFonts w:cs="Garamond"/>
          <w:lang w:val="sq-AL"/>
        </w:rPr>
        <w:t>ë</w:t>
      </w:r>
      <w:r w:rsidRPr="00DA0A1B">
        <w:rPr>
          <w:lang w:val="sq-AL"/>
        </w:rPr>
        <w:t xml:space="preserve"> nevoj</w:t>
      </w:r>
      <w:r w:rsidRPr="00DA0A1B">
        <w:rPr>
          <w:rFonts w:cs="Garamond"/>
          <w:lang w:val="sq-AL"/>
        </w:rPr>
        <w:t>ë</w:t>
      </w:r>
      <w:r w:rsidRPr="00DA0A1B">
        <w:rPr>
          <w:lang w:val="sq-AL"/>
        </w:rPr>
        <w:t xml:space="preserve"> p</w:t>
      </w:r>
      <w:r w:rsidRPr="00DA0A1B">
        <w:rPr>
          <w:rFonts w:cs="Garamond"/>
          <w:lang w:val="sq-AL"/>
        </w:rPr>
        <w:t>ë</w:t>
      </w:r>
      <w:r w:rsidRPr="00DA0A1B">
        <w:rPr>
          <w:lang w:val="sq-AL"/>
        </w:rPr>
        <w:t>r mbrojtje</w:t>
      </w:r>
      <w:r w:rsidRPr="00DA0A1B">
        <w:rPr>
          <w:rFonts w:cs="Garamond"/>
          <w:lang w:val="sq-AL"/>
        </w:rPr>
        <w:t>”</w:t>
      </w:r>
      <w:r w:rsidRPr="00DA0A1B">
        <w:rPr>
          <w:lang w:val="sq-AL"/>
        </w:rPr>
        <w:t xml:space="preserve"> kur </w:t>
      </w:r>
      <w:r w:rsidRPr="00DA0A1B">
        <w:rPr>
          <w:rFonts w:cs="Garamond"/>
          <w:lang w:val="sq-AL"/>
        </w:rPr>
        <w:t>ë</w:t>
      </w:r>
      <w:r w:rsidRPr="00DA0A1B">
        <w:rPr>
          <w:lang w:val="sq-AL"/>
        </w:rPr>
        <w:t>sht</w:t>
      </w:r>
      <w:r w:rsidRPr="00DA0A1B">
        <w:rPr>
          <w:rFonts w:cs="Garamond"/>
          <w:lang w:val="sq-AL"/>
        </w:rPr>
        <w:t>ë</w:t>
      </w:r>
      <w:r w:rsidRPr="00DA0A1B">
        <w:rPr>
          <w:lang w:val="sq-AL"/>
        </w:rPr>
        <w:t xml:space="preserve"> viktim</w:t>
      </w:r>
      <w:r w:rsidRPr="00DA0A1B">
        <w:rPr>
          <w:rFonts w:cs="Garamond"/>
          <w:lang w:val="sq-AL"/>
        </w:rPr>
        <w:t>ë</w:t>
      </w:r>
      <w:r w:rsidRPr="00DA0A1B">
        <w:rPr>
          <w:lang w:val="sq-AL"/>
        </w:rPr>
        <w:t xml:space="preserve"> sipas shkaqeve q</w:t>
      </w:r>
      <w:r w:rsidRPr="00DA0A1B">
        <w:rPr>
          <w:rFonts w:cs="Garamond"/>
          <w:lang w:val="sq-AL"/>
        </w:rPr>
        <w:t>ë</w:t>
      </w:r>
      <w:r w:rsidRPr="00DA0A1B">
        <w:rPr>
          <w:lang w:val="sq-AL"/>
        </w:rPr>
        <w:t xml:space="preserve"> u treguan m</w:t>
      </w:r>
      <w:r w:rsidRPr="00DA0A1B">
        <w:rPr>
          <w:rFonts w:cs="Garamond"/>
          <w:lang w:val="sq-AL"/>
        </w:rPr>
        <w:t>ë</w:t>
      </w:r>
      <w:r w:rsidRPr="00DA0A1B">
        <w:rPr>
          <w:lang w:val="sq-AL"/>
        </w:rPr>
        <w:t xml:space="preserve"> sip</w:t>
      </w:r>
      <w:r w:rsidRPr="00DA0A1B">
        <w:rPr>
          <w:rFonts w:cs="Garamond"/>
          <w:lang w:val="sq-AL"/>
        </w:rPr>
        <w:t>ë</w:t>
      </w:r>
      <w:r w:rsidRPr="00DA0A1B">
        <w:rPr>
          <w:lang w:val="sq-AL"/>
        </w:rPr>
        <w:t>r, p</w:t>
      </w:r>
      <w:r w:rsidRPr="00DA0A1B">
        <w:rPr>
          <w:spacing w:val="-1"/>
          <w:lang w:val="sq-AL"/>
        </w:rPr>
        <w:t>a</w:t>
      </w:r>
      <w:r w:rsidRPr="00DA0A1B">
        <w:rPr>
          <w:spacing w:val="2"/>
          <w:lang w:val="sq-AL"/>
        </w:rPr>
        <w:t>v</w:t>
      </w:r>
      <w:r w:rsidRPr="00DA0A1B">
        <w:rPr>
          <w:spacing w:val="-1"/>
          <w:lang w:val="sq-AL"/>
        </w:rPr>
        <w:t>a</w:t>
      </w:r>
      <w:r w:rsidRPr="00DA0A1B">
        <w:rPr>
          <w:spacing w:val="1"/>
          <w:lang w:val="sq-AL"/>
        </w:rPr>
        <w:t>r</w:t>
      </w:r>
      <w:r w:rsidRPr="00DA0A1B">
        <w:rPr>
          <w:spacing w:val="-1"/>
          <w:lang w:val="sq-AL"/>
        </w:rPr>
        <w:t>ë</w:t>
      </w:r>
      <w:r w:rsidRPr="00DA0A1B">
        <w:rPr>
          <w:lang w:val="sq-AL"/>
        </w:rPr>
        <w:t>si</w:t>
      </w:r>
      <w:r w:rsidRPr="00DA0A1B">
        <w:rPr>
          <w:spacing w:val="1"/>
          <w:lang w:val="sq-AL"/>
        </w:rPr>
        <w:t>s</w:t>
      </w:r>
      <w:r w:rsidRPr="00DA0A1B">
        <w:rPr>
          <w:lang w:val="sq-AL"/>
        </w:rPr>
        <w:t>ht</w:t>
      </w:r>
      <w:r w:rsidRPr="00DA0A1B">
        <w:rPr>
          <w:spacing w:val="-4"/>
          <w:lang w:val="sq-AL"/>
        </w:rPr>
        <w:t xml:space="preserve"> nëse ai e ka fituar zotësinë për të vepruar. Zotësia për të vepruar fitohet pjesërisht në moshën 14 vje</w:t>
      </w:r>
      <w:r w:rsidRPr="00DA0A1B">
        <w:rPr>
          <w:lang w:val="sq-AL"/>
        </w:rPr>
        <w:t>ç</w:t>
      </w:r>
      <w:r w:rsidRPr="00DA0A1B">
        <w:rPr>
          <w:spacing w:val="-4"/>
          <w:lang w:val="sq-AL"/>
        </w:rPr>
        <w:t>, nd</w:t>
      </w:r>
      <w:r w:rsidRPr="00DA0A1B">
        <w:rPr>
          <w:rFonts w:cs="Garamond"/>
          <w:spacing w:val="-4"/>
          <w:lang w:val="sq-AL"/>
        </w:rPr>
        <w:t>ë</w:t>
      </w:r>
      <w:r w:rsidRPr="00DA0A1B">
        <w:rPr>
          <w:spacing w:val="-4"/>
          <w:lang w:val="sq-AL"/>
        </w:rPr>
        <w:t>rsa plot</w:t>
      </w:r>
      <w:r w:rsidRPr="00DA0A1B">
        <w:rPr>
          <w:rFonts w:cs="Garamond"/>
          <w:spacing w:val="-4"/>
          <w:lang w:val="sq-AL"/>
        </w:rPr>
        <w:t>ë</w:t>
      </w:r>
      <w:r w:rsidRPr="00DA0A1B">
        <w:rPr>
          <w:spacing w:val="-4"/>
          <w:lang w:val="sq-AL"/>
        </w:rPr>
        <w:t>sisht n</w:t>
      </w:r>
      <w:r w:rsidRPr="00DA0A1B">
        <w:rPr>
          <w:rFonts w:cs="Garamond"/>
          <w:spacing w:val="-4"/>
          <w:lang w:val="sq-AL"/>
        </w:rPr>
        <w:t>ë</w:t>
      </w:r>
      <w:r w:rsidRPr="00DA0A1B">
        <w:rPr>
          <w:spacing w:val="-4"/>
          <w:lang w:val="sq-AL"/>
        </w:rPr>
        <w:t xml:space="preserve"> mosh</w:t>
      </w:r>
      <w:r w:rsidRPr="00DA0A1B">
        <w:rPr>
          <w:rFonts w:cs="Garamond"/>
          <w:spacing w:val="-4"/>
          <w:lang w:val="sq-AL"/>
        </w:rPr>
        <w:t>ë</w:t>
      </w:r>
      <w:r w:rsidRPr="00DA0A1B">
        <w:rPr>
          <w:spacing w:val="-4"/>
          <w:lang w:val="sq-AL"/>
        </w:rPr>
        <w:t>n 18 vje</w:t>
      </w:r>
      <w:r w:rsidRPr="00DA0A1B">
        <w:rPr>
          <w:lang w:val="sq-AL"/>
        </w:rPr>
        <w:t>ç</w:t>
      </w:r>
      <w:r w:rsidRPr="00DA0A1B">
        <w:rPr>
          <w:spacing w:val="-4"/>
          <w:lang w:val="sq-AL"/>
        </w:rPr>
        <w:t>. P</w:t>
      </w:r>
      <w:r w:rsidRPr="00DA0A1B">
        <w:rPr>
          <w:rFonts w:cs="Garamond"/>
          <w:spacing w:val="-4"/>
          <w:lang w:val="sq-AL"/>
        </w:rPr>
        <w:t>ë</w:t>
      </w:r>
      <w:r w:rsidRPr="00DA0A1B">
        <w:rPr>
          <w:spacing w:val="-4"/>
          <w:lang w:val="sq-AL"/>
        </w:rPr>
        <w:t>rjashtim b</w:t>
      </w:r>
      <w:r w:rsidRPr="00DA0A1B">
        <w:rPr>
          <w:rFonts w:cs="Garamond"/>
          <w:spacing w:val="-4"/>
          <w:lang w:val="sq-AL"/>
        </w:rPr>
        <w:t>ë</w:t>
      </w:r>
      <w:r w:rsidRPr="00DA0A1B">
        <w:rPr>
          <w:spacing w:val="-4"/>
          <w:lang w:val="sq-AL"/>
        </w:rPr>
        <w:t>jn</w:t>
      </w:r>
      <w:r w:rsidRPr="00DA0A1B">
        <w:rPr>
          <w:rFonts w:cs="Garamond"/>
          <w:spacing w:val="-4"/>
          <w:lang w:val="sq-AL"/>
        </w:rPr>
        <w:t>ë</w:t>
      </w:r>
      <w:r w:rsidRPr="00DA0A1B">
        <w:rPr>
          <w:spacing w:val="-4"/>
          <w:lang w:val="sq-AL"/>
        </w:rPr>
        <w:t xml:space="preserve"> vajzat mbi 16 vje</w:t>
      </w:r>
      <w:r w:rsidRPr="00DA0A1B">
        <w:rPr>
          <w:lang w:val="sq-AL"/>
        </w:rPr>
        <w:t>ç</w:t>
      </w:r>
      <w:r w:rsidRPr="00DA0A1B">
        <w:rPr>
          <w:spacing w:val="-4"/>
          <w:lang w:val="sq-AL"/>
        </w:rPr>
        <w:t>, q</w:t>
      </w:r>
      <w:r w:rsidRPr="00DA0A1B">
        <w:rPr>
          <w:rFonts w:cs="Garamond"/>
          <w:spacing w:val="-4"/>
          <w:lang w:val="sq-AL"/>
        </w:rPr>
        <w:t>ë</w:t>
      </w:r>
      <w:r w:rsidRPr="00DA0A1B">
        <w:rPr>
          <w:spacing w:val="-4"/>
          <w:lang w:val="sq-AL"/>
        </w:rPr>
        <w:t xml:space="preserve"> lidhin martes</w:t>
      </w:r>
      <w:r w:rsidRPr="00DA0A1B">
        <w:rPr>
          <w:rFonts w:cs="Garamond"/>
          <w:spacing w:val="-4"/>
          <w:lang w:val="sq-AL"/>
        </w:rPr>
        <w:t>ë</w:t>
      </w:r>
      <w:r w:rsidRPr="00DA0A1B">
        <w:rPr>
          <w:spacing w:val="-4"/>
          <w:lang w:val="sq-AL"/>
        </w:rPr>
        <w:t xml:space="preserve"> me autorizim t</w:t>
      </w:r>
      <w:r w:rsidRPr="00DA0A1B">
        <w:rPr>
          <w:rFonts w:cs="Garamond"/>
          <w:spacing w:val="-4"/>
          <w:lang w:val="sq-AL"/>
        </w:rPr>
        <w:t>ë</w:t>
      </w:r>
      <w:r w:rsidRPr="00DA0A1B">
        <w:rPr>
          <w:spacing w:val="-4"/>
          <w:lang w:val="sq-AL"/>
        </w:rPr>
        <w:t xml:space="preserve"> gjykat</w:t>
      </w:r>
      <w:r w:rsidRPr="00DA0A1B">
        <w:rPr>
          <w:rFonts w:cs="Garamond"/>
          <w:spacing w:val="-4"/>
          <w:lang w:val="sq-AL"/>
        </w:rPr>
        <w:t>ë</w:t>
      </w:r>
      <w:r w:rsidRPr="00DA0A1B">
        <w:rPr>
          <w:spacing w:val="-4"/>
          <w:lang w:val="sq-AL"/>
        </w:rPr>
        <w:t>s dhe k</w:t>
      </w:r>
      <w:r w:rsidRPr="00DA0A1B">
        <w:rPr>
          <w:rFonts w:cs="Garamond"/>
          <w:spacing w:val="-4"/>
          <w:lang w:val="sq-AL"/>
        </w:rPr>
        <w:t>ë</w:t>
      </w:r>
      <w:r w:rsidRPr="00DA0A1B">
        <w:rPr>
          <w:spacing w:val="-4"/>
          <w:lang w:val="sq-AL"/>
        </w:rPr>
        <w:t>shtu e fitojn</w:t>
      </w:r>
      <w:r w:rsidRPr="00DA0A1B">
        <w:rPr>
          <w:rFonts w:cs="Garamond"/>
          <w:spacing w:val="-4"/>
          <w:lang w:val="sq-AL"/>
        </w:rPr>
        <w:t>ë</w:t>
      </w:r>
      <w:r w:rsidRPr="00DA0A1B">
        <w:rPr>
          <w:spacing w:val="-4"/>
          <w:lang w:val="sq-AL"/>
        </w:rPr>
        <w:t xml:space="preserve"> zot</w:t>
      </w:r>
      <w:r w:rsidRPr="00DA0A1B">
        <w:rPr>
          <w:rFonts w:cs="Garamond"/>
          <w:spacing w:val="-4"/>
          <w:lang w:val="sq-AL"/>
        </w:rPr>
        <w:t>ë</w:t>
      </w:r>
      <w:r w:rsidRPr="00DA0A1B">
        <w:rPr>
          <w:spacing w:val="-4"/>
          <w:lang w:val="sq-AL"/>
        </w:rPr>
        <w:t>sin</w:t>
      </w:r>
      <w:r w:rsidRPr="00DA0A1B">
        <w:rPr>
          <w:rFonts w:cs="Garamond"/>
          <w:spacing w:val="-4"/>
          <w:lang w:val="sq-AL"/>
        </w:rPr>
        <w:t>ë</w:t>
      </w:r>
      <w:r w:rsidRPr="00DA0A1B">
        <w:rPr>
          <w:spacing w:val="-4"/>
          <w:lang w:val="sq-AL"/>
        </w:rPr>
        <w:t xml:space="preserve"> p</w:t>
      </w:r>
      <w:r w:rsidRPr="00DA0A1B">
        <w:rPr>
          <w:rFonts w:cs="Garamond"/>
          <w:spacing w:val="-4"/>
          <w:lang w:val="sq-AL"/>
        </w:rPr>
        <w:t>ë</w:t>
      </w:r>
      <w:r w:rsidRPr="00DA0A1B">
        <w:rPr>
          <w:spacing w:val="-4"/>
          <w:lang w:val="sq-AL"/>
        </w:rPr>
        <w:t>r t</w:t>
      </w:r>
      <w:r w:rsidRPr="00DA0A1B">
        <w:rPr>
          <w:rFonts w:cs="Garamond"/>
          <w:spacing w:val="-4"/>
          <w:lang w:val="sq-AL"/>
        </w:rPr>
        <w:t>ë</w:t>
      </w:r>
      <w:r w:rsidRPr="00DA0A1B">
        <w:rPr>
          <w:spacing w:val="-4"/>
          <w:lang w:val="sq-AL"/>
        </w:rPr>
        <w:t xml:space="preserve"> vepruar me martes</w:t>
      </w:r>
      <w:r w:rsidRPr="00DA0A1B">
        <w:rPr>
          <w:rFonts w:cs="Garamond"/>
          <w:spacing w:val="-4"/>
          <w:lang w:val="sq-AL"/>
        </w:rPr>
        <w:t>ë</w:t>
      </w:r>
      <w:r w:rsidRPr="00DA0A1B">
        <w:rPr>
          <w:spacing w:val="-4"/>
          <w:lang w:val="sq-AL"/>
        </w:rPr>
        <w:t>n e tyre, edhe pse nuk e kan</w:t>
      </w:r>
      <w:r w:rsidRPr="00DA0A1B">
        <w:rPr>
          <w:rFonts w:cs="Garamond"/>
          <w:spacing w:val="-4"/>
          <w:lang w:val="sq-AL"/>
        </w:rPr>
        <w:t>ë</w:t>
      </w:r>
      <w:r w:rsidRPr="00DA0A1B">
        <w:rPr>
          <w:spacing w:val="-4"/>
          <w:lang w:val="sq-AL"/>
        </w:rPr>
        <w:t xml:space="preserve"> mbushur mosh</w:t>
      </w:r>
      <w:r w:rsidRPr="00DA0A1B">
        <w:rPr>
          <w:rFonts w:cs="Garamond"/>
          <w:spacing w:val="-4"/>
          <w:lang w:val="sq-AL"/>
        </w:rPr>
        <w:t>ë</w:t>
      </w:r>
      <w:r w:rsidRPr="00DA0A1B">
        <w:rPr>
          <w:spacing w:val="-4"/>
          <w:lang w:val="sq-AL"/>
        </w:rPr>
        <w:t>n 18 vje</w:t>
      </w:r>
      <w:r w:rsidRPr="00DA0A1B">
        <w:rPr>
          <w:lang w:val="sq-AL"/>
        </w:rPr>
        <w:t>ç</w:t>
      </w:r>
      <w:r w:rsidRPr="00DA0A1B">
        <w:rPr>
          <w:spacing w:val="-4"/>
          <w:lang w:val="sq-AL"/>
        </w:rPr>
        <w:t>. Megjithat</w:t>
      </w:r>
      <w:r w:rsidRPr="00DA0A1B">
        <w:rPr>
          <w:rFonts w:cs="Garamond"/>
          <w:spacing w:val="-4"/>
          <w:lang w:val="sq-AL"/>
        </w:rPr>
        <w:t>ë</w:t>
      </w:r>
      <w:r w:rsidRPr="00DA0A1B">
        <w:rPr>
          <w:spacing w:val="-4"/>
          <w:lang w:val="sq-AL"/>
        </w:rPr>
        <w:t>, n</w:t>
      </w:r>
      <w:r w:rsidRPr="00DA0A1B">
        <w:rPr>
          <w:rFonts w:cs="Garamond"/>
          <w:spacing w:val="-4"/>
          <w:lang w:val="sq-AL"/>
        </w:rPr>
        <w:t>ë</w:t>
      </w:r>
      <w:r w:rsidRPr="00DA0A1B">
        <w:rPr>
          <w:spacing w:val="-4"/>
          <w:lang w:val="sq-AL"/>
        </w:rPr>
        <w:t>se bien viktimë e shkaqeve të mësipërme, edhe pse e kanë fituar zotësinë për të vepruar me martesë, ato konsiderohen përsëri “fëmijë në nevojë për mbrojtje”.</w:t>
      </w:r>
    </w:p>
    <w:p w14:paraId="4ABD43AB" w14:textId="77777777" w:rsidR="00E4740B" w:rsidRPr="00DA0A1B" w:rsidRDefault="00E4740B" w:rsidP="00E4740B">
      <w:pPr>
        <w:pStyle w:val="teksti"/>
        <w:rPr>
          <w:lang w:val="sq-AL"/>
        </w:rPr>
      </w:pPr>
      <w:r w:rsidRPr="00DA0A1B">
        <w:rPr>
          <w:b/>
          <w:lang w:val="sq-AL"/>
        </w:rPr>
        <w:t>Kundërvajtje administrative</w:t>
      </w:r>
      <w:r w:rsidRPr="00DA0A1B">
        <w:rPr>
          <w:lang w:val="sq-AL"/>
        </w:rPr>
        <w:t xml:space="preserve"> është shkelja me faj e dispozitave ligjore ose nënligjore, të kryera me veprim ose mosveprim dhe për të cilat ligji parashikon dënim administrativ, zakonisht me gjobë. Shkelje të tilla përcaktohen me ligj ose me vendime të këshillit bashkiak.</w:t>
      </w:r>
      <w:r w:rsidRPr="00575FAD">
        <w:rPr>
          <w:rStyle w:val="FootnoteReference"/>
          <w:lang w:val="sq-AL"/>
        </w:rPr>
        <w:t xml:space="preserve"> </w:t>
      </w:r>
      <w:r w:rsidRPr="00DA0A1B">
        <w:rPr>
          <w:rStyle w:val="FootnoteReference"/>
          <w:lang w:val="sq-AL"/>
        </w:rPr>
        <w:footnoteReference w:id="43"/>
      </w:r>
    </w:p>
    <w:p w14:paraId="59D9D29B" w14:textId="77777777" w:rsidR="00E4740B" w:rsidRPr="00DA0A1B" w:rsidRDefault="00E4740B" w:rsidP="00E4740B">
      <w:pPr>
        <w:pStyle w:val="teksti"/>
        <w:rPr>
          <w:lang w:val="sq-AL"/>
        </w:rPr>
      </w:pPr>
      <w:r w:rsidRPr="00DA0A1B">
        <w:rPr>
          <w:b/>
          <w:spacing w:val="-2"/>
          <w:lang w:val="sq-AL"/>
        </w:rPr>
        <w:lastRenderedPageBreak/>
        <w:t>M</w:t>
      </w:r>
      <w:r w:rsidRPr="00DA0A1B">
        <w:rPr>
          <w:b/>
          <w:spacing w:val="2"/>
          <w:lang w:val="sq-AL"/>
        </w:rPr>
        <w:t>b</w:t>
      </w:r>
      <w:r w:rsidRPr="00DA0A1B">
        <w:rPr>
          <w:b/>
          <w:lang w:val="sq-AL"/>
        </w:rPr>
        <w:t>rojtje e fë</w:t>
      </w:r>
      <w:r w:rsidRPr="00DA0A1B">
        <w:rPr>
          <w:b/>
          <w:spacing w:val="-2"/>
          <w:lang w:val="sq-AL"/>
        </w:rPr>
        <w:t>m</w:t>
      </w:r>
      <w:r w:rsidRPr="00DA0A1B">
        <w:rPr>
          <w:b/>
          <w:lang w:val="sq-AL"/>
        </w:rPr>
        <w:t>i</w:t>
      </w:r>
      <w:r w:rsidRPr="00DA0A1B">
        <w:rPr>
          <w:b/>
          <w:spacing w:val="1"/>
          <w:lang w:val="sq-AL"/>
        </w:rPr>
        <w:t>j</w:t>
      </w:r>
      <w:r w:rsidRPr="00DA0A1B">
        <w:rPr>
          <w:b/>
          <w:spacing w:val="-1"/>
          <w:lang w:val="sq-AL"/>
        </w:rPr>
        <w:t>ë</w:t>
      </w:r>
      <w:r w:rsidRPr="00DA0A1B">
        <w:rPr>
          <w:b/>
          <w:spacing w:val="2"/>
          <w:lang w:val="sq-AL"/>
        </w:rPr>
        <w:t>s</w:t>
      </w:r>
      <w:r w:rsidRPr="00DA0A1B">
        <w:rPr>
          <w:rStyle w:val="FootnoteReference"/>
          <w:spacing w:val="2"/>
          <w:lang w:val="sq-AL"/>
        </w:rPr>
        <w:footnoteReference w:id="44"/>
      </w:r>
      <w:r>
        <w:rPr>
          <w:b/>
          <w:spacing w:val="2"/>
          <w:lang w:val="sq-AL"/>
        </w:rPr>
        <w:t xml:space="preserve"> </w:t>
      </w:r>
      <w:r w:rsidRPr="00DA0A1B">
        <w:rPr>
          <w:lang w:val="sq-AL"/>
        </w:rPr>
        <w:t xml:space="preserve">quhet </w:t>
      </w:r>
      <w:r w:rsidRPr="00DA0A1B">
        <w:rPr>
          <w:spacing w:val="2"/>
          <w:lang w:val="sq-AL"/>
        </w:rPr>
        <w:t>p</w:t>
      </w:r>
      <w:r w:rsidRPr="00DA0A1B">
        <w:rPr>
          <w:spacing w:val="-1"/>
          <w:lang w:val="sq-AL"/>
        </w:rPr>
        <w:t>a</w:t>
      </w:r>
      <w:r w:rsidRPr="00DA0A1B">
        <w:rPr>
          <w:lang w:val="sq-AL"/>
        </w:rPr>
        <w:t>r</w:t>
      </w:r>
      <w:r w:rsidRPr="00DA0A1B">
        <w:rPr>
          <w:spacing w:val="-2"/>
          <w:lang w:val="sq-AL"/>
        </w:rPr>
        <w:t>a</w:t>
      </w:r>
      <w:r w:rsidRPr="00DA0A1B">
        <w:rPr>
          <w:lang w:val="sq-AL"/>
        </w:rPr>
        <w:t>n</w:t>
      </w:r>
      <w:r w:rsidRPr="00DA0A1B">
        <w:rPr>
          <w:spacing w:val="2"/>
          <w:lang w:val="sq-AL"/>
        </w:rPr>
        <w:t>d</w:t>
      </w:r>
      <w:r w:rsidRPr="00DA0A1B">
        <w:rPr>
          <w:spacing w:val="-1"/>
          <w:lang w:val="sq-AL"/>
        </w:rPr>
        <w:t>a</w:t>
      </w:r>
      <w:r w:rsidRPr="00DA0A1B">
        <w:rPr>
          <w:lang w:val="sq-AL"/>
        </w:rPr>
        <w:t>l</w:t>
      </w:r>
      <w:r w:rsidRPr="00DA0A1B">
        <w:rPr>
          <w:spacing w:val="1"/>
          <w:lang w:val="sq-AL"/>
        </w:rPr>
        <w:t>i</w:t>
      </w:r>
      <w:r w:rsidRPr="00DA0A1B">
        <w:rPr>
          <w:spacing w:val="-2"/>
          <w:lang w:val="sq-AL"/>
        </w:rPr>
        <w:t>m</w:t>
      </w:r>
      <w:r w:rsidRPr="00DA0A1B">
        <w:rPr>
          <w:lang w:val="sq-AL"/>
        </w:rPr>
        <w:t>i d</w:t>
      </w:r>
      <w:r w:rsidRPr="00DA0A1B">
        <w:rPr>
          <w:spacing w:val="2"/>
          <w:lang w:val="sq-AL"/>
        </w:rPr>
        <w:t>h</w:t>
      </w:r>
      <w:r w:rsidRPr="00DA0A1B">
        <w:rPr>
          <w:lang w:val="sq-AL"/>
        </w:rPr>
        <w:t>e p</w:t>
      </w:r>
      <w:r w:rsidRPr="00DA0A1B">
        <w:rPr>
          <w:spacing w:val="-1"/>
          <w:lang w:val="sq-AL"/>
        </w:rPr>
        <w:t>ë</w:t>
      </w:r>
      <w:r w:rsidRPr="00DA0A1B">
        <w:rPr>
          <w:spacing w:val="1"/>
          <w:lang w:val="sq-AL"/>
        </w:rPr>
        <w:t>r</w:t>
      </w:r>
      <w:r w:rsidRPr="00DA0A1B">
        <w:rPr>
          <w:spacing w:val="-2"/>
          <w:lang w:val="sq-AL"/>
        </w:rPr>
        <w:t>g</w:t>
      </w:r>
      <w:r w:rsidRPr="00DA0A1B">
        <w:rPr>
          <w:lang w:val="sq-AL"/>
        </w:rPr>
        <w:t>j</w:t>
      </w:r>
      <w:r w:rsidRPr="00DA0A1B">
        <w:rPr>
          <w:spacing w:val="3"/>
          <w:lang w:val="sq-AL"/>
        </w:rPr>
        <w:t>i</w:t>
      </w:r>
      <w:r w:rsidRPr="00DA0A1B">
        <w:rPr>
          <w:spacing w:val="-2"/>
          <w:lang w:val="sq-AL"/>
        </w:rPr>
        <w:t>g</w:t>
      </w:r>
      <w:r w:rsidRPr="00DA0A1B">
        <w:rPr>
          <w:lang w:val="sq-AL"/>
        </w:rPr>
        <w:t>j</w:t>
      </w:r>
      <w:r w:rsidRPr="00DA0A1B">
        <w:rPr>
          <w:spacing w:val="1"/>
          <w:lang w:val="sq-AL"/>
        </w:rPr>
        <w:t>j</w:t>
      </w:r>
      <w:r w:rsidRPr="00DA0A1B">
        <w:rPr>
          <w:lang w:val="sq-AL"/>
        </w:rPr>
        <w:t>a nd</w:t>
      </w:r>
      <w:r w:rsidRPr="00DA0A1B">
        <w:rPr>
          <w:spacing w:val="-1"/>
          <w:lang w:val="sq-AL"/>
        </w:rPr>
        <w:t>a</w:t>
      </w:r>
      <w:r w:rsidRPr="00DA0A1B">
        <w:rPr>
          <w:lang w:val="sq-AL"/>
        </w:rPr>
        <w:t>j dhu</w:t>
      </w:r>
      <w:r w:rsidRPr="00DA0A1B">
        <w:rPr>
          <w:spacing w:val="2"/>
          <w:lang w:val="sq-AL"/>
        </w:rPr>
        <w:t>n</w:t>
      </w:r>
      <w:r w:rsidRPr="00DA0A1B">
        <w:rPr>
          <w:spacing w:val="1"/>
          <w:lang w:val="sq-AL"/>
        </w:rPr>
        <w:t>ë</w:t>
      </w:r>
      <w:r w:rsidRPr="00DA0A1B">
        <w:rPr>
          <w:spacing w:val="4"/>
          <w:lang w:val="sq-AL"/>
        </w:rPr>
        <w:t>s</w:t>
      </w:r>
      <w:r w:rsidRPr="00DA0A1B">
        <w:rPr>
          <w:lang w:val="sq-AL"/>
        </w:rPr>
        <w:t>, keqtrajtimit, shf</w:t>
      </w:r>
      <w:r w:rsidRPr="00DA0A1B">
        <w:rPr>
          <w:spacing w:val="3"/>
          <w:lang w:val="sq-AL"/>
        </w:rPr>
        <w:t>r</w:t>
      </w:r>
      <w:r w:rsidRPr="00DA0A1B">
        <w:rPr>
          <w:spacing w:val="-7"/>
          <w:lang w:val="sq-AL"/>
        </w:rPr>
        <w:t>y</w:t>
      </w:r>
      <w:r w:rsidRPr="00DA0A1B">
        <w:rPr>
          <w:spacing w:val="3"/>
          <w:lang w:val="sq-AL"/>
        </w:rPr>
        <w:t>t</w:t>
      </w:r>
      <w:r w:rsidRPr="00DA0A1B">
        <w:rPr>
          <w:spacing w:val="-1"/>
          <w:lang w:val="sq-AL"/>
        </w:rPr>
        <w:t>ëz</w:t>
      </w:r>
      <w:r w:rsidRPr="00DA0A1B">
        <w:rPr>
          <w:spacing w:val="3"/>
          <w:lang w:val="sq-AL"/>
        </w:rPr>
        <w:t>i</w:t>
      </w:r>
      <w:r w:rsidRPr="00DA0A1B">
        <w:rPr>
          <w:spacing w:val="-2"/>
          <w:lang w:val="sq-AL"/>
        </w:rPr>
        <w:t>m</w:t>
      </w:r>
      <w:r>
        <w:rPr>
          <w:lang w:val="sq-AL"/>
        </w:rPr>
        <w:t>it dhe nën</w:t>
      </w:r>
      <w:r w:rsidRPr="00DA0A1B">
        <w:rPr>
          <w:lang w:val="sq-AL"/>
        </w:rPr>
        <w:t xml:space="preserve">vlerësimin </w:t>
      </w:r>
      <w:r w:rsidRPr="00DA0A1B">
        <w:rPr>
          <w:spacing w:val="2"/>
          <w:lang w:val="sq-AL"/>
        </w:rPr>
        <w:t xml:space="preserve">që i bëhet </w:t>
      </w:r>
      <w:r w:rsidRPr="00DA0A1B">
        <w:rPr>
          <w:lang w:val="sq-AL"/>
        </w:rPr>
        <w:t>f</w:t>
      </w:r>
      <w:r w:rsidRPr="00DA0A1B">
        <w:rPr>
          <w:spacing w:val="-2"/>
          <w:lang w:val="sq-AL"/>
        </w:rPr>
        <w:t>ëm</w:t>
      </w:r>
      <w:r w:rsidRPr="00DA0A1B">
        <w:rPr>
          <w:lang w:val="sq-AL"/>
        </w:rPr>
        <w:t>i</w:t>
      </w:r>
      <w:r w:rsidRPr="00DA0A1B">
        <w:rPr>
          <w:spacing w:val="1"/>
          <w:lang w:val="sq-AL"/>
        </w:rPr>
        <w:t>j</w:t>
      </w:r>
      <w:r w:rsidRPr="00DA0A1B">
        <w:rPr>
          <w:spacing w:val="-1"/>
          <w:lang w:val="sq-AL"/>
        </w:rPr>
        <w:t>ë</w:t>
      </w:r>
      <w:r w:rsidRPr="00DA0A1B">
        <w:rPr>
          <w:lang w:val="sq-AL"/>
        </w:rPr>
        <w:t>s, duke</w:t>
      </w:r>
      <w:r w:rsidRPr="00DA0A1B">
        <w:rPr>
          <w:spacing w:val="2"/>
          <w:lang w:val="sq-AL"/>
        </w:rPr>
        <w:t xml:space="preserve"> </w:t>
      </w:r>
      <w:r w:rsidRPr="00DA0A1B">
        <w:rPr>
          <w:lang w:val="sq-AL"/>
        </w:rPr>
        <w:t>p</w:t>
      </w:r>
      <w:r w:rsidRPr="00DA0A1B">
        <w:rPr>
          <w:spacing w:val="-1"/>
          <w:lang w:val="sq-AL"/>
        </w:rPr>
        <w:t>ë</w:t>
      </w:r>
      <w:r w:rsidRPr="00DA0A1B">
        <w:rPr>
          <w:lang w:val="sq-AL"/>
        </w:rPr>
        <w:t>r</w:t>
      </w:r>
      <w:r w:rsidRPr="00DA0A1B">
        <w:rPr>
          <w:spacing w:val="-1"/>
          <w:lang w:val="sq-AL"/>
        </w:rPr>
        <w:t>f</w:t>
      </w:r>
      <w:r w:rsidRPr="00DA0A1B">
        <w:rPr>
          <w:lang w:val="sq-AL"/>
        </w:rPr>
        <w:t>shi</w:t>
      </w:r>
      <w:r w:rsidRPr="00DA0A1B">
        <w:rPr>
          <w:spacing w:val="2"/>
          <w:lang w:val="sq-AL"/>
        </w:rPr>
        <w:t>r</w:t>
      </w:r>
      <w:r w:rsidRPr="00DA0A1B">
        <w:rPr>
          <w:lang w:val="sq-AL"/>
        </w:rPr>
        <w:t>ë: r</w:t>
      </w:r>
      <w:r w:rsidRPr="00DA0A1B">
        <w:rPr>
          <w:spacing w:val="-1"/>
          <w:lang w:val="sq-AL"/>
        </w:rPr>
        <w:t>r</w:t>
      </w:r>
      <w:r w:rsidRPr="00DA0A1B">
        <w:rPr>
          <w:spacing w:val="1"/>
          <w:lang w:val="sq-AL"/>
        </w:rPr>
        <w:t>ë</w:t>
      </w:r>
      <w:r w:rsidRPr="00DA0A1B">
        <w:rPr>
          <w:spacing w:val="-2"/>
          <w:lang w:val="sq-AL"/>
        </w:rPr>
        <w:t>m</w:t>
      </w:r>
      <w:r w:rsidRPr="00DA0A1B">
        <w:rPr>
          <w:lang w:val="sq-AL"/>
        </w:rPr>
        <w:t>bi</w:t>
      </w:r>
      <w:r w:rsidRPr="00DA0A1B">
        <w:rPr>
          <w:spacing w:val="-1"/>
          <w:lang w:val="sq-AL"/>
        </w:rPr>
        <w:t>m</w:t>
      </w:r>
      <w:r w:rsidRPr="00DA0A1B">
        <w:rPr>
          <w:lang w:val="sq-AL"/>
        </w:rPr>
        <w:t>in, shf</w:t>
      </w:r>
      <w:r w:rsidRPr="00DA0A1B">
        <w:rPr>
          <w:spacing w:val="3"/>
          <w:lang w:val="sq-AL"/>
        </w:rPr>
        <w:t>r</w:t>
      </w:r>
      <w:r w:rsidRPr="00DA0A1B">
        <w:rPr>
          <w:spacing w:val="-5"/>
          <w:lang w:val="sq-AL"/>
        </w:rPr>
        <w:t>y</w:t>
      </w:r>
      <w:r w:rsidRPr="00DA0A1B">
        <w:rPr>
          <w:lang w:val="sq-AL"/>
        </w:rPr>
        <w:t>t</w:t>
      </w:r>
      <w:r w:rsidRPr="00DA0A1B">
        <w:rPr>
          <w:spacing w:val="2"/>
          <w:lang w:val="sq-AL"/>
        </w:rPr>
        <w:t>ë</w:t>
      </w:r>
      <w:r w:rsidRPr="00DA0A1B">
        <w:rPr>
          <w:spacing w:val="-1"/>
          <w:lang w:val="sq-AL"/>
        </w:rPr>
        <w:t>z</w:t>
      </w:r>
      <w:r w:rsidRPr="00DA0A1B">
        <w:rPr>
          <w:lang w:val="sq-AL"/>
        </w:rPr>
        <w:t>i</w:t>
      </w:r>
      <w:r w:rsidRPr="00DA0A1B">
        <w:rPr>
          <w:spacing w:val="-1"/>
          <w:lang w:val="sq-AL"/>
        </w:rPr>
        <w:t>m</w:t>
      </w:r>
      <w:r w:rsidRPr="00DA0A1B">
        <w:rPr>
          <w:lang w:val="sq-AL"/>
        </w:rPr>
        <w:t>in s</w:t>
      </w:r>
      <w:r w:rsidRPr="00DA0A1B">
        <w:rPr>
          <w:spacing w:val="-1"/>
          <w:lang w:val="sq-AL"/>
        </w:rPr>
        <w:t>e</w:t>
      </w:r>
      <w:r w:rsidRPr="00DA0A1B">
        <w:rPr>
          <w:spacing w:val="-2"/>
          <w:lang w:val="sq-AL"/>
        </w:rPr>
        <w:t>k</w:t>
      </w:r>
      <w:r w:rsidRPr="00DA0A1B">
        <w:rPr>
          <w:lang w:val="sq-AL"/>
        </w:rPr>
        <w:t>s</w:t>
      </w:r>
      <w:r w:rsidRPr="00DA0A1B">
        <w:rPr>
          <w:spacing w:val="2"/>
          <w:lang w:val="sq-AL"/>
        </w:rPr>
        <w:t>u</w:t>
      </w:r>
      <w:r w:rsidRPr="00DA0A1B">
        <w:rPr>
          <w:spacing w:val="-1"/>
          <w:lang w:val="sq-AL"/>
        </w:rPr>
        <w:t>a</w:t>
      </w:r>
      <w:r w:rsidRPr="00DA0A1B">
        <w:rPr>
          <w:lang w:val="sq-AL"/>
        </w:rPr>
        <w:t>l, tr</w:t>
      </w:r>
      <w:r w:rsidRPr="00DA0A1B">
        <w:rPr>
          <w:spacing w:val="-1"/>
          <w:lang w:val="sq-AL"/>
        </w:rPr>
        <w:t>a</w:t>
      </w:r>
      <w:r w:rsidRPr="00DA0A1B">
        <w:rPr>
          <w:lang w:val="sq-AL"/>
        </w:rPr>
        <w:t>fi</w:t>
      </w:r>
      <w:r w:rsidRPr="00DA0A1B">
        <w:rPr>
          <w:spacing w:val="-3"/>
          <w:lang w:val="sq-AL"/>
        </w:rPr>
        <w:t>k</w:t>
      </w:r>
      <w:r w:rsidRPr="00DA0A1B">
        <w:rPr>
          <w:spacing w:val="3"/>
          <w:lang w:val="sq-AL"/>
        </w:rPr>
        <w:t>i</w:t>
      </w:r>
      <w:r w:rsidRPr="00DA0A1B">
        <w:rPr>
          <w:spacing w:val="-2"/>
          <w:lang w:val="sq-AL"/>
        </w:rPr>
        <w:t>m</w:t>
      </w:r>
      <w:r w:rsidRPr="00DA0A1B">
        <w:rPr>
          <w:lang w:val="sq-AL"/>
        </w:rPr>
        <w:t>in dhe pun</w:t>
      </w:r>
      <w:r w:rsidRPr="00DA0A1B">
        <w:rPr>
          <w:spacing w:val="-1"/>
          <w:lang w:val="sq-AL"/>
        </w:rPr>
        <w:t>ë</w:t>
      </w:r>
      <w:r w:rsidRPr="00DA0A1B">
        <w:rPr>
          <w:lang w:val="sq-AL"/>
        </w:rPr>
        <w:t xml:space="preserve">n e </w:t>
      </w:r>
      <w:r w:rsidRPr="00DA0A1B">
        <w:rPr>
          <w:spacing w:val="1"/>
          <w:lang w:val="sq-AL"/>
        </w:rPr>
        <w:t>fë</w:t>
      </w:r>
      <w:r w:rsidRPr="00DA0A1B">
        <w:rPr>
          <w:spacing w:val="-2"/>
          <w:lang w:val="sq-AL"/>
        </w:rPr>
        <w:t>m</w:t>
      </w:r>
      <w:r w:rsidRPr="00DA0A1B">
        <w:rPr>
          <w:lang w:val="sq-AL"/>
        </w:rPr>
        <w:t>i</w:t>
      </w:r>
      <w:r w:rsidRPr="00DA0A1B">
        <w:rPr>
          <w:spacing w:val="1"/>
          <w:lang w:val="sq-AL"/>
        </w:rPr>
        <w:t>j</w:t>
      </w:r>
      <w:r w:rsidRPr="00DA0A1B">
        <w:rPr>
          <w:spacing w:val="-1"/>
          <w:lang w:val="sq-AL"/>
        </w:rPr>
        <w:t>ë</w:t>
      </w:r>
      <w:r w:rsidRPr="00DA0A1B">
        <w:rPr>
          <w:lang w:val="sq-AL"/>
        </w:rPr>
        <w:t>s.</w:t>
      </w:r>
    </w:p>
    <w:p w14:paraId="14717C32" w14:textId="77777777" w:rsidR="00E4740B" w:rsidRPr="00DA0A1B" w:rsidRDefault="00E4740B" w:rsidP="00E4740B">
      <w:pPr>
        <w:pStyle w:val="teksti"/>
        <w:rPr>
          <w:lang w:val="sq-AL"/>
        </w:rPr>
      </w:pPr>
      <w:r w:rsidRPr="00DA0A1B">
        <w:rPr>
          <w:b/>
          <w:lang w:val="sq-AL"/>
        </w:rPr>
        <w:t>Mosha e përgjegjësisë penale</w:t>
      </w:r>
      <w:r w:rsidRPr="00DA0A1B">
        <w:rPr>
          <w:lang w:val="sq-AL"/>
        </w:rPr>
        <w:t xml:space="preserve"> është kusht për përgjegjësinë penale dhe dënimin penal të individit. Individi që nuk e ka mbushur moshën, nuk i nënshtrohet procedimit penal dhe nuk dënohet. Kodi Penale ka caktuar moshën më të ulët që nuk shkon në procedim penal. Kështu, për krimet është 14 vjeç, nd</w:t>
      </w:r>
      <w:r w:rsidRPr="00DA0A1B">
        <w:rPr>
          <w:rFonts w:cs="Garamond"/>
          <w:lang w:val="sq-AL"/>
        </w:rPr>
        <w:t>ë</w:t>
      </w:r>
      <w:r w:rsidRPr="00DA0A1B">
        <w:rPr>
          <w:lang w:val="sq-AL"/>
        </w:rPr>
        <w:t>rsa p</w:t>
      </w:r>
      <w:r w:rsidRPr="00DA0A1B">
        <w:rPr>
          <w:rFonts w:cs="Garamond"/>
          <w:lang w:val="sq-AL"/>
        </w:rPr>
        <w:t>ë</w:t>
      </w:r>
      <w:r w:rsidRPr="00DA0A1B">
        <w:rPr>
          <w:lang w:val="sq-AL"/>
        </w:rPr>
        <w:t>r kund</w:t>
      </w:r>
      <w:r w:rsidRPr="00DA0A1B">
        <w:rPr>
          <w:rFonts w:cs="Garamond"/>
          <w:lang w:val="sq-AL"/>
        </w:rPr>
        <w:t>ë</w:t>
      </w:r>
      <w:r w:rsidRPr="00DA0A1B">
        <w:rPr>
          <w:lang w:val="sq-AL"/>
        </w:rPr>
        <w:t>rvajtjet 16 vjeç.</w:t>
      </w:r>
    </w:p>
    <w:p w14:paraId="60B6559D" w14:textId="77777777" w:rsidR="00E4740B" w:rsidRPr="00DA0A1B" w:rsidRDefault="00E4740B" w:rsidP="00E4740B">
      <w:pPr>
        <w:pStyle w:val="teksti"/>
        <w:rPr>
          <w:lang w:val="sq-AL"/>
        </w:rPr>
      </w:pPr>
      <w:r w:rsidRPr="00DA0A1B">
        <w:rPr>
          <w:b/>
          <w:lang w:val="sq-AL"/>
        </w:rPr>
        <w:t>Ndërmjetësim</w:t>
      </w:r>
      <w:r w:rsidRPr="00DA0A1B">
        <w:rPr>
          <w:lang w:val="sq-AL"/>
        </w:rPr>
        <w:t xml:space="preserve"> është procesi i zgjidhjes së një mosmarrëveshjeje në mënyrë jashtëgjyqësore dhe përmes dialogut, i cili zhvillohet nga një ndërmjetës i licencuar sipas ligjit. Në rastin e të miturit në konflikt me ligjin, ndërmjetësimi kryhet mes të miturit që ka kryer veprën penale dhe viktimës, duke synuar zgjidhjen e mosmarrëveshjes mes tyre dhe pasojat që vijnë nga vepra penale, por, gjithashtu, edhe përmirësimin e marrëdhënieve ndërmjet tyre, pavarësisht nëse zbatohet ose jo si masë shmangieje.</w:t>
      </w:r>
    </w:p>
    <w:p w14:paraId="4DFF64DD" w14:textId="77777777" w:rsidR="00E4740B" w:rsidRPr="00DA0A1B" w:rsidRDefault="00E4740B" w:rsidP="00E4740B">
      <w:pPr>
        <w:pStyle w:val="teksti"/>
        <w:rPr>
          <w:lang w:val="sq-AL"/>
        </w:rPr>
      </w:pPr>
      <w:r w:rsidRPr="00DA0A1B">
        <w:rPr>
          <w:b/>
          <w:lang w:val="sq-AL"/>
        </w:rPr>
        <w:t>Ndihma juridike falas</w:t>
      </w:r>
      <w:r w:rsidRPr="00DA0A1B">
        <w:rPr>
          <w:lang w:val="sq-AL"/>
        </w:rPr>
        <w:t xml:space="preserve"> është një shërbim i specializuar ligjor, i cili garantohet falas për individin, duke u financuar nga shteti. Kjo ndihmë jepet në tri forma: </w:t>
      </w:r>
    </w:p>
    <w:p w14:paraId="59CD63A7" w14:textId="77777777" w:rsidR="00E4740B" w:rsidRPr="00DA0A1B" w:rsidRDefault="00E4740B" w:rsidP="00E4740B">
      <w:pPr>
        <w:pStyle w:val="teksti"/>
        <w:rPr>
          <w:lang w:val="sq-AL"/>
        </w:rPr>
      </w:pPr>
      <w:r w:rsidRPr="00DA0A1B">
        <w:rPr>
          <w:lang w:val="sq-AL"/>
        </w:rPr>
        <w:t>a) parësore, që ka të bëjë me ndihmë për marrje informacioni ose marrje shërbimi nga administrata publike apo organe të ndryshme nga g</w:t>
      </w:r>
      <w:r>
        <w:rPr>
          <w:lang w:val="sq-AL"/>
        </w:rPr>
        <w:t>jykata;</w:t>
      </w:r>
    </w:p>
    <w:p w14:paraId="3774D0B0" w14:textId="77777777" w:rsidR="00E4740B" w:rsidRPr="00DA0A1B" w:rsidRDefault="00E4740B" w:rsidP="00E4740B">
      <w:pPr>
        <w:pStyle w:val="teksti"/>
        <w:rPr>
          <w:lang w:val="sq-AL"/>
        </w:rPr>
      </w:pPr>
      <w:r w:rsidRPr="00DA0A1B">
        <w:rPr>
          <w:lang w:val="sq-AL"/>
        </w:rPr>
        <w:t>b) dytësore, që ka të bëjë me ndihmën për të paraqitur një çështje n</w:t>
      </w:r>
      <w:r w:rsidRPr="00DA0A1B">
        <w:rPr>
          <w:rFonts w:cs="Garamond"/>
          <w:lang w:val="sq-AL"/>
        </w:rPr>
        <w:t>ë</w:t>
      </w:r>
      <w:r w:rsidRPr="00DA0A1B">
        <w:rPr>
          <w:lang w:val="sq-AL"/>
        </w:rPr>
        <w:t xml:space="preserve"> gjykat</w:t>
      </w:r>
      <w:r w:rsidRPr="00DA0A1B">
        <w:rPr>
          <w:rFonts w:cs="Garamond"/>
          <w:lang w:val="sq-AL"/>
        </w:rPr>
        <w:t>ë</w:t>
      </w:r>
      <w:r w:rsidRPr="00DA0A1B">
        <w:rPr>
          <w:lang w:val="sq-AL"/>
        </w:rPr>
        <w:t xml:space="preserve"> apo p</w:t>
      </w:r>
      <w:r w:rsidRPr="00DA0A1B">
        <w:rPr>
          <w:rFonts w:cs="Garamond"/>
          <w:lang w:val="sq-AL"/>
        </w:rPr>
        <w:t>ë</w:t>
      </w:r>
      <w:r w:rsidRPr="00DA0A1B">
        <w:rPr>
          <w:lang w:val="sq-AL"/>
        </w:rPr>
        <w:t>r t</w:t>
      </w:r>
      <w:r w:rsidRPr="00DA0A1B">
        <w:rPr>
          <w:rFonts w:cs="Garamond"/>
          <w:lang w:val="sq-AL"/>
        </w:rPr>
        <w:t>’</w:t>
      </w:r>
      <w:r w:rsidRPr="00DA0A1B">
        <w:rPr>
          <w:lang w:val="sq-AL"/>
        </w:rPr>
        <w:t>u mbrojtur n</w:t>
      </w:r>
      <w:r w:rsidRPr="00DA0A1B">
        <w:rPr>
          <w:rFonts w:cs="Garamond"/>
          <w:lang w:val="sq-AL"/>
        </w:rPr>
        <w:t>ë</w:t>
      </w:r>
      <w:r w:rsidRPr="00DA0A1B">
        <w:rPr>
          <w:lang w:val="sq-AL"/>
        </w:rPr>
        <w:t xml:space="preserve"> nj</w:t>
      </w:r>
      <w:r w:rsidRPr="00DA0A1B">
        <w:rPr>
          <w:rFonts w:cs="Garamond"/>
          <w:lang w:val="sq-AL"/>
        </w:rPr>
        <w:t>ë</w:t>
      </w:r>
      <w:r w:rsidRPr="00DA0A1B">
        <w:rPr>
          <w:lang w:val="sq-AL"/>
        </w:rPr>
        <w:t xml:space="preserve"> proces gjyq</w:t>
      </w:r>
      <w:r w:rsidRPr="00DA0A1B">
        <w:rPr>
          <w:rFonts w:cs="Garamond"/>
          <w:lang w:val="sq-AL"/>
        </w:rPr>
        <w:t>ë</w:t>
      </w:r>
      <w:r w:rsidRPr="00DA0A1B">
        <w:rPr>
          <w:lang w:val="sq-AL"/>
        </w:rPr>
        <w:t xml:space="preserve">sor; </w:t>
      </w:r>
    </w:p>
    <w:p w14:paraId="1776D3AB" w14:textId="77777777" w:rsidR="00E4740B" w:rsidRPr="00DA0A1B" w:rsidRDefault="00E4740B" w:rsidP="00E4740B">
      <w:pPr>
        <w:pStyle w:val="teksti"/>
        <w:rPr>
          <w:lang w:val="sq-AL"/>
        </w:rPr>
      </w:pPr>
      <w:r w:rsidRPr="00DA0A1B">
        <w:rPr>
          <w:lang w:val="sq-AL"/>
        </w:rPr>
        <w:t>c) në formën e përjashtimit nga detyrimi për të paguar tarifat apo shpenzi</w:t>
      </w:r>
      <w:r>
        <w:rPr>
          <w:lang w:val="sq-AL"/>
        </w:rPr>
        <w:t>met gjatë një procesi gjyqësor.</w:t>
      </w:r>
    </w:p>
    <w:p w14:paraId="44A317E5" w14:textId="77777777" w:rsidR="00E4740B" w:rsidRPr="00DA0A1B" w:rsidRDefault="00E4740B" w:rsidP="00E4740B">
      <w:pPr>
        <w:pStyle w:val="teksti"/>
        <w:rPr>
          <w:lang w:val="sq-AL"/>
        </w:rPr>
      </w:pPr>
      <w:r w:rsidRPr="00DA0A1B">
        <w:rPr>
          <w:lang w:val="sq-AL"/>
        </w:rPr>
        <w:t>Fëmija në konflikt me ligjin përfiton ndihmë juridike falas, pavarësisht nga të ardhurat dhe pasuria e tij.</w:t>
      </w:r>
      <w:r w:rsidRPr="00DA0A1B">
        <w:rPr>
          <w:rStyle w:val="FootnoteReference"/>
          <w:lang w:val="sq-AL"/>
        </w:rPr>
        <w:footnoteReference w:id="45"/>
      </w:r>
    </w:p>
    <w:p w14:paraId="3FD87EB0" w14:textId="77777777" w:rsidR="00E4740B" w:rsidRPr="00DA0A1B" w:rsidRDefault="00E4740B" w:rsidP="00E4740B">
      <w:pPr>
        <w:pStyle w:val="teksti"/>
        <w:rPr>
          <w:spacing w:val="-2"/>
          <w:lang w:val="sq-AL"/>
        </w:rPr>
      </w:pPr>
      <w:r w:rsidRPr="00DA0A1B">
        <w:rPr>
          <w:b/>
          <w:spacing w:val="1"/>
          <w:lang w:val="sq-AL"/>
        </w:rPr>
        <w:t>P</w:t>
      </w:r>
      <w:r w:rsidRPr="00DA0A1B">
        <w:rPr>
          <w:b/>
          <w:spacing w:val="-1"/>
          <w:lang w:val="sq-AL"/>
        </w:rPr>
        <w:t>ë</w:t>
      </w:r>
      <w:r w:rsidRPr="00DA0A1B">
        <w:rPr>
          <w:b/>
          <w:lang w:val="sq-AL"/>
        </w:rPr>
        <w:t>r</w:t>
      </w:r>
      <w:r w:rsidRPr="00DA0A1B">
        <w:rPr>
          <w:b/>
          <w:spacing w:val="1"/>
          <w:lang w:val="sq-AL"/>
        </w:rPr>
        <w:t>f</w:t>
      </w:r>
      <w:r w:rsidRPr="00DA0A1B">
        <w:rPr>
          <w:b/>
          <w:spacing w:val="-1"/>
          <w:lang w:val="sq-AL"/>
        </w:rPr>
        <w:t>a</w:t>
      </w:r>
      <w:r w:rsidRPr="00DA0A1B">
        <w:rPr>
          <w:b/>
          <w:lang w:val="sq-AL"/>
        </w:rPr>
        <w:t>q</w:t>
      </w:r>
      <w:r w:rsidRPr="00DA0A1B">
        <w:rPr>
          <w:b/>
          <w:spacing w:val="-1"/>
          <w:lang w:val="sq-AL"/>
        </w:rPr>
        <w:t>ë</w:t>
      </w:r>
      <w:r w:rsidRPr="00DA0A1B">
        <w:rPr>
          <w:b/>
          <w:lang w:val="sq-AL"/>
        </w:rPr>
        <w:t>su</w:t>
      </w:r>
      <w:r w:rsidRPr="00DA0A1B">
        <w:rPr>
          <w:b/>
          <w:spacing w:val="-1"/>
          <w:lang w:val="sq-AL"/>
        </w:rPr>
        <w:t>e</w:t>
      </w:r>
      <w:r w:rsidRPr="00DA0A1B">
        <w:rPr>
          <w:b/>
          <w:lang w:val="sq-AL"/>
        </w:rPr>
        <w:t xml:space="preserve">si </w:t>
      </w:r>
      <w:r w:rsidRPr="00DA0A1B">
        <w:rPr>
          <w:b/>
          <w:spacing w:val="2"/>
          <w:lang w:val="sq-AL"/>
        </w:rPr>
        <w:t>p</w:t>
      </w:r>
      <w:r w:rsidRPr="00DA0A1B">
        <w:rPr>
          <w:b/>
          <w:lang w:val="sq-AL"/>
        </w:rPr>
        <w:t>ro</w:t>
      </w:r>
      <w:r w:rsidRPr="00DA0A1B">
        <w:rPr>
          <w:b/>
          <w:spacing w:val="-2"/>
          <w:lang w:val="sq-AL"/>
        </w:rPr>
        <w:t>c</w:t>
      </w:r>
      <w:r w:rsidRPr="00DA0A1B">
        <w:rPr>
          <w:b/>
          <w:spacing w:val="-1"/>
          <w:lang w:val="sq-AL"/>
        </w:rPr>
        <w:t>e</w:t>
      </w:r>
      <w:r w:rsidRPr="00DA0A1B">
        <w:rPr>
          <w:b/>
          <w:spacing w:val="2"/>
          <w:lang w:val="sq-AL"/>
        </w:rPr>
        <w:t>d</w:t>
      </w:r>
      <w:r w:rsidRPr="00DA0A1B">
        <w:rPr>
          <w:b/>
          <w:lang w:val="sq-AL"/>
        </w:rPr>
        <w:t>ur</w:t>
      </w:r>
      <w:r w:rsidRPr="00DA0A1B">
        <w:rPr>
          <w:b/>
          <w:spacing w:val="-2"/>
          <w:lang w:val="sq-AL"/>
        </w:rPr>
        <w:t>a</w:t>
      </w:r>
      <w:r w:rsidRPr="00DA0A1B">
        <w:rPr>
          <w:b/>
          <w:lang w:val="sq-AL"/>
        </w:rPr>
        <w:t>l</w:t>
      </w:r>
      <w:r w:rsidRPr="00DA0A1B">
        <w:rPr>
          <w:rStyle w:val="FootnoteReference"/>
          <w:lang w:val="sq-AL"/>
        </w:rPr>
        <w:footnoteReference w:id="46"/>
      </w:r>
      <w:r w:rsidRPr="00DA0A1B">
        <w:rPr>
          <w:b/>
          <w:lang w:val="sq-AL"/>
        </w:rPr>
        <w:t xml:space="preserve"> </w:t>
      </w:r>
      <w:r w:rsidRPr="00DA0A1B">
        <w:rPr>
          <w:spacing w:val="-1"/>
          <w:lang w:val="sq-AL"/>
        </w:rPr>
        <w:t>ë</w:t>
      </w:r>
      <w:r w:rsidRPr="00DA0A1B">
        <w:rPr>
          <w:lang w:val="sq-AL"/>
        </w:rPr>
        <w:t>sh</w:t>
      </w:r>
      <w:r w:rsidRPr="00DA0A1B">
        <w:rPr>
          <w:spacing w:val="3"/>
          <w:lang w:val="sq-AL"/>
        </w:rPr>
        <w:t>t</w:t>
      </w:r>
      <w:r w:rsidRPr="00DA0A1B">
        <w:rPr>
          <w:lang w:val="sq-AL"/>
        </w:rPr>
        <w:t>ë p</w:t>
      </w:r>
      <w:r w:rsidRPr="00DA0A1B">
        <w:rPr>
          <w:spacing w:val="-1"/>
          <w:lang w:val="sq-AL"/>
        </w:rPr>
        <w:t>e</w:t>
      </w:r>
      <w:r w:rsidRPr="00DA0A1B">
        <w:rPr>
          <w:lang w:val="sq-AL"/>
        </w:rPr>
        <w:t xml:space="preserve">rsoni i </w:t>
      </w:r>
      <w:r w:rsidRPr="00DA0A1B">
        <w:rPr>
          <w:spacing w:val="-1"/>
          <w:lang w:val="sq-AL"/>
        </w:rPr>
        <w:t>c</w:t>
      </w:r>
      <w:r w:rsidRPr="00DA0A1B">
        <w:rPr>
          <w:spacing w:val="1"/>
          <w:lang w:val="sq-AL"/>
        </w:rPr>
        <w:t>a</w:t>
      </w:r>
      <w:r w:rsidRPr="00DA0A1B">
        <w:rPr>
          <w:lang w:val="sq-AL"/>
        </w:rPr>
        <w:t xml:space="preserve">ktuar nga </w:t>
      </w:r>
      <w:r w:rsidRPr="00DA0A1B">
        <w:rPr>
          <w:spacing w:val="-1"/>
          <w:lang w:val="sq-AL"/>
        </w:rPr>
        <w:t>a</w:t>
      </w:r>
      <w:r w:rsidRPr="00DA0A1B">
        <w:rPr>
          <w:lang w:val="sq-AL"/>
        </w:rPr>
        <w:t>utorit</w:t>
      </w:r>
      <w:r w:rsidRPr="00DA0A1B">
        <w:rPr>
          <w:spacing w:val="-1"/>
          <w:lang w:val="sq-AL"/>
        </w:rPr>
        <w:t>e</w:t>
      </w:r>
      <w:r w:rsidRPr="00DA0A1B">
        <w:rPr>
          <w:lang w:val="sq-AL"/>
        </w:rPr>
        <w:t>ti pr</w:t>
      </w:r>
      <w:r w:rsidRPr="00DA0A1B">
        <w:rPr>
          <w:spacing w:val="5"/>
          <w:lang w:val="sq-AL"/>
        </w:rPr>
        <w:t>o</w:t>
      </w:r>
      <w:r w:rsidRPr="00DA0A1B">
        <w:rPr>
          <w:spacing w:val="-1"/>
          <w:lang w:val="sq-AL"/>
        </w:rPr>
        <w:t>c</w:t>
      </w:r>
      <w:r w:rsidRPr="00DA0A1B">
        <w:rPr>
          <w:spacing w:val="1"/>
          <w:lang w:val="sq-AL"/>
        </w:rPr>
        <w:t>e</w:t>
      </w:r>
      <w:r w:rsidRPr="00DA0A1B">
        <w:rPr>
          <w:lang w:val="sq-AL"/>
        </w:rPr>
        <w:t>du</w:t>
      </w:r>
      <w:r w:rsidRPr="00DA0A1B">
        <w:rPr>
          <w:spacing w:val="-1"/>
          <w:lang w:val="sq-AL"/>
        </w:rPr>
        <w:t>e</w:t>
      </w:r>
      <w:r w:rsidRPr="00DA0A1B">
        <w:rPr>
          <w:lang w:val="sq-AL"/>
        </w:rPr>
        <w:t>s prej l</w:t>
      </w:r>
      <w:r w:rsidRPr="00DA0A1B">
        <w:rPr>
          <w:spacing w:val="1"/>
          <w:lang w:val="sq-AL"/>
        </w:rPr>
        <w:t>i</w:t>
      </w:r>
      <w:r w:rsidRPr="00DA0A1B">
        <w:rPr>
          <w:lang w:val="sq-AL"/>
        </w:rPr>
        <w:t>stës që d</w:t>
      </w:r>
      <w:r w:rsidRPr="00DA0A1B">
        <w:rPr>
          <w:spacing w:val="-1"/>
          <w:lang w:val="sq-AL"/>
        </w:rPr>
        <w:t>ë</w:t>
      </w:r>
      <w:r w:rsidRPr="00DA0A1B">
        <w:rPr>
          <w:spacing w:val="1"/>
          <w:lang w:val="sq-AL"/>
        </w:rPr>
        <w:t>r</w:t>
      </w:r>
      <w:r w:rsidRPr="00DA0A1B">
        <w:rPr>
          <w:spacing w:val="-2"/>
          <w:lang w:val="sq-AL"/>
        </w:rPr>
        <w:t xml:space="preserve">gon </w:t>
      </w:r>
      <w:r w:rsidRPr="00DA0A1B">
        <w:rPr>
          <w:lang w:val="sq-AL"/>
        </w:rPr>
        <w:t xml:space="preserve">njësia për mbrojtjen e </w:t>
      </w:r>
      <w:r w:rsidRPr="00DA0A1B">
        <w:rPr>
          <w:spacing w:val="2"/>
          <w:lang w:val="sq-AL"/>
        </w:rPr>
        <w:t>f</w:t>
      </w:r>
      <w:r w:rsidRPr="00DA0A1B">
        <w:rPr>
          <w:spacing w:val="1"/>
          <w:lang w:val="sq-AL"/>
        </w:rPr>
        <w:t>ë</w:t>
      </w:r>
      <w:r w:rsidRPr="00DA0A1B">
        <w:rPr>
          <w:spacing w:val="-2"/>
          <w:lang w:val="sq-AL"/>
        </w:rPr>
        <w:t>m</w:t>
      </w:r>
      <w:r w:rsidRPr="00DA0A1B">
        <w:rPr>
          <w:lang w:val="sq-AL"/>
        </w:rPr>
        <w:t>i</w:t>
      </w:r>
      <w:r w:rsidRPr="00DA0A1B">
        <w:rPr>
          <w:spacing w:val="1"/>
          <w:lang w:val="sq-AL"/>
        </w:rPr>
        <w:t>j</w:t>
      </w:r>
      <w:r w:rsidRPr="00DA0A1B">
        <w:rPr>
          <w:spacing w:val="-1"/>
          <w:lang w:val="sq-AL"/>
        </w:rPr>
        <w:t>ë</w:t>
      </w:r>
      <w:r w:rsidRPr="00DA0A1B">
        <w:rPr>
          <w:spacing w:val="1"/>
          <w:lang w:val="sq-AL"/>
        </w:rPr>
        <w:t xml:space="preserve">s. Ky person </w:t>
      </w:r>
      <w:r w:rsidRPr="00DA0A1B">
        <w:rPr>
          <w:spacing w:val="-2"/>
          <w:lang w:val="sq-AL"/>
        </w:rPr>
        <w:t>k</w:t>
      </w:r>
      <w:r w:rsidRPr="00DA0A1B">
        <w:rPr>
          <w:spacing w:val="4"/>
          <w:lang w:val="sq-AL"/>
        </w:rPr>
        <w:t>r</w:t>
      </w:r>
      <w:r w:rsidRPr="00DA0A1B">
        <w:rPr>
          <w:spacing w:val="-5"/>
          <w:lang w:val="sq-AL"/>
        </w:rPr>
        <w:t>y</w:t>
      </w:r>
      <w:r w:rsidRPr="00DA0A1B">
        <w:rPr>
          <w:spacing w:val="1"/>
          <w:lang w:val="sq-AL"/>
        </w:rPr>
        <w:t xml:space="preserve">en </w:t>
      </w:r>
      <w:r w:rsidRPr="00DA0A1B">
        <w:rPr>
          <w:lang w:val="sq-AL"/>
        </w:rPr>
        <w:t>p</w:t>
      </w:r>
      <w:r w:rsidRPr="00DA0A1B">
        <w:rPr>
          <w:spacing w:val="1"/>
          <w:lang w:val="sq-AL"/>
        </w:rPr>
        <w:t>ë</w:t>
      </w:r>
      <w:r w:rsidRPr="00DA0A1B">
        <w:rPr>
          <w:lang w:val="sq-AL"/>
        </w:rPr>
        <w:t>r</w:t>
      </w:r>
      <w:r w:rsidRPr="00DA0A1B">
        <w:rPr>
          <w:spacing w:val="-1"/>
          <w:lang w:val="sq-AL"/>
        </w:rPr>
        <w:t>fa</w:t>
      </w:r>
      <w:r w:rsidRPr="00DA0A1B">
        <w:rPr>
          <w:spacing w:val="2"/>
          <w:lang w:val="sq-AL"/>
        </w:rPr>
        <w:t>q</w:t>
      </w:r>
      <w:r w:rsidRPr="00DA0A1B">
        <w:rPr>
          <w:spacing w:val="-1"/>
          <w:lang w:val="sq-AL"/>
        </w:rPr>
        <w:t>ë</w:t>
      </w:r>
      <w:r w:rsidRPr="00DA0A1B">
        <w:rPr>
          <w:lang w:val="sq-AL"/>
        </w:rPr>
        <w:t>si</w:t>
      </w:r>
      <w:r w:rsidRPr="00DA0A1B">
        <w:rPr>
          <w:spacing w:val="-1"/>
          <w:lang w:val="sq-AL"/>
        </w:rPr>
        <w:t>m</w:t>
      </w:r>
      <w:r w:rsidRPr="00DA0A1B">
        <w:rPr>
          <w:lang w:val="sq-AL"/>
        </w:rPr>
        <w:t>in p</w:t>
      </w:r>
      <w:r w:rsidRPr="00DA0A1B">
        <w:rPr>
          <w:spacing w:val="1"/>
          <w:lang w:val="sq-AL"/>
        </w:rPr>
        <w:t>r</w:t>
      </w:r>
      <w:r w:rsidRPr="00DA0A1B">
        <w:rPr>
          <w:lang w:val="sq-AL"/>
        </w:rPr>
        <w:t>o</w:t>
      </w:r>
      <w:r w:rsidRPr="00DA0A1B">
        <w:rPr>
          <w:spacing w:val="-1"/>
          <w:lang w:val="sq-AL"/>
        </w:rPr>
        <w:t>ce</w:t>
      </w:r>
      <w:r w:rsidRPr="00DA0A1B">
        <w:rPr>
          <w:lang w:val="sq-AL"/>
        </w:rPr>
        <w:t>dur</w:t>
      </w:r>
      <w:r w:rsidRPr="00DA0A1B">
        <w:rPr>
          <w:spacing w:val="-2"/>
          <w:lang w:val="sq-AL"/>
        </w:rPr>
        <w:t>a</w:t>
      </w:r>
      <w:r w:rsidRPr="00DA0A1B">
        <w:rPr>
          <w:lang w:val="sq-AL"/>
        </w:rPr>
        <w:t xml:space="preserve">l të </w:t>
      </w:r>
      <w:r w:rsidRPr="00DA0A1B">
        <w:rPr>
          <w:spacing w:val="-1"/>
          <w:lang w:val="sq-AL"/>
        </w:rPr>
        <w:t>f</w:t>
      </w:r>
      <w:r w:rsidRPr="00DA0A1B">
        <w:rPr>
          <w:spacing w:val="1"/>
          <w:lang w:val="sq-AL"/>
        </w:rPr>
        <w:t>ë</w:t>
      </w:r>
      <w:r w:rsidRPr="00DA0A1B">
        <w:rPr>
          <w:spacing w:val="-2"/>
          <w:lang w:val="sq-AL"/>
        </w:rPr>
        <w:t>m</w:t>
      </w:r>
      <w:r w:rsidRPr="00DA0A1B">
        <w:rPr>
          <w:lang w:val="sq-AL"/>
        </w:rPr>
        <w:t>i</w:t>
      </w:r>
      <w:r w:rsidRPr="00DA0A1B">
        <w:rPr>
          <w:spacing w:val="1"/>
          <w:lang w:val="sq-AL"/>
        </w:rPr>
        <w:t>j</w:t>
      </w:r>
      <w:r w:rsidRPr="00DA0A1B">
        <w:rPr>
          <w:spacing w:val="-1"/>
          <w:lang w:val="sq-AL"/>
        </w:rPr>
        <w:t>ë</w:t>
      </w:r>
      <w:r w:rsidRPr="00DA0A1B">
        <w:rPr>
          <w:lang w:val="sq-AL"/>
        </w:rPr>
        <w:t xml:space="preserve">s në </w:t>
      </w:r>
      <w:r w:rsidRPr="00DA0A1B">
        <w:rPr>
          <w:spacing w:val="-2"/>
          <w:lang w:val="sq-AL"/>
        </w:rPr>
        <w:t>m</w:t>
      </w:r>
      <w:r w:rsidRPr="00DA0A1B">
        <w:rPr>
          <w:lang w:val="sq-AL"/>
        </w:rPr>
        <w:t>u</w:t>
      </w:r>
      <w:r w:rsidRPr="00DA0A1B">
        <w:rPr>
          <w:spacing w:val="2"/>
          <w:lang w:val="sq-AL"/>
        </w:rPr>
        <w:t>n</w:t>
      </w:r>
      <w:r w:rsidRPr="00DA0A1B">
        <w:rPr>
          <w:spacing w:val="-2"/>
          <w:lang w:val="sq-AL"/>
        </w:rPr>
        <w:t>g</w:t>
      </w:r>
      <w:r w:rsidRPr="00DA0A1B">
        <w:rPr>
          <w:spacing w:val="-1"/>
          <w:lang w:val="sq-AL"/>
        </w:rPr>
        <w:t>e</w:t>
      </w:r>
      <w:r w:rsidRPr="00DA0A1B">
        <w:rPr>
          <w:spacing w:val="2"/>
          <w:lang w:val="sq-AL"/>
        </w:rPr>
        <w:t>s</w:t>
      </w:r>
      <w:r w:rsidRPr="00DA0A1B">
        <w:rPr>
          <w:lang w:val="sq-AL"/>
        </w:rPr>
        <w:t>ë të p</w:t>
      </w:r>
      <w:r w:rsidRPr="00DA0A1B">
        <w:rPr>
          <w:spacing w:val="-1"/>
          <w:lang w:val="sq-AL"/>
        </w:rPr>
        <w:t>ë</w:t>
      </w:r>
      <w:r w:rsidRPr="00DA0A1B">
        <w:rPr>
          <w:spacing w:val="1"/>
          <w:lang w:val="sq-AL"/>
        </w:rPr>
        <w:t>r</w:t>
      </w:r>
      <w:r w:rsidRPr="00DA0A1B">
        <w:rPr>
          <w:lang w:val="sq-AL"/>
        </w:rPr>
        <w:t>f</w:t>
      </w:r>
      <w:r w:rsidRPr="00DA0A1B">
        <w:rPr>
          <w:spacing w:val="-2"/>
          <w:lang w:val="sq-AL"/>
        </w:rPr>
        <w:t>a</w:t>
      </w:r>
      <w:r w:rsidRPr="00DA0A1B">
        <w:rPr>
          <w:lang w:val="sq-AL"/>
        </w:rPr>
        <w:t>q</w:t>
      </w:r>
      <w:r w:rsidRPr="00DA0A1B">
        <w:rPr>
          <w:spacing w:val="-1"/>
          <w:lang w:val="sq-AL"/>
        </w:rPr>
        <w:t>ë</w:t>
      </w:r>
      <w:r w:rsidRPr="00DA0A1B">
        <w:rPr>
          <w:lang w:val="sq-AL"/>
        </w:rPr>
        <w:t>s</w:t>
      </w:r>
      <w:r w:rsidRPr="00DA0A1B">
        <w:rPr>
          <w:spacing w:val="2"/>
          <w:lang w:val="sq-AL"/>
        </w:rPr>
        <w:t>u</w:t>
      </w:r>
      <w:r w:rsidRPr="00DA0A1B">
        <w:rPr>
          <w:spacing w:val="-1"/>
          <w:lang w:val="sq-AL"/>
        </w:rPr>
        <w:t>e</w:t>
      </w:r>
      <w:r w:rsidRPr="00DA0A1B">
        <w:rPr>
          <w:lang w:val="sq-AL"/>
        </w:rPr>
        <w:t>sit të t</w:t>
      </w:r>
      <w:r w:rsidRPr="00DA0A1B">
        <w:rPr>
          <w:spacing w:val="1"/>
          <w:lang w:val="sq-AL"/>
        </w:rPr>
        <w:t>i</w:t>
      </w:r>
      <w:r w:rsidRPr="00DA0A1B">
        <w:rPr>
          <w:lang w:val="sq-AL"/>
        </w:rPr>
        <w:t xml:space="preserve">j </w:t>
      </w:r>
      <w:r w:rsidRPr="00DA0A1B">
        <w:rPr>
          <w:spacing w:val="-2"/>
          <w:lang w:val="sq-AL"/>
        </w:rPr>
        <w:t>l</w:t>
      </w:r>
      <w:r w:rsidRPr="00DA0A1B">
        <w:rPr>
          <w:lang w:val="sq-AL"/>
        </w:rPr>
        <w:t>i</w:t>
      </w:r>
      <w:r w:rsidRPr="00DA0A1B">
        <w:rPr>
          <w:spacing w:val="-4"/>
          <w:lang w:val="sq-AL"/>
        </w:rPr>
        <w:t>g</w:t>
      </w:r>
      <w:r w:rsidRPr="00DA0A1B">
        <w:rPr>
          <w:lang w:val="sq-AL"/>
        </w:rPr>
        <w:t>j</w:t>
      </w:r>
      <w:r w:rsidRPr="00DA0A1B">
        <w:rPr>
          <w:spacing w:val="3"/>
          <w:lang w:val="sq-AL"/>
        </w:rPr>
        <w:t>o</w:t>
      </w:r>
      <w:r w:rsidRPr="00DA0A1B">
        <w:rPr>
          <w:lang w:val="sq-AL"/>
        </w:rPr>
        <w:t>r os</w:t>
      </w:r>
      <w:r w:rsidRPr="00DA0A1B">
        <w:rPr>
          <w:spacing w:val="3"/>
          <w:lang w:val="sq-AL"/>
        </w:rPr>
        <w:t>e</w:t>
      </w:r>
      <w:r w:rsidRPr="00DA0A1B">
        <w:rPr>
          <w:lang w:val="sq-AL"/>
        </w:rPr>
        <w:t xml:space="preserve">, në </w:t>
      </w:r>
      <w:r w:rsidRPr="00DA0A1B">
        <w:rPr>
          <w:spacing w:val="1"/>
          <w:lang w:val="sq-AL"/>
        </w:rPr>
        <w:t>ra</w:t>
      </w:r>
      <w:r w:rsidRPr="00DA0A1B">
        <w:rPr>
          <w:lang w:val="sq-AL"/>
        </w:rPr>
        <w:t xml:space="preserve">st </w:t>
      </w:r>
      <w:r w:rsidRPr="00DA0A1B">
        <w:rPr>
          <w:spacing w:val="2"/>
          <w:lang w:val="sq-AL"/>
        </w:rPr>
        <w:t xml:space="preserve">se ka </w:t>
      </w:r>
      <w:r w:rsidRPr="00DA0A1B">
        <w:rPr>
          <w:spacing w:val="-2"/>
          <w:lang w:val="sq-AL"/>
        </w:rPr>
        <w:t>k</w:t>
      </w:r>
      <w:r w:rsidRPr="00DA0A1B">
        <w:rPr>
          <w:lang w:val="sq-AL"/>
        </w:rPr>
        <w:t>onfl</w:t>
      </w:r>
      <w:r w:rsidRPr="00DA0A1B">
        <w:rPr>
          <w:spacing w:val="2"/>
          <w:lang w:val="sq-AL"/>
        </w:rPr>
        <w:t>i</w:t>
      </w:r>
      <w:r w:rsidRPr="00DA0A1B">
        <w:rPr>
          <w:spacing w:val="-2"/>
          <w:lang w:val="sq-AL"/>
        </w:rPr>
        <w:t>k</w:t>
      </w:r>
      <w:r w:rsidRPr="00DA0A1B">
        <w:rPr>
          <w:lang w:val="sq-AL"/>
        </w:rPr>
        <w:t>t in</w:t>
      </w:r>
      <w:r w:rsidRPr="00DA0A1B">
        <w:rPr>
          <w:spacing w:val="1"/>
          <w:lang w:val="sq-AL"/>
        </w:rPr>
        <w:t>t</w:t>
      </w:r>
      <w:r w:rsidRPr="00DA0A1B">
        <w:rPr>
          <w:spacing w:val="-1"/>
          <w:lang w:val="sq-AL"/>
        </w:rPr>
        <w:t>e</w:t>
      </w:r>
      <w:r w:rsidRPr="00DA0A1B">
        <w:rPr>
          <w:lang w:val="sq-AL"/>
        </w:rPr>
        <w:t>r</w:t>
      </w:r>
      <w:r w:rsidRPr="00DA0A1B">
        <w:rPr>
          <w:spacing w:val="-2"/>
          <w:lang w:val="sq-AL"/>
        </w:rPr>
        <w:t>e</w:t>
      </w:r>
      <w:r w:rsidRPr="00DA0A1B">
        <w:rPr>
          <w:lang w:val="sq-AL"/>
        </w:rPr>
        <w:t xml:space="preserve">si </w:t>
      </w:r>
      <w:r w:rsidRPr="00DA0A1B">
        <w:rPr>
          <w:spacing w:val="-2"/>
          <w:lang w:val="sq-AL"/>
        </w:rPr>
        <w:t>m</w:t>
      </w:r>
      <w:r w:rsidRPr="00DA0A1B">
        <w:rPr>
          <w:spacing w:val="-1"/>
          <w:lang w:val="sq-AL"/>
        </w:rPr>
        <w:t>e</w:t>
      </w:r>
      <w:r w:rsidRPr="00DA0A1B">
        <w:rPr>
          <w:lang w:val="sq-AL"/>
        </w:rPr>
        <w:t>s t</w:t>
      </w:r>
      <w:r w:rsidRPr="00DA0A1B">
        <w:rPr>
          <w:spacing w:val="1"/>
          <w:lang w:val="sq-AL"/>
        </w:rPr>
        <w:t>i</w:t>
      </w:r>
      <w:r w:rsidRPr="00DA0A1B">
        <w:rPr>
          <w:lang w:val="sq-AL"/>
        </w:rPr>
        <w:t xml:space="preserve">j dhe </w:t>
      </w:r>
      <w:r w:rsidRPr="00DA0A1B">
        <w:rPr>
          <w:spacing w:val="-1"/>
          <w:lang w:val="sq-AL"/>
        </w:rPr>
        <w:t>fë</w:t>
      </w:r>
      <w:r w:rsidRPr="00DA0A1B">
        <w:rPr>
          <w:spacing w:val="-2"/>
          <w:lang w:val="sq-AL"/>
        </w:rPr>
        <w:t>m</w:t>
      </w:r>
      <w:r w:rsidRPr="00DA0A1B">
        <w:rPr>
          <w:lang w:val="sq-AL"/>
        </w:rPr>
        <w:t>i</w:t>
      </w:r>
      <w:r w:rsidRPr="00DA0A1B">
        <w:rPr>
          <w:spacing w:val="1"/>
          <w:lang w:val="sq-AL"/>
        </w:rPr>
        <w:t>j</w:t>
      </w:r>
      <w:r w:rsidRPr="00DA0A1B">
        <w:rPr>
          <w:spacing w:val="-1"/>
          <w:lang w:val="sq-AL"/>
        </w:rPr>
        <w:t>ë</w:t>
      </w:r>
      <w:r w:rsidRPr="00DA0A1B">
        <w:rPr>
          <w:lang w:val="sq-AL"/>
        </w:rPr>
        <w:t xml:space="preserve">s, </w:t>
      </w:r>
      <w:r w:rsidRPr="00DA0A1B">
        <w:rPr>
          <w:spacing w:val="-2"/>
          <w:lang w:val="sq-AL"/>
        </w:rPr>
        <w:t>k</w:t>
      </w:r>
      <w:r w:rsidRPr="00DA0A1B">
        <w:rPr>
          <w:lang w:val="sq-AL"/>
        </w:rPr>
        <w:t>a të d</w:t>
      </w:r>
      <w:r w:rsidRPr="00DA0A1B">
        <w:rPr>
          <w:spacing w:val="1"/>
          <w:lang w:val="sq-AL"/>
        </w:rPr>
        <w:t>r</w:t>
      </w:r>
      <w:r w:rsidRPr="00DA0A1B">
        <w:rPr>
          <w:spacing w:val="-1"/>
          <w:lang w:val="sq-AL"/>
        </w:rPr>
        <w:t>e</w:t>
      </w:r>
      <w:r w:rsidRPr="00DA0A1B">
        <w:rPr>
          <w:lang w:val="sq-AL"/>
        </w:rPr>
        <w:t>j</w:t>
      </w:r>
      <w:r w:rsidRPr="00DA0A1B">
        <w:rPr>
          <w:spacing w:val="1"/>
          <w:lang w:val="sq-AL"/>
        </w:rPr>
        <w:t>t</w:t>
      </w:r>
      <w:r w:rsidRPr="00DA0A1B">
        <w:rPr>
          <w:lang w:val="sq-AL"/>
        </w:rPr>
        <w:t>a p</w:t>
      </w:r>
      <w:r w:rsidRPr="00DA0A1B">
        <w:rPr>
          <w:spacing w:val="-1"/>
          <w:lang w:val="sq-AL"/>
        </w:rPr>
        <w:t>ë</w:t>
      </w:r>
      <w:r w:rsidRPr="00DA0A1B">
        <w:rPr>
          <w:spacing w:val="1"/>
          <w:lang w:val="sq-AL"/>
        </w:rPr>
        <w:t>r</w:t>
      </w:r>
      <w:r w:rsidRPr="00DA0A1B">
        <w:rPr>
          <w:lang w:val="sq-AL"/>
        </w:rPr>
        <w:t>f</w:t>
      </w:r>
      <w:r w:rsidRPr="00DA0A1B">
        <w:rPr>
          <w:spacing w:val="-2"/>
          <w:lang w:val="sq-AL"/>
        </w:rPr>
        <w:t>a</w:t>
      </w:r>
      <w:r w:rsidRPr="00DA0A1B">
        <w:rPr>
          <w:lang w:val="sq-AL"/>
        </w:rPr>
        <w:t>q</w:t>
      </w:r>
      <w:r w:rsidRPr="00DA0A1B">
        <w:rPr>
          <w:spacing w:val="-1"/>
          <w:lang w:val="sq-AL"/>
        </w:rPr>
        <w:t>ë</w:t>
      </w:r>
      <w:r w:rsidRPr="00DA0A1B">
        <w:rPr>
          <w:lang w:val="sq-AL"/>
        </w:rPr>
        <w:t>s</w:t>
      </w:r>
      <w:r w:rsidRPr="00DA0A1B">
        <w:rPr>
          <w:spacing w:val="2"/>
          <w:lang w:val="sq-AL"/>
        </w:rPr>
        <w:t>u</w:t>
      </w:r>
      <w:r w:rsidRPr="00DA0A1B">
        <w:rPr>
          <w:spacing w:val="-1"/>
          <w:lang w:val="sq-AL"/>
        </w:rPr>
        <w:t>e</w:t>
      </w:r>
      <w:r w:rsidRPr="00DA0A1B">
        <w:rPr>
          <w:lang w:val="sq-AL"/>
        </w:rPr>
        <w:t xml:space="preserve">se në </w:t>
      </w:r>
      <w:r w:rsidRPr="00DA0A1B">
        <w:rPr>
          <w:spacing w:val="1"/>
          <w:lang w:val="sq-AL"/>
        </w:rPr>
        <w:t>e</w:t>
      </w:r>
      <w:r w:rsidRPr="00DA0A1B">
        <w:rPr>
          <w:spacing w:val="-2"/>
          <w:lang w:val="sq-AL"/>
        </w:rPr>
        <w:t>m</w:t>
      </w:r>
      <w:r w:rsidRPr="00DA0A1B">
        <w:rPr>
          <w:spacing w:val="-1"/>
          <w:lang w:val="sq-AL"/>
        </w:rPr>
        <w:t>ë</w:t>
      </w:r>
      <w:r w:rsidRPr="00DA0A1B">
        <w:rPr>
          <w:lang w:val="sq-AL"/>
        </w:rPr>
        <w:t xml:space="preserve">r </w:t>
      </w:r>
      <w:r w:rsidRPr="00DA0A1B">
        <w:rPr>
          <w:spacing w:val="3"/>
          <w:lang w:val="sq-AL"/>
        </w:rPr>
        <w:t>t</w:t>
      </w:r>
      <w:r w:rsidRPr="00DA0A1B">
        <w:rPr>
          <w:lang w:val="sq-AL"/>
        </w:rPr>
        <w:t xml:space="preserve">ë </w:t>
      </w:r>
      <w:r w:rsidRPr="00DA0A1B">
        <w:rPr>
          <w:spacing w:val="-1"/>
          <w:lang w:val="sq-AL"/>
        </w:rPr>
        <w:t>f</w:t>
      </w:r>
      <w:r w:rsidRPr="00DA0A1B">
        <w:rPr>
          <w:spacing w:val="2"/>
          <w:lang w:val="sq-AL"/>
        </w:rPr>
        <w:t>ë</w:t>
      </w:r>
      <w:r w:rsidRPr="00DA0A1B">
        <w:rPr>
          <w:spacing w:val="-2"/>
          <w:lang w:val="sq-AL"/>
        </w:rPr>
        <w:t>m</w:t>
      </w:r>
      <w:r w:rsidRPr="00DA0A1B">
        <w:rPr>
          <w:lang w:val="sq-AL"/>
        </w:rPr>
        <w:t>i</w:t>
      </w:r>
      <w:r w:rsidRPr="00DA0A1B">
        <w:rPr>
          <w:spacing w:val="3"/>
          <w:lang w:val="sq-AL"/>
        </w:rPr>
        <w:t>j</w:t>
      </w:r>
      <w:r w:rsidRPr="00DA0A1B">
        <w:rPr>
          <w:spacing w:val="-1"/>
          <w:lang w:val="sq-AL"/>
        </w:rPr>
        <w:t>ë</w:t>
      </w:r>
      <w:r w:rsidRPr="00DA0A1B">
        <w:rPr>
          <w:lang w:val="sq-AL"/>
        </w:rPr>
        <w:t xml:space="preserve">s në </w:t>
      </w:r>
      <w:r w:rsidRPr="00DA0A1B">
        <w:rPr>
          <w:spacing w:val="-2"/>
          <w:lang w:val="sq-AL"/>
        </w:rPr>
        <w:t>k</w:t>
      </w:r>
      <w:r w:rsidRPr="00DA0A1B">
        <w:rPr>
          <w:lang w:val="sq-AL"/>
        </w:rPr>
        <w:t>onfl</w:t>
      </w:r>
      <w:r w:rsidRPr="00DA0A1B">
        <w:rPr>
          <w:spacing w:val="2"/>
          <w:lang w:val="sq-AL"/>
        </w:rPr>
        <w:t>i</w:t>
      </w:r>
      <w:r w:rsidRPr="00DA0A1B">
        <w:rPr>
          <w:spacing w:val="-2"/>
          <w:lang w:val="sq-AL"/>
        </w:rPr>
        <w:t>k</w:t>
      </w:r>
      <w:r w:rsidRPr="00DA0A1B">
        <w:rPr>
          <w:lang w:val="sq-AL"/>
        </w:rPr>
        <w:t xml:space="preserve">t </w:t>
      </w:r>
      <w:r w:rsidRPr="00DA0A1B">
        <w:rPr>
          <w:spacing w:val="-2"/>
          <w:lang w:val="sq-AL"/>
        </w:rPr>
        <w:t>m</w:t>
      </w:r>
      <w:r w:rsidRPr="00DA0A1B">
        <w:rPr>
          <w:lang w:val="sq-AL"/>
        </w:rPr>
        <w:t>e l</w:t>
      </w:r>
      <w:r w:rsidRPr="00DA0A1B">
        <w:rPr>
          <w:spacing w:val="3"/>
          <w:lang w:val="sq-AL"/>
        </w:rPr>
        <w:t>i</w:t>
      </w:r>
      <w:r w:rsidRPr="00DA0A1B">
        <w:rPr>
          <w:spacing w:val="-2"/>
          <w:lang w:val="sq-AL"/>
        </w:rPr>
        <w:t>g</w:t>
      </w:r>
      <w:r w:rsidRPr="00DA0A1B">
        <w:rPr>
          <w:lang w:val="sq-AL"/>
        </w:rPr>
        <w:t>j</w:t>
      </w:r>
      <w:r w:rsidRPr="00DA0A1B">
        <w:rPr>
          <w:spacing w:val="1"/>
          <w:lang w:val="sq-AL"/>
        </w:rPr>
        <w:t>i</w:t>
      </w:r>
      <w:r w:rsidRPr="00DA0A1B">
        <w:rPr>
          <w:spacing w:val="2"/>
          <w:lang w:val="sq-AL"/>
        </w:rPr>
        <w:t>n</w:t>
      </w:r>
      <w:r w:rsidRPr="00DA0A1B">
        <w:rPr>
          <w:lang w:val="sq-AL"/>
        </w:rPr>
        <w:t xml:space="preserve">, ose </w:t>
      </w:r>
      <w:r w:rsidRPr="00DA0A1B">
        <w:rPr>
          <w:spacing w:val="-1"/>
          <w:lang w:val="sq-AL"/>
        </w:rPr>
        <w:t>f</w:t>
      </w:r>
      <w:r w:rsidRPr="00DA0A1B">
        <w:rPr>
          <w:spacing w:val="1"/>
          <w:lang w:val="sq-AL"/>
        </w:rPr>
        <w:t>ë</w:t>
      </w:r>
      <w:r w:rsidRPr="00DA0A1B">
        <w:rPr>
          <w:spacing w:val="-2"/>
          <w:lang w:val="sq-AL"/>
        </w:rPr>
        <w:t>m</w:t>
      </w:r>
      <w:r w:rsidRPr="00DA0A1B">
        <w:rPr>
          <w:lang w:val="sq-AL"/>
        </w:rPr>
        <w:t>i</w:t>
      </w:r>
      <w:r w:rsidRPr="00DA0A1B">
        <w:rPr>
          <w:spacing w:val="1"/>
          <w:lang w:val="sq-AL"/>
        </w:rPr>
        <w:t>j</w:t>
      </w:r>
      <w:r w:rsidRPr="00DA0A1B">
        <w:rPr>
          <w:spacing w:val="-1"/>
          <w:lang w:val="sq-AL"/>
        </w:rPr>
        <w:t xml:space="preserve">ës </w:t>
      </w:r>
      <w:r w:rsidRPr="00DA0A1B">
        <w:rPr>
          <w:lang w:val="sq-AL"/>
        </w:rPr>
        <w:t>d</w:t>
      </w:r>
      <w:r w:rsidRPr="00DA0A1B">
        <w:rPr>
          <w:spacing w:val="-1"/>
          <w:lang w:val="sq-AL"/>
        </w:rPr>
        <w:t>ë</w:t>
      </w:r>
      <w:r w:rsidRPr="00DA0A1B">
        <w:rPr>
          <w:lang w:val="sq-AL"/>
        </w:rPr>
        <w:t>sh</w:t>
      </w:r>
      <w:r w:rsidRPr="00DA0A1B">
        <w:rPr>
          <w:spacing w:val="-2"/>
          <w:lang w:val="sq-AL"/>
        </w:rPr>
        <w:t>m</w:t>
      </w:r>
      <w:r w:rsidRPr="00DA0A1B">
        <w:rPr>
          <w:lang w:val="sq-AL"/>
        </w:rPr>
        <w:t>i</w:t>
      </w:r>
      <w:r w:rsidRPr="00DA0A1B">
        <w:rPr>
          <w:spacing w:val="1"/>
          <w:lang w:val="sq-AL"/>
        </w:rPr>
        <w:t>t</w:t>
      </w:r>
      <w:r w:rsidRPr="00DA0A1B">
        <w:rPr>
          <w:spacing w:val="-1"/>
          <w:lang w:val="sq-AL"/>
        </w:rPr>
        <w:t>a</w:t>
      </w:r>
      <w:r w:rsidRPr="00DA0A1B">
        <w:rPr>
          <w:lang w:val="sq-AL"/>
        </w:rPr>
        <w:t>r/v</w:t>
      </w:r>
      <w:r w:rsidRPr="00DA0A1B">
        <w:rPr>
          <w:spacing w:val="2"/>
          <w:lang w:val="sq-AL"/>
        </w:rPr>
        <w:t>i</w:t>
      </w:r>
      <w:r w:rsidRPr="00DA0A1B">
        <w:rPr>
          <w:spacing w:val="-2"/>
          <w:lang w:val="sq-AL"/>
        </w:rPr>
        <w:t>k</w:t>
      </w:r>
      <w:r w:rsidRPr="00DA0A1B">
        <w:rPr>
          <w:lang w:val="sq-AL"/>
        </w:rPr>
        <w:t>t</w:t>
      </w:r>
      <w:r w:rsidRPr="00DA0A1B">
        <w:rPr>
          <w:spacing w:val="1"/>
          <w:lang w:val="sq-AL"/>
        </w:rPr>
        <w:t>i</w:t>
      </w:r>
      <w:r w:rsidRPr="00DA0A1B">
        <w:rPr>
          <w:lang w:val="sq-AL"/>
        </w:rPr>
        <w:t>më, me q</w:t>
      </w:r>
      <w:r w:rsidRPr="00DA0A1B">
        <w:rPr>
          <w:spacing w:val="1"/>
          <w:lang w:val="sq-AL"/>
        </w:rPr>
        <w:t>ë</w:t>
      </w:r>
      <w:r w:rsidRPr="00DA0A1B">
        <w:rPr>
          <w:lang w:val="sq-AL"/>
        </w:rPr>
        <w:t>l</w:t>
      </w:r>
      <w:r w:rsidRPr="00DA0A1B">
        <w:rPr>
          <w:spacing w:val="1"/>
          <w:lang w:val="sq-AL"/>
        </w:rPr>
        <w:t>l</w:t>
      </w:r>
      <w:r w:rsidRPr="00DA0A1B">
        <w:rPr>
          <w:lang w:val="sq-AL"/>
        </w:rPr>
        <w:t xml:space="preserve">im </w:t>
      </w:r>
      <w:r w:rsidRPr="00DA0A1B">
        <w:rPr>
          <w:spacing w:val="-1"/>
          <w:lang w:val="sq-AL"/>
        </w:rPr>
        <w:t xml:space="preserve">që </w:t>
      </w:r>
      <w:r w:rsidRPr="00DA0A1B">
        <w:rPr>
          <w:lang w:val="sq-AL"/>
        </w:rPr>
        <w:t xml:space="preserve">të </w:t>
      </w:r>
      <w:r w:rsidRPr="00DA0A1B">
        <w:rPr>
          <w:spacing w:val="-2"/>
          <w:lang w:val="sq-AL"/>
        </w:rPr>
        <w:t>m</w:t>
      </w:r>
      <w:r w:rsidRPr="00DA0A1B">
        <w:rPr>
          <w:lang w:val="sq-AL"/>
        </w:rPr>
        <w:t>brojë inte</w:t>
      </w:r>
      <w:r w:rsidRPr="00DA0A1B">
        <w:rPr>
          <w:spacing w:val="1"/>
          <w:lang w:val="sq-AL"/>
        </w:rPr>
        <w:t>r</w:t>
      </w:r>
      <w:r w:rsidRPr="00DA0A1B">
        <w:rPr>
          <w:spacing w:val="-1"/>
          <w:lang w:val="sq-AL"/>
        </w:rPr>
        <w:t>e</w:t>
      </w:r>
      <w:r w:rsidRPr="00DA0A1B">
        <w:rPr>
          <w:lang w:val="sq-AL"/>
        </w:rPr>
        <w:t xml:space="preserve">sin </w:t>
      </w:r>
      <w:r w:rsidRPr="00DA0A1B">
        <w:rPr>
          <w:spacing w:val="-1"/>
          <w:lang w:val="sq-AL"/>
        </w:rPr>
        <w:t>m</w:t>
      </w:r>
      <w:r w:rsidRPr="00DA0A1B">
        <w:rPr>
          <w:lang w:val="sq-AL"/>
        </w:rPr>
        <w:t xml:space="preserve">ë të </w:t>
      </w:r>
      <w:r w:rsidRPr="00DA0A1B">
        <w:rPr>
          <w:spacing w:val="2"/>
          <w:lang w:val="sq-AL"/>
        </w:rPr>
        <w:t>l</w:t>
      </w:r>
      <w:r w:rsidRPr="00DA0A1B">
        <w:rPr>
          <w:spacing w:val="-1"/>
          <w:lang w:val="sq-AL"/>
        </w:rPr>
        <w:t>a</w:t>
      </w:r>
      <w:r w:rsidRPr="00DA0A1B">
        <w:rPr>
          <w:lang w:val="sq-AL"/>
        </w:rPr>
        <w:t>rtë të fë</w:t>
      </w:r>
      <w:r w:rsidRPr="00DA0A1B">
        <w:rPr>
          <w:spacing w:val="-2"/>
          <w:lang w:val="sq-AL"/>
        </w:rPr>
        <w:t>m</w:t>
      </w:r>
      <w:r w:rsidRPr="00DA0A1B">
        <w:rPr>
          <w:lang w:val="sq-AL"/>
        </w:rPr>
        <w:t>i</w:t>
      </w:r>
      <w:r w:rsidRPr="00DA0A1B">
        <w:rPr>
          <w:spacing w:val="2"/>
          <w:lang w:val="sq-AL"/>
        </w:rPr>
        <w:t>j</w:t>
      </w:r>
      <w:r w:rsidRPr="00DA0A1B">
        <w:rPr>
          <w:spacing w:val="1"/>
          <w:lang w:val="sq-AL"/>
        </w:rPr>
        <w:t>ë</w:t>
      </w:r>
      <w:r w:rsidRPr="00DA0A1B">
        <w:rPr>
          <w:lang w:val="sq-AL"/>
        </w:rPr>
        <w:t>s.</w:t>
      </w:r>
    </w:p>
    <w:p w14:paraId="6F80FF40" w14:textId="77777777" w:rsidR="00E4740B" w:rsidRPr="00DA0A1B" w:rsidRDefault="00E4740B" w:rsidP="00E4740B">
      <w:pPr>
        <w:pStyle w:val="teksti"/>
        <w:rPr>
          <w:lang w:val="sq-AL"/>
        </w:rPr>
      </w:pPr>
      <w:r w:rsidRPr="00DA0A1B">
        <w:rPr>
          <w:lang w:val="sq-AL"/>
        </w:rPr>
        <w:t xml:space="preserve">Duhet ditur se përfaqësuesi procedural është një figurë që zëvendëson </w:t>
      </w:r>
      <w:r w:rsidRPr="00DA0A1B">
        <w:rPr>
          <w:i/>
          <w:iCs/>
          <w:lang w:val="sq-AL"/>
        </w:rPr>
        <w:t>përfaqësuesin ligjor</w:t>
      </w:r>
      <w:r w:rsidRPr="00DA0A1B">
        <w:rPr>
          <w:lang w:val="sq-AL"/>
        </w:rPr>
        <w:t xml:space="preserve"> të fëmijës, pra, është një figurë tjetër dhe e ndryshme prej tij. </w:t>
      </w:r>
    </w:p>
    <w:p w14:paraId="42CD27DF" w14:textId="77777777" w:rsidR="00E4740B" w:rsidRPr="00DA0A1B" w:rsidRDefault="00E4740B" w:rsidP="00E4740B">
      <w:pPr>
        <w:pStyle w:val="teksti"/>
        <w:rPr>
          <w:lang w:val="sq-AL"/>
        </w:rPr>
      </w:pPr>
      <w:r w:rsidRPr="00DA0A1B">
        <w:rPr>
          <w:b/>
          <w:lang w:val="sq-AL"/>
        </w:rPr>
        <w:t>Përfaqësuesi ligjor</w:t>
      </w:r>
      <w:r w:rsidRPr="00DA0A1B">
        <w:rPr>
          <w:lang w:val="sq-AL"/>
        </w:rPr>
        <w:t xml:space="preserve"> është prindi, i afërmi ose kujdestari ligjor që merr pjesë në procedurë për të mbrojtur interesat e fëmijës. Të drejtën e këtij përfaqësimit atij ia jep ligji për arsye të lidhjes me fëmijën. Pjesëmarrja e përfaqësuesit ligjor sugjerohet nga roli parësor që ka familja tek i mituri. Përgjatë procedurave të sistemit të mbrojtjes, fëmija përfaqësohet në mënyrë procedurale nga përfaqësuesi ligjor dhe, vetëm kur ai mungon ose nuk ka mundësi të paraqitet, vendin e tij e zë përfaqësuesi procedural.</w:t>
      </w:r>
    </w:p>
    <w:p w14:paraId="537F65F6" w14:textId="77777777" w:rsidR="00E4740B" w:rsidRPr="00DA0A1B" w:rsidRDefault="00E4740B" w:rsidP="00E4740B">
      <w:pPr>
        <w:pStyle w:val="teksti"/>
        <w:rPr>
          <w:lang w:val="sq-AL"/>
        </w:rPr>
      </w:pPr>
      <w:r w:rsidRPr="00DA0A1B">
        <w:rPr>
          <w:lang w:val="sq-AL"/>
        </w:rPr>
        <w:t xml:space="preserve">Duhet ditur se përfaqësuesi ligjor është figurë e ndryshme nga </w:t>
      </w:r>
      <w:r w:rsidRPr="00DA0A1B">
        <w:rPr>
          <w:i/>
          <w:iCs/>
          <w:lang w:val="sq-AL"/>
        </w:rPr>
        <w:t>mbrojtësi</w:t>
      </w:r>
      <w:r w:rsidRPr="00DA0A1B">
        <w:rPr>
          <w:lang w:val="sq-AL"/>
        </w:rPr>
        <w:t xml:space="preserve">, por edhe </w:t>
      </w:r>
      <w:r w:rsidRPr="00DA0A1B">
        <w:rPr>
          <w:i/>
          <w:iCs/>
          <w:lang w:val="sq-AL"/>
        </w:rPr>
        <w:t>personi i besuar.</w:t>
      </w:r>
    </w:p>
    <w:p w14:paraId="597760F0" w14:textId="77777777" w:rsidR="00E4740B" w:rsidRPr="00DA0A1B" w:rsidRDefault="00E4740B" w:rsidP="00E4740B">
      <w:pPr>
        <w:pStyle w:val="teksti"/>
        <w:rPr>
          <w:lang w:val="sq-AL"/>
        </w:rPr>
      </w:pPr>
      <w:r w:rsidRPr="00DA0A1B">
        <w:rPr>
          <w:b/>
          <w:lang w:val="sq-AL"/>
        </w:rPr>
        <w:t>Mbrojtësi</w:t>
      </w:r>
      <w:r w:rsidRPr="00DA0A1B">
        <w:rPr>
          <w:lang w:val="sq-AL"/>
        </w:rPr>
        <w:t xml:space="preserve"> është profesionist i ligjit - avokat i verifikuar nga Dhoma Kombëtare e Avokatisë. Ai merr pjesë në procedurat që zhvillohen me të miturin (procedurë civile ose procedurë penale) për të garantuar mbrojtjen sa më të mirë dhe profesionale të të miturit. Një fëmijë në konflikt me ligjin mund të ketë njëkohësisht edhe mbrojtës, edhe përfaqësues procedural. </w:t>
      </w:r>
    </w:p>
    <w:p w14:paraId="53CEB778" w14:textId="77777777" w:rsidR="00E4740B" w:rsidRPr="00DA0A1B" w:rsidRDefault="00E4740B" w:rsidP="00E4740B">
      <w:pPr>
        <w:pStyle w:val="teksti"/>
        <w:rPr>
          <w:lang w:val="sq-AL"/>
        </w:rPr>
      </w:pPr>
      <w:r w:rsidRPr="00DA0A1B">
        <w:rPr>
          <w:b/>
          <w:lang w:val="sq-AL"/>
        </w:rPr>
        <w:t>Personi i besuar</w:t>
      </w:r>
      <w:r w:rsidRPr="00DA0A1B">
        <w:rPr>
          <w:lang w:val="sq-AL"/>
        </w:rPr>
        <w:t xml:space="preserve"> është ai person madhor (mbi 18 vjeç), i k</w:t>
      </w:r>
      <w:r w:rsidRPr="00DA0A1B">
        <w:rPr>
          <w:rFonts w:cs="Garamond"/>
          <w:lang w:val="sq-AL"/>
        </w:rPr>
        <w:t>ë</w:t>
      </w:r>
      <w:r w:rsidRPr="00DA0A1B">
        <w:rPr>
          <w:lang w:val="sq-AL"/>
        </w:rPr>
        <w:t>rkuar nga i mituri dhe i pranuar nga organi kompetent (zyrtari i policis</w:t>
      </w:r>
      <w:r w:rsidRPr="00DA0A1B">
        <w:rPr>
          <w:rFonts w:cs="Garamond"/>
          <w:lang w:val="sq-AL"/>
        </w:rPr>
        <w:t>ë</w:t>
      </w:r>
      <w:r w:rsidRPr="00DA0A1B">
        <w:rPr>
          <w:lang w:val="sq-AL"/>
        </w:rPr>
        <w:t xml:space="preserve">, avokati, prokurori, ndërmjetësi, psikologu, punonjësi i mbrojtjes </w:t>
      </w:r>
      <w:r w:rsidRPr="00DA0A1B">
        <w:rPr>
          <w:lang w:val="sq-AL"/>
        </w:rPr>
        <w:lastRenderedPageBreak/>
        <w:t xml:space="preserve">së fëmijës, gjyqtari, punonjësi i shërbimit të provës etj.), i cili e shoqëron të miturin në fazat e procedimit penal. Roli i kësaj figure është që të garantojë mbështetje emocionale për fëmijën. Një fëmijë, mund të ketë njëkohësisht edhe përfaqësues procedural, edhe person të besuar. </w:t>
      </w:r>
    </w:p>
    <w:p w14:paraId="3C616018" w14:textId="77777777" w:rsidR="00E4740B" w:rsidRPr="00DA0A1B" w:rsidRDefault="00E4740B" w:rsidP="00E4740B">
      <w:pPr>
        <w:pStyle w:val="teksti"/>
        <w:rPr>
          <w:lang w:val="sq-AL"/>
        </w:rPr>
      </w:pPr>
      <w:r w:rsidRPr="00DA0A1B">
        <w:rPr>
          <w:b/>
          <w:lang w:val="sq-AL"/>
        </w:rPr>
        <w:t xml:space="preserve">Përvojat negative të fëmijërisë </w:t>
      </w:r>
      <w:r w:rsidRPr="00DA0A1B">
        <w:rPr>
          <w:lang w:val="sq-AL"/>
        </w:rPr>
        <w:t xml:space="preserve">– </w:t>
      </w:r>
      <w:r w:rsidRPr="00DA0A1B">
        <w:rPr>
          <w:spacing w:val="-1"/>
          <w:lang w:val="sq-AL"/>
        </w:rPr>
        <w:t xml:space="preserve">ACE, një term që përdoret për të </w:t>
      </w:r>
      <w:r w:rsidRPr="00DA0A1B">
        <w:rPr>
          <w:lang w:val="sq-AL"/>
        </w:rPr>
        <w:t>përshkruar të gjitha llojet e abuzimeve, të lënies pas dore dhe përvojave të tjera të mundshme traumatike, të cilat u ndodhin personave nën moshën 18 vjeç dhe janë veçanërisht të lidhura me sjelljet e tij keqbërëse.</w:t>
      </w:r>
      <w:r w:rsidRPr="00575FAD">
        <w:rPr>
          <w:rStyle w:val="FootnoteReference"/>
          <w:lang w:val="sq-AL"/>
        </w:rPr>
        <w:t xml:space="preserve"> </w:t>
      </w:r>
      <w:r w:rsidRPr="00DA0A1B">
        <w:rPr>
          <w:rStyle w:val="FootnoteReference"/>
          <w:lang w:val="sq-AL"/>
        </w:rPr>
        <w:footnoteReference w:id="47"/>
      </w:r>
    </w:p>
    <w:p w14:paraId="7EB048F7" w14:textId="77777777" w:rsidR="00E4740B" w:rsidRPr="00DA0A1B" w:rsidRDefault="00E4740B" w:rsidP="00E4740B">
      <w:pPr>
        <w:pStyle w:val="teksti"/>
        <w:rPr>
          <w:lang w:val="sq-AL"/>
        </w:rPr>
      </w:pPr>
      <w:r w:rsidRPr="00DA0A1B">
        <w:rPr>
          <w:b/>
          <w:spacing w:val="-1"/>
          <w:lang w:val="sq-AL"/>
        </w:rPr>
        <w:t>P</w:t>
      </w:r>
      <w:r w:rsidRPr="00DA0A1B">
        <w:rPr>
          <w:b/>
          <w:lang w:val="sq-AL"/>
        </w:rPr>
        <w:t>jes</w:t>
      </w:r>
      <w:r w:rsidRPr="00DA0A1B">
        <w:rPr>
          <w:b/>
          <w:spacing w:val="1"/>
          <w:lang w:val="sq-AL"/>
        </w:rPr>
        <w:t>ë</w:t>
      </w:r>
      <w:r w:rsidRPr="00DA0A1B">
        <w:rPr>
          <w:b/>
          <w:spacing w:val="-2"/>
          <w:lang w:val="sq-AL"/>
        </w:rPr>
        <w:t>m</w:t>
      </w:r>
      <w:r w:rsidRPr="00DA0A1B">
        <w:rPr>
          <w:b/>
          <w:spacing w:val="1"/>
          <w:lang w:val="sq-AL"/>
        </w:rPr>
        <w:t>a</w:t>
      </w:r>
      <w:r w:rsidRPr="00DA0A1B">
        <w:rPr>
          <w:b/>
          <w:lang w:val="sq-AL"/>
        </w:rPr>
        <w:t>r</w:t>
      </w:r>
      <w:r w:rsidRPr="00DA0A1B">
        <w:rPr>
          <w:b/>
          <w:spacing w:val="-1"/>
          <w:lang w:val="sq-AL"/>
        </w:rPr>
        <w:t>r</w:t>
      </w:r>
      <w:r w:rsidRPr="00DA0A1B">
        <w:rPr>
          <w:b/>
          <w:lang w:val="sq-AL"/>
        </w:rPr>
        <w:t>je e fë</w:t>
      </w:r>
      <w:r w:rsidRPr="00DA0A1B">
        <w:rPr>
          <w:b/>
          <w:spacing w:val="-2"/>
          <w:lang w:val="sq-AL"/>
        </w:rPr>
        <w:t>m</w:t>
      </w:r>
      <w:r w:rsidRPr="00DA0A1B">
        <w:rPr>
          <w:b/>
          <w:lang w:val="sq-AL"/>
        </w:rPr>
        <w:t>i</w:t>
      </w:r>
      <w:r w:rsidRPr="00DA0A1B">
        <w:rPr>
          <w:b/>
          <w:spacing w:val="1"/>
          <w:lang w:val="sq-AL"/>
        </w:rPr>
        <w:t>j</w:t>
      </w:r>
      <w:r w:rsidRPr="00DA0A1B">
        <w:rPr>
          <w:b/>
          <w:spacing w:val="-1"/>
          <w:lang w:val="sq-AL"/>
        </w:rPr>
        <w:t>ë</w:t>
      </w:r>
      <w:r w:rsidRPr="00DA0A1B">
        <w:rPr>
          <w:b/>
          <w:lang w:val="sq-AL"/>
        </w:rPr>
        <w:t>s</w:t>
      </w:r>
      <w:r w:rsidRPr="00DA0A1B">
        <w:rPr>
          <w:rStyle w:val="FootnoteReference"/>
          <w:lang w:val="sq-AL"/>
        </w:rPr>
        <w:footnoteReference w:id="48"/>
      </w:r>
      <w:r w:rsidRPr="00DA0A1B">
        <w:rPr>
          <w:b/>
          <w:lang w:val="sq-AL"/>
        </w:rPr>
        <w:t xml:space="preserve"> </w:t>
      </w:r>
      <w:r w:rsidRPr="00DA0A1B">
        <w:rPr>
          <w:spacing w:val="-1"/>
          <w:lang w:val="sq-AL"/>
        </w:rPr>
        <w:t>ë</w:t>
      </w:r>
      <w:r w:rsidRPr="00DA0A1B">
        <w:rPr>
          <w:lang w:val="sq-AL"/>
        </w:rPr>
        <w:t>shtë një pro</w:t>
      </w:r>
      <w:r w:rsidRPr="00DA0A1B">
        <w:rPr>
          <w:spacing w:val="-2"/>
          <w:lang w:val="sq-AL"/>
        </w:rPr>
        <w:t>c</w:t>
      </w:r>
      <w:r w:rsidRPr="00DA0A1B">
        <w:rPr>
          <w:spacing w:val="-1"/>
          <w:lang w:val="sq-AL"/>
        </w:rPr>
        <w:t>e</w:t>
      </w:r>
      <w:r w:rsidRPr="00DA0A1B">
        <w:rPr>
          <w:lang w:val="sq-AL"/>
        </w:rPr>
        <w:t>s i v</w:t>
      </w:r>
      <w:r w:rsidRPr="00DA0A1B">
        <w:rPr>
          <w:spacing w:val="-1"/>
          <w:lang w:val="sq-AL"/>
        </w:rPr>
        <w:t>az</w:t>
      </w:r>
      <w:r w:rsidRPr="00DA0A1B">
        <w:rPr>
          <w:lang w:val="sq-AL"/>
        </w:rPr>
        <w:t>hdu</w:t>
      </w:r>
      <w:r w:rsidRPr="00DA0A1B">
        <w:rPr>
          <w:spacing w:val="-1"/>
          <w:lang w:val="sq-AL"/>
        </w:rPr>
        <w:t>e</w:t>
      </w:r>
      <w:r w:rsidRPr="00DA0A1B">
        <w:rPr>
          <w:lang w:val="sq-AL"/>
        </w:rPr>
        <w:t>sh</w:t>
      </w:r>
      <w:r w:rsidRPr="00DA0A1B">
        <w:rPr>
          <w:spacing w:val="1"/>
          <w:lang w:val="sq-AL"/>
        </w:rPr>
        <w:t>ë</w:t>
      </w:r>
      <w:r w:rsidRPr="00DA0A1B">
        <w:rPr>
          <w:lang w:val="sq-AL"/>
        </w:rPr>
        <w:t>m i p</w:t>
      </w:r>
      <w:r w:rsidRPr="00DA0A1B">
        <w:rPr>
          <w:spacing w:val="-1"/>
          <w:lang w:val="sq-AL"/>
        </w:rPr>
        <w:t>ë</w:t>
      </w:r>
      <w:r w:rsidRPr="00DA0A1B">
        <w:rPr>
          <w:lang w:val="sq-AL"/>
        </w:rPr>
        <w:t>r</w:t>
      </w:r>
      <w:r w:rsidRPr="00DA0A1B">
        <w:rPr>
          <w:spacing w:val="-1"/>
          <w:lang w:val="sq-AL"/>
        </w:rPr>
        <w:t>f</w:t>
      </w:r>
      <w:r w:rsidRPr="00DA0A1B">
        <w:rPr>
          <w:lang w:val="sq-AL"/>
        </w:rPr>
        <w:t xml:space="preserve">shirjes </w:t>
      </w:r>
      <w:r w:rsidRPr="00DA0A1B">
        <w:rPr>
          <w:spacing w:val="2"/>
          <w:lang w:val="sq-AL"/>
        </w:rPr>
        <w:t xml:space="preserve">së tij </w:t>
      </w:r>
      <w:r w:rsidRPr="00DA0A1B">
        <w:rPr>
          <w:spacing w:val="-1"/>
          <w:lang w:val="sq-AL"/>
        </w:rPr>
        <w:t>a</w:t>
      </w:r>
      <w:r w:rsidRPr="00DA0A1B">
        <w:rPr>
          <w:spacing w:val="-2"/>
          <w:lang w:val="sq-AL"/>
        </w:rPr>
        <w:t>k</w:t>
      </w:r>
      <w:r w:rsidRPr="00DA0A1B">
        <w:rPr>
          <w:lang w:val="sq-AL"/>
        </w:rPr>
        <w:t>t</w:t>
      </w:r>
      <w:r w:rsidRPr="00DA0A1B">
        <w:rPr>
          <w:spacing w:val="1"/>
          <w:lang w:val="sq-AL"/>
        </w:rPr>
        <w:t>i</w:t>
      </w:r>
      <w:r w:rsidRPr="00DA0A1B">
        <w:rPr>
          <w:lang w:val="sq-AL"/>
        </w:rPr>
        <w:t>ve, si dhe i r</w:t>
      </w:r>
      <w:r w:rsidRPr="00DA0A1B">
        <w:rPr>
          <w:spacing w:val="-2"/>
          <w:lang w:val="sq-AL"/>
        </w:rPr>
        <w:t>e</w:t>
      </w:r>
      <w:r w:rsidRPr="00DA0A1B">
        <w:rPr>
          <w:lang w:val="sq-AL"/>
        </w:rPr>
        <w:t>sp</w:t>
      </w:r>
      <w:r w:rsidRPr="00DA0A1B">
        <w:rPr>
          <w:spacing w:val="1"/>
          <w:lang w:val="sq-AL"/>
        </w:rPr>
        <w:t>e</w:t>
      </w:r>
      <w:r w:rsidRPr="00DA0A1B">
        <w:rPr>
          <w:spacing w:val="-2"/>
          <w:lang w:val="sq-AL"/>
        </w:rPr>
        <w:t>k</w:t>
      </w:r>
      <w:r w:rsidRPr="00DA0A1B">
        <w:rPr>
          <w:lang w:val="sq-AL"/>
        </w:rPr>
        <w:t>t</w:t>
      </w:r>
      <w:r w:rsidRPr="00DA0A1B">
        <w:rPr>
          <w:spacing w:val="3"/>
          <w:lang w:val="sq-AL"/>
        </w:rPr>
        <w:t>i</w:t>
      </w:r>
      <w:r w:rsidRPr="00DA0A1B">
        <w:rPr>
          <w:spacing w:val="-2"/>
          <w:lang w:val="sq-AL"/>
        </w:rPr>
        <w:t>m</w:t>
      </w:r>
      <w:r w:rsidRPr="00DA0A1B">
        <w:rPr>
          <w:lang w:val="sq-AL"/>
        </w:rPr>
        <w:t xml:space="preserve">it të së </w:t>
      </w:r>
      <w:r w:rsidRPr="00DA0A1B">
        <w:rPr>
          <w:spacing w:val="2"/>
          <w:lang w:val="sq-AL"/>
        </w:rPr>
        <w:t>d</w:t>
      </w:r>
      <w:r w:rsidRPr="00DA0A1B">
        <w:rPr>
          <w:lang w:val="sq-AL"/>
        </w:rPr>
        <w:t>r</w:t>
      </w:r>
      <w:r w:rsidRPr="00DA0A1B">
        <w:rPr>
          <w:spacing w:val="-2"/>
          <w:lang w:val="sq-AL"/>
        </w:rPr>
        <w:t>e</w:t>
      </w:r>
      <w:r w:rsidRPr="00DA0A1B">
        <w:rPr>
          <w:lang w:val="sq-AL"/>
        </w:rPr>
        <w:t>j</w:t>
      </w:r>
      <w:r w:rsidRPr="00DA0A1B">
        <w:rPr>
          <w:spacing w:val="1"/>
          <w:lang w:val="sq-AL"/>
        </w:rPr>
        <w:t>t</w:t>
      </w:r>
      <w:r w:rsidRPr="00DA0A1B">
        <w:rPr>
          <w:spacing w:val="-1"/>
          <w:lang w:val="sq-AL"/>
        </w:rPr>
        <w:t>ë</w:t>
      </w:r>
      <w:r w:rsidRPr="00DA0A1B">
        <w:rPr>
          <w:lang w:val="sq-AL"/>
        </w:rPr>
        <w:t xml:space="preserve">s </w:t>
      </w:r>
      <w:r w:rsidRPr="00DA0A1B">
        <w:rPr>
          <w:spacing w:val="1"/>
          <w:lang w:val="sq-AL"/>
        </w:rPr>
        <w:t xml:space="preserve">që ka ai për </w:t>
      </w:r>
      <w:r w:rsidRPr="00DA0A1B">
        <w:rPr>
          <w:lang w:val="sq-AL"/>
        </w:rPr>
        <w:t>t’u shp</w:t>
      </w:r>
      <w:r w:rsidRPr="00DA0A1B">
        <w:rPr>
          <w:spacing w:val="2"/>
          <w:lang w:val="sq-AL"/>
        </w:rPr>
        <w:t>r</w:t>
      </w:r>
      <w:r w:rsidRPr="00DA0A1B">
        <w:rPr>
          <w:spacing w:val="1"/>
          <w:lang w:val="sq-AL"/>
        </w:rPr>
        <w:t>e</w:t>
      </w:r>
      <w:r w:rsidRPr="00DA0A1B">
        <w:rPr>
          <w:lang w:val="sq-AL"/>
        </w:rPr>
        <w:t xml:space="preserve">hur dhe për </w:t>
      </w:r>
      <w:r w:rsidRPr="00DA0A1B">
        <w:rPr>
          <w:spacing w:val="3"/>
          <w:lang w:val="sq-AL"/>
        </w:rPr>
        <w:t>t</w:t>
      </w:r>
      <w:r w:rsidRPr="00DA0A1B">
        <w:rPr>
          <w:lang w:val="sq-AL"/>
        </w:rPr>
        <w:t>’u d</w:t>
      </w:r>
      <w:r w:rsidRPr="00DA0A1B">
        <w:rPr>
          <w:spacing w:val="1"/>
          <w:lang w:val="sq-AL"/>
        </w:rPr>
        <w:t>ë</w:t>
      </w:r>
      <w:r w:rsidRPr="00DA0A1B">
        <w:rPr>
          <w:spacing w:val="-2"/>
          <w:lang w:val="sq-AL"/>
        </w:rPr>
        <w:t>g</w:t>
      </w:r>
      <w:r w:rsidRPr="00DA0A1B">
        <w:rPr>
          <w:lang w:val="sq-AL"/>
        </w:rPr>
        <w:t xml:space="preserve">juar </w:t>
      </w:r>
      <w:r w:rsidRPr="00DA0A1B">
        <w:rPr>
          <w:spacing w:val="2"/>
          <w:lang w:val="sq-AL"/>
        </w:rPr>
        <w:t>n</w:t>
      </w:r>
      <w:r w:rsidRPr="00DA0A1B">
        <w:rPr>
          <w:lang w:val="sq-AL"/>
        </w:rPr>
        <w:t xml:space="preserve">ë të </w:t>
      </w:r>
      <w:r w:rsidRPr="00DA0A1B">
        <w:rPr>
          <w:spacing w:val="-5"/>
          <w:lang w:val="sq-AL"/>
        </w:rPr>
        <w:t>g</w:t>
      </w:r>
      <w:r w:rsidRPr="00DA0A1B">
        <w:rPr>
          <w:lang w:val="sq-AL"/>
        </w:rPr>
        <w:t>j</w:t>
      </w:r>
      <w:r w:rsidRPr="00DA0A1B">
        <w:rPr>
          <w:spacing w:val="1"/>
          <w:lang w:val="sq-AL"/>
        </w:rPr>
        <w:t>i</w:t>
      </w:r>
      <w:r w:rsidRPr="00DA0A1B">
        <w:rPr>
          <w:lang w:val="sq-AL"/>
        </w:rPr>
        <w:t>tha nivel</w:t>
      </w:r>
      <w:r w:rsidRPr="00DA0A1B">
        <w:rPr>
          <w:spacing w:val="-1"/>
          <w:lang w:val="sq-AL"/>
        </w:rPr>
        <w:t>e</w:t>
      </w:r>
      <w:r w:rsidRPr="00DA0A1B">
        <w:rPr>
          <w:lang w:val="sq-AL"/>
        </w:rPr>
        <w:t>t e v</w:t>
      </w:r>
      <w:r w:rsidRPr="00DA0A1B">
        <w:rPr>
          <w:spacing w:val="-1"/>
          <w:lang w:val="sq-AL"/>
        </w:rPr>
        <w:t>e</w:t>
      </w:r>
      <w:r w:rsidRPr="00DA0A1B">
        <w:rPr>
          <w:lang w:val="sq-AL"/>
        </w:rPr>
        <w:t>ndi</w:t>
      </w:r>
      <w:r w:rsidRPr="00DA0A1B">
        <w:rPr>
          <w:spacing w:val="1"/>
          <w:lang w:val="sq-AL"/>
        </w:rPr>
        <w:t>m</w:t>
      </w:r>
      <w:r w:rsidRPr="00DA0A1B">
        <w:rPr>
          <w:spacing w:val="-2"/>
          <w:lang w:val="sq-AL"/>
        </w:rPr>
        <w:t>m</w:t>
      </w:r>
      <w:r w:rsidRPr="00DA0A1B">
        <w:rPr>
          <w:spacing w:val="-1"/>
          <w:lang w:val="sq-AL"/>
        </w:rPr>
        <w:t>a</w:t>
      </w:r>
      <w:r w:rsidRPr="00DA0A1B">
        <w:rPr>
          <w:spacing w:val="1"/>
          <w:lang w:val="sq-AL"/>
        </w:rPr>
        <w:t>r</w:t>
      </w:r>
      <w:r w:rsidRPr="00DA0A1B">
        <w:rPr>
          <w:lang w:val="sq-AL"/>
        </w:rPr>
        <w:t>rj</w:t>
      </w:r>
      <w:r w:rsidRPr="00DA0A1B">
        <w:rPr>
          <w:spacing w:val="-1"/>
          <w:lang w:val="sq-AL"/>
        </w:rPr>
        <w:t>e</w:t>
      </w:r>
      <w:r w:rsidRPr="00DA0A1B">
        <w:rPr>
          <w:lang w:val="sq-AL"/>
        </w:rPr>
        <w:t xml:space="preserve">s për </w:t>
      </w:r>
      <w:r w:rsidRPr="00DA0A1B">
        <w:rPr>
          <w:spacing w:val="-2"/>
          <w:lang w:val="sq-AL"/>
        </w:rPr>
        <w:t>ç</w:t>
      </w:r>
      <w:r w:rsidRPr="00DA0A1B">
        <w:rPr>
          <w:spacing w:val="-1"/>
          <w:lang w:val="sq-AL"/>
        </w:rPr>
        <w:t>ë</w:t>
      </w:r>
      <w:r w:rsidRPr="00DA0A1B">
        <w:rPr>
          <w:lang w:val="sq-AL"/>
        </w:rPr>
        <w:t>sht</w:t>
      </w:r>
      <w:r w:rsidRPr="00DA0A1B">
        <w:rPr>
          <w:spacing w:val="3"/>
          <w:lang w:val="sq-AL"/>
        </w:rPr>
        <w:t>j</w:t>
      </w:r>
      <w:r w:rsidRPr="00DA0A1B">
        <w:rPr>
          <w:lang w:val="sq-AL"/>
        </w:rPr>
        <w:t xml:space="preserve">e </w:t>
      </w:r>
      <w:r w:rsidRPr="00DA0A1B">
        <w:rPr>
          <w:spacing w:val="-1"/>
          <w:lang w:val="sq-AL"/>
        </w:rPr>
        <w:t xml:space="preserve">të </w:t>
      </w:r>
      <w:r w:rsidRPr="00DA0A1B">
        <w:rPr>
          <w:lang w:val="sq-AL"/>
        </w:rPr>
        <w:t>l</w:t>
      </w:r>
      <w:r w:rsidRPr="00DA0A1B">
        <w:rPr>
          <w:spacing w:val="1"/>
          <w:lang w:val="sq-AL"/>
        </w:rPr>
        <w:t>i</w:t>
      </w:r>
      <w:r w:rsidRPr="00DA0A1B">
        <w:rPr>
          <w:lang w:val="sq-AL"/>
        </w:rPr>
        <w:t xml:space="preserve">dhura </w:t>
      </w:r>
      <w:r w:rsidRPr="00DA0A1B">
        <w:rPr>
          <w:spacing w:val="-2"/>
          <w:lang w:val="sq-AL"/>
        </w:rPr>
        <w:t>m</w:t>
      </w:r>
      <w:r w:rsidRPr="00DA0A1B">
        <w:rPr>
          <w:lang w:val="sq-AL"/>
        </w:rPr>
        <w:t>e të.</w:t>
      </w:r>
    </w:p>
    <w:p w14:paraId="4BEC1A2D" w14:textId="77777777" w:rsidR="00E4740B" w:rsidRPr="00DA0A1B" w:rsidRDefault="00E4740B" w:rsidP="00E4740B">
      <w:pPr>
        <w:pStyle w:val="teksti"/>
        <w:rPr>
          <w:lang w:val="sq-AL"/>
        </w:rPr>
      </w:pPr>
      <w:r w:rsidRPr="00DA0A1B">
        <w:rPr>
          <w:b/>
          <w:lang w:val="sq-AL"/>
        </w:rPr>
        <w:t>Procedurë civile</w:t>
      </w:r>
      <w:r w:rsidRPr="00DA0A1B">
        <w:rPr>
          <w:lang w:val="sq-AL"/>
        </w:rPr>
        <w:t xml:space="preserve"> është ajo tërësi e hapave/veprimeve e cila zhvillohet sipas rregullave të përcaktuara nga ligji për zgjidhjen e ç</w:t>
      </w:r>
      <w:r w:rsidRPr="00DA0A1B">
        <w:rPr>
          <w:rFonts w:cs="Garamond"/>
          <w:lang w:val="sq-AL"/>
        </w:rPr>
        <w:t>ë</w:t>
      </w:r>
      <w:r w:rsidRPr="00DA0A1B">
        <w:rPr>
          <w:lang w:val="sq-AL"/>
        </w:rPr>
        <w:t>shtjes, duke zbatuar ligjet q</w:t>
      </w:r>
      <w:r w:rsidRPr="00DA0A1B">
        <w:rPr>
          <w:rFonts w:cs="Garamond"/>
          <w:lang w:val="sq-AL"/>
        </w:rPr>
        <w:t>ë</w:t>
      </w:r>
      <w:r w:rsidRPr="00DA0A1B">
        <w:rPr>
          <w:lang w:val="sq-AL"/>
        </w:rPr>
        <w:t xml:space="preserve"> i p</w:t>
      </w:r>
      <w:r w:rsidRPr="00DA0A1B">
        <w:rPr>
          <w:rFonts w:cs="Garamond"/>
          <w:lang w:val="sq-AL"/>
        </w:rPr>
        <w:t>ë</w:t>
      </w:r>
      <w:r w:rsidRPr="00DA0A1B">
        <w:rPr>
          <w:lang w:val="sq-AL"/>
        </w:rPr>
        <w:t>rkasin s</w:t>
      </w:r>
      <w:r w:rsidRPr="00DA0A1B">
        <w:rPr>
          <w:rFonts w:cs="Garamond"/>
          <w:lang w:val="sq-AL"/>
        </w:rPr>
        <w:t>ë</w:t>
      </w:r>
      <w:r w:rsidRPr="00DA0A1B">
        <w:rPr>
          <w:lang w:val="sq-AL"/>
        </w:rPr>
        <w:t xml:space="preserve"> drejt</w:t>
      </w:r>
      <w:r w:rsidRPr="00DA0A1B">
        <w:rPr>
          <w:rFonts w:cs="Garamond"/>
          <w:lang w:val="sq-AL"/>
        </w:rPr>
        <w:t>ë</w:t>
      </w:r>
      <w:r w:rsidRPr="00DA0A1B">
        <w:rPr>
          <w:lang w:val="sq-AL"/>
        </w:rPr>
        <w:t>s civile (Kodi Civil, Kodi i Familjes etj.). E drejta civile njihet edhe si e drejta private, pasi ajo rregullon marrëdhëniet ndërmjet personave fizikë ose personave juridikë mbi të drejtat pasurore, personale dhe familjare.</w:t>
      </w:r>
    </w:p>
    <w:p w14:paraId="3BB5004C" w14:textId="77777777" w:rsidR="00E4740B" w:rsidRPr="00DA0A1B" w:rsidRDefault="00E4740B" w:rsidP="00E4740B">
      <w:pPr>
        <w:pStyle w:val="teksti"/>
        <w:rPr>
          <w:lang w:val="sq-AL"/>
        </w:rPr>
      </w:pPr>
      <w:r w:rsidRPr="00DA0A1B">
        <w:rPr>
          <w:b/>
          <w:lang w:val="sq-AL"/>
        </w:rPr>
        <w:t>Procedurë penale</w:t>
      </w:r>
      <w:r w:rsidRPr="00DA0A1B">
        <w:rPr>
          <w:lang w:val="sq-AL"/>
        </w:rPr>
        <w:t xml:space="preserve"> është tërësia e hapave/veprimeve që zhvillohet sipas rregullave të përcaktuara nga ligji në rastin e kryerjes së një vepre penale, me synim identifikimin e autorit të veprës penale, identifikimin e përgjegjësisë së tij penale, caktimin e llojit dhe të dënimit penal ndaj tij deri në ekzekutimin e dënimit penal.</w:t>
      </w:r>
    </w:p>
    <w:p w14:paraId="29D9362F" w14:textId="77777777" w:rsidR="00E4740B" w:rsidRPr="00DA0A1B" w:rsidRDefault="00E4740B" w:rsidP="00E4740B">
      <w:pPr>
        <w:pStyle w:val="teksti"/>
        <w:rPr>
          <w:lang w:val="sq-AL"/>
        </w:rPr>
      </w:pPr>
      <w:r w:rsidRPr="00DA0A1B">
        <w:rPr>
          <w:b/>
          <w:lang w:val="sq-AL"/>
        </w:rPr>
        <w:t>Psikologu mbështetës</w:t>
      </w:r>
      <w:r w:rsidRPr="00DA0A1B">
        <w:rPr>
          <w:lang w:val="sq-AL"/>
        </w:rPr>
        <w:t xml:space="preserve"> është psikologu që thirret nga prokurori ose gjykata për ta mbështetur emocionalisht të miturin në konflikt me ligjin, si dhe për ta lehtësuar komunikimin me të miturin përgjatë procedimit penal (në fazën e hetimeve paraprake ose të gjykimit). Pjesëmarrja e psikologut mbështetës në procedim është e domosdoshme.</w:t>
      </w:r>
      <w:r w:rsidRPr="00DA0A1B">
        <w:rPr>
          <w:rStyle w:val="FootnoteReference"/>
          <w:lang w:val="sq-AL"/>
        </w:rPr>
        <w:footnoteReference w:id="49"/>
      </w:r>
    </w:p>
    <w:p w14:paraId="0D0062FF" w14:textId="77777777" w:rsidR="00E4740B" w:rsidRDefault="00E4740B" w:rsidP="00E4740B">
      <w:pPr>
        <w:pStyle w:val="teksti"/>
        <w:rPr>
          <w:lang w:val="sq-AL"/>
        </w:rPr>
      </w:pPr>
      <w:r w:rsidRPr="00DA0A1B">
        <w:rPr>
          <w:b/>
          <w:lang w:val="sq-AL"/>
        </w:rPr>
        <w:t>Psikologu vlerësues</w:t>
      </w:r>
      <w:r w:rsidRPr="00DA0A1B">
        <w:rPr>
          <w:lang w:val="sq-AL"/>
        </w:rPr>
        <w:t xml:space="preserve"> është ai psikolog i cili, në procedimin penal ndaj një të mituri në konflikt me ligjin, caktohet për të kryer vlerësimin e të miturit, gjë që i shërbyen prokurorit ose gjyqtarit për marrjen e vendimit. Psikologu vlerësues e dokumenton mendimin e vet në një raport me shkrim, ku përshkruan karakteristikat e personalitetit të të miturit, e sjelljes së tij; nevojat që ka (përfshin edhe nevojat e veçanta), rrezikun e kryerjes s</w:t>
      </w:r>
      <w:r w:rsidRPr="00DA0A1B">
        <w:rPr>
          <w:rFonts w:cs="Garamond"/>
          <w:lang w:val="sq-AL"/>
        </w:rPr>
        <w:t>ë</w:t>
      </w:r>
      <w:r w:rsidRPr="00DA0A1B">
        <w:rPr>
          <w:lang w:val="sq-AL"/>
        </w:rPr>
        <w:t xml:space="preserve"> veprave penale apo çdo element tjet</w:t>
      </w:r>
      <w:r w:rsidRPr="00DA0A1B">
        <w:rPr>
          <w:rFonts w:cs="Garamond"/>
          <w:lang w:val="sq-AL"/>
        </w:rPr>
        <w:t>ë</w:t>
      </w:r>
      <w:r w:rsidRPr="00DA0A1B">
        <w:rPr>
          <w:lang w:val="sq-AL"/>
        </w:rPr>
        <w:t>r n</w:t>
      </w:r>
      <w:r w:rsidRPr="00DA0A1B">
        <w:rPr>
          <w:rFonts w:cs="Garamond"/>
          <w:lang w:val="sq-AL"/>
        </w:rPr>
        <w:t>ë</w:t>
      </w:r>
      <w:r w:rsidRPr="00DA0A1B">
        <w:rPr>
          <w:lang w:val="sq-AL"/>
        </w:rPr>
        <w:t xml:space="preserve"> var</w:t>
      </w:r>
      <w:r w:rsidRPr="00DA0A1B">
        <w:rPr>
          <w:rFonts w:cs="Garamond"/>
          <w:lang w:val="sq-AL"/>
        </w:rPr>
        <w:t>ë</w:t>
      </w:r>
      <w:r w:rsidRPr="00DA0A1B">
        <w:rPr>
          <w:lang w:val="sq-AL"/>
        </w:rPr>
        <w:t>si t</w:t>
      </w:r>
      <w:r w:rsidRPr="00DA0A1B">
        <w:rPr>
          <w:rFonts w:cs="Garamond"/>
          <w:lang w:val="sq-AL"/>
        </w:rPr>
        <w:t>ë</w:t>
      </w:r>
      <w:r w:rsidRPr="00DA0A1B">
        <w:rPr>
          <w:lang w:val="sq-AL"/>
        </w:rPr>
        <w:t xml:space="preserve"> rastit. Gjithashtu, ai propozon edhe masat e p</w:t>
      </w:r>
      <w:r w:rsidRPr="00DA0A1B">
        <w:rPr>
          <w:rFonts w:cs="Garamond"/>
          <w:lang w:val="sq-AL"/>
        </w:rPr>
        <w:t>ë</w:t>
      </w:r>
      <w:r w:rsidRPr="00DA0A1B">
        <w:rPr>
          <w:lang w:val="sq-AL"/>
        </w:rPr>
        <w:t>rshtatshme p</w:t>
      </w:r>
      <w:r w:rsidRPr="00DA0A1B">
        <w:rPr>
          <w:rFonts w:cs="Garamond"/>
          <w:lang w:val="sq-AL"/>
        </w:rPr>
        <w:t>ë</w:t>
      </w:r>
      <w:r w:rsidRPr="00DA0A1B">
        <w:rPr>
          <w:lang w:val="sq-AL"/>
        </w:rPr>
        <w:t>r t</w:t>
      </w:r>
      <w:r w:rsidRPr="00DA0A1B">
        <w:rPr>
          <w:rFonts w:cs="Garamond"/>
          <w:lang w:val="sq-AL"/>
        </w:rPr>
        <w:t>ë</w:t>
      </w:r>
      <w:r w:rsidRPr="00DA0A1B">
        <w:rPr>
          <w:lang w:val="sq-AL"/>
        </w:rPr>
        <w:t xml:space="preserve"> nxitur zhvillimin dhe integrimin e t</w:t>
      </w:r>
      <w:r w:rsidRPr="00DA0A1B">
        <w:rPr>
          <w:rFonts w:cs="Garamond"/>
          <w:lang w:val="sq-AL"/>
        </w:rPr>
        <w:t>ë</w:t>
      </w:r>
      <w:r w:rsidRPr="00DA0A1B">
        <w:rPr>
          <w:lang w:val="sq-AL"/>
        </w:rPr>
        <w:t xml:space="preserve"> miturit n</w:t>
      </w:r>
      <w:r w:rsidRPr="00DA0A1B">
        <w:rPr>
          <w:rFonts w:cs="Garamond"/>
          <w:lang w:val="sq-AL"/>
        </w:rPr>
        <w:t>ë</w:t>
      </w:r>
      <w:r w:rsidRPr="00DA0A1B">
        <w:rPr>
          <w:lang w:val="sq-AL"/>
        </w:rPr>
        <w:t xml:space="preserve"> shoq</w:t>
      </w:r>
      <w:r w:rsidRPr="00DA0A1B">
        <w:rPr>
          <w:rFonts w:cs="Garamond"/>
          <w:lang w:val="sq-AL"/>
        </w:rPr>
        <w:t>ë</w:t>
      </w:r>
      <w:r w:rsidRPr="00DA0A1B">
        <w:rPr>
          <w:lang w:val="sq-AL"/>
        </w:rPr>
        <w:t>ri.</w:t>
      </w:r>
      <w:r w:rsidRPr="00DA0A1B">
        <w:rPr>
          <w:rStyle w:val="FootnoteReference"/>
          <w:lang w:val="sq-AL"/>
        </w:rPr>
        <w:footnoteReference w:id="50"/>
      </w:r>
    </w:p>
    <w:tbl>
      <w:tblPr>
        <w:tblStyle w:val="TableGrid"/>
        <w:tblW w:w="9619" w:type="dxa"/>
        <w:tblLook w:val="04A0" w:firstRow="1" w:lastRow="0" w:firstColumn="1" w:lastColumn="0" w:noHBand="0" w:noVBand="1"/>
      </w:tblPr>
      <w:tblGrid>
        <w:gridCol w:w="9619"/>
      </w:tblGrid>
      <w:tr w:rsidR="0003447D" w14:paraId="3D58B289" w14:textId="77777777" w:rsidTr="003A529A">
        <w:trPr>
          <w:trHeight w:val="530"/>
        </w:trPr>
        <w:tc>
          <w:tcPr>
            <w:tcW w:w="9619" w:type="dxa"/>
          </w:tcPr>
          <w:p w14:paraId="6B0060CA" w14:textId="77777777" w:rsidR="0003447D" w:rsidRPr="00DA0A1B" w:rsidRDefault="0003447D" w:rsidP="0003447D">
            <w:pPr>
              <w:pStyle w:val="teksti"/>
              <w:rPr>
                <w:rFonts w:eastAsia="Times New Roman"/>
                <w:lang w:val="sq-AL"/>
              </w:rPr>
            </w:pPr>
            <w:bookmarkStart w:id="62" w:name="_GoBack"/>
            <w:bookmarkEnd w:id="62"/>
            <w:r w:rsidRPr="00DA0A1B">
              <w:rPr>
                <w:rFonts w:eastAsia="Times New Roman"/>
                <w:lang w:val="sq-AL"/>
              </w:rPr>
              <w:t xml:space="preserve">Duhet ditur se roli i psikologut </w:t>
            </w:r>
            <w:r w:rsidRPr="00DA0A1B">
              <w:rPr>
                <w:lang w:val="sq-AL"/>
              </w:rPr>
              <w:t>mbështetës</w:t>
            </w:r>
            <w:r w:rsidRPr="00DA0A1B">
              <w:rPr>
                <w:rFonts w:eastAsia="Times New Roman"/>
                <w:lang w:val="sq-AL"/>
              </w:rPr>
              <w:t xml:space="preserve"> dhe ai i psikologut vlerësues nuk duhet të kryhen nga i njëjti person.</w:t>
            </w:r>
          </w:p>
          <w:p w14:paraId="6D56FDEF" w14:textId="77777777" w:rsidR="0003447D" w:rsidRDefault="0003447D" w:rsidP="00E4740B">
            <w:pPr>
              <w:pStyle w:val="teksti"/>
              <w:ind w:firstLine="0"/>
              <w:rPr>
                <w:lang w:val="sq-AL"/>
              </w:rPr>
            </w:pPr>
          </w:p>
        </w:tc>
      </w:tr>
    </w:tbl>
    <w:p w14:paraId="294BE32E" w14:textId="77777777" w:rsidR="00E4740B" w:rsidRPr="00DA0A1B" w:rsidRDefault="00E4740B" w:rsidP="00E4740B">
      <w:pPr>
        <w:pStyle w:val="teksti"/>
        <w:rPr>
          <w:lang w:val="sq-AL"/>
        </w:rPr>
      </w:pPr>
      <w:r w:rsidRPr="00DA0A1B">
        <w:rPr>
          <w:b/>
          <w:spacing w:val="-1"/>
          <w:lang w:val="sq-AL"/>
        </w:rPr>
        <w:t>S</w:t>
      </w:r>
      <w:r w:rsidRPr="00DA0A1B">
        <w:rPr>
          <w:b/>
          <w:lang w:val="sq-AL"/>
        </w:rPr>
        <w:t>is</w:t>
      </w:r>
      <w:r w:rsidRPr="00DA0A1B">
        <w:rPr>
          <w:b/>
          <w:spacing w:val="1"/>
          <w:lang w:val="sq-AL"/>
        </w:rPr>
        <w:t>te</w:t>
      </w:r>
      <w:r w:rsidRPr="00DA0A1B">
        <w:rPr>
          <w:b/>
          <w:spacing w:val="-2"/>
          <w:lang w:val="sq-AL"/>
        </w:rPr>
        <w:t>m</w:t>
      </w:r>
      <w:r w:rsidRPr="00DA0A1B">
        <w:rPr>
          <w:b/>
          <w:lang w:val="sq-AL"/>
        </w:rPr>
        <w:t>i i in</w:t>
      </w:r>
      <w:r w:rsidRPr="00DA0A1B">
        <w:rPr>
          <w:b/>
          <w:spacing w:val="1"/>
          <w:lang w:val="sq-AL"/>
        </w:rPr>
        <w:t>te</w:t>
      </w:r>
      <w:r w:rsidRPr="00DA0A1B">
        <w:rPr>
          <w:b/>
          <w:spacing w:val="-2"/>
          <w:lang w:val="sq-AL"/>
        </w:rPr>
        <w:t>g</w:t>
      </w:r>
      <w:r w:rsidRPr="00DA0A1B">
        <w:rPr>
          <w:b/>
          <w:lang w:val="sq-AL"/>
        </w:rPr>
        <w:t xml:space="preserve">ruar i </w:t>
      </w:r>
      <w:r w:rsidRPr="00DA0A1B">
        <w:rPr>
          <w:b/>
          <w:spacing w:val="-2"/>
          <w:lang w:val="sq-AL"/>
        </w:rPr>
        <w:t>m</w:t>
      </w:r>
      <w:r w:rsidRPr="00DA0A1B">
        <w:rPr>
          <w:b/>
          <w:lang w:val="sq-AL"/>
        </w:rPr>
        <w:t>bro</w:t>
      </w:r>
      <w:r w:rsidRPr="00DA0A1B">
        <w:rPr>
          <w:b/>
          <w:spacing w:val="2"/>
          <w:lang w:val="sq-AL"/>
        </w:rPr>
        <w:t>j</w:t>
      </w:r>
      <w:r w:rsidRPr="00DA0A1B">
        <w:rPr>
          <w:b/>
          <w:lang w:val="sq-AL"/>
        </w:rPr>
        <w:t>t</w:t>
      </w:r>
      <w:r w:rsidRPr="00DA0A1B">
        <w:rPr>
          <w:b/>
          <w:spacing w:val="1"/>
          <w:lang w:val="sq-AL"/>
        </w:rPr>
        <w:t>j</w:t>
      </w:r>
      <w:r w:rsidRPr="00DA0A1B">
        <w:rPr>
          <w:b/>
          <w:spacing w:val="-1"/>
          <w:lang w:val="sq-AL"/>
        </w:rPr>
        <w:t>e</w:t>
      </w:r>
      <w:r w:rsidRPr="00DA0A1B">
        <w:rPr>
          <w:b/>
          <w:lang w:val="sq-AL"/>
        </w:rPr>
        <w:t>s</w:t>
      </w:r>
      <w:r w:rsidRPr="00DA0A1B">
        <w:rPr>
          <w:rStyle w:val="FootnoteReference"/>
          <w:lang w:val="sq-AL"/>
        </w:rPr>
        <w:footnoteReference w:id="51"/>
      </w:r>
      <w:r w:rsidRPr="00DA0A1B">
        <w:rPr>
          <w:spacing w:val="-8"/>
          <w:lang w:val="sq-AL"/>
        </w:rPr>
        <w:t xml:space="preserve"> së fëmijëve </w:t>
      </w:r>
      <w:r w:rsidRPr="00DA0A1B">
        <w:rPr>
          <w:spacing w:val="-1"/>
          <w:lang w:val="sq-AL"/>
        </w:rPr>
        <w:t>ë</w:t>
      </w:r>
      <w:r w:rsidRPr="00DA0A1B">
        <w:rPr>
          <w:lang w:val="sq-AL"/>
        </w:rPr>
        <w:t>shtë të</w:t>
      </w:r>
      <w:r w:rsidRPr="00DA0A1B">
        <w:rPr>
          <w:spacing w:val="1"/>
          <w:lang w:val="sq-AL"/>
        </w:rPr>
        <w:t>r</w:t>
      </w:r>
      <w:r w:rsidRPr="00DA0A1B">
        <w:rPr>
          <w:spacing w:val="-1"/>
          <w:lang w:val="sq-AL"/>
        </w:rPr>
        <w:t>ë</w:t>
      </w:r>
      <w:r w:rsidRPr="00DA0A1B">
        <w:rPr>
          <w:lang w:val="sq-AL"/>
        </w:rPr>
        <w:t xml:space="preserve">sia e </w:t>
      </w:r>
      <w:r w:rsidRPr="00DA0A1B">
        <w:rPr>
          <w:spacing w:val="-1"/>
          <w:lang w:val="sq-AL"/>
        </w:rPr>
        <w:t>a</w:t>
      </w:r>
      <w:r w:rsidRPr="00DA0A1B">
        <w:rPr>
          <w:spacing w:val="-2"/>
          <w:lang w:val="sq-AL"/>
        </w:rPr>
        <w:t>k</w:t>
      </w:r>
      <w:r w:rsidRPr="00DA0A1B">
        <w:rPr>
          <w:spacing w:val="3"/>
          <w:lang w:val="sq-AL"/>
        </w:rPr>
        <w:t>t</w:t>
      </w:r>
      <w:r w:rsidRPr="00DA0A1B">
        <w:rPr>
          <w:spacing w:val="-1"/>
          <w:lang w:val="sq-AL"/>
        </w:rPr>
        <w:t>e</w:t>
      </w:r>
      <w:r w:rsidRPr="00DA0A1B">
        <w:rPr>
          <w:lang w:val="sq-AL"/>
        </w:rPr>
        <w:t>ve l</w:t>
      </w:r>
      <w:r w:rsidRPr="00DA0A1B">
        <w:rPr>
          <w:spacing w:val="3"/>
          <w:lang w:val="sq-AL"/>
        </w:rPr>
        <w:t>i</w:t>
      </w:r>
      <w:r w:rsidRPr="00DA0A1B">
        <w:rPr>
          <w:spacing w:val="-5"/>
          <w:lang w:val="sq-AL"/>
        </w:rPr>
        <w:t>g</w:t>
      </w:r>
      <w:r w:rsidRPr="00DA0A1B">
        <w:rPr>
          <w:lang w:val="sq-AL"/>
        </w:rPr>
        <w:t>j</w:t>
      </w:r>
      <w:r w:rsidRPr="00DA0A1B">
        <w:rPr>
          <w:spacing w:val="3"/>
          <w:lang w:val="sq-AL"/>
        </w:rPr>
        <w:t>o</w:t>
      </w:r>
      <w:r w:rsidRPr="00DA0A1B">
        <w:rPr>
          <w:lang w:val="sq-AL"/>
        </w:rPr>
        <w:t>r</w:t>
      </w:r>
      <w:r w:rsidRPr="00DA0A1B">
        <w:rPr>
          <w:spacing w:val="-2"/>
          <w:lang w:val="sq-AL"/>
        </w:rPr>
        <w:t>e</w:t>
      </w:r>
      <w:r w:rsidRPr="00DA0A1B">
        <w:rPr>
          <w:lang w:val="sq-AL"/>
        </w:rPr>
        <w:t>, pol</w:t>
      </w:r>
      <w:r w:rsidRPr="00DA0A1B">
        <w:rPr>
          <w:spacing w:val="1"/>
          <w:lang w:val="sq-AL"/>
        </w:rPr>
        <w:t>i</w:t>
      </w:r>
      <w:r w:rsidRPr="00DA0A1B">
        <w:rPr>
          <w:lang w:val="sq-AL"/>
        </w:rPr>
        <w:t>t</w:t>
      </w:r>
      <w:r w:rsidRPr="00DA0A1B">
        <w:rPr>
          <w:spacing w:val="1"/>
          <w:lang w:val="sq-AL"/>
        </w:rPr>
        <w:t>i</w:t>
      </w:r>
      <w:r w:rsidRPr="00DA0A1B">
        <w:rPr>
          <w:lang w:val="sq-AL"/>
        </w:rPr>
        <w:t>ke d</w:t>
      </w:r>
      <w:r w:rsidRPr="00DA0A1B">
        <w:rPr>
          <w:spacing w:val="2"/>
          <w:lang w:val="sq-AL"/>
        </w:rPr>
        <w:t>h</w:t>
      </w:r>
      <w:r w:rsidRPr="00DA0A1B">
        <w:rPr>
          <w:lang w:val="sq-AL"/>
        </w:rPr>
        <w:t>e e shërbimeve të nevojshme në të gjitha fushat, veçanërisht në ato të mirëqenies sociale, edukimit, shëndetit, sigurisë dhe drejtësisë, me qëllim parandalimin dhe përgjigjen ndaj rreziqeve që shfaqen gjatë zbatimit të tyre. Institucionet përgjegjëse marrin masa konkrete për bashkëpunimin, ndarjen e përgjegjësive dhe koordinimin ndërmjet të gjitha agjencive qeveritare, organeve të vetëqeverisjes vendore, ofruesve të shërbimeve publike ose jopublike, grupeve të komunitetit, duke përfshirë sistemin e referimit të rasteve, si elemente përbërëse të sistemit të mbrojtjes së fëmijës.</w:t>
      </w:r>
    </w:p>
    <w:p w14:paraId="5F5723CA" w14:textId="77777777" w:rsidR="00E4740B" w:rsidRPr="00DA0A1B" w:rsidRDefault="00E4740B" w:rsidP="00E4740B">
      <w:pPr>
        <w:pStyle w:val="teksti"/>
        <w:rPr>
          <w:lang w:val="sq-AL"/>
        </w:rPr>
      </w:pPr>
      <w:r w:rsidRPr="00DA0A1B">
        <w:rPr>
          <w:b/>
          <w:lang w:val="sq-AL"/>
        </w:rPr>
        <w:t>Shërbimi shumëdisiplinor</w:t>
      </w:r>
      <w:r w:rsidRPr="00DA0A1B">
        <w:rPr>
          <w:lang w:val="sq-AL"/>
        </w:rPr>
        <w:t xml:space="preserve"> lidhet me natyrën e problemeve që duhen sqaruar apo zgjidhur, kur fëmija hyn në konflikt me ligjin, dhe shkojnë përtej çështjes ligjore. Këtu është fjala për përdorimin e </w:t>
      </w:r>
      <w:r w:rsidRPr="00DA0A1B">
        <w:rPr>
          <w:lang w:val="sq-AL"/>
        </w:rPr>
        <w:lastRenderedPageBreak/>
        <w:t>shërbimeve shumëdisiplinore që është përdorimi i një metode gjithëpërfshirëse dhe të koordinuar mbi gjetjen e zgjidhjes më të përshtatshme për riintegrimin e fëmijës. Shërbimet shumëdisiplinore ofrohen gjatë menaxhimit të rastit, i cili është një proces i orientuar drejt rezultatit, duke koordinuar një rang të gjerë shërbimesh (psikologjike, shoqërore, shëndetësore, arsimore, psikiatrike, ligjore etj.). Një vendim i bazuar në një të kuptuar gjithëpërfshirës të fëmijës dhe situatës së tij, kërkon vlerësime dhe ndërhyrje nga profesionistë të trajnuar të disiplinave të ndryshme, si: psikologë, punonjës socialë, psikiatër, edukatorë, avokatë etj. Këto shërbime duhet të jenë funksionale. Në rastin kur fëmija i nënshtrohet drejtësisë penale, atëherë këto shërbime e ndihmojnë gjykatën në procesin e vendimmarrjes për interesin më të lartë të fëmijës.</w:t>
      </w:r>
      <w:r w:rsidRPr="00DA0A1B">
        <w:rPr>
          <w:rStyle w:val="FootnoteReference"/>
          <w:lang w:val="sq-AL"/>
        </w:rPr>
        <w:footnoteReference w:id="52"/>
      </w:r>
      <w:r w:rsidRPr="00DA0A1B">
        <w:rPr>
          <w:lang w:val="sq-AL"/>
        </w:rPr>
        <w:t xml:space="preserve"> Gjithashtu, në fazën e hartimit të planit të trajtimit për fëmijën dhe zbatimit të tij, shërbimet shumëdisiplinore ofrojnë një qasje më gjithëpërfshirëse, e cila merr parasysh nevojat e ndryshme të fëmijës. </w:t>
      </w:r>
    </w:p>
    <w:p w14:paraId="2D04F28C" w14:textId="77777777" w:rsidR="00E4740B" w:rsidRPr="00DA0A1B" w:rsidRDefault="00E4740B" w:rsidP="00E4740B">
      <w:pPr>
        <w:pStyle w:val="teksti"/>
        <w:rPr>
          <w:lang w:val="sq-AL"/>
        </w:rPr>
      </w:pPr>
      <w:r w:rsidRPr="00DA0A1B">
        <w:rPr>
          <w:b/>
          <w:lang w:val="sq-AL"/>
        </w:rPr>
        <w:t>Vepër penale</w:t>
      </w:r>
      <w:r w:rsidRPr="00DA0A1B">
        <w:rPr>
          <w:lang w:val="sq-AL"/>
        </w:rPr>
        <w:t xml:space="preserve"> është shkelje me faj e ligjit, e kryer me veprim ose mosveprim nga individi ose personat juridikë, për të cilën ligji përcakton dënim penal. Veprat penale dhe lloji i dënimit penal përcaktohen vetëm nga ligji dhe ligji kryesor është Kodi Penal. Veprat penale ndahen në krime dhe kundërvajtje penale. Krimet janë më të rënda sesa kundërvajtjet penale.</w:t>
      </w:r>
    </w:p>
    <w:p w14:paraId="31D9A97F" w14:textId="77777777" w:rsidR="00E4740B" w:rsidRPr="00DA0A1B" w:rsidRDefault="00E4740B" w:rsidP="00E4740B">
      <w:pPr>
        <w:pStyle w:val="teksti"/>
        <w:rPr>
          <w:lang w:val="sq-AL"/>
        </w:rPr>
      </w:pPr>
      <w:r w:rsidRPr="00DA0A1B">
        <w:rPr>
          <w:b/>
          <w:lang w:val="sq-AL"/>
        </w:rPr>
        <w:t>Veprimi procedural</w:t>
      </w:r>
      <w:r w:rsidRPr="00DA0A1B">
        <w:rPr>
          <w:lang w:val="sq-AL"/>
        </w:rPr>
        <w:t xml:space="preserve"> është çdo hap i parashikuar nga ligji dhe i dokumentuar p</w:t>
      </w:r>
      <w:r w:rsidRPr="00DA0A1B">
        <w:rPr>
          <w:rFonts w:cs="Garamond"/>
          <w:lang w:val="sq-AL"/>
        </w:rPr>
        <w:t>ë</w:t>
      </w:r>
      <w:r w:rsidRPr="00DA0A1B">
        <w:rPr>
          <w:lang w:val="sq-AL"/>
        </w:rPr>
        <w:t>rgjith</w:t>
      </w:r>
      <w:r w:rsidRPr="00DA0A1B">
        <w:rPr>
          <w:rFonts w:cs="Garamond"/>
          <w:lang w:val="sq-AL"/>
        </w:rPr>
        <w:t>ë</w:t>
      </w:r>
      <w:r w:rsidRPr="00DA0A1B">
        <w:rPr>
          <w:lang w:val="sq-AL"/>
        </w:rPr>
        <w:t>sisht me procesverbal, i cili kryhet nga organi i ngarkuar prej ligjit p</w:t>
      </w:r>
      <w:r w:rsidRPr="00DA0A1B">
        <w:rPr>
          <w:rFonts w:cs="Garamond"/>
          <w:lang w:val="sq-AL"/>
        </w:rPr>
        <w:t>ë</w:t>
      </w:r>
      <w:r w:rsidRPr="00DA0A1B">
        <w:rPr>
          <w:lang w:val="sq-AL"/>
        </w:rPr>
        <w:t>rgjat</w:t>
      </w:r>
      <w:r w:rsidRPr="00DA0A1B">
        <w:rPr>
          <w:rFonts w:cs="Garamond"/>
          <w:lang w:val="sq-AL"/>
        </w:rPr>
        <w:t>ë</w:t>
      </w:r>
      <w:r w:rsidRPr="00DA0A1B">
        <w:rPr>
          <w:lang w:val="sq-AL"/>
        </w:rPr>
        <w:t xml:space="preserve"> procedurës civile, penale ose administrative në funksion të zgjidhjes së çështjes. Përmbushja e një veprimi procedural i jep shkak kryerjes së një veprimi tjetër procedural deri në përfundimin e ç</w:t>
      </w:r>
      <w:r w:rsidRPr="00DA0A1B">
        <w:rPr>
          <w:rFonts w:cs="Garamond"/>
          <w:lang w:val="sq-AL"/>
        </w:rPr>
        <w:t>ë</w:t>
      </w:r>
      <w:r w:rsidRPr="00DA0A1B">
        <w:rPr>
          <w:lang w:val="sq-AL"/>
        </w:rPr>
        <w:t>shtjes. P.sh., nj</w:t>
      </w:r>
      <w:r w:rsidRPr="00DA0A1B">
        <w:rPr>
          <w:rFonts w:cs="Garamond"/>
          <w:lang w:val="sq-AL"/>
        </w:rPr>
        <w:t>ë</w:t>
      </w:r>
      <w:r w:rsidRPr="00DA0A1B">
        <w:rPr>
          <w:lang w:val="sq-AL"/>
        </w:rPr>
        <w:t xml:space="preserve"> veprim procedural </w:t>
      </w:r>
      <w:r w:rsidRPr="00DA0A1B">
        <w:rPr>
          <w:rFonts w:cs="Garamond"/>
          <w:lang w:val="sq-AL"/>
        </w:rPr>
        <w:t>ë</w:t>
      </w:r>
      <w:r w:rsidRPr="00DA0A1B">
        <w:rPr>
          <w:lang w:val="sq-AL"/>
        </w:rPr>
        <w:t>sht</w:t>
      </w:r>
      <w:r w:rsidRPr="00DA0A1B">
        <w:rPr>
          <w:rFonts w:cs="Garamond"/>
          <w:lang w:val="sq-AL"/>
        </w:rPr>
        <w:t>ë</w:t>
      </w:r>
      <w:r w:rsidRPr="00DA0A1B">
        <w:rPr>
          <w:lang w:val="sq-AL"/>
        </w:rPr>
        <w:t xml:space="preserve"> caktimi i mbrojt</w:t>
      </w:r>
      <w:r w:rsidRPr="00DA0A1B">
        <w:rPr>
          <w:rFonts w:cs="Garamond"/>
          <w:lang w:val="sq-AL"/>
        </w:rPr>
        <w:t>ë</w:t>
      </w:r>
      <w:r w:rsidRPr="00DA0A1B">
        <w:rPr>
          <w:lang w:val="sq-AL"/>
        </w:rPr>
        <w:t>sit për fëmijën.</w:t>
      </w:r>
    </w:p>
    <w:p w14:paraId="13133C17" w14:textId="6867726D" w:rsidR="000D5CD4" w:rsidRPr="00E4740B" w:rsidRDefault="000D5CD4" w:rsidP="00E4740B"/>
    <w:sectPr w:rsidR="000D5CD4" w:rsidRPr="00E4740B">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2F08A7" w14:textId="77777777" w:rsidR="00CB2314" w:rsidRDefault="00CB2314" w:rsidP="00800918">
      <w:pPr>
        <w:spacing w:after="0" w:line="240" w:lineRule="auto"/>
      </w:pPr>
      <w:r>
        <w:separator/>
      </w:r>
    </w:p>
  </w:endnote>
  <w:endnote w:type="continuationSeparator" w:id="0">
    <w:p w14:paraId="29CF342E" w14:textId="77777777" w:rsidR="00CB2314" w:rsidRDefault="00CB2314" w:rsidP="00800918">
      <w:pPr>
        <w:spacing w:after="0" w:line="240" w:lineRule="auto"/>
      </w:pPr>
      <w:r>
        <w:continuationSeparator/>
      </w:r>
    </w:p>
  </w:endnote>
  <w:endnote w:type="continuationNotice" w:id="1">
    <w:p w14:paraId="777EF970" w14:textId="77777777" w:rsidR="00CB2314" w:rsidRDefault="00CB23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iryo">
    <w:panose1 w:val="020B0604030504040204"/>
    <w:charset w:val="80"/>
    <w:family w:val="swiss"/>
    <w:pitch w:val="variable"/>
    <w:sig w:usb0="E10102FF" w:usb1="EAC7FFFF" w:usb2="0001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075870"/>
      <w:docPartObj>
        <w:docPartGallery w:val="Page Numbers (Bottom of Page)"/>
        <w:docPartUnique/>
      </w:docPartObj>
    </w:sdtPr>
    <w:sdtEndPr>
      <w:rPr>
        <w:noProof/>
      </w:rPr>
    </w:sdtEndPr>
    <w:sdtContent>
      <w:p w14:paraId="1EC80045" w14:textId="35B0125F" w:rsidR="00CB2314" w:rsidRDefault="00CB2314">
        <w:pPr>
          <w:pStyle w:val="Footer"/>
          <w:jc w:val="right"/>
        </w:pPr>
        <w:r>
          <w:fldChar w:fldCharType="begin"/>
        </w:r>
        <w:r>
          <w:instrText xml:space="preserve"> PAGE   \* MERGEFORMAT </w:instrText>
        </w:r>
        <w:r>
          <w:fldChar w:fldCharType="separate"/>
        </w:r>
        <w:r w:rsidR="003A529A">
          <w:rPr>
            <w:noProof/>
          </w:rPr>
          <w:t>55</w:t>
        </w:r>
        <w:r>
          <w:rPr>
            <w:noProof/>
          </w:rPr>
          <w:fldChar w:fldCharType="end"/>
        </w:r>
      </w:p>
    </w:sdtContent>
  </w:sdt>
  <w:p w14:paraId="5CAE887E" w14:textId="77777777" w:rsidR="00CB2314" w:rsidRDefault="00CB23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A0E302" w14:textId="77777777" w:rsidR="00CB2314" w:rsidRDefault="00CB2314" w:rsidP="00800918">
      <w:pPr>
        <w:spacing w:after="0" w:line="240" w:lineRule="auto"/>
      </w:pPr>
      <w:r>
        <w:separator/>
      </w:r>
    </w:p>
  </w:footnote>
  <w:footnote w:type="continuationSeparator" w:id="0">
    <w:p w14:paraId="7A43B139" w14:textId="77777777" w:rsidR="00CB2314" w:rsidRDefault="00CB2314" w:rsidP="00800918">
      <w:pPr>
        <w:spacing w:after="0" w:line="240" w:lineRule="auto"/>
      </w:pPr>
      <w:r>
        <w:continuationSeparator/>
      </w:r>
    </w:p>
  </w:footnote>
  <w:footnote w:type="continuationNotice" w:id="1">
    <w:p w14:paraId="2ABF6980" w14:textId="77777777" w:rsidR="00CB2314" w:rsidRDefault="00CB2314">
      <w:pPr>
        <w:spacing w:after="0" w:line="240" w:lineRule="auto"/>
      </w:pPr>
    </w:p>
  </w:footnote>
  <w:footnote w:id="2">
    <w:p w14:paraId="11533CDA"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Të dhënat e datës 1 janar 2019, të llogaritura nga INSTAT-i dhe të publikuara në: </w:t>
      </w:r>
      <w:hyperlink r:id="rId1" w:history="1">
        <w:r w:rsidRPr="00E127A6">
          <w:rPr>
            <w:rStyle w:val="Hyperlink"/>
            <w:rFonts w:ascii="Garamond" w:hAnsi="Garamond"/>
            <w:lang w:val="sq-AL"/>
          </w:rPr>
          <w:t>http://www.instat.gov.al/al/temat/treguesit-demografik%C3%AB-dhe-social%C3%AB/popullsia/</w:t>
        </w:r>
      </w:hyperlink>
      <w:r w:rsidRPr="00983FDE">
        <w:rPr>
          <w:rStyle w:val="Hyperlink"/>
          <w:rFonts w:ascii="Garamond" w:hAnsi="Garamond"/>
          <w:color w:val="auto"/>
          <w:u w:val="none"/>
          <w:lang w:val="sq-AL"/>
        </w:rPr>
        <w:t xml:space="preserve">, </w:t>
      </w:r>
      <w:r w:rsidRPr="00E127A6">
        <w:rPr>
          <w:rFonts w:ascii="Garamond" w:hAnsi="Garamond"/>
          <w:lang w:val="sq-AL"/>
        </w:rPr>
        <w:t>e vizituar për herë të fundit më 14.8.2019.</w:t>
      </w:r>
    </w:p>
  </w:footnote>
  <w:footnote w:id="3">
    <w:p w14:paraId="41523024"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Shih</w:t>
      </w:r>
      <w:r>
        <w:rPr>
          <w:rFonts w:ascii="Garamond" w:hAnsi="Garamond"/>
          <w:lang w:val="sq-AL"/>
        </w:rPr>
        <w:t>:</w:t>
      </w:r>
      <w:r w:rsidRPr="00E127A6">
        <w:rPr>
          <w:rFonts w:ascii="Garamond" w:hAnsi="Garamond"/>
          <w:lang w:val="sq-AL"/>
        </w:rPr>
        <w:t xml:space="preserve"> Raportin vjetor të prokurorit të përgjithshëm në lidhje me gjendjen e </w:t>
      </w:r>
      <w:r w:rsidRPr="00E127A6">
        <w:rPr>
          <w:rFonts w:ascii="Garamond" w:hAnsi="Garamond"/>
          <w:lang w:val="sq-AL"/>
        </w:rPr>
        <w:t xml:space="preserve">kriminalitetit drejtuar Kuvendit: </w:t>
      </w:r>
      <w:hyperlink r:id="rId2" w:history="1">
        <w:r w:rsidRPr="00E127A6">
          <w:rPr>
            <w:rStyle w:val="Hyperlink"/>
            <w:rFonts w:ascii="Garamond" w:hAnsi="Garamond"/>
            <w:lang w:val="sq-AL"/>
          </w:rPr>
          <w:t>http://www.pp.gov.al/web/raporti_vjetor_2018_1571.pdf</w:t>
        </w:r>
      </w:hyperlink>
      <w:r w:rsidRPr="00E127A6">
        <w:rPr>
          <w:rFonts w:ascii="Garamond" w:hAnsi="Garamond"/>
          <w:lang w:val="sq-AL"/>
        </w:rPr>
        <w:t>, e vizituar për herë të fund</w:t>
      </w:r>
      <w:r>
        <w:rPr>
          <w:rFonts w:ascii="Garamond" w:hAnsi="Garamond"/>
          <w:lang w:val="sq-AL"/>
        </w:rPr>
        <w:t>it më 14.</w:t>
      </w:r>
      <w:r w:rsidRPr="00E127A6">
        <w:rPr>
          <w:rFonts w:ascii="Garamond" w:hAnsi="Garamond"/>
          <w:lang w:val="sq-AL"/>
        </w:rPr>
        <w:t>8.2019.</w:t>
      </w:r>
    </w:p>
  </w:footnote>
  <w:footnote w:id="4">
    <w:p w14:paraId="090DB0B8" w14:textId="77777777" w:rsidR="00CB2314" w:rsidRPr="00E127A6" w:rsidRDefault="00CB2314" w:rsidP="00E4740B">
      <w:pPr>
        <w:pStyle w:val="FootnoteText"/>
        <w:rPr>
          <w:rFonts w:ascii="Garamond" w:hAnsi="Garamond"/>
          <w:lang w:val="sq-AL"/>
        </w:rPr>
      </w:pPr>
      <w:r w:rsidRPr="00E127A6">
        <w:rPr>
          <w:rFonts w:ascii="Garamond" w:hAnsi="Garamond"/>
          <w:iCs/>
          <w:lang w:val="sq-AL"/>
        </w:rPr>
        <w:t xml:space="preserve"> </w:t>
      </w:r>
      <w:r w:rsidRPr="00E127A6">
        <w:rPr>
          <w:rStyle w:val="FootnoteReference"/>
          <w:rFonts w:ascii="Garamond" w:hAnsi="Garamond"/>
          <w:lang w:val="sq-AL"/>
        </w:rPr>
        <w:footnoteRef/>
      </w:r>
      <w:r>
        <w:rPr>
          <w:rFonts w:ascii="Garamond" w:hAnsi="Garamond"/>
          <w:iCs/>
          <w:lang w:val="sq-AL"/>
        </w:rPr>
        <w:t xml:space="preserve"> </w:t>
      </w:r>
      <w:r w:rsidRPr="00E127A6">
        <w:rPr>
          <w:rFonts w:ascii="Garamond" w:hAnsi="Garamond"/>
          <w:iCs/>
          <w:lang w:val="sq-AL"/>
        </w:rPr>
        <w:t>Shih</w:t>
      </w:r>
      <w:r>
        <w:rPr>
          <w:rFonts w:ascii="Garamond" w:hAnsi="Garamond"/>
          <w:iCs/>
          <w:lang w:val="sq-AL"/>
        </w:rPr>
        <w:t>:</w:t>
      </w:r>
      <w:r w:rsidRPr="00E127A6">
        <w:rPr>
          <w:rFonts w:ascii="Garamond" w:hAnsi="Garamond"/>
          <w:iCs/>
          <w:lang w:val="sq-AL"/>
        </w:rPr>
        <w:t xml:space="preserve"> </w:t>
      </w:r>
      <w:hyperlink r:id="rId3" w:history="1">
        <w:r w:rsidRPr="00E127A6">
          <w:rPr>
            <w:rStyle w:val="Hyperlink"/>
            <w:rFonts w:ascii="Garamond" w:hAnsi="Garamond"/>
            <w:lang w:val="sq-AL"/>
          </w:rPr>
          <w:t>http://femijet.gov.al/al/wp-content/uploads/2019/01/Raporti-i-vitit-2017-i-Agjencis%C3%AB-Shtet%C3%ABrore-p%C3%ABr-t%C3%AB-Drejtat-dhe-Mbrojtjen-e-F%C3%ABmij%C3%ABs.pdf</w:t>
        </w:r>
      </w:hyperlink>
      <w:r w:rsidRPr="00E127A6">
        <w:rPr>
          <w:rFonts w:ascii="Garamond" w:hAnsi="Garamond"/>
          <w:lang w:val="sq-AL"/>
        </w:rPr>
        <w:t>, e viz</w:t>
      </w:r>
      <w:r>
        <w:rPr>
          <w:rFonts w:ascii="Garamond" w:hAnsi="Garamond"/>
          <w:lang w:val="sq-AL"/>
        </w:rPr>
        <w:t>ituar për herë të fundit më 14.</w:t>
      </w:r>
      <w:r w:rsidRPr="00E127A6">
        <w:rPr>
          <w:rFonts w:ascii="Garamond" w:hAnsi="Garamond"/>
          <w:lang w:val="sq-AL"/>
        </w:rPr>
        <w:t>8.2019.</w:t>
      </w:r>
    </w:p>
  </w:footnote>
  <w:footnote w:id="5">
    <w:p w14:paraId="6D413BF0"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Ligji nr. 18/2017.</w:t>
      </w:r>
    </w:p>
  </w:footnote>
  <w:footnote w:id="6">
    <w:p w14:paraId="7AA54FC2"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w:t>
      </w:r>
      <w:r w:rsidRPr="00E127A6">
        <w:rPr>
          <w:rFonts w:ascii="Garamond" w:hAnsi="Garamond"/>
          <w:lang w:val="sq-AL"/>
        </w:rPr>
        <w:t xml:space="preserve">Shih </w:t>
      </w:r>
      <w:hyperlink w:history="1">
        <w:r w:rsidRPr="00E127A6">
          <w:rPr>
            <w:rStyle w:val="Hyperlink"/>
            <w:rFonts w:ascii="Garamond" w:hAnsi="Garamond"/>
            <w:i/>
            <w:iCs/>
            <w:lang w:val="sq-AL"/>
          </w:rPr>
          <w:t>http://tdh Europe.org/upload/document/7285/STUDY%20CHILD%20PROTECTION%20BELOW%2014_web.</w:t>
        </w:r>
        <w:r w:rsidRPr="00E127A6">
          <w:rPr>
            <w:rStyle w:val="Hyperlink"/>
            <w:rFonts w:ascii="Garamond" w:hAnsi="Garamond"/>
            <w:lang w:val="sq-AL"/>
          </w:rPr>
          <w:t>pdf</w:t>
        </w:r>
      </w:hyperlink>
      <w:r w:rsidRPr="00E127A6">
        <w:rPr>
          <w:rFonts w:ascii="Garamond" w:hAnsi="Garamond"/>
          <w:lang w:val="sq-AL"/>
        </w:rPr>
        <w:t>, e viz</w:t>
      </w:r>
      <w:r>
        <w:rPr>
          <w:rFonts w:ascii="Garamond" w:hAnsi="Garamond"/>
          <w:lang w:val="sq-AL"/>
        </w:rPr>
        <w:t>ituar për herë të fundit më 14.</w:t>
      </w:r>
      <w:r w:rsidRPr="00E127A6">
        <w:rPr>
          <w:rFonts w:ascii="Garamond" w:hAnsi="Garamond"/>
          <w:lang w:val="sq-AL"/>
        </w:rPr>
        <w:t>8.2019.</w:t>
      </w:r>
    </w:p>
  </w:footnote>
  <w:footnote w:id="7">
    <w:p w14:paraId="32F1C322"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Shih nenin 49, pika 2, ligji nr. 18/2017 “Për të drejtat dhe mbrojtjen e fëmijës”</w:t>
      </w:r>
      <w:r>
        <w:rPr>
          <w:rFonts w:ascii="Garamond" w:hAnsi="Garamond"/>
          <w:lang w:val="sq-AL"/>
        </w:rPr>
        <w:t>.</w:t>
      </w:r>
    </w:p>
  </w:footnote>
  <w:footnote w:id="8">
    <w:p w14:paraId="7FD7BA5A"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Shih</w:t>
      </w:r>
      <w:r>
        <w:rPr>
          <w:rFonts w:ascii="Garamond" w:hAnsi="Garamond"/>
          <w:lang w:val="sq-AL"/>
        </w:rPr>
        <w:t>:</w:t>
      </w:r>
      <w:r w:rsidRPr="00E127A6">
        <w:rPr>
          <w:rFonts w:ascii="Garamond" w:hAnsi="Garamond"/>
          <w:lang w:val="sq-AL"/>
        </w:rPr>
        <w:t xml:space="preserve"> Raportin vjetor 2017, të Agjencisë Shtetërore për të Drejtat dhe Mbrojtjen e Fëmijës, faqe 18</w:t>
      </w:r>
      <w:r>
        <w:rPr>
          <w:rFonts w:ascii="Garamond" w:hAnsi="Garamond"/>
          <w:lang w:val="sq-AL"/>
        </w:rPr>
        <w:t>.</w:t>
      </w:r>
      <w:r w:rsidRPr="00E127A6">
        <w:rPr>
          <w:rFonts w:ascii="Garamond" w:hAnsi="Garamond"/>
          <w:lang w:val="sq-AL"/>
        </w:rPr>
        <w:t xml:space="preserve"> </w:t>
      </w:r>
      <w:hyperlink r:id="rId4" w:history="1">
        <w:r w:rsidRPr="00E127A6">
          <w:rPr>
            <w:rStyle w:val="Hyperlink"/>
            <w:rFonts w:ascii="Garamond" w:hAnsi="Garamond"/>
            <w:lang w:val="sq-AL"/>
          </w:rPr>
          <w:t>http://femijet.gov.al/al/wp-content/uploads/2019/01/Raporti-i-vitit-2017-i-Agjencis%C3%AB-Shtet%C3%ABrore-p%C3%ABr-t%C3%AB-Drejtat-dhe-Mbrojtjen-e-F%C3%ABmij%C3%ABs.pdf</w:t>
        </w:r>
      </w:hyperlink>
      <w:r w:rsidRPr="00E127A6">
        <w:rPr>
          <w:rFonts w:ascii="Garamond" w:hAnsi="Garamond"/>
          <w:lang w:val="sq-AL"/>
        </w:rPr>
        <w:t>, e vizituar për herë të fundit më 14.8.2019.</w:t>
      </w:r>
    </w:p>
  </w:footnote>
  <w:footnote w:id="9">
    <w:p w14:paraId="12150815"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Shih</w:t>
      </w:r>
      <w:r>
        <w:rPr>
          <w:rFonts w:ascii="Garamond" w:hAnsi="Garamond"/>
          <w:lang w:val="sq-AL"/>
        </w:rPr>
        <w:t>:</w:t>
      </w:r>
      <w:r w:rsidRPr="00E127A6">
        <w:rPr>
          <w:rFonts w:ascii="Garamond" w:hAnsi="Garamond"/>
          <w:lang w:val="sq-AL"/>
        </w:rPr>
        <w:t xml:space="preserve"> nenin 51 në kombinim me nenin 3</w:t>
      </w:r>
      <w:r>
        <w:rPr>
          <w:rFonts w:ascii="Garamond" w:hAnsi="Garamond"/>
          <w:lang w:val="sq-AL"/>
        </w:rPr>
        <w:t>,</w:t>
      </w:r>
      <w:r w:rsidRPr="00E127A6">
        <w:rPr>
          <w:rFonts w:ascii="Garamond" w:hAnsi="Garamond"/>
          <w:lang w:val="sq-AL"/>
        </w:rPr>
        <w:t xml:space="preserve"> pika 6</w:t>
      </w:r>
      <w:r>
        <w:rPr>
          <w:rFonts w:ascii="Garamond" w:hAnsi="Garamond"/>
          <w:lang w:val="sq-AL"/>
        </w:rPr>
        <w:t>,</w:t>
      </w:r>
      <w:r w:rsidRPr="00E127A6">
        <w:rPr>
          <w:rFonts w:ascii="Garamond" w:hAnsi="Garamond"/>
          <w:lang w:val="sq-AL"/>
        </w:rPr>
        <w:t xml:space="preserve"> të ligjit nr. 18/2017 “Për të drejtat dhe mbrojtjen e fëmijës”.</w:t>
      </w:r>
    </w:p>
  </w:footnote>
  <w:footnote w:id="10">
    <w:p w14:paraId="4BE3CAFF"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Ta ndërgjegjësojë komunitetin, të organizojë takime informuese, edukuese dhe trajnuese për mbrojtjen e fë</w:t>
      </w:r>
      <w:r>
        <w:rPr>
          <w:rFonts w:ascii="Garamond" w:hAnsi="Garamond"/>
          <w:lang w:val="sq-AL"/>
        </w:rPr>
        <w:t>mijës në territorin e bashkisë/</w:t>
      </w:r>
      <w:r w:rsidRPr="00E127A6">
        <w:rPr>
          <w:rFonts w:ascii="Garamond" w:hAnsi="Garamond"/>
          <w:lang w:val="sq-AL"/>
        </w:rPr>
        <w:t>komunës.</w:t>
      </w:r>
    </w:p>
  </w:footnote>
  <w:footnote w:id="11">
    <w:p w14:paraId="7CEF6968" w14:textId="77777777" w:rsidR="00CB2314" w:rsidRPr="00E127A6" w:rsidRDefault="00CB2314" w:rsidP="00E4740B">
      <w:pPr>
        <w:autoSpaceDE w:val="0"/>
        <w:autoSpaceDN w:val="0"/>
        <w:adjustRightInd w:val="0"/>
        <w:spacing w:after="0" w:line="240" w:lineRule="auto"/>
        <w:jc w:val="both"/>
        <w:rPr>
          <w:rFonts w:ascii="Garamond" w:hAnsi="Garamond"/>
          <w:sz w:val="20"/>
          <w:szCs w:val="20"/>
          <w:lang w:val="sq-AL"/>
        </w:rPr>
      </w:pPr>
      <w:r w:rsidRPr="00E127A6">
        <w:rPr>
          <w:rStyle w:val="FootnoteReference"/>
          <w:rFonts w:ascii="Garamond" w:hAnsi="Garamond"/>
          <w:sz w:val="20"/>
          <w:szCs w:val="20"/>
          <w:lang w:val="sq-AL"/>
        </w:rPr>
        <w:footnoteRef/>
      </w:r>
      <w:r w:rsidRPr="00E127A6">
        <w:rPr>
          <w:rFonts w:ascii="Garamond" w:hAnsi="Garamond"/>
          <w:sz w:val="20"/>
          <w:szCs w:val="20"/>
          <w:lang w:val="sq-AL"/>
        </w:rPr>
        <w:t xml:space="preserve"> Menaxhimi i suksesshëm i rasteve të fëmijëve në konflikt me ligjin kërkon vëmendje mbi përvojat negative të fëmijërisë. Për këtë arsye, në </w:t>
      </w:r>
      <w:r w:rsidRPr="00E127A6">
        <w:rPr>
          <w:rFonts w:ascii="Garamond" w:hAnsi="Garamond"/>
          <w:i/>
          <w:iCs/>
          <w:sz w:val="20"/>
          <w:szCs w:val="20"/>
          <w:lang w:val="sq-AL"/>
        </w:rPr>
        <w:t>aneksin</w:t>
      </w:r>
      <w:r w:rsidRPr="00E127A6">
        <w:rPr>
          <w:rFonts w:ascii="Garamond" w:hAnsi="Garamond"/>
          <w:sz w:val="20"/>
          <w:szCs w:val="20"/>
          <w:lang w:val="sq-AL"/>
        </w:rPr>
        <w:t xml:space="preserve"> 2, pika 3 e këtij protokolli jepet informacion i zgjeruar mbi vlerësimin e këtyre përvojave, si dhe formularët përkatës. </w:t>
      </w:r>
    </w:p>
  </w:footnote>
  <w:footnote w:id="12">
    <w:p w14:paraId="07ABB3A5"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Ligji vendos mekanizmin e referimit në shumë veprime procedurale të sistemit të mbrojtjes së fëmijës, duke përfshirë edhe ofrimin e shërbimeve për të cilat ka nevojë fëmija.</w:t>
      </w:r>
    </w:p>
  </w:footnote>
  <w:footnote w:id="13">
    <w:p w14:paraId="611773F7"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Legjislacioni ynë tashmë njeh edhe kategorinë e të rinjve të moshës 18</w:t>
      </w:r>
      <w:r>
        <w:rPr>
          <w:rFonts w:ascii="Garamond" w:hAnsi="Garamond"/>
          <w:lang w:val="sq-AL"/>
        </w:rPr>
        <w:t>–</w:t>
      </w:r>
      <w:r w:rsidRPr="00E127A6">
        <w:rPr>
          <w:rFonts w:ascii="Garamond" w:hAnsi="Garamond"/>
          <w:lang w:val="sq-AL"/>
        </w:rPr>
        <w:t>21</w:t>
      </w:r>
      <w:r>
        <w:rPr>
          <w:rFonts w:ascii="Garamond" w:hAnsi="Garamond"/>
          <w:lang w:val="sq-AL"/>
        </w:rPr>
        <w:t xml:space="preserve"> </w:t>
      </w:r>
      <w:r w:rsidRPr="00E127A6">
        <w:rPr>
          <w:rFonts w:ascii="Garamond" w:hAnsi="Garamond"/>
          <w:lang w:val="sq-AL"/>
        </w:rPr>
        <w:t>vjeç, që kanë specifikat e veta dhe të dallueshme nga të rriturit mbi 21 vjeç. (Trajtimi i k</w:t>
      </w:r>
      <w:r w:rsidRPr="00E127A6">
        <w:rPr>
          <w:rFonts w:ascii="Garamond" w:hAnsi="Garamond" w:cs="Garamond"/>
          <w:lang w:val="sq-AL"/>
        </w:rPr>
        <w:t>ë</w:t>
      </w:r>
      <w:r w:rsidRPr="00E127A6">
        <w:rPr>
          <w:rFonts w:ascii="Garamond" w:hAnsi="Garamond"/>
          <w:lang w:val="sq-AL"/>
        </w:rPr>
        <w:t xml:space="preserve">saj kategorie nuk </w:t>
      </w:r>
      <w:r w:rsidRPr="00E127A6">
        <w:rPr>
          <w:rFonts w:ascii="Garamond" w:hAnsi="Garamond" w:cs="Garamond"/>
          <w:lang w:val="sq-AL"/>
        </w:rPr>
        <w:t>ë</w:t>
      </w:r>
      <w:r w:rsidRPr="00E127A6">
        <w:rPr>
          <w:rFonts w:ascii="Garamond" w:hAnsi="Garamond"/>
          <w:lang w:val="sq-AL"/>
        </w:rPr>
        <w:t>sht</w:t>
      </w:r>
      <w:r w:rsidRPr="00E127A6">
        <w:rPr>
          <w:rFonts w:ascii="Garamond" w:hAnsi="Garamond" w:cs="Garamond"/>
          <w:lang w:val="sq-AL"/>
        </w:rPr>
        <w:t>ë</w:t>
      </w:r>
      <w:r w:rsidRPr="00E127A6">
        <w:rPr>
          <w:rFonts w:ascii="Garamond" w:hAnsi="Garamond"/>
          <w:lang w:val="sq-AL"/>
        </w:rPr>
        <w:t xml:space="preserve"> objekt i k</w:t>
      </w:r>
      <w:r w:rsidRPr="00E127A6">
        <w:rPr>
          <w:rFonts w:ascii="Garamond" w:hAnsi="Garamond" w:cs="Garamond"/>
          <w:lang w:val="sq-AL"/>
        </w:rPr>
        <w:t>ë</w:t>
      </w:r>
      <w:r w:rsidRPr="00E127A6">
        <w:rPr>
          <w:rFonts w:ascii="Garamond" w:hAnsi="Garamond"/>
          <w:lang w:val="sq-AL"/>
        </w:rPr>
        <w:t>tij protokolli pune.)</w:t>
      </w:r>
    </w:p>
  </w:footnote>
  <w:footnote w:id="14">
    <w:p w14:paraId="5BC8BF51" w14:textId="77777777" w:rsidR="00CB2314" w:rsidRPr="00E127A6" w:rsidRDefault="00CB2314" w:rsidP="00E4740B">
      <w:pPr>
        <w:autoSpaceDE w:val="0"/>
        <w:autoSpaceDN w:val="0"/>
        <w:adjustRightInd w:val="0"/>
        <w:spacing w:after="0"/>
        <w:jc w:val="both"/>
        <w:rPr>
          <w:rFonts w:ascii="Garamond" w:hAnsi="Garamond"/>
          <w:sz w:val="20"/>
          <w:szCs w:val="20"/>
          <w:lang w:val="sq-AL"/>
        </w:rPr>
      </w:pPr>
      <w:r w:rsidRPr="00E127A6">
        <w:rPr>
          <w:rStyle w:val="FootnoteReference"/>
          <w:rFonts w:ascii="Garamond" w:hAnsi="Garamond"/>
          <w:sz w:val="20"/>
          <w:szCs w:val="20"/>
          <w:lang w:val="sq-AL"/>
        </w:rPr>
        <w:footnoteRef/>
      </w:r>
      <w:r w:rsidRPr="00E127A6">
        <w:rPr>
          <w:rFonts w:ascii="Garamond" w:hAnsi="Garamond"/>
          <w:sz w:val="20"/>
          <w:szCs w:val="20"/>
          <w:lang w:val="sq-AL"/>
        </w:rPr>
        <w:t xml:space="preserve"> </w:t>
      </w:r>
      <w:r w:rsidRPr="00E127A6">
        <w:rPr>
          <w:rFonts w:ascii="Garamond" w:hAnsi="Garamond"/>
          <w:sz w:val="20"/>
          <w:szCs w:val="20"/>
          <w:lang w:val="sq-AL"/>
        </w:rPr>
        <w:t xml:space="preserve">Kuadri i zbatueshëm ligjor në këtë rast përbëhet nga: Kodi i Drejtësisë Penale për të Mitur, ligji për fëmijët, </w:t>
      </w:r>
      <w:r w:rsidRPr="00E127A6">
        <w:rPr>
          <w:rFonts w:ascii="Garamond" w:hAnsi="Garamond"/>
          <w:sz w:val="20"/>
          <w:szCs w:val="20"/>
          <w:lang w:val="sq-AL"/>
        </w:rPr>
        <w:br/>
        <w:t>VKM-ja nr. 635, datë 26.10.2018, “Mbi veprimtarinë e strukturave mbi mbrojtjen e fëmijës, për fëmijën nën moshën për përgjegjësi penale, që dyshohet apo ka kryer vepër penale”; VKM-ja nr. 578, datë 3.10.2018, “Për procedurat e referimit e të menaxhimit të rastit”; VKM-ja nr. 207, datë 10.4.2019, “Mbi përcaktimin e autoriteteve kompetente dhe të procedurës që do të ndiqet në përmbushjen e detyrimeve të caktuara nga gjykata për të miturin në konflikt me ligjin”.</w:t>
      </w:r>
    </w:p>
  </w:footnote>
  <w:footnote w:id="15">
    <w:p w14:paraId="3F60788B" w14:textId="77777777" w:rsidR="00CB2314" w:rsidRPr="00E127A6" w:rsidRDefault="00CB2314" w:rsidP="00E4740B">
      <w:pPr>
        <w:spacing w:after="0"/>
        <w:jc w:val="both"/>
        <w:rPr>
          <w:rFonts w:ascii="Garamond" w:hAnsi="Garamond"/>
          <w:sz w:val="20"/>
          <w:szCs w:val="20"/>
          <w:lang w:val="sq-AL"/>
        </w:rPr>
      </w:pPr>
      <w:r w:rsidRPr="00E127A6">
        <w:rPr>
          <w:rStyle w:val="FootnoteReference"/>
          <w:rFonts w:ascii="Garamond" w:hAnsi="Garamond"/>
          <w:sz w:val="20"/>
          <w:szCs w:val="20"/>
          <w:lang w:val="sq-AL"/>
        </w:rPr>
        <w:footnoteRef/>
      </w:r>
      <w:r w:rsidRPr="00E127A6">
        <w:rPr>
          <w:rFonts w:ascii="Garamond" w:hAnsi="Garamond"/>
          <w:sz w:val="20"/>
          <w:szCs w:val="20"/>
          <w:lang w:val="sq-AL"/>
        </w:rPr>
        <w:t xml:space="preserve"> </w:t>
      </w:r>
      <w:r w:rsidRPr="00E127A6">
        <w:rPr>
          <w:rFonts w:ascii="Garamond" w:hAnsi="Garamond"/>
          <w:sz w:val="20"/>
          <w:szCs w:val="20"/>
          <w:lang w:val="sq-AL"/>
        </w:rPr>
        <w:t>Me “shmangie” nënkuptohet masa alternative për mosfillimin, pezullimin ose pushimin e ndjekjes penale ndaj të miturit në konflikt me ligjin, sipas parashikimeve të KDPM-së.</w:t>
      </w:r>
    </w:p>
  </w:footnote>
  <w:footnote w:id="16">
    <w:p w14:paraId="72FD3878"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i/>
          <w:iCs/>
          <w:lang w:val="sq-AL"/>
        </w:rPr>
        <w:t xml:space="preserve"> UNICEF - Workshop on Justice for Children, January 2009.</w:t>
      </w:r>
    </w:p>
  </w:footnote>
  <w:footnote w:id="17">
    <w:p w14:paraId="776C5AD6"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Shih: urdhër i brendshëm i Ministrisë së Drejtësisë, nr. 367, datë 15.7.2019, “Mbi miratimin e formatit të planit individual për përmbushjen e detyrimit të caktuar nga gjykata për të miturin në konflikt me ligjin”.</w:t>
      </w:r>
    </w:p>
  </w:footnote>
  <w:footnote w:id="18">
    <w:p w14:paraId="12E5BEB4" w14:textId="77777777" w:rsidR="00CB2314" w:rsidRPr="00E127A6" w:rsidRDefault="00CB2314" w:rsidP="00E4740B">
      <w:pPr>
        <w:autoSpaceDE w:val="0"/>
        <w:autoSpaceDN w:val="0"/>
        <w:adjustRightInd w:val="0"/>
        <w:spacing w:after="0"/>
        <w:jc w:val="both"/>
        <w:rPr>
          <w:rFonts w:ascii="Garamond" w:hAnsi="Garamond"/>
          <w:sz w:val="20"/>
          <w:szCs w:val="20"/>
          <w:lang w:val="sq-AL"/>
        </w:rPr>
      </w:pPr>
      <w:r w:rsidRPr="00E127A6">
        <w:rPr>
          <w:rStyle w:val="FootnoteReference"/>
          <w:rFonts w:ascii="Garamond" w:hAnsi="Garamond"/>
          <w:sz w:val="20"/>
          <w:szCs w:val="20"/>
          <w:lang w:val="sq-AL"/>
        </w:rPr>
        <w:footnoteRef/>
      </w:r>
      <w:r w:rsidRPr="00E127A6">
        <w:rPr>
          <w:rFonts w:ascii="Garamond" w:hAnsi="Garamond"/>
          <w:sz w:val="20"/>
          <w:szCs w:val="20"/>
          <w:lang w:val="sq-AL"/>
        </w:rPr>
        <w:t xml:space="preserve"> Kuadri i zbatueshëm ligjor për fëmijët në konflikt me ligjin, të cilët nuk e kanë mbushur moshën e përgjegjësisë penale, rregullohet nga </w:t>
      </w:r>
      <w:r w:rsidRPr="00E127A6">
        <w:rPr>
          <w:rFonts w:ascii="Garamond" w:hAnsi="Garamond"/>
          <w:sz w:val="20"/>
          <w:szCs w:val="20"/>
          <w:lang w:val="sq-AL"/>
        </w:rPr>
        <w:t>ligji për fëmijët, VKM</w:t>
      </w:r>
      <w:r>
        <w:rPr>
          <w:rFonts w:ascii="Garamond" w:hAnsi="Garamond"/>
          <w:sz w:val="20"/>
          <w:szCs w:val="20"/>
          <w:lang w:val="sq-AL"/>
        </w:rPr>
        <w:t>-n</w:t>
      </w:r>
      <w:r w:rsidRPr="00E127A6">
        <w:rPr>
          <w:rFonts w:ascii="Garamond" w:hAnsi="Garamond"/>
          <w:sz w:val="20"/>
          <w:szCs w:val="20"/>
          <w:lang w:val="sq-AL"/>
        </w:rPr>
        <w:t>ë nr. 635, datë 26.10.2018, “Për veprimtarinë e strukturave për mbrojtjen e fëmijës në lidhje me fëmijën nën moshën për përgjegjësi penale, që dyshohet apo ka kryer vepër penale” dhe VKM</w:t>
      </w:r>
      <w:r>
        <w:rPr>
          <w:rFonts w:ascii="Garamond" w:hAnsi="Garamond"/>
          <w:sz w:val="20"/>
          <w:szCs w:val="20"/>
          <w:lang w:val="sq-AL"/>
        </w:rPr>
        <w:t>-n</w:t>
      </w:r>
      <w:r w:rsidRPr="00E127A6">
        <w:rPr>
          <w:rFonts w:ascii="Garamond" w:hAnsi="Garamond"/>
          <w:sz w:val="20"/>
          <w:szCs w:val="20"/>
          <w:lang w:val="sq-AL"/>
        </w:rPr>
        <w:t xml:space="preserve">ë nr. 578, datë 3.10.2018, “Për procedurat e referimit dhe të menaxhimit të rastit”. </w:t>
      </w:r>
    </w:p>
  </w:footnote>
  <w:footnote w:id="19">
    <w:p w14:paraId="5DC2F1FB"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Për të </w:t>
      </w:r>
      <w:r w:rsidRPr="00E127A6">
        <w:rPr>
          <w:rFonts w:ascii="Garamond" w:hAnsi="Garamond"/>
          <w:lang w:val="sq-AL"/>
        </w:rPr>
        <w:t xml:space="preserve">lehtësuar punën e PMF-së, </w:t>
      </w:r>
      <w:r w:rsidRPr="005E2A9C">
        <w:rPr>
          <w:rFonts w:ascii="Garamond" w:hAnsi="Garamond"/>
          <w:lang w:val="sq-AL"/>
        </w:rPr>
        <w:t xml:space="preserve">në </w:t>
      </w:r>
      <w:r w:rsidRPr="005E2A9C">
        <w:rPr>
          <w:rFonts w:ascii="Garamond" w:hAnsi="Garamond"/>
          <w:iCs/>
          <w:lang w:val="sq-AL"/>
        </w:rPr>
        <w:t xml:space="preserve">aneksin 1 </w:t>
      </w:r>
      <w:r w:rsidRPr="00E127A6">
        <w:rPr>
          <w:rFonts w:ascii="Garamond" w:hAnsi="Garamond"/>
          <w:lang w:val="sq-AL"/>
        </w:rPr>
        <w:t>të këtij protokolli, jepen disa modele të këtyre akteve.</w:t>
      </w:r>
    </w:p>
  </w:footnote>
  <w:footnote w:id="20">
    <w:p w14:paraId="1ACA01B4"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Style w:val="small"/>
          <w:rFonts w:ascii="Garamond" w:hAnsi="Garamond"/>
          <w:lang w:val="sq-AL"/>
        </w:rPr>
        <w:t xml:space="preserve"> </w:t>
      </w:r>
      <w:r w:rsidRPr="00E127A6">
        <w:rPr>
          <w:rStyle w:val="small"/>
          <w:rFonts w:ascii="Garamond" w:hAnsi="Garamond"/>
          <w:lang w:val="sq-AL"/>
        </w:rPr>
        <w:t>Clark, Richard D., and Glenn Shields</w:t>
      </w:r>
      <w:r>
        <w:rPr>
          <w:rStyle w:val="small"/>
          <w:rFonts w:ascii="Garamond" w:hAnsi="Garamond"/>
          <w:lang w:val="sq-AL"/>
        </w:rPr>
        <w:t>,</w:t>
      </w:r>
      <w:r w:rsidRPr="00E127A6">
        <w:rPr>
          <w:rStyle w:val="small"/>
          <w:rFonts w:ascii="Garamond" w:hAnsi="Garamond"/>
          <w:lang w:val="sq-AL"/>
        </w:rPr>
        <w:t xml:space="preserve"> </w:t>
      </w:r>
      <w:r>
        <w:rPr>
          <w:rStyle w:val="small"/>
          <w:rFonts w:ascii="Garamond" w:hAnsi="Garamond"/>
          <w:lang w:val="sq-AL"/>
        </w:rPr>
        <w:t>“</w:t>
      </w:r>
      <w:r w:rsidRPr="00E127A6">
        <w:rPr>
          <w:rStyle w:val="small"/>
          <w:rFonts w:ascii="Garamond" w:hAnsi="Garamond"/>
          <w:lang w:val="sq-AL"/>
        </w:rPr>
        <w:t>Family communication and delinquency</w:t>
      </w:r>
      <w:r>
        <w:rPr>
          <w:rStyle w:val="small"/>
          <w:rFonts w:ascii="Garamond" w:hAnsi="Garamond"/>
          <w:lang w:val="sq-AL"/>
        </w:rPr>
        <w:t>”,</w:t>
      </w:r>
      <w:r w:rsidRPr="00E127A6">
        <w:rPr>
          <w:rStyle w:val="small"/>
          <w:rFonts w:ascii="Garamond" w:hAnsi="Garamond"/>
          <w:lang w:val="sq-AL"/>
        </w:rPr>
        <w:t xml:space="preserve"> </w:t>
      </w:r>
      <w:r w:rsidRPr="00E127A6">
        <w:rPr>
          <w:rStyle w:val="small"/>
          <w:rFonts w:ascii="Garamond" w:hAnsi="Garamond"/>
          <w:i/>
          <w:iCs/>
          <w:lang w:val="sq-AL"/>
        </w:rPr>
        <w:t>Adolescence</w:t>
      </w:r>
      <w:r w:rsidRPr="00E127A6">
        <w:rPr>
          <w:rStyle w:val="small"/>
          <w:rFonts w:ascii="Garamond" w:hAnsi="Garamond"/>
          <w:lang w:val="sq-AL"/>
        </w:rPr>
        <w:t>, vol. 32, no. 125, 1997, p. 81+. Accessed 29 May 2020.</w:t>
      </w:r>
    </w:p>
  </w:footnote>
  <w:footnote w:id="21">
    <w:p w14:paraId="52B00FDC" w14:textId="77777777" w:rsidR="00CB2314" w:rsidRPr="00E127A6" w:rsidRDefault="00CB2314" w:rsidP="00E4740B">
      <w:pPr>
        <w:autoSpaceDE w:val="0"/>
        <w:autoSpaceDN w:val="0"/>
        <w:adjustRightInd w:val="0"/>
        <w:spacing w:after="0"/>
        <w:rPr>
          <w:rFonts w:ascii="Garamond" w:hAnsi="Garamond"/>
          <w:color w:val="000000"/>
          <w:sz w:val="20"/>
          <w:szCs w:val="20"/>
          <w:lang w:val="sq-AL"/>
        </w:rPr>
      </w:pPr>
      <w:r w:rsidRPr="00E127A6">
        <w:rPr>
          <w:rStyle w:val="FootnoteReference"/>
          <w:rFonts w:ascii="Garamond" w:hAnsi="Garamond"/>
          <w:sz w:val="20"/>
          <w:szCs w:val="20"/>
          <w:lang w:val="sq-AL"/>
        </w:rPr>
        <w:footnoteRef/>
      </w:r>
      <w:r w:rsidRPr="00E127A6">
        <w:rPr>
          <w:rFonts w:ascii="Garamond" w:hAnsi="Garamond"/>
          <w:color w:val="000000"/>
          <w:sz w:val="20"/>
          <w:szCs w:val="20"/>
          <w:lang w:val="sq-AL"/>
        </w:rPr>
        <w:t xml:space="preserve"> Mwangangi, </w:t>
      </w:r>
      <w:r w:rsidRPr="00E127A6">
        <w:rPr>
          <w:rFonts w:ascii="Garamond" w:hAnsi="Garamond"/>
          <w:color w:val="000000"/>
          <w:sz w:val="20"/>
          <w:szCs w:val="20"/>
          <w:lang w:val="sq-AL"/>
        </w:rPr>
        <w:t>R.K.</w:t>
      </w:r>
      <w:r>
        <w:rPr>
          <w:rFonts w:ascii="Garamond" w:hAnsi="Garamond"/>
          <w:color w:val="000000"/>
          <w:sz w:val="20"/>
          <w:szCs w:val="20"/>
          <w:lang w:val="sq-AL"/>
        </w:rPr>
        <w:t xml:space="preserve"> </w:t>
      </w:r>
      <w:r w:rsidRPr="00E127A6">
        <w:rPr>
          <w:rFonts w:ascii="Garamond" w:hAnsi="Garamond"/>
          <w:color w:val="000000"/>
          <w:sz w:val="20"/>
          <w:szCs w:val="20"/>
          <w:lang w:val="sq-AL"/>
        </w:rPr>
        <w:t>(2019) The Role of Family in Dealing withJuvenile Delinquency. Open Journal of Social Sciences, 7, 52</w:t>
      </w:r>
      <w:r>
        <w:rPr>
          <w:rFonts w:ascii="Garamond" w:hAnsi="Garamond"/>
          <w:color w:val="000000"/>
          <w:sz w:val="20"/>
          <w:szCs w:val="20"/>
          <w:lang w:val="sq-AL"/>
        </w:rPr>
        <w:t>–</w:t>
      </w:r>
      <w:r w:rsidRPr="00E127A6">
        <w:rPr>
          <w:rFonts w:ascii="Garamond" w:hAnsi="Garamond"/>
          <w:color w:val="000000"/>
          <w:sz w:val="20"/>
          <w:szCs w:val="20"/>
          <w:lang w:val="sq-AL"/>
        </w:rPr>
        <w:t>6</w:t>
      </w:r>
      <w:r>
        <w:rPr>
          <w:rFonts w:ascii="Garamond" w:hAnsi="Garamond"/>
          <w:color w:val="000000"/>
          <w:sz w:val="20"/>
          <w:szCs w:val="20"/>
          <w:lang w:val="sq-AL"/>
        </w:rPr>
        <w:t xml:space="preserve">3: </w:t>
      </w:r>
      <w:r w:rsidRPr="00E127A6">
        <w:rPr>
          <w:rFonts w:ascii="Garamond" w:hAnsi="Garamond"/>
          <w:color w:val="0000FF"/>
          <w:sz w:val="20"/>
          <w:szCs w:val="20"/>
          <w:lang w:val="sq-AL"/>
        </w:rPr>
        <w:t>https://doi.org/10.4236/jss.2019.73004</w:t>
      </w:r>
    </w:p>
    <w:p w14:paraId="475D50F9" w14:textId="77777777" w:rsidR="00CB2314" w:rsidRPr="00E127A6" w:rsidRDefault="00CB2314" w:rsidP="00E4740B">
      <w:pPr>
        <w:pStyle w:val="FootnoteText"/>
        <w:rPr>
          <w:rFonts w:ascii="Garamond" w:hAnsi="Garamond"/>
          <w:lang w:val="sq-AL"/>
        </w:rPr>
      </w:pPr>
    </w:p>
  </w:footnote>
  <w:footnote w:id="22">
    <w:p w14:paraId="61F8496E"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Duhet shënuar vendi ku ushtrohet funksioni.</w:t>
      </w:r>
    </w:p>
  </w:footnote>
  <w:footnote w:id="23">
    <w:p w14:paraId="0D25ED29"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Shënohet vendi ku ushtrohet funksioni.</w:t>
      </w:r>
    </w:p>
  </w:footnote>
  <w:footnote w:id="24">
    <w:p w14:paraId="06482F4D"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iCs/>
          <w:lang w:val="sq-AL"/>
        </w:rPr>
        <w:t xml:space="preserve"> </w:t>
      </w:r>
      <w:r w:rsidRPr="00E127A6">
        <w:rPr>
          <w:rFonts w:ascii="Garamond" w:hAnsi="Garamond"/>
          <w:iCs/>
          <w:lang w:val="sq-AL"/>
        </w:rPr>
        <w:t>Shih n</w:t>
      </w:r>
      <w:r w:rsidRPr="00E127A6">
        <w:rPr>
          <w:rFonts w:ascii="Garamond" w:hAnsi="Garamond"/>
          <w:lang w:val="sq-AL"/>
        </w:rPr>
        <w:t>enin 54, pika 1, Kushtetuta e Republikës së Shqipërisë.</w:t>
      </w:r>
    </w:p>
  </w:footnote>
  <w:footnote w:id="25">
    <w:p w14:paraId="1A4B5F5D"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Shih nenin 5, ligji nr.</w:t>
      </w:r>
      <w:r>
        <w:rPr>
          <w:rFonts w:ascii="Garamond" w:hAnsi="Garamond"/>
          <w:lang w:val="sq-AL"/>
        </w:rPr>
        <w:t xml:space="preserve"> </w:t>
      </w:r>
      <w:r w:rsidRPr="00E127A6">
        <w:rPr>
          <w:rFonts w:ascii="Garamond" w:hAnsi="Garamond"/>
          <w:lang w:val="sq-AL"/>
        </w:rPr>
        <w:t>18/2017.</w:t>
      </w:r>
    </w:p>
  </w:footnote>
  <w:footnote w:id="26">
    <w:p w14:paraId="589623B6"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Shih Kodi i Drejtësisë Penale për të Mitur, nenet 8</w:t>
      </w:r>
      <w:r>
        <w:rPr>
          <w:rFonts w:ascii="Garamond" w:hAnsi="Garamond"/>
          <w:lang w:val="sq-AL"/>
        </w:rPr>
        <w:t>–</w:t>
      </w:r>
      <w:r w:rsidRPr="00E127A6">
        <w:rPr>
          <w:rFonts w:ascii="Garamond" w:hAnsi="Garamond"/>
          <w:lang w:val="sq-AL"/>
        </w:rPr>
        <w:t>18.</w:t>
      </w:r>
    </w:p>
  </w:footnote>
  <w:footnote w:id="27">
    <w:p w14:paraId="12E4EE69"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i/>
          <w:iCs/>
          <w:lang w:val="sq-AL"/>
        </w:rPr>
        <w:t xml:space="preserve"> </w:t>
      </w:r>
      <w:r w:rsidRPr="00E127A6">
        <w:rPr>
          <w:rFonts w:ascii="Garamond" w:hAnsi="Garamond"/>
          <w:i/>
          <w:iCs/>
          <w:lang w:val="sq-AL"/>
        </w:rPr>
        <w:t>The Negative Effects of Instability on Child Development: A Research Synthesis Heather Sandstrom Sandra Huerta, September 2013.</w:t>
      </w:r>
    </w:p>
  </w:footnote>
  <w:footnote w:id="28">
    <w:p w14:paraId="739AFE32"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lang w:val="sq-AL"/>
        </w:rPr>
        <w:footnoteRef/>
      </w:r>
      <w:r>
        <w:rPr>
          <w:rFonts w:ascii="Garamond" w:eastAsia="Times New Roman" w:hAnsi="Garamond"/>
          <w:i/>
          <w:iCs/>
          <w:lang w:val="sq-AL"/>
        </w:rPr>
        <w:t xml:space="preserve"> </w:t>
      </w:r>
      <w:r w:rsidRPr="00E127A6">
        <w:rPr>
          <w:rFonts w:ascii="Garamond" w:eastAsia="Times New Roman" w:hAnsi="Garamond"/>
          <w:i/>
          <w:iCs/>
          <w:lang w:val="sq-AL"/>
        </w:rPr>
        <w:t xml:space="preserve">National </w:t>
      </w:r>
      <w:r w:rsidRPr="00E127A6">
        <w:rPr>
          <w:rFonts w:ascii="Garamond" w:eastAsia="Times New Roman" w:hAnsi="Garamond"/>
          <w:i/>
          <w:iCs/>
          <w:lang w:val="sq-AL"/>
        </w:rPr>
        <w:t>Scientific Council on the Developing Child 2007.</w:t>
      </w:r>
    </w:p>
  </w:footnote>
  <w:footnote w:id="29">
    <w:p w14:paraId="1C16AC04"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i/>
          <w:iCs/>
          <w:lang w:val="sq-AL"/>
        </w:rPr>
        <w:footnoteRef/>
      </w:r>
      <w:r>
        <w:rPr>
          <w:rFonts w:ascii="Garamond" w:eastAsia="Times New Roman" w:hAnsi="Garamond"/>
          <w:i/>
          <w:iCs/>
          <w:lang w:val="sq-AL"/>
        </w:rPr>
        <w:t xml:space="preserve"> </w:t>
      </w:r>
      <w:r w:rsidRPr="00E127A6">
        <w:rPr>
          <w:rFonts w:ascii="Garamond" w:eastAsia="Times New Roman" w:hAnsi="Garamond"/>
          <w:i/>
          <w:iCs/>
          <w:lang w:val="sq-AL"/>
        </w:rPr>
        <w:t xml:space="preserve">Evans, </w:t>
      </w:r>
      <w:r w:rsidRPr="00E127A6">
        <w:rPr>
          <w:rFonts w:ascii="Garamond" w:eastAsia="Times New Roman" w:hAnsi="Garamond"/>
          <w:i/>
          <w:iCs/>
          <w:lang w:val="sq-AL"/>
        </w:rPr>
        <w:t>Brooks-Gunn, and Klebanov 2011; Shonkoff and Garner 2011.</w:t>
      </w:r>
    </w:p>
  </w:footnote>
  <w:footnote w:id="30">
    <w:p w14:paraId="2CD1E601" w14:textId="77777777" w:rsidR="00CB2314" w:rsidRPr="00E127A6" w:rsidRDefault="00CB2314" w:rsidP="00E4740B">
      <w:pPr>
        <w:pStyle w:val="FootnoteText"/>
        <w:rPr>
          <w:rFonts w:ascii="Garamond" w:hAnsi="Garamond"/>
          <w:i/>
          <w:iCs/>
          <w:spacing w:val="-1"/>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 xml:space="preserve">ACE </w:t>
      </w:r>
      <w:r w:rsidRPr="00E127A6">
        <w:rPr>
          <w:rFonts w:ascii="Garamond" w:hAnsi="Garamond"/>
          <w:lang w:val="sq-AL"/>
        </w:rPr>
        <w:t>-</w:t>
      </w:r>
      <w:r w:rsidRPr="00E127A6">
        <w:rPr>
          <w:rFonts w:ascii="Garamond" w:hAnsi="Garamond"/>
          <w:i/>
          <w:iCs/>
          <w:spacing w:val="-1"/>
          <w:lang w:val="sq-AL"/>
        </w:rPr>
        <w:t xml:space="preserve">Adverse Childhood Experiences. </w:t>
      </w:r>
    </w:p>
    <w:p w14:paraId="0B7171F5" w14:textId="77777777" w:rsidR="00CB2314" w:rsidRPr="00E127A6" w:rsidRDefault="00CB2314" w:rsidP="00E4740B">
      <w:pPr>
        <w:pStyle w:val="FootnoteText"/>
        <w:rPr>
          <w:rFonts w:ascii="Garamond" w:hAnsi="Garamond"/>
          <w:lang w:val="sq-AL"/>
        </w:rPr>
      </w:pPr>
      <w:r w:rsidRPr="00E127A6">
        <w:rPr>
          <w:rFonts w:ascii="Garamond" w:hAnsi="Garamond"/>
          <w:lang w:val="sq-AL"/>
        </w:rPr>
        <w:t xml:space="preserve">Shih </w:t>
      </w:r>
      <w:hyperlink r:id="rId5" w:history="1">
        <w:r w:rsidRPr="00E127A6">
          <w:rPr>
            <w:rStyle w:val="Hyperlink"/>
            <w:rFonts w:ascii="Garamond" w:hAnsi="Garamond"/>
            <w:i/>
            <w:iCs/>
            <w:lang w:val="sq-AL"/>
          </w:rPr>
          <w:t>https://www.cdc.gov/violenceprevention/childabuseandneglect/acestudy/aboutace.html</w:t>
        </w:r>
      </w:hyperlink>
      <w:r w:rsidRPr="00E127A6">
        <w:rPr>
          <w:rFonts w:ascii="Garamond" w:hAnsi="Garamond"/>
          <w:lang w:val="sq-AL"/>
        </w:rPr>
        <w:t>, e viz</w:t>
      </w:r>
      <w:r>
        <w:rPr>
          <w:rFonts w:ascii="Garamond" w:hAnsi="Garamond"/>
          <w:lang w:val="sq-AL"/>
        </w:rPr>
        <w:t>ituar për herë të fundit më 13.</w:t>
      </w:r>
      <w:r w:rsidRPr="00E127A6">
        <w:rPr>
          <w:rFonts w:ascii="Garamond" w:hAnsi="Garamond"/>
          <w:lang w:val="sq-AL"/>
        </w:rPr>
        <w:t>8.2019.</w:t>
      </w:r>
    </w:p>
  </w:footnote>
  <w:footnote w:id="31">
    <w:p w14:paraId="1A2D8352"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lang w:val="sq-AL"/>
        </w:rPr>
        <w:footnoteRef/>
      </w:r>
      <w:r>
        <w:rPr>
          <w:rFonts w:ascii="Garamond" w:hAnsi="Garamond"/>
          <w:i/>
          <w:iCs/>
          <w:lang w:val="sq-AL"/>
        </w:rPr>
        <w:t xml:space="preserve"> </w:t>
      </w:r>
      <w:r w:rsidRPr="00E127A6">
        <w:rPr>
          <w:rFonts w:ascii="Garamond" w:hAnsi="Garamond"/>
          <w:i/>
          <w:iCs/>
          <w:lang w:val="sq-AL"/>
        </w:rPr>
        <w:t>Vanessa Sacks, M.P.P., David Murphey, Ph.D., and Kristin Moore, Ph.D. July 2014.</w:t>
      </w:r>
    </w:p>
  </w:footnote>
  <w:footnote w:id="32">
    <w:p w14:paraId="5F13A6EC" w14:textId="77777777" w:rsidR="00CB2314" w:rsidRPr="00E127A6" w:rsidRDefault="00CB2314" w:rsidP="00E4740B">
      <w:pPr>
        <w:shd w:val="clear" w:color="auto" w:fill="FFFFFF"/>
        <w:spacing w:after="0"/>
        <w:outlineLvl w:val="1"/>
        <w:rPr>
          <w:rFonts w:ascii="Garamond" w:hAnsi="Garamond"/>
          <w:lang w:val="sq-AL"/>
        </w:rPr>
      </w:pPr>
      <w:r w:rsidRPr="00E127A6">
        <w:rPr>
          <w:rStyle w:val="FootnoteReference"/>
          <w:rFonts w:ascii="Garamond" w:hAnsi="Garamond"/>
          <w:i/>
          <w:iCs/>
          <w:lang w:val="sq-AL"/>
        </w:rPr>
        <w:footnoteRef/>
      </w:r>
      <w:r>
        <w:rPr>
          <w:rFonts w:ascii="Garamond" w:eastAsia="Times New Roman" w:hAnsi="Garamond"/>
          <w:i/>
          <w:iCs/>
          <w:sz w:val="20"/>
          <w:szCs w:val="20"/>
          <w:lang w:val="sq-AL"/>
        </w:rPr>
        <w:t xml:space="preserve"> </w:t>
      </w:r>
      <w:r w:rsidRPr="00E127A6">
        <w:rPr>
          <w:rFonts w:ascii="Garamond" w:eastAsia="Times New Roman" w:hAnsi="Garamond"/>
          <w:i/>
          <w:iCs/>
          <w:sz w:val="20"/>
          <w:szCs w:val="20"/>
          <w:lang w:val="sq-AL"/>
        </w:rPr>
        <w:t xml:space="preserve">Research </w:t>
      </w:r>
      <w:r w:rsidRPr="00E127A6">
        <w:rPr>
          <w:rFonts w:ascii="Garamond" w:eastAsia="Times New Roman" w:hAnsi="Garamond"/>
          <w:i/>
          <w:iCs/>
          <w:sz w:val="20"/>
          <w:szCs w:val="20"/>
          <w:lang w:val="sq-AL"/>
        </w:rPr>
        <w:t>Update for Practitioners: The ACE Study, By Mary Sciaraffa, Ph.D., CFLE, August 6, 2017.</w:t>
      </w:r>
    </w:p>
  </w:footnote>
  <w:footnote w:id="33">
    <w:p w14:paraId="0FF7862D"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i/>
          <w:iCs/>
          <w:shd w:val="clear" w:color="auto" w:fill="FFFFFF"/>
          <w:lang w:val="sq-AL"/>
        </w:rPr>
        <w:t xml:space="preserve"> </w:t>
      </w:r>
      <w:r w:rsidRPr="00E127A6">
        <w:rPr>
          <w:rFonts w:ascii="Garamond" w:hAnsi="Garamond"/>
          <w:i/>
          <w:iCs/>
          <w:shd w:val="clear" w:color="auto" w:fill="FFFFFF"/>
          <w:lang w:val="sq-AL"/>
        </w:rPr>
        <w:t xml:space="preserve">The Adverse </w:t>
      </w:r>
      <w:r w:rsidRPr="00E127A6">
        <w:rPr>
          <w:rFonts w:ascii="Garamond" w:hAnsi="Garamond"/>
          <w:i/>
          <w:iCs/>
          <w:shd w:val="clear" w:color="auto" w:fill="FFFFFF"/>
          <w:lang w:val="sq-AL"/>
        </w:rPr>
        <w:t xml:space="preserve">Childhood Experiences Study (ACE Study) is a research study </w:t>
      </w:r>
      <w:r w:rsidRPr="00E127A6">
        <w:rPr>
          <w:rFonts w:ascii="Garamond" w:hAnsi="Garamond"/>
          <w:i/>
          <w:iCs/>
          <w:lang w:val="sq-AL"/>
        </w:rPr>
        <w:t xml:space="preserve">The Effects of Adverse Childhood Experiences on Adult Health and Well BeingV.J. Felitti, R.F.Anda </w:t>
      </w:r>
      <w:hyperlink r:id="rId6" w:history="1">
        <w:r w:rsidRPr="00E127A6">
          <w:rPr>
            <w:rStyle w:val="Hyperlink"/>
            <w:rFonts w:ascii="Garamond" w:hAnsi="Garamond"/>
            <w:i/>
            <w:iCs/>
            <w:lang w:val="sq-AL"/>
          </w:rPr>
          <w:t>www.acestudy.org-it</w:t>
        </w:r>
      </w:hyperlink>
      <w:r w:rsidRPr="00E127A6">
        <w:rPr>
          <w:rFonts w:ascii="Garamond" w:hAnsi="Garamond"/>
          <w:shd w:val="clear" w:color="auto" w:fill="FFFFFF"/>
          <w:lang w:val="sq-AL"/>
        </w:rPr>
        <w:t>.</w:t>
      </w:r>
    </w:p>
  </w:footnote>
  <w:footnote w:id="34">
    <w:p w14:paraId="25E3290B"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 xml:space="preserve">Raporti i vlerësimit individual përshkruan nevojat </w:t>
      </w:r>
      <w:r w:rsidRPr="00E127A6">
        <w:rPr>
          <w:rFonts w:ascii="Garamond" w:hAnsi="Garamond"/>
          <w:lang w:val="sq-AL"/>
        </w:rPr>
        <w:t>e veçanta të të miturit, rrezikun e kryerjes së veprës penale, si dhe elemente të tjera në varësi të rastit, duke rekomanduar edhe masat e duhura për të nxitur zhvillimin dhe integrimin e tij në shoqëri.</w:t>
      </w:r>
    </w:p>
  </w:footnote>
  <w:footnote w:id="35">
    <w:p w14:paraId="16AA436C"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lang w:val="sq-AL"/>
        </w:rPr>
        <w:footnoteRef/>
      </w:r>
      <w:r>
        <w:rPr>
          <w:rFonts w:ascii="Garamond" w:hAnsi="Garamond"/>
          <w:i/>
          <w:iCs/>
          <w:lang w:val="sq-AL"/>
        </w:rPr>
        <w:t xml:space="preserve"> </w:t>
      </w:r>
      <w:r w:rsidRPr="00E127A6">
        <w:rPr>
          <w:rFonts w:ascii="Garamond" w:hAnsi="Garamond"/>
          <w:i/>
          <w:iCs/>
          <w:lang w:val="sq-AL"/>
        </w:rPr>
        <w:t xml:space="preserve">MLA </w:t>
      </w:r>
      <w:r w:rsidRPr="00E127A6">
        <w:rPr>
          <w:rFonts w:ascii="Garamond" w:hAnsi="Garamond"/>
          <w:i/>
          <w:iCs/>
          <w:lang w:val="sq-AL"/>
        </w:rPr>
        <w:t>and the FOCUS Program.</w:t>
      </w:r>
    </w:p>
  </w:footnote>
  <w:footnote w:id="36">
    <w:p w14:paraId="1CE93119"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i/>
          <w:iCs/>
          <w:lang w:val="sq-AL"/>
        </w:rPr>
        <w:footnoteRef/>
      </w:r>
      <w:r>
        <w:rPr>
          <w:rFonts w:ascii="Garamond" w:hAnsi="Garamond"/>
          <w:i/>
          <w:iCs/>
          <w:lang w:val="sq-AL"/>
        </w:rPr>
        <w:t xml:space="preserve"> </w:t>
      </w:r>
      <w:r w:rsidRPr="00E127A6">
        <w:rPr>
          <w:rFonts w:ascii="Garamond" w:hAnsi="Garamond"/>
          <w:i/>
          <w:iCs/>
          <w:lang w:val="sq-AL"/>
        </w:rPr>
        <w:t xml:space="preserve">Zimmerman </w:t>
      </w:r>
      <w:r w:rsidRPr="00E127A6">
        <w:rPr>
          <w:rFonts w:ascii="Garamond" w:hAnsi="Garamond"/>
          <w:i/>
          <w:iCs/>
          <w:lang w:val="sq-AL"/>
        </w:rPr>
        <w:t>and Arunkumar (1994).</w:t>
      </w:r>
    </w:p>
  </w:footnote>
  <w:footnote w:id="37">
    <w:p w14:paraId="390D3BAA"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lang w:val="sq-AL"/>
        </w:rPr>
        <w:footnoteRef/>
      </w:r>
      <w:r>
        <w:rPr>
          <w:rFonts w:ascii="Garamond" w:hAnsi="Garamond"/>
          <w:i/>
          <w:iCs/>
          <w:lang w:val="sq-AL"/>
        </w:rPr>
        <w:t xml:space="preserve"> </w:t>
      </w:r>
      <w:r w:rsidRPr="00E127A6">
        <w:rPr>
          <w:rFonts w:ascii="Garamond" w:hAnsi="Garamond"/>
          <w:i/>
          <w:iCs/>
          <w:lang w:val="sq-AL"/>
        </w:rPr>
        <w:t xml:space="preserve">Borum, </w:t>
      </w:r>
      <w:r w:rsidRPr="00E127A6">
        <w:rPr>
          <w:rFonts w:ascii="Garamond" w:hAnsi="Garamond"/>
          <w:i/>
          <w:iCs/>
          <w:lang w:val="sq-AL"/>
        </w:rPr>
        <w:t>in press; Borum &amp; Verhaagen, in press; McCord &amp; Spatz-Widom, 2001; Rosado, 2000; Grifﬁn &amp; Torbet, 2002; Grisso, 1998a.</w:t>
      </w:r>
    </w:p>
  </w:footnote>
  <w:footnote w:id="38">
    <w:p w14:paraId="4BB6A958"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i/>
          <w:iCs/>
          <w:lang w:val="sq-AL"/>
        </w:rPr>
        <w:footnoteRef/>
      </w:r>
      <w:r>
        <w:rPr>
          <w:rFonts w:ascii="Garamond" w:hAnsi="Garamond"/>
          <w:i/>
          <w:iCs/>
          <w:lang w:val="sq-AL"/>
        </w:rPr>
        <w:t xml:space="preserve"> </w:t>
      </w:r>
      <w:r w:rsidRPr="00E127A6">
        <w:rPr>
          <w:rFonts w:ascii="Garamond" w:hAnsi="Garamond"/>
          <w:i/>
          <w:iCs/>
          <w:lang w:val="sq-AL"/>
        </w:rPr>
        <w:t xml:space="preserve">Farmer </w:t>
      </w:r>
      <w:r w:rsidRPr="00E127A6">
        <w:rPr>
          <w:rFonts w:ascii="Garamond" w:hAnsi="Garamond"/>
          <w:i/>
          <w:iCs/>
          <w:lang w:val="sq-AL"/>
        </w:rPr>
        <w:t>2011.</w:t>
      </w:r>
    </w:p>
  </w:footnote>
  <w:footnote w:id="39">
    <w:p w14:paraId="398B84D6"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i/>
          <w:iCs/>
          <w:lang w:val="sq-AL"/>
        </w:rPr>
        <w:footnoteRef/>
      </w:r>
      <w:r>
        <w:rPr>
          <w:rFonts w:ascii="Garamond" w:eastAsia="Times New Roman" w:hAnsi="Garamond"/>
          <w:i/>
          <w:iCs/>
          <w:lang w:val="sq-AL"/>
        </w:rPr>
        <w:t xml:space="preserve"> </w:t>
      </w:r>
      <w:r w:rsidRPr="00E127A6">
        <w:rPr>
          <w:rFonts w:ascii="Garamond" w:eastAsia="Times New Roman" w:hAnsi="Garamond"/>
          <w:i/>
          <w:iCs/>
          <w:lang w:val="sq-AL"/>
        </w:rPr>
        <w:t xml:space="preserve">Urbas </w:t>
      </w:r>
      <w:r w:rsidRPr="00E127A6">
        <w:rPr>
          <w:rFonts w:ascii="Garamond" w:eastAsia="Times New Roman" w:hAnsi="Garamond"/>
          <w:i/>
          <w:iCs/>
          <w:lang w:val="sq-AL"/>
        </w:rPr>
        <w:t>2000 and Arthur 2012.</w:t>
      </w:r>
    </w:p>
  </w:footnote>
  <w:footnote w:id="40">
    <w:p w14:paraId="3873E6DA"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i/>
          <w:iCs/>
          <w:lang w:val="sq-AL"/>
        </w:rPr>
        <w:footnoteRef/>
      </w:r>
      <w:r>
        <w:rPr>
          <w:rFonts w:ascii="Garamond" w:eastAsia="Times New Roman" w:hAnsi="Garamond"/>
          <w:i/>
          <w:iCs/>
          <w:lang w:val="sq-AL" w:eastAsia="en-GB"/>
        </w:rPr>
        <w:t xml:space="preserve"> </w:t>
      </w:r>
      <w:r w:rsidRPr="00E127A6">
        <w:rPr>
          <w:rFonts w:ascii="Garamond" w:eastAsia="Times New Roman" w:hAnsi="Garamond"/>
          <w:i/>
          <w:iCs/>
          <w:lang w:val="sq-AL" w:eastAsia="en-GB"/>
        </w:rPr>
        <w:t xml:space="preserve">Cunneen </w:t>
      </w:r>
      <w:r w:rsidRPr="00E127A6">
        <w:rPr>
          <w:rFonts w:ascii="Garamond" w:eastAsia="Times New Roman" w:hAnsi="Garamond"/>
          <w:i/>
          <w:iCs/>
          <w:lang w:val="sq-AL" w:eastAsia="en-GB"/>
        </w:rPr>
        <w:t>and White (2007).</w:t>
      </w:r>
    </w:p>
  </w:footnote>
  <w:footnote w:id="41">
    <w:p w14:paraId="516BFC41" w14:textId="77777777" w:rsidR="00CB2314" w:rsidRPr="00E127A6" w:rsidRDefault="00CB2314" w:rsidP="00E4740B">
      <w:pPr>
        <w:widowControl w:val="0"/>
        <w:autoSpaceDE w:val="0"/>
        <w:autoSpaceDN w:val="0"/>
        <w:adjustRightInd w:val="0"/>
        <w:spacing w:after="0" w:line="240" w:lineRule="auto"/>
        <w:rPr>
          <w:rFonts w:ascii="Garamond" w:eastAsia="Times New Roman" w:hAnsi="Garamond"/>
          <w:sz w:val="20"/>
          <w:szCs w:val="20"/>
          <w:lang w:val="sq-AL"/>
        </w:rPr>
      </w:pPr>
      <w:r w:rsidRPr="00E127A6">
        <w:rPr>
          <w:rStyle w:val="FootnoteReference"/>
          <w:rFonts w:ascii="Garamond" w:hAnsi="Garamond"/>
          <w:lang w:val="sq-AL"/>
        </w:rPr>
        <w:footnoteRef/>
      </w:r>
      <w:r>
        <w:rPr>
          <w:rFonts w:ascii="Garamond" w:eastAsia="Times New Roman" w:hAnsi="Garamond"/>
          <w:sz w:val="20"/>
          <w:szCs w:val="20"/>
          <w:lang w:val="sq-AL"/>
        </w:rPr>
        <w:t xml:space="preserve"> </w:t>
      </w:r>
      <w:r w:rsidRPr="00E127A6">
        <w:rPr>
          <w:rFonts w:ascii="Garamond" w:eastAsia="Times New Roman" w:hAnsi="Garamond"/>
          <w:sz w:val="20"/>
          <w:szCs w:val="20"/>
          <w:lang w:val="sq-AL"/>
        </w:rPr>
        <w:t>Përkufizimi sipas ligjit nr.</w:t>
      </w:r>
      <w:r>
        <w:rPr>
          <w:rFonts w:ascii="Garamond" w:eastAsia="Times New Roman" w:hAnsi="Garamond"/>
          <w:sz w:val="20"/>
          <w:szCs w:val="20"/>
          <w:lang w:val="sq-AL"/>
        </w:rPr>
        <w:t xml:space="preserve"> </w:t>
      </w:r>
      <w:r w:rsidRPr="00E127A6">
        <w:rPr>
          <w:rFonts w:ascii="Garamond" w:eastAsia="Times New Roman" w:hAnsi="Garamond"/>
          <w:sz w:val="20"/>
          <w:szCs w:val="20"/>
          <w:lang w:val="sq-AL"/>
        </w:rPr>
        <w:t>18/2017 “Për të drejtat dhe mbrojtjen e fëmijës”.</w:t>
      </w:r>
    </w:p>
  </w:footnote>
  <w:footnote w:id="42">
    <w:p w14:paraId="36B93942"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Po aty.</w:t>
      </w:r>
    </w:p>
  </w:footnote>
  <w:footnote w:id="43">
    <w:p w14:paraId="7AD6652D" w14:textId="77777777" w:rsidR="00CB2314" w:rsidRPr="00E127A6" w:rsidRDefault="00CB2314" w:rsidP="00E4740B">
      <w:pPr>
        <w:tabs>
          <w:tab w:val="left" w:pos="720"/>
          <w:tab w:val="left" w:pos="1440"/>
          <w:tab w:val="left" w:pos="2160"/>
          <w:tab w:val="left" w:pos="2880"/>
          <w:tab w:val="left" w:pos="3600"/>
          <w:tab w:val="left" w:pos="4320"/>
          <w:tab w:val="left" w:pos="5040"/>
          <w:tab w:val="left" w:pos="7705"/>
        </w:tabs>
        <w:spacing w:after="0" w:line="240" w:lineRule="auto"/>
        <w:jc w:val="both"/>
        <w:rPr>
          <w:rFonts w:ascii="Garamond" w:hAnsi="Garamond"/>
          <w:sz w:val="20"/>
          <w:szCs w:val="20"/>
          <w:lang w:val="sq-AL"/>
        </w:rPr>
      </w:pPr>
      <w:r w:rsidRPr="00E127A6">
        <w:rPr>
          <w:rStyle w:val="FootnoteReference"/>
          <w:rFonts w:ascii="Garamond" w:hAnsi="Garamond"/>
          <w:lang w:val="sq-AL"/>
        </w:rPr>
        <w:footnoteRef/>
      </w:r>
      <w:r>
        <w:rPr>
          <w:rFonts w:ascii="Garamond" w:hAnsi="Garamond"/>
          <w:sz w:val="20"/>
          <w:szCs w:val="20"/>
          <w:lang w:val="sq-AL"/>
        </w:rPr>
        <w:t xml:space="preserve"> </w:t>
      </w:r>
      <w:r w:rsidRPr="00E127A6">
        <w:rPr>
          <w:rFonts w:ascii="Garamond" w:hAnsi="Garamond"/>
          <w:sz w:val="20"/>
          <w:szCs w:val="20"/>
          <w:lang w:val="sq-AL"/>
        </w:rPr>
        <w:t>Për më shumë informacion shih: ligji nr.</w:t>
      </w:r>
      <w:r>
        <w:rPr>
          <w:rFonts w:ascii="Garamond" w:hAnsi="Garamond"/>
          <w:sz w:val="20"/>
          <w:szCs w:val="20"/>
          <w:lang w:val="sq-AL"/>
        </w:rPr>
        <w:t xml:space="preserve"> </w:t>
      </w:r>
      <w:r w:rsidRPr="00E127A6">
        <w:rPr>
          <w:rFonts w:ascii="Garamond" w:hAnsi="Garamond"/>
          <w:sz w:val="20"/>
          <w:szCs w:val="20"/>
          <w:lang w:val="sq-AL"/>
        </w:rPr>
        <w:t>10279, d</w:t>
      </w:r>
      <w:r>
        <w:rPr>
          <w:rFonts w:ascii="Garamond" w:hAnsi="Garamond"/>
          <w:sz w:val="20"/>
          <w:szCs w:val="20"/>
          <w:lang w:val="sq-AL"/>
        </w:rPr>
        <w:t>at</w:t>
      </w:r>
      <w:r w:rsidRPr="00E127A6">
        <w:rPr>
          <w:rFonts w:ascii="Garamond" w:hAnsi="Garamond"/>
          <w:sz w:val="20"/>
          <w:szCs w:val="20"/>
          <w:lang w:val="sq-AL"/>
        </w:rPr>
        <w:t>ë</w:t>
      </w:r>
      <w:r>
        <w:rPr>
          <w:rFonts w:ascii="Garamond" w:hAnsi="Garamond"/>
          <w:sz w:val="20"/>
          <w:szCs w:val="20"/>
          <w:lang w:val="sq-AL"/>
        </w:rPr>
        <w:t xml:space="preserve"> 20.</w:t>
      </w:r>
      <w:r w:rsidRPr="00E127A6">
        <w:rPr>
          <w:rFonts w:ascii="Garamond" w:hAnsi="Garamond"/>
          <w:sz w:val="20"/>
          <w:szCs w:val="20"/>
          <w:lang w:val="sq-AL"/>
        </w:rPr>
        <w:t>5.2010</w:t>
      </w:r>
      <w:r>
        <w:rPr>
          <w:rFonts w:ascii="Garamond" w:hAnsi="Garamond"/>
          <w:sz w:val="20"/>
          <w:szCs w:val="20"/>
          <w:lang w:val="sq-AL"/>
        </w:rPr>
        <w:t>,</w:t>
      </w:r>
      <w:r w:rsidRPr="00E127A6">
        <w:rPr>
          <w:rFonts w:ascii="Garamond" w:hAnsi="Garamond"/>
          <w:sz w:val="20"/>
          <w:szCs w:val="20"/>
          <w:lang w:val="sq-AL"/>
        </w:rPr>
        <w:t xml:space="preserve"> “Për kundërvajtjet administrative”.</w:t>
      </w:r>
    </w:p>
  </w:footnote>
  <w:footnote w:id="44">
    <w:p w14:paraId="0DF46523"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Po aty.</w:t>
      </w:r>
    </w:p>
  </w:footnote>
  <w:footnote w:id="45">
    <w:p w14:paraId="73D8B7DE" w14:textId="77777777" w:rsidR="00CB2314" w:rsidRPr="00E127A6" w:rsidRDefault="00CB2314" w:rsidP="00E4740B">
      <w:pPr>
        <w:tabs>
          <w:tab w:val="left" w:pos="720"/>
          <w:tab w:val="left" w:pos="1440"/>
          <w:tab w:val="left" w:pos="2160"/>
          <w:tab w:val="left" w:pos="2880"/>
          <w:tab w:val="left" w:pos="3600"/>
          <w:tab w:val="left" w:pos="4320"/>
          <w:tab w:val="left" w:pos="5040"/>
          <w:tab w:val="left" w:pos="7705"/>
        </w:tabs>
        <w:spacing w:after="0" w:line="240" w:lineRule="auto"/>
        <w:jc w:val="both"/>
        <w:rPr>
          <w:rFonts w:ascii="Garamond" w:hAnsi="Garamond"/>
          <w:sz w:val="20"/>
          <w:szCs w:val="20"/>
          <w:lang w:val="sq-AL"/>
        </w:rPr>
      </w:pPr>
      <w:r w:rsidRPr="00E127A6">
        <w:rPr>
          <w:rStyle w:val="FootnoteReference"/>
          <w:rFonts w:ascii="Garamond" w:hAnsi="Garamond"/>
          <w:lang w:val="sq-AL"/>
        </w:rPr>
        <w:footnoteRef/>
      </w:r>
      <w:r>
        <w:rPr>
          <w:rFonts w:ascii="Garamond" w:hAnsi="Garamond"/>
          <w:sz w:val="20"/>
          <w:szCs w:val="20"/>
          <w:lang w:val="sq-AL"/>
        </w:rPr>
        <w:t xml:space="preserve"> </w:t>
      </w:r>
      <w:r w:rsidRPr="00E127A6">
        <w:rPr>
          <w:rFonts w:ascii="Garamond" w:hAnsi="Garamond"/>
          <w:sz w:val="20"/>
          <w:szCs w:val="20"/>
          <w:lang w:val="sq-AL"/>
        </w:rPr>
        <w:t>Për më tepër informacion, shih: ligji nr.</w:t>
      </w:r>
      <w:r>
        <w:rPr>
          <w:rFonts w:ascii="Garamond" w:hAnsi="Garamond"/>
          <w:sz w:val="20"/>
          <w:szCs w:val="20"/>
          <w:lang w:val="sq-AL"/>
        </w:rPr>
        <w:t xml:space="preserve"> </w:t>
      </w:r>
      <w:r w:rsidRPr="00E127A6">
        <w:rPr>
          <w:rFonts w:ascii="Garamond" w:hAnsi="Garamond"/>
          <w:sz w:val="20"/>
          <w:szCs w:val="20"/>
          <w:lang w:val="sq-AL"/>
        </w:rPr>
        <w:t>111/2017</w:t>
      </w:r>
      <w:r>
        <w:rPr>
          <w:rFonts w:ascii="Garamond" w:hAnsi="Garamond"/>
          <w:sz w:val="20"/>
          <w:szCs w:val="20"/>
          <w:lang w:val="sq-AL"/>
        </w:rPr>
        <w:t>,</w:t>
      </w:r>
      <w:r w:rsidRPr="00E127A6">
        <w:rPr>
          <w:rFonts w:ascii="Garamond" w:hAnsi="Garamond"/>
          <w:sz w:val="20"/>
          <w:szCs w:val="20"/>
          <w:lang w:val="sq-AL"/>
        </w:rPr>
        <w:t xml:space="preserve"> “Për ndihmën juridike të garantuar nga shteti”.</w:t>
      </w:r>
    </w:p>
  </w:footnote>
  <w:footnote w:id="46">
    <w:p w14:paraId="5C12BCC7"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Po aty.</w:t>
      </w:r>
    </w:p>
  </w:footnote>
  <w:footnote w:id="47">
    <w:p w14:paraId="55E10551" w14:textId="77777777" w:rsidR="00CB2314" w:rsidRPr="00E127A6" w:rsidRDefault="00CB2314" w:rsidP="00E4740B">
      <w:pPr>
        <w:pStyle w:val="FootnoteText"/>
        <w:jc w:val="both"/>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 xml:space="preserve">Shpjegime më të detajuara janë dhënë në </w:t>
      </w:r>
      <w:r w:rsidRPr="00E127A6">
        <w:rPr>
          <w:rFonts w:ascii="Garamond" w:hAnsi="Garamond"/>
          <w:i/>
          <w:iCs/>
          <w:lang w:val="sq-AL"/>
        </w:rPr>
        <w:t>aneksin 2</w:t>
      </w:r>
      <w:r w:rsidRPr="00E127A6">
        <w:rPr>
          <w:rFonts w:ascii="Garamond" w:hAnsi="Garamond"/>
          <w:lang w:val="sq-AL"/>
        </w:rPr>
        <w:t xml:space="preserve"> të këtij protokolli.</w:t>
      </w:r>
    </w:p>
  </w:footnote>
  <w:footnote w:id="48">
    <w:p w14:paraId="3495EB43" w14:textId="77777777" w:rsidR="00CB2314" w:rsidRPr="00E127A6" w:rsidRDefault="00CB2314" w:rsidP="00E4740B">
      <w:pPr>
        <w:tabs>
          <w:tab w:val="left" w:pos="720"/>
          <w:tab w:val="left" w:pos="1440"/>
          <w:tab w:val="left" w:pos="2160"/>
          <w:tab w:val="left" w:pos="2880"/>
          <w:tab w:val="left" w:pos="3600"/>
          <w:tab w:val="left" w:pos="4320"/>
          <w:tab w:val="left" w:pos="5040"/>
          <w:tab w:val="left" w:pos="7705"/>
        </w:tabs>
        <w:spacing w:after="0" w:line="240" w:lineRule="auto"/>
        <w:jc w:val="both"/>
        <w:rPr>
          <w:rFonts w:ascii="Garamond" w:hAnsi="Garamond"/>
          <w:sz w:val="20"/>
          <w:szCs w:val="20"/>
          <w:lang w:val="sq-AL"/>
        </w:rPr>
      </w:pPr>
      <w:r w:rsidRPr="00E127A6">
        <w:rPr>
          <w:rStyle w:val="FootnoteReference"/>
          <w:rFonts w:ascii="Garamond" w:hAnsi="Garamond"/>
          <w:lang w:val="sq-AL"/>
        </w:rPr>
        <w:footnoteRef/>
      </w:r>
      <w:r>
        <w:rPr>
          <w:rFonts w:ascii="Garamond" w:hAnsi="Garamond"/>
          <w:sz w:val="20"/>
          <w:szCs w:val="20"/>
          <w:lang w:val="sq-AL"/>
        </w:rPr>
        <w:t xml:space="preserve"> </w:t>
      </w:r>
      <w:r w:rsidRPr="00E127A6">
        <w:rPr>
          <w:rFonts w:ascii="Garamond" w:hAnsi="Garamond"/>
          <w:sz w:val="20"/>
          <w:szCs w:val="20"/>
          <w:lang w:val="sq-AL"/>
        </w:rPr>
        <w:t>Për më tepër informacion, shih: ligji nr.</w:t>
      </w:r>
      <w:r>
        <w:rPr>
          <w:rFonts w:ascii="Garamond" w:hAnsi="Garamond"/>
          <w:sz w:val="20"/>
          <w:szCs w:val="20"/>
          <w:lang w:val="sq-AL"/>
        </w:rPr>
        <w:t xml:space="preserve"> </w:t>
      </w:r>
      <w:r w:rsidRPr="00E127A6">
        <w:rPr>
          <w:rFonts w:ascii="Garamond" w:hAnsi="Garamond"/>
          <w:sz w:val="20"/>
          <w:szCs w:val="20"/>
          <w:lang w:val="sq-AL"/>
        </w:rPr>
        <w:t>111/2017</w:t>
      </w:r>
      <w:r>
        <w:rPr>
          <w:rFonts w:ascii="Garamond" w:hAnsi="Garamond"/>
          <w:sz w:val="20"/>
          <w:szCs w:val="20"/>
          <w:lang w:val="sq-AL"/>
        </w:rPr>
        <w:t>,</w:t>
      </w:r>
      <w:r w:rsidRPr="00E127A6">
        <w:rPr>
          <w:rFonts w:ascii="Garamond" w:hAnsi="Garamond"/>
          <w:sz w:val="20"/>
          <w:szCs w:val="20"/>
          <w:lang w:val="sq-AL"/>
        </w:rPr>
        <w:t xml:space="preserve"> “Për ndihmën juridike të garantuar nga shteti”.</w:t>
      </w:r>
    </w:p>
  </w:footnote>
  <w:footnote w:id="49">
    <w:p w14:paraId="766F4653" w14:textId="77777777" w:rsidR="00CB2314" w:rsidRPr="00E127A6" w:rsidRDefault="00CB2314" w:rsidP="00E4740B">
      <w:pPr>
        <w:tabs>
          <w:tab w:val="left" w:pos="720"/>
          <w:tab w:val="left" w:pos="1440"/>
          <w:tab w:val="left" w:pos="2160"/>
          <w:tab w:val="left" w:pos="2880"/>
          <w:tab w:val="left" w:pos="3600"/>
          <w:tab w:val="left" w:pos="4320"/>
          <w:tab w:val="left" w:pos="5040"/>
          <w:tab w:val="left" w:pos="7705"/>
        </w:tabs>
        <w:spacing w:after="0" w:line="240" w:lineRule="auto"/>
        <w:jc w:val="both"/>
        <w:rPr>
          <w:rFonts w:ascii="Garamond" w:hAnsi="Garamond"/>
          <w:sz w:val="20"/>
          <w:szCs w:val="20"/>
          <w:lang w:val="sq-AL"/>
        </w:rPr>
      </w:pPr>
      <w:r w:rsidRPr="00E127A6">
        <w:rPr>
          <w:rStyle w:val="FootnoteReference"/>
          <w:rFonts w:ascii="Garamond" w:hAnsi="Garamond"/>
          <w:lang w:val="sq-AL"/>
        </w:rPr>
        <w:footnoteRef/>
      </w:r>
      <w:r>
        <w:rPr>
          <w:rFonts w:ascii="Garamond" w:hAnsi="Garamond"/>
          <w:sz w:val="20"/>
          <w:szCs w:val="20"/>
          <w:lang w:val="sq-AL"/>
        </w:rPr>
        <w:t xml:space="preserve"> </w:t>
      </w:r>
      <w:r w:rsidRPr="00E127A6">
        <w:rPr>
          <w:rFonts w:ascii="Garamond" w:hAnsi="Garamond"/>
          <w:sz w:val="20"/>
          <w:szCs w:val="20"/>
          <w:lang w:val="sq-AL"/>
        </w:rPr>
        <w:t xml:space="preserve">Roli i psikologut mbështetës parashikohet në </w:t>
      </w:r>
      <w:r w:rsidRPr="00E127A6">
        <w:rPr>
          <w:rFonts w:ascii="Garamond" w:hAnsi="Garamond"/>
          <w:sz w:val="20"/>
          <w:szCs w:val="20"/>
          <w:lang w:val="sq-AL"/>
        </w:rPr>
        <w:t>nenin 18 të KDPM-së.</w:t>
      </w:r>
    </w:p>
  </w:footnote>
  <w:footnote w:id="50">
    <w:p w14:paraId="25E9C7F4"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sidRPr="00E127A6">
        <w:rPr>
          <w:rFonts w:ascii="Garamond" w:hAnsi="Garamond"/>
          <w:lang w:val="sq-AL"/>
        </w:rPr>
        <w:t xml:space="preserve"> Roli i psikologut </w:t>
      </w:r>
      <w:r>
        <w:rPr>
          <w:rFonts w:ascii="Garamond" w:hAnsi="Garamond"/>
          <w:lang w:val="sq-AL"/>
        </w:rPr>
        <w:t>vlerësues parashikohet në nenet</w:t>
      </w:r>
      <w:r w:rsidRPr="00E127A6">
        <w:rPr>
          <w:rFonts w:ascii="Garamond" w:hAnsi="Garamond"/>
          <w:lang w:val="sq-AL"/>
        </w:rPr>
        <w:t xml:space="preserve"> 22 </w:t>
      </w:r>
      <w:r w:rsidRPr="00E127A6">
        <w:rPr>
          <w:rFonts w:ascii="Garamond" w:hAnsi="Garamond"/>
          <w:lang w:val="sq-AL"/>
        </w:rPr>
        <w:t>dhe 47</w:t>
      </w:r>
      <w:r>
        <w:rPr>
          <w:rFonts w:ascii="Garamond" w:hAnsi="Garamond"/>
          <w:lang w:val="sq-AL"/>
        </w:rPr>
        <w:t>,</w:t>
      </w:r>
      <w:r w:rsidRPr="00E127A6">
        <w:rPr>
          <w:rFonts w:ascii="Garamond" w:hAnsi="Garamond"/>
          <w:lang w:val="sq-AL"/>
        </w:rPr>
        <w:t xml:space="preserve"> të KDPM-së.</w:t>
      </w:r>
    </w:p>
  </w:footnote>
  <w:footnote w:id="51">
    <w:p w14:paraId="14A8A167" w14:textId="77777777" w:rsidR="00CB2314" w:rsidRPr="00E127A6" w:rsidRDefault="00CB2314" w:rsidP="00E4740B">
      <w:pPr>
        <w:pStyle w:val="FootnoteText"/>
        <w:rPr>
          <w:rFonts w:ascii="Garamond" w:hAnsi="Garamond"/>
          <w:lang w:val="sq-AL"/>
        </w:rPr>
      </w:pPr>
      <w:r w:rsidRPr="00E127A6">
        <w:rPr>
          <w:rStyle w:val="FootnoteReference"/>
          <w:rFonts w:ascii="Garamond" w:hAnsi="Garamond"/>
          <w:lang w:val="sq-AL"/>
        </w:rPr>
        <w:footnoteRef/>
      </w:r>
      <w:r>
        <w:rPr>
          <w:rFonts w:ascii="Garamond" w:hAnsi="Garamond"/>
          <w:lang w:val="sq-AL"/>
        </w:rPr>
        <w:t xml:space="preserve"> </w:t>
      </w:r>
      <w:r w:rsidRPr="00E127A6">
        <w:rPr>
          <w:rFonts w:ascii="Garamond" w:hAnsi="Garamond"/>
          <w:lang w:val="sq-AL"/>
        </w:rPr>
        <w:t>Për më tepër informacion, shih: ligji nr.</w:t>
      </w:r>
      <w:r>
        <w:rPr>
          <w:rFonts w:ascii="Garamond" w:hAnsi="Garamond"/>
          <w:lang w:val="sq-AL"/>
        </w:rPr>
        <w:t xml:space="preserve"> </w:t>
      </w:r>
      <w:r w:rsidRPr="00E127A6">
        <w:rPr>
          <w:rFonts w:ascii="Garamond" w:hAnsi="Garamond"/>
          <w:lang w:val="sq-AL"/>
        </w:rPr>
        <w:t>111/2017 “Për ndihmën juridike të garantuar nga shteti”.</w:t>
      </w:r>
    </w:p>
  </w:footnote>
  <w:footnote w:id="52">
    <w:p w14:paraId="2444A404" w14:textId="77777777" w:rsidR="00CB2314" w:rsidRPr="00E127A6" w:rsidRDefault="00CB2314" w:rsidP="00E4740B">
      <w:pPr>
        <w:pStyle w:val="FootnoteText"/>
        <w:rPr>
          <w:rFonts w:ascii="Garamond" w:hAnsi="Garamond"/>
          <w:i/>
          <w:iCs/>
          <w:lang w:val="sq-AL"/>
        </w:rPr>
      </w:pPr>
      <w:r w:rsidRPr="00E127A6">
        <w:rPr>
          <w:rStyle w:val="FootnoteReference"/>
          <w:rFonts w:ascii="Garamond" w:hAnsi="Garamond"/>
          <w:lang w:val="sq-AL"/>
        </w:rPr>
        <w:footnoteRef/>
      </w:r>
      <w:r>
        <w:rPr>
          <w:rFonts w:ascii="Garamond" w:hAnsi="Garamond"/>
          <w:i/>
          <w:iCs/>
          <w:lang w:val="sq-AL"/>
        </w:rPr>
        <w:t xml:space="preserve"> </w:t>
      </w:r>
      <w:r w:rsidRPr="00E127A6">
        <w:rPr>
          <w:rFonts w:ascii="Garamond" w:hAnsi="Garamond"/>
          <w:i/>
          <w:iCs/>
          <w:lang w:val="sq-AL"/>
        </w:rPr>
        <w:t>GUIDELINES ON CHILDREN IN CONTACT WITH THE JUSTICE SYSTEM, Adopted by the Council of the IAYFJM London, October 21st,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ABF"/>
    <w:multiLevelType w:val="hybridMultilevel"/>
    <w:tmpl w:val="B7F81542"/>
    <w:lvl w:ilvl="0" w:tplc="4E1880AC">
      <w:start w:val="1"/>
      <w:numFmt w:val="bullet"/>
      <w:lvlText w:val="-"/>
      <w:lvlJc w:val="left"/>
      <w:pPr>
        <w:ind w:left="720" w:hanging="360"/>
      </w:pPr>
      <w:rPr>
        <w:rFonts w:ascii="Times New Roman" w:hAnsi="Times New Roman" w:cs="Times New Roman" w:hint="default"/>
      </w:rPr>
    </w:lvl>
    <w:lvl w:ilvl="1" w:tplc="F03E1F7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2B1270"/>
    <w:multiLevelType w:val="hybridMultilevel"/>
    <w:tmpl w:val="AE628360"/>
    <w:lvl w:ilvl="0" w:tplc="62024572">
      <w:start w:val="1"/>
      <w:numFmt w:val="bullet"/>
      <w:lvlText w:val="-"/>
      <w:lvlJc w:val="left"/>
      <w:pPr>
        <w:ind w:left="720" w:hanging="360"/>
      </w:pPr>
      <w:rPr>
        <w:rFonts w:ascii="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46EC0"/>
    <w:multiLevelType w:val="hybridMultilevel"/>
    <w:tmpl w:val="4FBAF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466988"/>
    <w:multiLevelType w:val="hybridMultilevel"/>
    <w:tmpl w:val="51FA3946"/>
    <w:lvl w:ilvl="0" w:tplc="B6485D2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D82599"/>
    <w:multiLevelType w:val="hybridMultilevel"/>
    <w:tmpl w:val="4C1C4A5E"/>
    <w:lvl w:ilvl="0" w:tplc="4E1880AC">
      <w:start w:val="1"/>
      <w:numFmt w:val="bullet"/>
      <w:lvlText w:val="-"/>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A141BA"/>
    <w:multiLevelType w:val="hybridMultilevel"/>
    <w:tmpl w:val="835AA0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nsid w:val="113E1F99"/>
    <w:multiLevelType w:val="hybridMultilevel"/>
    <w:tmpl w:val="81C04012"/>
    <w:lvl w:ilvl="0" w:tplc="1D5C9652">
      <w:start w:val="1"/>
      <w:numFmt w:val="decimal"/>
      <w:lvlText w:val="%1-"/>
      <w:lvlJc w:val="left"/>
      <w:pPr>
        <w:ind w:left="1440" w:hanging="360"/>
      </w:pPr>
      <w:rPr>
        <w:rFonts w:hint="default"/>
      </w:rPr>
    </w:lvl>
    <w:lvl w:ilvl="1" w:tplc="4C001C4E">
      <w:start w:val="1"/>
      <w:numFmt w:val="decimal"/>
      <w:lvlText w:val="%2)"/>
      <w:lvlJc w:val="left"/>
      <w:pPr>
        <w:ind w:left="1440" w:hanging="360"/>
      </w:pPr>
      <w:rPr>
        <w:rFonts w:hint="default"/>
        <w:sz w:val="22"/>
        <w:szCs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12639E"/>
    <w:multiLevelType w:val="hybridMultilevel"/>
    <w:tmpl w:val="ED209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A222F1E"/>
    <w:multiLevelType w:val="hybridMultilevel"/>
    <w:tmpl w:val="B6E0398C"/>
    <w:lvl w:ilvl="0" w:tplc="4E1880AC">
      <w:start w:val="1"/>
      <w:numFmt w:val="bullet"/>
      <w:lvlText w:val="-"/>
      <w:lvlJc w:val="left"/>
      <w:pPr>
        <w:ind w:left="720" w:hanging="360"/>
      </w:pPr>
      <w:rPr>
        <w:rFonts w:ascii="Times New Roman" w:hAnsi="Times New Roman"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EDB6B1A"/>
    <w:multiLevelType w:val="hybridMultilevel"/>
    <w:tmpl w:val="CED67F92"/>
    <w:lvl w:ilvl="0" w:tplc="736C5A4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3F6A15"/>
    <w:multiLevelType w:val="hybridMultilevel"/>
    <w:tmpl w:val="E4FE68A0"/>
    <w:lvl w:ilvl="0" w:tplc="4E1880AC">
      <w:start w:val="1"/>
      <w:numFmt w:val="bullet"/>
      <w:lvlText w:val="-"/>
      <w:lvlJc w:val="left"/>
      <w:pPr>
        <w:ind w:left="720" w:hanging="360"/>
      </w:pPr>
      <w:rPr>
        <w:rFonts w:ascii="Times New Roman" w:hAnsi="Times New Roman"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7E457E"/>
    <w:multiLevelType w:val="hybridMultilevel"/>
    <w:tmpl w:val="BFCC9A5C"/>
    <w:lvl w:ilvl="0" w:tplc="4E1880AC">
      <w:start w:val="1"/>
      <w:numFmt w:val="bullet"/>
      <w:lvlText w:val="-"/>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F17C9D"/>
    <w:multiLevelType w:val="hybridMultilevel"/>
    <w:tmpl w:val="C72EC448"/>
    <w:lvl w:ilvl="0" w:tplc="A10E22FE">
      <w:start w:val="1"/>
      <w:numFmt w:val="upperRoman"/>
      <w:lvlText w:val="%1."/>
      <w:lvlJc w:val="left"/>
      <w:pPr>
        <w:ind w:left="1080" w:hanging="720"/>
      </w:pPr>
      <w:rPr>
        <w:rFonts w:hint="default"/>
      </w:rPr>
    </w:lvl>
    <w:lvl w:ilvl="1" w:tplc="3E98C52C">
      <w:start w:val="1"/>
      <w:numFmt w:val="bullet"/>
      <w:lvlText w:val="-"/>
      <w:lvlJc w:val="left"/>
      <w:pPr>
        <w:ind w:left="1440" w:hanging="360"/>
      </w:pPr>
      <w:rPr>
        <w:rFonts w:ascii="Times New Roman" w:hAnsi="Times New Roman" w:cs="Times New Roman" w:hint="default"/>
        <w:b/>
        <w:bCs/>
      </w:rPr>
    </w:lvl>
    <w:lvl w:ilvl="2" w:tplc="0409001B">
      <w:start w:val="1"/>
      <w:numFmt w:val="lowerRoman"/>
      <w:lvlText w:val="%3."/>
      <w:lvlJc w:val="right"/>
      <w:pPr>
        <w:ind w:left="2160" w:hanging="180"/>
      </w:pPr>
    </w:lvl>
    <w:lvl w:ilvl="3" w:tplc="4ED83586">
      <w:start w:val="1"/>
      <w:numFmt w:val="lowerLetter"/>
      <w:lvlText w:val="%4)"/>
      <w:lvlJc w:val="left"/>
      <w:pPr>
        <w:ind w:left="2880" w:hanging="360"/>
      </w:pPr>
      <w:rPr>
        <w:rFonts w:hint="default"/>
      </w:rPr>
    </w:lvl>
    <w:lvl w:ilvl="4" w:tplc="A1C8DEAA">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7200ED"/>
    <w:multiLevelType w:val="hybridMultilevel"/>
    <w:tmpl w:val="4CEEC0F0"/>
    <w:lvl w:ilvl="0" w:tplc="4E1880AC">
      <w:start w:val="1"/>
      <w:numFmt w:val="bullet"/>
      <w:lvlText w:val="-"/>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571BBF"/>
    <w:multiLevelType w:val="hybridMultilevel"/>
    <w:tmpl w:val="240C3E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755552"/>
    <w:multiLevelType w:val="multilevel"/>
    <w:tmpl w:val="01B85D7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3C6C3D8D"/>
    <w:multiLevelType w:val="hybridMultilevel"/>
    <w:tmpl w:val="F6AA7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6F340A"/>
    <w:multiLevelType w:val="hybridMultilevel"/>
    <w:tmpl w:val="52F60C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DD7398"/>
    <w:multiLevelType w:val="hybridMultilevel"/>
    <w:tmpl w:val="D856D384"/>
    <w:lvl w:ilvl="0" w:tplc="0410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100005">
      <w:start w:val="1"/>
      <w:numFmt w:val="bullet"/>
      <w:lvlText w:val=""/>
      <w:lvlJc w:val="left"/>
      <w:pPr>
        <w:ind w:left="3240" w:hanging="360"/>
      </w:pPr>
      <w:rPr>
        <w:rFonts w:ascii="Wingdings" w:hAnsi="Wingdings"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18E2E17"/>
    <w:multiLevelType w:val="hybridMultilevel"/>
    <w:tmpl w:val="1DDCFE32"/>
    <w:lvl w:ilvl="0" w:tplc="8AB6F80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6A256A"/>
    <w:multiLevelType w:val="hybridMultilevel"/>
    <w:tmpl w:val="3D6480DE"/>
    <w:lvl w:ilvl="0" w:tplc="4E1880A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BD5324"/>
    <w:multiLevelType w:val="hybridMultilevel"/>
    <w:tmpl w:val="DD243C24"/>
    <w:lvl w:ilvl="0" w:tplc="93D288A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5D835CA"/>
    <w:multiLevelType w:val="hybridMultilevel"/>
    <w:tmpl w:val="CAC6B02E"/>
    <w:lvl w:ilvl="0" w:tplc="59EC35F0">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6EE6822"/>
    <w:multiLevelType w:val="multilevel"/>
    <w:tmpl w:val="02A25C12"/>
    <w:lvl w:ilvl="0">
      <w:start w:val="3"/>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nsid w:val="47D02EAC"/>
    <w:multiLevelType w:val="hybridMultilevel"/>
    <w:tmpl w:val="5E543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7DF66CC"/>
    <w:multiLevelType w:val="multilevel"/>
    <w:tmpl w:val="DBBA06F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nsid w:val="4A8522C1"/>
    <w:multiLevelType w:val="multilevel"/>
    <w:tmpl w:val="DBBA06F0"/>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7">
    <w:nsid w:val="4DD34CC1"/>
    <w:multiLevelType w:val="hybridMultilevel"/>
    <w:tmpl w:val="A740C9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E6B1617"/>
    <w:multiLevelType w:val="multilevel"/>
    <w:tmpl w:val="7F0C53D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17B3186"/>
    <w:multiLevelType w:val="hybridMultilevel"/>
    <w:tmpl w:val="50C6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1EB59C5"/>
    <w:multiLevelType w:val="hybridMultilevel"/>
    <w:tmpl w:val="22989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0160B1"/>
    <w:multiLevelType w:val="hybridMultilevel"/>
    <w:tmpl w:val="CE6826FA"/>
    <w:lvl w:ilvl="0" w:tplc="B8AC37BE">
      <w:start w:val="1"/>
      <w:numFmt w:val="decimal"/>
      <w:lvlText w:val="%1."/>
      <w:lvlJc w:val="left"/>
      <w:pPr>
        <w:ind w:left="405" w:hanging="360"/>
      </w:pPr>
      <w:rPr>
        <w:b/>
        <w:bCs/>
      </w:rPr>
    </w:lvl>
    <w:lvl w:ilvl="1" w:tplc="04090019">
      <w:start w:val="1"/>
      <w:numFmt w:val="lowerLetter"/>
      <w:lvlText w:val="%2."/>
      <w:lvlJc w:val="left"/>
      <w:pPr>
        <w:ind w:left="1125" w:hanging="360"/>
      </w:pPr>
    </w:lvl>
    <w:lvl w:ilvl="2" w:tplc="0409001B">
      <w:start w:val="1"/>
      <w:numFmt w:val="lowerRoman"/>
      <w:lvlText w:val="%3."/>
      <w:lvlJc w:val="right"/>
      <w:pPr>
        <w:ind w:left="1845" w:hanging="180"/>
      </w:pPr>
    </w:lvl>
    <w:lvl w:ilvl="3" w:tplc="0409000F">
      <w:start w:val="1"/>
      <w:numFmt w:val="decimal"/>
      <w:lvlText w:val="%4."/>
      <w:lvlJc w:val="left"/>
      <w:pPr>
        <w:ind w:left="2565" w:hanging="360"/>
      </w:pPr>
    </w:lvl>
    <w:lvl w:ilvl="4" w:tplc="04090019">
      <w:start w:val="1"/>
      <w:numFmt w:val="lowerLetter"/>
      <w:lvlText w:val="%5."/>
      <w:lvlJc w:val="left"/>
      <w:pPr>
        <w:ind w:left="3285" w:hanging="360"/>
      </w:pPr>
    </w:lvl>
    <w:lvl w:ilvl="5" w:tplc="0409001B">
      <w:start w:val="1"/>
      <w:numFmt w:val="lowerRoman"/>
      <w:lvlText w:val="%6."/>
      <w:lvlJc w:val="right"/>
      <w:pPr>
        <w:ind w:left="4005" w:hanging="180"/>
      </w:pPr>
    </w:lvl>
    <w:lvl w:ilvl="6" w:tplc="0409000F">
      <w:start w:val="1"/>
      <w:numFmt w:val="decimal"/>
      <w:lvlText w:val="%7."/>
      <w:lvlJc w:val="left"/>
      <w:pPr>
        <w:ind w:left="4725" w:hanging="360"/>
      </w:pPr>
    </w:lvl>
    <w:lvl w:ilvl="7" w:tplc="04090019">
      <w:start w:val="1"/>
      <w:numFmt w:val="lowerLetter"/>
      <w:lvlText w:val="%8."/>
      <w:lvlJc w:val="left"/>
      <w:pPr>
        <w:ind w:left="5445" w:hanging="360"/>
      </w:pPr>
    </w:lvl>
    <w:lvl w:ilvl="8" w:tplc="0409001B">
      <w:start w:val="1"/>
      <w:numFmt w:val="lowerRoman"/>
      <w:lvlText w:val="%9."/>
      <w:lvlJc w:val="right"/>
      <w:pPr>
        <w:ind w:left="6165" w:hanging="180"/>
      </w:pPr>
    </w:lvl>
  </w:abstractNum>
  <w:abstractNum w:abstractNumId="32">
    <w:nsid w:val="58810A27"/>
    <w:multiLevelType w:val="hybridMultilevel"/>
    <w:tmpl w:val="6CBC0004"/>
    <w:lvl w:ilvl="0" w:tplc="4E1880A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6659D5"/>
    <w:multiLevelType w:val="hybridMultilevel"/>
    <w:tmpl w:val="D3867048"/>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E0A688A"/>
    <w:multiLevelType w:val="hybridMultilevel"/>
    <w:tmpl w:val="5C56CD44"/>
    <w:lvl w:ilvl="0" w:tplc="A10E22FE">
      <w:start w:val="1"/>
      <w:numFmt w:val="upperRoman"/>
      <w:lvlText w:val="%1."/>
      <w:lvlJc w:val="left"/>
      <w:pPr>
        <w:ind w:left="3839" w:hanging="720"/>
      </w:pPr>
      <w:rPr>
        <w:rFonts w:hint="default"/>
      </w:rPr>
    </w:lvl>
    <w:lvl w:ilvl="1" w:tplc="04090019">
      <w:start w:val="1"/>
      <w:numFmt w:val="lowerLetter"/>
      <w:lvlText w:val="%2."/>
      <w:lvlJc w:val="left"/>
      <w:pPr>
        <w:ind w:left="4199" w:hanging="360"/>
      </w:pPr>
    </w:lvl>
    <w:lvl w:ilvl="2" w:tplc="0409001B">
      <w:start w:val="1"/>
      <w:numFmt w:val="lowerRoman"/>
      <w:lvlText w:val="%3."/>
      <w:lvlJc w:val="right"/>
      <w:pPr>
        <w:ind w:left="4919" w:hanging="180"/>
      </w:pPr>
    </w:lvl>
    <w:lvl w:ilvl="3" w:tplc="4ED83586">
      <w:start w:val="1"/>
      <w:numFmt w:val="lowerLetter"/>
      <w:lvlText w:val="%4)"/>
      <w:lvlJc w:val="left"/>
      <w:pPr>
        <w:ind w:left="5639" w:hanging="360"/>
      </w:pPr>
      <w:rPr>
        <w:rFonts w:hint="default"/>
      </w:rPr>
    </w:lvl>
    <w:lvl w:ilvl="4" w:tplc="04090019" w:tentative="1">
      <w:start w:val="1"/>
      <w:numFmt w:val="lowerLetter"/>
      <w:lvlText w:val="%5."/>
      <w:lvlJc w:val="left"/>
      <w:pPr>
        <w:ind w:left="6359" w:hanging="360"/>
      </w:pPr>
    </w:lvl>
    <w:lvl w:ilvl="5" w:tplc="0409001B" w:tentative="1">
      <w:start w:val="1"/>
      <w:numFmt w:val="lowerRoman"/>
      <w:lvlText w:val="%6."/>
      <w:lvlJc w:val="right"/>
      <w:pPr>
        <w:ind w:left="7079" w:hanging="180"/>
      </w:pPr>
    </w:lvl>
    <w:lvl w:ilvl="6" w:tplc="0409000F" w:tentative="1">
      <w:start w:val="1"/>
      <w:numFmt w:val="decimal"/>
      <w:lvlText w:val="%7."/>
      <w:lvlJc w:val="left"/>
      <w:pPr>
        <w:ind w:left="7799" w:hanging="360"/>
      </w:pPr>
    </w:lvl>
    <w:lvl w:ilvl="7" w:tplc="04090019" w:tentative="1">
      <w:start w:val="1"/>
      <w:numFmt w:val="lowerLetter"/>
      <w:lvlText w:val="%8."/>
      <w:lvlJc w:val="left"/>
      <w:pPr>
        <w:ind w:left="8519" w:hanging="360"/>
      </w:pPr>
    </w:lvl>
    <w:lvl w:ilvl="8" w:tplc="0409001B" w:tentative="1">
      <w:start w:val="1"/>
      <w:numFmt w:val="lowerRoman"/>
      <w:lvlText w:val="%9."/>
      <w:lvlJc w:val="right"/>
      <w:pPr>
        <w:ind w:left="9239" w:hanging="180"/>
      </w:pPr>
    </w:lvl>
  </w:abstractNum>
  <w:abstractNum w:abstractNumId="35">
    <w:nsid w:val="645968BA"/>
    <w:multiLevelType w:val="hybridMultilevel"/>
    <w:tmpl w:val="D65C18E0"/>
    <w:lvl w:ilvl="0" w:tplc="C1E4D88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C406D4"/>
    <w:multiLevelType w:val="hybridMultilevel"/>
    <w:tmpl w:val="C31C7F84"/>
    <w:lvl w:ilvl="0" w:tplc="840408C4">
      <w:start w:val="1"/>
      <w:numFmt w:val="decimal"/>
      <w:lvlText w:val="%1)"/>
      <w:lvlJc w:val="left"/>
      <w:pPr>
        <w:ind w:left="720" w:hanging="360"/>
      </w:pPr>
      <w:rPr>
        <w:rFonts w:hint="default"/>
        <w:b/>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E205EC"/>
    <w:multiLevelType w:val="hybridMultilevel"/>
    <w:tmpl w:val="5E1CF6E6"/>
    <w:lvl w:ilvl="0" w:tplc="75EAFA96">
      <w:start w:val="1"/>
      <w:numFmt w:val="bullet"/>
      <w:lvlText w:val=""/>
      <w:lvlJc w:val="left"/>
      <w:pPr>
        <w:ind w:left="1146" w:hanging="360"/>
      </w:pPr>
      <w:rPr>
        <w:rFonts w:ascii="Symbol" w:hAnsi="Symbol" w:hint="default"/>
        <w:sz w:val="22"/>
        <w:szCs w:val="22"/>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8">
    <w:nsid w:val="6BEE5F8A"/>
    <w:multiLevelType w:val="hybridMultilevel"/>
    <w:tmpl w:val="A1827B7C"/>
    <w:lvl w:ilvl="0" w:tplc="9FA8834A">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DA22115"/>
    <w:multiLevelType w:val="hybridMultilevel"/>
    <w:tmpl w:val="F3023118"/>
    <w:lvl w:ilvl="0" w:tplc="F354952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DA35F63"/>
    <w:multiLevelType w:val="multilevel"/>
    <w:tmpl w:val="44FCD56C"/>
    <w:lvl w:ilvl="0">
      <w:start w:val="3"/>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1">
    <w:nsid w:val="7304319C"/>
    <w:multiLevelType w:val="hybridMultilevel"/>
    <w:tmpl w:val="411063D4"/>
    <w:lvl w:ilvl="0" w:tplc="4DF0588A">
      <w:start w:val="1"/>
      <w:numFmt w:val="decimal"/>
      <w:lvlText w:val="%1."/>
      <w:lvlJc w:val="left"/>
      <w:pPr>
        <w:ind w:left="720" w:hanging="360"/>
      </w:pPr>
      <w:rPr>
        <w:rFonts w:eastAsia="Calibri" w:hint="default"/>
        <w:b/>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7C01E3"/>
    <w:multiLevelType w:val="multilevel"/>
    <w:tmpl w:val="510CD280"/>
    <w:lvl w:ilvl="0">
      <w:start w:val="1"/>
      <w:numFmt w:val="decimal"/>
      <w:lvlText w:val="%1."/>
      <w:lvlJc w:val="left"/>
      <w:pPr>
        <w:ind w:left="720" w:hanging="360"/>
      </w:pPr>
    </w:lvl>
    <w:lvl w:ilvl="1">
      <w:start w:val="2"/>
      <w:numFmt w:val="decimal"/>
      <w:isLgl/>
      <w:lvlText w:val="%1.%2"/>
      <w:lvlJc w:val="left"/>
      <w:pPr>
        <w:ind w:left="873" w:hanging="390"/>
      </w:pPr>
      <w:rPr>
        <w:rFonts w:hint="default"/>
      </w:rPr>
    </w:lvl>
    <w:lvl w:ilvl="2">
      <w:start w:val="1"/>
      <w:numFmt w:val="decimal"/>
      <w:isLgl/>
      <w:lvlText w:val="%1.%2.%3"/>
      <w:lvlJc w:val="left"/>
      <w:pPr>
        <w:ind w:left="1326" w:hanging="720"/>
      </w:pPr>
      <w:rPr>
        <w:rFonts w:hint="default"/>
      </w:rPr>
    </w:lvl>
    <w:lvl w:ilvl="3">
      <w:start w:val="1"/>
      <w:numFmt w:val="decimal"/>
      <w:isLgl/>
      <w:lvlText w:val="%1.%2.%3.%4"/>
      <w:lvlJc w:val="left"/>
      <w:pPr>
        <w:ind w:left="1449"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415" w:hanging="1440"/>
      </w:pPr>
      <w:rPr>
        <w:rFonts w:hint="default"/>
      </w:rPr>
    </w:lvl>
    <w:lvl w:ilvl="6">
      <w:start w:val="1"/>
      <w:numFmt w:val="decimal"/>
      <w:isLgl/>
      <w:lvlText w:val="%1.%2.%3.%4.%5.%6.%7"/>
      <w:lvlJc w:val="left"/>
      <w:pPr>
        <w:ind w:left="2538" w:hanging="144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144" w:hanging="1800"/>
      </w:pPr>
      <w:rPr>
        <w:rFonts w:hint="default"/>
      </w:rPr>
    </w:lvl>
  </w:abstractNum>
  <w:abstractNum w:abstractNumId="43">
    <w:nsid w:val="758D6784"/>
    <w:multiLevelType w:val="hybridMultilevel"/>
    <w:tmpl w:val="D52233DE"/>
    <w:lvl w:ilvl="0" w:tplc="24A29F06">
      <w:start w:val="1"/>
      <w:numFmt w:val="bullet"/>
      <w:lvlText w:val=""/>
      <w:lvlJc w:val="left"/>
      <w:pPr>
        <w:ind w:left="777" w:hanging="360"/>
      </w:pPr>
      <w:rPr>
        <w:rFonts w:ascii="Wingdings" w:hAnsi="Wingdings" w:hint="default"/>
        <w:sz w:val="22"/>
        <w:szCs w:val="22"/>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4">
    <w:nsid w:val="76305DDB"/>
    <w:multiLevelType w:val="hybridMultilevel"/>
    <w:tmpl w:val="C8CA86D6"/>
    <w:lvl w:ilvl="0" w:tplc="0410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DB7FB7"/>
    <w:multiLevelType w:val="hybridMultilevel"/>
    <w:tmpl w:val="411063D4"/>
    <w:lvl w:ilvl="0" w:tplc="4DF0588A">
      <w:start w:val="1"/>
      <w:numFmt w:val="decimal"/>
      <w:lvlText w:val="%1."/>
      <w:lvlJc w:val="left"/>
      <w:pPr>
        <w:ind w:left="720" w:hanging="360"/>
      </w:pPr>
      <w:rPr>
        <w:rFonts w:eastAsia="Calibri" w:hint="default"/>
        <w:b/>
        <w:bCs/>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6949E2"/>
    <w:multiLevelType w:val="hybridMultilevel"/>
    <w:tmpl w:val="394EF028"/>
    <w:lvl w:ilvl="0" w:tplc="4E1880AC">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5"/>
  </w:num>
  <w:num w:numId="3">
    <w:abstractNumId w:val="11"/>
  </w:num>
  <w:num w:numId="4">
    <w:abstractNumId w:val="34"/>
  </w:num>
  <w:num w:numId="5">
    <w:abstractNumId w:val="25"/>
  </w:num>
  <w:num w:numId="6">
    <w:abstractNumId w:val="14"/>
  </w:num>
  <w:num w:numId="7">
    <w:abstractNumId w:val="0"/>
  </w:num>
  <w:num w:numId="8">
    <w:abstractNumId w:val="6"/>
  </w:num>
  <w:num w:numId="9">
    <w:abstractNumId w:val="12"/>
  </w:num>
  <w:num w:numId="10">
    <w:abstractNumId w:val="26"/>
  </w:num>
  <w:num w:numId="11">
    <w:abstractNumId w:val="39"/>
  </w:num>
  <w:num w:numId="12">
    <w:abstractNumId w:val="42"/>
  </w:num>
  <w:num w:numId="13">
    <w:abstractNumId w:val="40"/>
  </w:num>
  <w:num w:numId="14">
    <w:abstractNumId w:val="20"/>
  </w:num>
  <w:num w:numId="15">
    <w:abstractNumId w:val="16"/>
  </w:num>
  <w:num w:numId="16">
    <w:abstractNumId w:val="46"/>
  </w:num>
  <w:num w:numId="17">
    <w:abstractNumId w:val="37"/>
  </w:num>
  <w:num w:numId="18">
    <w:abstractNumId w:val="10"/>
  </w:num>
  <w:num w:numId="19">
    <w:abstractNumId w:val="8"/>
  </w:num>
  <w:num w:numId="20">
    <w:abstractNumId w:val="35"/>
  </w:num>
  <w:num w:numId="21">
    <w:abstractNumId w:val="3"/>
  </w:num>
  <w:num w:numId="22">
    <w:abstractNumId w:val="22"/>
  </w:num>
  <w:num w:numId="23">
    <w:abstractNumId w:val="9"/>
  </w:num>
  <w:num w:numId="24">
    <w:abstractNumId w:val="2"/>
  </w:num>
  <w:num w:numId="25">
    <w:abstractNumId w:val="5"/>
  </w:num>
  <w:num w:numId="26">
    <w:abstractNumId w:val="23"/>
  </w:num>
  <w:num w:numId="27">
    <w:abstractNumId w:val="32"/>
  </w:num>
  <w:num w:numId="28">
    <w:abstractNumId w:val="21"/>
  </w:num>
  <w:num w:numId="29">
    <w:abstractNumId w:val="41"/>
  </w:num>
  <w:num w:numId="30">
    <w:abstractNumId w:val="43"/>
  </w:num>
  <w:num w:numId="31">
    <w:abstractNumId w:val="33"/>
  </w:num>
  <w:num w:numId="32">
    <w:abstractNumId w:val="44"/>
  </w:num>
  <w:num w:numId="33">
    <w:abstractNumId w:val="45"/>
  </w:num>
  <w:num w:numId="34">
    <w:abstractNumId w:val="27"/>
  </w:num>
  <w:num w:numId="35">
    <w:abstractNumId w:val="18"/>
  </w:num>
  <w:num w:numId="36">
    <w:abstractNumId w:val="7"/>
  </w:num>
  <w:num w:numId="37">
    <w:abstractNumId w:val="36"/>
  </w:num>
  <w:num w:numId="38">
    <w:abstractNumId w:val="24"/>
  </w:num>
  <w:num w:numId="39">
    <w:abstractNumId w:val="30"/>
  </w:num>
  <w:num w:numId="40">
    <w:abstractNumId w:val="29"/>
  </w:num>
  <w:num w:numId="41">
    <w:abstractNumId w:val="28"/>
  </w:num>
  <w:num w:numId="42">
    <w:abstractNumId w:val="17"/>
  </w:num>
  <w:num w:numId="43">
    <w:abstractNumId w:val="13"/>
  </w:num>
  <w:num w:numId="44">
    <w:abstractNumId w:val="1"/>
  </w:num>
  <w:num w:numId="45">
    <w:abstractNumId w:val="4"/>
  </w:num>
  <w:num w:numId="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0CA"/>
    <w:rsid w:val="0002374B"/>
    <w:rsid w:val="0003447D"/>
    <w:rsid w:val="00050A75"/>
    <w:rsid w:val="00055745"/>
    <w:rsid w:val="00064614"/>
    <w:rsid w:val="00066DE4"/>
    <w:rsid w:val="0009054B"/>
    <w:rsid w:val="00093EEE"/>
    <w:rsid w:val="00096A40"/>
    <w:rsid w:val="000D28CE"/>
    <w:rsid w:val="000D3567"/>
    <w:rsid w:val="000D5CD4"/>
    <w:rsid w:val="000E1285"/>
    <w:rsid w:val="000E5A5A"/>
    <w:rsid w:val="000E6F65"/>
    <w:rsid w:val="001012E7"/>
    <w:rsid w:val="00102394"/>
    <w:rsid w:val="00104760"/>
    <w:rsid w:val="0011149F"/>
    <w:rsid w:val="00127307"/>
    <w:rsid w:val="00137088"/>
    <w:rsid w:val="00151919"/>
    <w:rsid w:val="00170691"/>
    <w:rsid w:val="001A1238"/>
    <w:rsid w:val="001B0B84"/>
    <w:rsid w:val="001B4E08"/>
    <w:rsid w:val="001B6027"/>
    <w:rsid w:val="001C1974"/>
    <w:rsid w:val="001D5108"/>
    <w:rsid w:val="001D51FC"/>
    <w:rsid w:val="001D54A5"/>
    <w:rsid w:val="001E2F3B"/>
    <w:rsid w:val="001F619F"/>
    <w:rsid w:val="002042EE"/>
    <w:rsid w:val="002219CF"/>
    <w:rsid w:val="00230104"/>
    <w:rsid w:val="002304C7"/>
    <w:rsid w:val="00231B22"/>
    <w:rsid w:val="002346B4"/>
    <w:rsid w:val="0023613D"/>
    <w:rsid w:val="00246200"/>
    <w:rsid w:val="002622BC"/>
    <w:rsid w:val="002810D8"/>
    <w:rsid w:val="002829BE"/>
    <w:rsid w:val="00290005"/>
    <w:rsid w:val="0029778F"/>
    <w:rsid w:val="002A2C12"/>
    <w:rsid w:val="002A48F9"/>
    <w:rsid w:val="002A758E"/>
    <w:rsid w:val="002B19D4"/>
    <w:rsid w:val="002B43B7"/>
    <w:rsid w:val="002B7329"/>
    <w:rsid w:val="002C72D3"/>
    <w:rsid w:val="002E4505"/>
    <w:rsid w:val="002E6E1A"/>
    <w:rsid w:val="00313A00"/>
    <w:rsid w:val="00325F58"/>
    <w:rsid w:val="00344BD4"/>
    <w:rsid w:val="00347766"/>
    <w:rsid w:val="00364860"/>
    <w:rsid w:val="00387DA2"/>
    <w:rsid w:val="003A529A"/>
    <w:rsid w:val="003B753F"/>
    <w:rsid w:val="003D023A"/>
    <w:rsid w:val="003F13C9"/>
    <w:rsid w:val="004055A2"/>
    <w:rsid w:val="00405C90"/>
    <w:rsid w:val="00405D88"/>
    <w:rsid w:val="00411F73"/>
    <w:rsid w:val="00425682"/>
    <w:rsid w:val="00425B22"/>
    <w:rsid w:val="00441438"/>
    <w:rsid w:val="0044328D"/>
    <w:rsid w:val="0044451B"/>
    <w:rsid w:val="00457081"/>
    <w:rsid w:val="0047398C"/>
    <w:rsid w:val="004836D2"/>
    <w:rsid w:val="004952B2"/>
    <w:rsid w:val="004A0A04"/>
    <w:rsid w:val="004C34D5"/>
    <w:rsid w:val="004D183A"/>
    <w:rsid w:val="004D22BC"/>
    <w:rsid w:val="004D2A1E"/>
    <w:rsid w:val="004D3814"/>
    <w:rsid w:val="004E3C3D"/>
    <w:rsid w:val="005060FF"/>
    <w:rsid w:val="00513770"/>
    <w:rsid w:val="00530B51"/>
    <w:rsid w:val="00531375"/>
    <w:rsid w:val="005410F1"/>
    <w:rsid w:val="0054153F"/>
    <w:rsid w:val="00546DB1"/>
    <w:rsid w:val="005544C8"/>
    <w:rsid w:val="0056123F"/>
    <w:rsid w:val="0056616A"/>
    <w:rsid w:val="00576092"/>
    <w:rsid w:val="005A0C35"/>
    <w:rsid w:val="005A2946"/>
    <w:rsid w:val="005C364A"/>
    <w:rsid w:val="005C3E28"/>
    <w:rsid w:val="005F073A"/>
    <w:rsid w:val="005F530A"/>
    <w:rsid w:val="00623ACB"/>
    <w:rsid w:val="00625F79"/>
    <w:rsid w:val="0062688C"/>
    <w:rsid w:val="0063702C"/>
    <w:rsid w:val="0067573A"/>
    <w:rsid w:val="00683874"/>
    <w:rsid w:val="006B5918"/>
    <w:rsid w:val="006D2A46"/>
    <w:rsid w:val="006D5768"/>
    <w:rsid w:val="006F4E68"/>
    <w:rsid w:val="006F75AF"/>
    <w:rsid w:val="00716517"/>
    <w:rsid w:val="00721242"/>
    <w:rsid w:val="00722D37"/>
    <w:rsid w:val="007249CB"/>
    <w:rsid w:val="007669DF"/>
    <w:rsid w:val="007722AA"/>
    <w:rsid w:val="00781F80"/>
    <w:rsid w:val="00782C77"/>
    <w:rsid w:val="00793C82"/>
    <w:rsid w:val="007956C3"/>
    <w:rsid w:val="007A1D41"/>
    <w:rsid w:val="007A3B02"/>
    <w:rsid w:val="007A44F1"/>
    <w:rsid w:val="007B561C"/>
    <w:rsid w:val="007C1EB3"/>
    <w:rsid w:val="007D508B"/>
    <w:rsid w:val="007E0397"/>
    <w:rsid w:val="007E0528"/>
    <w:rsid w:val="007F074A"/>
    <w:rsid w:val="00800918"/>
    <w:rsid w:val="00813E58"/>
    <w:rsid w:val="00817175"/>
    <w:rsid w:val="00822272"/>
    <w:rsid w:val="0082431C"/>
    <w:rsid w:val="0082641E"/>
    <w:rsid w:val="00826F05"/>
    <w:rsid w:val="00854B38"/>
    <w:rsid w:val="00874F95"/>
    <w:rsid w:val="00887E1F"/>
    <w:rsid w:val="008A3FAD"/>
    <w:rsid w:val="008B07E4"/>
    <w:rsid w:val="008B4EDA"/>
    <w:rsid w:val="008D0E24"/>
    <w:rsid w:val="008D2B96"/>
    <w:rsid w:val="008D496E"/>
    <w:rsid w:val="008E093C"/>
    <w:rsid w:val="008E335C"/>
    <w:rsid w:val="008E38F3"/>
    <w:rsid w:val="008E55CC"/>
    <w:rsid w:val="008F2555"/>
    <w:rsid w:val="008F50D6"/>
    <w:rsid w:val="00907DA0"/>
    <w:rsid w:val="0091491E"/>
    <w:rsid w:val="009254CB"/>
    <w:rsid w:val="00941F3D"/>
    <w:rsid w:val="00957A35"/>
    <w:rsid w:val="00964B57"/>
    <w:rsid w:val="00990F82"/>
    <w:rsid w:val="0099456C"/>
    <w:rsid w:val="00994CBA"/>
    <w:rsid w:val="00996E2D"/>
    <w:rsid w:val="009B5224"/>
    <w:rsid w:val="009C3A9C"/>
    <w:rsid w:val="009C7EB5"/>
    <w:rsid w:val="009F34D9"/>
    <w:rsid w:val="00A04766"/>
    <w:rsid w:val="00A40631"/>
    <w:rsid w:val="00A450A4"/>
    <w:rsid w:val="00A4778E"/>
    <w:rsid w:val="00A55375"/>
    <w:rsid w:val="00A554A5"/>
    <w:rsid w:val="00A64583"/>
    <w:rsid w:val="00A84718"/>
    <w:rsid w:val="00A91462"/>
    <w:rsid w:val="00A94974"/>
    <w:rsid w:val="00AA17E0"/>
    <w:rsid w:val="00AA529C"/>
    <w:rsid w:val="00AB32AD"/>
    <w:rsid w:val="00AE2079"/>
    <w:rsid w:val="00AE295C"/>
    <w:rsid w:val="00AF5988"/>
    <w:rsid w:val="00B12242"/>
    <w:rsid w:val="00B240FE"/>
    <w:rsid w:val="00B24248"/>
    <w:rsid w:val="00B62B89"/>
    <w:rsid w:val="00B71D7E"/>
    <w:rsid w:val="00B91718"/>
    <w:rsid w:val="00B9342A"/>
    <w:rsid w:val="00B97DA3"/>
    <w:rsid w:val="00BA2AFD"/>
    <w:rsid w:val="00BA41DC"/>
    <w:rsid w:val="00BB34B5"/>
    <w:rsid w:val="00BC1DA3"/>
    <w:rsid w:val="00BC7556"/>
    <w:rsid w:val="00BD0FF4"/>
    <w:rsid w:val="00BD6CF4"/>
    <w:rsid w:val="00BE43EC"/>
    <w:rsid w:val="00C02724"/>
    <w:rsid w:val="00C12BA4"/>
    <w:rsid w:val="00C13C97"/>
    <w:rsid w:val="00C176B0"/>
    <w:rsid w:val="00C24929"/>
    <w:rsid w:val="00C34B25"/>
    <w:rsid w:val="00C358DF"/>
    <w:rsid w:val="00C51215"/>
    <w:rsid w:val="00C56911"/>
    <w:rsid w:val="00C6710D"/>
    <w:rsid w:val="00C72363"/>
    <w:rsid w:val="00C81C43"/>
    <w:rsid w:val="00C839EE"/>
    <w:rsid w:val="00C866B5"/>
    <w:rsid w:val="00C9501C"/>
    <w:rsid w:val="00CA17A1"/>
    <w:rsid w:val="00CA6646"/>
    <w:rsid w:val="00CB0860"/>
    <w:rsid w:val="00CB2314"/>
    <w:rsid w:val="00CC2515"/>
    <w:rsid w:val="00CC5B83"/>
    <w:rsid w:val="00D02D84"/>
    <w:rsid w:val="00D06B03"/>
    <w:rsid w:val="00D145AF"/>
    <w:rsid w:val="00D4280E"/>
    <w:rsid w:val="00D55BB8"/>
    <w:rsid w:val="00D60804"/>
    <w:rsid w:val="00D74462"/>
    <w:rsid w:val="00D74DAE"/>
    <w:rsid w:val="00D828D9"/>
    <w:rsid w:val="00DA0CD9"/>
    <w:rsid w:val="00DB5B54"/>
    <w:rsid w:val="00DD0122"/>
    <w:rsid w:val="00DF6F9E"/>
    <w:rsid w:val="00E127A6"/>
    <w:rsid w:val="00E25543"/>
    <w:rsid w:val="00E3200A"/>
    <w:rsid w:val="00E4740B"/>
    <w:rsid w:val="00E5240B"/>
    <w:rsid w:val="00E5413A"/>
    <w:rsid w:val="00E6314C"/>
    <w:rsid w:val="00E64DE2"/>
    <w:rsid w:val="00EB22F3"/>
    <w:rsid w:val="00EC79B5"/>
    <w:rsid w:val="00ED2F50"/>
    <w:rsid w:val="00ED7FB9"/>
    <w:rsid w:val="00EF60CA"/>
    <w:rsid w:val="00F10C01"/>
    <w:rsid w:val="00F356F7"/>
    <w:rsid w:val="00F35F1E"/>
    <w:rsid w:val="00F5378A"/>
    <w:rsid w:val="00F704CF"/>
    <w:rsid w:val="00F8304E"/>
    <w:rsid w:val="00FA1D3F"/>
    <w:rsid w:val="00FB3ADB"/>
    <w:rsid w:val="00FD6532"/>
    <w:rsid w:val="00FE256B"/>
    <w:rsid w:val="00FF39D4"/>
    <w:rsid w:val="00FF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F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0B"/>
    <w:rPr>
      <w:rFonts w:ascii="Calibri" w:eastAsia="Calibri" w:hAnsi="Calibri" w:cs="Times New Roman"/>
    </w:rPr>
  </w:style>
  <w:style w:type="paragraph" w:styleId="Heading1">
    <w:name w:val="heading 1"/>
    <w:basedOn w:val="Normal"/>
    <w:next w:val="Normal"/>
    <w:link w:val="Heading1Char"/>
    <w:uiPriority w:val="9"/>
    <w:qFormat/>
    <w:rsid w:val="00BC1DA3"/>
    <w:pPr>
      <w:keepNext/>
      <w:spacing w:before="240" w:after="60" w:line="240" w:lineRule="auto"/>
      <w:outlineLvl w:val="0"/>
    </w:pPr>
    <w:rPr>
      <w:rFonts w:ascii="Cambria" w:eastAsia="Times New Roman" w:hAnsi="Cambria"/>
      <w:b/>
      <w:bCs/>
      <w:kern w:val="32"/>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1,Akapit z listą BS"/>
    <w:basedOn w:val="Normal"/>
    <w:link w:val="ListParagraphChar"/>
    <w:uiPriority w:val="34"/>
    <w:qFormat/>
    <w:rsid w:val="00151919"/>
    <w:pPr>
      <w:spacing w:after="200" w:line="276" w:lineRule="auto"/>
      <w:ind w:left="720"/>
      <w:contextualSpacing/>
    </w:pPr>
    <w:rPr>
      <w:rFonts w:eastAsiaTheme="minorEastAsia"/>
      <w:lang w:val="sq-AL" w:eastAsia="sq-AL"/>
    </w:rPr>
  </w:style>
  <w:style w:type="character" w:customStyle="1" w:styleId="ListParagraphChar">
    <w:name w:val="List Paragraph Char"/>
    <w:aliases w:val="Normal 1 Char,List Paragraph 1 Char,Akapit z listą BS Char"/>
    <w:link w:val="ListParagraph"/>
    <w:uiPriority w:val="34"/>
    <w:locked/>
    <w:rsid w:val="00151919"/>
    <w:rPr>
      <w:rFonts w:eastAsiaTheme="minorEastAsia"/>
      <w:lang w:val="sq-AL" w:eastAsia="sq-AL"/>
    </w:rPr>
  </w:style>
  <w:style w:type="table" w:styleId="TableGrid">
    <w:name w:val="Table Grid"/>
    <w:basedOn w:val="TableNormal"/>
    <w:uiPriority w:val="39"/>
    <w:rsid w:val="00BC1D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C1DA3"/>
    <w:rPr>
      <w:rFonts w:ascii="Cambria" w:eastAsia="Times New Roman" w:hAnsi="Cambria" w:cs="Times New Roman"/>
      <w:b/>
      <w:bCs/>
      <w:kern w:val="32"/>
      <w:sz w:val="32"/>
      <w:szCs w:val="32"/>
      <w:lang w:val="sq-AL"/>
    </w:rPr>
  </w:style>
  <w:style w:type="paragraph" w:customStyle="1" w:styleId="teksti">
    <w:name w:val="teksti"/>
    <w:basedOn w:val="Normal"/>
    <w:qFormat/>
    <w:rsid w:val="0047398C"/>
    <w:pPr>
      <w:spacing w:after="0" w:line="240" w:lineRule="auto"/>
      <w:ind w:firstLine="284"/>
      <w:jc w:val="both"/>
    </w:pPr>
    <w:rPr>
      <w:rFonts w:ascii="Garamond" w:hAnsi="Garamond"/>
      <w:sz w:val="24"/>
      <w:szCs w:val="24"/>
    </w:rPr>
  </w:style>
  <w:style w:type="paragraph" w:styleId="TOC1">
    <w:name w:val="toc 1"/>
    <w:basedOn w:val="Normal"/>
    <w:next w:val="Normal"/>
    <w:uiPriority w:val="39"/>
    <w:rsid w:val="0047398C"/>
    <w:pPr>
      <w:autoSpaceDE w:val="0"/>
      <w:autoSpaceDN w:val="0"/>
      <w:adjustRightInd w:val="0"/>
      <w:spacing w:after="200" w:line="330" w:lineRule="atLeast"/>
    </w:pPr>
    <w:rPr>
      <w:rFonts w:ascii="Times New Roman" w:hAnsi="Times New Roman"/>
      <w:color w:val="000000"/>
      <w:sz w:val="24"/>
      <w:szCs w:val="24"/>
      <w:lang w:val="sq-AL"/>
    </w:rPr>
  </w:style>
  <w:style w:type="character" w:styleId="Hyperlink">
    <w:name w:val="Hyperlink"/>
    <w:uiPriority w:val="99"/>
    <w:unhideWhenUsed/>
    <w:rsid w:val="00800918"/>
    <w:rPr>
      <w:color w:val="0000FF"/>
      <w:u w:val="single"/>
    </w:rPr>
  </w:style>
  <w:style w:type="paragraph" w:styleId="FootnoteText">
    <w:name w:val="footnote text"/>
    <w:aliases w:val="FA,FA Fußnotentext,Footnote Text Char Char Char Char,Footnote Text Char Char Char,Footnote Text Char Char,Footnote Text Char Char Char Char Char Char,Footnote Text Char Char4,Footnote Text Char2,FA3,Footnote,n,FOOTNOTES,single space,fn,ft"/>
    <w:basedOn w:val="Normal"/>
    <w:link w:val="FootnoteTextChar"/>
    <w:uiPriority w:val="99"/>
    <w:unhideWhenUsed/>
    <w:qFormat/>
    <w:rsid w:val="00800918"/>
    <w:pPr>
      <w:spacing w:after="0" w:line="240" w:lineRule="auto"/>
    </w:pPr>
    <w:rPr>
      <w:sz w:val="20"/>
      <w:szCs w:val="20"/>
      <w:lang w:val="fr-CH"/>
    </w:rPr>
  </w:style>
  <w:style w:type="character" w:customStyle="1" w:styleId="FootnoteTextChar">
    <w:name w:val="Footnote Text Char"/>
    <w:aliases w:val="FA Char,FA Fußnotentext Char,Footnote Text Char Char Char Char Char,Footnote Text Char Char Char Char1,Footnote Text Char Char Char1,Footnote Text Char Char Char Char Char Char Char,Footnote Text Char Char4 Char,FA3 Char,Footnote Char"/>
    <w:basedOn w:val="DefaultParagraphFont"/>
    <w:link w:val="FootnoteText"/>
    <w:uiPriority w:val="99"/>
    <w:rsid w:val="00800918"/>
    <w:rPr>
      <w:rFonts w:ascii="Calibri" w:eastAsia="Calibri" w:hAnsi="Calibri" w:cs="Times New Roman"/>
      <w:sz w:val="20"/>
      <w:szCs w:val="20"/>
      <w:lang w:val="fr-CH"/>
    </w:rPr>
  </w:style>
  <w:style w:type="character" w:styleId="FootnoteReference">
    <w:name w:val="footnote reference"/>
    <w:aliases w:val="BVI fnr,Footnote symbol,Footnote Reference Arial,Car Char Car Char Car Char Char Char Char Char Char Char,Footnote Refernece Char Char,Footnote Refernece Char,Car Char Car Char Car Char Char Char Char Char Char Char Char,ftref,callout"/>
    <w:link w:val="Char2"/>
    <w:uiPriority w:val="99"/>
    <w:unhideWhenUsed/>
    <w:qFormat/>
    <w:rsid w:val="00800918"/>
    <w:rPr>
      <w:vertAlign w:val="superscript"/>
    </w:rPr>
  </w:style>
  <w:style w:type="paragraph" w:customStyle="1" w:styleId="Char2">
    <w:name w:val="Char2"/>
    <w:basedOn w:val="Normal"/>
    <w:link w:val="FootnoteReference"/>
    <w:uiPriority w:val="99"/>
    <w:rsid w:val="00800918"/>
    <w:pPr>
      <w:spacing w:after="200" w:line="240" w:lineRule="exact"/>
    </w:pPr>
    <w:rPr>
      <w:vertAlign w:val="superscript"/>
    </w:rPr>
  </w:style>
  <w:style w:type="paragraph" w:styleId="BodyText">
    <w:name w:val="Body Text"/>
    <w:basedOn w:val="Normal"/>
    <w:link w:val="BodyTextChar"/>
    <w:semiHidden/>
    <w:unhideWhenUsed/>
    <w:rsid w:val="00800918"/>
    <w:pPr>
      <w:suppressAutoHyphens/>
      <w:spacing w:after="120" w:line="276" w:lineRule="auto"/>
    </w:pPr>
    <w:rPr>
      <w:rFonts w:eastAsia="Lucida Sans Unicode"/>
      <w:kern w:val="2"/>
      <w:lang w:val="sq-AL" w:eastAsia="ar-SA"/>
    </w:rPr>
  </w:style>
  <w:style w:type="character" w:customStyle="1" w:styleId="BodyTextChar">
    <w:name w:val="Body Text Char"/>
    <w:basedOn w:val="DefaultParagraphFont"/>
    <w:link w:val="BodyText"/>
    <w:semiHidden/>
    <w:rsid w:val="00800918"/>
    <w:rPr>
      <w:rFonts w:ascii="Calibri" w:eastAsia="Lucida Sans Unicode" w:hAnsi="Calibri" w:cs="Times New Roman"/>
      <w:kern w:val="2"/>
      <w:lang w:val="sq-AL" w:eastAsia="ar-SA"/>
    </w:rPr>
  </w:style>
  <w:style w:type="paragraph" w:styleId="Header">
    <w:name w:val="header"/>
    <w:basedOn w:val="Normal"/>
    <w:link w:val="HeaderChar"/>
    <w:uiPriority w:val="99"/>
    <w:unhideWhenUsed/>
    <w:rsid w:val="00546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DB1"/>
  </w:style>
  <w:style w:type="paragraph" w:styleId="Footer">
    <w:name w:val="footer"/>
    <w:basedOn w:val="Normal"/>
    <w:link w:val="FooterChar"/>
    <w:uiPriority w:val="99"/>
    <w:unhideWhenUsed/>
    <w:rsid w:val="00546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DB1"/>
  </w:style>
  <w:style w:type="paragraph" w:styleId="NormalWeb">
    <w:name w:val="Normal (Web)"/>
    <w:basedOn w:val="Normal"/>
    <w:link w:val="NormalWebChar"/>
    <w:uiPriority w:val="99"/>
    <w:unhideWhenUsed/>
    <w:rsid w:val="00EB22F3"/>
    <w:pPr>
      <w:spacing w:before="100" w:beforeAutospacing="1" w:after="100" w:afterAutospacing="1" w:line="240" w:lineRule="auto"/>
    </w:pPr>
    <w:rPr>
      <w:rFonts w:ascii="Times New Roman" w:eastAsia="Times New Roman" w:hAnsi="Times New Roman"/>
      <w:sz w:val="24"/>
      <w:szCs w:val="24"/>
      <w:lang w:val="sq-AL"/>
    </w:rPr>
  </w:style>
  <w:style w:type="character" w:customStyle="1" w:styleId="NormalWebChar">
    <w:name w:val="Normal (Web) Char"/>
    <w:link w:val="NormalWeb"/>
    <w:uiPriority w:val="99"/>
    <w:locked/>
    <w:rsid w:val="00EB22F3"/>
    <w:rPr>
      <w:rFonts w:ascii="Times New Roman" w:eastAsia="Times New Roman" w:hAnsi="Times New Roman" w:cs="Times New Roman"/>
      <w:sz w:val="24"/>
      <w:szCs w:val="24"/>
      <w:lang w:val="sq-AL"/>
    </w:rPr>
  </w:style>
  <w:style w:type="character" w:customStyle="1" w:styleId="notranslate">
    <w:name w:val="notranslate"/>
    <w:rsid w:val="00EB22F3"/>
  </w:style>
  <w:style w:type="paragraph" w:customStyle="1" w:styleId="BodyA">
    <w:name w:val="Body A"/>
    <w:rsid w:val="00EB22F3"/>
    <w:pPr>
      <w:pBdr>
        <w:top w:val="nil"/>
        <w:left w:val="nil"/>
        <w:bottom w:val="nil"/>
        <w:right w:val="nil"/>
        <w:between w:val="nil"/>
        <w:bar w:val="nil"/>
      </w:pBdr>
      <w:suppressAutoHyphens/>
      <w:spacing w:after="0" w:line="360" w:lineRule="auto"/>
      <w:jc w:val="both"/>
    </w:pPr>
    <w:rPr>
      <w:rFonts w:ascii="Arial" w:eastAsia="Arial Unicode MS" w:hAnsi="Arial Unicode MS" w:cs="Arial Unicode MS"/>
      <w:color w:val="000000"/>
      <w:u w:color="000000"/>
      <w:bdr w:val="nil"/>
    </w:rPr>
  </w:style>
  <w:style w:type="character" w:customStyle="1" w:styleId="small">
    <w:name w:val="small"/>
    <w:basedOn w:val="DefaultParagraphFont"/>
    <w:rsid w:val="00D06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0B"/>
    <w:rPr>
      <w:rFonts w:ascii="Calibri" w:eastAsia="Calibri" w:hAnsi="Calibri" w:cs="Times New Roman"/>
    </w:rPr>
  </w:style>
  <w:style w:type="paragraph" w:styleId="Heading1">
    <w:name w:val="heading 1"/>
    <w:basedOn w:val="Normal"/>
    <w:next w:val="Normal"/>
    <w:link w:val="Heading1Char"/>
    <w:uiPriority w:val="9"/>
    <w:qFormat/>
    <w:rsid w:val="00BC1DA3"/>
    <w:pPr>
      <w:keepNext/>
      <w:spacing w:before="240" w:after="60" w:line="240" w:lineRule="auto"/>
      <w:outlineLvl w:val="0"/>
    </w:pPr>
    <w:rPr>
      <w:rFonts w:ascii="Cambria" w:eastAsia="Times New Roman" w:hAnsi="Cambria"/>
      <w:b/>
      <w:bCs/>
      <w:kern w:val="32"/>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 1,Akapit z listą BS"/>
    <w:basedOn w:val="Normal"/>
    <w:link w:val="ListParagraphChar"/>
    <w:uiPriority w:val="34"/>
    <w:qFormat/>
    <w:rsid w:val="00151919"/>
    <w:pPr>
      <w:spacing w:after="200" w:line="276" w:lineRule="auto"/>
      <w:ind w:left="720"/>
      <w:contextualSpacing/>
    </w:pPr>
    <w:rPr>
      <w:rFonts w:eastAsiaTheme="minorEastAsia"/>
      <w:lang w:val="sq-AL" w:eastAsia="sq-AL"/>
    </w:rPr>
  </w:style>
  <w:style w:type="character" w:customStyle="1" w:styleId="ListParagraphChar">
    <w:name w:val="List Paragraph Char"/>
    <w:aliases w:val="Normal 1 Char,List Paragraph 1 Char,Akapit z listą BS Char"/>
    <w:link w:val="ListParagraph"/>
    <w:uiPriority w:val="34"/>
    <w:locked/>
    <w:rsid w:val="00151919"/>
    <w:rPr>
      <w:rFonts w:eastAsiaTheme="minorEastAsia"/>
      <w:lang w:val="sq-AL" w:eastAsia="sq-AL"/>
    </w:rPr>
  </w:style>
  <w:style w:type="table" w:styleId="TableGrid">
    <w:name w:val="Table Grid"/>
    <w:basedOn w:val="TableNormal"/>
    <w:uiPriority w:val="39"/>
    <w:rsid w:val="00BC1D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C1DA3"/>
    <w:rPr>
      <w:rFonts w:ascii="Cambria" w:eastAsia="Times New Roman" w:hAnsi="Cambria" w:cs="Times New Roman"/>
      <w:b/>
      <w:bCs/>
      <w:kern w:val="32"/>
      <w:sz w:val="32"/>
      <w:szCs w:val="32"/>
      <w:lang w:val="sq-AL"/>
    </w:rPr>
  </w:style>
  <w:style w:type="paragraph" w:customStyle="1" w:styleId="teksti">
    <w:name w:val="teksti"/>
    <w:basedOn w:val="Normal"/>
    <w:qFormat/>
    <w:rsid w:val="0047398C"/>
    <w:pPr>
      <w:spacing w:after="0" w:line="240" w:lineRule="auto"/>
      <w:ind w:firstLine="284"/>
      <w:jc w:val="both"/>
    </w:pPr>
    <w:rPr>
      <w:rFonts w:ascii="Garamond" w:hAnsi="Garamond"/>
      <w:sz w:val="24"/>
      <w:szCs w:val="24"/>
    </w:rPr>
  </w:style>
  <w:style w:type="paragraph" w:styleId="TOC1">
    <w:name w:val="toc 1"/>
    <w:basedOn w:val="Normal"/>
    <w:next w:val="Normal"/>
    <w:uiPriority w:val="39"/>
    <w:rsid w:val="0047398C"/>
    <w:pPr>
      <w:autoSpaceDE w:val="0"/>
      <w:autoSpaceDN w:val="0"/>
      <w:adjustRightInd w:val="0"/>
      <w:spacing w:after="200" w:line="330" w:lineRule="atLeast"/>
    </w:pPr>
    <w:rPr>
      <w:rFonts w:ascii="Times New Roman" w:hAnsi="Times New Roman"/>
      <w:color w:val="000000"/>
      <w:sz w:val="24"/>
      <w:szCs w:val="24"/>
      <w:lang w:val="sq-AL"/>
    </w:rPr>
  </w:style>
  <w:style w:type="character" w:styleId="Hyperlink">
    <w:name w:val="Hyperlink"/>
    <w:uiPriority w:val="99"/>
    <w:unhideWhenUsed/>
    <w:rsid w:val="00800918"/>
    <w:rPr>
      <w:color w:val="0000FF"/>
      <w:u w:val="single"/>
    </w:rPr>
  </w:style>
  <w:style w:type="paragraph" w:styleId="FootnoteText">
    <w:name w:val="footnote text"/>
    <w:aliases w:val="FA,FA Fußnotentext,Footnote Text Char Char Char Char,Footnote Text Char Char Char,Footnote Text Char Char,Footnote Text Char Char Char Char Char Char,Footnote Text Char Char4,Footnote Text Char2,FA3,Footnote,n,FOOTNOTES,single space,fn,ft"/>
    <w:basedOn w:val="Normal"/>
    <w:link w:val="FootnoteTextChar"/>
    <w:uiPriority w:val="99"/>
    <w:unhideWhenUsed/>
    <w:qFormat/>
    <w:rsid w:val="00800918"/>
    <w:pPr>
      <w:spacing w:after="0" w:line="240" w:lineRule="auto"/>
    </w:pPr>
    <w:rPr>
      <w:sz w:val="20"/>
      <w:szCs w:val="20"/>
      <w:lang w:val="fr-CH"/>
    </w:rPr>
  </w:style>
  <w:style w:type="character" w:customStyle="1" w:styleId="FootnoteTextChar">
    <w:name w:val="Footnote Text Char"/>
    <w:aliases w:val="FA Char,FA Fußnotentext Char,Footnote Text Char Char Char Char Char,Footnote Text Char Char Char Char1,Footnote Text Char Char Char1,Footnote Text Char Char Char Char Char Char Char,Footnote Text Char Char4 Char,FA3 Char,Footnote Char"/>
    <w:basedOn w:val="DefaultParagraphFont"/>
    <w:link w:val="FootnoteText"/>
    <w:uiPriority w:val="99"/>
    <w:rsid w:val="00800918"/>
    <w:rPr>
      <w:rFonts w:ascii="Calibri" w:eastAsia="Calibri" w:hAnsi="Calibri" w:cs="Times New Roman"/>
      <w:sz w:val="20"/>
      <w:szCs w:val="20"/>
      <w:lang w:val="fr-CH"/>
    </w:rPr>
  </w:style>
  <w:style w:type="character" w:styleId="FootnoteReference">
    <w:name w:val="footnote reference"/>
    <w:aliases w:val="BVI fnr,Footnote symbol,Footnote Reference Arial,Car Char Car Char Car Char Char Char Char Char Char Char,Footnote Refernece Char Char,Footnote Refernece Char,Car Char Car Char Car Char Char Char Char Char Char Char Char,ftref,callout"/>
    <w:link w:val="Char2"/>
    <w:uiPriority w:val="99"/>
    <w:unhideWhenUsed/>
    <w:qFormat/>
    <w:rsid w:val="00800918"/>
    <w:rPr>
      <w:vertAlign w:val="superscript"/>
    </w:rPr>
  </w:style>
  <w:style w:type="paragraph" w:customStyle="1" w:styleId="Char2">
    <w:name w:val="Char2"/>
    <w:basedOn w:val="Normal"/>
    <w:link w:val="FootnoteReference"/>
    <w:uiPriority w:val="99"/>
    <w:rsid w:val="00800918"/>
    <w:pPr>
      <w:spacing w:after="200" w:line="240" w:lineRule="exact"/>
    </w:pPr>
    <w:rPr>
      <w:vertAlign w:val="superscript"/>
    </w:rPr>
  </w:style>
  <w:style w:type="paragraph" w:styleId="BodyText">
    <w:name w:val="Body Text"/>
    <w:basedOn w:val="Normal"/>
    <w:link w:val="BodyTextChar"/>
    <w:semiHidden/>
    <w:unhideWhenUsed/>
    <w:rsid w:val="00800918"/>
    <w:pPr>
      <w:suppressAutoHyphens/>
      <w:spacing w:after="120" w:line="276" w:lineRule="auto"/>
    </w:pPr>
    <w:rPr>
      <w:rFonts w:eastAsia="Lucida Sans Unicode"/>
      <w:kern w:val="2"/>
      <w:lang w:val="sq-AL" w:eastAsia="ar-SA"/>
    </w:rPr>
  </w:style>
  <w:style w:type="character" w:customStyle="1" w:styleId="BodyTextChar">
    <w:name w:val="Body Text Char"/>
    <w:basedOn w:val="DefaultParagraphFont"/>
    <w:link w:val="BodyText"/>
    <w:semiHidden/>
    <w:rsid w:val="00800918"/>
    <w:rPr>
      <w:rFonts w:ascii="Calibri" w:eastAsia="Lucida Sans Unicode" w:hAnsi="Calibri" w:cs="Times New Roman"/>
      <w:kern w:val="2"/>
      <w:lang w:val="sq-AL" w:eastAsia="ar-SA"/>
    </w:rPr>
  </w:style>
  <w:style w:type="paragraph" w:styleId="Header">
    <w:name w:val="header"/>
    <w:basedOn w:val="Normal"/>
    <w:link w:val="HeaderChar"/>
    <w:uiPriority w:val="99"/>
    <w:unhideWhenUsed/>
    <w:rsid w:val="00546D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DB1"/>
  </w:style>
  <w:style w:type="paragraph" w:styleId="Footer">
    <w:name w:val="footer"/>
    <w:basedOn w:val="Normal"/>
    <w:link w:val="FooterChar"/>
    <w:uiPriority w:val="99"/>
    <w:unhideWhenUsed/>
    <w:rsid w:val="00546D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DB1"/>
  </w:style>
  <w:style w:type="paragraph" w:styleId="NormalWeb">
    <w:name w:val="Normal (Web)"/>
    <w:basedOn w:val="Normal"/>
    <w:link w:val="NormalWebChar"/>
    <w:uiPriority w:val="99"/>
    <w:unhideWhenUsed/>
    <w:rsid w:val="00EB22F3"/>
    <w:pPr>
      <w:spacing w:before="100" w:beforeAutospacing="1" w:after="100" w:afterAutospacing="1" w:line="240" w:lineRule="auto"/>
    </w:pPr>
    <w:rPr>
      <w:rFonts w:ascii="Times New Roman" w:eastAsia="Times New Roman" w:hAnsi="Times New Roman"/>
      <w:sz w:val="24"/>
      <w:szCs w:val="24"/>
      <w:lang w:val="sq-AL"/>
    </w:rPr>
  </w:style>
  <w:style w:type="character" w:customStyle="1" w:styleId="NormalWebChar">
    <w:name w:val="Normal (Web) Char"/>
    <w:link w:val="NormalWeb"/>
    <w:uiPriority w:val="99"/>
    <w:locked/>
    <w:rsid w:val="00EB22F3"/>
    <w:rPr>
      <w:rFonts w:ascii="Times New Roman" w:eastAsia="Times New Roman" w:hAnsi="Times New Roman" w:cs="Times New Roman"/>
      <w:sz w:val="24"/>
      <w:szCs w:val="24"/>
      <w:lang w:val="sq-AL"/>
    </w:rPr>
  </w:style>
  <w:style w:type="character" w:customStyle="1" w:styleId="notranslate">
    <w:name w:val="notranslate"/>
    <w:rsid w:val="00EB22F3"/>
  </w:style>
  <w:style w:type="paragraph" w:customStyle="1" w:styleId="BodyA">
    <w:name w:val="Body A"/>
    <w:rsid w:val="00EB22F3"/>
    <w:pPr>
      <w:pBdr>
        <w:top w:val="nil"/>
        <w:left w:val="nil"/>
        <w:bottom w:val="nil"/>
        <w:right w:val="nil"/>
        <w:between w:val="nil"/>
        <w:bar w:val="nil"/>
      </w:pBdr>
      <w:suppressAutoHyphens/>
      <w:spacing w:after="0" w:line="360" w:lineRule="auto"/>
      <w:jc w:val="both"/>
    </w:pPr>
    <w:rPr>
      <w:rFonts w:ascii="Arial" w:eastAsia="Arial Unicode MS" w:hAnsi="Arial Unicode MS" w:cs="Arial Unicode MS"/>
      <w:color w:val="000000"/>
      <w:u w:color="000000"/>
      <w:bdr w:val="nil"/>
    </w:rPr>
  </w:style>
  <w:style w:type="character" w:customStyle="1" w:styleId="small">
    <w:name w:val="small"/>
    <w:basedOn w:val="DefaultParagraphFont"/>
    <w:rsid w:val="00D0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06588">
      <w:bodyDiv w:val="1"/>
      <w:marLeft w:val="0"/>
      <w:marRight w:val="0"/>
      <w:marTop w:val="0"/>
      <w:marBottom w:val="0"/>
      <w:divBdr>
        <w:top w:val="none" w:sz="0" w:space="0" w:color="auto"/>
        <w:left w:val="none" w:sz="0" w:space="0" w:color="auto"/>
        <w:bottom w:val="none" w:sz="0" w:space="0" w:color="auto"/>
        <w:right w:val="none" w:sz="0" w:space="0" w:color="auto"/>
      </w:divBdr>
    </w:div>
    <w:div w:id="127909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The%20Boss/Documents/A/AppData/Local/AppData/Local/Packages/Microsoft.MicrosoftEdge_8wekyb3d8bbwe/Fujitsu/AppData/Local/AppData/User/Downloads/rasti%201%20(1).doc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femijet.gov.al/al/wp-content/uploads/2019/01/Raporti-i-vitit-2017-i-Agjencis%C3%AB-Shtet%C3%ABrore-p%C3%ABr-t%C3%AB-Drejtat-dhe-Mbrojtjen-e-F%C3%ABmij%C3%ABs.pdf" TargetMode="External"/><Relationship Id="rId2" Type="http://schemas.openxmlformats.org/officeDocument/2006/relationships/hyperlink" Target="http://www.pp.gov.al/web/raporti_vjetor_2018_1571.pdf" TargetMode="External"/><Relationship Id="rId1" Type="http://schemas.openxmlformats.org/officeDocument/2006/relationships/hyperlink" Target="http://www.instat.gov.al/al/temat/treguesit-demografik%C3%AB-dhe-social%C3%AB/popullsia/" TargetMode="External"/><Relationship Id="rId6" Type="http://schemas.openxmlformats.org/officeDocument/2006/relationships/hyperlink" Target="http://www.acestudy.org-it" TargetMode="External"/><Relationship Id="rId5" Type="http://schemas.openxmlformats.org/officeDocument/2006/relationships/hyperlink" Target="https://@@@.cdc.gov/violenceprevention/childabuseandneglect/acestudy/aboutace.html" TargetMode="External"/><Relationship Id="rId4" Type="http://schemas.openxmlformats.org/officeDocument/2006/relationships/hyperlink" Target="http://femijet.gov.al/al/@p-content/uploads/2019/01/Raporti-i-vitit-2017-i-Agjencis%C3%AB-Shtet%C3%ABrore-p%C3%ABr-t%C3%AB-Drejtat-dhe-Mbrojtjen-e-F%C3%ABmij%C3%AB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2021-05-31T11:56:33Z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2021-05-30T22:00:00Z</Date_x0020_protokolli>
    <Titulli xmlns="0e656187-b300-4fb0-8bf4-3a50f872073c">Për miratimin e metodologjisë së punës për menaxhimin e rastit të fëmijës në konflikt me ligjin, nga punonjësi i mbrojtjes së fëmijës</Titulli>
    <Modifikuesi xmlns="0e656187-b300-4fb0-8bf4-3a50f872073c">jorina.kryeziu</Modifikuesi>
    <Nr_x002e__x0020_prot_x0020_QBZ xmlns="0e656187-b300-4fb0-8bf4-3a50f872073c">793/1</Nr_x002e__x0020_prot_x0020_QBZ>
    <Data_x0020_e_x0020_Modifikimit xmlns="0e656187-b300-4fb0-8bf4-3a50f872073c">2021-06-02T06:52:39Z</Data_x0020_e_x0020_Modifikimit>
    <Dekretuar xmlns="0e656187-b300-4fb0-8bf4-3a50f872073c">false</Dekretuar>
    <Data xmlns="0e656187-b300-4fb0-8bf4-3a50f872073c">2021-05-25T22:00:00Z</Data>
    <Nr_x002e__x0020_protokolli_x0020_i_x0020_aktit xmlns="0e656187-b300-4fb0-8bf4-3a50f872073c">2395/1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630658A9994D71A8EA05EBEE237F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630658A9994D71A8EA05EBEE237F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5B854-3368-4248-A337-5F946F742969}">
  <ds:schemaRefs>
    <ds:schemaRef ds:uri="http://www.w3.org/XML/1998/namespace"/>
    <ds:schemaRef ds:uri="http://purl.org/dc/elements/1.1/"/>
    <ds:schemaRef ds:uri="0e656187-b300-4fb0-8bf4-3a50f872073c"/>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BCDBDFE-D95D-4EA5-85B9-B328BD416D5F}">
  <ds:schemaRefs>
    <ds:schemaRef ds:uri="http://schemas.microsoft.com/sharepoint/v3/contenttype/forms"/>
  </ds:schemaRefs>
</ds:datastoreItem>
</file>

<file path=customXml/itemProps3.xml><?xml version="1.0" encoding="utf-8"?>
<ds:datastoreItem xmlns:ds="http://schemas.openxmlformats.org/officeDocument/2006/customXml" ds:itemID="{DDAEBBF9-A50E-4034-8FF7-4F4D1E8F42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D0136E-39A8-493B-B136-E0C218CC6376}">
  <ds:schemaRefs>
    <ds:schemaRef ds:uri="http://schemas.microsoft.com/sharepoint/v3/contenttype/forms"/>
  </ds:schemaRefs>
</ds:datastoreItem>
</file>

<file path=customXml/itemProps5.xml><?xml version="1.0" encoding="utf-8"?>
<ds:datastoreItem xmlns:ds="http://schemas.openxmlformats.org/officeDocument/2006/customXml" ds:itemID="{D97B8A03-985B-4E0E-A4CA-3C52679DA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674D269-6785-43C8-A90D-457E85C2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55</Pages>
  <Words>24801</Words>
  <Characters>141366</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Për miratimin e metodologjisë së punës për menaxhimin e rastit të fëmijës në konflikt me ligjin, nga punonjësi i mbrojtjes së fëmijës</vt:lpstr>
    </vt:vector>
  </TitlesOfParts>
  <Company/>
  <LinksUpToDate>false</LinksUpToDate>
  <CharactersWithSpaces>165836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metodologjisë së punës për menaxhimin e rastit të fëmijës në konflikt me ligjin, nga punonjësi i mbrojtjes së fëmijës</dc:title>
  <dc:creator>Entela Suli</dc:creator>
  <cp:lastModifiedBy>Amarilda Muja</cp:lastModifiedBy>
  <cp:revision>244</cp:revision>
  <dcterms:created xsi:type="dcterms:W3CDTF">2021-05-31T12:01:00Z</dcterms:created>
  <dcterms:modified xsi:type="dcterms:W3CDTF">2021-06-02T08:16:00Z</dcterms:modified>
</cp:coreProperties>
</file>