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91E621" w14:textId="6FFD4A79" w:rsidR="002C66DE" w:rsidRPr="003118CA" w:rsidRDefault="00B70D87" w:rsidP="00D34F30">
      <w:pPr>
        <w:widowControl w:val="0"/>
        <w:autoSpaceDE w:val="0"/>
        <w:autoSpaceDN w:val="0"/>
        <w:spacing w:before="0" w:after="0"/>
        <w:ind w:firstLine="284"/>
        <w:jc w:val="center"/>
        <w:rPr>
          <w:rFonts w:ascii="Garamond" w:eastAsia="Times New Roman" w:hAnsi="Garamond"/>
          <w:b/>
          <w:sz w:val="24"/>
          <w:szCs w:val="24"/>
        </w:rPr>
      </w:pPr>
      <w:r>
        <w:rPr>
          <w:rFonts w:ascii="Garamond" w:eastAsia="Times New Roman" w:hAnsi="Garamond"/>
          <w:b/>
          <w:sz w:val="24"/>
          <w:szCs w:val="24"/>
        </w:rPr>
        <w:t xml:space="preserve">     </w:t>
      </w:r>
      <w:r w:rsidR="002C66DE" w:rsidRPr="003118CA">
        <w:rPr>
          <w:rFonts w:ascii="Garamond" w:eastAsia="Times New Roman" w:hAnsi="Garamond"/>
          <w:b/>
          <w:sz w:val="24"/>
          <w:szCs w:val="24"/>
        </w:rPr>
        <w:t>UDHËZIM</w:t>
      </w:r>
    </w:p>
    <w:p w14:paraId="4E366E5B" w14:textId="77777777" w:rsidR="002C66DE" w:rsidRPr="003118CA" w:rsidRDefault="002C66DE" w:rsidP="00D34F30">
      <w:pPr>
        <w:widowControl w:val="0"/>
        <w:autoSpaceDE w:val="0"/>
        <w:autoSpaceDN w:val="0"/>
        <w:spacing w:before="0" w:after="0"/>
        <w:ind w:firstLine="284"/>
        <w:jc w:val="center"/>
        <w:rPr>
          <w:rFonts w:ascii="Garamond" w:eastAsia="Times New Roman" w:hAnsi="Garamond"/>
          <w:b/>
          <w:sz w:val="24"/>
          <w:szCs w:val="24"/>
        </w:rPr>
      </w:pPr>
      <w:r w:rsidRPr="003118CA">
        <w:rPr>
          <w:rFonts w:ascii="Garamond" w:eastAsia="Times New Roman" w:hAnsi="Garamond"/>
          <w:b/>
          <w:sz w:val="24"/>
          <w:szCs w:val="24"/>
        </w:rPr>
        <w:t>Nr. 313, datë 30.4.2026</w:t>
      </w:r>
    </w:p>
    <w:p w14:paraId="19348841" w14:textId="77777777" w:rsidR="002C66DE" w:rsidRPr="003118CA" w:rsidRDefault="002C66DE" w:rsidP="002C66DE">
      <w:pPr>
        <w:widowControl w:val="0"/>
        <w:autoSpaceDE w:val="0"/>
        <w:autoSpaceDN w:val="0"/>
        <w:spacing w:before="0" w:after="0"/>
        <w:ind w:firstLine="284"/>
        <w:jc w:val="center"/>
        <w:rPr>
          <w:rFonts w:ascii="Garamond" w:eastAsia="Times New Roman" w:hAnsi="Garamond"/>
          <w:b/>
          <w:sz w:val="24"/>
          <w:szCs w:val="24"/>
        </w:rPr>
      </w:pPr>
    </w:p>
    <w:p w14:paraId="0F5BEE5F" w14:textId="482412C1" w:rsidR="002C66DE" w:rsidRPr="003118CA" w:rsidRDefault="002C66DE" w:rsidP="002C66DE">
      <w:pPr>
        <w:widowControl w:val="0"/>
        <w:spacing w:before="0" w:after="0"/>
        <w:ind w:firstLine="284"/>
        <w:jc w:val="center"/>
        <w:outlineLvl w:val="0"/>
        <w:rPr>
          <w:rFonts w:ascii="Garamond" w:eastAsia="Calibri" w:hAnsi="Garamond"/>
          <w:b/>
          <w:sz w:val="24"/>
          <w:szCs w:val="24"/>
        </w:rPr>
      </w:pPr>
      <w:r w:rsidRPr="003118CA">
        <w:rPr>
          <w:rFonts w:ascii="Garamond" w:eastAsia="Calibri" w:hAnsi="Garamond"/>
          <w:b/>
          <w:sz w:val="24"/>
          <w:szCs w:val="24"/>
        </w:rPr>
        <w:t>PËR MIRATIMIN E MODELIT DHE STANDARDEVE TË SHËRBIMIT TË LINJËS KOMBËTARE TË KËSHILLIMIT PËR TË MOSHUARIT, SI DHE MANUAL</w:t>
      </w:r>
      <w:r w:rsidR="003118CA" w:rsidRPr="003118CA">
        <w:rPr>
          <w:rFonts w:ascii="Garamond" w:eastAsia="Calibri" w:hAnsi="Garamond"/>
          <w:b/>
          <w:sz w:val="24"/>
          <w:szCs w:val="24"/>
        </w:rPr>
        <w:t>IT UDHËZUES PËR ZBATIMIN E TYRE</w:t>
      </w:r>
    </w:p>
    <w:p w14:paraId="54D4744C" w14:textId="77777777" w:rsidR="002C66DE" w:rsidRPr="003118CA" w:rsidRDefault="002C66DE" w:rsidP="003118CA">
      <w:pPr>
        <w:spacing w:before="0" w:after="0"/>
        <w:ind w:firstLine="288"/>
        <w:jc w:val="center"/>
        <w:rPr>
          <w:rFonts w:ascii="Garamond" w:eastAsia="Calibri" w:hAnsi="Garamond"/>
          <w:sz w:val="24"/>
          <w:szCs w:val="24"/>
        </w:rPr>
      </w:pPr>
    </w:p>
    <w:p w14:paraId="757E73E1" w14:textId="60AF9363" w:rsidR="002C66DE" w:rsidRPr="003118CA" w:rsidRDefault="002C66DE" w:rsidP="003118CA">
      <w:pPr>
        <w:spacing w:before="0" w:after="0"/>
        <w:ind w:firstLine="288"/>
        <w:rPr>
          <w:rFonts w:ascii="Garamond" w:eastAsia="Calibri" w:hAnsi="Garamond"/>
          <w:sz w:val="24"/>
          <w:szCs w:val="24"/>
        </w:rPr>
      </w:pPr>
      <w:r w:rsidRPr="003118CA">
        <w:rPr>
          <w:rFonts w:ascii="Garamond" w:eastAsia="Calibri" w:hAnsi="Garamond"/>
          <w:sz w:val="24"/>
          <w:szCs w:val="24"/>
        </w:rPr>
        <w:t>Në mbështetje të nenit 102, pika 4, të Kushtetutës së Republikës së Shqipërisë dhe pikës 3</w:t>
      </w:r>
      <w:r w:rsidR="003118CA" w:rsidRPr="003118CA">
        <w:rPr>
          <w:rFonts w:ascii="Garamond" w:eastAsia="Calibri" w:hAnsi="Garamond"/>
          <w:sz w:val="24"/>
          <w:szCs w:val="24"/>
        </w:rPr>
        <w:t>,</w:t>
      </w:r>
      <w:r w:rsidRPr="003118CA">
        <w:rPr>
          <w:rFonts w:ascii="Garamond" w:eastAsia="Calibri" w:hAnsi="Garamond"/>
          <w:sz w:val="24"/>
          <w:szCs w:val="24"/>
        </w:rPr>
        <w:t xml:space="preserve"> të nenit 27 dhe 51</w:t>
      </w:r>
      <w:r w:rsidR="003118CA" w:rsidRPr="003118CA">
        <w:rPr>
          <w:rFonts w:ascii="Garamond" w:eastAsia="Calibri" w:hAnsi="Garamond"/>
          <w:sz w:val="24"/>
          <w:szCs w:val="24"/>
        </w:rPr>
        <w:t>,</w:t>
      </w:r>
      <w:r w:rsidRPr="003118CA">
        <w:rPr>
          <w:rFonts w:ascii="Garamond" w:eastAsia="Calibri" w:hAnsi="Garamond"/>
          <w:sz w:val="24"/>
          <w:szCs w:val="24"/>
        </w:rPr>
        <w:t xml:space="preserve"> të ligjit nr. 121/2016</w:t>
      </w:r>
      <w:r w:rsidR="003118CA" w:rsidRPr="003118CA">
        <w:rPr>
          <w:rFonts w:ascii="Garamond" w:eastAsia="Calibri" w:hAnsi="Garamond"/>
          <w:sz w:val="24"/>
          <w:szCs w:val="24"/>
        </w:rPr>
        <w:t>,</w:t>
      </w:r>
      <w:r w:rsidRPr="003118CA">
        <w:rPr>
          <w:rFonts w:ascii="Garamond" w:eastAsia="Calibri" w:hAnsi="Garamond"/>
          <w:sz w:val="24"/>
          <w:szCs w:val="24"/>
        </w:rPr>
        <w:t xml:space="preserve"> “Për shërbimet e kujdesit shoqëror në Republikën e Shqipërisë”, </w:t>
      </w:r>
    </w:p>
    <w:p w14:paraId="0F306AA3" w14:textId="77777777" w:rsidR="002C66DE" w:rsidRPr="003118CA" w:rsidRDefault="002C66DE" w:rsidP="003118CA">
      <w:pPr>
        <w:spacing w:before="0" w:after="0"/>
        <w:ind w:firstLine="288"/>
        <w:rPr>
          <w:rFonts w:ascii="Garamond" w:eastAsia="Calibri" w:hAnsi="Garamond"/>
          <w:sz w:val="24"/>
          <w:szCs w:val="24"/>
        </w:rPr>
      </w:pPr>
    </w:p>
    <w:p w14:paraId="4F77B845" w14:textId="77777777" w:rsidR="002C66DE" w:rsidRPr="003118CA" w:rsidRDefault="002C66DE" w:rsidP="003118CA">
      <w:pPr>
        <w:spacing w:before="0" w:after="0"/>
        <w:ind w:firstLine="288"/>
        <w:jc w:val="center"/>
        <w:rPr>
          <w:rFonts w:ascii="Garamond" w:eastAsia="Calibri" w:hAnsi="Garamond"/>
          <w:sz w:val="24"/>
          <w:szCs w:val="24"/>
        </w:rPr>
      </w:pPr>
      <w:r w:rsidRPr="003118CA">
        <w:rPr>
          <w:rFonts w:ascii="Garamond" w:eastAsia="Calibri" w:hAnsi="Garamond"/>
          <w:sz w:val="24"/>
          <w:szCs w:val="24"/>
        </w:rPr>
        <w:t>UDHËZOJ:</w:t>
      </w:r>
    </w:p>
    <w:p w14:paraId="3EE50CBA" w14:textId="77777777" w:rsidR="002C66DE" w:rsidRPr="003118CA" w:rsidRDefault="002C66DE" w:rsidP="003118CA">
      <w:pPr>
        <w:spacing w:before="0" w:after="0"/>
        <w:ind w:firstLine="288"/>
        <w:jc w:val="center"/>
        <w:rPr>
          <w:rFonts w:ascii="Garamond" w:eastAsia="Calibri" w:hAnsi="Garamond"/>
          <w:sz w:val="24"/>
          <w:szCs w:val="24"/>
        </w:rPr>
      </w:pPr>
    </w:p>
    <w:p w14:paraId="7426175B" w14:textId="2DB59CD9" w:rsidR="002C66DE" w:rsidRPr="003118CA" w:rsidRDefault="002C66DE" w:rsidP="003118CA">
      <w:pPr>
        <w:spacing w:before="0" w:after="0"/>
        <w:ind w:firstLine="288"/>
        <w:contextualSpacing/>
        <w:rPr>
          <w:rFonts w:ascii="Garamond" w:eastAsia="Calibri" w:hAnsi="Garamond"/>
          <w:sz w:val="24"/>
          <w:szCs w:val="24"/>
          <w:lang w:eastAsia="x-none"/>
        </w:rPr>
      </w:pPr>
      <w:r w:rsidRPr="003118CA">
        <w:rPr>
          <w:rFonts w:ascii="Garamond" w:eastAsia="Calibri" w:hAnsi="Garamond"/>
          <w:sz w:val="24"/>
          <w:szCs w:val="24"/>
          <w:lang w:eastAsia="x-none"/>
        </w:rPr>
        <w:t>1. Miratimin e “Modelit dhe standardeve të shërbimit të linjës kombëtare të këshillimit për të moshuarit, si</w:t>
      </w:r>
      <w:r w:rsidR="00D25F1F">
        <w:rPr>
          <w:rFonts w:ascii="Garamond" w:eastAsia="Calibri" w:hAnsi="Garamond"/>
          <w:sz w:val="24"/>
          <w:szCs w:val="24"/>
          <w:lang w:eastAsia="x-none"/>
        </w:rPr>
        <w:t xml:space="preserve"> </w:t>
      </w:r>
      <w:r w:rsidRPr="003118CA">
        <w:rPr>
          <w:rFonts w:ascii="Garamond" w:eastAsia="Calibri" w:hAnsi="Garamond"/>
          <w:sz w:val="24"/>
          <w:szCs w:val="24"/>
          <w:lang w:eastAsia="x-none"/>
        </w:rPr>
        <w:t>dhe manualit udhëzues për zbatimin e tyre”, sipas dokumentit, që i bashkëlidhet këtij udhëzimi.</w:t>
      </w:r>
    </w:p>
    <w:p w14:paraId="745AEB73" w14:textId="77777777" w:rsidR="002C66DE" w:rsidRPr="003118CA" w:rsidRDefault="002C66DE" w:rsidP="003118CA">
      <w:pPr>
        <w:spacing w:before="0" w:after="0"/>
        <w:ind w:firstLine="288"/>
        <w:contextualSpacing/>
        <w:rPr>
          <w:rFonts w:ascii="Garamond" w:eastAsia="Calibri" w:hAnsi="Garamond"/>
          <w:sz w:val="24"/>
          <w:szCs w:val="24"/>
          <w:lang w:eastAsia="x-none"/>
        </w:rPr>
      </w:pPr>
      <w:r w:rsidRPr="003118CA">
        <w:rPr>
          <w:rFonts w:ascii="Garamond" w:eastAsia="Calibri" w:hAnsi="Garamond"/>
          <w:sz w:val="24"/>
          <w:szCs w:val="24"/>
          <w:lang w:eastAsia="x-none"/>
        </w:rPr>
        <w:t>2. Inspektorati përgjegjës për shërbimet e kujdesit shoqëror siguron inspektimin e zbatimit të standardeve, nga subjektet publike dhe jopublike të licencuara.</w:t>
      </w:r>
    </w:p>
    <w:p w14:paraId="5F07A279" w14:textId="77777777" w:rsidR="002C66DE" w:rsidRPr="003118CA" w:rsidRDefault="002C66DE" w:rsidP="003118CA">
      <w:pPr>
        <w:spacing w:before="0" w:after="0"/>
        <w:ind w:firstLine="288"/>
        <w:contextualSpacing/>
        <w:rPr>
          <w:rFonts w:ascii="Garamond" w:eastAsia="Calibri" w:hAnsi="Garamond"/>
          <w:sz w:val="24"/>
          <w:szCs w:val="24"/>
          <w:lang w:eastAsia="x-none"/>
        </w:rPr>
      </w:pPr>
      <w:r w:rsidRPr="003118CA">
        <w:rPr>
          <w:rFonts w:ascii="Garamond" w:eastAsia="Calibri" w:hAnsi="Garamond"/>
          <w:sz w:val="24"/>
          <w:szCs w:val="24"/>
          <w:lang w:eastAsia="x-none"/>
        </w:rPr>
        <w:t>3. Shërbimi Social Shtetëror siguron monitorimin e zbatimit të standardeve të shërbimeve të kujdesit shoqëror, prej strukturës së posaçme për shërbimet e kujdesit shoqëror, apo dhe/ose personave juridik publik/privat, që ofrojnë shërbime të kujdesit shoqëror, të cilat financohen pjesërisht apo tërësisht nga buxheti i shtetit.</w:t>
      </w:r>
    </w:p>
    <w:p w14:paraId="42F0D3FF" w14:textId="77777777" w:rsidR="002C66DE" w:rsidRPr="003118CA" w:rsidRDefault="002C66DE" w:rsidP="003118CA">
      <w:pPr>
        <w:widowControl w:val="0"/>
        <w:spacing w:before="0" w:after="0"/>
        <w:ind w:firstLine="288"/>
        <w:rPr>
          <w:rFonts w:ascii="Garamond" w:eastAsia="Calibri" w:hAnsi="Garamond"/>
          <w:sz w:val="24"/>
          <w:szCs w:val="24"/>
          <w:lang w:eastAsia="sq-AL"/>
        </w:rPr>
      </w:pPr>
      <w:r w:rsidRPr="003118CA">
        <w:rPr>
          <w:rFonts w:ascii="Garamond" w:eastAsia="Calibri" w:hAnsi="Garamond"/>
          <w:sz w:val="24"/>
          <w:szCs w:val="24"/>
          <w:lang w:eastAsia="sq-AL"/>
        </w:rPr>
        <w:t>4. Ngarkohet Ministria e Shëndetësisë dhe Mirëqenies Sociale, Shërbimi Social Shtetëror dhe Inspektorati Përgjegjës për Shërbimet e Kujdesit Shoqëror, për zbatimin e këtij udhëzimi.</w:t>
      </w:r>
    </w:p>
    <w:p w14:paraId="2C01C7E3" w14:textId="77777777" w:rsidR="002C66DE" w:rsidRPr="003118CA" w:rsidRDefault="002C66DE" w:rsidP="003118CA">
      <w:pPr>
        <w:spacing w:before="0" w:after="0"/>
        <w:ind w:firstLine="288"/>
        <w:rPr>
          <w:rFonts w:ascii="Garamond" w:eastAsia="Calibri" w:hAnsi="Garamond"/>
          <w:color w:val="000000"/>
          <w:sz w:val="24"/>
          <w:szCs w:val="24"/>
        </w:rPr>
      </w:pPr>
      <w:r w:rsidRPr="003118CA">
        <w:rPr>
          <w:rFonts w:ascii="Garamond" w:eastAsia="Calibri" w:hAnsi="Garamond"/>
          <w:color w:val="000000"/>
          <w:sz w:val="24"/>
          <w:szCs w:val="24"/>
        </w:rPr>
        <w:t>Ky udhëzim hyn në fuqi pas botimit në Fletoren Zyrtare.</w:t>
      </w:r>
    </w:p>
    <w:p w14:paraId="5B5E18AB" w14:textId="77777777" w:rsidR="002C66DE" w:rsidRPr="003118CA" w:rsidRDefault="002C66DE" w:rsidP="003118CA">
      <w:pPr>
        <w:spacing w:before="0" w:after="0"/>
        <w:ind w:firstLine="288"/>
        <w:rPr>
          <w:rFonts w:ascii="Garamond" w:eastAsia="Calibri" w:hAnsi="Garamond"/>
          <w:color w:val="000000"/>
          <w:sz w:val="24"/>
          <w:szCs w:val="24"/>
        </w:rPr>
      </w:pPr>
    </w:p>
    <w:p w14:paraId="43E543B8" w14:textId="77777777" w:rsidR="002C66DE" w:rsidRPr="003118CA" w:rsidRDefault="002C66DE" w:rsidP="003118CA">
      <w:pPr>
        <w:spacing w:before="0" w:after="0"/>
        <w:ind w:firstLine="288"/>
        <w:jc w:val="right"/>
        <w:rPr>
          <w:rFonts w:ascii="Garamond" w:hAnsi="Garamond"/>
          <w:sz w:val="24"/>
          <w:szCs w:val="22"/>
        </w:rPr>
      </w:pPr>
      <w:r w:rsidRPr="003118CA">
        <w:rPr>
          <w:rFonts w:ascii="Garamond" w:hAnsi="Garamond"/>
          <w:sz w:val="24"/>
        </w:rPr>
        <w:t>MINISTËR I SHËNDETËSISË DHE MIRËQENIES SOCIALE</w:t>
      </w:r>
    </w:p>
    <w:p w14:paraId="4D63BD63" w14:textId="77777777" w:rsidR="002C66DE" w:rsidRPr="003118CA" w:rsidRDefault="002C66DE" w:rsidP="003118CA">
      <w:pPr>
        <w:spacing w:before="0" w:after="0"/>
        <w:ind w:firstLine="288"/>
        <w:jc w:val="right"/>
        <w:rPr>
          <w:rFonts w:ascii="Garamond" w:hAnsi="Garamond"/>
          <w:b/>
          <w:sz w:val="24"/>
        </w:rPr>
      </w:pPr>
      <w:r w:rsidRPr="003118CA">
        <w:rPr>
          <w:rFonts w:ascii="Garamond" w:hAnsi="Garamond"/>
          <w:b/>
          <w:sz w:val="24"/>
        </w:rPr>
        <w:t>Evis Sala</w:t>
      </w:r>
    </w:p>
    <w:p w14:paraId="06656D1D" w14:textId="77777777" w:rsidR="002C66DE" w:rsidRPr="003118CA" w:rsidRDefault="002C66DE" w:rsidP="003118CA">
      <w:pPr>
        <w:spacing w:before="0" w:after="0"/>
        <w:ind w:firstLine="288"/>
        <w:rPr>
          <w:rFonts w:ascii="Garamond" w:eastAsia="Calibri" w:hAnsi="Garamond"/>
          <w:color w:val="000000"/>
          <w:sz w:val="24"/>
          <w:szCs w:val="24"/>
        </w:rPr>
      </w:pPr>
    </w:p>
    <w:p w14:paraId="0CE66A3F" w14:textId="1062C29A" w:rsidR="009544E4" w:rsidRPr="003118CA" w:rsidRDefault="009544E4" w:rsidP="002C6FE7">
      <w:pPr>
        <w:spacing w:before="0" w:after="0"/>
        <w:ind w:firstLine="284"/>
        <w:jc w:val="center"/>
        <w:rPr>
          <w:rFonts w:ascii="Garamond" w:hAnsi="Garamond"/>
          <w:b/>
          <w:bCs/>
          <w:color w:val="000000" w:themeColor="text1"/>
          <w:sz w:val="24"/>
          <w:szCs w:val="24"/>
        </w:rPr>
      </w:pPr>
    </w:p>
    <w:p w14:paraId="37D04C49" w14:textId="4D0B6B27" w:rsidR="00065145" w:rsidRPr="003118CA" w:rsidRDefault="00065145" w:rsidP="002C6FE7">
      <w:pPr>
        <w:spacing w:before="0" w:after="0"/>
        <w:ind w:firstLine="284"/>
        <w:jc w:val="center"/>
        <w:rPr>
          <w:rFonts w:ascii="Garamond" w:hAnsi="Garamond"/>
          <w:b/>
          <w:bCs/>
          <w:color w:val="000000" w:themeColor="text1"/>
          <w:sz w:val="24"/>
          <w:szCs w:val="24"/>
        </w:rPr>
      </w:pPr>
    </w:p>
    <w:p w14:paraId="4A1AA0D1" w14:textId="7A98501B" w:rsidR="00065145" w:rsidRPr="003118CA" w:rsidRDefault="00065145" w:rsidP="002C6FE7">
      <w:pPr>
        <w:spacing w:before="0" w:after="0"/>
        <w:ind w:firstLine="284"/>
        <w:jc w:val="center"/>
        <w:rPr>
          <w:rFonts w:ascii="Garamond" w:hAnsi="Garamond"/>
          <w:b/>
          <w:bCs/>
          <w:color w:val="000000" w:themeColor="text1"/>
          <w:sz w:val="24"/>
          <w:szCs w:val="24"/>
        </w:rPr>
      </w:pPr>
    </w:p>
    <w:p w14:paraId="40462860" w14:textId="5E87BB6C" w:rsidR="00065145" w:rsidRPr="003118CA" w:rsidRDefault="00065145" w:rsidP="002C6FE7">
      <w:pPr>
        <w:spacing w:before="0" w:after="0"/>
        <w:ind w:firstLine="284"/>
        <w:jc w:val="center"/>
        <w:rPr>
          <w:rFonts w:ascii="Garamond" w:hAnsi="Garamond"/>
          <w:b/>
          <w:bCs/>
          <w:color w:val="000000" w:themeColor="text1"/>
          <w:sz w:val="24"/>
          <w:szCs w:val="24"/>
        </w:rPr>
      </w:pPr>
    </w:p>
    <w:p w14:paraId="182E0231" w14:textId="3816D11E" w:rsidR="00065145" w:rsidRPr="003118CA" w:rsidRDefault="00065145" w:rsidP="002C6FE7">
      <w:pPr>
        <w:spacing w:before="0" w:after="0"/>
        <w:ind w:firstLine="284"/>
        <w:jc w:val="center"/>
        <w:rPr>
          <w:rFonts w:ascii="Garamond" w:hAnsi="Garamond"/>
          <w:b/>
          <w:bCs/>
          <w:color w:val="000000" w:themeColor="text1"/>
          <w:sz w:val="24"/>
          <w:szCs w:val="24"/>
        </w:rPr>
      </w:pPr>
    </w:p>
    <w:p w14:paraId="5E613208" w14:textId="51C93758" w:rsidR="00065145" w:rsidRPr="003118CA" w:rsidRDefault="00065145" w:rsidP="002C6FE7">
      <w:pPr>
        <w:spacing w:before="0" w:after="0"/>
        <w:ind w:firstLine="284"/>
        <w:jc w:val="center"/>
        <w:rPr>
          <w:rFonts w:ascii="Garamond" w:hAnsi="Garamond"/>
          <w:b/>
          <w:bCs/>
          <w:color w:val="000000" w:themeColor="text1"/>
          <w:sz w:val="24"/>
          <w:szCs w:val="24"/>
        </w:rPr>
      </w:pPr>
    </w:p>
    <w:p w14:paraId="2F5D0E06" w14:textId="1FEFDAF7" w:rsidR="00065145" w:rsidRPr="003118CA" w:rsidRDefault="00065145" w:rsidP="002C6FE7">
      <w:pPr>
        <w:spacing w:before="0" w:after="0"/>
        <w:ind w:firstLine="284"/>
        <w:jc w:val="center"/>
        <w:rPr>
          <w:rFonts w:ascii="Garamond" w:hAnsi="Garamond"/>
          <w:b/>
          <w:bCs/>
          <w:color w:val="000000" w:themeColor="text1"/>
          <w:sz w:val="24"/>
          <w:szCs w:val="24"/>
        </w:rPr>
      </w:pPr>
    </w:p>
    <w:p w14:paraId="4FB006F4" w14:textId="2F079496" w:rsidR="00065145" w:rsidRPr="003118CA" w:rsidRDefault="00065145" w:rsidP="002C6FE7">
      <w:pPr>
        <w:spacing w:before="0" w:after="0"/>
        <w:ind w:firstLine="284"/>
        <w:jc w:val="center"/>
        <w:rPr>
          <w:rFonts w:ascii="Garamond" w:hAnsi="Garamond"/>
          <w:b/>
          <w:bCs/>
          <w:color w:val="000000" w:themeColor="text1"/>
          <w:sz w:val="24"/>
          <w:szCs w:val="24"/>
        </w:rPr>
      </w:pPr>
    </w:p>
    <w:p w14:paraId="50DBFF14" w14:textId="22D59223" w:rsidR="00065145" w:rsidRPr="003118CA" w:rsidRDefault="00065145" w:rsidP="002C6FE7">
      <w:pPr>
        <w:spacing w:before="0" w:after="0"/>
        <w:ind w:firstLine="284"/>
        <w:jc w:val="center"/>
        <w:rPr>
          <w:rFonts w:ascii="Garamond" w:hAnsi="Garamond"/>
          <w:b/>
          <w:bCs/>
          <w:color w:val="000000" w:themeColor="text1"/>
          <w:sz w:val="24"/>
          <w:szCs w:val="24"/>
        </w:rPr>
      </w:pPr>
    </w:p>
    <w:p w14:paraId="76540375" w14:textId="101588EE" w:rsidR="00065145" w:rsidRPr="003118CA" w:rsidRDefault="00065145" w:rsidP="002C6FE7">
      <w:pPr>
        <w:spacing w:before="0" w:after="0"/>
        <w:ind w:firstLine="284"/>
        <w:jc w:val="center"/>
        <w:rPr>
          <w:rFonts w:ascii="Garamond" w:hAnsi="Garamond"/>
          <w:b/>
          <w:bCs/>
          <w:color w:val="000000" w:themeColor="text1"/>
          <w:sz w:val="24"/>
          <w:szCs w:val="24"/>
        </w:rPr>
      </w:pPr>
    </w:p>
    <w:p w14:paraId="2532DBD1" w14:textId="2B27B419" w:rsidR="00065145" w:rsidRPr="003118CA" w:rsidRDefault="00065145" w:rsidP="002C6FE7">
      <w:pPr>
        <w:spacing w:before="0" w:after="0"/>
        <w:ind w:firstLine="284"/>
        <w:jc w:val="center"/>
        <w:rPr>
          <w:rFonts w:ascii="Garamond" w:hAnsi="Garamond"/>
          <w:b/>
          <w:bCs/>
          <w:color w:val="000000" w:themeColor="text1"/>
          <w:sz w:val="24"/>
          <w:szCs w:val="24"/>
        </w:rPr>
      </w:pPr>
    </w:p>
    <w:p w14:paraId="2D34EE63" w14:textId="62AA147E" w:rsidR="00065145" w:rsidRPr="003118CA" w:rsidRDefault="00065145" w:rsidP="002C6FE7">
      <w:pPr>
        <w:spacing w:before="0" w:after="0"/>
        <w:ind w:firstLine="284"/>
        <w:jc w:val="center"/>
        <w:rPr>
          <w:rFonts w:ascii="Garamond" w:hAnsi="Garamond"/>
          <w:b/>
          <w:bCs/>
          <w:color w:val="000000" w:themeColor="text1"/>
          <w:sz w:val="24"/>
          <w:szCs w:val="24"/>
        </w:rPr>
      </w:pPr>
    </w:p>
    <w:p w14:paraId="31E11F62" w14:textId="247DC4E0" w:rsidR="00065145" w:rsidRPr="003118CA" w:rsidRDefault="00065145" w:rsidP="002C6FE7">
      <w:pPr>
        <w:spacing w:before="0" w:after="0"/>
        <w:ind w:firstLine="284"/>
        <w:jc w:val="center"/>
        <w:rPr>
          <w:rFonts w:ascii="Garamond" w:hAnsi="Garamond"/>
          <w:b/>
          <w:bCs/>
          <w:color w:val="000000" w:themeColor="text1"/>
          <w:sz w:val="24"/>
          <w:szCs w:val="24"/>
        </w:rPr>
      </w:pPr>
    </w:p>
    <w:p w14:paraId="07F689CA" w14:textId="1810B7A4" w:rsidR="00065145" w:rsidRPr="003118CA" w:rsidRDefault="00065145" w:rsidP="002C6FE7">
      <w:pPr>
        <w:spacing w:before="0" w:after="0"/>
        <w:ind w:firstLine="284"/>
        <w:jc w:val="center"/>
        <w:rPr>
          <w:rFonts w:ascii="Garamond" w:hAnsi="Garamond"/>
          <w:b/>
          <w:bCs/>
          <w:color w:val="000000" w:themeColor="text1"/>
          <w:sz w:val="24"/>
          <w:szCs w:val="24"/>
        </w:rPr>
      </w:pPr>
    </w:p>
    <w:p w14:paraId="5461DD54" w14:textId="4974B5AF" w:rsidR="00065145" w:rsidRPr="003118CA" w:rsidRDefault="00065145" w:rsidP="002C6FE7">
      <w:pPr>
        <w:spacing w:before="0" w:after="0"/>
        <w:ind w:firstLine="284"/>
        <w:jc w:val="center"/>
        <w:rPr>
          <w:rFonts w:ascii="Garamond" w:hAnsi="Garamond"/>
          <w:b/>
          <w:bCs/>
          <w:color w:val="000000" w:themeColor="text1"/>
          <w:sz w:val="24"/>
          <w:szCs w:val="24"/>
        </w:rPr>
      </w:pPr>
    </w:p>
    <w:p w14:paraId="1D6AD012" w14:textId="25BCFFAF" w:rsidR="00065145" w:rsidRPr="003118CA" w:rsidRDefault="00065145" w:rsidP="002C6FE7">
      <w:pPr>
        <w:spacing w:before="0" w:after="0"/>
        <w:ind w:firstLine="284"/>
        <w:jc w:val="center"/>
        <w:rPr>
          <w:rFonts w:ascii="Garamond" w:hAnsi="Garamond"/>
          <w:b/>
          <w:bCs/>
          <w:color w:val="000000" w:themeColor="text1"/>
          <w:sz w:val="24"/>
          <w:szCs w:val="24"/>
        </w:rPr>
      </w:pPr>
    </w:p>
    <w:p w14:paraId="5EA99871" w14:textId="2B4A05E9" w:rsidR="00065145" w:rsidRPr="003118CA" w:rsidRDefault="00065145" w:rsidP="002C6FE7">
      <w:pPr>
        <w:spacing w:before="0" w:after="0"/>
        <w:ind w:firstLine="284"/>
        <w:jc w:val="center"/>
        <w:rPr>
          <w:rFonts w:ascii="Garamond" w:hAnsi="Garamond"/>
          <w:b/>
          <w:bCs/>
          <w:color w:val="000000" w:themeColor="text1"/>
          <w:sz w:val="24"/>
          <w:szCs w:val="24"/>
        </w:rPr>
      </w:pPr>
    </w:p>
    <w:p w14:paraId="51D193D6" w14:textId="70214A90" w:rsidR="00065145" w:rsidRPr="003118CA" w:rsidRDefault="00065145" w:rsidP="002C6FE7">
      <w:pPr>
        <w:spacing w:before="0" w:after="0"/>
        <w:ind w:firstLine="284"/>
        <w:jc w:val="center"/>
        <w:rPr>
          <w:rFonts w:ascii="Garamond" w:hAnsi="Garamond"/>
          <w:b/>
          <w:bCs/>
          <w:color w:val="000000" w:themeColor="text1"/>
          <w:sz w:val="24"/>
          <w:szCs w:val="24"/>
        </w:rPr>
      </w:pPr>
    </w:p>
    <w:p w14:paraId="48365DA3" w14:textId="68B322A2" w:rsidR="00065145" w:rsidRPr="003118CA" w:rsidRDefault="00065145" w:rsidP="002C6FE7">
      <w:pPr>
        <w:spacing w:before="0" w:after="0"/>
        <w:ind w:firstLine="284"/>
        <w:jc w:val="center"/>
        <w:rPr>
          <w:rFonts w:ascii="Garamond" w:hAnsi="Garamond"/>
          <w:b/>
          <w:bCs/>
          <w:color w:val="000000" w:themeColor="text1"/>
          <w:sz w:val="24"/>
          <w:szCs w:val="24"/>
        </w:rPr>
      </w:pPr>
    </w:p>
    <w:p w14:paraId="3B449AB0" w14:textId="51EF12C0" w:rsidR="00065145" w:rsidRPr="003118CA" w:rsidRDefault="00065145" w:rsidP="002C6FE7">
      <w:pPr>
        <w:spacing w:before="0" w:after="0"/>
        <w:ind w:firstLine="284"/>
        <w:jc w:val="center"/>
        <w:rPr>
          <w:rFonts w:ascii="Garamond" w:hAnsi="Garamond"/>
          <w:b/>
          <w:bCs/>
          <w:color w:val="000000" w:themeColor="text1"/>
          <w:sz w:val="24"/>
          <w:szCs w:val="24"/>
        </w:rPr>
      </w:pPr>
    </w:p>
    <w:p w14:paraId="5BAF2E29" w14:textId="6A8AAFA3" w:rsidR="00065145" w:rsidRPr="003118CA" w:rsidRDefault="00065145" w:rsidP="002C6FE7">
      <w:pPr>
        <w:spacing w:before="0" w:after="0"/>
        <w:ind w:firstLine="284"/>
        <w:jc w:val="center"/>
        <w:rPr>
          <w:rFonts w:ascii="Garamond" w:hAnsi="Garamond"/>
          <w:b/>
          <w:bCs/>
          <w:color w:val="000000" w:themeColor="text1"/>
          <w:sz w:val="24"/>
          <w:szCs w:val="24"/>
        </w:rPr>
      </w:pPr>
    </w:p>
    <w:p w14:paraId="6580EAC3" w14:textId="1DBB1FEC" w:rsidR="00065145" w:rsidRPr="003118CA" w:rsidRDefault="00065145" w:rsidP="002C6FE7">
      <w:pPr>
        <w:spacing w:before="0" w:after="0"/>
        <w:ind w:firstLine="284"/>
        <w:jc w:val="center"/>
        <w:rPr>
          <w:rFonts w:ascii="Garamond" w:hAnsi="Garamond"/>
          <w:b/>
          <w:bCs/>
          <w:color w:val="000000" w:themeColor="text1"/>
          <w:sz w:val="24"/>
          <w:szCs w:val="24"/>
        </w:rPr>
      </w:pPr>
    </w:p>
    <w:p w14:paraId="04E4276A" w14:textId="77777777" w:rsidR="003118CA" w:rsidRPr="003118CA" w:rsidRDefault="003118CA" w:rsidP="002C6FE7">
      <w:pPr>
        <w:spacing w:before="0" w:after="0"/>
        <w:ind w:firstLine="284"/>
        <w:jc w:val="center"/>
        <w:rPr>
          <w:rFonts w:ascii="Garamond" w:hAnsi="Garamond"/>
          <w:b/>
          <w:bCs/>
          <w:color w:val="000000" w:themeColor="text1"/>
          <w:sz w:val="24"/>
          <w:szCs w:val="24"/>
        </w:rPr>
      </w:pPr>
    </w:p>
    <w:p w14:paraId="2DA949AC" w14:textId="5048160D" w:rsidR="00021CB0" w:rsidRPr="003118CA" w:rsidRDefault="00021CB0" w:rsidP="003118CA">
      <w:pPr>
        <w:spacing w:before="0" w:after="0"/>
        <w:ind w:firstLine="284"/>
        <w:jc w:val="center"/>
        <w:rPr>
          <w:rFonts w:ascii="Garamond" w:hAnsi="Garamond"/>
          <w:bCs/>
          <w:color w:val="000000" w:themeColor="text1"/>
          <w:sz w:val="24"/>
          <w:szCs w:val="24"/>
        </w:rPr>
      </w:pPr>
      <w:r w:rsidRPr="003118CA">
        <w:rPr>
          <w:rFonts w:ascii="Garamond" w:hAnsi="Garamond"/>
          <w:bCs/>
          <w:color w:val="000000" w:themeColor="text1"/>
          <w:sz w:val="24"/>
          <w:szCs w:val="24"/>
        </w:rPr>
        <w:lastRenderedPageBreak/>
        <w:t>MODELI DHE STANDARDET E SHËRBIM</w:t>
      </w:r>
      <w:r w:rsidR="00D671C3">
        <w:rPr>
          <w:rFonts w:ascii="Garamond" w:hAnsi="Garamond"/>
          <w:bCs/>
          <w:color w:val="000000" w:themeColor="text1"/>
          <w:sz w:val="24"/>
          <w:szCs w:val="24"/>
        </w:rPr>
        <w:t>I</w:t>
      </w:r>
      <w:r w:rsidRPr="003118CA">
        <w:rPr>
          <w:rFonts w:ascii="Garamond" w:hAnsi="Garamond"/>
          <w:bCs/>
          <w:color w:val="000000" w:themeColor="text1"/>
          <w:sz w:val="24"/>
          <w:szCs w:val="24"/>
        </w:rPr>
        <w:t xml:space="preserve">T </w:t>
      </w:r>
    </w:p>
    <w:p w14:paraId="527C18CF" w14:textId="77777777" w:rsidR="00021CB0" w:rsidRPr="003118CA" w:rsidRDefault="00021CB0" w:rsidP="002C6FE7">
      <w:pPr>
        <w:spacing w:before="0" w:after="0"/>
        <w:ind w:firstLine="284"/>
        <w:jc w:val="center"/>
        <w:rPr>
          <w:rFonts w:ascii="Garamond" w:hAnsi="Garamond"/>
          <w:bCs/>
          <w:color w:val="000000" w:themeColor="text1"/>
          <w:sz w:val="24"/>
          <w:szCs w:val="24"/>
        </w:rPr>
      </w:pPr>
      <w:r w:rsidRPr="003118CA">
        <w:rPr>
          <w:rFonts w:ascii="Garamond" w:hAnsi="Garamond"/>
          <w:bCs/>
          <w:color w:val="000000" w:themeColor="text1"/>
          <w:sz w:val="24"/>
          <w:szCs w:val="24"/>
        </w:rPr>
        <w:t xml:space="preserve">TË LINJËS KOMBËTARE TË KËSHILLIMIT PËR TË MOSHUARIT, </w:t>
      </w:r>
    </w:p>
    <w:p w14:paraId="7DD0A86B" w14:textId="5C7A23B4" w:rsidR="00021CB0" w:rsidRPr="003118CA" w:rsidRDefault="00021CB0" w:rsidP="002C6FE7">
      <w:pPr>
        <w:spacing w:before="0" w:after="0"/>
        <w:ind w:firstLine="284"/>
        <w:jc w:val="center"/>
        <w:rPr>
          <w:rFonts w:ascii="Garamond" w:hAnsi="Garamond"/>
          <w:bCs/>
          <w:color w:val="000000" w:themeColor="text1"/>
          <w:sz w:val="24"/>
          <w:szCs w:val="24"/>
        </w:rPr>
      </w:pPr>
      <w:r w:rsidRPr="003118CA">
        <w:rPr>
          <w:rFonts w:ascii="Garamond" w:hAnsi="Garamond"/>
          <w:bCs/>
          <w:color w:val="000000" w:themeColor="text1"/>
          <w:sz w:val="24"/>
          <w:szCs w:val="24"/>
        </w:rPr>
        <w:t>SI DHE MANUALI PËR ZBATIMIN E TYRE</w:t>
      </w:r>
    </w:p>
    <w:p w14:paraId="54B88EB9" w14:textId="77777777" w:rsidR="00021CB0" w:rsidRPr="003118CA" w:rsidRDefault="00021CB0" w:rsidP="002C6FE7">
      <w:pPr>
        <w:spacing w:before="0" w:after="0"/>
        <w:ind w:firstLine="284"/>
        <w:jc w:val="center"/>
        <w:rPr>
          <w:rFonts w:ascii="Garamond" w:hAnsi="Garamond"/>
          <w:bCs/>
          <w:color w:val="000000" w:themeColor="text1"/>
          <w:sz w:val="24"/>
          <w:szCs w:val="24"/>
        </w:rPr>
      </w:pPr>
    </w:p>
    <w:p w14:paraId="55905CC2" w14:textId="621262E5" w:rsidR="00021CB0" w:rsidRPr="003118CA" w:rsidRDefault="003118CA" w:rsidP="002C6FE7">
      <w:pPr>
        <w:pStyle w:val="TOCHeading"/>
        <w:keepNext w:val="0"/>
        <w:spacing w:before="0"/>
        <w:ind w:firstLine="284"/>
        <w:rPr>
          <w:rFonts w:ascii="Garamond" w:hAnsi="Garamond" w:cs="Calibri Light"/>
          <w:color w:val="auto"/>
          <w:sz w:val="24"/>
          <w:szCs w:val="24"/>
        </w:rPr>
      </w:pPr>
      <w:r w:rsidRPr="003118CA">
        <w:rPr>
          <w:rFonts w:ascii="Garamond" w:hAnsi="Garamond" w:cs="Calibri Light"/>
          <w:color w:val="auto"/>
          <w:sz w:val="24"/>
          <w:szCs w:val="24"/>
        </w:rPr>
        <w:t>PËRMBAJTJA</w:t>
      </w:r>
    </w:p>
    <w:p w14:paraId="17A2F87B" w14:textId="75C11B67" w:rsidR="00021CB0" w:rsidRPr="003118CA" w:rsidRDefault="00021CB0" w:rsidP="003118CA">
      <w:pPr>
        <w:pStyle w:val="TOC1"/>
        <w:spacing w:before="0" w:after="0"/>
        <w:ind w:firstLine="284"/>
        <w:rPr>
          <w:rFonts w:ascii="Garamond" w:hAnsi="Garamond"/>
          <w:sz w:val="24"/>
          <w:szCs w:val="24"/>
        </w:rPr>
      </w:pPr>
      <w:r w:rsidRPr="003118CA">
        <w:rPr>
          <w:rFonts w:ascii="Garamond" w:hAnsi="Garamond"/>
          <w:sz w:val="24"/>
          <w:szCs w:val="24"/>
        </w:rPr>
        <w:t>PJESA E PARË</w:t>
      </w:r>
      <w:r w:rsidR="003118CA" w:rsidRPr="003118CA">
        <w:rPr>
          <w:rFonts w:ascii="Garamond" w:hAnsi="Garamond"/>
          <w:sz w:val="24"/>
          <w:szCs w:val="24"/>
        </w:rPr>
        <w:t>:</w:t>
      </w:r>
      <w:r w:rsidRPr="003118CA">
        <w:rPr>
          <w:rFonts w:ascii="Garamond" w:hAnsi="Garamond"/>
          <w:sz w:val="24"/>
          <w:szCs w:val="24"/>
        </w:rPr>
        <w:t xml:space="preserve"> MODELI I SHËRBIMIT TË LINJËS KOMBËTARE TË KËSHILLIMIT PËR TË MOSHUARIT </w:t>
      </w:r>
    </w:p>
    <w:p w14:paraId="62234B17" w14:textId="6650A275" w:rsidR="00021CB0" w:rsidRPr="003118CA" w:rsidRDefault="00021CB0" w:rsidP="002C6FE7">
      <w:pPr>
        <w:pStyle w:val="TOC2"/>
        <w:spacing w:before="0" w:after="0"/>
        <w:ind w:left="0" w:firstLine="284"/>
        <w:rPr>
          <w:rFonts w:ascii="Garamond" w:hAnsi="Garamond"/>
          <w:sz w:val="24"/>
          <w:szCs w:val="24"/>
        </w:rPr>
      </w:pPr>
      <w:r w:rsidRPr="003118CA">
        <w:rPr>
          <w:rFonts w:ascii="Garamond" w:hAnsi="Garamond"/>
          <w:sz w:val="24"/>
          <w:szCs w:val="24"/>
        </w:rPr>
        <w:t xml:space="preserve">1. Qëllimi i shërbimit </w:t>
      </w:r>
    </w:p>
    <w:p w14:paraId="7F04AB56" w14:textId="3E755059"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 xml:space="preserve">2. Vizioni </w:t>
      </w:r>
    </w:p>
    <w:p w14:paraId="712DF75A" w14:textId="35984B1D"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 xml:space="preserve">3. Misioni </w:t>
      </w:r>
    </w:p>
    <w:p w14:paraId="0B77344E" w14:textId="2E8656C7"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 xml:space="preserve">4. Objektivat strategjikë </w:t>
      </w:r>
    </w:p>
    <w:p w14:paraId="771E4A82" w14:textId="72BBCF74"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 xml:space="preserve">5. Parimet e shërbimit </w:t>
      </w:r>
    </w:p>
    <w:p w14:paraId="601D4394" w14:textId="2A129A11"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 xml:space="preserve">6. Kategoritë përfituese </w:t>
      </w:r>
    </w:p>
    <w:p w14:paraId="5DB66366" w14:textId="26AD3AA5"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 xml:space="preserve">7. Kriteret e pranimit </w:t>
      </w:r>
    </w:p>
    <w:p w14:paraId="391029B4" w14:textId="0C3E1C0C"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 xml:space="preserve">8. Tipologjitë e shërbimit </w:t>
      </w:r>
    </w:p>
    <w:p w14:paraId="3C1CBC93" w14:textId="45C6A491" w:rsidR="00021CB0" w:rsidRPr="003118CA" w:rsidRDefault="00021CB0" w:rsidP="002C6FE7">
      <w:pPr>
        <w:pStyle w:val="TOC3"/>
        <w:spacing w:before="0" w:after="0"/>
        <w:ind w:left="0" w:firstLine="284"/>
        <w:rPr>
          <w:rFonts w:ascii="Garamond" w:hAnsi="Garamond"/>
          <w:sz w:val="24"/>
          <w:szCs w:val="24"/>
        </w:rPr>
      </w:pPr>
      <w:r w:rsidRPr="003118CA">
        <w:rPr>
          <w:rFonts w:ascii="Garamond" w:hAnsi="Garamond"/>
          <w:sz w:val="24"/>
          <w:szCs w:val="24"/>
        </w:rPr>
        <w:t xml:space="preserve">Konkretisht: </w:t>
      </w:r>
    </w:p>
    <w:p w14:paraId="357B399B" w14:textId="569D15A6"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a</w:t>
      </w:r>
      <w:r w:rsidR="003118CA" w:rsidRPr="003118CA">
        <w:rPr>
          <w:rFonts w:ascii="Garamond" w:hAnsi="Garamond"/>
          <w:sz w:val="24"/>
          <w:szCs w:val="24"/>
        </w:rPr>
        <w:t>)</w:t>
      </w:r>
      <w:r w:rsidRPr="003118CA">
        <w:rPr>
          <w:rFonts w:ascii="Garamond" w:hAnsi="Garamond"/>
          <w:sz w:val="24"/>
          <w:szCs w:val="24"/>
        </w:rPr>
        <w:t xml:space="preserve"> Këshillimi psikosocial </w:t>
      </w:r>
    </w:p>
    <w:p w14:paraId="535DBFDB" w14:textId="38F3ECB0"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b</w:t>
      </w:r>
      <w:r w:rsidR="003118CA" w:rsidRPr="003118CA">
        <w:rPr>
          <w:rFonts w:ascii="Garamond" w:hAnsi="Garamond"/>
          <w:sz w:val="24"/>
          <w:szCs w:val="24"/>
        </w:rPr>
        <w:t>)</w:t>
      </w:r>
      <w:r w:rsidRPr="003118CA">
        <w:rPr>
          <w:rFonts w:ascii="Garamond" w:hAnsi="Garamond"/>
          <w:sz w:val="24"/>
          <w:szCs w:val="24"/>
        </w:rPr>
        <w:t xml:space="preserve"> </w:t>
      </w:r>
      <w:r w:rsidRPr="003118CA">
        <w:rPr>
          <w:rFonts w:ascii="Garamond" w:hAnsi="Garamond"/>
          <w:i/>
          <w:sz w:val="24"/>
          <w:szCs w:val="24"/>
        </w:rPr>
        <w:t>Screening</w:t>
      </w:r>
      <w:r w:rsidRPr="003118CA">
        <w:rPr>
          <w:rFonts w:ascii="Garamond" w:hAnsi="Garamond"/>
          <w:sz w:val="24"/>
          <w:szCs w:val="24"/>
        </w:rPr>
        <w:t xml:space="preserve"> dhe vlerësim i shpejtë (</w:t>
      </w:r>
      <w:r w:rsidRPr="003118CA">
        <w:rPr>
          <w:rFonts w:ascii="Garamond" w:hAnsi="Garamond"/>
          <w:i/>
          <w:sz w:val="24"/>
          <w:szCs w:val="24"/>
        </w:rPr>
        <w:t>Rapid psychosocial assessment</w:t>
      </w:r>
      <w:r w:rsidRPr="003118CA">
        <w:rPr>
          <w:rFonts w:ascii="Garamond" w:hAnsi="Garamond"/>
          <w:sz w:val="24"/>
          <w:szCs w:val="24"/>
        </w:rPr>
        <w:t xml:space="preserve">) </w:t>
      </w:r>
    </w:p>
    <w:p w14:paraId="4E961883" w14:textId="2AF70C99"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c</w:t>
      </w:r>
      <w:r w:rsidR="003118CA" w:rsidRPr="003118CA">
        <w:rPr>
          <w:rFonts w:ascii="Garamond" w:hAnsi="Garamond"/>
          <w:sz w:val="24"/>
          <w:szCs w:val="24"/>
        </w:rPr>
        <w:t>)</w:t>
      </w:r>
      <w:r w:rsidRPr="003118CA">
        <w:rPr>
          <w:rFonts w:ascii="Garamond" w:hAnsi="Garamond"/>
          <w:sz w:val="24"/>
          <w:szCs w:val="24"/>
        </w:rPr>
        <w:t xml:space="preserve"> </w:t>
      </w:r>
      <w:r w:rsidRPr="003118CA">
        <w:rPr>
          <w:rFonts w:ascii="Garamond" w:hAnsi="Garamond"/>
          <w:i/>
          <w:sz w:val="24"/>
          <w:szCs w:val="24"/>
        </w:rPr>
        <w:t>Psychoeducation</w:t>
      </w:r>
      <w:r w:rsidRPr="003118CA">
        <w:rPr>
          <w:rFonts w:ascii="Garamond" w:hAnsi="Garamond"/>
          <w:sz w:val="24"/>
          <w:szCs w:val="24"/>
        </w:rPr>
        <w:t xml:space="preserve"> dhe orientim </w:t>
      </w:r>
    </w:p>
    <w:p w14:paraId="6F373F44" w14:textId="569B1006"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d</w:t>
      </w:r>
      <w:r w:rsidR="003118CA" w:rsidRPr="003118CA">
        <w:rPr>
          <w:rFonts w:ascii="Garamond" w:hAnsi="Garamond"/>
          <w:sz w:val="24"/>
          <w:szCs w:val="24"/>
        </w:rPr>
        <w:t>)</w:t>
      </w:r>
      <w:r w:rsidRPr="003118CA">
        <w:rPr>
          <w:rFonts w:ascii="Garamond" w:hAnsi="Garamond"/>
          <w:sz w:val="24"/>
          <w:szCs w:val="24"/>
        </w:rPr>
        <w:t xml:space="preserve"> Vlerësim dhe referim rast </w:t>
      </w:r>
    </w:p>
    <w:p w14:paraId="35830033" w14:textId="669724E8"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e</w:t>
      </w:r>
      <w:r w:rsidR="003118CA" w:rsidRPr="003118CA">
        <w:rPr>
          <w:rFonts w:ascii="Garamond" w:hAnsi="Garamond"/>
          <w:sz w:val="24"/>
          <w:szCs w:val="24"/>
        </w:rPr>
        <w:t>)</w:t>
      </w:r>
      <w:r w:rsidRPr="003118CA">
        <w:rPr>
          <w:rFonts w:ascii="Garamond" w:hAnsi="Garamond"/>
          <w:sz w:val="24"/>
          <w:szCs w:val="24"/>
        </w:rPr>
        <w:t xml:space="preserve"> </w:t>
      </w:r>
      <w:r w:rsidRPr="003118CA">
        <w:rPr>
          <w:rFonts w:ascii="Garamond" w:hAnsi="Garamond"/>
          <w:i/>
          <w:sz w:val="24"/>
          <w:szCs w:val="24"/>
        </w:rPr>
        <w:t>Crisis intervention</w:t>
      </w:r>
      <w:r w:rsidRPr="003118CA">
        <w:rPr>
          <w:rFonts w:ascii="Garamond" w:hAnsi="Garamond"/>
          <w:sz w:val="24"/>
          <w:szCs w:val="24"/>
        </w:rPr>
        <w:t xml:space="preserve"> (ndërhyrje në rast krize) </w:t>
      </w:r>
    </w:p>
    <w:p w14:paraId="7DAB7EF6" w14:textId="53B75C22" w:rsidR="00021CB0" w:rsidRPr="003118CA" w:rsidRDefault="00021CB0" w:rsidP="002C6FE7">
      <w:pPr>
        <w:pStyle w:val="TOC2"/>
        <w:spacing w:before="0" w:after="0"/>
        <w:ind w:left="0" w:firstLine="284"/>
        <w:rPr>
          <w:rFonts w:ascii="Garamond" w:hAnsi="Garamond"/>
          <w:sz w:val="24"/>
          <w:szCs w:val="24"/>
        </w:rPr>
      </w:pPr>
      <w:r w:rsidRPr="003118CA">
        <w:rPr>
          <w:rFonts w:ascii="Garamond" w:hAnsi="Garamond"/>
          <w:sz w:val="24"/>
          <w:szCs w:val="24"/>
        </w:rPr>
        <w:t>9</w:t>
      </w:r>
      <w:r w:rsidR="003118CA" w:rsidRPr="003118CA">
        <w:rPr>
          <w:rFonts w:ascii="Garamond" w:hAnsi="Garamond"/>
          <w:sz w:val="24"/>
          <w:szCs w:val="24"/>
        </w:rPr>
        <w:t>.</w:t>
      </w:r>
      <w:r w:rsidRPr="003118CA">
        <w:rPr>
          <w:rFonts w:ascii="Garamond" w:hAnsi="Garamond"/>
          <w:sz w:val="24"/>
          <w:szCs w:val="24"/>
        </w:rPr>
        <w:t xml:space="preserve"> Struktura e shërbimit dhe burimet njerëzore </w:t>
      </w:r>
    </w:p>
    <w:p w14:paraId="3732ACC9" w14:textId="7BDAF0F6"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10</w:t>
      </w:r>
      <w:r w:rsidR="003118CA" w:rsidRPr="003118CA">
        <w:rPr>
          <w:rFonts w:ascii="Garamond" w:hAnsi="Garamond"/>
          <w:sz w:val="24"/>
          <w:szCs w:val="24"/>
        </w:rPr>
        <w:t>.</w:t>
      </w:r>
      <w:r w:rsidRPr="003118CA">
        <w:rPr>
          <w:rFonts w:ascii="Garamond" w:hAnsi="Garamond"/>
          <w:sz w:val="24"/>
          <w:szCs w:val="24"/>
        </w:rPr>
        <w:t xml:space="preserve"> Standardet infrastrukturore </w:t>
      </w:r>
    </w:p>
    <w:p w14:paraId="2E1B79F5" w14:textId="4B72BD83"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 xml:space="preserve">11. Siguria dhe mirëqenia e stafit </w:t>
      </w:r>
    </w:p>
    <w:p w14:paraId="1581DA2D" w14:textId="1A611489" w:rsidR="00021CB0" w:rsidRPr="003118CA" w:rsidRDefault="00021CB0" w:rsidP="003118CA">
      <w:pPr>
        <w:pStyle w:val="TOC1"/>
        <w:spacing w:before="0" w:after="0"/>
        <w:ind w:firstLine="284"/>
        <w:rPr>
          <w:rFonts w:ascii="Garamond" w:hAnsi="Garamond"/>
          <w:sz w:val="24"/>
          <w:szCs w:val="24"/>
        </w:rPr>
      </w:pPr>
      <w:r w:rsidRPr="003118CA">
        <w:rPr>
          <w:rFonts w:ascii="Garamond" w:hAnsi="Garamond"/>
          <w:sz w:val="24"/>
          <w:szCs w:val="24"/>
        </w:rPr>
        <w:t>PJESA E DYTË</w:t>
      </w:r>
      <w:r w:rsidR="003118CA" w:rsidRPr="003118CA">
        <w:rPr>
          <w:rFonts w:ascii="Garamond" w:hAnsi="Garamond"/>
          <w:sz w:val="24"/>
          <w:szCs w:val="24"/>
        </w:rPr>
        <w:t>:</w:t>
      </w:r>
      <w:r w:rsidRPr="003118CA">
        <w:rPr>
          <w:rFonts w:ascii="Garamond" w:hAnsi="Garamond"/>
          <w:sz w:val="24"/>
          <w:szCs w:val="24"/>
        </w:rPr>
        <w:t xml:space="preserve"> STANDARDET </w:t>
      </w:r>
      <w:r w:rsidR="003118CA" w:rsidRPr="003118CA">
        <w:rPr>
          <w:rFonts w:ascii="Garamond" w:hAnsi="Garamond"/>
          <w:sz w:val="24"/>
          <w:szCs w:val="24"/>
        </w:rPr>
        <w:t xml:space="preserve">E </w:t>
      </w:r>
      <w:r w:rsidRPr="003118CA">
        <w:rPr>
          <w:rFonts w:ascii="Garamond" w:hAnsi="Garamond"/>
          <w:sz w:val="24"/>
          <w:szCs w:val="24"/>
        </w:rPr>
        <w:t xml:space="preserve">SHËRBIMIT TË LINJËS KOMBËTARE TË KËSHILLIMIT PËR TË MOSHUARIT </w:t>
      </w:r>
    </w:p>
    <w:p w14:paraId="319BB1C3" w14:textId="24F9CBDF" w:rsidR="00021CB0" w:rsidRPr="003118CA" w:rsidRDefault="00021CB0" w:rsidP="002C6FE7">
      <w:pPr>
        <w:pStyle w:val="TOC2"/>
        <w:spacing w:before="0" w:after="0"/>
        <w:ind w:left="0" w:firstLine="284"/>
        <w:rPr>
          <w:rFonts w:ascii="Garamond" w:hAnsi="Garamond"/>
          <w:sz w:val="24"/>
          <w:szCs w:val="24"/>
        </w:rPr>
      </w:pPr>
      <w:r w:rsidRPr="003118CA">
        <w:rPr>
          <w:rFonts w:ascii="Garamond" w:hAnsi="Garamond"/>
          <w:sz w:val="24"/>
          <w:szCs w:val="24"/>
        </w:rPr>
        <w:t xml:space="preserve">TEMA 1: QEVERISJA DHE ZHVILLIMI I FUQISË PUNËTORE </w:t>
      </w:r>
    </w:p>
    <w:p w14:paraId="3CFF4F45" w14:textId="195D93B4" w:rsidR="00021CB0" w:rsidRPr="003118CA" w:rsidRDefault="00021CB0" w:rsidP="002C6FE7">
      <w:pPr>
        <w:pStyle w:val="TOC3"/>
        <w:spacing w:before="0" w:after="0"/>
        <w:ind w:left="0" w:firstLine="284"/>
        <w:rPr>
          <w:rFonts w:ascii="Garamond" w:hAnsi="Garamond"/>
          <w:sz w:val="24"/>
          <w:szCs w:val="24"/>
        </w:rPr>
      </w:pPr>
      <w:r w:rsidRPr="003118CA">
        <w:rPr>
          <w:rFonts w:ascii="Garamond" w:hAnsi="Garamond"/>
          <w:sz w:val="24"/>
          <w:szCs w:val="24"/>
        </w:rPr>
        <w:t>Standardi 1</w:t>
      </w:r>
      <w:r w:rsidR="003118CA" w:rsidRPr="003118CA">
        <w:rPr>
          <w:rFonts w:ascii="Garamond" w:hAnsi="Garamond"/>
          <w:sz w:val="24"/>
          <w:szCs w:val="24"/>
        </w:rPr>
        <w:t>:</w:t>
      </w:r>
      <w:r w:rsidRPr="003118CA">
        <w:rPr>
          <w:rFonts w:ascii="Garamond" w:hAnsi="Garamond"/>
          <w:sz w:val="24"/>
          <w:szCs w:val="24"/>
        </w:rPr>
        <w:t xml:space="preserve"> Qeverisja dhe menaxhimi i mirë </w:t>
      </w:r>
    </w:p>
    <w:p w14:paraId="2990E435" w14:textId="35F82241"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Standardi 2</w:t>
      </w:r>
      <w:r w:rsidR="003118CA" w:rsidRPr="003118CA">
        <w:rPr>
          <w:rFonts w:ascii="Garamond" w:hAnsi="Garamond"/>
          <w:sz w:val="24"/>
          <w:szCs w:val="24"/>
        </w:rPr>
        <w:t>:</w:t>
      </w:r>
      <w:r w:rsidRPr="003118CA">
        <w:rPr>
          <w:rFonts w:ascii="Garamond" w:hAnsi="Garamond"/>
          <w:sz w:val="24"/>
          <w:szCs w:val="24"/>
        </w:rPr>
        <w:t xml:space="preserve"> Zhvillimi i personelit dhe fuqisë punëtore </w:t>
      </w:r>
    </w:p>
    <w:p w14:paraId="368F8C70" w14:textId="0B46E47E"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Standardi 3</w:t>
      </w:r>
      <w:r w:rsidR="003118CA" w:rsidRPr="003118CA">
        <w:rPr>
          <w:rFonts w:ascii="Garamond" w:hAnsi="Garamond"/>
          <w:sz w:val="24"/>
          <w:szCs w:val="24"/>
        </w:rPr>
        <w:t>:</w:t>
      </w:r>
      <w:r w:rsidRPr="003118CA">
        <w:rPr>
          <w:rFonts w:ascii="Garamond" w:hAnsi="Garamond"/>
          <w:sz w:val="24"/>
          <w:szCs w:val="24"/>
        </w:rPr>
        <w:t xml:space="preserve"> Përmirësimi i cilësisë së shërbimit </w:t>
      </w:r>
    </w:p>
    <w:p w14:paraId="3C0B6D98" w14:textId="0B66BE6C" w:rsidR="00021CB0" w:rsidRPr="003118CA" w:rsidRDefault="00021CB0" w:rsidP="002C6FE7">
      <w:pPr>
        <w:pStyle w:val="TOC2"/>
        <w:spacing w:before="0" w:after="0"/>
        <w:ind w:left="0" w:firstLine="284"/>
        <w:rPr>
          <w:rFonts w:ascii="Garamond" w:hAnsi="Garamond"/>
          <w:sz w:val="24"/>
          <w:szCs w:val="24"/>
        </w:rPr>
      </w:pPr>
      <w:r w:rsidRPr="003118CA">
        <w:rPr>
          <w:rFonts w:ascii="Garamond" w:hAnsi="Garamond"/>
          <w:sz w:val="24"/>
          <w:szCs w:val="24"/>
        </w:rPr>
        <w:t xml:space="preserve">TEMA 2: KUJDESI DHE MBËSHTETJA </w:t>
      </w:r>
    </w:p>
    <w:p w14:paraId="1D782FF2" w14:textId="11FD3E4C" w:rsidR="00021CB0" w:rsidRPr="003118CA" w:rsidRDefault="00021CB0" w:rsidP="002C6FE7">
      <w:pPr>
        <w:pStyle w:val="TOC3"/>
        <w:spacing w:before="0" w:after="0"/>
        <w:ind w:left="0" w:firstLine="284"/>
        <w:rPr>
          <w:rFonts w:ascii="Garamond" w:hAnsi="Garamond"/>
          <w:sz w:val="24"/>
          <w:szCs w:val="24"/>
        </w:rPr>
      </w:pPr>
      <w:r w:rsidRPr="003118CA">
        <w:rPr>
          <w:rFonts w:ascii="Garamond" w:hAnsi="Garamond"/>
          <w:sz w:val="24"/>
          <w:szCs w:val="24"/>
        </w:rPr>
        <w:t>Standardi 4</w:t>
      </w:r>
      <w:r w:rsidR="003118CA" w:rsidRPr="003118CA">
        <w:rPr>
          <w:rFonts w:ascii="Garamond" w:hAnsi="Garamond"/>
          <w:sz w:val="24"/>
          <w:szCs w:val="24"/>
        </w:rPr>
        <w:t>:</w:t>
      </w:r>
      <w:r w:rsidR="00D25F1F">
        <w:rPr>
          <w:rFonts w:ascii="Garamond" w:hAnsi="Garamond"/>
          <w:sz w:val="24"/>
          <w:szCs w:val="24"/>
        </w:rPr>
        <w:t xml:space="preserve"> </w:t>
      </w:r>
      <w:r w:rsidRPr="003118CA">
        <w:rPr>
          <w:rFonts w:ascii="Garamond" w:hAnsi="Garamond"/>
          <w:sz w:val="24"/>
          <w:szCs w:val="24"/>
        </w:rPr>
        <w:t xml:space="preserve">Mbrojtja e të drejtave të përdoruesve të shërbimit </w:t>
      </w:r>
    </w:p>
    <w:p w14:paraId="26D41495" w14:textId="333C5FCA" w:rsidR="00021CB0" w:rsidRPr="003118CA" w:rsidRDefault="003118CA" w:rsidP="002C6FE7">
      <w:pPr>
        <w:spacing w:before="0" w:after="0"/>
        <w:ind w:firstLine="284"/>
        <w:rPr>
          <w:rFonts w:ascii="Garamond" w:hAnsi="Garamond"/>
          <w:sz w:val="24"/>
          <w:szCs w:val="24"/>
        </w:rPr>
      </w:pPr>
      <w:r w:rsidRPr="003118CA">
        <w:rPr>
          <w:rFonts w:ascii="Garamond" w:hAnsi="Garamond"/>
          <w:sz w:val="24"/>
          <w:szCs w:val="24"/>
        </w:rPr>
        <w:t>Dokumentacion</w:t>
      </w:r>
    </w:p>
    <w:p w14:paraId="31265E6A" w14:textId="2E338FA4"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Standardi 5</w:t>
      </w:r>
      <w:r w:rsidR="003118CA" w:rsidRPr="003118CA">
        <w:rPr>
          <w:rFonts w:ascii="Garamond" w:hAnsi="Garamond"/>
          <w:sz w:val="24"/>
          <w:szCs w:val="24"/>
        </w:rPr>
        <w:t>:</w:t>
      </w:r>
      <w:r w:rsidRPr="003118CA">
        <w:rPr>
          <w:rFonts w:ascii="Garamond" w:hAnsi="Garamond"/>
          <w:sz w:val="24"/>
          <w:szCs w:val="24"/>
        </w:rPr>
        <w:t xml:space="preserve"> Sistemi i menaxhimit të rasteve dhe planifikimit të kujdesit </w:t>
      </w:r>
    </w:p>
    <w:p w14:paraId="2800CA85" w14:textId="0B1A5675"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Standardi 6</w:t>
      </w:r>
      <w:r w:rsidR="003118CA" w:rsidRPr="003118CA">
        <w:rPr>
          <w:rFonts w:ascii="Garamond" w:hAnsi="Garamond"/>
          <w:sz w:val="24"/>
          <w:szCs w:val="24"/>
        </w:rPr>
        <w:t>:</w:t>
      </w:r>
      <w:r w:rsidRPr="003118CA">
        <w:rPr>
          <w:rFonts w:ascii="Garamond" w:hAnsi="Garamond"/>
          <w:sz w:val="24"/>
          <w:szCs w:val="24"/>
        </w:rPr>
        <w:t xml:space="preserve"> Mbrojtja dhe konfidencialiteti i të dhënave </w:t>
      </w:r>
    </w:p>
    <w:p w14:paraId="41662B21" w14:textId="0C736BBF"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Standardi 7</w:t>
      </w:r>
      <w:r w:rsidR="003118CA" w:rsidRPr="003118CA">
        <w:rPr>
          <w:rFonts w:ascii="Garamond" w:hAnsi="Garamond"/>
          <w:sz w:val="24"/>
          <w:szCs w:val="24"/>
        </w:rPr>
        <w:t>:</w:t>
      </w:r>
      <w:r w:rsidRPr="003118CA">
        <w:rPr>
          <w:rFonts w:ascii="Garamond" w:hAnsi="Garamond"/>
          <w:sz w:val="24"/>
          <w:szCs w:val="24"/>
        </w:rPr>
        <w:t xml:space="preserve"> Ankesat </w:t>
      </w:r>
    </w:p>
    <w:p w14:paraId="07917087" w14:textId="19924DE5" w:rsidR="00021CB0" w:rsidRPr="003118CA" w:rsidRDefault="003118CA" w:rsidP="002C6FE7">
      <w:pPr>
        <w:pStyle w:val="TOC2"/>
        <w:spacing w:before="0" w:after="0"/>
        <w:ind w:left="0" w:firstLine="284"/>
        <w:rPr>
          <w:rFonts w:ascii="Garamond" w:hAnsi="Garamond"/>
          <w:sz w:val="24"/>
          <w:szCs w:val="24"/>
        </w:rPr>
      </w:pPr>
      <w:r w:rsidRPr="003118CA">
        <w:rPr>
          <w:rFonts w:ascii="Garamond" w:hAnsi="Garamond"/>
          <w:sz w:val="24"/>
          <w:szCs w:val="24"/>
        </w:rPr>
        <w:t>TEMA 3:</w:t>
      </w:r>
      <w:r w:rsidR="00021CB0" w:rsidRPr="003118CA">
        <w:rPr>
          <w:rFonts w:ascii="Garamond" w:hAnsi="Garamond"/>
          <w:sz w:val="24"/>
          <w:szCs w:val="24"/>
        </w:rPr>
        <w:t xml:space="preserve"> SHËNDETI, MIRËQENIA DHE SIGURIA </w:t>
      </w:r>
    </w:p>
    <w:p w14:paraId="71968EDB" w14:textId="1CC31832" w:rsidR="00021CB0" w:rsidRPr="003118CA" w:rsidRDefault="00021CB0" w:rsidP="002C6FE7">
      <w:pPr>
        <w:pStyle w:val="TOC3"/>
        <w:spacing w:before="0" w:after="0"/>
        <w:ind w:left="0" w:firstLine="284"/>
        <w:rPr>
          <w:rFonts w:ascii="Garamond" w:hAnsi="Garamond"/>
          <w:sz w:val="24"/>
          <w:szCs w:val="24"/>
        </w:rPr>
      </w:pPr>
      <w:r w:rsidRPr="003118CA">
        <w:rPr>
          <w:rFonts w:ascii="Garamond" w:hAnsi="Garamond"/>
          <w:sz w:val="24"/>
          <w:szCs w:val="24"/>
        </w:rPr>
        <w:t>Standardi 8</w:t>
      </w:r>
      <w:r w:rsidR="003118CA" w:rsidRPr="003118CA">
        <w:rPr>
          <w:rFonts w:ascii="Garamond" w:hAnsi="Garamond"/>
          <w:sz w:val="24"/>
          <w:szCs w:val="24"/>
        </w:rPr>
        <w:t>:</w:t>
      </w:r>
      <w:r w:rsidRPr="003118CA">
        <w:rPr>
          <w:rFonts w:ascii="Garamond" w:hAnsi="Garamond"/>
          <w:sz w:val="24"/>
          <w:szCs w:val="24"/>
        </w:rPr>
        <w:t xml:space="preserve"> Ambienti fizik dhe pajisjet </w:t>
      </w:r>
    </w:p>
    <w:p w14:paraId="37F36105" w14:textId="0383ED04"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Standardi 9</w:t>
      </w:r>
      <w:r w:rsidR="003118CA" w:rsidRPr="003118CA">
        <w:rPr>
          <w:rFonts w:ascii="Garamond" w:hAnsi="Garamond"/>
          <w:sz w:val="24"/>
          <w:szCs w:val="24"/>
        </w:rPr>
        <w:t>:</w:t>
      </w:r>
      <w:r w:rsidRPr="003118CA">
        <w:rPr>
          <w:rFonts w:ascii="Garamond" w:hAnsi="Garamond"/>
          <w:sz w:val="24"/>
          <w:szCs w:val="24"/>
        </w:rPr>
        <w:t xml:space="preserve"> Shëndeti dhe mirëqenia e përdoruesit të shërbimit </w:t>
      </w:r>
    </w:p>
    <w:p w14:paraId="0EDDC13B" w14:textId="7728646D"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Standardi 10</w:t>
      </w:r>
      <w:r w:rsidR="003118CA" w:rsidRPr="003118CA">
        <w:rPr>
          <w:rFonts w:ascii="Garamond" w:hAnsi="Garamond"/>
          <w:sz w:val="24"/>
          <w:szCs w:val="24"/>
        </w:rPr>
        <w:t>:</w:t>
      </w:r>
      <w:r w:rsidRPr="003118CA">
        <w:rPr>
          <w:rFonts w:ascii="Garamond" w:hAnsi="Garamond"/>
          <w:sz w:val="24"/>
          <w:szCs w:val="24"/>
        </w:rPr>
        <w:t xml:space="preserve"> Aksidentet, emergjencat dhe krizat </w:t>
      </w:r>
    </w:p>
    <w:p w14:paraId="0629D20E" w14:textId="1798AFC0" w:rsidR="00021CB0" w:rsidRPr="003118CA" w:rsidRDefault="00021CB0" w:rsidP="003118CA">
      <w:pPr>
        <w:pStyle w:val="TOC1"/>
        <w:spacing w:before="0" w:after="0"/>
        <w:ind w:firstLine="284"/>
        <w:rPr>
          <w:rFonts w:ascii="Garamond" w:hAnsi="Garamond"/>
          <w:sz w:val="24"/>
          <w:szCs w:val="24"/>
        </w:rPr>
      </w:pPr>
      <w:r w:rsidRPr="002932A6">
        <w:rPr>
          <w:rFonts w:ascii="Garamond" w:hAnsi="Garamond"/>
          <w:sz w:val="24"/>
          <w:szCs w:val="24"/>
        </w:rPr>
        <w:t>PJESA E TRETË</w:t>
      </w:r>
      <w:r w:rsidR="003118CA" w:rsidRPr="002932A6">
        <w:rPr>
          <w:rFonts w:ascii="Garamond" w:hAnsi="Garamond"/>
          <w:sz w:val="24"/>
          <w:szCs w:val="24"/>
        </w:rPr>
        <w:t>:</w:t>
      </w:r>
      <w:r w:rsidRPr="002932A6">
        <w:rPr>
          <w:rFonts w:ascii="Garamond" w:hAnsi="Garamond"/>
          <w:sz w:val="24"/>
          <w:szCs w:val="24"/>
        </w:rPr>
        <w:t xml:space="preserve"> MANUAL UDHËZUES PËR ZBATIMIN E STANDARDEVE </w:t>
      </w:r>
      <w:r w:rsidR="009333C9" w:rsidRPr="002932A6">
        <w:rPr>
          <w:rFonts w:ascii="Garamond" w:hAnsi="Garamond"/>
          <w:sz w:val="24"/>
          <w:szCs w:val="24"/>
        </w:rPr>
        <w:t xml:space="preserve">TË </w:t>
      </w:r>
      <w:r w:rsidRPr="002932A6">
        <w:rPr>
          <w:rFonts w:ascii="Garamond" w:hAnsi="Garamond"/>
          <w:sz w:val="24"/>
          <w:szCs w:val="24"/>
        </w:rPr>
        <w:t>LINJ</w:t>
      </w:r>
      <w:r w:rsidR="009333C9" w:rsidRPr="002932A6">
        <w:rPr>
          <w:rFonts w:ascii="Garamond" w:hAnsi="Garamond"/>
          <w:sz w:val="24"/>
          <w:szCs w:val="24"/>
        </w:rPr>
        <w:t>ËS</w:t>
      </w:r>
      <w:r w:rsidRPr="002932A6">
        <w:rPr>
          <w:rFonts w:ascii="Garamond" w:hAnsi="Garamond"/>
          <w:sz w:val="24"/>
          <w:szCs w:val="24"/>
        </w:rPr>
        <w:t xml:space="preserve"> KOMBËTARE </w:t>
      </w:r>
      <w:r w:rsidR="009333C9" w:rsidRPr="002932A6">
        <w:rPr>
          <w:rFonts w:ascii="Garamond" w:hAnsi="Garamond"/>
          <w:sz w:val="24"/>
          <w:szCs w:val="24"/>
        </w:rPr>
        <w:t>TË</w:t>
      </w:r>
      <w:r w:rsidRPr="002932A6">
        <w:rPr>
          <w:rFonts w:ascii="Garamond" w:hAnsi="Garamond"/>
          <w:sz w:val="24"/>
          <w:szCs w:val="24"/>
        </w:rPr>
        <w:t xml:space="preserve"> KËSHILLIMIT PËR TË MOSHUAR</w:t>
      </w:r>
      <w:r w:rsidR="00F86B90" w:rsidRPr="002932A6">
        <w:rPr>
          <w:rFonts w:ascii="Garamond" w:hAnsi="Garamond"/>
          <w:sz w:val="24"/>
          <w:szCs w:val="24"/>
        </w:rPr>
        <w:t>IT</w:t>
      </w:r>
      <w:r w:rsidRPr="003118CA">
        <w:rPr>
          <w:rFonts w:ascii="Garamond" w:hAnsi="Garamond"/>
          <w:sz w:val="24"/>
          <w:szCs w:val="24"/>
        </w:rPr>
        <w:t xml:space="preserve"> </w:t>
      </w:r>
    </w:p>
    <w:p w14:paraId="0D6C12F8" w14:textId="75E764BE" w:rsidR="00021CB0" w:rsidRPr="003118CA" w:rsidRDefault="00021CB0" w:rsidP="002C6FE7">
      <w:pPr>
        <w:pStyle w:val="TOC2"/>
        <w:spacing w:before="0" w:after="0"/>
        <w:ind w:left="0" w:firstLine="284"/>
        <w:rPr>
          <w:rFonts w:ascii="Garamond" w:hAnsi="Garamond"/>
          <w:sz w:val="24"/>
          <w:szCs w:val="24"/>
        </w:rPr>
      </w:pPr>
      <w:r w:rsidRPr="003118CA">
        <w:rPr>
          <w:rFonts w:ascii="Garamond" w:hAnsi="Garamond"/>
          <w:sz w:val="24"/>
          <w:szCs w:val="24"/>
        </w:rPr>
        <w:t xml:space="preserve">1. </w:t>
      </w:r>
      <w:r w:rsidR="003118CA" w:rsidRPr="003118CA">
        <w:rPr>
          <w:rFonts w:ascii="Garamond" w:hAnsi="Garamond"/>
          <w:sz w:val="24"/>
          <w:szCs w:val="24"/>
        </w:rPr>
        <w:t>Qëllimi</w:t>
      </w:r>
      <w:r w:rsidRPr="003118CA">
        <w:rPr>
          <w:rFonts w:ascii="Garamond" w:hAnsi="Garamond"/>
          <w:sz w:val="24"/>
          <w:szCs w:val="24"/>
        </w:rPr>
        <w:t xml:space="preserve">, </w:t>
      </w:r>
      <w:r w:rsidR="003118CA" w:rsidRPr="003118CA">
        <w:rPr>
          <w:rFonts w:ascii="Garamond" w:hAnsi="Garamond"/>
          <w:sz w:val="24"/>
          <w:szCs w:val="24"/>
        </w:rPr>
        <w:t xml:space="preserve">objektivat dhe fusha e zbatimit të standardeve </w:t>
      </w:r>
    </w:p>
    <w:p w14:paraId="06206A32" w14:textId="408917A7" w:rsidR="00021CB0" w:rsidRPr="003118CA" w:rsidRDefault="00021CB0" w:rsidP="002C6FE7">
      <w:pPr>
        <w:pStyle w:val="TOC3"/>
        <w:spacing w:before="0" w:after="0"/>
        <w:ind w:left="0" w:firstLine="284"/>
        <w:rPr>
          <w:rFonts w:ascii="Garamond" w:hAnsi="Garamond"/>
          <w:sz w:val="24"/>
          <w:szCs w:val="24"/>
        </w:rPr>
      </w:pPr>
      <w:r w:rsidRPr="003118CA">
        <w:rPr>
          <w:rFonts w:ascii="Garamond" w:hAnsi="Garamond"/>
          <w:sz w:val="24"/>
          <w:szCs w:val="24"/>
        </w:rPr>
        <w:t xml:space="preserve">2. </w:t>
      </w:r>
      <w:r w:rsidR="003118CA" w:rsidRPr="003118CA">
        <w:rPr>
          <w:rFonts w:ascii="Garamond" w:hAnsi="Garamond"/>
          <w:sz w:val="24"/>
          <w:szCs w:val="24"/>
        </w:rPr>
        <w:t xml:space="preserve">Parimet dhe vlerat e shërbimit </w:t>
      </w:r>
    </w:p>
    <w:p w14:paraId="2496B930" w14:textId="697AB0B5"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 xml:space="preserve">3. </w:t>
      </w:r>
      <w:r w:rsidR="003118CA" w:rsidRPr="003118CA">
        <w:rPr>
          <w:rFonts w:ascii="Garamond" w:hAnsi="Garamond"/>
          <w:sz w:val="24"/>
          <w:szCs w:val="24"/>
        </w:rPr>
        <w:t xml:space="preserve">Përfituesit dhe kriteret e pranimit </w:t>
      </w:r>
    </w:p>
    <w:p w14:paraId="454B22AE" w14:textId="63B8346D"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 xml:space="preserve">4. </w:t>
      </w:r>
      <w:r w:rsidR="003118CA" w:rsidRPr="003118CA">
        <w:rPr>
          <w:rFonts w:ascii="Garamond" w:hAnsi="Garamond"/>
          <w:sz w:val="24"/>
          <w:szCs w:val="24"/>
        </w:rPr>
        <w:t xml:space="preserve">Tipologjitë e shërbimeve dhe përmbajtja e tyre </w:t>
      </w:r>
    </w:p>
    <w:p w14:paraId="6E7E488C" w14:textId="5CEE8762"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 xml:space="preserve">5. </w:t>
      </w:r>
      <w:r w:rsidR="003118CA" w:rsidRPr="003118CA">
        <w:rPr>
          <w:rFonts w:ascii="Garamond" w:hAnsi="Garamond"/>
          <w:sz w:val="24"/>
          <w:szCs w:val="24"/>
        </w:rPr>
        <w:t xml:space="preserve">Organizimi dhe funksionimi i shërbimit </w:t>
      </w:r>
    </w:p>
    <w:p w14:paraId="7DB20CCE" w14:textId="5C1C5CF3"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 xml:space="preserve">6. </w:t>
      </w:r>
      <w:r w:rsidR="003118CA" w:rsidRPr="003118CA">
        <w:rPr>
          <w:rFonts w:ascii="Garamond" w:hAnsi="Garamond"/>
          <w:sz w:val="24"/>
          <w:szCs w:val="24"/>
        </w:rPr>
        <w:t xml:space="preserve">Rolet dhe përgjegjësitë </w:t>
      </w:r>
    </w:p>
    <w:p w14:paraId="32A2350C" w14:textId="3CC66EE1"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 xml:space="preserve">7. </w:t>
      </w:r>
      <w:r w:rsidR="003118CA" w:rsidRPr="003118CA">
        <w:rPr>
          <w:rFonts w:ascii="Garamond" w:hAnsi="Garamond"/>
          <w:sz w:val="24"/>
          <w:szCs w:val="24"/>
        </w:rPr>
        <w:t xml:space="preserve">Terminologjia </w:t>
      </w:r>
    </w:p>
    <w:p w14:paraId="13D9CABB" w14:textId="21B9B3DF"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 xml:space="preserve">8. Zbatimi i standardeve specifike për Linjën Kombëtare të Këshillimit për të Moshuarit </w:t>
      </w:r>
    </w:p>
    <w:p w14:paraId="25431258" w14:textId="42F239FB"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Standardi 1</w:t>
      </w:r>
      <w:r w:rsidR="003118CA" w:rsidRPr="003118CA">
        <w:rPr>
          <w:rFonts w:ascii="Garamond" w:hAnsi="Garamond"/>
          <w:sz w:val="24"/>
          <w:szCs w:val="24"/>
        </w:rPr>
        <w:t>:</w:t>
      </w:r>
      <w:r w:rsidRPr="003118CA">
        <w:rPr>
          <w:rFonts w:ascii="Garamond" w:hAnsi="Garamond"/>
          <w:sz w:val="24"/>
          <w:szCs w:val="24"/>
        </w:rPr>
        <w:t xml:space="preserve"> Qeverisja dhe menaxhimi i mirë – Standardet specifike për </w:t>
      </w:r>
      <w:r w:rsidR="00F86B90" w:rsidRPr="003118CA">
        <w:rPr>
          <w:rFonts w:ascii="Garamond" w:hAnsi="Garamond"/>
          <w:sz w:val="24"/>
          <w:szCs w:val="24"/>
        </w:rPr>
        <w:t>linjën e këshillimit për të moshuar</w:t>
      </w:r>
      <w:r w:rsidR="00F86B90">
        <w:rPr>
          <w:rFonts w:ascii="Garamond" w:hAnsi="Garamond"/>
          <w:sz w:val="24"/>
          <w:szCs w:val="24"/>
        </w:rPr>
        <w:t>it</w:t>
      </w:r>
      <w:r w:rsidR="00F86B90" w:rsidRPr="003118CA">
        <w:rPr>
          <w:rFonts w:ascii="Garamond" w:hAnsi="Garamond"/>
          <w:sz w:val="24"/>
          <w:szCs w:val="24"/>
        </w:rPr>
        <w:t xml:space="preserve"> </w:t>
      </w:r>
    </w:p>
    <w:p w14:paraId="19238C78" w14:textId="16C5F5E5"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lastRenderedPageBreak/>
        <w:t>Standardi 2</w:t>
      </w:r>
      <w:r w:rsidR="003118CA" w:rsidRPr="003118CA">
        <w:rPr>
          <w:rFonts w:ascii="Garamond" w:hAnsi="Garamond"/>
          <w:sz w:val="24"/>
          <w:szCs w:val="24"/>
        </w:rPr>
        <w:t>:</w:t>
      </w:r>
      <w:r w:rsidRPr="003118CA">
        <w:rPr>
          <w:rFonts w:ascii="Garamond" w:hAnsi="Garamond"/>
          <w:sz w:val="24"/>
          <w:szCs w:val="24"/>
        </w:rPr>
        <w:t xml:space="preserve"> Zhvillimi i personelit dhe fuqisë punëtore </w:t>
      </w:r>
      <w:r w:rsidR="00F86B90" w:rsidRPr="003118CA">
        <w:rPr>
          <w:rFonts w:ascii="Garamond" w:hAnsi="Garamond"/>
          <w:sz w:val="24"/>
          <w:szCs w:val="24"/>
        </w:rPr>
        <w:t xml:space="preserve">të linjës së këshillimit për të moshuarit </w:t>
      </w:r>
    </w:p>
    <w:p w14:paraId="03D08A8D" w14:textId="6370A972" w:rsidR="00021CB0" w:rsidRPr="003118CA" w:rsidRDefault="003118CA" w:rsidP="002C6FE7">
      <w:pPr>
        <w:spacing w:before="0" w:after="0"/>
        <w:ind w:firstLine="284"/>
        <w:rPr>
          <w:rFonts w:ascii="Garamond" w:hAnsi="Garamond"/>
          <w:sz w:val="24"/>
          <w:szCs w:val="24"/>
        </w:rPr>
      </w:pPr>
      <w:r w:rsidRPr="003118CA">
        <w:rPr>
          <w:rFonts w:ascii="Garamond" w:hAnsi="Garamond"/>
          <w:sz w:val="24"/>
          <w:szCs w:val="24"/>
        </w:rPr>
        <w:t>Standardi 3:</w:t>
      </w:r>
      <w:r w:rsidR="00021CB0" w:rsidRPr="003118CA">
        <w:rPr>
          <w:rFonts w:ascii="Garamond" w:hAnsi="Garamond"/>
          <w:sz w:val="24"/>
          <w:szCs w:val="24"/>
        </w:rPr>
        <w:t xml:space="preserve"> Përmirësimi i cilësisë</w:t>
      </w:r>
      <w:r w:rsidR="00F86B90">
        <w:rPr>
          <w:rFonts w:ascii="Garamond" w:hAnsi="Garamond"/>
          <w:sz w:val="24"/>
          <w:szCs w:val="24"/>
        </w:rPr>
        <w:t xml:space="preserve"> së shërbimit në linjën e këshi</w:t>
      </w:r>
      <w:r w:rsidR="00F86B90" w:rsidRPr="003118CA">
        <w:rPr>
          <w:rFonts w:ascii="Garamond" w:hAnsi="Garamond"/>
          <w:sz w:val="24"/>
          <w:szCs w:val="24"/>
        </w:rPr>
        <w:t>llimit për të moshuar</w:t>
      </w:r>
      <w:r w:rsidR="00F86B90">
        <w:rPr>
          <w:rFonts w:ascii="Garamond" w:hAnsi="Garamond"/>
          <w:sz w:val="24"/>
          <w:szCs w:val="24"/>
        </w:rPr>
        <w:t>it</w:t>
      </w:r>
      <w:r w:rsidR="00F86B90" w:rsidRPr="003118CA">
        <w:rPr>
          <w:rFonts w:ascii="Garamond" w:hAnsi="Garamond"/>
          <w:sz w:val="24"/>
          <w:szCs w:val="24"/>
        </w:rPr>
        <w:t xml:space="preserve"> </w:t>
      </w:r>
    </w:p>
    <w:p w14:paraId="725FE41D" w14:textId="42FF75DB" w:rsidR="00021CB0" w:rsidRPr="003118CA" w:rsidRDefault="003118CA" w:rsidP="002C6FE7">
      <w:pPr>
        <w:spacing w:before="0" w:after="0"/>
        <w:ind w:firstLine="284"/>
        <w:rPr>
          <w:rFonts w:ascii="Garamond" w:hAnsi="Garamond"/>
          <w:sz w:val="24"/>
          <w:szCs w:val="24"/>
        </w:rPr>
      </w:pPr>
      <w:r w:rsidRPr="003118CA">
        <w:rPr>
          <w:rFonts w:ascii="Garamond" w:hAnsi="Garamond"/>
          <w:sz w:val="24"/>
          <w:szCs w:val="24"/>
        </w:rPr>
        <w:t>Standardi 4:</w:t>
      </w:r>
      <w:r w:rsidR="00021CB0" w:rsidRPr="003118CA">
        <w:rPr>
          <w:rFonts w:ascii="Garamond" w:hAnsi="Garamond"/>
          <w:sz w:val="24"/>
          <w:szCs w:val="24"/>
        </w:rPr>
        <w:t xml:space="preserve"> Mbrojtja e të drejtave të përfituesve në </w:t>
      </w:r>
      <w:r w:rsidR="00F86B90" w:rsidRPr="003118CA">
        <w:rPr>
          <w:rFonts w:ascii="Garamond" w:hAnsi="Garamond"/>
          <w:sz w:val="24"/>
          <w:szCs w:val="24"/>
        </w:rPr>
        <w:t>linjën e këshillimit për të moshuar</w:t>
      </w:r>
      <w:r w:rsidR="00F86B90">
        <w:rPr>
          <w:rFonts w:ascii="Garamond" w:hAnsi="Garamond"/>
          <w:sz w:val="24"/>
          <w:szCs w:val="24"/>
        </w:rPr>
        <w:t>it</w:t>
      </w:r>
      <w:r w:rsidR="00F86B90" w:rsidRPr="003118CA">
        <w:rPr>
          <w:rFonts w:ascii="Garamond" w:hAnsi="Garamond"/>
          <w:sz w:val="24"/>
          <w:szCs w:val="24"/>
        </w:rPr>
        <w:t xml:space="preserve"> </w:t>
      </w:r>
    </w:p>
    <w:p w14:paraId="63BF22C5" w14:textId="4BB49C83" w:rsidR="00021CB0" w:rsidRPr="003118CA" w:rsidRDefault="003118CA" w:rsidP="002C6FE7">
      <w:pPr>
        <w:spacing w:before="0" w:after="0"/>
        <w:ind w:firstLine="284"/>
        <w:rPr>
          <w:rFonts w:ascii="Garamond" w:hAnsi="Garamond"/>
          <w:sz w:val="24"/>
          <w:szCs w:val="24"/>
        </w:rPr>
      </w:pPr>
      <w:r w:rsidRPr="003118CA">
        <w:rPr>
          <w:rFonts w:ascii="Garamond" w:hAnsi="Garamond"/>
          <w:sz w:val="24"/>
          <w:szCs w:val="24"/>
        </w:rPr>
        <w:t>Standardi 5:</w:t>
      </w:r>
      <w:r w:rsidR="00021CB0" w:rsidRPr="003118CA">
        <w:rPr>
          <w:rFonts w:ascii="Garamond" w:hAnsi="Garamond"/>
          <w:sz w:val="24"/>
          <w:szCs w:val="24"/>
        </w:rPr>
        <w:t xml:space="preserve"> Sistemi i menaxhimit të rasteve dhe planifikimit të kujdesit për </w:t>
      </w:r>
      <w:r w:rsidR="00F86B90" w:rsidRPr="003118CA">
        <w:rPr>
          <w:rFonts w:ascii="Garamond" w:hAnsi="Garamond"/>
          <w:sz w:val="24"/>
          <w:szCs w:val="24"/>
        </w:rPr>
        <w:t xml:space="preserve">linjën e këshillimit për të moshuarit </w:t>
      </w:r>
    </w:p>
    <w:p w14:paraId="36A5D1AF" w14:textId="4D9B5E7A" w:rsidR="00021CB0" w:rsidRPr="003118CA" w:rsidRDefault="00021CB0" w:rsidP="002C6FE7">
      <w:pPr>
        <w:spacing w:before="0" w:after="0"/>
        <w:ind w:firstLine="284"/>
        <w:rPr>
          <w:rFonts w:ascii="Garamond" w:hAnsi="Garamond"/>
          <w:sz w:val="24"/>
          <w:szCs w:val="24"/>
        </w:rPr>
      </w:pPr>
      <w:r w:rsidRPr="003118CA">
        <w:rPr>
          <w:rFonts w:ascii="Garamond" w:hAnsi="Garamond"/>
          <w:sz w:val="24"/>
          <w:szCs w:val="24"/>
        </w:rPr>
        <w:t>Standa</w:t>
      </w:r>
      <w:r w:rsidR="003118CA" w:rsidRPr="003118CA">
        <w:rPr>
          <w:rFonts w:ascii="Garamond" w:hAnsi="Garamond"/>
          <w:sz w:val="24"/>
          <w:szCs w:val="24"/>
        </w:rPr>
        <w:t>rdi 6:</w:t>
      </w:r>
      <w:r w:rsidRPr="003118CA">
        <w:rPr>
          <w:rFonts w:ascii="Garamond" w:hAnsi="Garamond"/>
          <w:sz w:val="24"/>
          <w:szCs w:val="24"/>
        </w:rPr>
        <w:t xml:space="preserve"> Mbrojtja dhe konfidencialiteti i të dhënave </w:t>
      </w:r>
    </w:p>
    <w:p w14:paraId="1269F28E" w14:textId="6E3CB66E" w:rsidR="00021CB0" w:rsidRPr="003118CA" w:rsidRDefault="003118CA" w:rsidP="002C6FE7">
      <w:pPr>
        <w:spacing w:before="0" w:after="0"/>
        <w:ind w:firstLine="284"/>
        <w:rPr>
          <w:rFonts w:ascii="Garamond" w:hAnsi="Garamond"/>
          <w:sz w:val="24"/>
          <w:szCs w:val="24"/>
        </w:rPr>
      </w:pPr>
      <w:r w:rsidRPr="003118CA">
        <w:rPr>
          <w:rFonts w:ascii="Garamond" w:hAnsi="Garamond"/>
          <w:sz w:val="24"/>
          <w:szCs w:val="24"/>
        </w:rPr>
        <w:t>Standardi 7:</w:t>
      </w:r>
      <w:r w:rsidR="00021CB0" w:rsidRPr="003118CA">
        <w:rPr>
          <w:rFonts w:ascii="Garamond" w:hAnsi="Garamond"/>
          <w:sz w:val="24"/>
          <w:szCs w:val="24"/>
        </w:rPr>
        <w:t xml:space="preserve"> Ankesa, shqetësime dhe mekanizmat e </w:t>
      </w:r>
      <w:r w:rsidR="00021CB0" w:rsidRPr="003118CA">
        <w:rPr>
          <w:rFonts w:ascii="Garamond" w:hAnsi="Garamond"/>
          <w:i/>
          <w:sz w:val="24"/>
          <w:szCs w:val="24"/>
        </w:rPr>
        <w:t>feedback</w:t>
      </w:r>
      <w:r w:rsidR="00021CB0" w:rsidRPr="003118CA">
        <w:rPr>
          <w:rFonts w:ascii="Garamond" w:hAnsi="Garamond"/>
          <w:sz w:val="24"/>
          <w:szCs w:val="24"/>
        </w:rPr>
        <w:t xml:space="preserve">-ut </w:t>
      </w:r>
    </w:p>
    <w:p w14:paraId="058AEC1C" w14:textId="565EB186" w:rsidR="00021CB0" w:rsidRPr="003118CA" w:rsidRDefault="003118CA" w:rsidP="002C6FE7">
      <w:pPr>
        <w:spacing w:before="0" w:after="0"/>
        <w:ind w:firstLine="284"/>
        <w:rPr>
          <w:rFonts w:ascii="Garamond" w:hAnsi="Garamond"/>
          <w:sz w:val="24"/>
          <w:szCs w:val="24"/>
        </w:rPr>
      </w:pPr>
      <w:r w:rsidRPr="003118CA">
        <w:rPr>
          <w:rFonts w:ascii="Garamond" w:hAnsi="Garamond"/>
          <w:sz w:val="24"/>
          <w:szCs w:val="24"/>
        </w:rPr>
        <w:t>Standardi 8:</w:t>
      </w:r>
      <w:r w:rsidR="00021CB0" w:rsidRPr="003118CA">
        <w:rPr>
          <w:rFonts w:ascii="Garamond" w:hAnsi="Garamond"/>
          <w:sz w:val="24"/>
          <w:szCs w:val="24"/>
        </w:rPr>
        <w:t xml:space="preserve"> Ambienti fizik dhe pajisjet </w:t>
      </w:r>
    </w:p>
    <w:p w14:paraId="3D909C54" w14:textId="2FD0E3EA" w:rsidR="00021CB0" w:rsidRPr="003118CA" w:rsidRDefault="003118CA" w:rsidP="002C6FE7">
      <w:pPr>
        <w:spacing w:before="0" w:after="0"/>
        <w:ind w:firstLine="284"/>
        <w:rPr>
          <w:rFonts w:ascii="Garamond" w:hAnsi="Garamond"/>
          <w:sz w:val="24"/>
          <w:szCs w:val="24"/>
        </w:rPr>
      </w:pPr>
      <w:r w:rsidRPr="003118CA">
        <w:rPr>
          <w:rFonts w:ascii="Garamond" w:hAnsi="Garamond"/>
          <w:sz w:val="24"/>
          <w:szCs w:val="24"/>
        </w:rPr>
        <w:t>Standardi 9:</w:t>
      </w:r>
      <w:r w:rsidR="00021CB0" w:rsidRPr="003118CA">
        <w:rPr>
          <w:rFonts w:ascii="Garamond" w:hAnsi="Garamond"/>
          <w:sz w:val="24"/>
          <w:szCs w:val="24"/>
        </w:rPr>
        <w:t xml:space="preserve"> Shëndeti dhe mirëqenia e përdoruesit të shërbimit </w:t>
      </w:r>
    </w:p>
    <w:p w14:paraId="6FCA1828" w14:textId="1E1B56F0" w:rsidR="00021CB0" w:rsidRPr="003118CA" w:rsidRDefault="003118CA" w:rsidP="002C6FE7">
      <w:pPr>
        <w:spacing w:before="0" w:after="0"/>
        <w:ind w:firstLine="284"/>
        <w:rPr>
          <w:rFonts w:ascii="Garamond" w:hAnsi="Garamond"/>
          <w:sz w:val="24"/>
          <w:szCs w:val="24"/>
        </w:rPr>
      </w:pPr>
      <w:r w:rsidRPr="003118CA">
        <w:rPr>
          <w:rFonts w:ascii="Garamond" w:hAnsi="Garamond"/>
          <w:sz w:val="24"/>
          <w:szCs w:val="24"/>
        </w:rPr>
        <w:t>Standardi 10:</w:t>
      </w:r>
      <w:r w:rsidR="00021CB0" w:rsidRPr="003118CA">
        <w:rPr>
          <w:rFonts w:ascii="Garamond" w:hAnsi="Garamond"/>
          <w:sz w:val="24"/>
          <w:szCs w:val="24"/>
        </w:rPr>
        <w:t xml:space="preserve"> Aksidentet, emergjencat dhe krizat </w:t>
      </w:r>
    </w:p>
    <w:p w14:paraId="5953078D" w14:textId="6837BEFC" w:rsidR="00250D97" w:rsidRPr="003118CA" w:rsidRDefault="00250D97" w:rsidP="002C6FE7">
      <w:pPr>
        <w:spacing w:before="0" w:after="0"/>
        <w:ind w:firstLine="284"/>
        <w:jc w:val="left"/>
        <w:rPr>
          <w:rFonts w:ascii="Garamond" w:hAnsi="Garamond"/>
          <w:b/>
          <w:bCs/>
          <w:sz w:val="24"/>
          <w:szCs w:val="24"/>
        </w:rPr>
      </w:pPr>
    </w:p>
    <w:p w14:paraId="5D14E6CD" w14:textId="77777777" w:rsidR="00021CB0" w:rsidRPr="003118CA" w:rsidRDefault="00021CB0" w:rsidP="002C6FE7">
      <w:pPr>
        <w:pStyle w:val="Heading1"/>
        <w:spacing w:before="0"/>
        <w:ind w:firstLine="284"/>
        <w:jc w:val="center"/>
        <w:rPr>
          <w:rFonts w:ascii="Garamond" w:hAnsi="Garamond" w:cs="Times New Roman"/>
          <w:b/>
          <w:color w:val="000000" w:themeColor="text1"/>
          <w:sz w:val="24"/>
          <w:szCs w:val="24"/>
        </w:rPr>
      </w:pPr>
      <w:bookmarkStart w:id="0" w:name="_Toc228370806"/>
    </w:p>
    <w:p w14:paraId="126D2990" w14:textId="113FF133" w:rsidR="00250D97" w:rsidRPr="003118CA" w:rsidRDefault="00250D97" w:rsidP="002C6FE7">
      <w:pPr>
        <w:pStyle w:val="Heading1"/>
        <w:spacing w:before="0"/>
        <w:ind w:firstLine="284"/>
        <w:jc w:val="center"/>
        <w:rPr>
          <w:rFonts w:ascii="Garamond" w:hAnsi="Garamond" w:cs="Times New Roman"/>
          <w:color w:val="000000" w:themeColor="text1"/>
          <w:sz w:val="24"/>
          <w:szCs w:val="24"/>
        </w:rPr>
      </w:pPr>
      <w:r w:rsidRPr="003118CA">
        <w:rPr>
          <w:rFonts w:ascii="Garamond" w:hAnsi="Garamond" w:cs="Times New Roman"/>
          <w:color w:val="000000" w:themeColor="text1"/>
          <w:sz w:val="24"/>
          <w:szCs w:val="24"/>
        </w:rPr>
        <w:t>PJESA E PAR</w:t>
      </w:r>
      <w:r w:rsidR="009405A5" w:rsidRPr="003118CA">
        <w:rPr>
          <w:rFonts w:ascii="Garamond" w:hAnsi="Garamond" w:cs="Times New Roman"/>
          <w:color w:val="000000" w:themeColor="text1"/>
          <w:sz w:val="24"/>
          <w:szCs w:val="24"/>
        </w:rPr>
        <w:t>Ë</w:t>
      </w:r>
      <w:bookmarkEnd w:id="0"/>
    </w:p>
    <w:p w14:paraId="6752F5FD" w14:textId="071CC32B" w:rsidR="00ED03F5" w:rsidRPr="003118CA" w:rsidRDefault="00250D97" w:rsidP="002C6FE7">
      <w:pPr>
        <w:pStyle w:val="Heading1"/>
        <w:spacing w:before="0"/>
        <w:ind w:firstLine="284"/>
        <w:jc w:val="center"/>
        <w:rPr>
          <w:rFonts w:ascii="Garamond" w:hAnsi="Garamond" w:cs="Times New Roman"/>
          <w:color w:val="000000" w:themeColor="text1"/>
          <w:sz w:val="24"/>
          <w:szCs w:val="24"/>
        </w:rPr>
      </w:pPr>
      <w:bookmarkStart w:id="1" w:name="_Toc228370807"/>
      <w:r w:rsidRPr="003118CA">
        <w:rPr>
          <w:rFonts w:ascii="Garamond" w:hAnsi="Garamond" w:cs="Times New Roman"/>
          <w:color w:val="000000" w:themeColor="text1"/>
          <w:sz w:val="24"/>
          <w:szCs w:val="24"/>
        </w:rPr>
        <w:t>MODELI I SHËRBIMIT TË LINJËS KOMBËTARE TË KËSHILLIMIT PËR TË MOSHUARIT</w:t>
      </w:r>
      <w:bookmarkEnd w:id="1"/>
    </w:p>
    <w:p w14:paraId="7577EE88" w14:textId="74173FBC" w:rsidR="00250D97" w:rsidRPr="003118CA" w:rsidRDefault="00250D97" w:rsidP="002C6FE7">
      <w:pPr>
        <w:spacing w:before="0" w:after="0"/>
        <w:ind w:firstLine="284"/>
        <w:rPr>
          <w:rFonts w:ascii="Garamond" w:hAnsi="Garamond"/>
          <w:sz w:val="24"/>
          <w:szCs w:val="24"/>
        </w:rPr>
      </w:pPr>
      <w:r w:rsidRPr="003118CA">
        <w:rPr>
          <w:rFonts w:ascii="Garamond" w:hAnsi="Garamond"/>
          <w:sz w:val="24"/>
          <w:szCs w:val="24"/>
        </w:rPr>
        <w:t xml:space="preserve">HYRJE </w:t>
      </w:r>
    </w:p>
    <w:p w14:paraId="0A370460" w14:textId="77777777" w:rsidR="007F47E9" w:rsidRPr="003118CA" w:rsidRDefault="007F47E9" w:rsidP="002C6FE7">
      <w:pPr>
        <w:spacing w:before="0" w:after="0"/>
        <w:ind w:firstLine="284"/>
        <w:rPr>
          <w:rFonts w:ascii="Garamond" w:hAnsi="Garamond"/>
          <w:sz w:val="24"/>
          <w:szCs w:val="24"/>
          <w14:ligatures w14:val="none"/>
        </w:rPr>
      </w:pPr>
      <w:r w:rsidRPr="003118CA">
        <w:rPr>
          <w:rFonts w:ascii="Garamond" w:hAnsi="Garamond"/>
          <w:sz w:val="24"/>
          <w:szCs w:val="24"/>
          <w14:ligatures w14:val="none"/>
        </w:rPr>
        <w:t>Plakja e popullsisë përbën një nga zhvillimet më të rëndësishme demografike të kohëve moderne, duke sjellë sfida të reja për sistemet sociale, shëndetësore dhe institucionale. Rritja e jetëgjatësisë, ndryshimet në strukturën familjare, migrimi dhe transformimet socio-ekonomike kanë ndikuar ndjeshëm në mënyrën se si të moshuarit jetojnë, marrin mbështetje dhe aksesojnë shërbimet publike. Në këtë kontekst, garantimi i një sistemi të integruar, të qëndrueshëm dhe të aksesueshëm shërbimesh për të moshuarit përbën një domosdoshmëri, e lidhur ngushtë me respektimin e dinjitetit njerëzor dhe të drejtave themelore.</w:t>
      </w:r>
    </w:p>
    <w:p w14:paraId="7BAF7F1C" w14:textId="77777777" w:rsidR="007F47E9" w:rsidRPr="003118CA" w:rsidRDefault="007F47E9" w:rsidP="002C6FE7">
      <w:pPr>
        <w:spacing w:before="0" w:after="0"/>
        <w:ind w:firstLine="284"/>
        <w:rPr>
          <w:rFonts w:ascii="Garamond" w:hAnsi="Garamond"/>
          <w:sz w:val="24"/>
          <w:szCs w:val="24"/>
          <w14:ligatures w14:val="none"/>
        </w:rPr>
      </w:pPr>
      <w:r w:rsidRPr="003118CA">
        <w:rPr>
          <w:rFonts w:ascii="Garamond" w:hAnsi="Garamond"/>
          <w:sz w:val="24"/>
          <w:szCs w:val="24"/>
          <w14:ligatures w14:val="none"/>
        </w:rPr>
        <w:t>Të moshuarit përballen shpesh me një sërë sfidash të ndërthurura, të cilat përfshijnë probleme shëndetësore kronike, kufizime funksionale, izolim social, pasiguri emocionale dhe mungesë informacioni mbi të drejtat dhe shërbimet që u takojnë. Në shumë raste, këto nevoja mbeten të paidentifikuara ose adresohen me vonesë, duke çuar në përkeqësim të cilësisë së jetës dhe rritje të varësisë nga të tjerët. Për këtë arsye, zhvillimi i mekanizmave që mundësojnë identifikimin e hershëm të nevojave dhe reagimin në kohë reale është thelbësor për një sistem efektiv të mbrojtjes sociale.</w:t>
      </w:r>
    </w:p>
    <w:p w14:paraId="16AC43C5" w14:textId="49F305AE" w:rsidR="007F47E9" w:rsidRPr="003118CA" w:rsidRDefault="007F47E9" w:rsidP="002C6FE7">
      <w:pPr>
        <w:spacing w:before="0" w:after="0"/>
        <w:ind w:firstLine="284"/>
        <w:rPr>
          <w:rFonts w:ascii="Garamond" w:hAnsi="Garamond"/>
          <w:sz w:val="24"/>
          <w:szCs w:val="24"/>
          <w14:ligatures w14:val="none"/>
        </w:rPr>
      </w:pPr>
      <w:r w:rsidRPr="003118CA">
        <w:rPr>
          <w:rFonts w:ascii="Garamond" w:hAnsi="Garamond"/>
          <w:sz w:val="24"/>
          <w:szCs w:val="24"/>
          <w14:ligatures w14:val="none"/>
        </w:rPr>
        <w:t xml:space="preserve">Në këtë kuadër, </w:t>
      </w:r>
      <w:r w:rsidRPr="003118CA">
        <w:rPr>
          <w:rFonts w:ascii="Garamond" w:hAnsi="Garamond"/>
          <w:b/>
          <w:bCs/>
          <w:sz w:val="24"/>
          <w:szCs w:val="24"/>
          <w14:ligatures w14:val="none"/>
        </w:rPr>
        <w:t xml:space="preserve">Linja </w:t>
      </w:r>
      <w:r w:rsidR="00C16048" w:rsidRPr="003118CA">
        <w:rPr>
          <w:rFonts w:ascii="Garamond" w:hAnsi="Garamond"/>
          <w:b/>
          <w:bCs/>
          <w:sz w:val="24"/>
          <w:szCs w:val="24"/>
          <w14:ligatures w14:val="none"/>
        </w:rPr>
        <w:t xml:space="preserve">Kombëtare </w:t>
      </w:r>
      <w:r w:rsidRPr="003118CA">
        <w:rPr>
          <w:rFonts w:ascii="Garamond" w:hAnsi="Garamond"/>
          <w:b/>
          <w:bCs/>
          <w:sz w:val="24"/>
          <w:szCs w:val="24"/>
          <w14:ligatures w14:val="none"/>
        </w:rPr>
        <w:t>e Këshillimit për të Moshuarit (linja e gjelbër)</w:t>
      </w:r>
      <w:r w:rsidRPr="003118CA">
        <w:rPr>
          <w:rFonts w:ascii="Garamond" w:hAnsi="Garamond"/>
          <w:sz w:val="24"/>
          <w:szCs w:val="24"/>
          <w14:ligatures w14:val="none"/>
        </w:rPr>
        <w:t xml:space="preserve"> përfaqëson një shërbim komunitar të specializuar, i cili ofron një mekanizëm të drejtpërdrejtë, të aksesueshëm dhe të besueshëm për komunikim, informacion dhe mbështetje. Ky shërbim funksionon si një pikë e parë kontakti për të moshuarit, familjarët dhe kujdestarët e tyre, duke mundësuar:</w:t>
      </w:r>
    </w:p>
    <w:p w14:paraId="610A6E6C" w14:textId="443830E0" w:rsidR="00CC0BF6" w:rsidRPr="003118CA" w:rsidRDefault="003118CA" w:rsidP="002C6FE7">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w:t>
      </w:r>
      <w:r w:rsidR="00CC0BF6" w:rsidRPr="003118CA">
        <w:rPr>
          <w:rFonts w:ascii="Garamond" w:hAnsi="Garamond" w:cs="Symbol"/>
          <w:color w:val="000000"/>
          <w:sz w:val="24"/>
          <w:szCs w:val="24"/>
        </w:rPr>
        <w:t xml:space="preserve"> </w:t>
      </w:r>
      <w:r w:rsidR="00CC0BF6" w:rsidRPr="003118CA">
        <w:rPr>
          <w:rFonts w:ascii="Garamond" w:hAnsi="Garamond"/>
          <w:color w:val="000000"/>
          <w:sz w:val="24"/>
          <w:szCs w:val="24"/>
        </w:rPr>
        <w:t>identifikimin e hershëm të nevojave</w:t>
      </w:r>
      <w:r>
        <w:rPr>
          <w:rFonts w:ascii="Garamond" w:hAnsi="Garamond"/>
          <w:color w:val="000000"/>
          <w:sz w:val="24"/>
          <w:szCs w:val="24"/>
        </w:rPr>
        <w:t>;</w:t>
      </w:r>
      <w:r w:rsidR="00CC0BF6" w:rsidRPr="003118CA">
        <w:rPr>
          <w:rFonts w:ascii="Garamond" w:hAnsi="Garamond"/>
          <w:color w:val="000000"/>
          <w:sz w:val="24"/>
          <w:szCs w:val="24"/>
        </w:rPr>
        <w:t xml:space="preserve"> </w:t>
      </w:r>
    </w:p>
    <w:p w14:paraId="683B0D4F" w14:textId="3A8CBCB7" w:rsidR="00CC0BF6" w:rsidRPr="003118CA" w:rsidRDefault="003118CA" w:rsidP="002C6FE7">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w:t>
      </w:r>
      <w:r w:rsidR="00CC0BF6" w:rsidRPr="003118CA">
        <w:rPr>
          <w:rFonts w:ascii="Garamond" w:hAnsi="Garamond" w:cs="Symbol"/>
          <w:color w:val="000000"/>
          <w:sz w:val="24"/>
          <w:szCs w:val="24"/>
        </w:rPr>
        <w:t xml:space="preserve"> </w:t>
      </w:r>
      <w:r w:rsidR="00CC0BF6" w:rsidRPr="003118CA">
        <w:rPr>
          <w:rFonts w:ascii="Garamond" w:hAnsi="Garamond"/>
          <w:color w:val="000000"/>
          <w:sz w:val="24"/>
          <w:szCs w:val="24"/>
        </w:rPr>
        <w:t>vlerësimin paraprak të situatave</w:t>
      </w:r>
      <w:r>
        <w:rPr>
          <w:rFonts w:ascii="Garamond" w:hAnsi="Garamond"/>
          <w:color w:val="000000"/>
          <w:sz w:val="24"/>
          <w:szCs w:val="24"/>
        </w:rPr>
        <w:t>;</w:t>
      </w:r>
      <w:r w:rsidR="00CC0BF6" w:rsidRPr="003118CA">
        <w:rPr>
          <w:rFonts w:ascii="Garamond" w:hAnsi="Garamond"/>
          <w:color w:val="000000"/>
          <w:sz w:val="24"/>
          <w:szCs w:val="24"/>
        </w:rPr>
        <w:t xml:space="preserve"> </w:t>
      </w:r>
    </w:p>
    <w:p w14:paraId="3C7A7501" w14:textId="12D52EB8" w:rsidR="00CC0BF6" w:rsidRPr="003118CA" w:rsidRDefault="003118CA" w:rsidP="002C6FE7">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w:t>
      </w:r>
      <w:r w:rsidR="00CC0BF6" w:rsidRPr="003118CA">
        <w:rPr>
          <w:rFonts w:ascii="Garamond" w:hAnsi="Garamond" w:cs="Symbol"/>
          <w:color w:val="000000"/>
          <w:sz w:val="24"/>
          <w:szCs w:val="24"/>
        </w:rPr>
        <w:t xml:space="preserve"> </w:t>
      </w:r>
      <w:r w:rsidR="00CC0BF6" w:rsidRPr="003118CA">
        <w:rPr>
          <w:rFonts w:ascii="Garamond" w:hAnsi="Garamond"/>
          <w:color w:val="000000"/>
          <w:sz w:val="24"/>
          <w:szCs w:val="24"/>
        </w:rPr>
        <w:t>ofrimin e këshillimit dhe mbështetjes emocionale</w:t>
      </w:r>
      <w:r>
        <w:rPr>
          <w:rFonts w:ascii="Garamond" w:hAnsi="Garamond"/>
          <w:color w:val="000000"/>
          <w:sz w:val="24"/>
          <w:szCs w:val="24"/>
        </w:rPr>
        <w:t>;</w:t>
      </w:r>
      <w:r w:rsidR="00CC0BF6" w:rsidRPr="003118CA">
        <w:rPr>
          <w:rFonts w:ascii="Garamond" w:hAnsi="Garamond"/>
          <w:color w:val="000000"/>
          <w:sz w:val="24"/>
          <w:szCs w:val="24"/>
        </w:rPr>
        <w:t xml:space="preserve"> </w:t>
      </w:r>
    </w:p>
    <w:p w14:paraId="40E77105" w14:textId="62647484" w:rsidR="00CC0BF6" w:rsidRPr="003118CA" w:rsidRDefault="003118CA" w:rsidP="002C6FE7">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 xml:space="preserve">- </w:t>
      </w:r>
      <w:r w:rsidR="00CC0BF6" w:rsidRPr="003118CA">
        <w:rPr>
          <w:rFonts w:ascii="Garamond" w:hAnsi="Garamond"/>
          <w:color w:val="000000"/>
          <w:sz w:val="24"/>
          <w:szCs w:val="24"/>
        </w:rPr>
        <w:t xml:space="preserve">si dhe orientimin dhe referimin drejt shërbimeve përkatëse sociale, shëndetësore apo ligjore. </w:t>
      </w:r>
    </w:p>
    <w:p w14:paraId="5AFA13DD" w14:textId="176E0623" w:rsidR="007F47E9" w:rsidRPr="003118CA" w:rsidRDefault="007F47E9" w:rsidP="002C6FE7">
      <w:pPr>
        <w:spacing w:before="0" w:after="0"/>
        <w:ind w:firstLine="284"/>
        <w:rPr>
          <w:rFonts w:ascii="Garamond" w:hAnsi="Garamond"/>
          <w:sz w:val="24"/>
          <w:szCs w:val="24"/>
          <w14:ligatures w14:val="none"/>
        </w:rPr>
      </w:pPr>
      <w:r w:rsidRPr="003118CA">
        <w:rPr>
          <w:rFonts w:ascii="Garamond" w:hAnsi="Garamond"/>
          <w:sz w:val="24"/>
          <w:szCs w:val="24"/>
          <w14:ligatures w14:val="none"/>
        </w:rPr>
        <w:t>Ndryshe nga shërbimet tradicionale të kujdesit social, Linja e Këshillimit operon kryesisht në distancë (telefonikisht dhe/ose përmes platformave të komunikimit), çka e bën atë një shërbim me akses të gjerë dhe me potencial për të arritur edhe tek individët që ndodhen në izolim apo në zona të vështira për t’u shërbyer fizikisht. Kjo tipologji shërbimi kërkon një organizim të veçantë, ku cilësia e ndërhyrjes varet</w:t>
      </w:r>
      <w:r w:rsidR="003118CA">
        <w:rPr>
          <w:rFonts w:ascii="Garamond" w:hAnsi="Garamond"/>
          <w:sz w:val="24"/>
          <w:szCs w:val="24"/>
          <w14:ligatures w14:val="none"/>
        </w:rPr>
        <w:t>,</w:t>
      </w:r>
      <w:r w:rsidRPr="003118CA">
        <w:rPr>
          <w:rFonts w:ascii="Garamond" w:hAnsi="Garamond"/>
          <w:sz w:val="24"/>
          <w:szCs w:val="24"/>
          <w14:ligatures w14:val="none"/>
        </w:rPr>
        <w:t xml:space="preserve"> kryesisht nga:</w:t>
      </w:r>
    </w:p>
    <w:p w14:paraId="08F39706" w14:textId="493280FB" w:rsidR="00CC0BF6" w:rsidRPr="003118CA" w:rsidRDefault="003118CA" w:rsidP="002C6FE7">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w:t>
      </w:r>
      <w:r w:rsidR="00CC0BF6" w:rsidRPr="003118CA">
        <w:rPr>
          <w:rFonts w:ascii="Garamond" w:hAnsi="Garamond" w:cs="Symbol"/>
          <w:color w:val="000000"/>
          <w:sz w:val="24"/>
          <w:szCs w:val="24"/>
        </w:rPr>
        <w:t xml:space="preserve"> </w:t>
      </w:r>
      <w:r w:rsidR="00CC0BF6" w:rsidRPr="003118CA">
        <w:rPr>
          <w:rFonts w:ascii="Garamond" w:hAnsi="Garamond"/>
          <w:color w:val="000000"/>
          <w:sz w:val="24"/>
          <w:szCs w:val="24"/>
        </w:rPr>
        <w:t>aftësitë profesionale të stafit në komunikim dhe vlerësim në distancë</w:t>
      </w:r>
      <w:r>
        <w:rPr>
          <w:rFonts w:ascii="Garamond" w:hAnsi="Garamond"/>
          <w:color w:val="000000"/>
          <w:sz w:val="24"/>
          <w:szCs w:val="24"/>
        </w:rPr>
        <w:t>;</w:t>
      </w:r>
      <w:r w:rsidR="00CC0BF6" w:rsidRPr="003118CA">
        <w:rPr>
          <w:rFonts w:ascii="Garamond" w:hAnsi="Garamond"/>
          <w:color w:val="000000"/>
          <w:sz w:val="24"/>
          <w:szCs w:val="24"/>
        </w:rPr>
        <w:t xml:space="preserve"> </w:t>
      </w:r>
    </w:p>
    <w:p w14:paraId="03F579AE" w14:textId="15273B83" w:rsidR="00CC0BF6" w:rsidRPr="003118CA" w:rsidRDefault="003118CA" w:rsidP="002C6FE7">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w:t>
      </w:r>
      <w:r w:rsidR="00CC0BF6" w:rsidRPr="003118CA">
        <w:rPr>
          <w:rFonts w:ascii="Garamond" w:hAnsi="Garamond" w:cs="Symbol"/>
          <w:color w:val="000000"/>
          <w:sz w:val="24"/>
          <w:szCs w:val="24"/>
        </w:rPr>
        <w:t xml:space="preserve"> </w:t>
      </w:r>
      <w:r w:rsidR="00CC0BF6" w:rsidRPr="003118CA">
        <w:rPr>
          <w:rFonts w:ascii="Garamond" w:hAnsi="Garamond"/>
          <w:color w:val="000000"/>
          <w:sz w:val="24"/>
          <w:szCs w:val="24"/>
        </w:rPr>
        <w:t>ekzistenca e protokolleve të qarta të ndërhyrjes</w:t>
      </w:r>
      <w:r>
        <w:rPr>
          <w:rFonts w:ascii="Garamond" w:hAnsi="Garamond"/>
          <w:color w:val="000000"/>
          <w:sz w:val="24"/>
          <w:szCs w:val="24"/>
        </w:rPr>
        <w:t>;</w:t>
      </w:r>
      <w:r w:rsidR="00CC0BF6" w:rsidRPr="003118CA">
        <w:rPr>
          <w:rFonts w:ascii="Garamond" w:hAnsi="Garamond"/>
          <w:color w:val="000000"/>
          <w:sz w:val="24"/>
          <w:szCs w:val="24"/>
        </w:rPr>
        <w:t xml:space="preserve"> </w:t>
      </w:r>
    </w:p>
    <w:p w14:paraId="7B49BA09" w14:textId="5D3DEA04" w:rsidR="00CC0BF6" w:rsidRPr="003118CA" w:rsidRDefault="003118CA" w:rsidP="002C6FE7">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w:t>
      </w:r>
      <w:r w:rsidR="00CC0BF6" w:rsidRPr="003118CA">
        <w:rPr>
          <w:rFonts w:ascii="Garamond" w:hAnsi="Garamond" w:cs="Symbol"/>
          <w:color w:val="000000"/>
          <w:sz w:val="24"/>
          <w:szCs w:val="24"/>
        </w:rPr>
        <w:t xml:space="preserve"> </w:t>
      </w:r>
      <w:r w:rsidR="00CC0BF6" w:rsidRPr="003118CA">
        <w:rPr>
          <w:rFonts w:ascii="Garamond" w:hAnsi="Garamond"/>
          <w:color w:val="000000"/>
          <w:sz w:val="24"/>
          <w:szCs w:val="24"/>
        </w:rPr>
        <w:t xml:space="preserve">dhe funksionimi efektiv i mekanizmave të referimit dhe bashkëpunimit ndërinstitucional. </w:t>
      </w:r>
    </w:p>
    <w:p w14:paraId="3B5050D4" w14:textId="77777777" w:rsidR="007F47E9" w:rsidRPr="003118CA" w:rsidRDefault="007F47E9" w:rsidP="002C6FE7">
      <w:pPr>
        <w:spacing w:before="0" w:after="0"/>
        <w:ind w:firstLine="284"/>
        <w:rPr>
          <w:rFonts w:ascii="Garamond" w:hAnsi="Garamond"/>
          <w:sz w:val="24"/>
          <w:szCs w:val="24"/>
          <w14:ligatures w14:val="none"/>
        </w:rPr>
      </w:pPr>
      <w:r w:rsidRPr="003118CA">
        <w:rPr>
          <w:rFonts w:ascii="Garamond" w:hAnsi="Garamond"/>
          <w:sz w:val="24"/>
          <w:szCs w:val="24"/>
          <w14:ligatures w14:val="none"/>
        </w:rPr>
        <w:t xml:space="preserve">Funksionimi i Linjës së Këshillimit bazohet në një qasje të integruar dhe multidisiplinare, ku ndërthuren dimensionet sociale, psikologjike dhe shëndetësore të mbështetjes. Roli i saj është njëkohësisht informues, këshillues, ndërmjetësues dhe mbrojtës, duke kontribuar në fuqizimin e të moshuarve për të ushtruar të drejtat e tyre dhe për të përmirësuar mirëqenien e tyre. Përmes këtij </w:t>
      </w:r>
      <w:r w:rsidRPr="003118CA">
        <w:rPr>
          <w:rFonts w:ascii="Garamond" w:hAnsi="Garamond"/>
          <w:sz w:val="24"/>
          <w:szCs w:val="24"/>
          <w14:ligatures w14:val="none"/>
        </w:rPr>
        <w:lastRenderedPageBreak/>
        <w:t>shërbimi synohet jo vetëm adresimi i nevojave ekzistuese, por edhe parandalimi i situatave të neglizhencës, abuzimit dhe izolimit social.</w:t>
      </w:r>
    </w:p>
    <w:p w14:paraId="1339BAC5" w14:textId="43821407" w:rsidR="007F47E9" w:rsidRPr="003118CA" w:rsidRDefault="007F47E9" w:rsidP="002C6FE7">
      <w:pPr>
        <w:spacing w:before="0" w:after="0"/>
        <w:ind w:firstLine="284"/>
        <w:rPr>
          <w:rFonts w:ascii="Garamond" w:hAnsi="Garamond"/>
          <w:sz w:val="24"/>
          <w:szCs w:val="24"/>
          <w14:ligatures w14:val="none"/>
        </w:rPr>
      </w:pPr>
      <w:r w:rsidRPr="003118CA">
        <w:rPr>
          <w:rFonts w:ascii="Garamond" w:hAnsi="Garamond"/>
          <w:sz w:val="24"/>
          <w:szCs w:val="24"/>
          <w14:ligatures w14:val="none"/>
        </w:rPr>
        <w:t xml:space="preserve">Ky dokument paraqet modelin e organizimit dhe funksionimit të </w:t>
      </w:r>
      <w:r w:rsidR="00F86B90" w:rsidRPr="003118CA">
        <w:rPr>
          <w:rFonts w:ascii="Garamond" w:hAnsi="Garamond"/>
          <w:sz w:val="24"/>
          <w:szCs w:val="24"/>
          <w14:ligatures w14:val="none"/>
        </w:rPr>
        <w:t>linjës së këshillimit për të moshuarit, duke</w:t>
      </w:r>
      <w:r w:rsidRPr="003118CA">
        <w:rPr>
          <w:rFonts w:ascii="Garamond" w:hAnsi="Garamond"/>
          <w:sz w:val="24"/>
          <w:szCs w:val="24"/>
          <w14:ligatures w14:val="none"/>
        </w:rPr>
        <w:t xml:space="preserve"> përcaktuar standardet profesionale, procedurat operative dhe mekanizmat e monitorimit që garantojnë cilësinë dhe efektivitetin e shërbimit. Ai shërben si një kuadër i unifikuar metodologjik dhe praktik për të gjitha strukturat dhe profesionistët e përfshirë, duke siguruar që ndërhyrjet të jenë të koordinuara, të dokumentuara dhe të orientuara drejt rezultateve konkrete.</w:t>
      </w:r>
    </w:p>
    <w:p w14:paraId="752BB42B" w14:textId="02A1A0EC" w:rsidR="00250D97" w:rsidRPr="003118CA" w:rsidRDefault="00D22497"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Në thelb të këtij modeli qëndrojnë parimet e cilësisë së shërbimeve sociale, të përshtatura për tipologjinë specifike të një shërbimi këshillimi në </w:t>
      </w:r>
      <w:r w:rsidR="00092339" w:rsidRPr="003118CA">
        <w:rPr>
          <w:rFonts w:ascii="Garamond" w:eastAsia="Times New Roman" w:hAnsi="Garamond"/>
          <w:sz w:val="24"/>
          <w:szCs w:val="24"/>
          <w14:ligatures w14:val="none"/>
        </w:rPr>
        <w:t>distance.</w:t>
      </w:r>
    </w:p>
    <w:p w14:paraId="2FCA2DAF" w14:textId="77777777" w:rsidR="00092339" w:rsidRPr="003118CA" w:rsidRDefault="00092339" w:rsidP="002C6FE7">
      <w:pPr>
        <w:pStyle w:val="Heading2"/>
        <w:spacing w:before="0"/>
        <w:ind w:firstLine="284"/>
        <w:rPr>
          <w:rFonts w:ascii="Garamond" w:hAnsi="Garamond" w:cs="Times New Roman"/>
          <w:b/>
          <w:color w:val="auto"/>
          <w:sz w:val="24"/>
          <w:szCs w:val="24"/>
        </w:rPr>
      </w:pPr>
      <w:bookmarkStart w:id="2" w:name="_Toc228370808"/>
      <w:r w:rsidRPr="003118CA">
        <w:rPr>
          <w:rFonts w:ascii="Garamond" w:hAnsi="Garamond" w:cs="Times New Roman"/>
          <w:b/>
          <w:color w:val="auto"/>
          <w:sz w:val="24"/>
          <w:szCs w:val="24"/>
        </w:rPr>
        <w:t>1. Qëllimi i shërbimit</w:t>
      </w:r>
      <w:bookmarkEnd w:id="2"/>
    </w:p>
    <w:p w14:paraId="7A475C00"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Linja e këshillimit për të moshuarit është konceptuar si një shërbim social i specializuar, që ofron mbështetje në distancë përmes komunikimit telefonik (dhe potencialisht kanaleve të tjera), me synim përmirësimin e mirëqenies, sigurisë dhe përfshirjes sociale të personave të moshuar.</w:t>
      </w:r>
    </w:p>
    <w:p w14:paraId="1EA16C81"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Qëllimi i këtij shërbimi nuk është thjesht ofrimi i informacionit apo këshillimit, por krijimi i një </w:t>
      </w:r>
      <w:r w:rsidRPr="003118CA">
        <w:rPr>
          <w:rFonts w:ascii="Garamond" w:eastAsia="Times New Roman" w:hAnsi="Garamond"/>
          <w:b/>
          <w:bCs/>
          <w:sz w:val="24"/>
          <w:szCs w:val="24"/>
          <w14:ligatures w14:val="none"/>
        </w:rPr>
        <w:t>mekanizmi të besueshëm dhe të vazhdueshëm mbështetjeje</w:t>
      </w:r>
      <w:r w:rsidRPr="003118CA">
        <w:rPr>
          <w:rFonts w:ascii="Garamond" w:eastAsia="Times New Roman" w:hAnsi="Garamond"/>
          <w:sz w:val="24"/>
          <w:szCs w:val="24"/>
          <w14:ligatures w14:val="none"/>
        </w:rPr>
        <w:t>, i cili vepron si pikë e parë kontakti për të moshuarit në nevojë. Në këtë kuptim, linja e këshillimit përmbush një funksion kyç në sistemin e mbrojtjes sociale: identifikon në kohë nevojat, ndërhyn në mënyrë të menjëhershme në situata të ndjeshme dhe orienton përdoruesit drejt zgjidhjeve të përshtatshme.</w:t>
      </w:r>
    </w:p>
    <w:p w14:paraId="31CC581F"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Shërbimi kontribuon në:</w:t>
      </w:r>
    </w:p>
    <w:p w14:paraId="1F65894D" w14:textId="6EDBD662" w:rsidR="00CC0BF6" w:rsidRPr="003118CA" w:rsidRDefault="003118CA" w:rsidP="002C6FE7">
      <w:pPr>
        <w:tabs>
          <w:tab w:val="left" w:pos="720"/>
        </w:tabs>
        <w:autoSpaceDE w:val="0"/>
        <w:autoSpaceDN w:val="0"/>
        <w:adjustRightInd w:val="0"/>
        <w:spacing w:before="0" w:after="0"/>
        <w:ind w:firstLine="284"/>
        <w:rPr>
          <w:rFonts w:ascii="Garamond" w:hAnsi="Garamond"/>
          <w:color w:val="000000"/>
          <w:sz w:val="24"/>
          <w:szCs w:val="24"/>
        </w:rPr>
      </w:pPr>
      <w:bookmarkStart w:id="3" w:name="_Toc228370809"/>
      <w:r>
        <w:rPr>
          <w:rFonts w:ascii="Garamond" w:hAnsi="Garamond" w:cs="Symbol"/>
          <w:color w:val="000000"/>
          <w:sz w:val="24"/>
          <w:szCs w:val="24"/>
        </w:rPr>
        <w:t>-</w:t>
      </w:r>
      <w:r w:rsidR="00CC0BF6" w:rsidRPr="003118CA">
        <w:rPr>
          <w:rFonts w:ascii="Garamond" w:hAnsi="Garamond" w:cs="Symbol"/>
          <w:color w:val="000000"/>
          <w:sz w:val="24"/>
          <w:szCs w:val="24"/>
        </w:rPr>
        <w:t xml:space="preserve"> </w:t>
      </w:r>
      <w:r w:rsidR="00CC0BF6" w:rsidRPr="003118CA">
        <w:rPr>
          <w:rFonts w:ascii="Garamond" w:hAnsi="Garamond"/>
          <w:color w:val="000000"/>
          <w:sz w:val="24"/>
          <w:szCs w:val="24"/>
        </w:rPr>
        <w:t xml:space="preserve">reduktimin e izolimit social dhe ndjenjës së vetmisë; </w:t>
      </w:r>
    </w:p>
    <w:p w14:paraId="155100CE" w14:textId="0E1E7401" w:rsidR="00CC0BF6" w:rsidRPr="003118CA" w:rsidRDefault="003118CA" w:rsidP="002C6FE7">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w:t>
      </w:r>
      <w:r w:rsidR="00CC0BF6" w:rsidRPr="003118CA">
        <w:rPr>
          <w:rFonts w:ascii="Garamond" w:hAnsi="Garamond" w:cs="Symbol"/>
          <w:color w:val="000000"/>
          <w:sz w:val="24"/>
          <w:szCs w:val="24"/>
        </w:rPr>
        <w:t xml:space="preserve"> </w:t>
      </w:r>
      <w:r w:rsidR="00CC0BF6" w:rsidRPr="003118CA">
        <w:rPr>
          <w:rFonts w:ascii="Garamond" w:hAnsi="Garamond"/>
          <w:color w:val="000000"/>
          <w:sz w:val="24"/>
          <w:szCs w:val="24"/>
        </w:rPr>
        <w:t xml:space="preserve">rritjen e aksesit në shërbime publike dhe komunitare; </w:t>
      </w:r>
    </w:p>
    <w:p w14:paraId="5F988A4B" w14:textId="76EE0F02" w:rsidR="00CC0BF6" w:rsidRPr="003118CA" w:rsidRDefault="003118CA" w:rsidP="002C6FE7">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w:t>
      </w:r>
      <w:r w:rsidR="00CC0BF6" w:rsidRPr="003118CA">
        <w:rPr>
          <w:rFonts w:ascii="Garamond" w:hAnsi="Garamond" w:cs="Symbol"/>
          <w:color w:val="000000"/>
          <w:sz w:val="24"/>
          <w:szCs w:val="24"/>
        </w:rPr>
        <w:t xml:space="preserve"> </w:t>
      </w:r>
      <w:r w:rsidR="00CC0BF6" w:rsidRPr="003118CA">
        <w:rPr>
          <w:rFonts w:ascii="Garamond" w:hAnsi="Garamond"/>
          <w:color w:val="000000"/>
          <w:sz w:val="24"/>
          <w:szCs w:val="24"/>
        </w:rPr>
        <w:t xml:space="preserve">identifikimin dhe adresimin e situatave të rrezikut; </w:t>
      </w:r>
    </w:p>
    <w:p w14:paraId="79FE4692" w14:textId="3880FF48" w:rsidR="00CC0BF6" w:rsidRPr="003118CA" w:rsidRDefault="003118CA" w:rsidP="002C6FE7">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w:t>
      </w:r>
      <w:r w:rsidR="00CC0BF6" w:rsidRPr="003118CA">
        <w:rPr>
          <w:rFonts w:ascii="Garamond" w:hAnsi="Garamond" w:cs="Symbol"/>
          <w:color w:val="000000"/>
          <w:sz w:val="24"/>
          <w:szCs w:val="24"/>
        </w:rPr>
        <w:t xml:space="preserve"> </w:t>
      </w:r>
      <w:r w:rsidR="00CC0BF6" w:rsidRPr="003118CA">
        <w:rPr>
          <w:rFonts w:ascii="Garamond" w:hAnsi="Garamond"/>
          <w:color w:val="000000"/>
          <w:sz w:val="24"/>
          <w:szCs w:val="24"/>
        </w:rPr>
        <w:t xml:space="preserve">fuqizimin e të moshuarve për të marrë vendime të informuara; </w:t>
      </w:r>
    </w:p>
    <w:p w14:paraId="2D3E1CD9" w14:textId="77777777" w:rsidR="00092339" w:rsidRPr="00CD4E6F" w:rsidRDefault="00092339" w:rsidP="002C6FE7">
      <w:pPr>
        <w:pStyle w:val="Heading2"/>
        <w:spacing w:before="0"/>
        <w:ind w:firstLine="284"/>
        <w:rPr>
          <w:rFonts w:ascii="Garamond" w:hAnsi="Garamond" w:cs="Times New Roman"/>
          <w:b/>
          <w:color w:val="000000" w:themeColor="text1"/>
          <w:sz w:val="24"/>
          <w:szCs w:val="24"/>
        </w:rPr>
      </w:pPr>
      <w:r w:rsidRPr="00CD4E6F">
        <w:rPr>
          <w:rFonts w:ascii="Garamond" w:hAnsi="Garamond" w:cs="Times New Roman"/>
          <w:b/>
          <w:color w:val="000000" w:themeColor="text1"/>
          <w:sz w:val="24"/>
          <w:szCs w:val="24"/>
        </w:rPr>
        <w:t>2. Vizioni</w:t>
      </w:r>
      <w:bookmarkEnd w:id="3"/>
    </w:p>
    <w:p w14:paraId="42E58D85"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Vizioni i këtij shërbimi është ndërtimi i një sistemi gjithëpërfshirës, ku çdo person i moshuar ka akses të menjëhershëm në mbështetje profesionale, pavarësisht vendndodhjes, gjendjes ekonomike apo nivelit të integrimit social.</w:t>
      </w:r>
    </w:p>
    <w:p w14:paraId="7B72F53D"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Ky vizion synon një shoqëri ku të moshuarit jetojnë me dinjitet, siguri dhe autonomi, dhe ku sistemet e mbështetjes janë të ndërlidhura dhe të përgjegjshme ndaj nevojave të tyre.</w:t>
      </w:r>
    </w:p>
    <w:p w14:paraId="043721C5" w14:textId="77777777" w:rsidR="00092339" w:rsidRPr="00CD4E6F" w:rsidRDefault="00092339" w:rsidP="002C6FE7">
      <w:pPr>
        <w:pStyle w:val="Heading2"/>
        <w:spacing w:before="0"/>
        <w:ind w:firstLine="284"/>
        <w:rPr>
          <w:rFonts w:ascii="Garamond" w:hAnsi="Garamond" w:cs="Times New Roman"/>
          <w:b/>
          <w:color w:val="000000" w:themeColor="text1"/>
          <w:sz w:val="24"/>
          <w:szCs w:val="24"/>
        </w:rPr>
      </w:pPr>
      <w:bookmarkStart w:id="4" w:name="_Toc228370810"/>
      <w:r w:rsidRPr="00CD4E6F">
        <w:rPr>
          <w:rFonts w:ascii="Garamond" w:hAnsi="Garamond" w:cs="Times New Roman"/>
          <w:b/>
          <w:color w:val="000000" w:themeColor="text1"/>
          <w:sz w:val="24"/>
          <w:szCs w:val="24"/>
        </w:rPr>
        <w:t>3. Misioni</w:t>
      </w:r>
      <w:bookmarkEnd w:id="4"/>
    </w:p>
    <w:p w14:paraId="521738BD"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Misioni i linjës së këshillimit është të ofrojë një shërbim të standardizuar, të besueshëm dhe të orientuar drejt përdoruesit, që përmes komunikimit profesional, ndërhyrjes së shpejtë dhe koordinimit me shërbime të tjera, kontribuon në përmirësimin e cilësisë së jetës së të moshuarve.</w:t>
      </w:r>
    </w:p>
    <w:p w14:paraId="5FE89103"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Ky mision realizohet përmes:</w:t>
      </w:r>
    </w:p>
    <w:p w14:paraId="71DBE9B6" w14:textId="1CEE72EA" w:rsidR="00EA6DDE" w:rsidRPr="003118CA" w:rsidRDefault="00CD4E6F" w:rsidP="002C6FE7">
      <w:pPr>
        <w:tabs>
          <w:tab w:val="left" w:pos="720"/>
        </w:tabs>
        <w:autoSpaceDE w:val="0"/>
        <w:autoSpaceDN w:val="0"/>
        <w:adjustRightInd w:val="0"/>
        <w:spacing w:before="0" w:after="0"/>
        <w:ind w:firstLine="284"/>
        <w:rPr>
          <w:rFonts w:ascii="Garamond" w:hAnsi="Garamond"/>
          <w:color w:val="000000"/>
          <w:sz w:val="24"/>
          <w:szCs w:val="24"/>
        </w:rPr>
      </w:pPr>
      <w:bookmarkStart w:id="5" w:name="_Toc228370811"/>
      <w:r>
        <w:rPr>
          <w:rFonts w:ascii="Garamond" w:hAnsi="Garamond" w:cs="Symbol"/>
          <w:color w:val="000000"/>
          <w:sz w:val="24"/>
          <w:szCs w:val="24"/>
        </w:rPr>
        <w:t>-</w:t>
      </w:r>
      <w:r w:rsidR="00EA6DDE" w:rsidRPr="003118CA">
        <w:rPr>
          <w:rFonts w:ascii="Garamond" w:hAnsi="Garamond" w:cs="Symbol"/>
          <w:color w:val="000000"/>
          <w:sz w:val="24"/>
          <w:szCs w:val="24"/>
        </w:rPr>
        <w:t xml:space="preserve"> </w:t>
      </w:r>
      <w:r w:rsidR="00EA6DDE" w:rsidRPr="003118CA">
        <w:rPr>
          <w:rFonts w:ascii="Garamond" w:hAnsi="Garamond"/>
          <w:color w:val="000000"/>
          <w:sz w:val="24"/>
          <w:szCs w:val="24"/>
        </w:rPr>
        <w:t xml:space="preserve">ofrimit të këshillimit psikosocial cilësor; </w:t>
      </w:r>
    </w:p>
    <w:p w14:paraId="1CA1F18B" w14:textId="65099927" w:rsidR="00EA6DDE" w:rsidRPr="003118CA" w:rsidRDefault="00CD4E6F" w:rsidP="002C6FE7">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w:t>
      </w:r>
      <w:r w:rsidR="00EA6DDE" w:rsidRPr="003118CA">
        <w:rPr>
          <w:rFonts w:ascii="Garamond" w:hAnsi="Garamond" w:cs="Symbol"/>
          <w:color w:val="000000"/>
          <w:sz w:val="24"/>
          <w:szCs w:val="24"/>
        </w:rPr>
        <w:t xml:space="preserve"> </w:t>
      </w:r>
      <w:r w:rsidR="00EA6DDE" w:rsidRPr="003118CA">
        <w:rPr>
          <w:rFonts w:ascii="Garamond" w:hAnsi="Garamond"/>
          <w:color w:val="000000"/>
          <w:sz w:val="24"/>
          <w:szCs w:val="24"/>
        </w:rPr>
        <w:t xml:space="preserve">sigurimit të informacionit të saktë dhe të përditësuar; </w:t>
      </w:r>
    </w:p>
    <w:p w14:paraId="0BBC0FE1" w14:textId="4B5442C9" w:rsidR="00EA6DDE" w:rsidRPr="003118CA" w:rsidRDefault="00CD4E6F" w:rsidP="002C6FE7">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w:t>
      </w:r>
      <w:r w:rsidR="00EA6DDE" w:rsidRPr="003118CA">
        <w:rPr>
          <w:rFonts w:ascii="Garamond" w:hAnsi="Garamond" w:cs="Symbol"/>
          <w:color w:val="000000"/>
          <w:sz w:val="24"/>
          <w:szCs w:val="24"/>
        </w:rPr>
        <w:t xml:space="preserve"> </w:t>
      </w:r>
      <w:r w:rsidR="00EA6DDE" w:rsidRPr="003118CA">
        <w:rPr>
          <w:rFonts w:ascii="Garamond" w:hAnsi="Garamond"/>
          <w:color w:val="000000"/>
          <w:sz w:val="24"/>
          <w:szCs w:val="24"/>
        </w:rPr>
        <w:t>ndërtimit të urave lidhëse midis përdoruesve dhe sistemit të shërbimeve;</w:t>
      </w:r>
    </w:p>
    <w:p w14:paraId="32A244E2" w14:textId="77777777" w:rsidR="00092339" w:rsidRPr="00CD4E6F" w:rsidRDefault="00092339" w:rsidP="002C6FE7">
      <w:pPr>
        <w:pStyle w:val="Heading2"/>
        <w:spacing w:before="0"/>
        <w:ind w:firstLine="284"/>
        <w:rPr>
          <w:rFonts w:ascii="Garamond" w:hAnsi="Garamond" w:cs="Times New Roman"/>
          <w:b/>
          <w:color w:val="000000" w:themeColor="text1"/>
          <w:sz w:val="24"/>
          <w:szCs w:val="24"/>
        </w:rPr>
      </w:pPr>
      <w:r w:rsidRPr="00CD4E6F">
        <w:rPr>
          <w:rFonts w:ascii="Garamond" w:hAnsi="Garamond" w:cs="Times New Roman"/>
          <w:b/>
          <w:color w:val="000000" w:themeColor="text1"/>
          <w:sz w:val="24"/>
          <w:szCs w:val="24"/>
        </w:rPr>
        <w:t>4. Objektivat strategjikë</w:t>
      </w:r>
      <w:bookmarkEnd w:id="5"/>
    </w:p>
    <w:p w14:paraId="1639528B"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Në një nivel strategjik, shërbimi synon të:</w:t>
      </w:r>
    </w:p>
    <w:p w14:paraId="1425A737" w14:textId="096A5BFC" w:rsidR="00EA6DDE" w:rsidRPr="003118CA" w:rsidRDefault="00CD4E6F" w:rsidP="002C6FE7">
      <w:pPr>
        <w:autoSpaceDE w:val="0"/>
        <w:autoSpaceDN w:val="0"/>
        <w:adjustRightInd w:val="0"/>
        <w:spacing w:before="0" w:after="0"/>
        <w:ind w:firstLine="284"/>
        <w:rPr>
          <w:rFonts w:ascii="Garamond" w:hAnsi="Garamond"/>
          <w:color w:val="000000"/>
          <w:sz w:val="24"/>
          <w:szCs w:val="24"/>
        </w:rPr>
      </w:pPr>
      <w:bookmarkStart w:id="6" w:name="_Toc228370812"/>
      <w:r>
        <w:rPr>
          <w:rFonts w:ascii="Garamond" w:hAnsi="Garamond" w:cs="Wingdings"/>
          <w:color w:val="000000"/>
          <w:sz w:val="24"/>
          <w:szCs w:val="24"/>
        </w:rPr>
        <w:t>-</w:t>
      </w:r>
      <w:r w:rsidR="00EA6DDE" w:rsidRPr="003118CA">
        <w:rPr>
          <w:rFonts w:ascii="Garamond" w:hAnsi="Garamond" w:cs="Wingdings"/>
          <w:color w:val="000000"/>
          <w:sz w:val="24"/>
          <w:szCs w:val="24"/>
        </w:rPr>
        <w:t xml:space="preserve"> </w:t>
      </w:r>
      <w:r w:rsidR="00EA6DDE" w:rsidRPr="003118CA">
        <w:rPr>
          <w:rFonts w:ascii="Garamond" w:hAnsi="Garamond"/>
          <w:color w:val="000000"/>
          <w:sz w:val="24"/>
          <w:szCs w:val="24"/>
        </w:rPr>
        <w:t>Sigurojë akses universal dhe të barabartë për të gjithë të moshuarit, duke minimizuar barrierat teknologjike</w:t>
      </w:r>
      <w:r>
        <w:rPr>
          <w:rFonts w:ascii="Garamond" w:hAnsi="Garamond"/>
          <w:color w:val="000000"/>
          <w:sz w:val="24"/>
          <w:szCs w:val="24"/>
        </w:rPr>
        <w:t xml:space="preserve"> dhe komunikatave;</w:t>
      </w:r>
    </w:p>
    <w:p w14:paraId="038CA11B" w14:textId="5867ADB1" w:rsidR="00EA6DDE" w:rsidRPr="003118CA" w:rsidRDefault="00CD4E6F" w:rsidP="002C6FE7">
      <w:pPr>
        <w:autoSpaceDE w:val="0"/>
        <w:autoSpaceDN w:val="0"/>
        <w:adjustRightInd w:val="0"/>
        <w:spacing w:before="0" w:after="0"/>
        <w:ind w:firstLine="284"/>
        <w:rPr>
          <w:rFonts w:ascii="Garamond" w:hAnsi="Garamond"/>
          <w:color w:val="000000"/>
          <w:sz w:val="24"/>
          <w:szCs w:val="24"/>
        </w:rPr>
      </w:pPr>
      <w:r>
        <w:rPr>
          <w:rFonts w:ascii="Garamond" w:hAnsi="Garamond" w:cs="Wingdings"/>
          <w:color w:val="000000"/>
          <w:sz w:val="24"/>
          <w:szCs w:val="24"/>
        </w:rPr>
        <w:t>-</w:t>
      </w:r>
      <w:r w:rsidR="00EA6DDE" w:rsidRPr="003118CA">
        <w:rPr>
          <w:rFonts w:ascii="Garamond" w:hAnsi="Garamond" w:cs="Wingdings"/>
          <w:color w:val="000000"/>
          <w:sz w:val="24"/>
          <w:szCs w:val="24"/>
        </w:rPr>
        <w:t xml:space="preserve"> </w:t>
      </w:r>
      <w:r w:rsidR="00EA6DDE" w:rsidRPr="003118CA">
        <w:rPr>
          <w:rFonts w:ascii="Garamond" w:hAnsi="Garamond"/>
          <w:color w:val="000000"/>
          <w:sz w:val="24"/>
          <w:szCs w:val="24"/>
        </w:rPr>
        <w:t>Forcojë mekanizmat e identifikimit dhe menaxhimit të rasteve në risk, përfshirë situatat e abu</w:t>
      </w:r>
      <w:r>
        <w:rPr>
          <w:rFonts w:ascii="Garamond" w:hAnsi="Garamond"/>
          <w:color w:val="000000"/>
          <w:sz w:val="24"/>
          <w:szCs w:val="24"/>
        </w:rPr>
        <w:t>zimit, neglizhencës dhe krizave;</w:t>
      </w:r>
    </w:p>
    <w:p w14:paraId="450D3E28" w14:textId="3F738E00" w:rsidR="00EA6DDE" w:rsidRPr="003118CA" w:rsidRDefault="00CD4E6F" w:rsidP="002C6FE7">
      <w:pPr>
        <w:autoSpaceDE w:val="0"/>
        <w:autoSpaceDN w:val="0"/>
        <w:adjustRightInd w:val="0"/>
        <w:spacing w:before="0" w:after="0"/>
        <w:ind w:firstLine="284"/>
        <w:rPr>
          <w:rFonts w:ascii="Garamond" w:hAnsi="Garamond"/>
          <w:color w:val="000000"/>
          <w:sz w:val="24"/>
          <w:szCs w:val="24"/>
        </w:rPr>
      </w:pPr>
      <w:r>
        <w:rPr>
          <w:rFonts w:ascii="Garamond" w:hAnsi="Garamond" w:cs="Wingdings"/>
          <w:color w:val="000000"/>
          <w:sz w:val="24"/>
          <w:szCs w:val="24"/>
        </w:rPr>
        <w:t>-</w:t>
      </w:r>
      <w:r w:rsidR="00EA6DDE" w:rsidRPr="003118CA">
        <w:rPr>
          <w:rFonts w:ascii="Garamond" w:hAnsi="Garamond" w:cs="Wingdings"/>
          <w:color w:val="000000"/>
          <w:sz w:val="24"/>
          <w:szCs w:val="24"/>
        </w:rPr>
        <w:t xml:space="preserve"> </w:t>
      </w:r>
      <w:r w:rsidR="00EA6DDE" w:rsidRPr="003118CA">
        <w:rPr>
          <w:rFonts w:ascii="Garamond" w:hAnsi="Garamond"/>
          <w:color w:val="000000"/>
          <w:sz w:val="24"/>
          <w:szCs w:val="24"/>
        </w:rPr>
        <w:t>Zhvillojë një sistem të integruar referimi dhe koordinimi me shërbimet sociale, shëndetësore dhe instituci</w:t>
      </w:r>
      <w:r>
        <w:rPr>
          <w:rFonts w:ascii="Garamond" w:hAnsi="Garamond"/>
          <w:color w:val="000000"/>
          <w:sz w:val="24"/>
          <w:szCs w:val="24"/>
        </w:rPr>
        <w:t>onet publike;</w:t>
      </w:r>
    </w:p>
    <w:p w14:paraId="28166AF6" w14:textId="20E2A7D4" w:rsidR="00EA6DDE" w:rsidRPr="003118CA" w:rsidRDefault="00CD4E6F" w:rsidP="002C6FE7">
      <w:pPr>
        <w:autoSpaceDE w:val="0"/>
        <w:autoSpaceDN w:val="0"/>
        <w:adjustRightInd w:val="0"/>
        <w:spacing w:before="0" w:after="0"/>
        <w:ind w:firstLine="284"/>
        <w:rPr>
          <w:rFonts w:ascii="Garamond" w:hAnsi="Garamond"/>
          <w:color w:val="000000"/>
          <w:sz w:val="24"/>
          <w:szCs w:val="24"/>
        </w:rPr>
      </w:pPr>
      <w:r>
        <w:rPr>
          <w:rFonts w:ascii="Garamond" w:hAnsi="Garamond" w:cs="Wingdings"/>
          <w:color w:val="000000"/>
          <w:sz w:val="24"/>
          <w:szCs w:val="24"/>
        </w:rPr>
        <w:t>-</w:t>
      </w:r>
      <w:r w:rsidR="00EA6DDE" w:rsidRPr="003118CA">
        <w:rPr>
          <w:rFonts w:ascii="Garamond" w:hAnsi="Garamond" w:cs="Wingdings"/>
          <w:color w:val="000000"/>
          <w:sz w:val="24"/>
          <w:szCs w:val="24"/>
        </w:rPr>
        <w:t xml:space="preserve"> </w:t>
      </w:r>
      <w:r w:rsidR="00EA6DDE" w:rsidRPr="003118CA">
        <w:rPr>
          <w:rFonts w:ascii="Garamond" w:hAnsi="Garamond"/>
          <w:color w:val="000000"/>
          <w:sz w:val="24"/>
          <w:szCs w:val="24"/>
        </w:rPr>
        <w:t>Rrisë cilësinë e shërbimit përmes standardizimit të procedurave, trajnimit të stafit</w:t>
      </w:r>
      <w:r>
        <w:rPr>
          <w:rFonts w:ascii="Garamond" w:hAnsi="Garamond"/>
          <w:color w:val="000000"/>
          <w:sz w:val="24"/>
          <w:szCs w:val="24"/>
        </w:rPr>
        <w:t xml:space="preserve"> dhe monitorimit të vazhdueshëm;</w:t>
      </w:r>
    </w:p>
    <w:p w14:paraId="7F121E74" w14:textId="59900E4F" w:rsidR="00EA6DDE" w:rsidRPr="003118CA" w:rsidRDefault="00CD4E6F" w:rsidP="002C6FE7">
      <w:pPr>
        <w:autoSpaceDE w:val="0"/>
        <w:autoSpaceDN w:val="0"/>
        <w:adjustRightInd w:val="0"/>
        <w:spacing w:before="0" w:after="0"/>
        <w:ind w:firstLine="284"/>
        <w:rPr>
          <w:rFonts w:ascii="Garamond" w:hAnsi="Garamond"/>
          <w:color w:val="000000"/>
          <w:sz w:val="24"/>
          <w:szCs w:val="24"/>
        </w:rPr>
      </w:pPr>
      <w:r>
        <w:rPr>
          <w:rFonts w:ascii="Garamond" w:hAnsi="Garamond" w:cs="Wingdings"/>
          <w:color w:val="000000"/>
          <w:sz w:val="24"/>
          <w:szCs w:val="24"/>
        </w:rPr>
        <w:t>-</w:t>
      </w:r>
      <w:r w:rsidR="00EA6DDE" w:rsidRPr="003118CA">
        <w:rPr>
          <w:rFonts w:ascii="Garamond" w:hAnsi="Garamond" w:cs="Wingdings"/>
          <w:color w:val="000000"/>
          <w:sz w:val="24"/>
          <w:szCs w:val="24"/>
        </w:rPr>
        <w:t xml:space="preserve"> </w:t>
      </w:r>
      <w:r w:rsidR="00EA6DDE" w:rsidRPr="003118CA">
        <w:rPr>
          <w:rFonts w:ascii="Garamond" w:hAnsi="Garamond"/>
          <w:color w:val="000000"/>
          <w:sz w:val="24"/>
          <w:szCs w:val="24"/>
        </w:rPr>
        <w:t>Gjenerojë të dhëna dhe evidenca që mund të përdoren për përmirësimin e politikave sociale për të moshuarit.</w:t>
      </w:r>
    </w:p>
    <w:p w14:paraId="22DCEE6C" w14:textId="77777777" w:rsidR="00092339" w:rsidRPr="00CD4E6F" w:rsidRDefault="00092339" w:rsidP="002C6FE7">
      <w:pPr>
        <w:pStyle w:val="Heading2"/>
        <w:spacing w:before="0"/>
        <w:ind w:firstLine="284"/>
        <w:rPr>
          <w:rFonts w:ascii="Garamond" w:hAnsi="Garamond" w:cs="Times New Roman"/>
          <w:b/>
          <w:color w:val="000000" w:themeColor="text1"/>
          <w:sz w:val="24"/>
          <w:szCs w:val="24"/>
        </w:rPr>
      </w:pPr>
      <w:r w:rsidRPr="00CD4E6F">
        <w:rPr>
          <w:rFonts w:ascii="Garamond" w:hAnsi="Garamond" w:cs="Times New Roman"/>
          <w:b/>
          <w:color w:val="000000" w:themeColor="text1"/>
          <w:sz w:val="24"/>
          <w:szCs w:val="24"/>
        </w:rPr>
        <w:t>5. Parimet e shërbimit</w:t>
      </w:r>
      <w:bookmarkEnd w:id="6"/>
    </w:p>
    <w:p w14:paraId="10B36A3F"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Shërbimi mbështetet në një sërë parimesh që udhëheqin çdo aspekt të funksionimit të tij. Këto përfshijnë respektimin e dinjitetit dhe autonomisë së përdoruesit, garantimin e konfidencialitetit </w:t>
      </w:r>
      <w:r w:rsidRPr="003118CA">
        <w:rPr>
          <w:rFonts w:ascii="Garamond" w:eastAsia="Times New Roman" w:hAnsi="Garamond"/>
          <w:sz w:val="24"/>
          <w:szCs w:val="24"/>
          <w14:ligatures w14:val="none"/>
        </w:rPr>
        <w:lastRenderedPageBreak/>
        <w:t>dhe mbrojtjes së të dhënave, sigurimin e aksesueshmërisë dhe barazisë në shërbim, si dhe transparencën dhe llogaridhënien në ofrimin e tij.</w:t>
      </w:r>
    </w:p>
    <w:p w14:paraId="4DFFB187"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Këto parime janë të integruara në standardet e cilësisë dhe nuk trajtohen vetëm si deklarime teorike, por si kërkesa konkrete që reflektohen në praktikën e përditshme të shërbimit.</w:t>
      </w:r>
    </w:p>
    <w:p w14:paraId="654A5C2F" w14:textId="77777777" w:rsidR="00092339" w:rsidRPr="00CD4E6F" w:rsidRDefault="00092339" w:rsidP="002C6FE7">
      <w:pPr>
        <w:pStyle w:val="Heading2"/>
        <w:spacing w:before="0"/>
        <w:ind w:firstLine="284"/>
        <w:rPr>
          <w:rFonts w:ascii="Garamond" w:hAnsi="Garamond" w:cs="Times New Roman"/>
          <w:b/>
          <w:color w:val="000000" w:themeColor="text1"/>
          <w:sz w:val="24"/>
          <w:szCs w:val="24"/>
        </w:rPr>
      </w:pPr>
      <w:bookmarkStart w:id="7" w:name="_Toc228370813"/>
      <w:r w:rsidRPr="00CD4E6F">
        <w:rPr>
          <w:rFonts w:ascii="Garamond" w:hAnsi="Garamond" w:cs="Times New Roman"/>
          <w:b/>
          <w:color w:val="000000" w:themeColor="text1"/>
          <w:sz w:val="24"/>
          <w:szCs w:val="24"/>
        </w:rPr>
        <w:t>6. Kategoritë përfituese</w:t>
      </w:r>
      <w:bookmarkEnd w:id="7"/>
    </w:p>
    <w:p w14:paraId="70BF7699"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Shërbimi i drejtohet personave të moshuar, me fokus të veçantë tek ata që ndodhen në situata vulnerabiliteti. Kjo përfshin individë që jetojnë vetëm, që përballen me izolim social, që kanë akses të kufizuar në shërbime, apo që janë të ekspozuar ndaj rreziqeve sociale dhe shëndetësore.</w:t>
      </w:r>
    </w:p>
    <w:p w14:paraId="7C35D1A0" w14:textId="0681C7F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Gjithashtu, shërbimi mund të përdoret nga familjarë, kujdestarë apo profesionistë që kërkojnë orientim</w:t>
      </w:r>
      <w:r w:rsidR="00CD4E6F">
        <w:rPr>
          <w:rFonts w:ascii="Garamond" w:eastAsia="Times New Roman" w:hAnsi="Garamond"/>
          <w:sz w:val="24"/>
          <w:szCs w:val="24"/>
          <w14:ligatures w14:val="none"/>
        </w:rPr>
        <w:t>,</w:t>
      </w:r>
      <w:r w:rsidRPr="003118CA">
        <w:rPr>
          <w:rFonts w:ascii="Garamond" w:eastAsia="Times New Roman" w:hAnsi="Garamond"/>
          <w:sz w:val="24"/>
          <w:szCs w:val="24"/>
          <w14:ligatures w14:val="none"/>
        </w:rPr>
        <w:t xml:space="preserve"> në lidhje me kujdesin dhe mbështetjen e të moshuarve.</w:t>
      </w:r>
    </w:p>
    <w:p w14:paraId="37B7E5AE"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Rritja e popullsisë së moshuar është një nga transformimet më të rëndësishme demografike në Evropë dhe në Shqipëri. Sipas tendencave evropiane, plakja e popullsisë po rrit ndjeshëm kërkesën për shërbime të kujdesit afatgjatë dhe mbështetje sociale. Në këtë kontekst, linja e këshillimit nuk është një shërbim shtesë, por një </w:t>
      </w:r>
      <w:r w:rsidRPr="003118CA">
        <w:rPr>
          <w:rFonts w:ascii="Garamond" w:eastAsia="Times New Roman" w:hAnsi="Garamond"/>
          <w:bCs/>
          <w:sz w:val="24"/>
          <w:szCs w:val="24"/>
          <w14:ligatures w14:val="none"/>
        </w:rPr>
        <w:t>instrument sistemik për menaxhimin e nevojave komplekse të plakjes</w:t>
      </w:r>
      <w:r w:rsidRPr="003118CA">
        <w:rPr>
          <w:rFonts w:ascii="Garamond" w:eastAsia="Times New Roman" w:hAnsi="Garamond"/>
          <w:sz w:val="24"/>
          <w:szCs w:val="24"/>
          <w14:ligatures w14:val="none"/>
        </w:rPr>
        <w:t>.</w:t>
      </w:r>
    </w:p>
    <w:p w14:paraId="24F3161C"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Kategoritë përfituese nuk duhen parë në mënyrë uniforme, por sipas profileve të riskut:</w:t>
      </w:r>
    </w:p>
    <w:p w14:paraId="1CA3F81B" w14:textId="437D2D26" w:rsidR="00092339" w:rsidRPr="00CD4E6F" w:rsidRDefault="00CD4E6F" w:rsidP="002C6FE7">
      <w:pPr>
        <w:spacing w:before="0" w:after="0"/>
        <w:ind w:firstLine="284"/>
        <w:rPr>
          <w:rFonts w:ascii="Garamond" w:eastAsia="Times New Roman" w:hAnsi="Garamond"/>
          <w:b/>
          <w:bCs/>
          <w:sz w:val="24"/>
          <w:szCs w:val="24"/>
          <w14:ligatures w14:val="none"/>
        </w:rPr>
      </w:pPr>
      <w:r w:rsidRPr="00CD4E6F">
        <w:rPr>
          <w:rFonts w:ascii="Garamond" w:eastAsia="Times New Roman" w:hAnsi="Garamond"/>
          <w:b/>
          <w:bCs/>
          <w:sz w:val="24"/>
          <w:szCs w:val="24"/>
          <w14:ligatures w14:val="none"/>
        </w:rPr>
        <w:t>Të moshuarit që jetojnë vetëm</w:t>
      </w:r>
    </w:p>
    <w:p w14:paraId="5971E5AB" w14:textId="3439E026"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Ky është grupi më tipik i përdoruesve. Izolimi social është një faktor i rëndësishëm risku për përkeqësim të shëndetit mendor dhe fizik. Studimet tregojnë se të moshuarit janë më të ekspozuar ndaj vetmisë krahasuar me grup</w:t>
      </w:r>
      <w:r w:rsidR="00CD4E6F">
        <w:rPr>
          <w:rFonts w:ascii="Garamond" w:eastAsia="Times New Roman" w:hAnsi="Garamond"/>
          <w:sz w:val="24"/>
          <w:szCs w:val="24"/>
          <w14:ligatures w14:val="none"/>
        </w:rPr>
        <w:t>-</w:t>
      </w:r>
      <w:r w:rsidRPr="003118CA">
        <w:rPr>
          <w:rFonts w:ascii="Garamond" w:eastAsia="Times New Roman" w:hAnsi="Garamond"/>
          <w:sz w:val="24"/>
          <w:szCs w:val="24"/>
          <w14:ligatures w14:val="none"/>
        </w:rPr>
        <w:t>moshat e tjera.</w:t>
      </w:r>
    </w:p>
    <w:p w14:paraId="0184C45D" w14:textId="77777777" w:rsidR="00092339" w:rsidRPr="003118CA" w:rsidRDefault="00092339" w:rsidP="002C6FE7">
      <w:pPr>
        <w:spacing w:before="0" w:after="0"/>
        <w:ind w:firstLine="284"/>
        <w:rPr>
          <w:rFonts w:ascii="Garamond" w:eastAsia="Times New Roman" w:hAnsi="Garamond"/>
          <w:b/>
          <w:bCs/>
          <w:sz w:val="24"/>
          <w:szCs w:val="24"/>
          <w14:ligatures w14:val="none"/>
        </w:rPr>
      </w:pPr>
      <w:r w:rsidRPr="003118CA">
        <w:rPr>
          <w:rFonts w:ascii="Garamond" w:eastAsia="Times New Roman" w:hAnsi="Garamond"/>
          <w:b/>
          <w:bCs/>
          <w:sz w:val="24"/>
          <w:szCs w:val="24"/>
          <w14:ligatures w14:val="none"/>
        </w:rPr>
        <w:t>Të moshuarit në familje me migracion</w:t>
      </w:r>
    </w:p>
    <w:p w14:paraId="5D6DE532"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Në kontekstin shqiptar, emigracioni ka krijuar një kategori specifike: të moshuar që jetojnë pa mbështetje direkte familjare. Kjo kategori karakterizohet nga:</w:t>
      </w:r>
    </w:p>
    <w:p w14:paraId="6A29DEBB" w14:textId="0CB111FD" w:rsidR="00341162"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bookmarkStart w:id="8" w:name="_Toc228370814"/>
      <w:r>
        <w:rPr>
          <w:rFonts w:ascii="Garamond" w:hAnsi="Garamond" w:cs="Symbol"/>
          <w:color w:val="000000"/>
          <w:sz w:val="24"/>
          <w:szCs w:val="24"/>
        </w:rPr>
        <w:t>-</w:t>
      </w:r>
      <w:r w:rsidR="00341162" w:rsidRPr="003118CA">
        <w:rPr>
          <w:rFonts w:ascii="Garamond" w:hAnsi="Garamond" w:cs="Symbol"/>
          <w:color w:val="000000"/>
          <w:sz w:val="24"/>
          <w:szCs w:val="24"/>
        </w:rPr>
        <w:t xml:space="preserve"> </w:t>
      </w:r>
      <w:r w:rsidR="00341162" w:rsidRPr="003118CA">
        <w:rPr>
          <w:rFonts w:ascii="Garamond" w:hAnsi="Garamond" w:cs="Garamond"/>
          <w:color w:val="000000"/>
          <w:sz w:val="24"/>
          <w:szCs w:val="24"/>
        </w:rPr>
        <w:t xml:space="preserve">mungesë e mbështetjes ditore; </w:t>
      </w:r>
    </w:p>
    <w:p w14:paraId="63529C79" w14:textId="100C1F60" w:rsidR="00341162"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 xml:space="preserve">- </w:t>
      </w:r>
      <w:r w:rsidR="00341162" w:rsidRPr="003118CA">
        <w:rPr>
          <w:rFonts w:ascii="Garamond" w:hAnsi="Garamond" w:cs="Garamond"/>
          <w:color w:val="000000"/>
          <w:sz w:val="24"/>
          <w:szCs w:val="24"/>
        </w:rPr>
        <w:t xml:space="preserve">varësi më e lartë nga shërbimet publike; </w:t>
      </w:r>
    </w:p>
    <w:p w14:paraId="7349C76A" w14:textId="383D1260" w:rsidR="00341162"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341162" w:rsidRPr="003118CA">
        <w:rPr>
          <w:rFonts w:ascii="Garamond" w:hAnsi="Garamond" w:cs="Symbol"/>
          <w:color w:val="000000"/>
          <w:sz w:val="24"/>
          <w:szCs w:val="24"/>
        </w:rPr>
        <w:t xml:space="preserve"> </w:t>
      </w:r>
      <w:r w:rsidR="00341162" w:rsidRPr="003118CA">
        <w:rPr>
          <w:rFonts w:ascii="Garamond" w:hAnsi="Garamond" w:cs="Garamond"/>
          <w:color w:val="000000"/>
          <w:sz w:val="24"/>
          <w:szCs w:val="24"/>
        </w:rPr>
        <w:t>rrezik i shtuar për neglizhencë</w:t>
      </w:r>
      <w:r>
        <w:rPr>
          <w:rFonts w:ascii="Garamond" w:hAnsi="Garamond" w:cs="Garamond"/>
          <w:color w:val="000000"/>
          <w:sz w:val="24"/>
          <w:szCs w:val="24"/>
        </w:rPr>
        <w:t xml:space="preserve"> pasive.</w:t>
      </w:r>
    </w:p>
    <w:p w14:paraId="70741834" w14:textId="77777777" w:rsidR="00341162" w:rsidRPr="003118CA" w:rsidRDefault="00341162" w:rsidP="002C6FE7">
      <w:pPr>
        <w:autoSpaceDE w:val="0"/>
        <w:autoSpaceDN w:val="0"/>
        <w:adjustRightInd w:val="0"/>
        <w:spacing w:before="0" w:after="0"/>
        <w:ind w:firstLine="284"/>
        <w:jc w:val="left"/>
        <w:rPr>
          <w:rFonts w:ascii="Garamond" w:hAnsi="Garamond" w:cs="Garamond"/>
          <w:color w:val="000000"/>
          <w:sz w:val="24"/>
          <w:szCs w:val="24"/>
        </w:rPr>
      </w:pPr>
      <w:r w:rsidRPr="003118CA">
        <w:rPr>
          <w:rFonts w:ascii="Garamond" w:hAnsi="Garamond" w:cs="Garamond"/>
          <w:color w:val="000000"/>
          <w:sz w:val="24"/>
          <w:szCs w:val="24"/>
        </w:rPr>
        <w:t xml:space="preserve">Këta përdorues e përdorin linjën si </w:t>
      </w:r>
      <w:r w:rsidRPr="003118CA">
        <w:rPr>
          <w:rFonts w:ascii="Garamond" w:hAnsi="Garamond" w:cs="Garamond"/>
          <w:b/>
          <w:bCs/>
          <w:color w:val="000000"/>
          <w:sz w:val="24"/>
          <w:szCs w:val="24"/>
        </w:rPr>
        <w:t>zëvendësues funksional i rrjetit familjar</w:t>
      </w:r>
      <w:r w:rsidRPr="003118CA">
        <w:rPr>
          <w:rFonts w:ascii="Garamond" w:hAnsi="Garamond" w:cs="Garamond"/>
          <w:color w:val="000000"/>
          <w:sz w:val="24"/>
          <w:szCs w:val="24"/>
        </w:rPr>
        <w:t>.</w:t>
      </w:r>
    </w:p>
    <w:p w14:paraId="30D175E8" w14:textId="77777777" w:rsidR="00341162" w:rsidRPr="003118CA" w:rsidRDefault="00341162" w:rsidP="002C6FE7">
      <w:pPr>
        <w:autoSpaceDE w:val="0"/>
        <w:autoSpaceDN w:val="0"/>
        <w:adjustRightInd w:val="0"/>
        <w:spacing w:before="0" w:after="0"/>
        <w:ind w:firstLine="284"/>
        <w:jc w:val="left"/>
        <w:rPr>
          <w:rFonts w:ascii="Garamond" w:hAnsi="Garamond" w:cs="Garamond"/>
          <w:b/>
          <w:bCs/>
          <w:color w:val="000000"/>
          <w:sz w:val="24"/>
          <w:szCs w:val="24"/>
        </w:rPr>
      </w:pPr>
      <w:r w:rsidRPr="003118CA">
        <w:rPr>
          <w:rFonts w:ascii="Garamond" w:hAnsi="Garamond" w:cs="Garamond"/>
          <w:b/>
          <w:bCs/>
          <w:color w:val="000000"/>
          <w:sz w:val="24"/>
          <w:szCs w:val="24"/>
        </w:rPr>
        <w:t>Të moshuarit me vulnerabilitet shëndetësor</w:t>
      </w:r>
    </w:p>
    <w:p w14:paraId="6EA51839" w14:textId="77777777" w:rsidR="00341162" w:rsidRPr="003118CA" w:rsidRDefault="00341162" w:rsidP="002C6FE7">
      <w:pPr>
        <w:autoSpaceDE w:val="0"/>
        <w:autoSpaceDN w:val="0"/>
        <w:adjustRightInd w:val="0"/>
        <w:spacing w:before="0" w:after="0"/>
        <w:ind w:firstLine="284"/>
        <w:jc w:val="left"/>
        <w:rPr>
          <w:rFonts w:ascii="Garamond" w:hAnsi="Garamond" w:cs="Garamond"/>
          <w:color w:val="000000"/>
          <w:sz w:val="24"/>
          <w:szCs w:val="24"/>
        </w:rPr>
      </w:pPr>
      <w:r w:rsidRPr="003118CA">
        <w:rPr>
          <w:rFonts w:ascii="Garamond" w:hAnsi="Garamond" w:cs="Garamond"/>
          <w:color w:val="000000"/>
          <w:sz w:val="24"/>
          <w:szCs w:val="24"/>
        </w:rPr>
        <w:t>Përfshin individë me:</w:t>
      </w:r>
    </w:p>
    <w:p w14:paraId="4E9F45D5" w14:textId="2B51CABB" w:rsidR="00341162"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341162" w:rsidRPr="003118CA">
        <w:rPr>
          <w:rFonts w:ascii="Garamond" w:hAnsi="Garamond" w:cs="Symbol"/>
          <w:color w:val="000000"/>
          <w:sz w:val="24"/>
          <w:szCs w:val="24"/>
        </w:rPr>
        <w:t xml:space="preserve"> </w:t>
      </w:r>
      <w:r w:rsidR="00341162" w:rsidRPr="003118CA">
        <w:rPr>
          <w:rFonts w:ascii="Garamond" w:hAnsi="Garamond" w:cs="Garamond"/>
          <w:color w:val="000000"/>
          <w:sz w:val="24"/>
          <w:szCs w:val="24"/>
        </w:rPr>
        <w:t xml:space="preserve">sëmundje kronike; </w:t>
      </w:r>
    </w:p>
    <w:p w14:paraId="4F46D16C" w14:textId="245A8768" w:rsidR="00341162"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341162" w:rsidRPr="003118CA">
        <w:rPr>
          <w:rFonts w:ascii="Garamond" w:hAnsi="Garamond" w:cs="Symbol"/>
          <w:color w:val="000000"/>
          <w:sz w:val="24"/>
          <w:szCs w:val="24"/>
        </w:rPr>
        <w:t xml:space="preserve"> </w:t>
      </w:r>
      <w:r w:rsidR="00341162" w:rsidRPr="003118CA">
        <w:rPr>
          <w:rFonts w:ascii="Garamond" w:hAnsi="Garamond" w:cs="Garamond"/>
          <w:color w:val="000000"/>
          <w:sz w:val="24"/>
          <w:szCs w:val="24"/>
        </w:rPr>
        <w:t xml:space="preserve">kufizime funksionale; </w:t>
      </w:r>
    </w:p>
    <w:p w14:paraId="6ADCFC4A" w14:textId="750573A8" w:rsidR="00341162"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341162" w:rsidRPr="003118CA">
        <w:rPr>
          <w:rFonts w:ascii="Garamond" w:hAnsi="Garamond" w:cs="Symbol"/>
          <w:color w:val="000000"/>
          <w:sz w:val="24"/>
          <w:szCs w:val="24"/>
        </w:rPr>
        <w:t xml:space="preserve"> </w:t>
      </w:r>
      <w:r w:rsidR="00D671C3">
        <w:rPr>
          <w:rFonts w:ascii="Garamond" w:hAnsi="Garamond" w:cs="Garamond"/>
          <w:color w:val="000000"/>
          <w:sz w:val="24"/>
          <w:szCs w:val="24"/>
        </w:rPr>
        <w:t>çrregullime ko</w:t>
      </w:r>
      <w:r w:rsidR="00341162" w:rsidRPr="003118CA">
        <w:rPr>
          <w:rFonts w:ascii="Garamond" w:hAnsi="Garamond" w:cs="Garamond"/>
          <w:color w:val="000000"/>
          <w:sz w:val="24"/>
          <w:szCs w:val="24"/>
        </w:rPr>
        <w:t>n</w:t>
      </w:r>
      <w:r w:rsidR="00D671C3">
        <w:rPr>
          <w:rFonts w:ascii="Garamond" w:hAnsi="Garamond" w:cs="Garamond"/>
          <w:color w:val="000000"/>
          <w:sz w:val="24"/>
          <w:szCs w:val="24"/>
        </w:rPr>
        <w:t>j</w:t>
      </w:r>
      <w:r w:rsidR="00341162" w:rsidRPr="003118CA">
        <w:rPr>
          <w:rFonts w:ascii="Garamond" w:hAnsi="Garamond" w:cs="Garamond"/>
          <w:color w:val="000000"/>
          <w:sz w:val="24"/>
          <w:szCs w:val="24"/>
        </w:rPr>
        <w:t xml:space="preserve">itive të lehta (MCI – </w:t>
      </w:r>
      <w:r w:rsidR="00341162" w:rsidRPr="00CD4E6F">
        <w:rPr>
          <w:rFonts w:ascii="Garamond" w:hAnsi="Garamond" w:cs="Garamond"/>
          <w:i/>
          <w:color w:val="000000"/>
          <w:sz w:val="24"/>
          <w:szCs w:val="24"/>
        </w:rPr>
        <w:t>Mild Cognitive Impairment</w:t>
      </w:r>
      <w:r>
        <w:rPr>
          <w:rFonts w:ascii="Garamond" w:hAnsi="Garamond" w:cs="Garamond"/>
          <w:color w:val="000000"/>
          <w:sz w:val="24"/>
          <w:szCs w:val="24"/>
        </w:rPr>
        <w:t>).</w:t>
      </w:r>
    </w:p>
    <w:p w14:paraId="3AC79DD7" w14:textId="77777777" w:rsidR="00341162" w:rsidRPr="003118CA" w:rsidRDefault="00341162" w:rsidP="002C6FE7">
      <w:pPr>
        <w:autoSpaceDE w:val="0"/>
        <w:autoSpaceDN w:val="0"/>
        <w:adjustRightInd w:val="0"/>
        <w:spacing w:before="0" w:after="0"/>
        <w:ind w:firstLine="284"/>
        <w:jc w:val="left"/>
        <w:rPr>
          <w:rFonts w:ascii="Garamond" w:hAnsi="Garamond" w:cs="Garamond"/>
          <w:b/>
          <w:bCs/>
          <w:color w:val="000000"/>
          <w:sz w:val="24"/>
          <w:szCs w:val="24"/>
        </w:rPr>
      </w:pPr>
      <w:r w:rsidRPr="003118CA">
        <w:rPr>
          <w:rFonts w:ascii="Garamond" w:hAnsi="Garamond" w:cs="Garamond"/>
          <w:b/>
          <w:bCs/>
          <w:color w:val="000000"/>
          <w:sz w:val="24"/>
          <w:szCs w:val="24"/>
        </w:rPr>
        <w:t>Të moshuarit në situata risku</w:t>
      </w:r>
    </w:p>
    <w:p w14:paraId="16FF1DCB" w14:textId="77777777" w:rsidR="00341162" w:rsidRPr="003118CA" w:rsidRDefault="00341162" w:rsidP="002C6FE7">
      <w:pPr>
        <w:autoSpaceDE w:val="0"/>
        <w:autoSpaceDN w:val="0"/>
        <w:adjustRightInd w:val="0"/>
        <w:spacing w:before="0" w:after="0"/>
        <w:ind w:firstLine="284"/>
        <w:jc w:val="left"/>
        <w:rPr>
          <w:rFonts w:ascii="Garamond" w:hAnsi="Garamond" w:cs="Garamond"/>
          <w:color w:val="000000"/>
          <w:sz w:val="24"/>
          <w:szCs w:val="24"/>
        </w:rPr>
      </w:pPr>
      <w:r w:rsidRPr="003118CA">
        <w:rPr>
          <w:rFonts w:ascii="Garamond" w:hAnsi="Garamond" w:cs="Garamond"/>
          <w:color w:val="000000"/>
          <w:sz w:val="24"/>
          <w:szCs w:val="24"/>
        </w:rPr>
        <w:t>Përfshin raste të:</w:t>
      </w:r>
    </w:p>
    <w:p w14:paraId="5426C2AC" w14:textId="378BE7BB" w:rsidR="00341162"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341162" w:rsidRPr="003118CA">
        <w:rPr>
          <w:rFonts w:ascii="Garamond" w:hAnsi="Garamond" w:cs="Symbol"/>
          <w:color w:val="000000"/>
          <w:sz w:val="24"/>
          <w:szCs w:val="24"/>
        </w:rPr>
        <w:t xml:space="preserve"> </w:t>
      </w:r>
      <w:r w:rsidR="00341162" w:rsidRPr="003118CA">
        <w:rPr>
          <w:rFonts w:ascii="Garamond" w:hAnsi="Garamond" w:cs="Garamond"/>
          <w:color w:val="000000"/>
          <w:sz w:val="24"/>
          <w:szCs w:val="24"/>
        </w:rPr>
        <w:t xml:space="preserve">abuzimit financiar (shumë </w:t>
      </w:r>
      <w:r>
        <w:rPr>
          <w:rFonts w:ascii="Garamond" w:hAnsi="Garamond" w:cs="Garamond"/>
          <w:color w:val="000000"/>
          <w:sz w:val="24"/>
          <w:szCs w:val="24"/>
        </w:rPr>
        <w:t>i zakonshëm në moshën e tretë);</w:t>
      </w:r>
    </w:p>
    <w:p w14:paraId="6E0716B9" w14:textId="4855ED0D" w:rsidR="00341162"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341162" w:rsidRPr="003118CA">
        <w:rPr>
          <w:rFonts w:ascii="Garamond" w:hAnsi="Garamond" w:cs="Symbol"/>
          <w:color w:val="000000"/>
          <w:sz w:val="24"/>
          <w:szCs w:val="24"/>
        </w:rPr>
        <w:t xml:space="preserve"> </w:t>
      </w:r>
      <w:r>
        <w:rPr>
          <w:rFonts w:ascii="Garamond" w:hAnsi="Garamond" w:cs="Garamond"/>
          <w:color w:val="000000"/>
          <w:sz w:val="24"/>
          <w:szCs w:val="24"/>
        </w:rPr>
        <w:t>neglizhencës familjare;</w:t>
      </w:r>
    </w:p>
    <w:p w14:paraId="20FFBA09" w14:textId="4CD4A584" w:rsidR="00341162"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341162" w:rsidRPr="003118CA">
        <w:rPr>
          <w:rFonts w:ascii="Garamond" w:hAnsi="Garamond" w:cs="Symbol"/>
          <w:color w:val="000000"/>
          <w:sz w:val="24"/>
          <w:szCs w:val="24"/>
        </w:rPr>
        <w:t xml:space="preserve"> </w:t>
      </w:r>
      <w:r>
        <w:rPr>
          <w:rFonts w:ascii="Garamond" w:hAnsi="Garamond" w:cs="Garamond"/>
          <w:color w:val="000000"/>
          <w:sz w:val="24"/>
          <w:szCs w:val="24"/>
        </w:rPr>
        <w:t>manipulimit apo mashtrimeve.</w:t>
      </w:r>
    </w:p>
    <w:p w14:paraId="0D90A471" w14:textId="77777777" w:rsidR="00341162" w:rsidRPr="003118CA" w:rsidRDefault="00341162" w:rsidP="002C6FE7">
      <w:pPr>
        <w:autoSpaceDE w:val="0"/>
        <w:autoSpaceDN w:val="0"/>
        <w:adjustRightInd w:val="0"/>
        <w:spacing w:before="0" w:after="0"/>
        <w:ind w:firstLine="284"/>
        <w:jc w:val="left"/>
        <w:rPr>
          <w:rFonts w:ascii="Garamond" w:hAnsi="Garamond" w:cs="Garamond"/>
          <w:color w:val="000000"/>
          <w:sz w:val="24"/>
          <w:szCs w:val="24"/>
        </w:rPr>
      </w:pPr>
      <w:r w:rsidRPr="003118CA">
        <w:rPr>
          <w:rFonts w:ascii="Garamond" w:hAnsi="Garamond" w:cs="Garamond"/>
          <w:color w:val="000000"/>
          <w:sz w:val="24"/>
          <w:szCs w:val="24"/>
        </w:rPr>
        <w:t>Linja shndërrohet në një mekanizëm mbrojtës dhe raportimi të hershëm.</w:t>
      </w:r>
    </w:p>
    <w:p w14:paraId="01014D3C" w14:textId="544A3C96" w:rsidR="00341162" w:rsidRPr="003118CA" w:rsidRDefault="00341162" w:rsidP="002C6FE7">
      <w:pPr>
        <w:autoSpaceDE w:val="0"/>
        <w:autoSpaceDN w:val="0"/>
        <w:adjustRightInd w:val="0"/>
        <w:spacing w:before="0" w:after="0"/>
        <w:ind w:firstLine="284"/>
        <w:jc w:val="left"/>
        <w:rPr>
          <w:rFonts w:ascii="Garamond" w:hAnsi="Garamond" w:cs="Garamond"/>
          <w:b/>
          <w:bCs/>
          <w:color w:val="000000"/>
          <w:sz w:val="24"/>
          <w:szCs w:val="24"/>
        </w:rPr>
      </w:pPr>
      <w:r w:rsidRPr="003118CA">
        <w:rPr>
          <w:rFonts w:ascii="Garamond" w:hAnsi="Garamond" w:cs="Garamond"/>
          <w:b/>
          <w:bCs/>
          <w:color w:val="000000"/>
          <w:sz w:val="24"/>
          <w:szCs w:val="24"/>
        </w:rPr>
        <w:t>Kujdestarët dhe familjarët – përfituesit indire</w:t>
      </w:r>
      <w:r w:rsidR="00F86B90">
        <w:rPr>
          <w:rFonts w:ascii="Garamond" w:hAnsi="Garamond" w:cs="Garamond"/>
          <w:b/>
          <w:bCs/>
          <w:color w:val="000000"/>
          <w:sz w:val="24"/>
          <w:szCs w:val="24"/>
        </w:rPr>
        <w:t>k</w:t>
      </w:r>
      <w:r w:rsidRPr="003118CA">
        <w:rPr>
          <w:rFonts w:ascii="Garamond" w:hAnsi="Garamond" w:cs="Garamond"/>
          <w:b/>
          <w:bCs/>
          <w:color w:val="000000"/>
          <w:sz w:val="24"/>
          <w:szCs w:val="24"/>
        </w:rPr>
        <w:t>t</w:t>
      </w:r>
    </w:p>
    <w:p w14:paraId="29FCA388" w14:textId="77777777" w:rsidR="00341162" w:rsidRPr="003118CA" w:rsidRDefault="00341162" w:rsidP="002C6FE7">
      <w:pPr>
        <w:autoSpaceDE w:val="0"/>
        <w:autoSpaceDN w:val="0"/>
        <w:adjustRightInd w:val="0"/>
        <w:spacing w:before="0" w:after="0"/>
        <w:ind w:firstLine="284"/>
        <w:jc w:val="left"/>
        <w:rPr>
          <w:rFonts w:ascii="Garamond" w:hAnsi="Garamond" w:cs="Garamond"/>
          <w:color w:val="000000"/>
          <w:sz w:val="24"/>
          <w:szCs w:val="24"/>
        </w:rPr>
      </w:pPr>
      <w:r w:rsidRPr="003118CA">
        <w:rPr>
          <w:rFonts w:ascii="Garamond" w:hAnsi="Garamond" w:cs="Garamond"/>
          <w:color w:val="000000"/>
          <w:sz w:val="24"/>
          <w:szCs w:val="24"/>
        </w:rPr>
        <w:t>Ky është një element shpesh i nënvlerësuar. Linja nuk i shërben vetëm të moshuarit, por edhe:</w:t>
      </w:r>
    </w:p>
    <w:p w14:paraId="5C1A5CBE" w14:textId="2DFE605A" w:rsidR="00341162"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341162" w:rsidRPr="003118CA">
        <w:rPr>
          <w:rFonts w:ascii="Garamond" w:hAnsi="Garamond" w:cs="Symbol"/>
          <w:color w:val="000000"/>
          <w:sz w:val="24"/>
          <w:szCs w:val="24"/>
        </w:rPr>
        <w:t xml:space="preserve"> </w:t>
      </w:r>
      <w:r>
        <w:rPr>
          <w:rFonts w:ascii="Garamond" w:hAnsi="Garamond" w:cs="Garamond"/>
          <w:color w:val="000000"/>
          <w:sz w:val="24"/>
          <w:szCs w:val="24"/>
        </w:rPr>
        <w:t>familjarëve në emigracion;</w:t>
      </w:r>
    </w:p>
    <w:p w14:paraId="7A64BD2C" w14:textId="65F2FB06" w:rsidR="00341162"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341162" w:rsidRPr="003118CA">
        <w:rPr>
          <w:rFonts w:ascii="Garamond" w:hAnsi="Garamond" w:cs="Symbol"/>
          <w:color w:val="000000"/>
          <w:sz w:val="24"/>
          <w:szCs w:val="24"/>
        </w:rPr>
        <w:t xml:space="preserve"> </w:t>
      </w:r>
      <w:r>
        <w:rPr>
          <w:rFonts w:ascii="Garamond" w:hAnsi="Garamond" w:cs="Garamond"/>
          <w:color w:val="000000"/>
          <w:sz w:val="24"/>
          <w:szCs w:val="24"/>
        </w:rPr>
        <w:t>kujdestarëve informalë;</w:t>
      </w:r>
    </w:p>
    <w:p w14:paraId="05BA48E8" w14:textId="36816D54" w:rsidR="00341162"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341162" w:rsidRPr="003118CA">
        <w:rPr>
          <w:rFonts w:ascii="Garamond" w:hAnsi="Garamond" w:cs="Symbol"/>
          <w:color w:val="000000"/>
          <w:sz w:val="24"/>
          <w:szCs w:val="24"/>
        </w:rPr>
        <w:t xml:space="preserve"> </w:t>
      </w:r>
      <w:r>
        <w:rPr>
          <w:rFonts w:ascii="Garamond" w:hAnsi="Garamond" w:cs="Garamond"/>
          <w:color w:val="000000"/>
          <w:sz w:val="24"/>
          <w:szCs w:val="24"/>
        </w:rPr>
        <w:t>profesionistëve lokalë.</w:t>
      </w:r>
    </w:p>
    <w:p w14:paraId="3D49E97C" w14:textId="77777777" w:rsidR="00092339" w:rsidRPr="003118CA" w:rsidRDefault="00092339" w:rsidP="002C6FE7">
      <w:pPr>
        <w:pStyle w:val="Heading2"/>
        <w:spacing w:before="0"/>
        <w:ind w:firstLine="284"/>
        <w:rPr>
          <w:rFonts w:ascii="Garamond" w:hAnsi="Garamond" w:cs="Times New Roman"/>
          <w:b/>
          <w:color w:val="000000" w:themeColor="text1"/>
          <w:sz w:val="24"/>
          <w:szCs w:val="24"/>
        </w:rPr>
      </w:pPr>
      <w:r w:rsidRPr="003118CA">
        <w:rPr>
          <w:rFonts w:ascii="Garamond" w:hAnsi="Garamond" w:cs="Times New Roman"/>
          <w:b/>
          <w:color w:val="000000" w:themeColor="text1"/>
          <w:sz w:val="24"/>
          <w:szCs w:val="24"/>
        </w:rPr>
        <w:t>7. Kriteret e pranimit</w:t>
      </w:r>
      <w:bookmarkEnd w:id="8"/>
    </w:p>
    <w:p w14:paraId="578F0799"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Linja e këshillimit është një shërbim me akses të hapur, që nuk kërkon procedura formale pranimi apo dokumentacion paraprak. Çdo individ që kontakton shërbimin konsiderohet përfitues potencial.</w:t>
      </w:r>
    </w:p>
    <w:p w14:paraId="25235259"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Megjithatë, gjatë ndërveprimit, stafi kryen një vlerësim profesional për të kuptuar natyrën e kërkesës dhe për të përcaktuar mënyrën më të përshtatshme të ndërhyrjes.</w:t>
      </w:r>
    </w:p>
    <w:p w14:paraId="571AEB09" w14:textId="77777777" w:rsidR="00092339" w:rsidRPr="003118CA" w:rsidRDefault="00092339" w:rsidP="002C6FE7">
      <w:pPr>
        <w:pStyle w:val="Heading2"/>
        <w:spacing w:before="0"/>
        <w:ind w:firstLine="284"/>
        <w:rPr>
          <w:rFonts w:ascii="Garamond" w:hAnsi="Garamond" w:cs="Times New Roman"/>
          <w:b/>
          <w:color w:val="000000" w:themeColor="text1"/>
          <w:sz w:val="24"/>
          <w:szCs w:val="24"/>
        </w:rPr>
      </w:pPr>
      <w:bookmarkStart w:id="9" w:name="_Toc228370815"/>
      <w:r w:rsidRPr="003118CA">
        <w:rPr>
          <w:rFonts w:ascii="Garamond" w:hAnsi="Garamond" w:cs="Times New Roman"/>
          <w:b/>
          <w:color w:val="000000" w:themeColor="text1"/>
          <w:sz w:val="24"/>
          <w:szCs w:val="24"/>
        </w:rPr>
        <w:t>8. Tipologjitë e shërbimit</w:t>
      </w:r>
      <w:bookmarkEnd w:id="9"/>
    </w:p>
    <w:p w14:paraId="3EB795C8"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Shërbimi karakterizohet nga një fleksibilitet i lartë dhe përfshin disa dimensione të ndërthurura.</w:t>
      </w:r>
    </w:p>
    <w:p w14:paraId="23F9E782"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lastRenderedPageBreak/>
        <w:t>Këshillimi psikosocial është komponenti kryesor dhe përfshin dëgjimin aktiv, mbështetjen emocionale dhe ndihmën për përballimin e situatave të vështira. Ky element është veçanërisht i rëndësishëm në kontekstin e izolimit social dhe sfidave që lidhen me plakjen.</w:t>
      </w:r>
    </w:p>
    <w:p w14:paraId="45333580"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Orientimi dhe informimi përbën një tjetër shtyllë të rëndësishme, duke u ofruar përdoruesve informacion të strukturuar mbi shërbimet dhe mundësitë e mbështetjes në komunitet.</w:t>
      </w:r>
    </w:p>
    <w:p w14:paraId="58985015"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Referimi është një funksion kyç që e lidh shërbimin me sistemin më të gjerë të mbrojtjes sociale, duke siguruar që përdoruesit të kenë akses në ndërhyrje më të specializuara kur është e nevojshme.</w:t>
      </w:r>
    </w:p>
    <w:p w14:paraId="664514A3"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Në raste të caktuara, shërbimi përfshin edhe menaxhimin fillestar të emergjencave dhe situatave të riskut, duke aktivizuar mekanizmat përkatës institucionalë.</w:t>
      </w:r>
    </w:p>
    <w:p w14:paraId="03359759" w14:textId="77777777" w:rsidR="00092339" w:rsidRPr="003118CA" w:rsidRDefault="00092339" w:rsidP="002C6FE7">
      <w:pPr>
        <w:spacing w:before="0" w:after="0"/>
        <w:ind w:firstLine="284"/>
        <w:outlineLvl w:val="2"/>
        <w:rPr>
          <w:rFonts w:ascii="Garamond" w:eastAsia="Times New Roman" w:hAnsi="Garamond"/>
          <w:b/>
          <w:bCs/>
          <w:sz w:val="24"/>
          <w:szCs w:val="24"/>
          <w14:ligatures w14:val="none"/>
        </w:rPr>
      </w:pPr>
      <w:bookmarkStart w:id="10" w:name="_Toc228370816"/>
      <w:r w:rsidRPr="003118CA">
        <w:rPr>
          <w:rFonts w:ascii="Garamond" w:eastAsia="Times New Roman" w:hAnsi="Garamond"/>
          <w:b/>
          <w:bCs/>
          <w:sz w:val="24"/>
          <w:szCs w:val="24"/>
          <w14:ligatures w14:val="none"/>
        </w:rPr>
        <w:t>Konkretisht:</w:t>
      </w:r>
      <w:bookmarkEnd w:id="10"/>
    </w:p>
    <w:p w14:paraId="39FBD48D" w14:textId="1EF345A4" w:rsidR="00092339" w:rsidRPr="003118CA" w:rsidRDefault="00092339" w:rsidP="002C6FE7">
      <w:pPr>
        <w:pStyle w:val="Heading3"/>
        <w:spacing w:before="0"/>
        <w:ind w:firstLine="284"/>
        <w:rPr>
          <w:rFonts w:ascii="Garamond" w:hAnsi="Garamond" w:cs="Times New Roman"/>
          <w:color w:val="auto"/>
        </w:rPr>
      </w:pPr>
      <w:bookmarkStart w:id="11" w:name="_Toc228370817"/>
      <w:r w:rsidRPr="003118CA">
        <w:rPr>
          <w:rFonts w:ascii="Garamond" w:hAnsi="Garamond" w:cs="Times New Roman"/>
          <w:color w:val="auto"/>
        </w:rPr>
        <w:t>a</w:t>
      </w:r>
      <w:r w:rsidR="00CD4E6F">
        <w:rPr>
          <w:rFonts w:ascii="Garamond" w:hAnsi="Garamond" w:cs="Times New Roman"/>
          <w:color w:val="auto"/>
        </w:rPr>
        <w:t>)</w:t>
      </w:r>
      <w:r w:rsidRPr="003118CA">
        <w:rPr>
          <w:rFonts w:ascii="Garamond" w:hAnsi="Garamond" w:cs="Times New Roman"/>
          <w:color w:val="auto"/>
        </w:rPr>
        <w:t xml:space="preserve"> Këshillimi psikosocial</w:t>
      </w:r>
      <w:bookmarkEnd w:id="11"/>
    </w:p>
    <w:p w14:paraId="0D15E6F1"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Ky është komponenti bazë dhe përfshin:</w:t>
      </w:r>
    </w:p>
    <w:p w14:paraId="53C4531C" w14:textId="1513AD55" w:rsidR="00794A86" w:rsidRPr="00CD4E6F" w:rsidRDefault="00CD4E6F" w:rsidP="002C6FE7">
      <w:pPr>
        <w:tabs>
          <w:tab w:val="left" w:pos="720"/>
        </w:tabs>
        <w:spacing w:before="0" w:after="0"/>
        <w:ind w:firstLine="284"/>
        <w:rPr>
          <w:rFonts w:ascii="Garamond" w:hAnsi="Garamond" w:cs="Garamond"/>
          <w:sz w:val="24"/>
          <w:szCs w:val="24"/>
        </w:rPr>
      </w:pPr>
      <w:bookmarkStart w:id="12" w:name="_Toc228370822"/>
      <w:r>
        <w:rPr>
          <w:rFonts w:ascii="Garamond" w:hAnsi="Garamond"/>
          <w:sz w:val="24"/>
          <w:szCs w:val="24"/>
        </w:rPr>
        <w:t>-</w:t>
      </w:r>
      <w:r w:rsidR="00794A86" w:rsidRPr="00CD4E6F">
        <w:rPr>
          <w:rFonts w:ascii="Garamond" w:hAnsi="Garamond"/>
          <w:sz w:val="24"/>
          <w:szCs w:val="24"/>
        </w:rPr>
        <w:t xml:space="preserve"> </w:t>
      </w:r>
      <w:r w:rsidR="00794A86" w:rsidRPr="00CD4E6F">
        <w:rPr>
          <w:rFonts w:ascii="Garamond" w:hAnsi="Garamond" w:cs="Garamond"/>
          <w:bCs/>
          <w:i/>
          <w:sz w:val="24"/>
          <w:szCs w:val="24"/>
        </w:rPr>
        <w:t>Active listening</w:t>
      </w:r>
      <w:r w:rsidR="00794A86" w:rsidRPr="00CD4E6F">
        <w:rPr>
          <w:rFonts w:ascii="Garamond" w:hAnsi="Garamond" w:cs="Garamond"/>
          <w:bCs/>
          <w:sz w:val="24"/>
          <w:szCs w:val="24"/>
        </w:rPr>
        <w:t xml:space="preserve"> (dëgjim aktiv)</w:t>
      </w:r>
      <w:r>
        <w:rPr>
          <w:rFonts w:ascii="Garamond" w:hAnsi="Garamond" w:cs="Garamond"/>
          <w:sz w:val="24"/>
          <w:szCs w:val="24"/>
        </w:rPr>
        <w:t>;</w:t>
      </w:r>
    </w:p>
    <w:p w14:paraId="2DB52F57" w14:textId="2EED5A84" w:rsidR="00794A86" w:rsidRPr="00CD4E6F"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CD4E6F">
        <w:rPr>
          <w:rFonts w:ascii="Garamond" w:hAnsi="Garamond"/>
          <w:sz w:val="24"/>
          <w:szCs w:val="24"/>
        </w:rPr>
        <w:t xml:space="preserve"> </w:t>
      </w:r>
      <w:r w:rsidR="00794A86" w:rsidRPr="00CD4E6F">
        <w:rPr>
          <w:rFonts w:ascii="Garamond" w:hAnsi="Garamond" w:cs="Garamond"/>
          <w:bCs/>
          <w:i/>
          <w:sz w:val="24"/>
          <w:szCs w:val="24"/>
        </w:rPr>
        <w:t>Emotional containment</w:t>
      </w:r>
      <w:r w:rsidR="00794A86" w:rsidRPr="00CD4E6F">
        <w:rPr>
          <w:rFonts w:ascii="Garamond" w:hAnsi="Garamond" w:cs="Garamond"/>
          <w:bCs/>
          <w:sz w:val="24"/>
          <w:szCs w:val="24"/>
        </w:rPr>
        <w:t xml:space="preserve"> (mbajtje emocionale)</w:t>
      </w:r>
      <w:r>
        <w:rPr>
          <w:rFonts w:ascii="Garamond" w:hAnsi="Garamond" w:cs="Garamond"/>
          <w:bCs/>
          <w:sz w:val="24"/>
          <w:szCs w:val="24"/>
        </w:rPr>
        <w:t>;</w:t>
      </w:r>
    </w:p>
    <w:p w14:paraId="1AE5F21A" w14:textId="0DD47D3F"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CD4E6F">
        <w:rPr>
          <w:rFonts w:ascii="Garamond" w:hAnsi="Garamond"/>
          <w:sz w:val="24"/>
          <w:szCs w:val="24"/>
        </w:rPr>
        <w:t xml:space="preserve"> </w:t>
      </w:r>
      <w:r w:rsidR="00794A86" w:rsidRPr="00CD4E6F">
        <w:rPr>
          <w:rFonts w:ascii="Garamond" w:hAnsi="Garamond" w:cs="Garamond"/>
          <w:bCs/>
          <w:i/>
          <w:sz w:val="24"/>
          <w:szCs w:val="24"/>
        </w:rPr>
        <w:t>Supportive counselling</w:t>
      </w:r>
      <w:r w:rsidR="00794A86" w:rsidRPr="00CD4E6F">
        <w:rPr>
          <w:rFonts w:ascii="Garamond" w:hAnsi="Garamond" w:cs="Garamond"/>
          <w:sz w:val="24"/>
          <w:szCs w:val="24"/>
        </w:rPr>
        <w:t xml:space="preserve"> për ankth,</w:t>
      </w:r>
      <w:r>
        <w:rPr>
          <w:rFonts w:ascii="Garamond" w:hAnsi="Garamond" w:cs="Garamond"/>
          <w:sz w:val="24"/>
          <w:szCs w:val="24"/>
        </w:rPr>
        <w:t xml:space="preserve"> depresion, humbje, vetmi.</w:t>
      </w:r>
    </w:p>
    <w:p w14:paraId="02858C97" w14:textId="2BD5A4BE" w:rsidR="00794A86" w:rsidRPr="003118CA" w:rsidRDefault="00794A86" w:rsidP="002C6FE7">
      <w:pPr>
        <w:spacing w:before="0" w:after="0"/>
        <w:ind w:firstLine="284"/>
        <w:rPr>
          <w:rFonts w:ascii="Garamond" w:hAnsi="Garamond" w:cs="Garamond"/>
          <w:sz w:val="24"/>
          <w:szCs w:val="24"/>
        </w:rPr>
      </w:pPr>
      <w:r w:rsidRPr="003118CA">
        <w:rPr>
          <w:rFonts w:ascii="Garamond" w:hAnsi="Garamond" w:cs="Garamond"/>
          <w:sz w:val="24"/>
          <w:szCs w:val="24"/>
        </w:rPr>
        <w:t>Në praktikë, këshilluesi përdor teknika</w:t>
      </w:r>
      <w:r w:rsidR="00CD4E6F">
        <w:rPr>
          <w:rFonts w:ascii="Garamond" w:hAnsi="Garamond" w:cs="Garamond"/>
          <w:sz w:val="24"/>
          <w:szCs w:val="24"/>
        </w:rPr>
        <w:t>,</w:t>
      </w:r>
      <w:r w:rsidRPr="003118CA">
        <w:rPr>
          <w:rFonts w:ascii="Garamond" w:hAnsi="Garamond" w:cs="Garamond"/>
          <w:sz w:val="24"/>
          <w:szCs w:val="24"/>
        </w:rPr>
        <w:t xml:space="preserve"> si:</w:t>
      </w:r>
    </w:p>
    <w:p w14:paraId="586F38B9" w14:textId="191241C8"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sidR="00794A86" w:rsidRPr="003118CA">
        <w:rPr>
          <w:rFonts w:ascii="Garamond" w:hAnsi="Garamond" w:cs="Garamond"/>
          <w:sz w:val="24"/>
          <w:szCs w:val="24"/>
        </w:rPr>
        <w:t xml:space="preserve">reflektimi empatik; </w:t>
      </w:r>
    </w:p>
    <w:p w14:paraId="3DDFF012" w14:textId="7BB39DBF"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sidR="00794A86" w:rsidRPr="003118CA">
        <w:rPr>
          <w:rFonts w:ascii="Garamond" w:hAnsi="Garamond" w:cs="Garamond"/>
          <w:sz w:val="24"/>
          <w:szCs w:val="24"/>
        </w:rPr>
        <w:t xml:space="preserve">validimi emocional; </w:t>
      </w:r>
    </w:p>
    <w:p w14:paraId="5309AB5E" w14:textId="202E76EB"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sidR="00794A86" w:rsidRPr="003118CA">
        <w:rPr>
          <w:rFonts w:ascii="Garamond" w:hAnsi="Garamond" w:cs="Garamond"/>
          <w:sz w:val="24"/>
          <w:szCs w:val="24"/>
        </w:rPr>
        <w:t>stabil</w:t>
      </w:r>
      <w:r>
        <w:rPr>
          <w:rFonts w:ascii="Garamond" w:hAnsi="Garamond" w:cs="Garamond"/>
          <w:sz w:val="24"/>
          <w:szCs w:val="24"/>
        </w:rPr>
        <w:t>izimi verbal në situata ankthi.</w:t>
      </w:r>
    </w:p>
    <w:p w14:paraId="35002445" w14:textId="363D03BC" w:rsidR="00794A86" w:rsidRPr="00CD4E6F" w:rsidRDefault="00794A86" w:rsidP="002C6FE7">
      <w:pPr>
        <w:pStyle w:val="Heading3"/>
        <w:keepNext w:val="0"/>
        <w:keepLines w:val="0"/>
        <w:spacing w:before="0"/>
        <w:ind w:firstLine="284"/>
        <w:rPr>
          <w:rFonts w:ascii="Garamond" w:hAnsi="Garamond" w:cs="Garamond"/>
          <w:bCs/>
          <w:color w:val="auto"/>
        </w:rPr>
      </w:pPr>
      <w:r w:rsidRPr="00CD4E6F">
        <w:rPr>
          <w:rFonts w:ascii="Garamond" w:hAnsi="Garamond" w:cs="Garamond"/>
          <w:bCs/>
          <w:color w:val="auto"/>
        </w:rPr>
        <w:t>b</w:t>
      </w:r>
      <w:r w:rsidR="00CD4E6F">
        <w:rPr>
          <w:rFonts w:ascii="Garamond" w:hAnsi="Garamond" w:cs="Garamond"/>
          <w:bCs/>
          <w:color w:val="auto"/>
        </w:rPr>
        <w:t>)</w:t>
      </w:r>
      <w:r w:rsidRPr="00CD4E6F">
        <w:rPr>
          <w:rFonts w:ascii="Garamond" w:hAnsi="Garamond" w:cs="Garamond"/>
          <w:bCs/>
          <w:color w:val="auto"/>
        </w:rPr>
        <w:t xml:space="preserve"> </w:t>
      </w:r>
      <w:r w:rsidRPr="00CD4E6F">
        <w:rPr>
          <w:rFonts w:ascii="Garamond" w:hAnsi="Garamond" w:cs="Garamond"/>
          <w:bCs/>
          <w:i/>
          <w:color w:val="auto"/>
        </w:rPr>
        <w:t>Screening</w:t>
      </w:r>
      <w:r w:rsidRPr="00CD4E6F">
        <w:rPr>
          <w:rFonts w:ascii="Garamond" w:hAnsi="Garamond" w:cs="Garamond"/>
          <w:bCs/>
          <w:color w:val="auto"/>
        </w:rPr>
        <w:t xml:space="preserve"> dhe vlerësim i shpejtë (</w:t>
      </w:r>
      <w:r w:rsidRPr="00CD4E6F">
        <w:rPr>
          <w:rFonts w:ascii="Garamond" w:hAnsi="Garamond" w:cs="Garamond"/>
          <w:bCs/>
          <w:i/>
          <w:color w:val="auto"/>
        </w:rPr>
        <w:t>Rapid psychosocial assessment</w:t>
      </w:r>
      <w:r w:rsidRPr="00CD4E6F">
        <w:rPr>
          <w:rFonts w:ascii="Garamond" w:hAnsi="Garamond" w:cs="Garamond"/>
          <w:bCs/>
          <w:color w:val="auto"/>
        </w:rPr>
        <w:t>)</w:t>
      </w:r>
    </w:p>
    <w:p w14:paraId="617C2CDA" w14:textId="6C8E89CF" w:rsidR="00794A86" w:rsidRPr="003118CA" w:rsidRDefault="00794A86" w:rsidP="002C6FE7">
      <w:pPr>
        <w:spacing w:before="0" w:after="0"/>
        <w:ind w:firstLine="284"/>
        <w:rPr>
          <w:rFonts w:ascii="Garamond" w:hAnsi="Garamond" w:cs="Garamond"/>
          <w:sz w:val="24"/>
          <w:szCs w:val="24"/>
        </w:rPr>
      </w:pPr>
      <w:r w:rsidRPr="003118CA">
        <w:rPr>
          <w:rFonts w:ascii="Garamond" w:hAnsi="Garamond" w:cs="Garamond"/>
          <w:sz w:val="24"/>
          <w:szCs w:val="24"/>
        </w:rPr>
        <w:t>Në çdo</w:t>
      </w:r>
      <w:r w:rsidR="00CD4E6F">
        <w:rPr>
          <w:rFonts w:ascii="Garamond" w:hAnsi="Garamond" w:cs="Garamond"/>
          <w:sz w:val="24"/>
          <w:szCs w:val="24"/>
        </w:rPr>
        <w:t xml:space="preserve"> telefonatë realizohet një mini</w:t>
      </w:r>
      <w:r w:rsidRPr="003118CA">
        <w:rPr>
          <w:rFonts w:ascii="Garamond" w:hAnsi="Garamond" w:cs="Garamond"/>
          <w:sz w:val="24"/>
          <w:szCs w:val="24"/>
        </w:rPr>
        <w:t>vlerësim që përfshin:</w:t>
      </w:r>
    </w:p>
    <w:p w14:paraId="73D19377" w14:textId="5D18008E"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sidR="00794A86" w:rsidRPr="003118CA">
        <w:rPr>
          <w:rFonts w:ascii="Garamond" w:hAnsi="Garamond" w:cs="Garamond"/>
          <w:sz w:val="24"/>
          <w:szCs w:val="24"/>
        </w:rPr>
        <w:t>identifikimin e riskut (</w:t>
      </w:r>
      <w:r w:rsidR="00794A86" w:rsidRPr="00CD4E6F">
        <w:rPr>
          <w:rFonts w:ascii="Garamond" w:hAnsi="Garamond" w:cs="Garamond"/>
          <w:i/>
          <w:sz w:val="24"/>
          <w:szCs w:val="24"/>
        </w:rPr>
        <w:t>risk screening</w:t>
      </w:r>
      <w:r>
        <w:rPr>
          <w:rFonts w:ascii="Garamond" w:hAnsi="Garamond" w:cs="Garamond"/>
          <w:sz w:val="24"/>
          <w:szCs w:val="24"/>
        </w:rPr>
        <w:t>);</w:t>
      </w:r>
    </w:p>
    <w:p w14:paraId="4A132820" w14:textId="5BF2AE36"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Pr>
          <w:rFonts w:ascii="Garamond" w:hAnsi="Garamond" w:cs="Garamond"/>
          <w:sz w:val="24"/>
          <w:szCs w:val="24"/>
        </w:rPr>
        <w:t>nivelin e urgjencës (</w:t>
      </w:r>
      <w:r w:rsidRPr="00CD4E6F">
        <w:rPr>
          <w:rFonts w:ascii="Garamond" w:hAnsi="Garamond" w:cs="Garamond"/>
          <w:i/>
          <w:sz w:val="24"/>
          <w:szCs w:val="24"/>
        </w:rPr>
        <w:t>low</w:t>
      </w:r>
      <w:r w:rsidR="00794A86" w:rsidRPr="003118CA">
        <w:rPr>
          <w:rFonts w:ascii="Garamond" w:hAnsi="Garamond" w:cs="Garamond"/>
          <w:sz w:val="24"/>
          <w:szCs w:val="24"/>
        </w:rPr>
        <w:t>–</w:t>
      </w:r>
      <w:r w:rsidR="00794A86" w:rsidRPr="00CD4E6F">
        <w:rPr>
          <w:rFonts w:ascii="Garamond" w:hAnsi="Garamond" w:cs="Garamond"/>
          <w:i/>
          <w:sz w:val="24"/>
          <w:szCs w:val="24"/>
        </w:rPr>
        <w:t>medium</w:t>
      </w:r>
      <w:r w:rsidR="00794A86" w:rsidRPr="003118CA">
        <w:rPr>
          <w:rFonts w:ascii="Garamond" w:hAnsi="Garamond" w:cs="Garamond"/>
          <w:sz w:val="24"/>
          <w:szCs w:val="24"/>
        </w:rPr>
        <w:t>–</w:t>
      </w:r>
      <w:r w:rsidR="00794A86" w:rsidRPr="00CD4E6F">
        <w:rPr>
          <w:rFonts w:ascii="Garamond" w:hAnsi="Garamond" w:cs="Garamond"/>
          <w:i/>
          <w:sz w:val="24"/>
          <w:szCs w:val="24"/>
        </w:rPr>
        <w:t>high risk</w:t>
      </w:r>
      <w:r>
        <w:rPr>
          <w:rFonts w:ascii="Garamond" w:hAnsi="Garamond" w:cs="Garamond"/>
          <w:sz w:val="24"/>
          <w:szCs w:val="24"/>
        </w:rPr>
        <w:t>);</w:t>
      </w:r>
    </w:p>
    <w:p w14:paraId="5BF7430B" w14:textId="3BFEFF7C"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Pr>
          <w:rFonts w:ascii="Garamond" w:hAnsi="Garamond" w:cs="Garamond"/>
          <w:sz w:val="24"/>
          <w:szCs w:val="24"/>
        </w:rPr>
        <w:t>nevojat prioritare.</w:t>
      </w:r>
    </w:p>
    <w:p w14:paraId="37D3DAA8" w14:textId="77777777" w:rsidR="00794A86" w:rsidRPr="003118CA" w:rsidRDefault="00794A86" w:rsidP="002C6FE7">
      <w:pPr>
        <w:spacing w:before="0" w:after="0"/>
        <w:ind w:firstLine="284"/>
        <w:rPr>
          <w:rFonts w:ascii="Garamond" w:hAnsi="Garamond" w:cs="Garamond"/>
          <w:sz w:val="24"/>
          <w:szCs w:val="24"/>
        </w:rPr>
      </w:pPr>
      <w:r w:rsidRPr="003118CA">
        <w:rPr>
          <w:rFonts w:ascii="Garamond" w:hAnsi="Garamond" w:cs="Garamond"/>
          <w:sz w:val="24"/>
          <w:szCs w:val="24"/>
        </w:rPr>
        <w:t>Ky është thelbësor për menaxhimin e rasteve në distancë.</w:t>
      </w:r>
    </w:p>
    <w:p w14:paraId="55783AD1" w14:textId="3FE831CF" w:rsidR="00794A86" w:rsidRPr="00CD4E6F" w:rsidRDefault="00794A86" w:rsidP="002C6FE7">
      <w:pPr>
        <w:pStyle w:val="Heading3"/>
        <w:keepNext w:val="0"/>
        <w:keepLines w:val="0"/>
        <w:spacing w:before="0"/>
        <w:ind w:firstLine="284"/>
        <w:rPr>
          <w:rFonts w:ascii="Garamond" w:hAnsi="Garamond" w:cs="Garamond"/>
          <w:bCs/>
          <w:color w:val="auto"/>
        </w:rPr>
      </w:pPr>
      <w:r w:rsidRPr="00CD4E6F">
        <w:rPr>
          <w:rFonts w:ascii="Garamond" w:hAnsi="Garamond" w:cs="Garamond"/>
          <w:bCs/>
          <w:color w:val="auto"/>
        </w:rPr>
        <w:t>c</w:t>
      </w:r>
      <w:r w:rsidR="00CD4E6F" w:rsidRPr="00CD4E6F">
        <w:rPr>
          <w:rFonts w:ascii="Garamond" w:hAnsi="Garamond" w:cs="Garamond"/>
          <w:bCs/>
          <w:color w:val="auto"/>
        </w:rPr>
        <w:t>)</w:t>
      </w:r>
      <w:r w:rsidRPr="00CD4E6F">
        <w:rPr>
          <w:rFonts w:ascii="Garamond" w:hAnsi="Garamond" w:cs="Garamond"/>
          <w:bCs/>
          <w:color w:val="auto"/>
        </w:rPr>
        <w:t xml:space="preserve"> </w:t>
      </w:r>
      <w:r w:rsidRPr="00CD4E6F">
        <w:rPr>
          <w:rFonts w:ascii="Garamond" w:hAnsi="Garamond" w:cs="Garamond"/>
          <w:bCs/>
          <w:i/>
          <w:color w:val="auto"/>
        </w:rPr>
        <w:t>Psychoeducation</w:t>
      </w:r>
      <w:r w:rsidRPr="00CD4E6F">
        <w:rPr>
          <w:rFonts w:ascii="Garamond" w:hAnsi="Garamond" w:cs="Garamond"/>
          <w:bCs/>
          <w:color w:val="auto"/>
        </w:rPr>
        <w:t xml:space="preserve"> dhe orientim</w:t>
      </w:r>
    </w:p>
    <w:p w14:paraId="00755153" w14:textId="77777777" w:rsidR="00794A86" w:rsidRPr="003118CA" w:rsidRDefault="00794A86" w:rsidP="002C6FE7">
      <w:pPr>
        <w:spacing w:before="0" w:after="0"/>
        <w:ind w:firstLine="284"/>
        <w:rPr>
          <w:rFonts w:ascii="Garamond" w:hAnsi="Garamond" w:cs="Garamond"/>
          <w:sz w:val="24"/>
          <w:szCs w:val="24"/>
        </w:rPr>
      </w:pPr>
      <w:r w:rsidRPr="003118CA">
        <w:rPr>
          <w:rFonts w:ascii="Garamond" w:hAnsi="Garamond" w:cs="Garamond"/>
          <w:sz w:val="24"/>
          <w:szCs w:val="24"/>
        </w:rPr>
        <w:t>Përdoruesit marrin:</w:t>
      </w:r>
    </w:p>
    <w:p w14:paraId="2FBD981F" w14:textId="52464A1C"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Pr>
          <w:rFonts w:ascii="Garamond" w:hAnsi="Garamond" w:cs="Garamond"/>
          <w:sz w:val="24"/>
          <w:szCs w:val="24"/>
        </w:rPr>
        <w:t>informacion mbi të drejtat;</w:t>
      </w:r>
    </w:p>
    <w:p w14:paraId="1781B53B" w14:textId="66F735CC"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sidR="00794A86" w:rsidRPr="003118CA">
        <w:rPr>
          <w:rFonts w:ascii="Garamond" w:hAnsi="Garamond" w:cs="Garamond"/>
          <w:sz w:val="24"/>
          <w:szCs w:val="24"/>
        </w:rPr>
        <w:t>edukim për shëndetin mendor (p.sh. menax</w:t>
      </w:r>
      <w:r>
        <w:rPr>
          <w:rFonts w:ascii="Garamond" w:hAnsi="Garamond" w:cs="Garamond"/>
          <w:sz w:val="24"/>
          <w:szCs w:val="24"/>
        </w:rPr>
        <w:t>himi i ankthit);</w:t>
      </w:r>
    </w:p>
    <w:p w14:paraId="661260DA" w14:textId="668B74FC"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sidR="00794A86" w:rsidRPr="003118CA">
        <w:rPr>
          <w:rFonts w:ascii="Garamond" w:hAnsi="Garamond" w:cs="Garamond"/>
          <w:sz w:val="24"/>
          <w:szCs w:val="24"/>
        </w:rPr>
        <w:t>orient</w:t>
      </w:r>
      <w:r>
        <w:rPr>
          <w:rFonts w:ascii="Garamond" w:hAnsi="Garamond" w:cs="Garamond"/>
          <w:sz w:val="24"/>
          <w:szCs w:val="24"/>
        </w:rPr>
        <w:t>im për përdorimin e shërbimeve.</w:t>
      </w:r>
    </w:p>
    <w:p w14:paraId="6A1A672B" w14:textId="584F1557" w:rsidR="00794A86" w:rsidRPr="00CD4E6F" w:rsidRDefault="00CD4E6F" w:rsidP="002C6FE7">
      <w:pPr>
        <w:pStyle w:val="Heading3"/>
        <w:keepNext w:val="0"/>
        <w:keepLines w:val="0"/>
        <w:spacing w:before="0"/>
        <w:ind w:firstLine="284"/>
        <w:rPr>
          <w:rFonts w:ascii="Garamond" w:hAnsi="Garamond" w:cs="Garamond"/>
          <w:bCs/>
          <w:color w:val="auto"/>
        </w:rPr>
      </w:pPr>
      <w:r w:rsidRPr="00CD4E6F">
        <w:rPr>
          <w:rFonts w:ascii="Garamond" w:hAnsi="Garamond" w:cs="Garamond"/>
          <w:bCs/>
          <w:color w:val="auto"/>
        </w:rPr>
        <w:t>d)</w:t>
      </w:r>
      <w:r w:rsidR="00794A86" w:rsidRPr="00CD4E6F">
        <w:rPr>
          <w:rFonts w:ascii="Garamond" w:hAnsi="Garamond" w:cs="Garamond"/>
          <w:bCs/>
          <w:color w:val="auto"/>
        </w:rPr>
        <w:t xml:space="preserve"> Vlerësim dhe referim rast</w:t>
      </w:r>
    </w:p>
    <w:p w14:paraId="11F4C839" w14:textId="77777777" w:rsidR="00794A86" w:rsidRPr="003118CA" w:rsidRDefault="00794A86" w:rsidP="002C6FE7">
      <w:pPr>
        <w:spacing w:before="0" w:after="0"/>
        <w:ind w:firstLine="284"/>
        <w:rPr>
          <w:rFonts w:ascii="Garamond" w:hAnsi="Garamond" w:cs="Garamond"/>
          <w:sz w:val="24"/>
          <w:szCs w:val="24"/>
        </w:rPr>
      </w:pPr>
      <w:r w:rsidRPr="003118CA">
        <w:rPr>
          <w:rFonts w:ascii="Garamond" w:hAnsi="Garamond" w:cs="Garamond"/>
          <w:sz w:val="24"/>
          <w:szCs w:val="24"/>
        </w:rPr>
        <w:t>Një funksion shumë i rëndësishëm:</w:t>
      </w:r>
    </w:p>
    <w:p w14:paraId="76B1DFE3" w14:textId="13AF6A91"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sidR="00794A86" w:rsidRPr="003118CA">
        <w:rPr>
          <w:rFonts w:ascii="Garamond" w:hAnsi="Garamond" w:cs="Garamond"/>
          <w:sz w:val="24"/>
          <w:szCs w:val="24"/>
        </w:rPr>
        <w:t>referim në shë</w:t>
      </w:r>
      <w:r>
        <w:rPr>
          <w:rFonts w:ascii="Garamond" w:hAnsi="Garamond" w:cs="Garamond"/>
          <w:sz w:val="24"/>
          <w:szCs w:val="24"/>
        </w:rPr>
        <w:t>rbime sociale dhe shëndetësore;</w:t>
      </w:r>
    </w:p>
    <w:p w14:paraId="20E6F59D" w14:textId="3A8BEAE3"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sidR="00794A86" w:rsidRPr="003118CA">
        <w:rPr>
          <w:rFonts w:ascii="Garamond" w:hAnsi="Garamond" w:cs="Garamond"/>
          <w:sz w:val="24"/>
          <w:szCs w:val="24"/>
        </w:rPr>
        <w:t>koordinim me bashkinë, mjekun e familjes</w:t>
      </w:r>
      <w:r>
        <w:rPr>
          <w:rFonts w:ascii="Garamond" w:hAnsi="Garamond" w:cs="Garamond"/>
          <w:sz w:val="24"/>
          <w:szCs w:val="24"/>
        </w:rPr>
        <w:t>, apo strukturat e emergjencës;</w:t>
      </w:r>
    </w:p>
    <w:p w14:paraId="57693C1C" w14:textId="499857C2"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sidR="00794A86" w:rsidRPr="003118CA">
        <w:rPr>
          <w:rFonts w:ascii="Garamond" w:hAnsi="Garamond" w:cs="Garamond"/>
          <w:sz w:val="24"/>
          <w:szCs w:val="24"/>
        </w:rPr>
        <w:t>ndjekje e rastit (</w:t>
      </w:r>
      <w:r w:rsidR="00794A86" w:rsidRPr="00CD4E6F">
        <w:rPr>
          <w:rFonts w:ascii="Garamond" w:hAnsi="Garamond" w:cs="Garamond"/>
          <w:i/>
          <w:sz w:val="24"/>
          <w:szCs w:val="24"/>
        </w:rPr>
        <w:t>follo</w:t>
      </w:r>
      <w:r w:rsidRPr="00CD4E6F">
        <w:rPr>
          <w:rFonts w:ascii="Garamond" w:hAnsi="Garamond" w:cs="Garamond"/>
          <w:i/>
          <w:sz w:val="24"/>
          <w:szCs w:val="24"/>
        </w:rPr>
        <w:t>w</w:t>
      </w:r>
      <w:r w:rsidR="00794A86" w:rsidRPr="00CD4E6F">
        <w:rPr>
          <w:rFonts w:ascii="Garamond" w:hAnsi="Garamond" w:cs="Garamond"/>
          <w:i/>
          <w:sz w:val="24"/>
          <w:szCs w:val="24"/>
        </w:rPr>
        <w:t>-up calls</w:t>
      </w:r>
      <w:r>
        <w:rPr>
          <w:rFonts w:ascii="Garamond" w:hAnsi="Garamond" w:cs="Garamond"/>
          <w:sz w:val="24"/>
          <w:szCs w:val="24"/>
        </w:rPr>
        <w:t>).</w:t>
      </w:r>
    </w:p>
    <w:p w14:paraId="7B33E139" w14:textId="5ED681B4" w:rsidR="00794A86" w:rsidRPr="00CD4E6F" w:rsidRDefault="00794A86" w:rsidP="002C6FE7">
      <w:pPr>
        <w:pStyle w:val="Heading3"/>
        <w:keepNext w:val="0"/>
        <w:keepLines w:val="0"/>
        <w:spacing w:before="0"/>
        <w:ind w:firstLine="284"/>
        <w:rPr>
          <w:rFonts w:ascii="Garamond" w:hAnsi="Garamond" w:cs="Garamond"/>
          <w:bCs/>
          <w:color w:val="auto"/>
        </w:rPr>
      </w:pPr>
      <w:r w:rsidRPr="00CD4E6F">
        <w:rPr>
          <w:rFonts w:ascii="Garamond" w:hAnsi="Garamond" w:cs="Garamond"/>
          <w:bCs/>
          <w:color w:val="auto"/>
        </w:rPr>
        <w:t>e</w:t>
      </w:r>
      <w:r w:rsidR="00CD4E6F" w:rsidRPr="00CD4E6F">
        <w:rPr>
          <w:rFonts w:ascii="Garamond" w:hAnsi="Garamond" w:cs="Garamond"/>
          <w:bCs/>
          <w:color w:val="auto"/>
        </w:rPr>
        <w:t>)</w:t>
      </w:r>
      <w:r w:rsidRPr="00CD4E6F">
        <w:rPr>
          <w:rFonts w:ascii="Garamond" w:hAnsi="Garamond" w:cs="Garamond"/>
          <w:bCs/>
          <w:color w:val="auto"/>
        </w:rPr>
        <w:t xml:space="preserve"> </w:t>
      </w:r>
      <w:r w:rsidRPr="00CD4E6F">
        <w:rPr>
          <w:rFonts w:ascii="Garamond" w:hAnsi="Garamond" w:cs="Garamond"/>
          <w:bCs/>
          <w:i/>
          <w:color w:val="auto"/>
        </w:rPr>
        <w:t>Crisis intervention</w:t>
      </w:r>
      <w:r w:rsidRPr="00CD4E6F">
        <w:rPr>
          <w:rFonts w:ascii="Garamond" w:hAnsi="Garamond" w:cs="Garamond"/>
          <w:bCs/>
          <w:color w:val="auto"/>
        </w:rPr>
        <w:t xml:space="preserve"> (ndërhyrje në rast krize)</w:t>
      </w:r>
    </w:p>
    <w:p w14:paraId="10544CDC" w14:textId="77777777" w:rsidR="00794A86" w:rsidRPr="003118CA" w:rsidRDefault="00794A86" w:rsidP="002C6FE7">
      <w:pPr>
        <w:spacing w:before="0" w:after="0"/>
        <w:ind w:firstLine="284"/>
        <w:rPr>
          <w:rFonts w:ascii="Garamond" w:hAnsi="Garamond" w:cs="Garamond"/>
          <w:sz w:val="24"/>
          <w:szCs w:val="24"/>
        </w:rPr>
      </w:pPr>
      <w:r w:rsidRPr="003118CA">
        <w:rPr>
          <w:rFonts w:ascii="Garamond" w:hAnsi="Garamond" w:cs="Garamond"/>
          <w:sz w:val="24"/>
          <w:szCs w:val="24"/>
        </w:rPr>
        <w:t>Në situata të:</w:t>
      </w:r>
    </w:p>
    <w:p w14:paraId="0D153EDC" w14:textId="78D1A7B3"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sidR="00794A86" w:rsidRPr="003118CA">
        <w:rPr>
          <w:rFonts w:ascii="Garamond" w:hAnsi="Garamond" w:cs="Garamond"/>
          <w:sz w:val="24"/>
          <w:szCs w:val="24"/>
        </w:rPr>
        <w:t xml:space="preserve">rrezikut për vetëdëmtim; </w:t>
      </w:r>
    </w:p>
    <w:p w14:paraId="03193479" w14:textId="1F817249"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sidR="00794A86" w:rsidRPr="003118CA">
        <w:rPr>
          <w:rFonts w:ascii="Garamond" w:hAnsi="Garamond" w:cs="Garamond"/>
          <w:sz w:val="24"/>
          <w:szCs w:val="24"/>
        </w:rPr>
        <w:t xml:space="preserve">abuzimit; </w:t>
      </w:r>
    </w:p>
    <w:p w14:paraId="78FEC26C" w14:textId="19B9D10D"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Pr>
          <w:rFonts w:ascii="Garamond" w:hAnsi="Garamond" w:cs="Garamond"/>
          <w:sz w:val="24"/>
          <w:szCs w:val="24"/>
        </w:rPr>
        <w:t>emergjencave sociale.</w:t>
      </w:r>
    </w:p>
    <w:p w14:paraId="6075997A" w14:textId="77777777" w:rsidR="00794A86" w:rsidRPr="003118CA" w:rsidRDefault="00794A86" w:rsidP="002C6FE7">
      <w:pPr>
        <w:spacing w:before="0" w:after="0"/>
        <w:ind w:firstLine="284"/>
        <w:rPr>
          <w:rFonts w:ascii="Garamond" w:hAnsi="Garamond" w:cs="Garamond"/>
          <w:sz w:val="24"/>
          <w:szCs w:val="24"/>
        </w:rPr>
      </w:pPr>
      <w:r w:rsidRPr="003118CA">
        <w:rPr>
          <w:rFonts w:ascii="Garamond" w:hAnsi="Garamond" w:cs="Garamond"/>
          <w:sz w:val="24"/>
          <w:szCs w:val="24"/>
        </w:rPr>
        <w:t>Përdoren:</w:t>
      </w:r>
    </w:p>
    <w:p w14:paraId="1A8DD1FC" w14:textId="2852A1E8"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Pr>
          <w:rFonts w:ascii="Garamond" w:hAnsi="Garamond" w:cs="Garamond"/>
          <w:sz w:val="24"/>
          <w:szCs w:val="24"/>
        </w:rPr>
        <w:t>teknika të deeskalimit verbal;</w:t>
      </w:r>
    </w:p>
    <w:p w14:paraId="4DBD8344" w14:textId="5CA13491" w:rsidR="00794A86" w:rsidRPr="003118CA" w:rsidRDefault="00CD4E6F" w:rsidP="002C6FE7">
      <w:pPr>
        <w:tabs>
          <w:tab w:val="left" w:pos="720"/>
        </w:tabs>
        <w:spacing w:before="0" w:after="0"/>
        <w:ind w:firstLine="284"/>
        <w:rPr>
          <w:rFonts w:ascii="Garamond" w:hAnsi="Garamond" w:cs="Garamond"/>
          <w:sz w:val="24"/>
          <w:szCs w:val="24"/>
        </w:rPr>
      </w:pPr>
      <w:r>
        <w:rPr>
          <w:rFonts w:ascii="Garamond" w:hAnsi="Garamond"/>
          <w:sz w:val="24"/>
          <w:szCs w:val="24"/>
        </w:rPr>
        <w:t>-</w:t>
      </w:r>
      <w:r w:rsidR="00794A86" w:rsidRPr="003118CA">
        <w:rPr>
          <w:rFonts w:ascii="Garamond" w:hAnsi="Garamond"/>
          <w:sz w:val="24"/>
          <w:szCs w:val="24"/>
        </w:rPr>
        <w:t xml:space="preserve"> </w:t>
      </w:r>
      <w:r w:rsidR="00794A86" w:rsidRPr="003118CA">
        <w:rPr>
          <w:rFonts w:ascii="Garamond" w:hAnsi="Garamond" w:cs="Garamond"/>
          <w:sz w:val="24"/>
          <w:szCs w:val="24"/>
        </w:rPr>
        <w:t>a</w:t>
      </w:r>
      <w:r>
        <w:rPr>
          <w:rFonts w:ascii="Garamond" w:hAnsi="Garamond" w:cs="Garamond"/>
          <w:sz w:val="24"/>
          <w:szCs w:val="24"/>
        </w:rPr>
        <w:t>ktivizim i rrjeteve emergjente.</w:t>
      </w:r>
    </w:p>
    <w:p w14:paraId="0FC310AF" w14:textId="77777777" w:rsidR="00092339" w:rsidRPr="003118CA" w:rsidRDefault="00092339" w:rsidP="002C6FE7">
      <w:pPr>
        <w:pStyle w:val="Heading2"/>
        <w:spacing w:before="0"/>
        <w:ind w:firstLine="284"/>
        <w:rPr>
          <w:rFonts w:ascii="Garamond" w:hAnsi="Garamond" w:cs="Times New Roman"/>
          <w:b/>
          <w:color w:val="000000" w:themeColor="text1"/>
          <w:sz w:val="24"/>
          <w:szCs w:val="24"/>
        </w:rPr>
      </w:pPr>
      <w:r w:rsidRPr="003118CA">
        <w:rPr>
          <w:rFonts w:ascii="Garamond" w:hAnsi="Garamond" w:cs="Times New Roman"/>
          <w:b/>
          <w:color w:val="000000" w:themeColor="text1"/>
          <w:sz w:val="24"/>
          <w:szCs w:val="24"/>
        </w:rPr>
        <w:t>9. Struktura e shërbimit dhe burimet njerëzore</w:t>
      </w:r>
      <w:bookmarkEnd w:id="12"/>
    </w:p>
    <w:p w14:paraId="4963BB54"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Shërbimi organizohet mbi një strukturë funksionale që siguron cilësi dhe qëndrueshmëri.</w:t>
      </w:r>
    </w:p>
    <w:p w14:paraId="1216505F"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Këshilluesit janë figura qendrore dhe duhet të kenë formim në psikologji, punë sociale apo fusha të ngjashme. Ata duhet të jenë të trajnuar në komunikim me të moshuarit, menaxhim krize dhe etikë profesionale.</w:t>
      </w:r>
    </w:p>
    <w:p w14:paraId="7D161198"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Koordinatori i shërbimit është përgjegjës për menaxhimin operacional, sigurimin e cilësisë dhe koordinimin me partnerët e jashtëm.</w:t>
      </w:r>
    </w:p>
    <w:p w14:paraId="52ADE031"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Supervizimi profesional është një element thelbësor për të mbështetur stafin dhe për të garantuar cilësinë e ndërhyrjeve, veçanërisht në raste komplekse.</w:t>
      </w:r>
    </w:p>
    <w:p w14:paraId="535534DA" w14:textId="77777777" w:rsidR="00092339" w:rsidRPr="003118CA" w:rsidRDefault="00092339" w:rsidP="002C6FE7">
      <w:pPr>
        <w:pStyle w:val="Heading2"/>
        <w:spacing w:before="0"/>
        <w:ind w:firstLine="284"/>
        <w:rPr>
          <w:rFonts w:ascii="Garamond" w:hAnsi="Garamond" w:cs="Times New Roman"/>
          <w:b/>
          <w:color w:val="000000" w:themeColor="text1"/>
          <w:sz w:val="24"/>
          <w:szCs w:val="24"/>
        </w:rPr>
      </w:pPr>
      <w:bookmarkStart w:id="13" w:name="_Toc228370823"/>
      <w:r w:rsidRPr="003118CA">
        <w:rPr>
          <w:rFonts w:ascii="Garamond" w:hAnsi="Garamond" w:cs="Times New Roman"/>
          <w:b/>
          <w:color w:val="000000" w:themeColor="text1"/>
          <w:sz w:val="24"/>
          <w:szCs w:val="24"/>
        </w:rPr>
        <w:lastRenderedPageBreak/>
        <w:t>10. Standardet infrastrukturore</w:t>
      </w:r>
      <w:bookmarkEnd w:id="13"/>
    </w:p>
    <w:p w14:paraId="06D97973"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Edhe pse shërbimi ofrohet në distancë, ai kërkon një infrastrukturë të qëndrueshme dhe funksionale.</w:t>
      </w:r>
    </w:p>
    <w:p w14:paraId="6014D39E"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Ambientet duhet të sigurojnë privatësi dhe qetësi për komunikim, ndërsa pajisjet teknike duhet të mundësojnë funksionim të pandërprerë dhe menaxhim efektiv të rasteve.</w:t>
      </w:r>
    </w:p>
    <w:p w14:paraId="1A074000"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Në përputhje me standardet e sigurisë dhe shëndetit në punë, shërbimi duhet të trajtojë seriozisht rreziqet psikosociale.</w:t>
      </w:r>
    </w:p>
    <w:p w14:paraId="232EED2F" w14:textId="77777777" w:rsidR="00092339" w:rsidRPr="003118CA" w:rsidRDefault="00092339" w:rsidP="002C6FE7">
      <w:pPr>
        <w:spacing w:before="0" w:after="0"/>
        <w:ind w:firstLine="284"/>
        <w:rPr>
          <w:rFonts w:ascii="Garamond" w:hAnsi="Garamond"/>
          <w:b/>
          <w:color w:val="000000" w:themeColor="text1"/>
          <w:sz w:val="24"/>
          <w:szCs w:val="24"/>
        </w:rPr>
      </w:pPr>
      <w:r w:rsidRPr="003118CA">
        <w:rPr>
          <w:rFonts w:ascii="Garamond" w:hAnsi="Garamond"/>
          <w:b/>
          <w:color w:val="000000" w:themeColor="text1"/>
          <w:sz w:val="24"/>
          <w:szCs w:val="24"/>
        </w:rPr>
        <w:t>Rreziqet kryesore</w:t>
      </w:r>
    </w:p>
    <w:p w14:paraId="6BC6AA7E" w14:textId="27249D82" w:rsidR="00794A86"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bookmarkStart w:id="14" w:name="_Toc228370824"/>
      <w:r>
        <w:rPr>
          <w:rFonts w:ascii="Garamond" w:hAnsi="Garamond" w:cs="Symbol"/>
          <w:color w:val="000000"/>
          <w:sz w:val="24"/>
          <w:szCs w:val="24"/>
        </w:rPr>
        <w:t>-</w:t>
      </w:r>
      <w:r w:rsidR="00794A86" w:rsidRPr="003118CA">
        <w:rPr>
          <w:rFonts w:ascii="Garamond" w:hAnsi="Garamond" w:cs="Symbol"/>
          <w:color w:val="000000"/>
          <w:sz w:val="24"/>
          <w:szCs w:val="24"/>
        </w:rPr>
        <w:t xml:space="preserve"> </w:t>
      </w:r>
      <w:r w:rsidR="00794A86" w:rsidRPr="003118CA">
        <w:rPr>
          <w:rFonts w:ascii="Garamond" w:hAnsi="Garamond" w:cs="Garamond"/>
          <w:color w:val="000000"/>
          <w:sz w:val="24"/>
          <w:szCs w:val="24"/>
        </w:rPr>
        <w:t>ngarkesa emocionale (</w:t>
      </w:r>
      <w:r w:rsidR="00794A86" w:rsidRPr="00CD4E6F">
        <w:rPr>
          <w:rFonts w:ascii="Garamond" w:hAnsi="Garamond" w:cs="Garamond"/>
          <w:i/>
          <w:color w:val="000000"/>
          <w:sz w:val="24"/>
          <w:szCs w:val="24"/>
        </w:rPr>
        <w:t>emotional labour</w:t>
      </w:r>
      <w:r w:rsidR="00794A86" w:rsidRPr="003118CA">
        <w:rPr>
          <w:rFonts w:ascii="Garamond" w:hAnsi="Garamond" w:cs="Garamond"/>
          <w:color w:val="000000"/>
          <w:sz w:val="24"/>
          <w:szCs w:val="24"/>
        </w:rPr>
        <w:t xml:space="preserve">); </w:t>
      </w:r>
    </w:p>
    <w:p w14:paraId="3F878C13" w14:textId="2756F7E5" w:rsidR="00794A86"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794A86" w:rsidRPr="003118CA">
        <w:rPr>
          <w:rFonts w:ascii="Garamond" w:hAnsi="Garamond" w:cs="Symbol"/>
          <w:color w:val="000000"/>
          <w:sz w:val="24"/>
          <w:szCs w:val="24"/>
        </w:rPr>
        <w:t xml:space="preserve"> </w:t>
      </w:r>
      <w:r w:rsidR="00794A86" w:rsidRPr="003118CA">
        <w:rPr>
          <w:rFonts w:ascii="Garamond" w:hAnsi="Garamond" w:cs="Garamond"/>
          <w:color w:val="000000"/>
          <w:sz w:val="24"/>
          <w:szCs w:val="24"/>
        </w:rPr>
        <w:t>ekspozimi ndaj traumës sekondare (</w:t>
      </w:r>
      <w:r w:rsidR="00794A86" w:rsidRPr="00CD4E6F">
        <w:rPr>
          <w:rFonts w:ascii="Garamond" w:hAnsi="Garamond" w:cs="Garamond"/>
          <w:i/>
          <w:color w:val="000000"/>
          <w:sz w:val="24"/>
          <w:szCs w:val="24"/>
        </w:rPr>
        <w:t>secondary traumatic stress</w:t>
      </w:r>
      <w:r w:rsidR="00794A86" w:rsidRPr="003118CA">
        <w:rPr>
          <w:rFonts w:ascii="Garamond" w:hAnsi="Garamond" w:cs="Garamond"/>
          <w:color w:val="000000"/>
          <w:sz w:val="24"/>
          <w:szCs w:val="24"/>
        </w:rPr>
        <w:t xml:space="preserve">); </w:t>
      </w:r>
    </w:p>
    <w:p w14:paraId="4E1588BF" w14:textId="288A043F" w:rsidR="00794A86"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794A86" w:rsidRPr="003118CA">
        <w:rPr>
          <w:rFonts w:ascii="Garamond" w:hAnsi="Garamond" w:cs="Symbol"/>
          <w:color w:val="000000"/>
          <w:sz w:val="24"/>
          <w:szCs w:val="24"/>
        </w:rPr>
        <w:t xml:space="preserve"> </w:t>
      </w:r>
      <w:r w:rsidR="00794A86" w:rsidRPr="00CD4E6F">
        <w:rPr>
          <w:rFonts w:ascii="Garamond" w:hAnsi="Garamond" w:cs="Garamond"/>
          <w:i/>
          <w:color w:val="000000"/>
          <w:sz w:val="24"/>
          <w:szCs w:val="24"/>
        </w:rPr>
        <w:t>burnout</w:t>
      </w:r>
      <w:r>
        <w:rPr>
          <w:rFonts w:ascii="Garamond" w:hAnsi="Garamond" w:cs="Garamond"/>
          <w:color w:val="000000"/>
          <w:sz w:val="24"/>
          <w:szCs w:val="24"/>
        </w:rPr>
        <w:t>.</w:t>
      </w:r>
      <w:r w:rsidR="00794A86" w:rsidRPr="003118CA">
        <w:rPr>
          <w:rFonts w:ascii="Garamond" w:hAnsi="Garamond" w:cs="Garamond"/>
          <w:color w:val="000000"/>
          <w:sz w:val="24"/>
          <w:szCs w:val="24"/>
        </w:rPr>
        <w:t xml:space="preserve"> </w:t>
      </w:r>
    </w:p>
    <w:p w14:paraId="2B2BEB0B" w14:textId="77777777" w:rsidR="00794A86" w:rsidRPr="003118CA" w:rsidRDefault="00794A86" w:rsidP="002C6FE7">
      <w:pPr>
        <w:autoSpaceDE w:val="0"/>
        <w:autoSpaceDN w:val="0"/>
        <w:adjustRightInd w:val="0"/>
        <w:spacing w:before="0" w:after="0"/>
        <w:ind w:firstLine="284"/>
        <w:jc w:val="left"/>
        <w:rPr>
          <w:rFonts w:ascii="Garamond" w:hAnsi="Garamond" w:cs="Garamond"/>
          <w:b/>
          <w:bCs/>
          <w:sz w:val="24"/>
          <w:szCs w:val="24"/>
        </w:rPr>
      </w:pPr>
      <w:r w:rsidRPr="003118CA">
        <w:rPr>
          <w:rFonts w:ascii="Garamond" w:hAnsi="Garamond" w:cs="Garamond"/>
          <w:b/>
          <w:bCs/>
          <w:color w:val="000000"/>
          <w:sz w:val="24"/>
          <w:szCs w:val="24"/>
        </w:rPr>
        <w:t>Masa të detyrueshme</w:t>
      </w:r>
    </w:p>
    <w:p w14:paraId="4EE4CECD" w14:textId="745870B7" w:rsidR="00794A86"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794A86" w:rsidRPr="003118CA">
        <w:rPr>
          <w:rFonts w:ascii="Garamond" w:hAnsi="Garamond" w:cs="Symbol"/>
          <w:color w:val="000000"/>
          <w:sz w:val="24"/>
          <w:szCs w:val="24"/>
        </w:rPr>
        <w:t xml:space="preserve"> </w:t>
      </w:r>
      <w:r w:rsidR="00794A86" w:rsidRPr="003118CA">
        <w:rPr>
          <w:rFonts w:ascii="Garamond" w:hAnsi="Garamond" w:cs="Garamond"/>
          <w:color w:val="000000"/>
          <w:sz w:val="24"/>
          <w:szCs w:val="24"/>
        </w:rPr>
        <w:t xml:space="preserve">supervizim profesional i rregullt; </w:t>
      </w:r>
    </w:p>
    <w:p w14:paraId="3ADE6517" w14:textId="2DDB8D4A" w:rsidR="00794A86"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794A86" w:rsidRPr="003118CA">
        <w:rPr>
          <w:rFonts w:ascii="Garamond" w:hAnsi="Garamond" w:cs="Symbol"/>
          <w:color w:val="000000"/>
          <w:sz w:val="24"/>
          <w:szCs w:val="24"/>
        </w:rPr>
        <w:t xml:space="preserve"> </w:t>
      </w:r>
      <w:r w:rsidR="00794A86" w:rsidRPr="003118CA">
        <w:rPr>
          <w:rFonts w:ascii="Garamond" w:hAnsi="Garamond" w:cs="Garamond"/>
          <w:color w:val="000000"/>
          <w:sz w:val="24"/>
          <w:szCs w:val="24"/>
        </w:rPr>
        <w:t xml:space="preserve">rotacion i stafit në raste intensive; </w:t>
      </w:r>
    </w:p>
    <w:p w14:paraId="00D8FC4D" w14:textId="4A578280" w:rsidR="00794A86"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794A86" w:rsidRPr="003118CA">
        <w:rPr>
          <w:rFonts w:ascii="Garamond" w:hAnsi="Garamond" w:cs="Symbol"/>
          <w:color w:val="000000"/>
          <w:sz w:val="24"/>
          <w:szCs w:val="24"/>
        </w:rPr>
        <w:t xml:space="preserve"> </w:t>
      </w:r>
      <w:r w:rsidR="00794A86" w:rsidRPr="003118CA">
        <w:rPr>
          <w:rFonts w:ascii="Garamond" w:hAnsi="Garamond" w:cs="Garamond"/>
          <w:color w:val="000000"/>
          <w:sz w:val="24"/>
          <w:szCs w:val="24"/>
        </w:rPr>
        <w:t xml:space="preserve">pushime të strukturuara gjatë turnit; </w:t>
      </w:r>
    </w:p>
    <w:p w14:paraId="1F53BA64" w14:textId="79BDC1A8" w:rsidR="00794A86"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794A86" w:rsidRPr="003118CA">
        <w:rPr>
          <w:rFonts w:ascii="Garamond" w:hAnsi="Garamond" w:cs="Symbol"/>
          <w:color w:val="000000"/>
          <w:sz w:val="24"/>
          <w:szCs w:val="24"/>
        </w:rPr>
        <w:t xml:space="preserve"> </w:t>
      </w:r>
      <w:r w:rsidR="00794A86" w:rsidRPr="003118CA">
        <w:rPr>
          <w:rFonts w:ascii="Garamond" w:hAnsi="Garamond" w:cs="Garamond"/>
          <w:color w:val="000000"/>
          <w:sz w:val="24"/>
          <w:szCs w:val="24"/>
        </w:rPr>
        <w:t>kufizim i numrit të tele</w:t>
      </w:r>
      <w:r>
        <w:rPr>
          <w:rFonts w:ascii="Garamond" w:hAnsi="Garamond" w:cs="Garamond"/>
          <w:color w:val="000000"/>
          <w:sz w:val="24"/>
          <w:szCs w:val="24"/>
        </w:rPr>
        <w:t>fonatave të rënda për operator.</w:t>
      </w:r>
    </w:p>
    <w:p w14:paraId="6A224C71" w14:textId="77777777" w:rsidR="00794A86" w:rsidRPr="003118CA" w:rsidRDefault="00794A86" w:rsidP="002C6FE7">
      <w:pPr>
        <w:autoSpaceDE w:val="0"/>
        <w:autoSpaceDN w:val="0"/>
        <w:adjustRightInd w:val="0"/>
        <w:spacing w:before="0" w:after="0"/>
        <w:ind w:firstLine="284"/>
        <w:jc w:val="left"/>
        <w:rPr>
          <w:rFonts w:ascii="Garamond" w:hAnsi="Garamond" w:cs="Garamond"/>
          <w:b/>
          <w:bCs/>
          <w:sz w:val="24"/>
          <w:szCs w:val="24"/>
        </w:rPr>
      </w:pPr>
      <w:r w:rsidRPr="003118CA">
        <w:rPr>
          <w:rFonts w:ascii="Garamond" w:hAnsi="Garamond" w:cs="Garamond"/>
          <w:b/>
          <w:bCs/>
          <w:color w:val="000000"/>
          <w:sz w:val="24"/>
          <w:szCs w:val="24"/>
        </w:rPr>
        <w:t>Mbështetje psikologjike për stafin</w:t>
      </w:r>
    </w:p>
    <w:p w14:paraId="40DB86A5" w14:textId="4E35BBE4" w:rsidR="00794A86"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794A86" w:rsidRPr="003118CA">
        <w:rPr>
          <w:rFonts w:ascii="Garamond" w:hAnsi="Garamond" w:cs="Symbol"/>
          <w:color w:val="000000"/>
          <w:sz w:val="24"/>
          <w:szCs w:val="24"/>
        </w:rPr>
        <w:t xml:space="preserve"> </w:t>
      </w:r>
      <w:r w:rsidR="00794A86" w:rsidRPr="00CD4E6F">
        <w:rPr>
          <w:rFonts w:ascii="Garamond" w:hAnsi="Garamond" w:cs="Garamond"/>
          <w:i/>
          <w:color w:val="000000"/>
          <w:sz w:val="24"/>
          <w:szCs w:val="24"/>
        </w:rPr>
        <w:t>debriefing</w:t>
      </w:r>
      <w:r w:rsidR="00794A86" w:rsidRPr="003118CA">
        <w:rPr>
          <w:rFonts w:ascii="Garamond" w:hAnsi="Garamond" w:cs="Garamond"/>
          <w:color w:val="000000"/>
          <w:sz w:val="24"/>
          <w:szCs w:val="24"/>
        </w:rPr>
        <w:t xml:space="preserve"> pas rasteve kritike; </w:t>
      </w:r>
    </w:p>
    <w:p w14:paraId="40C94634" w14:textId="12B16027" w:rsidR="00794A86"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794A86" w:rsidRPr="003118CA">
        <w:rPr>
          <w:rFonts w:ascii="Garamond" w:hAnsi="Garamond" w:cs="Symbol"/>
          <w:color w:val="000000"/>
          <w:sz w:val="24"/>
          <w:szCs w:val="24"/>
        </w:rPr>
        <w:t xml:space="preserve"> </w:t>
      </w:r>
      <w:r w:rsidR="00794A86" w:rsidRPr="00CD4E6F">
        <w:rPr>
          <w:rFonts w:ascii="Garamond" w:hAnsi="Garamond" w:cs="Garamond"/>
          <w:i/>
          <w:color w:val="000000"/>
          <w:sz w:val="24"/>
          <w:szCs w:val="24"/>
        </w:rPr>
        <w:t>counselling</w:t>
      </w:r>
      <w:r>
        <w:rPr>
          <w:rFonts w:ascii="Garamond" w:hAnsi="Garamond" w:cs="Garamond"/>
          <w:color w:val="000000"/>
          <w:sz w:val="24"/>
          <w:szCs w:val="24"/>
        </w:rPr>
        <w:t xml:space="preserve"> për stafin.</w:t>
      </w:r>
    </w:p>
    <w:p w14:paraId="0496FFB4" w14:textId="77777777" w:rsidR="00794A86" w:rsidRPr="003118CA" w:rsidRDefault="00794A86" w:rsidP="002C6FE7">
      <w:pPr>
        <w:autoSpaceDE w:val="0"/>
        <w:autoSpaceDN w:val="0"/>
        <w:adjustRightInd w:val="0"/>
        <w:spacing w:before="0" w:after="0"/>
        <w:ind w:firstLine="284"/>
        <w:jc w:val="left"/>
        <w:rPr>
          <w:rFonts w:ascii="Garamond" w:hAnsi="Garamond" w:cs="Garamond"/>
          <w:b/>
          <w:bCs/>
          <w:sz w:val="24"/>
          <w:szCs w:val="24"/>
        </w:rPr>
      </w:pPr>
      <w:r w:rsidRPr="003118CA">
        <w:rPr>
          <w:rFonts w:ascii="Garamond" w:hAnsi="Garamond" w:cs="Garamond"/>
          <w:b/>
          <w:bCs/>
          <w:color w:val="000000"/>
          <w:sz w:val="24"/>
          <w:szCs w:val="24"/>
        </w:rPr>
        <w:t>Siguria fizike dhe ergonomia</w:t>
      </w:r>
    </w:p>
    <w:p w14:paraId="2FDC4275" w14:textId="6C7F9FD4" w:rsidR="00794A86"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794A86" w:rsidRPr="003118CA">
        <w:rPr>
          <w:rFonts w:ascii="Garamond" w:hAnsi="Garamond" w:cs="Symbol"/>
          <w:color w:val="000000"/>
          <w:sz w:val="24"/>
          <w:szCs w:val="24"/>
        </w:rPr>
        <w:t xml:space="preserve"> </w:t>
      </w:r>
      <w:r w:rsidR="00794A86" w:rsidRPr="003118CA">
        <w:rPr>
          <w:rFonts w:ascii="Garamond" w:hAnsi="Garamond" w:cs="Garamond"/>
          <w:color w:val="000000"/>
          <w:sz w:val="24"/>
          <w:szCs w:val="24"/>
        </w:rPr>
        <w:t>ambiente të qeta dhe të sigu</w:t>
      </w:r>
      <w:r>
        <w:rPr>
          <w:rFonts w:ascii="Garamond" w:hAnsi="Garamond" w:cs="Garamond"/>
          <w:color w:val="000000"/>
          <w:sz w:val="24"/>
          <w:szCs w:val="24"/>
        </w:rPr>
        <w:t>rta;</w:t>
      </w:r>
    </w:p>
    <w:p w14:paraId="2FEE4079" w14:textId="76F104E5" w:rsidR="00794A86"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794A86" w:rsidRPr="003118CA">
        <w:rPr>
          <w:rFonts w:ascii="Garamond" w:hAnsi="Garamond" w:cs="Symbol"/>
          <w:color w:val="000000"/>
          <w:sz w:val="24"/>
          <w:szCs w:val="24"/>
        </w:rPr>
        <w:t xml:space="preserve"> </w:t>
      </w:r>
      <w:r w:rsidR="00794A86" w:rsidRPr="003118CA">
        <w:rPr>
          <w:rFonts w:ascii="Garamond" w:hAnsi="Garamond" w:cs="Garamond"/>
          <w:color w:val="000000"/>
          <w:sz w:val="24"/>
          <w:szCs w:val="24"/>
        </w:rPr>
        <w:t>pajisje ergo</w:t>
      </w:r>
      <w:r>
        <w:rPr>
          <w:rFonts w:ascii="Garamond" w:hAnsi="Garamond" w:cs="Garamond"/>
          <w:color w:val="000000"/>
          <w:sz w:val="24"/>
          <w:szCs w:val="24"/>
        </w:rPr>
        <w:t>nomike (karrige, kufje, ekran);</w:t>
      </w:r>
    </w:p>
    <w:p w14:paraId="622C1DC0" w14:textId="5A1B9465" w:rsidR="00794A86"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794A86" w:rsidRPr="003118CA">
        <w:rPr>
          <w:rFonts w:ascii="Garamond" w:hAnsi="Garamond" w:cs="Symbol"/>
          <w:color w:val="000000"/>
          <w:sz w:val="24"/>
          <w:szCs w:val="24"/>
        </w:rPr>
        <w:t xml:space="preserve"> </w:t>
      </w:r>
      <w:r w:rsidR="00794A86" w:rsidRPr="003118CA">
        <w:rPr>
          <w:rFonts w:ascii="Garamond" w:hAnsi="Garamond" w:cs="Garamond"/>
          <w:color w:val="000000"/>
          <w:sz w:val="24"/>
          <w:szCs w:val="24"/>
        </w:rPr>
        <w:t>mbrojtje</w:t>
      </w:r>
      <w:r>
        <w:rPr>
          <w:rFonts w:ascii="Garamond" w:hAnsi="Garamond" w:cs="Garamond"/>
          <w:color w:val="000000"/>
          <w:sz w:val="24"/>
          <w:szCs w:val="24"/>
        </w:rPr>
        <w:t xml:space="preserve"> nga zhurma dhe lodhja vizuale.</w:t>
      </w:r>
    </w:p>
    <w:p w14:paraId="517E26A4" w14:textId="77777777" w:rsidR="00794A86" w:rsidRPr="003118CA" w:rsidRDefault="00794A86" w:rsidP="002C6FE7">
      <w:pPr>
        <w:autoSpaceDE w:val="0"/>
        <w:autoSpaceDN w:val="0"/>
        <w:adjustRightInd w:val="0"/>
        <w:spacing w:before="0" w:after="0"/>
        <w:ind w:firstLine="284"/>
        <w:jc w:val="left"/>
        <w:rPr>
          <w:rFonts w:ascii="Garamond" w:hAnsi="Garamond" w:cs="Garamond"/>
          <w:b/>
          <w:bCs/>
          <w:color w:val="000000"/>
          <w:sz w:val="24"/>
          <w:szCs w:val="24"/>
        </w:rPr>
      </w:pPr>
      <w:r w:rsidRPr="003118CA">
        <w:rPr>
          <w:rFonts w:ascii="Garamond" w:hAnsi="Garamond" w:cs="Garamond"/>
          <w:b/>
          <w:bCs/>
          <w:color w:val="000000"/>
          <w:sz w:val="24"/>
          <w:szCs w:val="24"/>
        </w:rPr>
        <w:t>Monitorimi</w:t>
      </w:r>
    </w:p>
    <w:p w14:paraId="6F9D3DE3" w14:textId="313201D5" w:rsidR="00794A86"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794A86" w:rsidRPr="003118CA">
        <w:rPr>
          <w:rFonts w:ascii="Garamond" w:hAnsi="Garamond" w:cs="Symbol"/>
          <w:color w:val="000000"/>
          <w:sz w:val="24"/>
          <w:szCs w:val="24"/>
        </w:rPr>
        <w:t xml:space="preserve"> </w:t>
      </w:r>
      <w:r w:rsidR="00794A86" w:rsidRPr="003118CA">
        <w:rPr>
          <w:rFonts w:ascii="Garamond" w:hAnsi="Garamond" w:cs="Garamond"/>
          <w:color w:val="000000"/>
          <w:sz w:val="24"/>
          <w:szCs w:val="24"/>
        </w:rPr>
        <w:t>vlerësim</w:t>
      </w:r>
      <w:r>
        <w:rPr>
          <w:rFonts w:ascii="Garamond" w:hAnsi="Garamond" w:cs="Garamond"/>
          <w:color w:val="000000"/>
          <w:sz w:val="24"/>
          <w:szCs w:val="24"/>
        </w:rPr>
        <w:t>e periodike të stresit në punë;</w:t>
      </w:r>
    </w:p>
    <w:p w14:paraId="7E5C2546" w14:textId="19CDE8FC" w:rsidR="00794A86" w:rsidRPr="003118CA" w:rsidRDefault="00CD4E6F" w:rsidP="002C6FE7">
      <w:pPr>
        <w:tabs>
          <w:tab w:val="left" w:pos="720"/>
        </w:tabs>
        <w:autoSpaceDE w:val="0"/>
        <w:autoSpaceDN w:val="0"/>
        <w:adjustRightInd w:val="0"/>
        <w:spacing w:before="0" w:after="0"/>
        <w:ind w:firstLine="284"/>
        <w:jc w:val="left"/>
        <w:rPr>
          <w:rFonts w:ascii="Garamond" w:hAnsi="Garamond" w:cs="Garamond"/>
          <w:color w:val="000000"/>
          <w:sz w:val="24"/>
          <w:szCs w:val="24"/>
        </w:rPr>
      </w:pPr>
      <w:r>
        <w:rPr>
          <w:rFonts w:ascii="Garamond" w:hAnsi="Garamond" w:cs="Symbol"/>
          <w:color w:val="000000"/>
          <w:sz w:val="24"/>
          <w:szCs w:val="24"/>
        </w:rPr>
        <w:t>-</w:t>
      </w:r>
      <w:r w:rsidR="00794A86" w:rsidRPr="003118CA">
        <w:rPr>
          <w:rFonts w:ascii="Garamond" w:hAnsi="Garamond" w:cs="Symbol"/>
          <w:color w:val="000000"/>
          <w:sz w:val="24"/>
          <w:szCs w:val="24"/>
        </w:rPr>
        <w:t xml:space="preserve"> </w:t>
      </w:r>
      <w:r>
        <w:rPr>
          <w:rFonts w:ascii="Garamond" w:hAnsi="Garamond" w:cs="Garamond"/>
          <w:color w:val="000000"/>
          <w:sz w:val="24"/>
          <w:szCs w:val="24"/>
        </w:rPr>
        <w:t xml:space="preserve">indikatorë të </w:t>
      </w:r>
      <w:r w:rsidRPr="00CD4E6F">
        <w:rPr>
          <w:rFonts w:ascii="Garamond" w:hAnsi="Garamond" w:cs="Garamond"/>
          <w:i/>
          <w:color w:val="000000"/>
          <w:sz w:val="24"/>
          <w:szCs w:val="24"/>
        </w:rPr>
        <w:t>burnout</w:t>
      </w:r>
      <w:r>
        <w:rPr>
          <w:rFonts w:ascii="Garamond" w:hAnsi="Garamond" w:cs="Garamond"/>
          <w:color w:val="000000"/>
          <w:sz w:val="24"/>
          <w:szCs w:val="24"/>
        </w:rPr>
        <w:t>-it.</w:t>
      </w:r>
    </w:p>
    <w:p w14:paraId="72E60445" w14:textId="77777777" w:rsidR="00092339" w:rsidRPr="003118CA" w:rsidRDefault="00092339" w:rsidP="002C6FE7">
      <w:pPr>
        <w:pStyle w:val="Heading2"/>
        <w:spacing w:before="0"/>
        <w:ind w:firstLine="284"/>
        <w:rPr>
          <w:rFonts w:ascii="Garamond" w:hAnsi="Garamond" w:cs="Times New Roman"/>
          <w:b/>
          <w:color w:val="000000" w:themeColor="text1"/>
          <w:sz w:val="24"/>
          <w:szCs w:val="24"/>
        </w:rPr>
      </w:pPr>
      <w:r w:rsidRPr="003118CA">
        <w:rPr>
          <w:rFonts w:ascii="Garamond" w:hAnsi="Garamond" w:cs="Times New Roman"/>
          <w:b/>
          <w:color w:val="000000" w:themeColor="text1"/>
          <w:sz w:val="24"/>
          <w:szCs w:val="24"/>
        </w:rPr>
        <w:t>11. Siguria dhe mirëqenia e stafit</w:t>
      </w:r>
      <w:bookmarkEnd w:id="14"/>
    </w:p>
    <w:p w14:paraId="7D3EBCE1" w14:textId="77777777"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Natyra e shërbimit ekspozon stafin ndaj ngarkesës emocionale dhe stresit. Prandaj, është e domosdoshme të ekzistojnë mekanizma për menaxhimin e ngarkesës, supervizim profesional dhe mbështetje psikologjike.</w:t>
      </w:r>
    </w:p>
    <w:p w14:paraId="0DA7302A" w14:textId="21A94E43" w:rsidR="00092339" w:rsidRPr="003118CA" w:rsidRDefault="00092339" w:rsidP="002C6FE7">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Këto masa janë thelbësore për të parandaluar </w:t>
      </w:r>
      <w:r w:rsidRPr="00CD4E6F">
        <w:rPr>
          <w:rFonts w:ascii="Garamond" w:eastAsia="Times New Roman" w:hAnsi="Garamond"/>
          <w:i/>
          <w:sz w:val="24"/>
          <w:szCs w:val="24"/>
          <w14:ligatures w14:val="none"/>
        </w:rPr>
        <w:t>burnout</w:t>
      </w:r>
      <w:r w:rsidRPr="003118CA">
        <w:rPr>
          <w:rFonts w:ascii="Garamond" w:eastAsia="Times New Roman" w:hAnsi="Garamond"/>
          <w:sz w:val="24"/>
          <w:szCs w:val="24"/>
          <w14:ligatures w14:val="none"/>
        </w:rPr>
        <w:t>-in dhe për të ruajtur cilësinë e shërbimit.</w:t>
      </w:r>
    </w:p>
    <w:p w14:paraId="425D7B31" w14:textId="77777777" w:rsidR="00794A86" w:rsidRPr="003118CA" w:rsidRDefault="00794A86" w:rsidP="002C6FE7">
      <w:pPr>
        <w:spacing w:before="0" w:after="0"/>
        <w:ind w:firstLine="284"/>
        <w:jc w:val="left"/>
        <w:rPr>
          <w:rFonts w:ascii="Garamond" w:hAnsi="Garamond"/>
          <w:b/>
          <w:sz w:val="24"/>
          <w:szCs w:val="24"/>
        </w:rPr>
      </w:pPr>
      <w:bookmarkStart w:id="15" w:name="_Toc228370825"/>
    </w:p>
    <w:p w14:paraId="69325200" w14:textId="0B6FCB64" w:rsidR="00250D97" w:rsidRPr="00CD4E6F" w:rsidRDefault="00250D97" w:rsidP="00CD4E6F">
      <w:pPr>
        <w:spacing w:before="0" w:after="0"/>
        <w:ind w:firstLine="284"/>
        <w:jc w:val="center"/>
        <w:rPr>
          <w:rFonts w:ascii="Garamond" w:hAnsi="Garamond"/>
          <w:sz w:val="24"/>
          <w:szCs w:val="24"/>
        </w:rPr>
      </w:pPr>
      <w:r w:rsidRPr="00CD4E6F">
        <w:rPr>
          <w:rFonts w:ascii="Garamond" w:hAnsi="Garamond"/>
          <w:sz w:val="24"/>
          <w:szCs w:val="24"/>
        </w:rPr>
        <w:t>PJESA E DYT</w:t>
      </w:r>
      <w:r w:rsidR="009405A5" w:rsidRPr="00CD4E6F">
        <w:rPr>
          <w:rFonts w:ascii="Garamond" w:hAnsi="Garamond"/>
          <w:sz w:val="24"/>
          <w:szCs w:val="24"/>
        </w:rPr>
        <w:t>Ë</w:t>
      </w:r>
      <w:bookmarkEnd w:id="15"/>
    </w:p>
    <w:p w14:paraId="3DE98BFB" w14:textId="0775368C" w:rsidR="00D22497" w:rsidRPr="00CD4E6F" w:rsidRDefault="00250D97" w:rsidP="00CD4E6F">
      <w:pPr>
        <w:pStyle w:val="Heading1"/>
        <w:spacing w:before="0"/>
        <w:ind w:firstLine="284"/>
        <w:jc w:val="center"/>
        <w:rPr>
          <w:rFonts w:ascii="Garamond" w:hAnsi="Garamond" w:cs="Times New Roman"/>
          <w:color w:val="auto"/>
          <w:sz w:val="24"/>
          <w:szCs w:val="24"/>
        </w:rPr>
      </w:pPr>
      <w:bookmarkStart w:id="16" w:name="_Toc228370826"/>
      <w:r w:rsidRPr="00CD4E6F">
        <w:rPr>
          <w:rFonts w:ascii="Garamond" w:hAnsi="Garamond" w:cs="Times New Roman"/>
          <w:color w:val="auto"/>
          <w:sz w:val="24"/>
          <w:szCs w:val="24"/>
        </w:rPr>
        <w:t xml:space="preserve">STANDARDET </w:t>
      </w:r>
      <w:r w:rsidR="00CD4E6F">
        <w:rPr>
          <w:rFonts w:ascii="Garamond" w:hAnsi="Garamond" w:cs="Times New Roman"/>
          <w:color w:val="auto"/>
          <w:sz w:val="24"/>
          <w:szCs w:val="24"/>
        </w:rPr>
        <w:t xml:space="preserve">E </w:t>
      </w:r>
      <w:r w:rsidRPr="00CD4E6F">
        <w:rPr>
          <w:rFonts w:ascii="Garamond" w:hAnsi="Garamond" w:cs="Times New Roman"/>
          <w:color w:val="auto"/>
          <w:sz w:val="24"/>
          <w:szCs w:val="24"/>
        </w:rPr>
        <w:t>SHËRBIMIT TË LINJËS KOMBËTARE TË KËSHILLIMIT PËR TË MOSHUARIT</w:t>
      </w:r>
      <w:bookmarkEnd w:id="16"/>
    </w:p>
    <w:p w14:paraId="61D42798" w14:textId="62D3958D" w:rsidR="00250D97" w:rsidRPr="003118CA" w:rsidRDefault="00250D97" w:rsidP="002C6FE7">
      <w:pPr>
        <w:spacing w:before="0" w:after="0"/>
        <w:ind w:firstLine="284"/>
        <w:rPr>
          <w:rFonts w:ascii="Garamond" w:hAnsi="Garamond"/>
          <w:sz w:val="24"/>
          <w:szCs w:val="24"/>
        </w:rPr>
      </w:pPr>
    </w:p>
    <w:p w14:paraId="08E6302E" w14:textId="74B3E8C9" w:rsidR="00DE107A" w:rsidRPr="003118CA" w:rsidRDefault="00DE107A" w:rsidP="002C6FE7">
      <w:pPr>
        <w:spacing w:before="0" w:after="0"/>
        <w:ind w:firstLine="284"/>
        <w:rPr>
          <w:rFonts w:ascii="Garamond" w:hAnsi="Garamond"/>
          <w:sz w:val="24"/>
          <w:szCs w:val="24"/>
        </w:rPr>
      </w:pPr>
      <w:r w:rsidRPr="003118CA">
        <w:rPr>
          <w:rFonts w:ascii="Garamond" w:hAnsi="Garamond"/>
          <w:sz w:val="24"/>
          <w:szCs w:val="24"/>
        </w:rPr>
        <w:t>Standardet bazohen te parimet e njohura të cilësisë së kujdesit social, siç përshkruhen në Kornizën Evropiane Vullnetare të Cilësisë për Shërbimet Sociale, ku thuhet se shërbimet e kujdesit social duhet të jenë:</w:t>
      </w:r>
    </w:p>
    <w:p w14:paraId="047DBA4C" w14:textId="6148CA78" w:rsidR="00D22497" w:rsidRPr="003118CA" w:rsidRDefault="00CD4E6F" w:rsidP="002C6FE7">
      <w:pPr>
        <w:spacing w:before="0" w:after="0"/>
        <w:ind w:firstLine="284"/>
        <w:rPr>
          <w:rFonts w:ascii="Garamond" w:hAnsi="Garamond"/>
          <w:sz w:val="24"/>
          <w:szCs w:val="24"/>
          <w:lang w:bidi="sq-AL"/>
        </w:rPr>
      </w:pPr>
      <w:r>
        <w:rPr>
          <w:rFonts w:ascii="Garamond" w:hAnsi="Garamond"/>
          <w:sz w:val="24"/>
          <w:szCs w:val="24"/>
          <w:lang w:bidi="sq-AL"/>
        </w:rPr>
        <w:t>-</w:t>
      </w:r>
      <w:r w:rsidR="00DE107A" w:rsidRPr="003118CA">
        <w:rPr>
          <w:rFonts w:ascii="Garamond" w:hAnsi="Garamond"/>
          <w:sz w:val="24"/>
          <w:szCs w:val="24"/>
          <w:lang w:bidi="sq-AL"/>
        </w:rPr>
        <w:t xml:space="preserve"> Të disponueshme:</w:t>
      </w:r>
      <w:r w:rsidR="00D25F1F">
        <w:rPr>
          <w:rFonts w:ascii="Garamond" w:hAnsi="Garamond"/>
          <w:sz w:val="24"/>
          <w:szCs w:val="24"/>
          <w:lang w:bidi="sq-AL"/>
        </w:rPr>
        <w:t xml:space="preserve"> </w:t>
      </w:r>
      <w:r w:rsidR="00D22497" w:rsidRPr="003118CA">
        <w:rPr>
          <w:rFonts w:ascii="Garamond" w:hAnsi="Garamond"/>
          <w:sz w:val="24"/>
          <w:szCs w:val="24"/>
          <w:lang w:bidi="sq-AL"/>
        </w:rPr>
        <w:t>Shërbimi duhet të jetë i aksesueshëm në mënyrë të vazhdueshme dhe në kohë të përshtatshme për të moshuarit, duke garantuar mundësinë e kon</w:t>
      </w:r>
      <w:r>
        <w:rPr>
          <w:rFonts w:ascii="Garamond" w:hAnsi="Garamond"/>
          <w:sz w:val="24"/>
          <w:szCs w:val="24"/>
          <w:lang w:bidi="sq-AL"/>
        </w:rPr>
        <w:t>taktit të lehtë dhe pa barriera;</w:t>
      </w:r>
    </w:p>
    <w:p w14:paraId="1897837B" w14:textId="617EC93B" w:rsidR="00DE107A" w:rsidRPr="003118CA" w:rsidRDefault="00CD4E6F" w:rsidP="002C6FE7">
      <w:pPr>
        <w:spacing w:before="0" w:after="0"/>
        <w:ind w:firstLine="284"/>
        <w:rPr>
          <w:rFonts w:ascii="Garamond" w:hAnsi="Garamond"/>
          <w:sz w:val="24"/>
          <w:szCs w:val="24"/>
        </w:rPr>
      </w:pPr>
      <w:r>
        <w:rPr>
          <w:rFonts w:ascii="Garamond" w:hAnsi="Garamond"/>
          <w:sz w:val="24"/>
          <w:szCs w:val="24"/>
          <w:lang w:bidi="sq-AL"/>
        </w:rPr>
        <w:t>-</w:t>
      </w:r>
      <w:r w:rsidR="00DE107A" w:rsidRPr="003118CA">
        <w:rPr>
          <w:rFonts w:ascii="Garamond" w:hAnsi="Garamond"/>
          <w:sz w:val="24"/>
          <w:szCs w:val="24"/>
          <w:lang w:bidi="sq-AL"/>
        </w:rPr>
        <w:t xml:space="preserve"> Të aksesueshme:</w:t>
      </w:r>
      <w:r w:rsidR="00D25F1F">
        <w:rPr>
          <w:rFonts w:ascii="Garamond" w:hAnsi="Garamond"/>
          <w:sz w:val="24"/>
          <w:szCs w:val="24"/>
          <w:lang w:bidi="sq-AL"/>
        </w:rPr>
        <w:t xml:space="preserve"> </w:t>
      </w:r>
      <w:r w:rsidR="00D22497" w:rsidRPr="003118CA">
        <w:rPr>
          <w:rFonts w:ascii="Garamond" w:hAnsi="Garamond"/>
          <w:sz w:val="24"/>
          <w:szCs w:val="24"/>
          <w:lang w:bidi="sq-AL"/>
        </w:rPr>
        <w:t>Informacioni dhe komunikimi duhet të jenë të thjeshta, të kuptueshme dhe të përshtatura për grup</w:t>
      </w:r>
      <w:r>
        <w:rPr>
          <w:rFonts w:ascii="Garamond" w:hAnsi="Garamond"/>
          <w:sz w:val="24"/>
          <w:szCs w:val="24"/>
          <w:lang w:bidi="sq-AL"/>
        </w:rPr>
        <w:t>-</w:t>
      </w:r>
      <w:r w:rsidR="00D22497" w:rsidRPr="003118CA">
        <w:rPr>
          <w:rFonts w:ascii="Garamond" w:hAnsi="Garamond"/>
          <w:sz w:val="24"/>
          <w:szCs w:val="24"/>
          <w:lang w:bidi="sq-AL"/>
        </w:rPr>
        <w:t>moshën e synuar, duke marrë parasysh kufizimet e mundshme në dëgjim, komunikim apo përdorim të teknologjisë</w:t>
      </w:r>
      <w:r>
        <w:rPr>
          <w:rFonts w:ascii="Garamond" w:hAnsi="Garamond"/>
          <w:sz w:val="24"/>
          <w:szCs w:val="24"/>
          <w:lang w:bidi="sq-AL"/>
        </w:rPr>
        <w:t>;</w:t>
      </w:r>
    </w:p>
    <w:p w14:paraId="079BD21E" w14:textId="4BC183FA" w:rsidR="00DE107A" w:rsidRPr="003118CA" w:rsidRDefault="00CD4E6F" w:rsidP="002C6FE7">
      <w:pPr>
        <w:spacing w:before="0" w:after="0"/>
        <w:ind w:firstLine="284"/>
        <w:rPr>
          <w:rFonts w:ascii="Garamond" w:hAnsi="Garamond"/>
          <w:sz w:val="24"/>
          <w:szCs w:val="24"/>
        </w:rPr>
      </w:pPr>
      <w:r>
        <w:rPr>
          <w:rFonts w:ascii="Garamond" w:hAnsi="Garamond"/>
          <w:sz w:val="24"/>
          <w:szCs w:val="24"/>
          <w:lang w:bidi="sq-AL"/>
        </w:rPr>
        <w:t>-</w:t>
      </w:r>
      <w:r w:rsidR="00DE107A" w:rsidRPr="003118CA">
        <w:rPr>
          <w:rFonts w:ascii="Garamond" w:hAnsi="Garamond"/>
          <w:sz w:val="24"/>
          <w:szCs w:val="24"/>
          <w:lang w:bidi="sq-AL"/>
        </w:rPr>
        <w:t xml:space="preserve"> Të përballueshme:</w:t>
      </w:r>
      <w:r w:rsidR="00D25F1F">
        <w:rPr>
          <w:rFonts w:ascii="Garamond" w:hAnsi="Garamond"/>
          <w:sz w:val="24"/>
          <w:szCs w:val="24"/>
          <w:lang w:bidi="sq-AL"/>
        </w:rPr>
        <w:t xml:space="preserve"> </w:t>
      </w:r>
      <w:r w:rsidR="00DE107A" w:rsidRPr="003118CA">
        <w:rPr>
          <w:rFonts w:ascii="Garamond" w:hAnsi="Garamond"/>
          <w:sz w:val="24"/>
          <w:szCs w:val="24"/>
          <w:lang w:bidi="sq-AL"/>
        </w:rPr>
        <w:t>Shërbimet sociale duhet</w:t>
      </w:r>
      <w:r w:rsidR="00D22497" w:rsidRPr="003118CA">
        <w:rPr>
          <w:rFonts w:ascii="Garamond" w:hAnsi="Garamond"/>
          <w:sz w:val="24"/>
          <w:szCs w:val="24"/>
          <w:lang w:bidi="sq-AL"/>
        </w:rPr>
        <w:t xml:space="preserve"> t</w:t>
      </w:r>
      <w:r>
        <w:rPr>
          <w:rFonts w:ascii="Garamond" w:hAnsi="Garamond"/>
          <w:sz w:val="24"/>
          <w:szCs w:val="24"/>
          <w:lang w:bidi="sq-AL"/>
        </w:rPr>
        <w:t>’</w:t>
      </w:r>
      <w:r w:rsidR="00D22497" w:rsidRPr="003118CA">
        <w:rPr>
          <w:rFonts w:ascii="Garamond" w:hAnsi="Garamond"/>
          <w:sz w:val="24"/>
          <w:szCs w:val="24"/>
          <w:lang w:bidi="sq-AL"/>
        </w:rPr>
        <w:t>u ofrohen të gjithë të moshuarve</w:t>
      </w:r>
      <w:r w:rsidR="00DE107A" w:rsidRPr="003118CA">
        <w:rPr>
          <w:rFonts w:ascii="Garamond" w:hAnsi="Garamond"/>
          <w:sz w:val="24"/>
          <w:szCs w:val="24"/>
          <w:lang w:bidi="sq-AL"/>
        </w:rPr>
        <w:t xml:space="preserve"> që kanë nevojë për to (qasje universale) pa pagesë ose me një çmim </w:t>
      </w:r>
      <w:r>
        <w:rPr>
          <w:rFonts w:ascii="Garamond" w:hAnsi="Garamond"/>
          <w:sz w:val="24"/>
          <w:szCs w:val="24"/>
          <w:lang w:bidi="sq-AL"/>
        </w:rPr>
        <w:t>të përballueshëm për individët;</w:t>
      </w:r>
    </w:p>
    <w:p w14:paraId="2674AA90" w14:textId="055CB459" w:rsidR="00D22497" w:rsidRPr="003118CA" w:rsidRDefault="00CD4E6F" w:rsidP="002C6FE7">
      <w:pPr>
        <w:spacing w:before="0" w:after="0"/>
        <w:ind w:firstLine="284"/>
        <w:rPr>
          <w:rFonts w:ascii="Garamond" w:eastAsia="Times New Roman" w:hAnsi="Garamond"/>
          <w:sz w:val="24"/>
          <w:szCs w:val="24"/>
          <w14:ligatures w14:val="none"/>
        </w:rPr>
      </w:pPr>
      <w:r>
        <w:rPr>
          <w:rFonts w:ascii="Garamond" w:hAnsi="Garamond"/>
          <w:sz w:val="24"/>
          <w:szCs w:val="24"/>
          <w:lang w:bidi="sq-AL"/>
        </w:rPr>
        <w:t>-</w:t>
      </w:r>
      <w:r w:rsidR="00DE107A" w:rsidRPr="003118CA">
        <w:rPr>
          <w:rFonts w:ascii="Garamond" w:hAnsi="Garamond"/>
          <w:sz w:val="24"/>
          <w:szCs w:val="24"/>
          <w:lang w:bidi="sq-AL"/>
        </w:rPr>
        <w:t xml:space="preserve"> Të përqendruara te personi:</w:t>
      </w:r>
      <w:r w:rsidR="00021CB0" w:rsidRPr="003118CA">
        <w:rPr>
          <w:rFonts w:ascii="Garamond" w:hAnsi="Garamond"/>
          <w:sz w:val="24"/>
          <w:szCs w:val="24"/>
          <w:lang w:bidi="sq-AL"/>
        </w:rPr>
        <w:t xml:space="preserve"> </w:t>
      </w:r>
      <w:r w:rsidR="00D22497" w:rsidRPr="003118CA">
        <w:rPr>
          <w:rFonts w:ascii="Garamond" w:eastAsia="Times New Roman" w:hAnsi="Garamond"/>
          <w:sz w:val="24"/>
          <w:szCs w:val="24"/>
          <w14:ligatures w14:val="none"/>
        </w:rPr>
        <w:t>Çdo ndërhyrje bazohet në nevojat individuale të përfituesit, duke respektuar dinjitetin, preferencat dhe konte</w:t>
      </w:r>
      <w:r>
        <w:rPr>
          <w:rFonts w:ascii="Garamond" w:eastAsia="Times New Roman" w:hAnsi="Garamond"/>
          <w:sz w:val="24"/>
          <w:szCs w:val="24"/>
          <w14:ligatures w14:val="none"/>
        </w:rPr>
        <w:t>kstin e tij social dhe familjar;</w:t>
      </w:r>
    </w:p>
    <w:p w14:paraId="2E6D68F4" w14:textId="08F71B73" w:rsidR="00DE107A" w:rsidRPr="003118CA" w:rsidRDefault="00CD4E6F" w:rsidP="002C6FE7">
      <w:pPr>
        <w:spacing w:before="0" w:after="0"/>
        <w:ind w:firstLine="284"/>
        <w:rPr>
          <w:rFonts w:ascii="Garamond" w:hAnsi="Garamond"/>
          <w:sz w:val="24"/>
          <w:szCs w:val="24"/>
        </w:rPr>
      </w:pPr>
      <w:r>
        <w:rPr>
          <w:rFonts w:ascii="Garamond" w:hAnsi="Garamond"/>
          <w:sz w:val="24"/>
          <w:szCs w:val="24"/>
          <w:lang w:bidi="sq-AL"/>
        </w:rPr>
        <w:t>-</w:t>
      </w:r>
      <w:r w:rsidR="00DE107A" w:rsidRPr="003118CA">
        <w:rPr>
          <w:rFonts w:ascii="Garamond" w:hAnsi="Garamond"/>
          <w:sz w:val="24"/>
          <w:szCs w:val="24"/>
          <w:lang w:bidi="sq-AL"/>
        </w:rPr>
        <w:t xml:space="preserve"> Gjithëpërfshirëse:</w:t>
      </w:r>
      <w:r w:rsidR="00D25F1F">
        <w:rPr>
          <w:rFonts w:ascii="Garamond" w:hAnsi="Garamond"/>
          <w:sz w:val="24"/>
          <w:szCs w:val="24"/>
          <w:lang w:bidi="sq-AL"/>
        </w:rPr>
        <w:t xml:space="preserve"> </w:t>
      </w:r>
      <w:r w:rsidR="00DE107A" w:rsidRPr="003118CA">
        <w:rPr>
          <w:rFonts w:ascii="Garamond" w:hAnsi="Garamond"/>
          <w:sz w:val="24"/>
          <w:szCs w:val="24"/>
          <w:lang w:bidi="sq-AL"/>
        </w:rPr>
        <w:t>Shërbimet sociale duhet të konceptohen dhe ofrohen në një mënyrë të integruar që reflekton nevojat, kapacitetet dhe preferencat e larmishme të përdoruesve dhe, kur mundet, të familjeve dhe kujdestarëve të tyre, dhe synon të</w:t>
      </w:r>
      <w:r>
        <w:rPr>
          <w:rFonts w:ascii="Garamond" w:hAnsi="Garamond"/>
          <w:sz w:val="24"/>
          <w:szCs w:val="24"/>
          <w:lang w:bidi="sq-AL"/>
        </w:rPr>
        <w:t xml:space="preserve"> përmirësojë mirëqenien e tyre;</w:t>
      </w:r>
    </w:p>
    <w:p w14:paraId="69CB504B" w14:textId="06ED3810" w:rsidR="00D22497" w:rsidRPr="003118CA" w:rsidRDefault="00CD4E6F" w:rsidP="002C6FE7">
      <w:pPr>
        <w:spacing w:before="0" w:after="0"/>
        <w:ind w:firstLine="284"/>
        <w:rPr>
          <w:rFonts w:ascii="Garamond" w:eastAsia="Times New Roman" w:hAnsi="Garamond"/>
          <w:sz w:val="24"/>
          <w:szCs w:val="24"/>
          <w14:ligatures w14:val="none"/>
        </w:rPr>
      </w:pPr>
      <w:r>
        <w:rPr>
          <w:rFonts w:ascii="Garamond" w:hAnsi="Garamond"/>
          <w:sz w:val="24"/>
          <w:szCs w:val="24"/>
          <w:lang w:bidi="sq-AL"/>
        </w:rPr>
        <w:lastRenderedPageBreak/>
        <w:t>-</w:t>
      </w:r>
      <w:r w:rsidR="00DE107A" w:rsidRPr="003118CA">
        <w:rPr>
          <w:rFonts w:ascii="Garamond" w:hAnsi="Garamond"/>
          <w:sz w:val="24"/>
          <w:szCs w:val="24"/>
          <w:lang w:bidi="sq-AL"/>
        </w:rPr>
        <w:t xml:space="preserve"> Të vazhdueshme:</w:t>
      </w:r>
      <w:r w:rsidR="00D25F1F">
        <w:rPr>
          <w:rFonts w:ascii="Garamond" w:hAnsi="Garamond"/>
          <w:sz w:val="24"/>
          <w:szCs w:val="24"/>
          <w:lang w:bidi="sq-AL"/>
        </w:rPr>
        <w:t xml:space="preserve"> </w:t>
      </w:r>
      <w:r w:rsidR="00D22497" w:rsidRPr="003118CA">
        <w:rPr>
          <w:rFonts w:ascii="Garamond" w:eastAsia="Times New Roman" w:hAnsi="Garamond"/>
          <w:sz w:val="24"/>
          <w:szCs w:val="24"/>
          <w14:ligatures w14:val="none"/>
        </w:rPr>
        <w:t xml:space="preserve">Linja e këshillimit nuk kufizohet vetëm në një kontakt të vetëm, por siguron ndjekje dhe koordinim me shërbime </w:t>
      </w:r>
      <w:r>
        <w:rPr>
          <w:rFonts w:ascii="Garamond" w:eastAsia="Times New Roman" w:hAnsi="Garamond"/>
          <w:sz w:val="24"/>
          <w:szCs w:val="24"/>
          <w14:ligatures w14:val="none"/>
        </w:rPr>
        <w:t>të tjera, kur është e nevojshme;</w:t>
      </w:r>
    </w:p>
    <w:p w14:paraId="23552C2B" w14:textId="374C2E78" w:rsidR="00DE107A" w:rsidRPr="003118CA" w:rsidRDefault="00CD4E6F" w:rsidP="002C6FE7">
      <w:pPr>
        <w:spacing w:before="0" w:after="0"/>
        <w:ind w:firstLine="284"/>
        <w:rPr>
          <w:rFonts w:ascii="Garamond" w:hAnsi="Garamond"/>
          <w:sz w:val="24"/>
          <w:szCs w:val="24"/>
        </w:rPr>
      </w:pPr>
      <w:r>
        <w:rPr>
          <w:rFonts w:ascii="Garamond" w:hAnsi="Garamond"/>
          <w:sz w:val="24"/>
          <w:szCs w:val="24"/>
          <w:lang w:bidi="sq-AL"/>
        </w:rPr>
        <w:t>-</w:t>
      </w:r>
      <w:r w:rsidR="00DE107A" w:rsidRPr="003118CA">
        <w:rPr>
          <w:rFonts w:ascii="Garamond" w:hAnsi="Garamond"/>
          <w:sz w:val="24"/>
          <w:szCs w:val="24"/>
          <w:lang w:bidi="sq-AL"/>
        </w:rPr>
        <w:t xml:space="preserve"> T</w:t>
      </w:r>
      <w:r w:rsidR="00D979A2" w:rsidRPr="003118CA">
        <w:rPr>
          <w:rFonts w:ascii="Garamond" w:hAnsi="Garamond"/>
          <w:sz w:val="24"/>
          <w:szCs w:val="24"/>
          <w:lang w:bidi="sq-AL"/>
        </w:rPr>
        <w:t xml:space="preserve">ë orientuara drejt rezultatit: </w:t>
      </w:r>
      <w:r w:rsidR="00DE107A" w:rsidRPr="003118CA">
        <w:rPr>
          <w:rFonts w:ascii="Garamond" w:hAnsi="Garamond"/>
          <w:sz w:val="24"/>
          <w:szCs w:val="24"/>
          <w:lang w:bidi="sq-AL"/>
        </w:rPr>
        <w:t>Shërbimet sociale duhet të fokusohen kryesisht te përfitimet për përdoruesit, duke marrë parasysh, kur është e mundur, përfitimet për familjet e tyre, kujdestarët informalë dhe komunitetin. Ofrimi i shërbimeve duhet të optimizohet në bazë të vlerësimeve periodike që, ndër të tjera, duhet t’i përcjellin organizatës reagimet e përdoruesve dhe grupeve të interesit.</w:t>
      </w:r>
    </w:p>
    <w:p w14:paraId="158C33FB" w14:textId="4B4C7CC8" w:rsidR="00DE107A" w:rsidRPr="003118CA" w:rsidRDefault="00DE107A" w:rsidP="002C6FE7">
      <w:pPr>
        <w:spacing w:before="0" w:after="0"/>
        <w:ind w:firstLine="284"/>
        <w:rPr>
          <w:rFonts w:ascii="Garamond" w:hAnsi="Garamond"/>
          <w:sz w:val="24"/>
          <w:szCs w:val="24"/>
          <w:lang w:bidi="sq-AL"/>
        </w:rPr>
      </w:pPr>
      <w:r w:rsidRPr="003118CA">
        <w:rPr>
          <w:rFonts w:ascii="Garamond" w:hAnsi="Garamond"/>
          <w:sz w:val="24"/>
          <w:szCs w:val="24"/>
          <w:lang w:bidi="sq-AL"/>
        </w:rPr>
        <w:t xml:space="preserve">Këto parime cilësie duhet të përkthehen në </w:t>
      </w:r>
      <w:r w:rsidRPr="00CD4E6F">
        <w:rPr>
          <w:rFonts w:ascii="Garamond" w:hAnsi="Garamond"/>
          <w:sz w:val="24"/>
          <w:szCs w:val="24"/>
          <w:lang w:bidi="sq-AL"/>
        </w:rPr>
        <w:t>standarde, kritere dhe tregues të matshëm për shërbimet e kujdesit social, që të sigurohet plotësimi i tyre</w:t>
      </w:r>
      <w:r w:rsidRPr="003118CA">
        <w:rPr>
          <w:rFonts w:ascii="Garamond" w:hAnsi="Garamond"/>
          <w:sz w:val="24"/>
          <w:szCs w:val="24"/>
          <w:lang w:bidi="sq-AL"/>
        </w:rPr>
        <w:t xml:space="preserve">. Standardet quhen </w:t>
      </w:r>
      <w:r w:rsidRPr="00CD4E6F">
        <w:rPr>
          <w:rFonts w:ascii="Garamond" w:hAnsi="Garamond"/>
          <w:sz w:val="24"/>
          <w:szCs w:val="24"/>
          <w:lang w:bidi="sq-AL"/>
        </w:rPr>
        <w:t>standarde minimale të cilësisë, që garantojnë cilësinë e një shërbimi të kujdesit social nëpërmjet të qenit detyrim</w:t>
      </w:r>
      <w:r w:rsidRPr="003118CA">
        <w:rPr>
          <w:rFonts w:ascii="Garamond" w:hAnsi="Garamond"/>
          <w:sz w:val="24"/>
          <w:szCs w:val="24"/>
          <w:lang w:bidi="sq-AL"/>
        </w:rPr>
        <w:t xml:space="preserve"> ligjor për palët e përfshira në financimin, sigurimin, inspektimin dhe vlerësimin e tyre. </w:t>
      </w:r>
    </w:p>
    <w:p w14:paraId="505BDB7F" w14:textId="77777777" w:rsidR="0087611B" w:rsidRPr="003118CA" w:rsidRDefault="0087611B" w:rsidP="004F46F4">
      <w:pPr>
        <w:spacing w:before="0" w:after="0"/>
        <w:ind w:firstLine="284"/>
        <w:rPr>
          <w:rFonts w:ascii="Garamond" w:hAnsi="Garamond"/>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0"/>
        <w:gridCol w:w="7232"/>
      </w:tblGrid>
      <w:tr w:rsidR="00DE107A" w:rsidRPr="003118CA" w14:paraId="27006419" w14:textId="77777777" w:rsidTr="0087611B">
        <w:trPr>
          <w:jc w:val="center"/>
        </w:trPr>
        <w:tc>
          <w:tcPr>
            <w:tcW w:w="0" w:type="auto"/>
          </w:tcPr>
          <w:p w14:paraId="3EB2ED2A" w14:textId="77777777" w:rsidR="00DE107A" w:rsidRPr="003118CA" w:rsidRDefault="00DE107A" w:rsidP="00682E2F">
            <w:pPr>
              <w:spacing w:before="0" w:after="0"/>
              <w:jc w:val="left"/>
              <w:rPr>
                <w:rFonts w:ascii="Garamond" w:hAnsi="Garamond"/>
                <w:b/>
                <w:bCs/>
                <w:i/>
                <w:iCs/>
                <w:sz w:val="24"/>
                <w:szCs w:val="24"/>
              </w:rPr>
            </w:pPr>
            <w:r w:rsidRPr="003118CA">
              <w:rPr>
                <w:rFonts w:ascii="Garamond" w:hAnsi="Garamond"/>
                <w:b/>
                <w:sz w:val="24"/>
                <w:szCs w:val="24"/>
                <w:lang w:bidi="sq-AL"/>
              </w:rPr>
              <w:t>Standardet minimale të cilësisë (SMC)</w:t>
            </w:r>
          </w:p>
        </w:tc>
        <w:tc>
          <w:tcPr>
            <w:tcW w:w="0" w:type="auto"/>
          </w:tcPr>
          <w:p w14:paraId="71413AF2" w14:textId="77777777" w:rsidR="00DE107A" w:rsidRPr="003118CA" w:rsidRDefault="00DE107A" w:rsidP="00682E2F">
            <w:pPr>
              <w:spacing w:before="0" w:after="0"/>
              <w:rPr>
                <w:rFonts w:ascii="Garamond" w:hAnsi="Garamond"/>
                <w:sz w:val="24"/>
                <w:szCs w:val="24"/>
              </w:rPr>
            </w:pPr>
            <w:r w:rsidRPr="003118CA">
              <w:rPr>
                <w:rFonts w:ascii="Garamond" w:hAnsi="Garamond"/>
                <w:sz w:val="24"/>
                <w:szCs w:val="24"/>
                <w:lang w:bidi="sq-AL"/>
              </w:rPr>
              <w:t>Deklaratë e një niveli të përcaktuar cilësie gjatë ofrimit të shërbimeve që kërkohet për të përmbushur nevojat e përdoruesve të synuar të shërbimit. Nga pikëpamja ligjore, përdoruesi i shërbimit ka të drejtë të marrë një shërbim që plotëson standardet minimale, dhe për këtë arsye standardet minimale janë të detyrueshme ligjërisht.</w:t>
            </w:r>
          </w:p>
          <w:p w14:paraId="6E7F5C2F" w14:textId="69B4E26D" w:rsidR="00DE107A" w:rsidRPr="003118CA" w:rsidRDefault="00DE107A" w:rsidP="00682E2F">
            <w:pPr>
              <w:spacing w:before="0" w:after="0"/>
              <w:rPr>
                <w:rFonts w:ascii="Garamond" w:hAnsi="Garamond"/>
                <w:sz w:val="24"/>
                <w:szCs w:val="24"/>
              </w:rPr>
            </w:pPr>
            <w:r w:rsidRPr="003118CA">
              <w:rPr>
                <w:rFonts w:ascii="Garamond" w:hAnsi="Garamond"/>
                <w:sz w:val="24"/>
                <w:szCs w:val="24"/>
                <w:lang w:bidi="sq-AL"/>
              </w:rPr>
              <w:t>Një standard minimal cilësie përcakton pritshmëritë e performancës, strukturat ose proceset që i nevojiten një ofruesi shërbimi për të ofruar shërbimin e kujdesit social</w:t>
            </w:r>
            <w:r w:rsidR="007D68D8">
              <w:rPr>
                <w:rFonts w:ascii="Garamond" w:hAnsi="Garamond"/>
                <w:sz w:val="24"/>
                <w:szCs w:val="24"/>
                <w:lang w:bidi="sq-AL"/>
              </w:rPr>
              <w:t>,</w:t>
            </w:r>
            <w:r w:rsidRPr="003118CA">
              <w:rPr>
                <w:rFonts w:ascii="Garamond" w:hAnsi="Garamond"/>
                <w:sz w:val="24"/>
                <w:szCs w:val="24"/>
                <w:lang w:bidi="sq-AL"/>
              </w:rPr>
              <w:t xml:space="preserve"> në përputhje me parimet e përgjithshme të cilësisë. Ato janë një grup kriteresh dhe treguesish të matshëm dhe të verifikueshëm që duhet të jenë në përputhje me ligjet dhe rregulloret e ndryshme ekzistuese.</w:t>
            </w:r>
          </w:p>
        </w:tc>
      </w:tr>
    </w:tbl>
    <w:p w14:paraId="08E3802D" w14:textId="77777777" w:rsidR="00682E2F" w:rsidRPr="007D68D8" w:rsidRDefault="00682E2F" w:rsidP="004F46F4">
      <w:pPr>
        <w:spacing w:before="0" w:after="0"/>
        <w:ind w:firstLine="284"/>
        <w:rPr>
          <w:rFonts w:ascii="Garamond" w:hAnsi="Garamond"/>
          <w:sz w:val="12"/>
          <w:szCs w:val="24"/>
        </w:rPr>
      </w:pPr>
    </w:p>
    <w:p w14:paraId="550CD1A5" w14:textId="6C72BDAD" w:rsidR="00DE107A" w:rsidRPr="003118CA" w:rsidRDefault="00DE107A" w:rsidP="004F46F4">
      <w:pPr>
        <w:spacing w:before="0" w:after="0"/>
        <w:ind w:firstLine="284"/>
        <w:rPr>
          <w:rFonts w:ascii="Garamond" w:hAnsi="Garamond"/>
          <w:sz w:val="24"/>
          <w:szCs w:val="24"/>
        </w:rPr>
      </w:pPr>
      <w:r w:rsidRPr="003118CA">
        <w:rPr>
          <w:rFonts w:ascii="Garamond" w:hAnsi="Garamond"/>
          <w:sz w:val="24"/>
          <w:szCs w:val="24"/>
        </w:rPr>
        <w:t>Për matjen e nivelit të zbatimit të standardeve përdoren kritere dhe tregues. Kriteret dhe treguesit duhet të pasqyrojnë funksionueshmërinë e standardeve dhe, në mënyrë indirekte, parimet e cilësisë për shërbimet e kujdesit social të theksuar më sipër. Standardet kthehen në një deklaratë të paqartë qëllimi kur kriteret dhe treguesit nuk zhvillohen dhe nuk garantojnë sukses për ofrimin e shërbimit.</w:t>
      </w: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0"/>
        <w:gridCol w:w="7689"/>
      </w:tblGrid>
      <w:tr w:rsidR="00DE107A" w:rsidRPr="003118CA" w14:paraId="3E883267" w14:textId="77777777" w:rsidTr="00D979A2">
        <w:trPr>
          <w:trHeight w:val="620"/>
        </w:trPr>
        <w:tc>
          <w:tcPr>
            <w:tcW w:w="1271" w:type="dxa"/>
          </w:tcPr>
          <w:p w14:paraId="67D39A7B" w14:textId="5B5F65C2" w:rsidR="00DE107A" w:rsidRPr="003118CA" w:rsidRDefault="00DE107A" w:rsidP="00682E2F">
            <w:pPr>
              <w:spacing w:before="0" w:after="0"/>
              <w:rPr>
                <w:rFonts w:ascii="Garamond" w:hAnsi="Garamond"/>
                <w:b/>
                <w:bCs/>
                <w:i/>
                <w:iCs/>
                <w:sz w:val="24"/>
                <w:szCs w:val="24"/>
              </w:rPr>
            </w:pPr>
            <w:r w:rsidRPr="003118CA">
              <w:rPr>
                <w:rFonts w:ascii="Garamond" w:hAnsi="Garamond"/>
                <w:b/>
                <w:i/>
                <w:sz w:val="24"/>
                <w:szCs w:val="24"/>
                <w:lang w:bidi="sq-AL"/>
              </w:rPr>
              <w:t>Standard</w:t>
            </w:r>
            <w:r w:rsidR="007D68D8">
              <w:rPr>
                <w:rFonts w:ascii="Garamond" w:hAnsi="Garamond"/>
                <w:b/>
                <w:i/>
                <w:sz w:val="24"/>
                <w:szCs w:val="24"/>
                <w:lang w:bidi="sq-AL"/>
              </w:rPr>
              <w:t>i</w:t>
            </w:r>
            <w:r w:rsidRPr="003118CA">
              <w:rPr>
                <w:rFonts w:ascii="Garamond" w:hAnsi="Garamond"/>
                <w:b/>
                <w:i/>
                <w:sz w:val="24"/>
                <w:szCs w:val="24"/>
                <w:lang w:bidi="sq-AL"/>
              </w:rPr>
              <w:t xml:space="preserve"> </w:t>
            </w:r>
          </w:p>
        </w:tc>
        <w:tc>
          <w:tcPr>
            <w:tcW w:w="7791" w:type="dxa"/>
          </w:tcPr>
          <w:p w14:paraId="3BDA3DF8" w14:textId="75CFAE79" w:rsidR="00DE107A" w:rsidRPr="003118CA" w:rsidRDefault="00DE107A" w:rsidP="00682E2F">
            <w:pPr>
              <w:spacing w:before="0" w:after="0"/>
              <w:rPr>
                <w:rFonts w:ascii="Garamond" w:hAnsi="Garamond"/>
                <w:sz w:val="24"/>
                <w:szCs w:val="24"/>
              </w:rPr>
            </w:pPr>
            <w:r w:rsidRPr="003118CA">
              <w:rPr>
                <w:rFonts w:ascii="Garamond" w:hAnsi="Garamond"/>
                <w:sz w:val="24"/>
                <w:szCs w:val="24"/>
                <w:lang w:bidi="sq-AL"/>
              </w:rPr>
              <w:t>përcakton se çfarë pritet</w:t>
            </w:r>
            <w:r w:rsidR="007D68D8">
              <w:rPr>
                <w:rFonts w:ascii="Garamond" w:hAnsi="Garamond"/>
                <w:sz w:val="24"/>
                <w:szCs w:val="24"/>
                <w:lang w:bidi="sq-AL"/>
              </w:rPr>
              <w:t>,</w:t>
            </w:r>
            <w:r w:rsidRPr="003118CA">
              <w:rPr>
                <w:rFonts w:ascii="Garamond" w:hAnsi="Garamond"/>
                <w:sz w:val="24"/>
                <w:szCs w:val="24"/>
                <w:lang w:bidi="sq-AL"/>
              </w:rPr>
              <w:t xml:space="preserve"> në lidhje me shërbimin e ofruar për përdoruesit e shërbimit.</w:t>
            </w:r>
          </w:p>
        </w:tc>
      </w:tr>
      <w:tr w:rsidR="00DE107A" w:rsidRPr="003118CA" w14:paraId="1FB0B313" w14:textId="77777777" w:rsidTr="00D979A2">
        <w:tc>
          <w:tcPr>
            <w:tcW w:w="1271" w:type="dxa"/>
          </w:tcPr>
          <w:p w14:paraId="0A02750F" w14:textId="3B65407C" w:rsidR="00DE107A" w:rsidRPr="003118CA" w:rsidRDefault="00DE107A" w:rsidP="00682E2F">
            <w:pPr>
              <w:spacing w:before="0" w:after="0"/>
              <w:rPr>
                <w:rFonts w:ascii="Garamond" w:hAnsi="Garamond"/>
                <w:b/>
                <w:bCs/>
                <w:i/>
                <w:iCs/>
                <w:sz w:val="24"/>
                <w:szCs w:val="24"/>
              </w:rPr>
            </w:pPr>
            <w:r w:rsidRPr="003118CA">
              <w:rPr>
                <w:rFonts w:ascii="Garamond" w:hAnsi="Garamond"/>
                <w:b/>
                <w:i/>
                <w:sz w:val="24"/>
                <w:szCs w:val="24"/>
                <w:lang w:bidi="sq-AL"/>
              </w:rPr>
              <w:t>Kritere</w:t>
            </w:r>
            <w:r w:rsidR="007D68D8">
              <w:rPr>
                <w:rFonts w:ascii="Garamond" w:hAnsi="Garamond"/>
                <w:b/>
                <w:i/>
                <w:sz w:val="24"/>
                <w:szCs w:val="24"/>
                <w:lang w:bidi="sq-AL"/>
              </w:rPr>
              <w:t>t</w:t>
            </w:r>
          </w:p>
        </w:tc>
        <w:tc>
          <w:tcPr>
            <w:tcW w:w="7791" w:type="dxa"/>
          </w:tcPr>
          <w:p w14:paraId="1B51798C" w14:textId="77777777" w:rsidR="00DE107A" w:rsidRPr="003118CA" w:rsidRDefault="00DE107A" w:rsidP="00682E2F">
            <w:pPr>
              <w:spacing w:before="0" w:after="0"/>
              <w:rPr>
                <w:rFonts w:ascii="Garamond" w:hAnsi="Garamond"/>
                <w:sz w:val="24"/>
                <w:szCs w:val="24"/>
              </w:rPr>
            </w:pPr>
            <w:r w:rsidRPr="003118CA">
              <w:rPr>
                <w:rFonts w:ascii="Garamond" w:hAnsi="Garamond"/>
                <w:sz w:val="24"/>
                <w:szCs w:val="24"/>
                <w:lang w:bidi="sq-AL"/>
              </w:rPr>
              <w:t>përcaktojnë një karakteristikë shërbimi që duhet të jetë zbatuar (e lidhur me inputin) ose një karakteristikë aplikimi (e lidhur me procesin) në mënyrë që të arrihet standardi i përcaktuar. Për këtë arsye, kriteret shprehen si rezultate. Ato i japin kuptim dhe funksionueshmëri një standardi pa qenë vetë një njësi matëse e drejtpërdrejtë e standardit.</w:t>
            </w:r>
          </w:p>
        </w:tc>
      </w:tr>
      <w:tr w:rsidR="00DE107A" w:rsidRPr="003118CA" w14:paraId="50B766DC" w14:textId="77777777" w:rsidTr="00D979A2">
        <w:tc>
          <w:tcPr>
            <w:tcW w:w="1271" w:type="dxa"/>
          </w:tcPr>
          <w:p w14:paraId="58D290C1" w14:textId="36679782" w:rsidR="00DE107A" w:rsidRPr="003118CA" w:rsidRDefault="00DE107A" w:rsidP="00682E2F">
            <w:pPr>
              <w:spacing w:before="0" w:after="0"/>
              <w:rPr>
                <w:rFonts w:ascii="Garamond" w:hAnsi="Garamond"/>
                <w:b/>
                <w:bCs/>
                <w:i/>
                <w:iCs/>
                <w:sz w:val="24"/>
                <w:szCs w:val="24"/>
              </w:rPr>
            </w:pPr>
            <w:r w:rsidRPr="003118CA">
              <w:rPr>
                <w:rFonts w:ascii="Garamond" w:hAnsi="Garamond"/>
                <w:b/>
                <w:i/>
                <w:sz w:val="24"/>
                <w:szCs w:val="24"/>
                <w:lang w:bidi="sq-AL"/>
              </w:rPr>
              <w:t>Tregues</w:t>
            </w:r>
            <w:r w:rsidR="007D68D8">
              <w:rPr>
                <w:rFonts w:ascii="Garamond" w:hAnsi="Garamond"/>
                <w:b/>
                <w:i/>
                <w:sz w:val="24"/>
                <w:szCs w:val="24"/>
                <w:lang w:bidi="sq-AL"/>
              </w:rPr>
              <w:t>i</w:t>
            </w:r>
          </w:p>
        </w:tc>
        <w:tc>
          <w:tcPr>
            <w:tcW w:w="7791" w:type="dxa"/>
          </w:tcPr>
          <w:p w14:paraId="21082670" w14:textId="77777777" w:rsidR="00DE107A" w:rsidRPr="003118CA" w:rsidRDefault="00DE107A" w:rsidP="00682E2F">
            <w:pPr>
              <w:spacing w:before="0" w:after="0"/>
              <w:rPr>
                <w:rFonts w:ascii="Garamond" w:hAnsi="Garamond"/>
                <w:sz w:val="24"/>
                <w:szCs w:val="24"/>
              </w:rPr>
            </w:pPr>
            <w:r w:rsidRPr="003118CA">
              <w:rPr>
                <w:rFonts w:ascii="Garamond" w:hAnsi="Garamond"/>
                <w:sz w:val="24"/>
                <w:szCs w:val="24"/>
                <w:lang w:bidi="sq-AL"/>
              </w:rPr>
              <w:t xml:space="preserve">është një konkretizim ose funksionueshmëri e prekshme e kritereve dhe ndihmon për matjen e përmbushjes së kritereve. Treguesit shprehen në mënyrë sasiore ose cilësore. </w:t>
            </w:r>
          </w:p>
        </w:tc>
      </w:tr>
    </w:tbl>
    <w:p w14:paraId="3A30C79E" w14:textId="784F25F0" w:rsidR="007D7147" w:rsidRPr="003118CA" w:rsidRDefault="007D7147" w:rsidP="004F46F4">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Standardet minimale të cilësisë për </w:t>
      </w:r>
      <w:r w:rsidR="00F86B90" w:rsidRPr="003118CA">
        <w:rPr>
          <w:rFonts w:ascii="Garamond" w:eastAsia="Times New Roman" w:hAnsi="Garamond"/>
          <w:sz w:val="24"/>
          <w:szCs w:val="24"/>
          <w14:ligatures w14:val="none"/>
        </w:rPr>
        <w:t xml:space="preserve">linjën e këshillimit për të moshuarit </w:t>
      </w:r>
      <w:r w:rsidRPr="003118CA">
        <w:rPr>
          <w:rFonts w:ascii="Garamond" w:eastAsia="Times New Roman" w:hAnsi="Garamond"/>
          <w:sz w:val="24"/>
          <w:szCs w:val="24"/>
          <w14:ligatures w14:val="none"/>
        </w:rPr>
        <w:t>përfaqësojnë nivelin bazë të kërkuar të performancës në ofrimin e këtij shërbimi, duke garantuar që çdo ndërhyrje të jetë e sigurt, efektive dhe e orientuar drejt nevojave të përfituesve.</w:t>
      </w:r>
    </w:p>
    <w:p w14:paraId="7C66BBD5" w14:textId="77777777" w:rsidR="007D7147" w:rsidRPr="003118CA" w:rsidRDefault="007D7147" w:rsidP="004F46F4">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Duke qenë se ky është një shërbim që operon kryesisht në distancë, standardet nuk fokusohen vetëm në strukturat fizike apo burimet, por kryesisht në:</w:t>
      </w:r>
    </w:p>
    <w:p w14:paraId="0C40C681" w14:textId="24700659" w:rsidR="007D7147" w:rsidRPr="003118CA" w:rsidRDefault="00682E2F" w:rsidP="00682E2F">
      <w:pPr>
        <w:spacing w:before="0" w:after="0"/>
        <w:ind w:left="284"/>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 </w:t>
      </w:r>
      <w:r w:rsidR="007D68D8">
        <w:rPr>
          <w:rFonts w:ascii="Garamond" w:eastAsia="Times New Roman" w:hAnsi="Garamond"/>
          <w:sz w:val="24"/>
          <w:szCs w:val="24"/>
          <w14:ligatures w14:val="none"/>
        </w:rPr>
        <w:t>cilësinë e komunikimit;</w:t>
      </w:r>
    </w:p>
    <w:p w14:paraId="2C0BFA89" w14:textId="341E99F6" w:rsidR="007D7147" w:rsidRPr="003118CA" w:rsidRDefault="00682E2F" w:rsidP="00682E2F">
      <w:pPr>
        <w:spacing w:before="0" w:after="0"/>
        <w:ind w:left="284"/>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 </w:t>
      </w:r>
      <w:r w:rsidR="007D7147" w:rsidRPr="003118CA">
        <w:rPr>
          <w:rFonts w:ascii="Garamond" w:eastAsia="Times New Roman" w:hAnsi="Garamond"/>
          <w:sz w:val="24"/>
          <w:szCs w:val="24"/>
          <w14:ligatures w14:val="none"/>
        </w:rPr>
        <w:t>saktësinë e vlerësimit të situatës</w:t>
      </w:r>
      <w:r w:rsidR="007D68D8">
        <w:rPr>
          <w:rFonts w:ascii="Garamond" w:eastAsia="Times New Roman" w:hAnsi="Garamond"/>
          <w:sz w:val="24"/>
          <w:szCs w:val="24"/>
          <w14:ligatures w14:val="none"/>
        </w:rPr>
        <w:t>;</w:t>
      </w:r>
      <w:r w:rsidR="007D7147" w:rsidRPr="003118CA">
        <w:rPr>
          <w:rFonts w:ascii="Garamond" w:eastAsia="Times New Roman" w:hAnsi="Garamond"/>
          <w:sz w:val="24"/>
          <w:szCs w:val="24"/>
          <w14:ligatures w14:val="none"/>
        </w:rPr>
        <w:t xml:space="preserve"> </w:t>
      </w:r>
    </w:p>
    <w:p w14:paraId="62973209" w14:textId="6A5E46E4" w:rsidR="007D7147" w:rsidRPr="003118CA" w:rsidRDefault="00682E2F" w:rsidP="00682E2F">
      <w:pPr>
        <w:spacing w:before="0" w:after="0"/>
        <w:ind w:left="284"/>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 </w:t>
      </w:r>
      <w:r w:rsidR="007D68D8">
        <w:rPr>
          <w:rFonts w:ascii="Garamond" w:eastAsia="Times New Roman" w:hAnsi="Garamond"/>
          <w:sz w:val="24"/>
          <w:szCs w:val="24"/>
          <w14:ligatures w14:val="none"/>
        </w:rPr>
        <w:t>kohën e reagimit;</w:t>
      </w:r>
    </w:p>
    <w:p w14:paraId="5D675C0F" w14:textId="7B9C484F" w:rsidR="007D7147" w:rsidRPr="003118CA" w:rsidRDefault="00682E2F" w:rsidP="00682E2F">
      <w:pPr>
        <w:spacing w:before="0" w:after="0"/>
        <w:ind w:left="284"/>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 </w:t>
      </w:r>
      <w:r w:rsidR="007D7147" w:rsidRPr="003118CA">
        <w:rPr>
          <w:rFonts w:ascii="Garamond" w:eastAsia="Times New Roman" w:hAnsi="Garamond"/>
          <w:sz w:val="24"/>
          <w:szCs w:val="24"/>
          <w14:ligatures w14:val="none"/>
        </w:rPr>
        <w:t xml:space="preserve">dhe efektivitetin e referimit dhe ndjekjes së rasteve. </w:t>
      </w:r>
    </w:p>
    <w:p w14:paraId="61438EA7" w14:textId="22B2429A" w:rsidR="007D7147" w:rsidRPr="003118CA" w:rsidRDefault="007D7147" w:rsidP="007D68D8">
      <w:pPr>
        <w:spacing w:before="0" w:after="0"/>
        <w:ind w:firstLine="284"/>
        <w:rPr>
          <w:rFonts w:ascii="Garamond" w:eastAsia="Times New Roman" w:hAnsi="Garamond"/>
          <w:sz w:val="24"/>
          <w:szCs w:val="24"/>
          <w14:ligatures w14:val="none"/>
        </w:rPr>
      </w:pPr>
      <w:r w:rsidRPr="003118CA">
        <w:rPr>
          <w:rFonts w:ascii="Garamond" w:eastAsia="Times New Roman" w:hAnsi="Garamond"/>
          <w:b/>
          <w:bCs/>
          <w:sz w:val="24"/>
          <w:szCs w:val="24"/>
          <w14:ligatures w14:val="none"/>
        </w:rPr>
        <w:t>Standardi</w:t>
      </w:r>
      <w:r w:rsidR="007D68D8">
        <w:rPr>
          <w:rFonts w:ascii="Garamond" w:eastAsia="Times New Roman" w:hAnsi="Garamond"/>
          <w:sz w:val="24"/>
          <w:szCs w:val="24"/>
          <w14:ligatures w14:val="none"/>
        </w:rPr>
        <w:t xml:space="preserve"> </w:t>
      </w:r>
      <w:r w:rsidRPr="003118CA">
        <w:rPr>
          <w:rFonts w:ascii="Garamond" w:eastAsia="Times New Roman" w:hAnsi="Garamond"/>
          <w:sz w:val="24"/>
          <w:szCs w:val="24"/>
          <w14:ligatures w14:val="none"/>
        </w:rPr>
        <w:t>përcakton nivelin e pritshëm të cilësisë në ofrimin e shërbimit të këshillimit dhe mbështetjes për të moshuarit.</w:t>
      </w:r>
    </w:p>
    <w:p w14:paraId="77C48963" w14:textId="6A72A1E7" w:rsidR="007D7147" w:rsidRPr="003118CA" w:rsidRDefault="007D7147" w:rsidP="007D68D8">
      <w:pPr>
        <w:spacing w:before="0" w:after="0"/>
        <w:ind w:firstLine="284"/>
        <w:rPr>
          <w:rFonts w:ascii="Garamond" w:eastAsia="Times New Roman" w:hAnsi="Garamond"/>
          <w:sz w:val="24"/>
          <w:szCs w:val="24"/>
          <w14:ligatures w14:val="none"/>
        </w:rPr>
      </w:pPr>
      <w:r w:rsidRPr="003118CA">
        <w:rPr>
          <w:rFonts w:ascii="Garamond" w:eastAsia="Times New Roman" w:hAnsi="Garamond"/>
          <w:b/>
          <w:bCs/>
          <w:sz w:val="24"/>
          <w:szCs w:val="24"/>
          <w14:ligatures w14:val="none"/>
        </w:rPr>
        <w:t>Kriteret</w:t>
      </w:r>
      <w:r w:rsidR="007D68D8">
        <w:rPr>
          <w:rFonts w:ascii="Garamond" w:eastAsia="Times New Roman" w:hAnsi="Garamond"/>
          <w:sz w:val="24"/>
          <w:szCs w:val="24"/>
          <w14:ligatures w14:val="none"/>
        </w:rPr>
        <w:t xml:space="preserve"> </w:t>
      </w:r>
      <w:r w:rsidRPr="003118CA">
        <w:rPr>
          <w:rFonts w:ascii="Garamond" w:eastAsia="Times New Roman" w:hAnsi="Garamond"/>
          <w:sz w:val="24"/>
          <w:szCs w:val="24"/>
          <w14:ligatures w14:val="none"/>
        </w:rPr>
        <w:t>përcaktojnë elementet konkrete të organizimit dhe funksionimit të shërbimit që duhet të jenë të pranishme për të arritur standardin, duke përfshirë aspektet e komunikimit, menaxhimit të rasteve dhe koordinimit ndërinstitucional.</w:t>
      </w:r>
    </w:p>
    <w:p w14:paraId="49D78A4F" w14:textId="7EEABF99" w:rsidR="007D7147" w:rsidRPr="003118CA" w:rsidRDefault="007D7147" w:rsidP="007D68D8">
      <w:pPr>
        <w:spacing w:before="0" w:after="0"/>
        <w:ind w:firstLine="284"/>
        <w:rPr>
          <w:rFonts w:ascii="Garamond" w:eastAsia="Times New Roman" w:hAnsi="Garamond"/>
          <w:sz w:val="24"/>
          <w:szCs w:val="24"/>
          <w14:ligatures w14:val="none"/>
        </w:rPr>
      </w:pPr>
      <w:r w:rsidRPr="003118CA">
        <w:rPr>
          <w:rFonts w:ascii="Garamond" w:eastAsia="Times New Roman" w:hAnsi="Garamond"/>
          <w:b/>
          <w:bCs/>
          <w:sz w:val="24"/>
          <w:szCs w:val="24"/>
          <w14:ligatures w14:val="none"/>
        </w:rPr>
        <w:lastRenderedPageBreak/>
        <w:t>Treguesit</w:t>
      </w:r>
      <w:r w:rsidR="007D68D8">
        <w:rPr>
          <w:rFonts w:ascii="Garamond" w:eastAsia="Times New Roman" w:hAnsi="Garamond"/>
          <w:sz w:val="24"/>
          <w:szCs w:val="24"/>
          <w14:ligatures w14:val="none"/>
        </w:rPr>
        <w:t xml:space="preserve"> </w:t>
      </w:r>
      <w:r w:rsidRPr="003118CA">
        <w:rPr>
          <w:rFonts w:ascii="Garamond" w:eastAsia="Times New Roman" w:hAnsi="Garamond"/>
          <w:sz w:val="24"/>
          <w:szCs w:val="24"/>
          <w14:ligatures w14:val="none"/>
        </w:rPr>
        <w:t>janë element</w:t>
      </w:r>
      <w:r w:rsidR="007D68D8">
        <w:rPr>
          <w:rFonts w:ascii="Garamond" w:eastAsia="Times New Roman" w:hAnsi="Garamond"/>
          <w:sz w:val="24"/>
          <w:szCs w:val="24"/>
          <w14:ligatures w14:val="none"/>
        </w:rPr>
        <w:t>e të matsh</w:t>
      </w:r>
      <w:r w:rsidRPr="003118CA">
        <w:rPr>
          <w:rFonts w:ascii="Garamond" w:eastAsia="Times New Roman" w:hAnsi="Garamond"/>
          <w:sz w:val="24"/>
          <w:szCs w:val="24"/>
          <w14:ligatures w14:val="none"/>
        </w:rPr>
        <w:t>m</w:t>
      </w:r>
      <w:r w:rsidR="007D68D8">
        <w:rPr>
          <w:rFonts w:ascii="Garamond" w:eastAsia="Times New Roman" w:hAnsi="Garamond"/>
          <w:sz w:val="24"/>
          <w:szCs w:val="24"/>
          <w14:ligatures w14:val="none"/>
        </w:rPr>
        <w:t>e ose të verifikuesh</w:t>
      </w:r>
      <w:r w:rsidRPr="003118CA">
        <w:rPr>
          <w:rFonts w:ascii="Garamond" w:eastAsia="Times New Roman" w:hAnsi="Garamond"/>
          <w:sz w:val="24"/>
          <w:szCs w:val="24"/>
          <w14:ligatures w14:val="none"/>
        </w:rPr>
        <w:t>m</w:t>
      </w:r>
      <w:r w:rsidR="007D68D8">
        <w:rPr>
          <w:rFonts w:ascii="Garamond" w:eastAsia="Times New Roman" w:hAnsi="Garamond"/>
          <w:sz w:val="24"/>
          <w:szCs w:val="24"/>
          <w14:ligatures w14:val="none"/>
        </w:rPr>
        <w:t>e</w:t>
      </w:r>
      <w:r w:rsidRPr="003118CA">
        <w:rPr>
          <w:rFonts w:ascii="Garamond" w:eastAsia="Times New Roman" w:hAnsi="Garamond"/>
          <w:sz w:val="24"/>
          <w:szCs w:val="24"/>
          <w14:ligatures w14:val="none"/>
        </w:rPr>
        <w:t xml:space="preserve"> që mundësojnë vlerësimin e zbatimit të kritereve në praktikë, si p.sh.</w:t>
      </w:r>
      <w:r w:rsidR="007D68D8">
        <w:rPr>
          <w:rFonts w:ascii="Garamond" w:eastAsia="Times New Roman" w:hAnsi="Garamond"/>
          <w:sz w:val="24"/>
          <w:szCs w:val="24"/>
          <w14:ligatures w14:val="none"/>
        </w:rPr>
        <w:t>:</w:t>
      </w:r>
      <w:r w:rsidRPr="003118CA">
        <w:rPr>
          <w:rFonts w:ascii="Garamond" w:eastAsia="Times New Roman" w:hAnsi="Garamond"/>
          <w:sz w:val="24"/>
          <w:szCs w:val="24"/>
          <w14:ligatures w14:val="none"/>
        </w:rPr>
        <w:t xml:space="preserve"> koha e përgjigjes, dokumentimi i rasteve, cilësia e referimeve apo niveli i kënaqësisë së përfituesve.</w:t>
      </w:r>
    </w:p>
    <w:p w14:paraId="6CE1CF8A" w14:textId="77777777" w:rsidR="007D7147" w:rsidRPr="003118CA" w:rsidRDefault="007D7147" w:rsidP="004F46F4">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Në këtë kuptim, standardet, kriteret dhe treguesit funksionojnë si një sistem i integruar që siguron jo vetëm përputhshmëri me kërkesat ligjore dhe profesionale, por edhe përmirësim të vazhdueshëm të cilësisë së shërbimit.</w:t>
      </w:r>
    </w:p>
    <w:p w14:paraId="4FFAE006" w14:textId="15D9CFC9" w:rsidR="00B12017" w:rsidRPr="003118CA" w:rsidRDefault="00B12017" w:rsidP="004F46F4">
      <w:pPr>
        <w:spacing w:before="0" w:after="0"/>
        <w:ind w:firstLine="284"/>
        <w:rPr>
          <w:rFonts w:ascii="Garamond" w:eastAsia="Times New Roman" w:hAnsi="Garamond"/>
          <w:sz w:val="24"/>
          <w:szCs w:val="24"/>
          <w14:ligatures w14:val="none"/>
        </w:rPr>
      </w:pPr>
      <w:r w:rsidRPr="003118CA">
        <w:rPr>
          <w:rFonts w:ascii="Garamond" w:eastAsia="Times New Roman" w:hAnsi="Garamond"/>
          <w:sz w:val="24"/>
          <w:szCs w:val="24"/>
          <w14:ligatures w14:val="none"/>
        </w:rPr>
        <w:t>Në përfundim, ky model përfaqëson një hap të rëndësishëm drejt konsolidimit të shërbimeve komunitare për të moshuarit dhe promovon një qasje humane, gjithëpërfshirëse dhe të qëndrueshme ndaj kujdesit social. Ai synon të garantojë që çdo i moshuar të ketë akses në mbështetje cilësore dhe të trajtohet me respekt, duke kontribuar në përmirësimin e cilësisë së jetës dhe në ndërtimin e një shoqërie më solidarizuese dhe të ndjeshme ndaj nevojave të tij.</w:t>
      </w:r>
    </w:p>
    <w:p w14:paraId="70C5E1D8" w14:textId="4207D0D7" w:rsidR="005D4FCE" w:rsidRPr="003118CA" w:rsidRDefault="00553E6A" w:rsidP="00553E6A">
      <w:pPr>
        <w:spacing w:before="0" w:after="160" w:line="276" w:lineRule="auto"/>
        <w:jc w:val="center"/>
        <w:rPr>
          <w:rFonts w:ascii="Garamond" w:hAnsi="Garamond"/>
          <w:kern w:val="2"/>
          <w:sz w:val="24"/>
          <w:szCs w:val="24"/>
        </w:rPr>
      </w:pPr>
      <w:r w:rsidRPr="003118CA">
        <w:rPr>
          <w:rFonts w:ascii="Garamond" w:hAnsi="Garamond"/>
          <w:noProof/>
          <w:sz w:val="24"/>
          <w:szCs w:val="24"/>
          <w:lang w:eastAsia="sq-AL"/>
        </w:rPr>
        <w:drawing>
          <wp:inline distT="0" distB="0" distL="0" distR="0" wp14:anchorId="321A0A8B" wp14:editId="0A8232C3">
            <wp:extent cx="4570471" cy="517207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ISTE INVENTARI_Page_01.jpg"/>
                    <pic:cNvPicPr/>
                  </pic:nvPicPr>
                  <pic:blipFill rotWithShape="1">
                    <a:blip r:embed="rId13"/>
                    <a:srcRect l="10706" t="10964" r="9926" b="6926"/>
                    <a:stretch/>
                  </pic:blipFill>
                  <pic:spPr bwMode="auto">
                    <a:xfrm>
                      <a:off x="0" y="0"/>
                      <a:ext cx="4576691" cy="5179113"/>
                    </a:xfrm>
                    <a:prstGeom prst="rect">
                      <a:avLst/>
                    </a:prstGeom>
                    <a:ln>
                      <a:noFill/>
                    </a:ln>
                    <a:extLst>
                      <a:ext uri="{53640926-AAD7-44D8-BBD7-CCE9431645EC}">
                        <a14:shadowObscured xmlns:a14="http://schemas.microsoft.com/office/drawing/2010/main"/>
                      </a:ext>
                    </a:extLst>
                  </pic:spPr>
                </pic:pic>
              </a:graphicData>
            </a:graphic>
          </wp:inline>
        </w:drawing>
      </w:r>
      <w:r w:rsidRPr="003118CA">
        <w:rPr>
          <w:rFonts w:ascii="Garamond" w:hAnsi="Garamond"/>
          <w:noProof/>
          <w:sz w:val="24"/>
          <w:szCs w:val="24"/>
          <w:lang w:eastAsia="sq-AL"/>
        </w:rPr>
        <w:drawing>
          <wp:inline distT="0" distB="0" distL="0" distR="0" wp14:anchorId="7992DE7D" wp14:editId="5E56D316">
            <wp:extent cx="4669046" cy="18522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_LISTE INVENTARI_Page_02.jpg"/>
                    <pic:cNvPicPr/>
                  </pic:nvPicPr>
                  <pic:blipFill rotWithShape="1">
                    <a:blip r:embed="rId14"/>
                    <a:srcRect l="9785" t="7570" r="10843" b="64532"/>
                    <a:stretch/>
                  </pic:blipFill>
                  <pic:spPr bwMode="auto">
                    <a:xfrm>
                      <a:off x="0" y="0"/>
                      <a:ext cx="4680405" cy="1856801"/>
                    </a:xfrm>
                    <a:prstGeom prst="rect">
                      <a:avLst/>
                    </a:prstGeom>
                    <a:ln>
                      <a:noFill/>
                    </a:ln>
                    <a:extLst>
                      <a:ext uri="{53640926-AAD7-44D8-BBD7-CCE9431645EC}">
                        <a14:shadowObscured xmlns:a14="http://schemas.microsoft.com/office/drawing/2010/main"/>
                      </a:ext>
                    </a:extLst>
                  </pic:spPr>
                </pic:pic>
              </a:graphicData>
            </a:graphic>
          </wp:inline>
        </w:drawing>
      </w:r>
      <w:r w:rsidRPr="003118CA">
        <w:rPr>
          <w:rFonts w:ascii="Garamond" w:hAnsi="Garamond"/>
          <w:noProof/>
          <w:kern w:val="2"/>
          <w:sz w:val="24"/>
          <w:szCs w:val="24"/>
          <w:lang w:eastAsia="sq-AL"/>
        </w:rPr>
        <w:lastRenderedPageBreak/>
        <w:drawing>
          <wp:inline distT="0" distB="0" distL="0" distR="0" wp14:anchorId="6DFEE8B8" wp14:editId="5237389B">
            <wp:extent cx="4538980" cy="613886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_LISTE INVENTARI_Page_03.jpg"/>
                    <pic:cNvPicPr/>
                  </pic:nvPicPr>
                  <pic:blipFill rotWithShape="1">
                    <a:blip r:embed="rId15"/>
                    <a:srcRect l="10521" t="11615" r="10653" b="6265"/>
                    <a:stretch/>
                  </pic:blipFill>
                  <pic:spPr bwMode="auto">
                    <a:xfrm>
                      <a:off x="0" y="0"/>
                      <a:ext cx="4543930" cy="6145557"/>
                    </a:xfrm>
                    <a:prstGeom prst="rect">
                      <a:avLst/>
                    </a:prstGeom>
                    <a:ln>
                      <a:noFill/>
                    </a:ln>
                    <a:extLst>
                      <a:ext uri="{53640926-AAD7-44D8-BBD7-CCE9431645EC}">
                        <a14:shadowObscured xmlns:a14="http://schemas.microsoft.com/office/drawing/2010/main"/>
                      </a:ext>
                    </a:extLst>
                  </pic:spPr>
                </pic:pic>
              </a:graphicData>
            </a:graphic>
          </wp:inline>
        </w:drawing>
      </w:r>
      <w:r w:rsidRPr="003118CA">
        <w:rPr>
          <w:rFonts w:ascii="Garamond" w:hAnsi="Garamond"/>
          <w:noProof/>
          <w:kern w:val="2"/>
          <w:sz w:val="24"/>
          <w:szCs w:val="24"/>
          <w:lang w:eastAsia="sq-AL"/>
        </w:rPr>
        <w:drawing>
          <wp:inline distT="0" distB="0" distL="0" distR="0" wp14:anchorId="4262EFDC" wp14:editId="0CFA3C3A">
            <wp:extent cx="4474660" cy="1452562"/>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_LISTE INVENTARI_Page_04.jpg"/>
                    <pic:cNvPicPr/>
                  </pic:nvPicPr>
                  <pic:blipFill rotWithShape="1">
                    <a:blip r:embed="rId16"/>
                    <a:srcRect l="11630" t="7048" r="10622" b="77158"/>
                    <a:stretch/>
                  </pic:blipFill>
                  <pic:spPr bwMode="auto">
                    <a:xfrm>
                      <a:off x="0" y="0"/>
                      <a:ext cx="4488775" cy="1457144"/>
                    </a:xfrm>
                    <a:prstGeom prst="rect">
                      <a:avLst/>
                    </a:prstGeom>
                    <a:ln>
                      <a:noFill/>
                    </a:ln>
                    <a:extLst>
                      <a:ext uri="{53640926-AAD7-44D8-BBD7-CCE9431645EC}">
                        <a14:shadowObscured xmlns:a14="http://schemas.microsoft.com/office/drawing/2010/main"/>
                      </a:ext>
                    </a:extLst>
                  </pic:spPr>
                </pic:pic>
              </a:graphicData>
            </a:graphic>
          </wp:inline>
        </w:drawing>
      </w:r>
    </w:p>
    <w:p w14:paraId="72761899" w14:textId="7FCE0E2C" w:rsidR="005D4FCE" w:rsidRPr="003118CA" w:rsidRDefault="00495E3A" w:rsidP="00495E3A">
      <w:pPr>
        <w:spacing w:after="160" w:line="259" w:lineRule="auto"/>
        <w:jc w:val="center"/>
        <w:rPr>
          <w:rFonts w:ascii="Garamond" w:hAnsi="Garamond"/>
          <w:kern w:val="2"/>
          <w:sz w:val="24"/>
          <w:szCs w:val="24"/>
        </w:rPr>
      </w:pPr>
      <w:r w:rsidRPr="003118CA">
        <w:rPr>
          <w:rFonts w:ascii="Garamond" w:hAnsi="Garamond"/>
          <w:noProof/>
          <w:kern w:val="2"/>
          <w:sz w:val="24"/>
          <w:szCs w:val="24"/>
          <w:lang w:eastAsia="sq-AL"/>
        </w:rPr>
        <w:lastRenderedPageBreak/>
        <w:drawing>
          <wp:inline distT="0" distB="0" distL="0" distR="0" wp14:anchorId="101CE6CC" wp14:editId="0C470CDA">
            <wp:extent cx="4511040" cy="5348287"/>
            <wp:effectExtent l="0" t="0" r="381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_LISTE INVENTARI_Page_05.jpg"/>
                    <pic:cNvPicPr/>
                  </pic:nvPicPr>
                  <pic:blipFill rotWithShape="1">
                    <a:blip r:embed="rId17"/>
                    <a:srcRect l="10633" t="11436" r="11034" b="8292"/>
                    <a:stretch/>
                  </pic:blipFill>
                  <pic:spPr bwMode="auto">
                    <a:xfrm>
                      <a:off x="0" y="0"/>
                      <a:ext cx="4513532" cy="5351241"/>
                    </a:xfrm>
                    <a:prstGeom prst="rect">
                      <a:avLst/>
                    </a:prstGeom>
                    <a:ln>
                      <a:noFill/>
                    </a:ln>
                    <a:extLst>
                      <a:ext uri="{53640926-AAD7-44D8-BBD7-CCE9431645EC}">
                        <a14:shadowObscured xmlns:a14="http://schemas.microsoft.com/office/drawing/2010/main"/>
                      </a:ext>
                    </a:extLst>
                  </pic:spPr>
                </pic:pic>
              </a:graphicData>
            </a:graphic>
          </wp:inline>
        </w:drawing>
      </w:r>
      <w:r w:rsidRPr="003118CA">
        <w:rPr>
          <w:rFonts w:ascii="Garamond" w:hAnsi="Garamond"/>
          <w:noProof/>
          <w:kern w:val="2"/>
          <w:sz w:val="24"/>
          <w:szCs w:val="24"/>
          <w:lang w:eastAsia="sq-AL"/>
        </w:rPr>
        <w:drawing>
          <wp:inline distT="0" distB="0" distL="0" distR="0" wp14:anchorId="1F02B861" wp14:editId="370DB77F">
            <wp:extent cx="4526915" cy="3695700"/>
            <wp:effectExtent l="0" t="0" r="698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_LISTE INVENTARI_Page_06.jpg"/>
                    <pic:cNvPicPr/>
                  </pic:nvPicPr>
                  <pic:blipFill rotWithShape="1">
                    <a:blip r:embed="rId18"/>
                    <a:srcRect l="10783" t="7836" r="10583" b="25130"/>
                    <a:stretch/>
                  </pic:blipFill>
                  <pic:spPr bwMode="auto">
                    <a:xfrm>
                      <a:off x="0" y="0"/>
                      <a:ext cx="4526915" cy="3695700"/>
                    </a:xfrm>
                    <a:prstGeom prst="rect">
                      <a:avLst/>
                    </a:prstGeom>
                    <a:ln>
                      <a:noFill/>
                    </a:ln>
                    <a:extLst>
                      <a:ext uri="{53640926-AAD7-44D8-BBD7-CCE9431645EC}">
                        <a14:shadowObscured xmlns:a14="http://schemas.microsoft.com/office/drawing/2010/main"/>
                      </a:ext>
                    </a:extLst>
                  </pic:spPr>
                </pic:pic>
              </a:graphicData>
            </a:graphic>
          </wp:inline>
        </w:drawing>
      </w:r>
    </w:p>
    <w:p w14:paraId="666029BC" w14:textId="460C39D6" w:rsidR="00FC1CF4" w:rsidRPr="003118CA" w:rsidRDefault="007D7EFC" w:rsidP="00060103">
      <w:pPr>
        <w:spacing w:after="160" w:line="259" w:lineRule="auto"/>
        <w:jc w:val="center"/>
        <w:rPr>
          <w:rFonts w:ascii="Garamond" w:hAnsi="Garamond"/>
          <w:kern w:val="2"/>
          <w:sz w:val="24"/>
          <w:szCs w:val="24"/>
        </w:rPr>
      </w:pPr>
      <w:r w:rsidRPr="003118CA">
        <w:rPr>
          <w:rFonts w:ascii="Garamond" w:hAnsi="Garamond"/>
          <w:noProof/>
          <w:kern w:val="2"/>
          <w:sz w:val="24"/>
          <w:szCs w:val="24"/>
          <w:lang w:eastAsia="sq-AL"/>
        </w:rPr>
        <w:lastRenderedPageBreak/>
        <w:drawing>
          <wp:inline distT="0" distB="0" distL="0" distR="0" wp14:anchorId="485AEC9D" wp14:editId="55FEA3FA">
            <wp:extent cx="4527916" cy="60007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_LISTE INVENTARI_Page_07.jpg"/>
                    <pic:cNvPicPr/>
                  </pic:nvPicPr>
                  <pic:blipFill rotWithShape="1">
                    <a:blip r:embed="rId19"/>
                    <a:srcRect l="10635" t="11649" r="10733" b="6810"/>
                    <a:stretch/>
                  </pic:blipFill>
                  <pic:spPr bwMode="auto">
                    <a:xfrm>
                      <a:off x="0" y="0"/>
                      <a:ext cx="4532499" cy="6006824"/>
                    </a:xfrm>
                    <a:prstGeom prst="rect">
                      <a:avLst/>
                    </a:prstGeom>
                    <a:ln>
                      <a:noFill/>
                    </a:ln>
                    <a:extLst>
                      <a:ext uri="{53640926-AAD7-44D8-BBD7-CCE9431645EC}">
                        <a14:shadowObscured xmlns:a14="http://schemas.microsoft.com/office/drawing/2010/main"/>
                      </a:ext>
                    </a:extLst>
                  </pic:spPr>
                </pic:pic>
              </a:graphicData>
            </a:graphic>
          </wp:inline>
        </w:drawing>
      </w:r>
      <w:r w:rsidRPr="003118CA">
        <w:rPr>
          <w:rFonts w:ascii="Garamond" w:hAnsi="Garamond"/>
          <w:noProof/>
          <w:kern w:val="2"/>
          <w:sz w:val="24"/>
          <w:szCs w:val="24"/>
          <w:lang w:eastAsia="sq-AL"/>
        </w:rPr>
        <w:drawing>
          <wp:inline distT="0" distB="0" distL="0" distR="0" wp14:anchorId="6CB28170" wp14:editId="38DB8F96">
            <wp:extent cx="4543863" cy="20002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_LISTE INVENTARI_Page_08.jpg"/>
                    <pic:cNvPicPr/>
                  </pic:nvPicPr>
                  <pic:blipFill rotWithShape="1">
                    <a:blip r:embed="rId20"/>
                    <a:srcRect l="10333" t="7731" r="10745" b="62084"/>
                    <a:stretch/>
                  </pic:blipFill>
                  <pic:spPr bwMode="auto">
                    <a:xfrm>
                      <a:off x="0" y="0"/>
                      <a:ext cx="4554762" cy="2005048"/>
                    </a:xfrm>
                    <a:prstGeom prst="rect">
                      <a:avLst/>
                    </a:prstGeom>
                    <a:ln>
                      <a:noFill/>
                    </a:ln>
                    <a:extLst>
                      <a:ext uri="{53640926-AAD7-44D8-BBD7-CCE9431645EC}">
                        <a14:shadowObscured xmlns:a14="http://schemas.microsoft.com/office/drawing/2010/main"/>
                      </a:ext>
                    </a:extLst>
                  </pic:spPr>
                </pic:pic>
              </a:graphicData>
            </a:graphic>
          </wp:inline>
        </w:drawing>
      </w:r>
      <w:r w:rsidR="001D6F4D" w:rsidRPr="003118CA">
        <w:rPr>
          <w:rFonts w:ascii="Garamond" w:hAnsi="Garamond"/>
          <w:noProof/>
          <w:kern w:val="2"/>
          <w:sz w:val="24"/>
          <w:szCs w:val="24"/>
          <w:lang w:eastAsia="sq-AL"/>
        </w:rPr>
        <w:lastRenderedPageBreak/>
        <w:drawing>
          <wp:inline distT="0" distB="0" distL="0" distR="0" wp14:anchorId="00AE1782" wp14:editId="3F39F437">
            <wp:extent cx="4509770" cy="6143625"/>
            <wp:effectExtent l="0" t="0" r="508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_LISTE INVENTARI_Page_09.jpg"/>
                    <pic:cNvPicPr/>
                  </pic:nvPicPr>
                  <pic:blipFill rotWithShape="1">
                    <a:blip r:embed="rId21"/>
                    <a:srcRect l="11232" t="11542" r="10450" b="8593"/>
                    <a:stretch/>
                  </pic:blipFill>
                  <pic:spPr bwMode="auto">
                    <a:xfrm>
                      <a:off x="0" y="0"/>
                      <a:ext cx="4514656" cy="6150281"/>
                    </a:xfrm>
                    <a:prstGeom prst="rect">
                      <a:avLst/>
                    </a:prstGeom>
                    <a:ln>
                      <a:noFill/>
                    </a:ln>
                    <a:extLst>
                      <a:ext uri="{53640926-AAD7-44D8-BBD7-CCE9431645EC}">
                        <a14:shadowObscured xmlns:a14="http://schemas.microsoft.com/office/drawing/2010/main"/>
                      </a:ext>
                    </a:extLst>
                  </pic:spPr>
                </pic:pic>
              </a:graphicData>
            </a:graphic>
          </wp:inline>
        </w:drawing>
      </w:r>
    </w:p>
    <w:p w14:paraId="14BDF631" w14:textId="77777777" w:rsidR="00CF5A51" w:rsidRDefault="00CF5A51" w:rsidP="00D26B03">
      <w:pPr>
        <w:spacing w:after="160" w:line="259" w:lineRule="auto"/>
        <w:jc w:val="center"/>
        <w:rPr>
          <w:rFonts w:ascii="Garamond" w:hAnsi="Garamond"/>
          <w:kern w:val="2"/>
          <w:sz w:val="24"/>
          <w:szCs w:val="24"/>
        </w:rPr>
      </w:pPr>
    </w:p>
    <w:p w14:paraId="7EE4E205" w14:textId="77777777" w:rsidR="00CF5A51" w:rsidRDefault="00CF5A51" w:rsidP="00D26B03">
      <w:pPr>
        <w:spacing w:after="160" w:line="259" w:lineRule="auto"/>
        <w:jc w:val="center"/>
        <w:rPr>
          <w:rFonts w:ascii="Garamond" w:hAnsi="Garamond"/>
          <w:kern w:val="2"/>
          <w:sz w:val="24"/>
          <w:szCs w:val="24"/>
        </w:rPr>
      </w:pPr>
    </w:p>
    <w:p w14:paraId="324CF876" w14:textId="77777777" w:rsidR="00CF5A51" w:rsidRDefault="00CF5A51" w:rsidP="00D26B03">
      <w:pPr>
        <w:spacing w:after="160" w:line="259" w:lineRule="auto"/>
        <w:jc w:val="center"/>
        <w:rPr>
          <w:rFonts w:ascii="Garamond" w:hAnsi="Garamond"/>
          <w:kern w:val="2"/>
          <w:sz w:val="24"/>
          <w:szCs w:val="24"/>
        </w:rPr>
      </w:pPr>
    </w:p>
    <w:p w14:paraId="54EDC8D5" w14:textId="77777777" w:rsidR="00CF5A51" w:rsidRDefault="00CF5A51" w:rsidP="00D26B03">
      <w:pPr>
        <w:spacing w:after="160" w:line="259" w:lineRule="auto"/>
        <w:jc w:val="center"/>
        <w:rPr>
          <w:rFonts w:ascii="Garamond" w:hAnsi="Garamond"/>
          <w:kern w:val="2"/>
          <w:sz w:val="24"/>
          <w:szCs w:val="24"/>
        </w:rPr>
      </w:pPr>
    </w:p>
    <w:p w14:paraId="156C1270" w14:textId="77777777" w:rsidR="00CF5A51" w:rsidRDefault="00CF5A51" w:rsidP="00D26B03">
      <w:pPr>
        <w:spacing w:after="160" w:line="259" w:lineRule="auto"/>
        <w:jc w:val="center"/>
        <w:rPr>
          <w:rFonts w:ascii="Garamond" w:hAnsi="Garamond"/>
          <w:kern w:val="2"/>
          <w:sz w:val="24"/>
          <w:szCs w:val="24"/>
        </w:rPr>
      </w:pPr>
    </w:p>
    <w:p w14:paraId="5FC25A81" w14:textId="77777777" w:rsidR="00CF5A51" w:rsidRDefault="00CF5A51" w:rsidP="00D26B03">
      <w:pPr>
        <w:spacing w:after="160" w:line="259" w:lineRule="auto"/>
        <w:jc w:val="center"/>
        <w:rPr>
          <w:rFonts w:ascii="Garamond" w:hAnsi="Garamond"/>
          <w:kern w:val="2"/>
          <w:sz w:val="24"/>
          <w:szCs w:val="24"/>
        </w:rPr>
      </w:pPr>
    </w:p>
    <w:p w14:paraId="10B6D40C" w14:textId="77777777" w:rsidR="00CF5A51" w:rsidRDefault="00CF5A51" w:rsidP="00D26B03">
      <w:pPr>
        <w:spacing w:after="160" w:line="259" w:lineRule="auto"/>
        <w:jc w:val="center"/>
        <w:rPr>
          <w:rFonts w:ascii="Garamond" w:hAnsi="Garamond"/>
          <w:kern w:val="2"/>
          <w:sz w:val="24"/>
          <w:szCs w:val="24"/>
        </w:rPr>
      </w:pPr>
    </w:p>
    <w:p w14:paraId="5B980335" w14:textId="77777777" w:rsidR="00CF5A51" w:rsidRDefault="00CF5A51" w:rsidP="00D26B03">
      <w:pPr>
        <w:spacing w:after="160" w:line="259" w:lineRule="auto"/>
        <w:jc w:val="center"/>
        <w:rPr>
          <w:rFonts w:ascii="Garamond" w:hAnsi="Garamond"/>
          <w:kern w:val="2"/>
          <w:sz w:val="24"/>
          <w:szCs w:val="24"/>
        </w:rPr>
      </w:pPr>
    </w:p>
    <w:p w14:paraId="6B00B0FD" w14:textId="77777777" w:rsidR="00CF5A51" w:rsidRDefault="00CF5A51" w:rsidP="00D26B03">
      <w:pPr>
        <w:spacing w:after="160" w:line="259" w:lineRule="auto"/>
        <w:jc w:val="center"/>
        <w:rPr>
          <w:rFonts w:ascii="Garamond" w:hAnsi="Garamond"/>
          <w:kern w:val="2"/>
          <w:sz w:val="24"/>
          <w:szCs w:val="24"/>
        </w:rPr>
      </w:pPr>
    </w:p>
    <w:p w14:paraId="600E648F" w14:textId="77777777" w:rsidR="00CF5A51" w:rsidRDefault="00CF5A51" w:rsidP="00D26B03">
      <w:pPr>
        <w:spacing w:after="160" w:line="259" w:lineRule="auto"/>
        <w:jc w:val="center"/>
        <w:rPr>
          <w:rFonts w:ascii="Garamond" w:hAnsi="Garamond"/>
          <w:kern w:val="2"/>
          <w:sz w:val="24"/>
          <w:szCs w:val="24"/>
        </w:rPr>
      </w:pPr>
    </w:p>
    <w:p w14:paraId="6F4F869F" w14:textId="1492D552" w:rsidR="004E4133" w:rsidRPr="003118CA" w:rsidRDefault="004E4133" w:rsidP="00D26B03">
      <w:pPr>
        <w:spacing w:after="160" w:line="259" w:lineRule="auto"/>
        <w:jc w:val="center"/>
        <w:rPr>
          <w:rFonts w:ascii="Garamond" w:hAnsi="Garamond"/>
          <w:kern w:val="2"/>
          <w:sz w:val="24"/>
          <w:szCs w:val="24"/>
        </w:rPr>
      </w:pPr>
      <w:r w:rsidRPr="003118CA">
        <w:rPr>
          <w:rFonts w:ascii="Garamond" w:hAnsi="Garamond"/>
          <w:noProof/>
          <w:kern w:val="2"/>
          <w:sz w:val="24"/>
          <w:szCs w:val="24"/>
          <w:lang w:eastAsia="sq-AL"/>
        </w:rPr>
        <w:lastRenderedPageBreak/>
        <w:drawing>
          <wp:inline distT="0" distB="0" distL="0" distR="0" wp14:anchorId="049EAE58" wp14:editId="08FC6D5E">
            <wp:extent cx="4510405" cy="128878"/>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_LISTE INVENTARI_Page_09.jpg"/>
                    <pic:cNvPicPr/>
                  </pic:nvPicPr>
                  <pic:blipFill rotWithShape="1">
                    <a:blip r:embed="rId21"/>
                    <a:srcRect l="11232" t="91196" r="10450" b="7222"/>
                    <a:stretch/>
                  </pic:blipFill>
                  <pic:spPr bwMode="auto">
                    <a:xfrm>
                      <a:off x="0" y="0"/>
                      <a:ext cx="4511124" cy="128899"/>
                    </a:xfrm>
                    <a:prstGeom prst="rect">
                      <a:avLst/>
                    </a:prstGeom>
                    <a:ln>
                      <a:noFill/>
                    </a:ln>
                    <a:extLst>
                      <a:ext uri="{53640926-AAD7-44D8-BBD7-CCE9431645EC}">
                        <a14:shadowObscured xmlns:a14="http://schemas.microsoft.com/office/drawing/2010/main"/>
                      </a:ext>
                    </a:extLst>
                  </pic:spPr>
                </pic:pic>
              </a:graphicData>
            </a:graphic>
          </wp:inline>
        </w:drawing>
      </w:r>
    </w:p>
    <w:p w14:paraId="42DF0D3E" w14:textId="56BA347F" w:rsidR="00D26B03" w:rsidRPr="003118CA" w:rsidRDefault="004E4133" w:rsidP="007D68D8">
      <w:pPr>
        <w:spacing w:after="160" w:line="259" w:lineRule="auto"/>
        <w:jc w:val="center"/>
        <w:rPr>
          <w:rFonts w:ascii="Garamond" w:hAnsi="Garamond"/>
          <w:kern w:val="2"/>
          <w:sz w:val="24"/>
          <w:szCs w:val="24"/>
        </w:rPr>
      </w:pPr>
      <w:r w:rsidRPr="003118CA">
        <w:rPr>
          <w:rFonts w:ascii="Garamond" w:hAnsi="Garamond"/>
          <w:noProof/>
          <w:kern w:val="2"/>
          <w:sz w:val="24"/>
          <w:szCs w:val="24"/>
          <w:lang w:eastAsia="sq-AL"/>
        </w:rPr>
        <w:drawing>
          <wp:inline distT="0" distB="0" distL="0" distR="0" wp14:anchorId="0F68930F" wp14:editId="118F9A62">
            <wp:extent cx="4526915" cy="6862762"/>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_LISTE INVENTARI_Page_10.jpg"/>
                    <pic:cNvPicPr/>
                  </pic:nvPicPr>
                  <pic:blipFill rotWithShape="1">
                    <a:blip r:embed="rId22"/>
                    <a:srcRect l="10932" t="7730" r="10437" b="8151"/>
                    <a:stretch/>
                  </pic:blipFill>
                  <pic:spPr bwMode="auto">
                    <a:xfrm>
                      <a:off x="0" y="0"/>
                      <a:ext cx="4533772" cy="6873157"/>
                    </a:xfrm>
                    <a:prstGeom prst="rect">
                      <a:avLst/>
                    </a:prstGeom>
                    <a:ln>
                      <a:noFill/>
                    </a:ln>
                    <a:extLst>
                      <a:ext uri="{53640926-AAD7-44D8-BBD7-CCE9431645EC}">
                        <a14:shadowObscured xmlns:a14="http://schemas.microsoft.com/office/drawing/2010/main"/>
                      </a:ext>
                    </a:extLst>
                  </pic:spPr>
                </pic:pic>
              </a:graphicData>
            </a:graphic>
          </wp:inline>
        </w:drawing>
      </w:r>
    </w:p>
    <w:p w14:paraId="348B8315" w14:textId="77777777" w:rsidR="00CF5A51" w:rsidRDefault="00CF5A51" w:rsidP="004E4133">
      <w:pPr>
        <w:spacing w:after="160" w:line="259" w:lineRule="auto"/>
        <w:jc w:val="center"/>
        <w:rPr>
          <w:rFonts w:ascii="Garamond" w:hAnsi="Garamond"/>
          <w:kern w:val="2"/>
          <w:sz w:val="24"/>
          <w:szCs w:val="24"/>
        </w:rPr>
      </w:pPr>
    </w:p>
    <w:p w14:paraId="4B434B35" w14:textId="77777777" w:rsidR="00CF5A51" w:rsidRDefault="00CF5A51" w:rsidP="004E4133">
      <w:pPr>
        <w:spacing w:after="160" w:line="259" w:lineRule="auto"/>
        <w:jc w:val="center"/>
        <w:rPr>
          <w:rFonts w:ascii="Garamond" w:hAnsi="Garamond"/>
          <w:kern w:val="2"/>
          <w:sz w:val="24"/>
          <w:szCs w:val="24"/>
        </w:rPr>
      </w:pPr>
    </w:p>
    <w:p w14:paraId="45F489DC" w14:textId="77777777" w:rsidR="00CF5A51" w:rsidRDefault="00CF5A51" w:rsidP="004E4133">
      <w:pPr>
        <w:spacing w:after="160" w:line="259" w:lineRule="auto"/>
        <w:jc w:val="center"/>
        <w:rPr>
          <w:rFonts w:ascii="Garamond" w:hAnsi="Garamond"/>
          <w:kern w:val="2"/>
          <w:sz w:val="24"/>
          <w:szCs w:val="24"/>
        </w:rPr>
      </w:pPr>
    </w:p>
    <w:p w14:paraId="76BFB413" w14:textId="77777777" w:rsidR="00CF5A51" w:rsidRDefault="00CF5A51" w:rsidP="004E4133">
      <w:pPr>
        <w:spacing w:after="160" w:line="259" w:lineRule="auto"/>
        <w:jc w:val="center"/>
        <w:rPr>
          <w:rFonts w:ascii="Garamond" w:hAnsi="Garamond"/>
          <w:kern w:val="2"/>
          <w:sz w:val="24"/>
          <w:szCs w:val="24"/>
        </w:rPr>
      </w:pPr>
    </w:p>
    <w:p w14:paraId="5A880585" w14:textId="77777777" w:rsidR="00CF5A51" w:rsidRDefault="00CF5A51" w:rsidP="004E4133">
      <w:pPr>
        <w:spacing w:after="160" w:line="259" w:lineRule="auto"/>
        <w:jc w:val="center"/>
        <w:rPr>
          <w:rFonts w:ascii="Garamond" w:hAnsi="Garamond"/>
          <w:kern w:val="2"/>
          <w:sz w:val="24"/>
          <w:szCs w:val="24"/>
        </w:rPr>
      </w:pPr>
    </w:p>
    <w:p w14:paraId="10F170A5" w14:textId="77777777" w:rsidR="00CF5A51" w:rsidRDefault="00CF5A51" w:rsidP="004E4133">
      <w:pPr>
        <w:spacing w:after="160" w:line="259" w:lineRule="auto"/>
        <w:jc w:val="center"/>
        <w:rPr>
          <w:rFonts w:ascii="Garamond" w:hAnsi="Garamond"/>
          <w:kern w:val="2"/>
          <w:sz w:val="24"/>
          <w:szCs w:val="24"/>
        </w:rPr>
      </w:pPr>
    </w:p>
    <w:p w14:paraId="59BB7213" w14:textId="229D49A0" w:rsidR="00955692" w:rsidRPr="003118CA" w:rsidRDefault="007D68D8" w:rsidP="00CF5A51">
      <w:pPr>
        <w:spacing w:after="160" w:line="259" w:lineRule="auto"/>
        <w:jc w:val="center"/>
        <w:rPr>
          <w:rFonts w:ascii="Garamond" w:hAnsi="Garamond"/>
          <w:kern w:val="2"/>
          <w:sz w:val="24"/>
          <w:szCs w:val="24"/>
        </w:rPr>
      </w:pPr>
      <w:r w:rsidRPr="003118CA">
        <w:rPr>
          <w:rFonts w:ascii="Garamond" w:hAnsi="Garamond"/>
          <w:noProof/>
          <w:kern w:val="2"/>
          <w:sz w:val="24"/>
          <w:szCs w:val="24"/>
          <w:lang w:eastAsia="sq-AL"/>
        </w:rPr>
        <w:lastRenderedPageBreak/>
        <w:drawing>
          <wp:inline distT="0" distB="0" distL="0" distR="0" wp14:anchorId="121E5AE6" wp14:editId="3191EBB8">
            <wp:extent cx="4477110" cy="189781"/>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_LISTE INVENTARI_Page_10.jpg"/>
                    <pic:cNvPicPr/>
                  </pic:nvPicPr>
                  <pic:blipFill rotWithShape="1">
                    <a:blip r:embed="rId22"/>
                    <a:srcRect l="11239" t="91173" r="10948" b="6494"/>
                    <a:stretch/>
                  </pic:blipFill>
                  <pic:spPr bwMode="auto">
                    <a:xfrm>
                      <a:off x="0" y="0"/>
                      <a:ext cx="4482676" cy="190017"/>
                    </a:xfrm>
                    <a:prstGeom prst="rect">
                      <a:avLst/>
                    </a:prstGeom>
                    <a:ln>
                      <a:noFill/>
                    </a:ln>
                    <a:extLst>
                      <a:ext uri="{53640926-AAD7-44D8-BBD7-CCE9431645EC}">
                        <a14:shadowObscured xmlns:a14="http://schemas.microsoft.com/office/drawing/2010/main"/>
                      </a:ext>
                    </a:extLst>
                  </pic:spPr>
                </pic:pic>
              </a:graphicData>
            </a:graphic>
          </wp:inline>
        </w:drawing>
      </w:r>
      <w:r w:rsidR="00955692" w:rsidRPr="003118CA">
        <w:rPr>
          <w:rFonts w:ascii="Garamond" w:hAnsi="Garamond"/>
          <w:noProof/>
          <w:kern w:val="2"/>
          <w:sz w:val="24"/>
          <w:szCs w:val="24"/>
          <w:lang w:eastAsia="sq-AL"/>
        </w:rPr>
        <w:drawing>
          <wp:inline distT="0" distB="0" distL="0" distR="0" wp14:anchorId="49838DE0" wp14:editId="388E6AC9">
            <wp:extent cx="4510713" cy="5772150"/>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_LISTE INVENTARI_Page_11.jpg"/>
                    <pic:cNvPicPr/>
                  </pic:nvPicPr>
                  <pic:blipFill rotWithShape="1">
                    <a:blip r:embed="rId23"/>
                    <a:srcRect l="10933" t="7836" r="10739" b="19835"/>
                    <a:stretch/>
                  </pic:blipFill>
                  <pic:spPr bwMode="auto">
                    <a:xfrm>
                      <a:off x="0" y="0"/>
                      <a:ext cx="4523262" cy="5788208"/>
                    </a:xfrm>
                    <a:prstGeom prst="rect">
                      <a:avLst/>
                    </a:prstGeom>
                    <a:ln>
                      <a:noFill/>
                    </a:ln>
                    <a:extLst>
                      <a:ext uri="{53640926-AAD7-44D8-BBD7-CCE9431645EC}">
                        <a14:shadowObscured xmlns:a14="http://schemas.microsoft.com/office/drawing/2010/main"/>
                      </a:ext>
                    </a:extLst>
                  </pic:spPr>
                </pic:pic>
              </a:graphicData>
            </a:graphic>
          </wp:inline>
        </w:drawing>
      </w:r>
    </w:p>
    <w:p w14:paraId="159D225E" w14:textId="69EF2E2B" w:rsidR="009A45F9" w:rsidRPr="003118CA" w:rsidRDefault="009A45F9" w:rsidP="00955692">
      <w:pPr>
        <w:spacing w:before="0" w:after="160" w:line="259" w:lineRule="auto"/>
        <w:jc w:val="center"/>
        <w:rPr>
          <w:rFonts w:ascii="Garamond" w:hAnsi="Garamond"/>
          <w:kern w:val="2"/>
          <w:sz w:val="24"/>
          <w:szCs w:val="24"/>
        </w:rPr>
      </w:pPr>
      <w:r w:rsidRPr="003118CA">
        <w:rPr>
          <w:rFonts w:ascii="Garamond" w:hAnsi="Garamond"/>
          <w:noProof/>
          <w:kern w:val="2"/>
          <w:sz w:val="24"/>
          <w:szCs w:val="24"/>
          <w:lang w:eastAsia="sq-AL"/>
        </w:rPr>
        <w:lastRenderedPageBreak/>
        <w:drawing>
          <wp:inline distT="0" distB="0" distL="0" distR="0" wp14:anchorId="16000F64" wp14:editId="4274FADC">
            <wp:extent cx="4603115" cy="5267325"/>
            <wp:effectExtent l="0" t="0" r="698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_LISTE INVENTARI_Page_12.jpg"/>
                    <pic:cNvPicPr/>
                  </pic:nvPicPr>
                  <pic:blipFill rotWithShape="1">
                    <a:blip r:embed="rId24"/>
                    <a:srcRect l="10034" t="11118" r="9994" b="8602"/>
                    <a:stretch/>
                  </pic:blipFill>
                  <pic:spPr bwMode="auto">
                    <a:xfrm>
                      <a:off x="0" y="0"/>
                      <a:ext cx="4629096" cy="5297055"/>
                    </a:xfrm>
                    <a:prstGeom prst="rect">
                      <a:avLst/>
                    </a:prstGeom>
                    <a:ln>
                      <a:noFill/>
                    </a:ln>
                    <a:extLst>
                      <a:ext uri="{53640926-AAD7-44D8-BBD7-CCE9431645EC}">
                        <a14:shadowObscured xmlns:a14="http://schemas.microsoft.com/office/drawing/2010/main"/>
                      </a:ext>
                    </a:extLst>
                  </pic:spPr>
                </pic:pic>
              </a:graphicData>
            </a:graphic>
          </wp:inline>
        </w:drawing>
      </w:r>
      <w:r w:rsidRPr="003118CA">
        <w:rPr>
          <w:rFonts w:ascii="Garamond" w:hAnsi="Garamond"/>
          <w:noProof/>
          <w:kern w:val="2"/>
          <w:sz w:val="24"/>
          <w:szCs w:val="24"/>
          <w:lang w:eastAsia="sq-AL"/>
        </w:rPr>
        <w:drawing>
          <wp:inline distT="0" distB="0" distL="0" distR="0" wp14:anchorId="17CB152B" wp14:editId="2B94F59E">
            <wp:extent cx="4534283" cy="1352232"/>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_LISTE INVENTARI_Page_13.jpg"/>
                    <pic:cNvPicPr/>
                  </pic:nvPicPr>
                  <pic:blipFill rotWithShape="1">
                    <a:blip r:embed="rId25"/>
                    <a:srcRect l="10788" t="7625" r="10405" b="76278"/>
                    <a:stretch/>
                  </pic:blipFill>
                  <pic:spPr bwMode="auto">
                    <a:xfrm>
                      <a:off x="0" y="0"/>
                      <a:ext cx="4559270" cy="1359684"/>
                    </a:xfrm>
                    <a:prstGeom prst="rect">
                      <a:avLst/>
                    </a:prstGeom>
                    <a:ln>
                      <a:noFill/>
                    </a:ln>
                    <a:extLst>
                      <a:ext uri="{53640926-AAD7-44D8-BBD7-CCE9431645EC}">
                        <a14:shadowObscured xmlns:a14="http://schemas.microsoft.com/office/drawing/2010/main"/>
                      </a:ext>
                    </a:extLst>
                  </pic:spPr>
                </pic:pic>
              </a:graphicData>
            </a:graphic>
          </wp:inline>
        </w:drawing>
      </w:r>
    </w:p>
    <w:p w14:paraId="3BBF4FFD" w14:textId="725357CA" w:rsidR="00783311" w:rsidRPr="003118CA" w:rsidRDefault="00B126FA" w:rsidP="00B126FA">
      <w:pPr>
        <w:spacing w:before="0" w:after="160" w:line="259" w:lineRule="auto"/>
        <w:jc w:val="center"/>
        <w:rPr>
          <w:rFonts w:ascii="Garamond" w:hAnsi="Garamond"/>
          <w:kern w:val="2"/>
          <w:sz w:val="24"/>
          <w:szCs w:val="24"/>
        </w:rPr>
      </w:pPr>
      <w:r w:rsidRPr="003118CA">
        <w:rPr>
          <w:rFonts w:ascii="Garamond" w:hAnsi="Garamond"/>
          <w:noProof/>
          <w:kern w:val="2"/>
          <w:sz w:val="24"/>
          <w:szCs w:val="24"/>
          <w:lang w:eastAsia="sq-AL"/>
        </w:rPr>
        <w:lastRenderedPageBreak/>
        <w:drawing>
          <wp:inline distT="0" distB="0" distL="0" distR="0" wp14:anchorId="025BCB4F" wp14:editId="20D5C9D3">
            <wp:extent cx="4554220" cy="4743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_LISTE INVENTARI_Page_14.jpg"/>
                    <pic:cNvPicPr/>
                  </pic:nvPicPr>
                  <pic:blipFill rotWithShape="1">
                    <a:blip r:embed="rId26"/>
                    <a:srcRect l="10484" t="11437" r="10436" b="18670"/>
                    <a:stretch/>
                  </pic:blipFill>
                  <pic:spPr bwMode="auto">
                    <a:xfrm>
                      <a:off x="0" y="0"/>
                      <a:ext cx="4557064" cy="4746412"/>
                    </a:xfrm>
                    <a:prstGeom prst="rect">
                      <a:avLst/>
                    </a:prstGeom>
                    <a:ln>
                      <a:noFill/>
                    </a:ln>
                    <a:extLst>
                      <a:ext uri="{53640926-AAD7-44D8-BBD7-CCE9431645EC}">
                        <a14:shadowObscured xmlns:a14="http://schemas.microsoft.com/office/drawing/2010/main"/>
                      </a:ext>
                    </a:extLst>
                  </pic:spPr>
                </pic:pic>
              </a:graphicData>
            </a:graphic>
          </wp:inline>
        </w:drawing>
      </w:r>
    </w:p>
    <w:p w14:paraId="151D376A" w14:textId="2779C668" w:rsidR="006F5346" w:rsidRPr="007D68D8" w:rsidRDefault="007D68D8" w:rsidP="007D68D8">
      <w:pPr>
        <w:spacing w:before="0" w:after="0"/>
        <w:ind w:firstLine="284"/>
        <w:jc w:val="center"/>
        <w:rPr>
          <w:rFonts w:ascii="Garamond" w:hAnsi="Garamond"/>
          <w:bCs/>
          <w:sz w:val="24"/>
          <w:szCs w:val="24"/>
        </w:rPr>
      </w:pPr>
      <w:r w:rsidRPr="007D68D8">
        <w:rPr>
          <w:rFonts w:ascii="Garamond" w:hAnsi="Garamond"/>
          <w:bCs/>
          <w:sz w:val="24"/>
          <w:szCs w:val="24"/>
        </w:rPr>
        <w:t>PJESA E TRETË</w:t>
      </w:r>
    </w:p>
    <w:p w14:paraId="65C48960" w14:textId="7334FA29" w:rsidR="006F5346" w:rsidRPr="007D68D8" w:rsidRDefault="006F5346" w:rsidP="007D68D8">
      <w:pPr>
        <w:pStyle w:val="Heading1"/>
        <w:keepNext w:val="0"/>
        <w:keepLines w:val="0"/>
        <w:spacing w:before="0"/>
        <w:ind w:firstLine="284"/>
        <w:jc w:val="center"/>
        <w:rPr>
          <w:rFonts w:ascii="Garamond" w:hAnsi="Garamond"/>
          <w:bCs/>
          <w:color w:val="auto"/>
          <w:sz w:val="24"/>
          <w:szCs w:val="24"/>
        </w:rPr>
      </w:pPr>
      <w:r w:rsidRPr="007D68D8">
        <w:rPr>
          <w:rFonts w:ascii="Garamond" w:hAnsi="Garamond"/>
          <w:bCs/>
          <w:color w:val="auto"/>
          <w:sz w:val="24"/>
          <w:szCs w:val="24"/>
        </w:rPr>
        <w:t xml:space="preserve">MANUAL UDHËZUES PËR ZBATIMIN E STANDARDEVE </w:t>
      </w:r>
      <w:r w:rsidR="007D68D8">
        <w:rPr>
          <w:rFonts w:ascii="Garamond" w:hAnsi="Garamond"/>
          <w:bCs/>
          <w:color w:val="auto"/>
          <w:sz w:val="24"/>
          <w:szCs w:val="24"/>
        </w:rPr>
        <w:t>TË LINJËS</w:t>
      </w:r>
      <w:r w:rsidRPr="007D68D8">
        <w:rPr>
          <w:rFonts w:ascii="Garamond" w:hAnsi="Garamond"/>
          <w:bCs/>
          <w:color w:val="auto"/>
          <w:sz w:val="24"/>
          <w:szCs w:val="24"/>
        </w:rPr>
        <w:t xml:space="preserve"> KOMBËTARE </w:t>
      </w:r>
      <w:r w:rsidR="007D68D8">
        <w:rPr>
          <w:rFonts w:ascii="Garamond" w:hAnsi="Garamond"/>
          <w:bCs/>
          <w:color w:val="auto"/>
          <w:sz w:val="24"/>
          <w:szCs w:val="24"/>
        </w:rPr>
        <w:t>TË</w:t>
      </w:r>
      <w:r w:rsidRPr="007D68D8">
        <w:rPr>
          <w:rFonts w:ascii="Garamond" w:hAnsi="Garamond"/>
          <w:bCs/>
          <w:color w:val="auto"/>
          <w:sz w:val="24"/>
          <w:szCs w:val="24"/>
        </w:rPr>
        <w:t xml:space="preserve"> KËSHILLIMIT PËR TË MOSHUAR</w:t>
      </w:r>
      <w:r w:rsidR="00F86B90">
        <w:rPr>
          <w:rFonts w:ascii="Garamond" w:hAnsi="Garamond"/>
          <w:bCs/>
          <w:color w:val="auto"/>
          <w:sz w:val="24"/>
          <w:szCs w:val="24"/>
        </w:rPr>
        <w:t>IT</w:t>
      </w:r>
    </w:p>
    <w:p w14:paraId="3B54A282" w14:textId="77777777" w:rsidR="006F5346" w:rsidRPr="003118CA" w:rsidRDefault="006F5346" w:rsidP="006F5346">
      <w:pPr>
        <w:pStyle w:val="NormalWeb"/>
        <w:spacing w:before="0" w:after="0"/>
        <w:ind w:firstLine="284"/>
        <w:rPr>
          <w:rFonts w:ascii="Garamond" w:hAnsi="Garamond"/>
          <w:bCs/>
        </w:rPr>
      </w:pPr>
      <w:r w:rsidRPr="00245168">
        <w:rPr>
          <w:rFonts w:ascii="Garamond" w:hAnsi="Garamond"/>
          <w:bCs/>
        </w:rPr>
        <w:t>HYRJE</w:t>
      </w:r>
    </w:p>
    <w:p w14:paraId="38EB2CAB" w14:textId="2F0CF0CC" w:rsidR="006F5346" w:rsidRPr="003118CA" w:rsidRDefault="006F5346" w:rsidP="006F5346">
      <w:pPr>
        <w:pStyle w:val="NormalWeb"/>
        <w:spacing w:before="0" w:after="0"/>
        <w:ind w:firstLine="284"/>
        <w:rPr>
          <w:rFonts w:ascii="Garamond" w:hAnsi="Garamond"/>
        </w:rPr>
      </w:pPr>
      <w:r w:rsidRPr="003118CA">
        <w:rPr>
          <w:rFonts w:ascii="Garamond" w:hAnsi="Garamond"/>
        </w:rPr>
        <w:t>Ministria e Shëndetësisë dhe Mirëqenies Sociale ka ndërmarrë një reformë thelbësore në drejtim të përmirësimit të standardeve që rregullojnë ofrimin e shërbimeve të kujdesit shoqëror, në përputhje me ligjin nr. 121/2016</w:t>
      </w:r>
      <w:r w:rsidR="00EC731F">
        <w:rPr>
          <w:rFonts w:ascii="Garamond" w:hAnsi="Garamond"/>
        </w:rPr>
        <w:t>,</w:t>
      </w:r>
      <w:r w:rsidRPr="003118CA">
        <w:rPr>
          <w:rFonts w:ascii="Garamond" w:hAnsi="Garamond"/>
        </w:rPr>
        <w:t xml:space="preserve"> “Për shërbimet e kujdesit shoqëror në Republikën e Shqipërisë”. Kjo reformë synon garantimin e shërbimeve cilësore, efektive dhe të qëndrueshme për grupet në nevojë, me fokus të veçantë tek personat e moshuar, përfshirë edhe shërbimet e linjës së këshillimit.</w:t>
      </w:r>
    </w:p>
    <w:p w14:paraId="311D74FD"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Në këtë kuadër, hartimi dhe përafrimi i standardeve me praktikat më të mira ndërkombëtare përbën një hap të rëndësishëm drejt rritjes së cilësisë së shërbimeve dhe arritjes së objektivave strategjikë në fushën e mbrojtjes sociale. Për këtë qëllim, janë miratuar standardet minimale të cilësisë, së bashku me kriteret dhe treguesit përkatës, të cilat shërbejnë si bazë për zhvillimin, monitorimin dhe vlerësimin e shërbimeve të kujdesit shoqëror në mënyrë të harmonizuar dhe të matshme.</w:t>
      </w:r>
    </w:p>
    <w:p w14:paraId="521DD1B8" w14:textId="68D76084" w:rsidR="006F5346" w:rsidRPr="003118CA" w:rsidRDefault="006F5346" w:rsidP="006F5346">
      <w:pPr>
        <w:pStyle w:val="NormalWeb"/>
        <w:spacing w:before="0" w:after="0"/>
        <w:ind w:firstLine="284"/>
        <w:rPr>
          <w:rFonts w:ascii="Garamond" w:hAnsi="Garamond"/>
        </w:rPr>
      </w:pPr>
      <w:r w:rsidRPr="003118CA">
        <w:rPr>
          <w:rFonts w:ascii="Garamond" w:hAnsi="Garamond"/>
        </w:rPr>
        <w:t>Linja e këshillimit për të moshuarit përbën një shërbim social të specializuar, i cili synon ofrimin e mbështetjes profesionale në aspektin emocional, psikologjik dhe socia</w:t>
      </w:r>
      <w:r w:rsidR="00245168">
        <w:rPr>
          <w:rFonts w:ascii="Garamond" w:hAnsi="Garamond"/>
        </w:rPr>
        <w:t>l</w:t>
      </w:r>
      <w:r w:rsidRPr="003118CA">
        <w:rPr>
          <w:rFonts w:ascii="Garamond" w:hAnsi="Garamond"/>
        </w:rPr>
        <w:t xml:space="preserve"> për individët e moshës së tretë. Në kushtet e rritjes së nevojave të kësaj grup</w:t>
      </w:r>
      <w:r w:rsidR="00EC731F">
        <w:rPr>
          <w:rFonts w:ascii="Garamond" w:hAnsi="Garamond"/>
        </w:rPr>
        <w:t>-</w:t>
      </w:r>
      <w:r w:rsidRPr="003118CA">
        <w:rPr>
          <w:rFonts w:ascii="Garamond" w:hAnsi="Garamond"/>
        </w:rPr>
        <w:t xml:space="preserve">moshe dhe </w:t>
      </w:r>
      <w:r w:rsidR="00EC731F" w:rsidRPr="003118CA">
        <w:rPr>
          <w:rFonts w:ascii="Garamond" w:hAnsi="Garamond"/>
        </w:rPr>
        <w:t>përba</w:t>
      </w:r>
      <w:r w:rsidR="00245168">
        <w:rPr>
          <w:rFonts w:ascii="Garamond" w:hAnsi="Garamond"/>
        </w:rPr>
        <w:t>ll</w:t>
      </w:r>
      <w:r w:rsidR="00EC731F" w:rsidRPr="003118CA">
        <w:rPr>
          <w:rFonts w:ascii="Garamond" w:hAnsi="Garamond"/>
        </w:rPr>
        <w:t>je</w:t>
      </w:r>
      <w:r w:rsidR="00EC731F">
        <w:rPr>
          <w:rFonts w:ascii="Garamond" w:hAnsi="Garamond"/>
        </w:rPr>
        <w:t>s</w:t>
      </w:r>
      <w:r w:rsidRPr="003118CA">
        <w:rPr>
          <w:rFonts w:ascii="Garamond" w:hAnsi="Garamond"/>
        </w:rPr>
        <w:t xml:space="preserve"> me sfida të tilla</w:t>
      </w:r>
      <w:r w:rsidR="00245168">
        <w:rPr>
          <w:rFonts w:ascii="Garamond" w:hAnsi="Garamond"/>
        </w:rPr>
        <w:t>,</w:t>
      </w:r>
      <w:r w:rsidRPr="003118CA">
        <w:rPr>
          <w:rFonts w:ascii="Garamond" w:hAnsi="Garamond"/>
        </w:rPr>
        <w:t xml:space="preserve"> si</w:t>
      </w:r>
      <w:r w:rsidR="00245168">
        <w:rPr>
          <w:rFonts w:ascii="Garamond" w:hAnsi="Garamond"/>
        </w:rPr>
        <w:t>:</w:t>
      </w:r>
      <w:r w:rsidRPr="003118CA">
        <w:rPr>
          <w:rFonts w:ascii="Garamond" w:hAnsi="Garamond"/>
        </w:rPr>
        <w:t xml:space="preserve"> izolimi social, problemet shëndetësore dhe mungesa e mbështetjes familjare, bëhet e domosdoshme përcaktimi i standardeve të qarta për funksionimin dhe ofrimin e këtij shërbimi.</w:t>
      </w:r>
    </w:p>
    <w:p w14:paraId="5D036871"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Ky dokument përcakton standardet bazë që duhet të ndiqen nga ofruesit e shërbimit të linjës së këshillimit për të moshuarit, me qëllim garantimin e cilësisë, sigurisë, aksesueshmërisë dhe efektivitetit të tij. Standardet mbështeten në parimet themelore të respektimit të dinjitetit njerëzor, </w:t>
      </w:r>
      <w:r w:rsidRPr="003118CA">
        <w:rPr>
          <w:rFonts w:ascii="Garamond" w:hAnsi="Garamond"/>
        </w:rPr>
        <w:lastRenderedPageBreak/>
        <w:t>barazisë, mosdiskriminimit, konfidencialitetit dhe profesionalizmit, duke siguruar që çdo ndërhyrje të jetë në përputhje me të drejtat dhe nevojat individuale të përfituesve.</w:t>
      </w:r>
    </w:p>
    <w:p w14:paraId="66CAA6C4"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Zbatimi i këtyre standardeve synon të garantojë që çdo person i moshuar të trajtohet me respekt dhe integritet, të ketë akses të barabartë në shërbim dhe të përfitojë mbështetje të përshtatur sipas nevojave të tij/saj. Njëkohësisht, ky dokument shërben si udhëzues praktik për stafin dhe strukturat përgjegjëse, duke orientuar mënyrën e ofrimit, koordinimit dhe monitorimit të shërbimit.</w:t>
      </w:r>
    </w:p>
    <w:p w14:paraId="076CA6BE"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Shërbimet e linjës së këshillimit duhet të jenë të sigurta, efektive dhe të përqendruara tek individi, duke respektuar privatësinë dhe dinjitetin e çdo përfituesi. Ato duhet të parandalojnë dhe të mbrojnë nga çdo formë abuzimi apo neglizhence, si dhe të promovojnë autonominë, përfshirjen sociale dhe mirëqenien e të moshuarve. Kjo kërkon një menaxhim të strukturuar, staf të kualifikuar dhe përdorim efikas të burimeve në dispozicion.</w:t>
      </w:r>
    </w:p>
    <w:p w14:paraId="6E456BF6"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Ofruesit e shërbimit duhet të sigurojnë që ndërhyrjet janë të personalizuara dhe në përputhje me misionin dhe objektivat e institucionit, duke garantuar cilësi të qëndrueshme dhe përgjigje të përshtatura ndaj nevojave të përfituesve.</w:t>
      </w:r>
    </w:p>
    <w:p w14:paraId="784BAB42" w14:textId="43C5F950" w:rsidR="006F5346" w:rsidRPr="003118CA" w:rsidRDefault="006F5346" w:rsidP="006F5346">
      <w:pPr>
        <w:pStyle w:val="NormalWeb"/>
        <w:spacing w:before="0" w:after="0"/>
        <w:ind w:firstLine="284"/>
        <w:rPr>
          <w:rFonts w:ascii="Garamond" w:hAnsi="Garamond"/>
        </w:rPr>
      </w:pPr>
      <w:r w:rsidRPr="003118CA">
        <w:rPr>
          <w:rFonts w:ascii="Garamond" w:hAnsi="Garamond"/>
        </w:rPr>
        <w:t>Standardet, kriteret dhe treguesit e këtij dokumenti janë të organizuara në tr</w:t>
      </w:r>
      <w:r w:rsidR="00245168">
        <w:rPr>
          <w:rFonts w:ascii="Garamond" w:hAnsi="Garamond"/>
        </w:rPr>
        <w:t>i</w:t>
      </w:r>
      <w:r w:rsidRPr="003118CA">
        <w:rPr>
          <w:rFonts w:ascii="Garamond" w:hAnsi="Garamond"/>
        </w:rPr>
        <w:t xml:space="preserve"> fusha kryesore:</w:t>
      </w:r>
    </w:p>
    <w:p w14:paraId="09F5FC97" w14:textId="49F0F2AE" w:rsidR="006F5346" w:rsidRPr="003118CA" w:rsidRDefault="006F5346" w:rsidP="006F5346">
      <w:pPr>
        <w:tabs>
          <w:tab w:val="left" w:pos="720"/>
        </w:tabs>
        <w:spacing w:before="0" w:after="0"/>
        <w:ind w:firstLine="284"/>
        <w:rPr>
          <w:rFonts w:ascii="Garamond" w:hAnsi="Garamond"/>
          <w:sz w:val="24"/>
          <w:szCs w:val="24"/>
        </w:rPr>
      </w:pPr>
      <w:r w:rsidRPr="003118CA">
        <w:rPr>
          <w:rFonts w:ascii="Garamond" w:hAnsi="Garamond"/>
          <w:sz w:val="24"/>
          <w:szCs w:val="24"/>
        </w:rPr>
        <w:t>1. Qeverisja dhe</w:t>
      </w:r>
      <w:r w:rsidR="00F17FD8">
        <w:rPr>
          <w:rFonts w:ascii="Garamond" w:hAnsi="Garamond"/>
          <w:sz w:val="24"/>
          <w:szCs w:val="24"/>
        </w:rPr>
        <w:t xml:space="preserve"> zhvillimi i burimeve njerëzore;</w:t>
      </w:r>
    </w:p>
    <w:p w14:paraId="3CE7D8D7" w14:textId="7BEF5FB6" w:rsidR="006F5346" w:rsidRPr="003118CA" w:rsidRDefault="00F17FD8" w:rsidP="006F5346">
      <w:pPr>
        <w:tabs>
          <w:tab w:val="left" w:pos="720"/>
        </w:tabs>
        <w:spacing w:before="0" w:after="0"/>
        <w:ind w:firstLine="284"/>
        <w:rPr>
          <w:rFonts w:ascii="Garamond" w:hAnsi="Garamond"/>
          <w:sz w:val="24"/>
          <w:szCs w:val="24"/>
        </w:rPr>
      </w:pPr>
      <w:r>
        <w:rPr>
          <w:rFonts w:ascii="Garamond" w:hAnsi="Garamond"/>
          <w:sz w:val="24"/>
          <w:szCs w:val="24"/>
        </w:rPr>
        <w:t>2. Kujdesi dhe mbështetja;</w:t>
      </w:r>
    </w:p>
    <w:p w14:paraId="25767B7C" w14:textId="2ECB5E47" w:rsidR="006F5346" w:rsidRPr="003118CA" w:rsidRDefault="006F5346" w:rsidP="006F5346">
      <w:pPr>
        <w:tabs>
          <w:tab w:val="left" w:pos="720"/>
        </w:tabs>
        <w:spacing w:before="0" w:after="0"/>
        <w:ind w:firstLine="284"/>
        <w:rPr>
          <w:rFonts w:ascii="Garamond" w:hAnsi="Garamond"/>
          <w:sz w:val="24"/>
          <w:szCs w:val="24"/>
        </w:rPr>
      </w:pPr>
      <w:r w:rsidRPr="003118CA">
        <w:rPr>
          <w:rFonts w:ascii="Garamond" w:hAnsi="Garamond"/>
          <w:sz w:val="24"/>
          <w:szCs w:val="24"/>
        </w:rPr>
        <w:t xml:space="preserve">3. </w:t>
      </w:r>
      <w:r w:rsidR="00F17FD8">
        <w:rPr>
          <w:rFonts w:ascii="Garamond" w:hAnsi="Garamond"/>
          <w:sz w:val="24"/>
          <w:szCs w:val="24"/>
        </w:rPr>
        <w:t>Shëndeti, mirëqenia dhe siguria.</w:t>
      </w:r>
    </w:p>
    <w:p w14:paraId="4D6C138C"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Këto fusha janë të ndërlidhura dhe, në tërësinë e tyre, përcaktojnë mënyrën se si shërbimi duhet të organizohet dhe ofrohet për të garantuar cilësi, siguri dhe efektivitet.</w:t>
      </w:r>
    </w:p>
    <w:p w14:paraId="3B308632" w14:textId="70AEE450" w:rsidR="006F5346" w:rsidRPr="003118CA" w:rsidRDefault="006F5346" w:rsidP="00F17FD8">
      <w:pPr>
        <w:pStyle w:val="NormalWeb"/>
        <w:spacing w:before="0" w:after="0"/>
        <w:ind w:firstLine="284"/>
        <w:rPr>
          <w:rFonts w:ascii="Garamond" w:hAnsi="Garamond"/>
        </w:rPr>
      </w:pPr>
      <w:r w:rsidRPr="003118CA">
        <w:rPr>
          <w:rFonts w:ascii="Garamond" w:hAnsi="Garamond"/>
        </w:rPr>
        <w:t>Ky manual udhëzues nuk synon të jetë shterues, por përfaqëson një bazë minimale standardesh për funksionimin e linjës së këshillimit për të moshuarit. Ai është një dokument dinamik, i cili do të rishikohet dhe përditësohet në mënyrë periodike, bazuar në përvojën e zbatimit, rezultatet e monitorimit dhe zhvillimet e reja në praktikat profesionale.</w:t>
      </w:r>
    </w:p>
    <w:p w14:paraId="4F98ED0D" w14:textId="77777777" w:rsidR="006F5346" w:rsidRPr="00F17FD8" w:rsidRDefault="006F5346" w:rsidP="006F5346">
      <w:pPr>
        <w:pStyle w:val="Heading2"/>
        <w:keepNext w:val="0"/>
        <w:keepLines w:val="0"/>
        <w:spacing w:before="0"/>
        <w:ind w:firstLine="284"/>
        <w:rPr>
          <w:rFonts w:ascii="Garamond" w:hAnsi="Garamond"/>
          <w:bCs/>
          <w:color w:val="auto"/>
          <w:sz w:val="24"/>
          <w:szCs w:val="24"/>
        </w:rPr>
      </w:pPr>
      <w:r w:rsidRPr="00F17FD8">
        <w:rPr>
          <w:rFonts w:ascii="Garamond" w:hAnsi="Garamond"/>
          <w:bCs/>
          <w:color w:val="auto"/>
          <w:sz w:val="24"/>
          <w:szCs w:val="24"/>
        </w:rPr>
        <w:t>1. QËLLIMI, OBJEKTIVAT DHE FUSHA E ZBATIMIT TË STANDARDEVE</w:t>
      </w:r>
    </w:p>
    <w:p w14:paraId="5C904311" w14:textId="77777777" w:rsidR="006F5346" w:rsidRPr="00F17FD8" w:rsidRDefault="006F5346" w:rsidP="006F5346">
      <w:pPr>
        <w:spacing w:before="0" w:after="0"/>
        <w:ind w:firstLine="284"/>
        <w:rPr>
          <w:rFonts w:ascii="Garamond" w:hAnsi="Garamond"/>
          <w:b/>
          <w:bCs/>
          <w:sz w:val="24"/>
          <w:szCs w:val="24"/>
        </w:rPr>
      </w:pPr>
      <w:r w:rsidRPr="00F17FD8">
        <w:rPr>
          <w:rFonts w:ascii="Garamond" w:hAnsi="Garamond"/>
          <w:b/>
          <w:bCs/>
          <w:sz w:val="24"/>
          <w:szCs w:val="24"/>
        </w:rPr>
        <w:t>1.1 Qëllimi</w:t>
      </w:r>
    </w:p>
    <w:p w14:paraId="2569CE1A" w14:textId="2116E92A"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 xml:space="preserve">Linja e </w:t>
      </w:r>
      <w:r w:rsidR="00F86B90" w:rsidRPr="003118CA">
        <w:rPr>
          <w:rFonts w:ascii="Garamond" w:hAnsi="Garamond"/>
          <w:sz w:val="24"/>
          <w:szCs w:val="24"/>
        </w:rPr>
        <w:t xml:space="preserve">këshillimit për të moshuarit </w:t>
      </w:r>
      <w:r w:rsidRPr="003118CA">
        <w:rPr>
          <w:rFonts w:ascii="Garamond" w:hAnsi="Garamond"/>
          <w:sz w:val="24"/>
          <w:szCs w:val="24"/>
        </w:rPr>
        <w:t>është një mekanizëm thelbësor që mundëson komunikim të hapur, të sigurt dhe të gjithanshëm mes të moshuarve dhe një ekipi profesional. Ajo shërben si kanal për informim, orientim, këshillim emocional dhe sinjalizim të situatave të rrezikut. Linja është një pikë e parë kontakti për shumë të moshuar që përballen me vetmi, pasiguri apo mungesë orientimi. Ajo ka rol preventiv, mbështetës dhe koordinues.</w:t>
      </w:r>
    </w:p>
    <w:p w14:paraId="671476A3" w14:textId="464D9079"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 Ky shërbim synon të ofrojë një rrjet sigurie social për të moshuarit, veçanërisht për ata që jetojnë vetëm, janë të izoluar, nuk kanë mbështetje familjare, kanë sfida në me</w:t>
      </w:r>
      <w:r w:rsidR="00245168">
        <w:rPr>
          <w:rFonts w:ascii="Garamond" w:hAnsi="Garamond"/>
        </w:rPr>
        <w:t>naxhimin e kujdesit shëndetësor</w:t>
      </w:r>
      <w:r w:rsidRPr="003118CA">
        <w:rPr>
          <w:rFonts w:ascii="Garamond" w:hAnsi="Garamond"/>
        </w:rPr>
        <w:t xml:space="preserve"> ose nuk janë të informuar mbi të drejtat dhe shërbimet e disponueshme. Përmes funksionalitetit të tij, linja mbush një boshllëk të rëndësishëm në sistemin e mbrojtjes sociale, duke e bërë mbështetjen më të arritshme dhe më të personalizuar.</w:t>
      </w:r>
    </w:p>
    <w:p w14:paraId="17183817" w14:textId="28AC50E5" w:rsidR="006F5346" w:rsidRPr="003118CA" w:rsidRDefault="006F5346" w:rsidP="006F5346">
      <w:pPr>
        <w:pStyle w:val="NormalWeb"/>
        <w:spacing w:before="0" w:after="0"/>
        <w:ind w:firstLine="284"/>
        <w:rPr>
          <w:rFonts w:ascii="Garamond" w:hAnsi="Garamond"/>
        </w:rPr>
      </w:pPr>
      <w:r w:rsidRPr="003118CA">
        <w:rPr>
          <w:rFonts w:ascii="Garamond" w:hAnsi="Garamond"/>
        </w:rPr>
        <w:t>Qëllimi i përgjithshëm i shërbimit është të përmirësojë cilësinë e jetës së të moshuarve, duke rritur aksesin në informacion, duke lehtësuar orientimin drejt shërbimeve të duhura dhe duke mundësuar një mekanizëm të shpejtë identifikimi të rasteve të rrezikut. Ky shërbim përputhet me parimet e mbrojtjes sociale, me qasjen e kujdesit të integruar dhe me standardet kombëtare që synojnë promovimin e mirëqenies</w:t>
      </w:r>
      <w:r w:rsidR="00245168">
        <w:rPr>
          <w:rFonts w:ascii="Garamond" w:hAnsi="Garamond"/>
        </w:rPr>
        <w:t>,</w:t>
      </w:r>
      <w:r w:rsidRPr="003118CA">
        <w:rPr>
          <w:rFonts w:ascii="Garamond" w:hAnsi="Garamond"/>
        </w:rPr>
        <w:t xml:space="preserve"> dhe parandalimin e institucionalizimit të panevojshëm.</w:t>
      </w:r>
    </w:p>
    <w:p w14:paraId="172C7AE9" w14:textId="4CF9CC9C" w:rsidR="006F5346" w:rsidRPr="00245168" w:rsidRDefault="006F5346" w:rsidP="006F5346">
      <w:pPr>
        <w:pStyle w:val="NormalWeb"/>
        <w:spacing w:before="0" w:after="0"/>
        <w:ind w:firstLine="284"/>
        <w:rPr>
          <w:rFonts w:ascii="Garamond" w:hAnsi="Garamond"/>
        </w:rPr>
      </w:pPr>
      <w:r w:rsidRPr="003118CA">
        <w:rPr>
          <w:rFonts w:ascii="Garamond" w:hAnsi="Garamond"/>
        </w:rPr>
        <w:t xml:space="preserve">Objektivat specifikë të linjës janë ndërtuar për të mbështetur plotësisht rolin e saj funksional dhe profesional. Së pari, </w:t>
      </w:r>
      <w:r w:rsidRPr="00245168">
        <w:rPr>
          <w:rFonts w:ascii="Garamond" w:hAnsi="Garamond"/>
        </w:rPr>
        <w:t>synohet </w:t>
      </w:r>
      <w:r w:rsidRPr="00245168">
        <w:rPr>
          <w:rFonts w:ascii="Garamond" w:hAnsi="Garamond"/>
          <w:bCs/>
        </w:rPr>
        <w:t>identifikimi i hershëm i rasteve të rrezikut</w:t>
      </w:r>
      <w:r w:rsidR="00245168" w:rsidRPr="00245168">
        <w:rPr>
          <w:rFonts w:ascii="Garamond" w:hAnsi="Garamond"/>
          <w:bCs/>
        </w:rPr>
        <w:t>,</w:t>
      </w:r>
      <w:r w:rsidRPr="00245168">
        <w:rPr>
          <w:rFonts w:ascii="Garamond" w:hAnsi="Garamond"/>
        </w:rPr>
        <w:t> si</w:t>
      </w:r>
      <w:r w:rsidR="00245168" w:rsidRPr="00245168">
        <w:rPr>
          <w:rFonts w:ascii="Garamond" w:hAnsi="Garamond"/>
        </w:rPr>
        <w:t>:</w:t>
      </w:r>
      <w:r w:rsidRPr="00245168">
        <w:rPr>
          <w:rFonts w:ascii="Garamond" w:hAnsi="Garamond"/>
        </w:rPr>
        <w:t xml:space="preserve"> neglizhenca, abuzimi, vetmia ekstreme, mungesa e kujdesit shëndetësor apo mbështetjes sociale. Përmes këtij mekanizmi, operatorët kanë mundësi të vlerësojnë gjendjen e të moshuarit dhe, nëse është e nevojshme, të aktivizojnë strukturat përkatëse për ndërhyrje. Së dyti, shërbimi ka si objektiv </w:t>
      </w:r>
      <w:r w:rsidRPr="00245168">
        <w:rPr>
          <w:rFonts w:ascii="Garamond" w:hAnsi="Garamond"/>
          <w:bCs/>
        </w:rPr>
        <w:t>ofrimin e m</w:t>
      </w:r>
      <w:r w:rsidR="00F17FD8" w:rsidRPr="00245168">
        <w:rPr>
          <w:rFonts w:ascii="Garamond" w:hAnsi="Garamond"/>
          <w:bCs/>
        </w:rPr>
        <w:t>bështetjes emocionale dhe psiko</w:t>
      </w:r>
      <w:r w:rsidRPr="00245168">
        <w:rPr>
          <w:rFonts w:ascii="Garamond" w:hAnsi="Garamond"/>
          <w:bCs/>
        </w:rPr>
        <w:t>sociale</w:t>
      </w:r>
      <w:r w:rsidRPr="00245168">
        <w:rPr>
          <w:rFonts w:ascii="Garamond" w:hAnsi="Garamond"/>
        </w:rPr>
        <w:t>, duke qenë shpesh i vetmi kanal komunikimi për të moshuarit që përballen me izolim social dhe probleme emocionale.</w:t>
      </w:r>
    </w:p>
    <w:p w14:paraId="20740B19" w14:textId="77777777" w:rsidR="006F5346" w:rsidRPr="003118CA" w:rsidRDefault="006F5346" w:rsidP="006F5346">
      <w:pPr>
        <w:pStyle w:val="NormalWeb"/>
        <w:spacing w:before="0" w:after="0"/>
        <w:ind w:firstLine="284"/>
        <w:rPr>
          <w:rFonts w:ascii="Garamond" w:hAnsi="Garamond"/>
        </w:rPr>
      </w:pPr>
      <w:r w:rsidRPr="00245168">
        <w:rPr>
          <w:rFonts w:ascii="Garamond" w:hAnsi="Garamond"/>
        </w:rPr>
        <w:t>Një tjetër objektiv i rëndësishëm është </w:t>
      </w:r>
      <w:r w:rsidRPr="00245168">
        <w:rPr>
          <w:rFonts w:ascii="Garamond" w:hAnsi="Garamond"/>
          <w:bCs/>
        </w:rPr>
        <w:t>orientimi dhe informimi</w:t>
      </w:r>
      <w:r w:rsidRPr="00245168">
        <w:rPr>
          <w:rFonts w:ascii="Garamond" w:hAnsi="Garamond"/>
        </w:rPr>
        <w:t> i të moshuarve mbi të drejtat e tyre, shërbimet e disponueshme në komunitet, procedurat administrative, skemat sociale dhe mundësitë e mbështetjes së ndryshme. Linja synon të eliminojë barrierat e informacionit që shpesh i pengojnë të moshuarit të marrin ndihmën e duhur. Po ashtu, shërbimi synon </w:t>
      </w:r>
      <w:r w:rsidRPr="00245168">
        <w:rPr>
          <w:rFonts w:ascii="Garamond" w:hAnsi="Garamond"/>
          <w:bCs/>
        </w:rPr>
        <w:t>lehtësimin e</w:t>
      </w:r>
      <w:r w:rsidRPr="003118CA">
        <w:rPr>
          <w:rFonts w:ascii="Garamond" w:hAnsi="Garamond"/>
          <w:b/>
          <w:bCs/>
        </w:rPr>
        <w:t xml:space="preserve"> </w:t>
      </w:r>
      <w:r w:rsidRPr="00245168">
        <w:rPr>
          <w:rFonts w:ascii="Garamond" w:hAnsi="Garamond"/>
          <w:bCs/>
        </w:rPr>
        <w:t xml:space="preserve">procesit </w:t>
      </w:r>
      <w:r w:rsidRPr="00245168">
        <w:rPr>
          <w:rFonts w:ascii="Garamond" w:hAnsi="Garamond"/>
          <w:bCs/>
        </w:rPr>
        <w:lastRenderedPageBreak/>
        <w:t>të referimit</w:t>
      </w:r>
      <w:r w:rsidRPr="003118CA">
        <w:rPr>
          <w:rFonts w:ascii="Garamond" w:hAnsi="Garamond"/>
        </w:rPr>
        <w:t> drejt institucioneve lokale dhe qendrore, duke mbështetur funksionimin e mekanizmave të koordinimit ndërinstitucional.</w:t>
      </w:r>
    </w:p>
    <w:p w14:paraId="1EDA7861"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Objektivat e linjës lidhen edhe me </w:t>
      </w:r>
      <w:r w:rsidRPr="00245168">
        <w:rPr>
          <w:rFonts w:ascii="Garamond" w:hAnsi="Garamond"/>
          <w:bCs/>
        </w:rPr>
        <w:t>forcimin e përgjegjshmërisë institucionale</w:t>
      </w:r>
      <w:r w:rsidRPr="003118CA">
        <w:rPr>
          <w:rFonts w:ascii="Garamond" w:hAnsi="Garamond"/>
        </w:rPr>
        <w:t>, përmes dokumentimit të saktë, analizës së të dhënave, identifikimit të tendencave dhe planifikimit të politikave afatgjata. Linja e këshillimit kontribuon në marrjen e vendimeve të bazuara në evidenca, duke ofruar informacion të vlefshëm për aktorët e politikave të mbrojtjes sociale.</w:t>
      </w:r>
    </w:p>
    <w:p w14:paraId="3E48E0DA"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Në thelb, qëllimi dhe objektivat e shërbimit janë të ndërthurura me misionin e përgjithshëm të mbrojtjes së të moshuarve, duke siguruar që çdo person i moshës së tretë të ketë mbështetje të disponueshme, të besueshme dhe profesionale, pavarësisht situatës ekonomike, shëndetësore apo sociale.</w:t>
      </w:r>
    </w:p>
    <w:p w14:paraId="0CE6ED34"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Qëllimi i këtyre standardeve është të përcaktojë kërkesat dhe kriteret bazë për organizimin, funksionimin dhe ofrimin e shërbimit të linjës së këshillimit për të moshuar, me synim garantimin e një shërbimi cilësor, të sigurt, të aksesueshëm dhe efektiv.</w:t>
      </w:r>
    </w:p>
    <w:p w14:paraId="1226ADD9"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Nëpërmjet këtyre standardeve synohet:</w:t>
      </w:r>
    </w:p>
    <w:p w14:paraId="70E81C05" w14:textId="69B95934"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të sigurohet mbrojtja dhe promovimi i mirëqenies emocionale, psikologjike dhe s</w:t>
      </w:r>
      <w:r w:rsidR="00245168">
        <w:rPr>
          <w:rFonts w:ascii="Garamond" w:hAnsi="Garamond"/>
          <w:sz w:val="24"/>
          <w:szCs w:val="24"/>
        </w:rPr>
        <w:t>ociale të personave të moshuar;</w:t>
      </w:r>
    </w:p>
    <w:p w14:paraId="1387E2E1" w14:textId="480789E0"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të garantohet respektimi i të drejtave, dinjitetit dhe privatësi</w:t>
      </w:r>
      <w:r w:rsidR="00245168">
        <w:rPr>
          <w:rFonts w:ascii="Garamond" w:hAnsi="Garamond"/>
          <w:sz w:val="24"/>
          <w:szCs w:val="24"/>
        </w:rPr>
        <w:t>së së përfituesve të shërbimit;</w:t>
      </w:r>
    </w:p>
    <w:p w14:paraId="5F179D57" w14:textId="3159DCE2"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të përcaktohen kërkesat për profesionalizmin, etikën dhe përgjegjshmërinë e stafit që ofron këshi</w:t>
      </w:r>
      <w:r w:rsidR="00245168">
        <w:rPr>
          <w:rFonts w:ascii="Garamond" w:hAnsi="Garamond"/>
          <w:sz w:val="24"/>
          <w:szCs w:val="24"/>
        </w:rPr>
        <w:t>llim;</w:t>
      </w:r>
    </w:p>
    <w:p w14:paraId="27FBF703" w14:textId="211456DA"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të sigurohet ofrimi i shërbimit në mënyrë t</w:t>
      </w:r>
      <w:r w:rsidR="00245168">
        <w:rPr>
          <w:rFonts w:ascii="Garamond" w:hAnsi="Garamond"/>
          <w:sz w:val="24"/>
          <w:szCs w:val="24"/>
        </w:rPr>
        <w:t>ë barabartë dhe pa diskriminim;</w:t>
      </w:r>
    </w:p>
    <w:p w14:paraId="083FF0DB" w14:textId="5F38EB11"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të rritet besueshmëria dhe efektiviteti i linjës së këshillimit përme</w:t>
      </w:r>
      <w:r w:rsidR="00245168">
        <w:rPr>
          <w:rFonts w:ascii="Garamond" w:hAnsi="Garamond"/>
          <w:sz w:val="24"/>
          <w:szCs w:val="24"/>
        </w:rPr>
        <w:t>s praktikave të standardizuara;</w:t>
      </w:r>
    </w:p>
    <w:p w14:paraId="1807AEF8" w14:textId="57D3724C"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të krijohet një bazë për monitorimin dhe vlerësimin e vazhdueshëm të cilësisë së sh</w:t>
      </w:r>
      <w:r w:rsidR="00245168">
        <w:rPr>
          <w:rFonts w:ascii="Garamond" w:hAnsi="Garamond"/>
          <w:sz w:val="24"/>
          <w:szCs w:val="24"/>
        </w:rPr>
        <w:t>ërbimit.</w:t>
      </w:r>
    </w:p>
    <w:p w14:paraId="79D0166A" w14:textId="2926041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Këto standarde synojnë</w:t>
      </w:r>
      <w:r w:rsidR="00245168">
        <w:rPr>
          <w:rFonts w:ascii="Garamond" w:hAnsi="Garamond"/>
          <w:sz w:val="24"/>
          <w:szCs w:val="24"/>
        </w:rPr>
        <w:t>,</w:t>
      </w:r>
      <w:r w:rsidRPr="003118CA">
        <w:rPr>
          <w:rFonts w:ascii="Garamond" w:hAnsi="Garamond"/>
          <w:sz w:val="24"/>
          <w:szCs w:val="24"/>
        </w:rPr>
        <w:t xml:space="preserve"> gjithashtu</w:t>
      </w:r>
      <w:r w:rsidR="00245168">
        <w:rPr>
          <w:rFonts w:ascii="Garamond" w:hAnsi="Garamond"/>
          <w:sz w:val="24"/>
          <w:szCs w:val="24"/>
        </w:rPr>
        <w:t>,</w:t>
      </w:r>
      <w:r w:rsidRPr="003118CA">
        <w:rPr>
          <w:rFonts w:ascii="Garamond" w:hAnsi="Garamond"/>
          <w:sz w:val="24"/>
          <w:szCs w:val="24"/>
        </w:rPr>
        <w:t xml:space="preserve"> të orientojnë institucionet dhe profesionistët përkatës në përmirësimin e vazhdueshëm të shërbimit, duke e përshtatur atë me nevojat në ndryshim të personave të moshuar.</w:t>
      </w:r>
    </w:p>
    <w:p w14:paraId="3EF8D4CC" w14:textId="77777777" w:rsidR="006F5346" w:rsidRPr="00F17FD8" w:rsidRDefault="006F5346" w:rsidP="006F5346">
      <w:pPr>
        <w:spacing w:before="0" w:after="0"/>
        <w:ind w:firstLine="284"/>
        <w:rPr>
          <w:rFonts w:ascii="Garamond" w:hAnsi="Garamond"/>
          <w:b/>
          <w:bCs/>
          <w:sz w:val="24"/>
          <w:szCs w:val="24"/>
        </w:rPr>
      </w:pPr>
      <w:r w:rsidRPr="00F17FD8">
        <w:rPr>
          <w:rFonts w:ascii="Garamond" w:hAnsi="Garamond"/>
          <w:b/>
          <w:bCs/>
          <w:sz w:val="24"/>
          <w:szCs w:val="24"/>
        </w:rPr>
        <w:t>1.2 Objektivat</w:t>
      </w:r>
    </w:p>
    <w:p w14:paraId="6B086C59"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Në mënyrë specifike, ato synojnë:</w:t>
      </w:r>
    </w:p>
    <w:p w14:paraId="3D319528" w14:textId="2A0326D7"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245168">
        <w:rPr>
          <w:rFonts w:ascii="Garamond" w:hAnsi="Garamond"/>
          <w:sz w:val="24"/>
          <w:szCs w:val="24"/>
        </w:rPr>
        <w:t>t</w:t>
      </w:r>
      <w:r w:rsidR="006F5346" w:rsidRPr="003118CA">
        <w:rPr>
          <w:rFonts w:ascii="Garamond" w:hAnsi="Garamond"/>
          <w:sz w:val="24"/>
          <w:szCs w:val="24"/>
        </w:rPr>
        <w:t>ë unifikojnë kriteret dhe procedurat për ofrimin e shërbimit</w:t>
      </w:r>
      <w:r w:rsidR="00245168">
        <w:rPr>
          <w:rFonts w:ascii="Garamond" w:hAnsi="Garamond"/>
          <w:sz w:val="24"/>
          <w:szCs w:val="24"/>
        </w:rPr>
        <w:t xml:space="preserve"> të këshillimit për të moshuar</w:t>
      </w:r>
      <w:r w:rsidR="00D671C3">
        <w:rPr>
          <w:rFonts w:ascii="Garamond" w:hAnsi="Garamond"/>
          <w:sz w:val="24"/>
          <w:szCs w:val="24"/>
        </w:rPr>
        <w:t>it</w:t>
      </w:r>
      <w:r w:rsidR="00245168">
        <w:rPr>
          <w:rFonts w:ascii="Garamond" w:hAnsi="Garamond"/>
          <w:sz w:val="24"/>
          <w:szCs w:val="24"/>
        </w:rPr>
        <w:t>;</w:t>
      </w:r>
    </w:p>
    <w:p w14:paraId="3233FF11" w14:textId="0EFF0246"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245168">
        <w:rPr>
          <w:rFonts w:ascii="Garamond" w:hAnsi="Garamond"/>
          <w:sz w:val="24"/>
          <w:szCs w:val="24"/>
        </w:rPr>
        <w:t>t</w:t>
      </w:r>
      <w:r w:rsidR="006F5346" w:rsidRPr="003118CA">
        <w:rPr>
          <w:rFonts w:ascii="Garamond" w:hAnsi="Garamond"/>
          <w:sz w:val="24"/>
          <w:szCs w:val="24"/>
        </w:rPr>
        <w:t>ë garantojnë cilësi, profesionalizëm dh</w:t>
      </w:r>
      <w:r w:rsidR="00245168">
        <w:rPr>
          <w:rFonts w:ascii="Garamond" w:hAnsi="Garamond"/>
          <w:sz w:val="24"/>
          <w:szCs w:val="24"/>
        </w:rPr>
        <w:t>e etikë në ofrimin e shërbimit;</w:t>
      </w:r>
    </w:p>
    <w:p w14:paraId="0FCCF95C" w14:textId="6C071C9B"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245168">
        <w:rPr>
          <w:rFonts w:ascii="Garamond" w:hAnsi="Garamond"/>
          <w:sz w:val="24"/>
          <w:szCs w:val="24"/>
        </w:rPr>
        <w:t>t</w:t>
      </w:r>
      <w:r w:rsidR="006F5346" w:rsidRPr="003118CA">
        <w:rPr>
          <w:rFonts w:ascii="Garamond" w:hAnsi="Garamond"/>
          <w:sz w:val="24"/>
          <w:szCs w:val="24"/>
        </w:rPr>
        <w:t>ë sigurojnë respektimin e të drejtave të njeriut, dinjitetit dhe privatësis</w:t>
      </w:r>
      <w:r w:rsidR="00245168">
        <w:rPr>
          <w:rFonts w:ascii="Garamond" w:hAnsi="Garamond"/>
          <w:sz w:val="24"/>
          <w:szCs w:val="24"/>
        </w:rPr>
        <w:t>ë së të moshuarve;</w:t>
      </w:r>
    </w:p>
    <w:p w14:paraId="4586EB27" w14:textId="4C51CAE8"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245168">
        <w:rPr>
          <w:rFonts w:ascii="Garamond" w:hAnsi="Garamond"/>
          <w:sz w:val="24"/>
          <w:szCs w:val="24"/>
        </w:rPr>
        <w:t>t</w:t>
      </w:r>
      <w:r w:rsidR="006F5346" w:rsidRPr="003118CA">
        <w:rPr>
          <w:rFonts w:ascii="Garamond" w:hAnsi="Garamond"/>
          <w:sz w:val="24"/>
          <w:szCs w:val="24"/>
        </w:rPr>
        <w:t>ë vendosin standarde të qarta për aksesueshmërinë dhe bara</w:t>
      </w:r>
      <w:r w:rsidR="00245168">
        <w:rPr>
          <w:rFonts w:ascii="Garamond" w:hAnsi="Garamond"/>
          <w:sz w:val="24"/>
          <w:szCs w:val="24"/>
        </w:rPr>
        <w:t>zinë në përfitimin e shërbimit;</w:t>
      </w:r>
    </w:p>
    <w:p w14:paraId="63F821DD" w14:textId="11DACF0C"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245168">
        <w:rPr>
          <w:rFonts w:ascii="Garamond" w:hAnsi="Garamond"/>
          <w:sz w:val="24"/>
          <w:szCs w:val="24"/>
        </w:rPr>
        <w:t>t</w:t>
      </w:r>
      <w:r w:rsidR="006F5346" w:rsidRPr="003118CA">
        <w:rPr>
          <w:rFonts w:ascii="Garamond" w:hAnsi="Garamond"/>
          <w:sz w:val="24"/>
          <w:szCs w:val="24"/>
        </w:rPr>
        <w:t>ë rrisin efektivitetin e identifikimit dhe m</w:t>
      </w:r>
      <w:r w:rsidR="00245168">
        <w:rPr>
          <w:rFonts w:ascii="Garamond" w:hAnsi="Garamond"/>
          <w:sz w:val="24"/>
          <w:szCs w:val="24"/>
        </w:rPr>
        <w:t>enaxhimit të rasteve në nevojë;</w:t>
      </w:r>
    </w:p>
    <w:p w14:paraId="41380E4D" w14:textId="196E7073"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245168">
        <w:rPr>
          <w:rFonts w:ascii="Garamond" w:hAnsi="Garamond"/>
          <w:sz w:val="24"/>
          <w:szCs w:val="24"/>
        </w:rPr>
        <w:t>t</w:t>
      </w:r>
      <w:r w:rsidR="006F5346" w:rsidRPr="003118CA">
        <w:rPr>
          <w:rFonts w:ascii="Garamond" w:hAnsi="Garamond"/>
          <w:sz w:val="24"/>
          <w:szCs w:val="24"/>
        </w:rPr>
        <w:t>ë forcojnë koordinimin ndërinstitucional në funksion të mbro</w:t>
      </w:r>
      <w:r w:rsidR="00245168">
        <w:rPr>
          <w:rFonts w:ascii="Garamond" w:hAnsi="Garamond"/>
          <w:sz w:val="24"/>
          <w:szCs w:val="24"/>
        </w:rPr>
        <w:t>jtjes dhe referimit të rasteve;</w:t>
      </w:r>
    </w:p>
    <w:p w14:paraId="1E8972D9" w14:textId="76691732"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245168">
        <w:rPr>
          <w:rFonts w:ascii="Garamond" w:hAnsi="Garamond"/>
          <w:sz w:val="24"/>
          <w:szCs w:val="24"/>
        </w:rPr>
        <w:t>t</w:t>
      </w:r>
      <w:r w:rsidR="006F5346" w:rsidRPr="003118CA">
        <w:rPr>
          <w:rFonts w:ascii="Garamond" w:hAnsi="Garamond"/>
          <w:sz w:val="24"/>
          <w:szCs w:val="24"/>
        </w:rPr>
        <w:t>ë krijojnë bazë për monitorimin, vlerësimin dhe përmirësi</w:t>
      </w:r>
      <w:r w:rsidR="00245168">
        <w:rPr>
          <w:rFonts w:ascii="Garamond" w:hAnsi="Garamond"/>
          <w:sz w:val="24"/>
          <w:szCs w:val="24"/>
        </w:rPr>
        <w:t>min e vazhdueshëm të shërbimit;</w:t>
      </w:r>
    </w:p>
    <w:p w14:paraId="1A079E44" w14:textId="3426383E"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245168">
        <w:rPr>
          <w:rFonts w:ascii="Garamond" w:hAnsi="Garamond"/>
          <w:sz w:val="24"/>
          <w:szCs w:val="24"/>
        </w:rPr>
        <w:t>t</w:t>
      </w:r>
      <w:r w:rsidR="006F5346" w:rsidRPr="003118CA">
        <w:rPr>
          <w:rFonts w:ascii="Garamond" w:hAnsi="Garamond"/>
          <w:sz w:val="24"/>
          <w:szCs w:val="24"/>
        </w:rPr>
        <w:t>ë kontribuojnë në përmirësimin e përgjithshëm të cilësisë së jet</w:t>
      </w:r>
      <w:r w:rsidR="00245168">
        <w:rPr>
          <w:rFonts w:ascii="Garamond" w:hAnsi="Garamond"/>
          <w:sz w:val="24"/>
          <w:szCs w:val="24"/>
        </w:rPr>
        <w:t>ës së të moshuarve në Shqipëri.</w:t>
      </w:r>
    </w:p>
    <w:p w14:paraId="314F495B" w14:textId="521655AF"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Objektivat kryesor</w:t>
      </w:r>
      <w:r w:rsidR="00245168" w:rsidRPr="003118CA">
        <w:rPr>
          <w:rFonts w:ascii="Garamond" w:hAnsi="Garamond"/>
          <w:sz w:val="24"/>
          <w:szCs w:val="24"/>
        </w:rPr>
        <w:t>ë</w:t>
      </w:r>
      <w:r w:rsidRPr="003118CA">
        <w:rPr>
          <w:rFonts w:ascii="Garamond" w:hAnsi="Garamond"/>
          <w:sz w:val="24"/>
          <w:szCs w:val="24"/>
        </w:rPr>
        <w:t xml:space="preserve"> të këtyre standardeve janë të përcaktojnë një kuadër të unifikuar dhe të detyrueshëm për organizimin dhe funksionimin e linjës së këshillimit për të moshuar</w:t>
      </w:r>
      <w:r w:rsidR="00D671C3">
        <w:rPr>
          <w:rFonts w:ascii="Garamond" w:hAnsi="Garamond"/>
          <w:sz w:val="24"/>
          <w:szCs w:val="24"/>
        </w:rPr>
        <w:t>it</w:t>
      </w:r>
      <w:r w:rsidRPr="003118CA">
        <w:rPr>
          <w:rFonts w:ascii="Garamond" w:hAnsi="Garamond"/>
          <w:sz w:val="24"/>
          <w:szCs w:val="24"/>
        </w:rPr>
        <w:t>, me qëllim garantimin e cilësisë së shërbimit dhe mbrojtjes së përfituesve.</w:t>
      </w:r>
    </w:p>
    <w:p w14:paraId="49BDF9CE" w14:textId="77777777" w:rsidR="006F5346" w:rsidRPr="003118CA" w:rsidRDefault="006F5346" w:rsidP="006F5346">
      <w:pPr>
        <w:spacing w:before="0" w:after="0"/>
        <w:ind w:firstLine="284"/>
        <w:rPr>
          <w:rFonts w:ascii="Garamond" w:hAnsi="Garamond"/>
          <w:b/>
          <w:bCs/>
          <w:sz w:val="24"/>
          <w:szCs w:val="24"/>
        </w:rPr>
      </w:pPr>
      <w:r w:rsidRPr="003118CA">
        <w:rPr>
          <w:rFonts w:ascii="Garamond" w:hAnsi="Garamond"/>
          <w:b/>
          <w:bCs/>
          <w:sz w:val="24"/>
          <w:szCs w:val="24"/>
        </w:rPr>
        <w:t>Fusha e zbatimit</w:t>
      </w:r>
    </w:p>
    <w:p w14:paraId="18253432" w14:textId="7323C445"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 xml:space="preserve">Këto standarde zbatohen në të gjitha strukturat dhe subjektet që ofrojnë dhe administrojnë shërbimin e </w:t>
      </w:r>
      <w:r w:rsidR="005351E6" w:rsidRPr="003118CA">
        <w:rPr>
          <w:rFonts w:ascii="Garamond" w:hAnsi="Garamond"/>
          <w:sz w:val="24"/>
          <w:szCs w:val="24"/>
        </w:rPr>
        <w:t>linjës së këshillimit për të moshuar</w:t>
      </w:r>
      <w:r w:rsidR="00F86B90">
        <w:rPr>
          <w:rFonts w:ascii="Garamond" w:hAnsi="Garamond"/>
          <w:sz w:val="24"/>
          <w:szCs w:val="24"/>
        </w:rPr>
        <w:t>it</w:t>
      </w:r>
      <w:r w:rsidR="005351E6" w:rsidRPr="003118CA">
        <w:rPr>
          <w:rFonts w:ascii="Garamond" w:hAnsi="Garamond"/>
          <w:sz w:val="24"/>
          <w:szCs w:val="24"/>
        </w:rPr>
        <w:t xml:space="preserve"> </w:t>
      </w:r>
      <w:r w:rsidRPr="003118CA">
        <w:rPr>
          <w:rFonts w:ascii="Garamond" w:hAnsi="Garamond"/>
          <w:sz w:val="24"/>
          <w:szCs w:val="24"/>
        </w:rPr>
        <w:t>në Republikën e Shqipërisë, pavarësisht formës së tyre të organizimit (publike, jopublike ose të përziera), në përputhje me kuadrin ligjor në fuqi për shërbimet e kujdesit shoqëror.</w:t>
      </w:r>
    </w:p>
    <w:p w14:paraId="66502C44"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Fusha e zbatimit përfshin:</w:t>
      </w:r>
    </w:p>
    <w:p w14:paraId="2CBF1F32" w14:textId="5CAA5C1D"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 xml:space="preserve">Të gjitha qendrat, njësitë apo shërbimet që ofrojnë linjë këshillimi telefonik, </w:t>
      </w:r>
      <w:r w:rsidR="006F5346" w:rsidRPr="00F17FD8">
        <w:rPr>
          <w:rFonts w:ascii="Garamond" w:hAnsi="Garamond"/>
          <w:i/>
          <w:sz w:val="24"/>
          <w:szCs w:val="24"/>
        </w:rPr>
        <w:t>online</w:t>
      </w:r>
      <w:r w:rsidR="006F5346" w:rsidRPr="003118CA">
        <w:rPr>
          <w:rFonts w:ascii="Garamond" w:hAnsi="Garamond"/>
          <w:sz w:val="24"/>
          <w:szCs w:val="24"/>
        </w:rPr>
        <w:t xml:space="preserve"> ose në forma të tje</w:t>
      </w:r>
      <w:r w:rsidR="005351E6">
        <w:rPr>
          <w:rFonts w:ascii="Garamond" w:hAnsi="Garamond"/>
          <w:sz w:val="24"/>
          <w:szCs w:val="24"/>
        </w:rPr>
        <w:t>ra komunikimi për të moshuarit;</w:t>
      </w:r>
    </w:p>
    <w:p w14:paraId="3B1C899F" w14:textId="2C20BBC5"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Stafin profesional dhe teknik të përfshirë në ofrimin e shërbimit (psikologë, punonjës socialë dhe supervi</w:t>
      </w:r>
      <w:r>
        <w:rPr>
          <w:rFonts w:ascii="Garamond" w:hAnsi="Garamond"/>
          <w:sz w:val="24"/>
          <w:szCs w:val="24"/>
        </w:rPr>
        <w:t>z</w:t>
      </w:r>
      <w:r w:rsidR="005351E6">
        <w:rPr>
          <w:rFonts w:ascii="Garamond" w:hAnsi="Garamond"/>
          <w:sz w:val="24"/>
          <w:szCs w:val="24"/>
        </w:rPr>
        <w:t>or i linjës);</w:t>
      </w:r>
    </w:p>
    <w:p w14:paraId="50D8650A" w14:textId="1509E3BD"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Sistemet e menaxhimit të informacion</w:t>
      </w:r>
      <w:r w:rsidR="005351E6">
        <w:rPr>
          <w:rFonts w:ascii="Garamond" w:hAnsi="Garamond"/>
          <w:sz w:val="24"/>
          <w:szCs w:val="24"/>
        </w:rPr>
        <w:t>it dhe dokumentimit të rasteve;</w:t>
      </w:r>
    </w:p>
    <w:p w14:paraId="18A90707" w14:textId="3D01075B"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Proceset e monitorimit, vlerësimit dhe rapor</w:t>
      </w:r>
      <w:r w:rsidR="005351E6">
        <w:rPr>
          <w:rFonts w:ascii="Garamond" w:hAnsi="Garamond"/>
          <w:sz w:val="24"/>
          <w:szCs w:val="24"/>
        </w:rPr>
        <w:t>timit të cilësisë së shërbimit;</w:t>
      </w:r>
    </w:p>
    <w:p w14:paraId="277F5B94" w14:textId="161B9FFC"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Bashkëpunimin ndërinstitucional me strukturat e kujdesit shoqëror, shëndetësor dhe ato të mbroj</w:t>
      </w:r>
      <w:r w:rsidR="005351E6">
        <w:rPr>
          <w:rFonts w:ascii="Garamond" w:hAnsi="Garamond"/>
          <w:sz w:val="24"/>
          <w:szCs w:val="24"/>
        </w:rPr>
        <w:t>tjes së të drejtave të njeriut;</w:t>
      </w:r>
    </w:p>
    <w:p w14:paraId="5BE913E8" w14:textId="215B0426"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lastRenderedPageBreak/>
        <w:t>-</w:t>
      </w:r>
      <w:r w:rsidR="006F5346" w:rsidRPr="003118CA">
        <w:rPr>
          <w:rFonts w:ascii="Garamond" w:hAnsi="Garamond" w:cs="Symbol"/>
          <w:sz w:val="24"/>
          <w:szCs w:val="24"/>
        </w:rPr>
        <w:t xml:space="preserve"> </w:t>
      </w:r>
      <w:r w:rsidR="006F5346" w:rsidRPr="003118CA">
        <w:rPr>
          <w:rFonts w:ascii="Garamond" w:hAnsi="Garamond"/>
          <w:sz w:val="24"/>
          <w:szCs w:val="24"/>
        </w:rPr>
        <w:t>Institucionet përgjegjëse për licencimin, monitori</w:t>
      </w:r>
      <w:r w:rsidR="005351E6">
        <w:rPr>
          <w:rFonts w:ascii="Garamond" w:hAnsi="Garamond"/>
          <w:sz w:val="24"/>
          <w:szCs w:val="24"/>
        </w:rPr>
        <w:t>min dhe financimin e shërbimit;</w:t>
      </w:r>
    </w:p>
    <w:p w14:paraId="17AD8EA4" w14:textId="5554A2C5"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Standardet janë të detyrueshme për të gjithë ofruesit e këtij shërbimi dhe shërbejnë si bazë për vlerësimin e cilësisë, inspektimin dhe përmirësimin e vazhdueshëm të shërbimeve.</w:t>
      </w:r>
    </w:p>
    <w:p w14:paraId="7845D782" w14:textId="77777777" w:rsidR="006F5346" w:rsidRPr="00F17FD8" w:rsidRDefault="006F5346" w:rsidP="006F5346">
      <w:pPr>
        <w:pStyle w:val="Heading3"/>
        <w:keepNext w:val="0"/>
        <w:keepLines w:val="0"/>
        <w:spacing w:before="0"/>
        <w:ind w:firstLine="284"/>
        <w:rPr>
          <w:rFonts w:ascii="Garamond" w:hAnsi="Garamond"/>
          <w:bCs/>
          <w:color w:val="auto"/>
        </w:rPr>
      </w:pPr>
      <w:r w:rsidRPr="00F17FD8">
        <w:rPr>
          <w:rFonts w:ascii="Garamond" w:hAnsi="Garamond"/>
          <w:bCs/>
          <w:color w:val="auto"/>
        </w:rPr>
        <w:t>2. PARIMET DHE VLERAT E SHËRBIMIT</w:t>
      </w:r>
    </w:p>
    <w:p w14:paraId="2BF9D6F5" w14:textId="77777777" w:rsidR="006F5346" w:rsidRPr="00F17FD8" w:rsidRDefault="006F5346" w:rsidP="006F5346">
      <w:pPr>
        <w:spacing w:before="0" w:after="0"/>
        <w:ind w:firstLine="284"/>
        <w:rPr>
          <w:rFonts w:ascii="Garamond" w:hAnsi="Garamond"/>
          <w:b/>
          <w:bCs/>
          <w:sz w:val="24"/>
          <w:szCs w:val="24"/>
        </w:rPr>
      </w:pPr>
      <w:r w:rsidRPr="00F17FD8">
        <w:rPr>
          <w:rFonts w:ascii="Garamond" w:hAnsi="Garamond"/>
          <w:b/>
          <w:bCs/>
          <w:sz w:val="24"/>
          <w:szCs w:val="24"/>
        </w:rPr>
        <w:t>2.1 Parimet themelore</w:t>
      </w:r>
    </w:p>
    <w:p w14:paraId="2AB84DDF" w14:textId="724ABE92"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Shërbimi i linjës së këshillimit për të moshuar</w:t>
      </w:r>
      <w:r w:rsidR="00F86B90">
        <w:rPr>
          <w:rFonts w:ascii="Garamond" w:hAnsi="Garamond"/>
          <w:sz w:val="24"/>
          <w:szCs w:val="24"/>
        </w:rPr>
        <w:t>it</w:t>
      </w:r>
      <w:r w:rsidRPr="003118CA">
        <w:rPr>
          <w:rFonts w:ascii="Garamond" w:hAnsi="Garamond"/>
          <w:sz w:val="24"/>
          <w:szCs w:val="24"/>
        </w:rPr>
        <w:t xml:space="preserve"> bazohet në parime themelore që udhëheqin ofrimin e tij dhe garantojnë cilësi, siguri dhe respekt ndaj përfituesve. Këto parime janë:</w:t>
      </w:r>
    </w:p>
    <w:p w14:paraId="7B9027D2" w14:textId="4A30BEAC"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Respektimi i dinjitetit njerëzor</w:t>
      </w:r>
      <w:r w:rsidR="006F5346" w:rsidRPr="003118CA">
        <w:rPr>
          <w:rFonts w:ascii="Garamond" w:hAnsi="Garamond"/>
          <w:sz w:val="24"/>
          <w:szCs w:val="24"/>
        </w:rPr>
        <w:t xml:space="preserve"> – çdo i moshuar trajtohet me respekt dh</w:t>
      </w:r>
      <w:r w:rsidR="005351E6">
        <w:rPr>
          <w:rFonts w:ascii="Garamond" w:hAnsi="Garamond"/>
          <w:sz w:val="24"/>
          <w:szCs w:val="24"/>
        </w:rPr>
        <w:t>e vlerësim të plotë si individ;</w:t>
      </w:r>
    </w:p>
    <w:p w14:paraId="64548BE3" w14:textId="21FB9D9F"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Barazia dhe mosdiskriminimi</w:t>
      </w:r>
      <w:r w:rsidR="006F5346" w:rsidRPr="003118CA">
        <w:rPr>
          <w:rFonts w:ascii="Garamond" w:hAnsi="Garamond"/>
          <w:sz w:val="24"/>
          <w:szCs w:val="24"/>
        </w:rPr>
        <w:t xml:space="preserve"> – shërbimi ofrohet në mënyrë të barabartë për të gjit</w:t>
      </w:r>
      <w:r w:rsidR="005351E6">
        <w:rPr>
          <w:rFonts w:ascii="Garamond" w:hAnsi="Garamond"/>
          <w:sz w:val="24"/>
          <w:szCs w:val="24"/>
        </w:rPr>
        <w:t>hë, pa dallime apo përjashtime;</w:t>
      </w:r>
    </w:p>
    <w:p w14:paraId="1A87732F" w14:textId="06ED9CC4"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Konfidencialiteti</w:t>
      </w:r>
      <w:r w:rsidR="006F5346" w:rsidRPr="003118CA">
        <w:rPr>
          <w:rFonts w:ascii="Garamond" w:hAnsi="Garamond"/>
          <w:sz w:val="24"/>
          <w:szCs w:val="24"/>
        </w:rPr>
        <w:t xml:space="preserve"> – çdo informacion i marrë gjatë këshillimit ruhet dhe trajtohet në më</w:t>
      </w:r>
      <w:r w:rsidR="005351E6">
        <w:rPr>
          <w:rFonts w:ascii="Garamond" w:hAnsi="Garamond"/>
          <w:sz w:val="24"/>
          <w:szCs w:val="24"/>
        </w:rPr>
        <w:t>nyrë të sigurt dhe të mbrojtur;</w:t>
      </w:r>
    </w:p>
    <w:p w14:paraId="595AA53E" w14:textId="12FC1DEF"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Profesionalizmi</w:t>
      </w:r>
      <w:r w:rsidR="006F5346" w:rsidRPr="003118CA">
        <w:rPr>
          <w:rFonts w:ascii="Garamond" w:hAnsi="Garamond"/>
          <w:sz w:val="24"/>
          <w:szCs w:val="24"/>
        </w:rPr>
        <w:t xml:space="preserve"> – shërbimi ofrohet nga staf i kualifikuar, sipas stan</w:t>
      </w:r>
      <w:r w:rsidR="005351E6">
        <w:rPr>
          <w:rFonts w:ascii="Garamond" w:hAnsi="Garamond"/>
          <w:sz w:val="24"/>
          <w:szCs w:val="24"/>
        </w:rPr>
        <w:t>dardeve etike dhe profesionale;</w:t>
      </w:r>
    </w:p>
    <w:p w14:paraId="05822D32" w14:textId="3FB01DA4"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Paanshmëria</w:t>
      </w:r>
      <w:r w:rsidR="006F5346" w:rsidRPr="003118CA">
        <w:rPr>
          <w:rFonts w:ascii="Garamond" w:hAnsi="Garamond"/>
          <w:sz w:val="24"/>
          <w:szCs w:val="24"/>
        </w:rPr>
        <w:t xml:space="preserve"> – çdo rast trajtohet në </w:t>
      </w:r>
      <w:r w:rsidR="005351E6">
        <w:rPr>
          <w:rFonts w:ascii="Garamond" w:hAnsi="Garamond"/>
          <w:sz w:val="24"/>
          <w:szCs w:val="24"/>
        </w:rPr>
        <w:t>mënyrë objektive dhe të drejtë;</w:t>
      </w:r>
    </w:p>
    <w:p w14:paraId="6E0C7954" w14:textId="288C2797"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Përqendrimi tek përfituesi</w:t>
      </w:r>
      <w:r w:rsidR="006F5346" w:rsidRPr="003118CA">
        <w:rPr>
          <w:rFonts w:ascii="Garamond" w:hAnsi="Garamond"/>
          <w:sz w:val="24"/>
          <w:szCs w:val="24"/>
        </w:rPr>
        <w:t xml:space="preserve"> – nevojat dhe mirëqenia e të moshuar</w:t>
      </w:r>
      <w:r w:rsidR="005351E6">
        <w:rPr>
          <w:rFonts w:ascii="Garamond" w:hAnsi="Garamond"/>
          <w:sz w:val="24"/>
          <w:szCs w:val="24"/>
        </w:rPr>
        <w:t>it janë në qendër të shërbimit;</w:t>
      </w:r>
    </w:p>
    <w:p w14:paraId="6F97851F" w14:textId="691AD8CA"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Aksesueshmëria</w:t>
      </w:r>
      <w:r w:rsidR="006F5346" w:rsidRPr="003118CA">
        <w:rPr>
          <w:rFonts w:ascii="Garamond" w:hAnsi="Garamond"/>
          <w:sz w:val="24"/>
          <w:szCs w:val="24"/>
        </w:rPr>
        <w:t xml:space="preserve"> – shërbimi duhet të jetë lehtësisht i arrits</w:t>
      </w:r>
      <w:r w:rsidR="005351E6">
        <w:rPr>
          <w:rFonts w:ascii="Garamond" w:hAnsi="Garamond"/>
          <w:sz w:val="24"/>
          <w:szCs w:val="24"/>
        </w:rPr>
        <w:t>hëm për të gjithë të moshuarit;</w:t>
      </w:r>
    </w:p>
    <w:p w14:paraId="22DAEEF9" w14:textId="62CDB5E2"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Përgjegjshmëria</w:t>
      </w:r>
      <w:r w:rsidR="006F5346" w:rsidRPr="003118CA">
        <w:rPr>
          <w:rFonts w:ascii="Garamond" w:hAnsi="Garamond"/>
          <w:sz w:val="24"/>
          <w:szCs w:val="24"/>
        </w:rPr>
        <w:t xml:space="preserve"> – veprimet kryhen me përgjegjësi in</w:t>
      </w:r>
      <w:r w:rsidR="005351E6">
        <w:rPr>
          <w:rFonts w:ascii="Garamond" w:hAnsi="Garamond"/>
          <w:sz w:val="24"/>
          <w:szCs w:val="24"/>
        </w:rPr>
        <w:t>stitucionale dhe llogaridhënie.</w:t>
      </w:r>
    </w:p>
    <w:p w14:paraId="440E91E9"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Këto parime sigurojnë që linja e këshillimit të funksionojë si një shërbim i besueshëm, human dhe efektiv për të moshuarit.</w:t>
      </w:r>
    </w:p>
    <w:p w14:paraId="7E006E1C" w14:textId="77777777" w:rsidR="006F5346" w:rsidRPr="003118CA" w:rsidRDefault="006F5346" w:rsidP="006F5346">
      <w:pPr>
        <w:spacing w:before="0" w:after="0"/>
        <w:ind w:firstLine="284"/>
        <w:rPr>
          <w:rFonts w:ascii="Garamond" w:hAnsi="Garamond"/>
          <w:b/>
          <w:bCs/>
          <w:sz w:val="24"/>
          <w:szCs w:val="24"/>
        </w:rPr>
      </w:pPr>
      <w:r w:rsidRPr="003118CA">
        <w:rPr>
          <w:rFonts w:ascii="Garamond" w:hAnsi="Garamond"/>
          <w:b/>
          <w:bCs/>
          <w:sz w:val="24"/>
          <w:szCs w:val="24"/>
        </w:rPr>
        <w:t xml:space="preserve"> 2.2 Vlerat e shërbimit</w:t>
      </w:r>
    </w:p>
    <w:p w14:paraId="718D1989" w14:textId="518D224D"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Shërbimi i linjës së këshillimit për të moshuar</w:t>
      </w:r>
      <w:r w:rsidR="00F86B90">
        <w:rPr>
          <w:rFonts w:ascii="Garamond" w:hAnsi="Garamond"/>
          <w:sz w:val="24"/>
          <w:szCs w:val="24"/>
        </w:rPr>
        <w:t>it</w:t>
      </w:r>
      <w:r w:rsidRPr="003118CA">
        <w:rPr>
          <w:rFonts w:ascii="Garamond" w:hAnsi="Garamond"/>
          <w:sz w:val="24"/>
          <w:szCs w:val="24"/>
        </w:rPr>
        <w:t xml:space="preserve"> udhëhiqet nga vlera themelore që pasqyrojnë qasjen humanitare dhe sociale të këtij shërbimi dhe garantojnë cilësinë e ndërhyrjes.</w:t>
      </w:r>
    </w:p>
    <w:p w14:paraId="4D19963A"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Vlerat kryesore janë:</w:t>
      </w:r>
    </w:p>
    <w:p w14:paraId="69A519D7" w14:textId="6EDE84D0"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Humanizmi</w:t>
      </w:r>
      <w:r w:rsidR="006F5346" w:rsidRPr="003118CA">
        <w:rPr>
          <w:rFonts w:ascii="Garamond" w:hAnsi="Garamond"/>
          <w:sz w:val="24"/>
          <w:szCs w:val="24"/>
        </w:rPr>
        <w:t xml:space="preserve"> – vendosja e njeriut dhe mirëqenies</w:t>
      </w:r>
      <w:r w:rsidR="005351E6">
        <w:rPr>
          <w:rFonts w:ascii="Garamond" w:hAnsi="Garamond"/>
          <w:sz w:val="24"/>
          <w:szCs w:val="24"/>
        </w:rPr>
        <w:t xml:space="preserve"> së tij në qendër të shërbimit;</w:t>
      </w:r>
    </w:p>
    <w:p w14:paraId="7DDD4716" w14:textId="62B5AEF6"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Respekti</w:t>
      </w:r>
      <w:r w:rsidR="006F5346" w:rsidRPr="003118CA">
        <w:rPr>
          <w:rFonts w:ascii="Garamond" w:hAnsi="Garamond"/>
          <w:sz w:val="24"/>
          <w:szCs w:val="24"/>
        </w:rPr>
        <w:t xml:space="preserve"> – trajtimi i çdo të moshuari me kon</w:t>
      </w:r>
      <w:r w:rsidR="005351E6">
        <w:rPr>
          <w:rFonts w:ascii="Garamond" w:hAnsi="Garamond"/>
          <w:sz w:val="24"/>
          <w:szCs w:val="24"/>
        </w:rPr>
        <w:t>sideratë dhe vlerësim të plotë;</w:t>
      </w:r>
    </w:p>
    <w:p w14:paraId="2CFD0C1B" w14:textId="7609126F"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Empatia</w:t>
      </w:r>
      <w:r w:rsidR="006F5346" w:rsidRPr="003118CA">
        <w:rPr>
          <w:rFonts w:ascii="Garamond" w:hAnsi="Garamond"/>
          <w:sz w:val="24"/>
          <w:szCs w:val="24"/>
        </w:rPr>
        <w:t xml:space="preserve"> – kuptimi dhe ndjeshmëria ndaj gjendjes emocion</w:t>
      </w:r>
      <w:r w:rsidR="005351E6">
        <w:rPr>
          <w:rFonts w:ascii="Garamond" w:hAnsi="Garamond"/>
          <w:sz w:val="24"/>
          <w:szCs w:val="24"/>
        </w:rPr>
        <w:t>ale dhe sociale të përfituesve;</w:t>
      </w:r>
    </w:p>
    <w:p w14:paraId="02C63E0E" w14:textId="43C4D724"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Integriteti</w:t>
      </w:r>
      <w:r w:rsidR="006F5346" w:rsidRPr="003118CA">
        <w:rPr>
          <w:rFonts w:ascii="Garamond" w:hAnsi="Garamond"/>
          <w:sz w:val="24"/>
          <w:szCs w:val="24"/>
        </w:rPr>
        <w:t xml:space="preserve"> – veprimet kryhen me ndershmëri, etik</w:t>
      </w:r>
      <w:r w:rsidR="005351E6">
        <w:rPr>
          <w:rFonts w:ascii="Garamond" w:hAnsi="Garamond"/>
          <w:sz w:val="24"/>
          <w:szCs w:val="24"/>
        </w:rPr>
        <w:t>ë dhe përgjegjësi profesionale;</w:t>
      </w:r>
    </w:p>
    <w:p w14:paraId="0A475530" w14:textId="2239036B"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Besueshmëria</w:t>
      </w:r>
      <w:r w:rsidR="006F5346" w:rsidRPr="003118CA">
        <w:rPr>
          <w:rFonts w:ascii="Garamond" w:hAnsi="Garamond"/>
          <w:sz w:val="24"/>
          <w:szCs w:val="24"/>
        </w:rPr>
        <w:t xml:space="preserve"> – garantimi i një shërbimi të qëndrueshëm</w:t>
      </w:r>
      <w:r w:rsidR="005351E6">
        <w:rPr>
          <w:rFonts w:ascii="Garamond" w:hAnsi="Garamond"/>
          <w:sz w:val="24"/>
          <w:szCs w:val="24"/>
        </w:rPr>
        <w:t xml:space="preserve"> dhe të sigurt për përfituesit;</w:t>
      </w:r>
    </w:p>
    <w:p w14:paraId="6D9BCB75" w14:textId="04EAE2A3"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Dinjiteti</w:t>
      </w:r>
      <w:r w:rsidR="006F5346" w:rsidRPr="003118CA">
        <w:rPr>
          <w:rFonts w:ascii="Garamond" w:hAnsi="Garamond"/>
          <w:sz w:val="24"/>
          <w:szCs w:val="24"/>
        </w:rPr>
        <w:t xml:space="preserve"> – ruajtja dhe mbrojtja e vlerë</w:t>
      </w:r>
      <w:r w:rsidR="005351E6">
        <w:rPr>
          <w:rFonts w:ascii="Garamond" w:hAnsi="Garamond"/>
          <w:sz w:val="24"/>
          <w:szCs w:val="24"/>
        </w:rPr>
        <w:t>s personale të çdo të moshuari;</w:t>
      </w:r>
    </w:p>
    <w:p w14:paraId="0CD9411B" w14:textId="62F8C670"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Solidariteti social</w:t>
      </w:r>
      <w:r w:rsidR="006F5346" w:rsidRPr="003118CA">
        <w:rPr>
          <w:rFonts w:ascii="Garamond" w:hAnsi="Garamond"/>
          <w:sz w:val="24"/>
          <w:szCs w:val="24"/>
        </w:rPr>
        <w:t xml:space="preserve"> – mbështetja e të moshuarve si pje</w:t>
      </w:r>
      <w:r w:rsidR="005351E6">
        <w:rPr>
          <w:rFonts w:ascii="Garamond" w:hAnsi="Garamond"/>
          <w:sz w:val="24"/>
          <w:szCs w:val="24"/>
        </w:rPr>
        <w:t>së e rëndësishme e komunitetit;</w:t>
      </w:r>
    </w:p>
    <w:p w14:paraId="05A36BE0" w14:textId="0267F643"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Profesionalizmi</w:t>
      </w:r>
      <w:r w:rsidR="006F5346" w:rsidRPr="003118CA">
        <w:rPr>
          <w:rFonts w:ascii="Garamond" w:hAnsi="Garamond"/>
          <w:sz w:val="24"/>
          <w:szCs w:val="24"/>
        </w:rPr>
        <w:t xml:space="preserve"> – ofrimi i shërbimit sipas standardeve të larta profesionale dhe etike. </w:t>
      </w:r>
    </w:p>
    <w:p w14:paraId="696E134A"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Këto vlera sigurojnë që linja e këshillimit të funksionojë jo vetëm si një shërbim ndihmues, por edhe si një mekanizëm që promovon përfshirjen sociale dhe mirëqenien e të moshuarve.</w:t>
      </w:r>
    </w:p>
    <w:p w14:paraId="3EE6F073" w14:textId="77777777" w:rsidR="006F5346" w:rsidRPr="003118CA" w:rsidRDefault="006F5346" w:rsidP="006F5346">
      <w:pPr>
        <w:spacing w:before="0" w:after="0"/>
        <w:ind w:firstLine="284"/>
        <w:rPr>
          <w:rFonts w:ascii="Garamond" w:hAnsi="Garamond"/>
          <w:b/>
          <w:bCs/>
          <w:sz w:val="24"/>
          <w:szCs w:val="24"/>
        </w:rPr>
      </w:pPr>
      <w:r w:rsidRPr="003118CA">
        <w:rPr>
          <w:rFonts w:ascii="Garamond" w:hAnsi="Garamond"/>
          <w:b/>
          <w:bCs/>
          <w:sz w:val="24"/>
          <w:szCs w:val="24"/>
        </w:rPr>
        <w:t>2.3 Përfshirja e familjes dhe komunitetit</w:t>
      </w:r>
    </w:p>
    <w:p w14:paraId="3CA33B34" w14:textId="21532DB5"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Përfshirja e familjes dhe komunitetit përbën një element thelbësor në funksionimin efektiv të linjës së këshillimit për të moshuar</w:t>
      </w:r>
      <w:r w:rsidR="00D671C3">
        <w:rPr>
          <w:rFonts w:ascii="Garamond" w:hAnsi="Garamond"/>
          <w:sz w:val="24"/>
          <w:szCs w:val="24"/>
        </w:rPr>
        <w:t>it</w:t>
      </w:r>
      <w:r w:rsidRPr="003118CA">
        <w:rPr>
          <w:rFonts w:ascii="Garamond" w:hAnsi="Garamond"/>
          <w:sz w:val="24"/>
          <w:szCs w:val="24"/>
        </w:rPr>
        <w:t>, duke kontribuar në rritjen e mbështetjes sociale, parandalimin e izolimit dhe përmirësimin e mirëqenies së përgjithshme të përfituesve.</w:t>
      </w:r>
    </w:p>
    <w:p w14:paraId="5D23020C"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Familja luan një rol të rëndësishëm si strukturë e parë mbështetëse për të moshuarin, duke ndihmuar në identifikimin e nevojave emocionale, sociale dhe shëndetësore, si dhe duke lehtësuar aksesin e tij/saj në shërbimin e këshillimit. Në këtë kuadër, linja e këshillimit mund të orientojë dhe mbështesë familjarët për mënyrat e duhura të kujdesit, komunikimit dhe menaxhimit të situatave të vështira.</w:t>
      </w:r>
    </w:p>
    <w:p w14:paraId="23125D21"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Komuniteti, nga ana tjetër, përfshin institucionet vendore, organizatat jofitimprurëse dhe aktorë të tjerë socialë që kontribuojnë në krijimin e një rrjeti mbështetës për të moshuarit. Bashkëpunimi me komunitetin mundëson identifikimin e rasteve në nevojë, referimin në shërbimet përkatëse dhe zhvillimin e aktiviteteve që nxisin përfshirjen sociale të të moshuarve.</w:t>
      </w:r>
    </w:p>
    <w:p w14:paraId="128B7B81"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 xml:space="preserve">Linja e këshillimit shërben si një urë lidhëse ndërmjet të moshuarit, familjes dhe komunitetit, duke promovuar koordinimin ndërinstitucional dhe ndërpersonal për ofrimin e një mbështetjeje </w:t>
      </w:r>
      <w:r w:rsidRPr="003118CA">
        <w:rPr>
          <w:rFonts w:ascii="Garamond" w:hAnsi="Garamond"/>
          <w:sz w:val="24"/>
          <w:szCs w:val="24"/>
        </w:rPr>
        <w:lastRenderedPageBreak/>
        <w:t>gjithëpërfshirëse. Në këtë mënyrë, forcohet rrjeti social i mbrojtjes dhe rritet efektiviteti i ndërhyrjeve në favor të mirëqenies së të moshuarve.</w:t>
      </w:r>
    </w:p>
    <w:p w14:paraId="0C0DC667" w14:textId="77777777" w:rsidR="006F5346" w:rsidRPr="00F17FD8" w:rsidRDefault="006F5346" w:rsidP="006F5346">
      <w:pPr>
        <w:spacing w:before="0" w:after="0"/>
        <w:ind w:firstLine="284"/>
        <w:rPr>
          <w:rFonts w:ascii="Garamond" w:hAnsi="Garamond"/>
          <w:b/>
          <w:bCs/>
          <w:sz w:val="24"/>
          <w:szCs w:val="24"/>
        </w:rPr>
      </w:pPr>
      <w:r w:rsidRPr="00F17FD8">
        <w:rPr>
          <w:rFonts w:ascii="Garamond" w:hAnsi="Garamond"/>
          <w:b/>
          <w:bCs/>
          <w:sz w:val="24"/>
          <w:szCs w:val="24"/>
        </w:rPr>
        <w:t>2.4 Zbatimi i parimeve sipas tipologjive të shërbimeve</w:t>
      </w:r>
    </w:p>
    <w:p w14:paraId="7F26DF34" w14:textId="4E1FA629" w:rsidR="006F5346" w:rsidRPr="003118CA" w:rsidRDefault="006F5346" w:rsidP="006F5346">
      <w:pPr>
        <w:spacing w:before="0" w:after="0"/>
        <w:ind w:firstLine="284"/>
        <w:rPr>
          <w:rFonts w:ascii="Garamond" w:hAnsi="Garamond"/>
          <w:b/>
          <w:bCs/>
          <w:sz w:val="24"/>
          <w:szCs w:val="24"/>
        </w:rPr>
      </w:pPr>
      <w:r w:rsidRPr="003118CA">
        <w:rPr>
          <w:rFonts w:ascii="Garamond" w:hAnsi="Garamond"/>
          <w:b/>
          <w:bCs/>
          <w:sz w:val="24"/>
          <w:szCs w:val="24"/>
        </w:rPr>
        <w:t xml:space="preserve">Shërbimi </w:t>
      </w:r>
      <w:r w:rsidR="005351E6">
        <w:rPr>
          <w:rFonts w:ascii="Garamond" w:hAnsi="Garamond"/>
          <w:b/>
          <w:bCs/>
          <w:sz w:val="24"/>
          <w:szCs w:val="24"/>
        </w:rPr>
        <w:t xml:space="preserve">i </w:t>
      </w:r>
      <w:r w:rsidRPr="003118CA">
        <w:rPr>
          <w:rFonts w:ascii="Garamond" w:hAnsi="Garamond"/>
          <w:b/>
          <w:bCs/>
          <w:sz w:val="24"/>
          <w:szCs w:val="24"/>
        </w:rPr>
        <w:t>këshillimi</w:t>
      </w:r>
      <w:r w:rsidR="005351E6">
        <w:rPr>
          <w:rFonts w:ascii="Garamond" w:hAnsi="Garamond"/>
          <w:b/>
          <w:bCs/>
          <w:sz w:val="24"/>
          <w:szCs w:val="24"/>
        </w:rPr>
        <w:t>t</w:t>
      </w:r>
    </w:p>
    <w:p w14:paraId="114DC10F" w14:textId="15321ABF" w:rsidR="006F5346" w:rsidRPr="003118CA" w:rsidRDefault="006F5346" w:rsidP="006F5346">
      <w:pPr>
        <w:pStyle w:val="NormalWeb"/>
        <w:spacing w:before="0" w:after="0"/>
        <w:ind w:firstLine="284"/>
        <w:rPr>
          <w:rFonts w:ascii="Garamond" w:hAnsi="Garamond"/>
        </w:rPr>
      </w:pPr>
      <w:r w:rsidRPr="003118CA">
        <w:rPr>
          <w:rFonts w:ascii="Garamond" w:hAnsi="Garamond"/>
          <w:b/>
          <w:bCs/>
        </w:rPr>
        <w:t>Qëllimi:</w:t>
      </w:r>
      <w:r w:rsidRPr="003118CA">
        <w:rPr>
          <w:rFonts w:ascii="Garamond" w:hAnsi="Garamond"/>
        </w:rPr>
        <w:t xml:space="preserve"> Ofrimi i mbështe</w:t>
      </w:r>
      <w:r w:rsidR="00F17FD8">
        <w:rPr>
          <w:rFonts w:ascii="Garamond" w:hAnsi="Garamond"/>
        </w:rPr>
        <w:t>t</w:t>
      </w:r>
      <w:r w:rsidRPr="003118CA">
        <w:rPr>
          <w:rFonts w:ascii="Garamond" w:hAnsi="Garamond"/>
        </w:rPr>
        <w:t xml:space="preserve">jes psikologjike, orientuese drejt shërbimeve të </w:t>
      </w:r>
      <w:r w:rsidR="005351E6">
        <w:rPr>
          <w:rFonts w:ascii="Garamond" w:hAnsi="Garamond"/>
        </w:rPr>
        <w:t>duhura sociale dhe shëndetësore;</w:t>
      </w:r>
    </w:p>
    <w:p w14:paraId="6EF416F7" w14:textId="635C84D1" w:rsidR="006F5346" w:rsidRPr="003118CA" w:rsidRDefault="00F17FD8" w:rsidP="006F5346">
      <w:pPr>
        <w:tabs>
          <w:tab w:val="left" w:pos="720"/>
        </w:tabs>
        <w:spacing w:before="0" w:after="0"/>
        <w:ind w:firstLine="284"/>
        <w:rPr>
          <w:rFonts w:ascii="Garamond" w:hAnsi="Garamond"/>
          <w:sz w:val="24"/>
          <w:szCs w:val="24"/>
        </w:rPr>
      </w:pPr>
      <w:r w:rsidRPr="00F17FD8">
        <w:rPr>
          <w:rFonts w:ascii="Garamond" w:hAnsi="Garamond" w:cs="Symbol"/>
          <w:bCs/>
          <w:sz w:val="24"/>
          <w:szCs w:val="24"/>
        </w:rPr>
        <w:t>-</w:t>
      </w:r>
      <w:r w:rsidR="006F5346" w:rsidRPr="003118CA">
        <w:rPr>
          <w:rFonts w:ascii="Garamond" w:hAnsi="Garamond" w:cs="Symbol"/>
          <w:b/>
          <w:bCs/>
          <w:sz w:val="24"/>
          <w:szCs w:val="24"/>
        </w:rPr>
        <w:t xml:space="preserve"> </w:t>
      </w:r>
      <w:r w:rsidR="006F5346" w:rsidRPr="003118CA">
        <w:rPr>
          <w:rFonts w:ascii="Garamond" w:hAnsi="Garamond"/>
          <w:b/>
          <w:bCs/>
          <w:sz w:val="24"/>
          <w:szCs w:val="24"/>
        </w:rPr>
        <w:t>Përqendruar te personi:</w:t>
      </w:r>
      <w:r w:rsidR="006F5346" w:rsidRPr="003118CA">
        <w:rPr>
          <w:rFonts w:ascii="Garamond" w:hAnsi="Garamond"/>
          <w:sz w:val="24"/>
          <w:szCs w:val="24"/>
        </w:rPr>
        <w:t xml:space="preserve"> Çdo i moshuar dëgjohet dhe </w:t>
      </w:r>
      <w:r w:rsidRPr="003118CA">
        <w:rPr>
          <w:rFonts w:ascii="Garamond" w:hAnsi="Garamond"/>
          <w:sz w:val="24"/>
          <w:szCs w:val="24"/>
        </w:rPr>
        <w:t>orientohet</w:t>
      </w:r>
      <w:r w:rsidR="005351E6">
        <w:rPr>
          <w:rFonts w:ascii="Garamond" w:hAnsi="Garamond"/>
          <w:sz w:val="24"/>
          <w:szCs w:val="24"/>
        </w:rPr>
        <w:t xml:space="preserve"> sipas nevojave të tij;</w:t>
      </w:r>
    </w:p>
    <w:p w14:paraId="2521FC9D" w14:textId="404F9CDE" w:rsidR="006F5346" w:rsidRPr="003118CA" w:rsidRDefault="00F17FD8" w:rsidP="006F5346">
      <w:pPr>
        <w:tabs>
          <w:tab w:val="left" w:pos="720"/>
        </w:tabs>
        <w:spacing w:before="0" w:after="0"/>
        <w:ind w:firstLine="284"/>
        <w:rPr>
          <w:rFonts w:ascii="Garamond" w:hAnsi="Garamond"/>
          <w:sz w:val="24"/>
          <w:szCs w:val="24"/>
        </w:rPr>
      </w:pPr>
      <w:r w:rsidRPr="00F17FD8">
        <w:rPr>
          <w:rFonts w:ascii="Garamond" w:hAnsi="Garamond" w:cs="Symbol"/>
          <w:bCs/>
          <w:sz w:val="24"/>
          <w:szCs w:val="24"/>
        </w:rPr>
        <w:t>-</w:t>
      </w:r>
      <w:r w:rsidR="006F5346" w:rsidRPr="003118CA">
        <w:rPr>
          <w:rFonts w:ascii="Garamond" w:hAnsi="Garamond" w:cs="Symbol"/>
          <w:b/>
          <w:bCs/>
          <w:sz w:val="24"/>
          <w:szCs w:val="24"/>
        </w:rPr>
        <w:t xml:space="preserve"> </w:t>
      </w:r>
      <w:r w:rsidR="006F5346" w:rsidRPr="003118CA">
        <w:rPr>
          <w:rFonts w:ascii="Garamond" w:hAnsi="Garamond"/>
          <w:b/>
          <w:bCs/>
          <w:sz w:val="24"/>
          <w:szCs w:val="24"/>
        </w:rPr>
        <w:t>Efektiviteti:</w:t>
      </w:r>
      <w:r w:rsidR="006F5346" w:rsidRPr="003118CA">
        <w:rPr>
          <w:rFonts w:ascii="Garamond" w:hAnsi="Garamond"/>
          <w:sz w:val="24"/>
          <w:szCs w:val="24"/>
        </w:rPr>
        <w:t xml:space="preserve"> Përdoren teknikat e duhura profesionale për mbësht</w:t>
      </w:r>
      <w:r>
        <w:rPr>
          <w:rFonts w:ascii="Garamond" w:hAnsi="Garamond"/>
          <w:sz w:val="24"/>
          <w:szCs w:val="24"/>
        </w:rPr>
        <w:t>et</w:t>
      </w:r>
      <w:r w:rsidR="006F5346" w:rsidRPr="003118CA">
        <w:rPr>
          <w:rFonts w:ascii="Garamond" w:hAnsi="Garamond"/>
          <w:sz w:val="24"/>
          <w:szCs w:val="24"/>
        </w:rPr>
        <w:t>jen psikologjike dhe sociale ndaj të moshuarve, si dhe orientimi drejt shërbimeve të duhura p</w:t>
      </w:r>
      <w:r w:rsidR="005351E6">
        <w:rPr>
          <w:rFonts w:ascii="Garamond" w:hAnsi="Garamond"/>
          <w:sz w:val="24"/>
          <w:szCs w:val="24"/>
        </w:rPr>
        <w:t>ër adresimin e nevojave të tyre;</w:t>
      </w:r>
    </w:p>
    <w:p w14:paraId="23E4E8AE" w14:textId="063988B3" w:rsidR="006F5346" w:rsidRPr="003118CA" w:rsidRDefault="00F17FD8" w:rsidP="006F5346">
      <w:pPr>
        <w:tabs>
          <w:tab w:val="left" w:pos="720"/>
        </w:tabs>
        <w:spacing w:before="0" w:after="0"/>
        <w:ind w:firstLine="284"/>
        <w:rPr>
          <w:rFonts w:ascii="Garamond" w:hAnsi="Garamond"/>
          <w:sz w:val="24"/>
          <w:szCs w:val="24"/>
        </w:rPr>
      </w:pPr>
      <w:r w:rsidRPr="00F17FD8">
        <w:rPr>
          <w:rFonts w:ascii="Garamond" w:hAnsi="Garamond" w:cs="Symbol"/>
          <w:bCs/>
          <w:sz w:val="24"/>
          <w:szCs w:val="24"/>
        </w:rPr>
        <w:t>-</w:t>
      </w:r>
      <w:r w:rsidR="006F5346" w:rsidRPr="003118CA">
        <w:rPr>
          <w:rFonts w:ascii="Garamond" w:hAnsi="Garamond" w:cs="Symbol"/>
          <w:b/>
          <w:bCs/>
          <w:sz w:val="24"/>
          <w:szCs w:val="24"/>
        </w:rPr>
        <w:t xml:space="preserve"> </w:t>
      </w:r>
      <w:r w:rsidR="006F5346" w:rsidRPr="003118CA">
        <w:rPr>
          <w:rFonts w:ascii="Garamond" w:hAnsi="Garamond"/>
          <w:b/>
          <w:bCs/>
          <w:sz w:val="24"/>
          <w:szCs w:val="24"/>
        </w:rPr>
        <w:t>Shëndet dhe mirëqenie:</w:t>
      </w:r>
      <w:r w:rsidR="006F5346" w:rsidRPr="003118CA">
        <w:rPr>
          <w:rFonts w:ascii="Garamond" w:hAnsi="Garamond"/>
          <w:sz w:val="24"/>
          <w:szCs w:val="24"/>
        </w:rPr>
        <w:t xml:space="preserve"> Ori</w:t>
      </w:r>
      <w:r>
        <w:rPr>
          <w:rFonts w:ascii="Garamond" w:hAnsi="Garamond"/>
          <w:sz w:val="24"/>
          <w:szCs w:val="24"/>
        </w:rPr>
        <w:t>entohet sigurimi i aksesit në</w:t>
      </w:r>
      <w:r w:rsidR="00D25F1F">
        <w:rPr>
          <w:rFonts w:ascii="Garamond" w:hAnsi="Garamond"/>
          <w:sz w:val="24"/>
          <w:szCs w:val="24"/>
        </w:rPr>
        <w:t xml:space="preserve"> </w:t>
      </w:r>
      <w:r w:rsidR="006F5346" w:rsidRPr="003118CA">
        <w:rPr>
          <w:rFonts w:ascii="Garamond" w:hAnsi="Garamond"/>
          <w:sz w:val="24"/>
          <w:szCs w:val="24"/>
        </w:rPr>
        <w:t>shërbime sociale dhe shëndetësore, mbështetje emocionale.</w:t>
      </w:r>
    </w:p>
    <w:p w14:paraId="1FBF264B"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Kjo tipologji funksionon si pjesë e një sistemi të integruar, ku:</w:t>
      </w:r>
    </w:p>
    <w:p w14:paraId="032CBEE0" w14:textId="7C7D8985"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planet individuale të m</w:t>
      </w:r>
      <w:r w:rsidR="005351E6">
        <w:rPr>
          <w:rFonts w:ascii="Garamond" w:hAnsi="Garamond"/>
          <w:sz w:val="24"/>
          <w:szCs w:val="24"/>
        </w:rPr>
        <w:t>bështetjes janë të koordinuara;</w:t>
      </w:r>
    </w:p>
    <w:p w14:paraId="66A3509E" w14:textId="798050C2"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informacioni dhe progresi ndahen</w:t>
      </w:r>
      <w:r w:rsidR="005351E6">
        <w:rPr>
          <w:rFonts w:ascii="Garamond" w:hAnsi="Garamond"/>
          <w:sz w:val="24"/>
          <w:szCs w:val="24"/>
        </w:rPr>
        <w:t xml:space="preserve"> ndërmjet ekipeve profesionale;</w:t>
      </w:r>
    </w:p>
    <w:p w14:paraId="2258B4EA" w14:textId="071E53A7"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kalimi nga një shërbim në tjetrin bëhet në mënyrë të struk</w:t>
      </w:r>
      <w:r w:rsidR="005351E6">
        <w:rPr>
          <w:rFonts w:ascii="Garamond" w:hAnsi="Garamond"/>
          <w:sz w:val="24"/>
          <w:szCs w:val="24"/>
        </w:rPr>
        <w:t>turuar dhe të planifikuar;</w:t>
      </w:r>
    </w:p>
    <w:p w14:paraId="4021349F" w14:textId="2D4155EB"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individ</w:t>
      </w:r>
      <w:r w:rsidR="005351E6">
        <w:rPr>
          <w:rFonts w:ascii="Garamond" w:hAnsi="Garamond"/>
          <w:sz w:val="24"/>
          <w:szCs w:val="24"/>
        </w:rPr>
        <w:t>ët</w:t>
      </w:r>
      <w:r w:rsidR="006F5346" w:rsidRPr="003118CA">
        <w:rPr>
          <w:rFonts w:ascii="Garamond" w:hAnsi="Garamond"/>
          <w:sz w:val="24"/>
          <w:szCs w:val="24"/>
        </w:rPr>
        <w:t xml:space="preserve"> janë gjithmonë në qendër të vendimmarrjes. </w:t>
      </w:r>
    </w:p>
    <w:p w14:paraId="54EC99C4" w14:textId="77777777" w:rsidR="006F5346" w:rsidRPr="00F17FD8" w:rsidRDefault="006F5346" w:rsidP="006F5346">
      <w:pPr>
        <w:pStyle w:val="Heading3"/>
        <w:keepNext w:val="0"/>
        <w:keepLines w:val="0"/>
        <w:spacing w:before="0"/>
        <w:ind w:firstLine="284"/>
        <w:rPr>
          <w:rFonts w:ascii="Garamond" w:hAnsi="Garamond"/>
          <w:bCs/>
          <w:color w:val="auto"/>
        </w:rPr>
      </w:pPr>
      <w:r w:rsidRPr="00F17FD8">
        <w:rPr>
          <w:rFonts w:ascii="Garamond" w:hAnsi="Garamond"/>
          <w:bCs/>
          <w:color w:val="auto"/>
        </w:rPr>
        <w:t>3. PËRFITUESIT DHE KRITERET E PRANIMIT</w:t>
      </w:r>
    </w:p>
    <w:p w14:paraId="42F2A6DF" w14:textId="77777777" w:rsidR="006F5346" w:rsidRPr="00F17FD8" w:rsidRDefault="006F5346" w:rsidP="006F5346">
      <w:pPr>
        <w:spacing w:before="0" w:after="0"/>
        <w:ind w:firstLine="284"/>
        <w:rPr>
          <w:rFonts w:ascii="Garamond" w:hAnsi="Garamond"/>
          <w:b/>
          <w:bCs/>
          <w:sz w:val="24"/>
          <w:szCs w:val="24"/>
        </w:rPr>
      </w:pPr>
      <w:r w:rsidRPr="00F17FD8">
        <w:rPr>
          <w:rFonts w:ascii="Garamond" w:hAnsi="Garamond"/>
          <w:b/>
          <w:bCs/>
          <w:sz w:val="24"/>
          <w:szCs w:val="24"/>
        </w:rPr>
        <w:t>3.1 Grupi i synuar</w:t>
      </w:r>
    </w:p>
    <w:p w14:paraId="71F889B5" w14:textId="4B48AD5E"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Linja e këshillimit synon të ofrojë shërbim</w:t>
      </w:r>
      <w:r w:rsidR="00A117E8">
        <w:rPr>
          <w:rFonts w:ascii="Garamond" w:hAnsi="Garamond"/>
          <w:sz w:val="24"/>
          <w:szCs w:val="24"/>
        </w:rPr>
        <w:t>,</w:t>
      </w:r>
      <w:r w:rsidRPr="003118CA">
        <w:rPr>
          <w:rFonts w:ascii="Garamond" w:hAnsi="Garamond"/>
          <w:sz w:val="24"/>
          <w:szCs w:val="24"/>
        </w:rPr>
        <w:t xml:space="preserve"> për:</w:t>
      </w:r>
    </w:p>
    <w:p w14:paraId="66C7D6A5" w14:textId="00516E85"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të moshuar të vetmuar</w:t>
      </w:r>
      <w:r>
        <w:rPr>
          <w:rFonts w:ascii="Garamond" w:hAnsi="Garamond"/>
          <w:sz w:val="24"/>
          <w:szCs w:val="24"/>
        </w:rPr>
        <w:t>;</w:t>
      </w:r>
    </w:p>
    <w:p w14:paraId="1B825561" w14:textId="4F099984"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të moshuar me problematika shëndetësore të ndryshme</w:t>
      </w:r>
      <w:r>
        <w:rPr>
          <w:rFonts w:ascii="Garamond" w:hAnsi="Garamond"/>
          <w:sz w:val="24"/>
          <w:szCs w:val="24"/>
        </w:rPr>
        <w:t>;</w:t>
      </w:r>
    </w:p>
    <w:p w14:paraId="7212311E" w14:textId="03A8DDCB"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të moshuar në risk për përjashtim social dhe institucionalizim afatgjatë.</w:t>
      </w:r>
    </w:p>
    <w:p w14:paraId="15C41E51" w14:textId="77777777" w:rsidR="006F5346" w:rsidRPr="00F17FD8" w:rsidRDefault="006F5346" w:rsidP="006F5346">
      <w:pPr>
        <w:spacing w:before="0" w:after="0"/>
        <w:ind w:firstLine="284"/>
        <w:rPr>
          <w:rFonts w:ascii="Garamond" w:hAnsi="Garamond"/>
          <w:b/>
          <w:bCs/>
          <w:sz w:val="24"/>
          <w:szCs w:val="24"/>
        </w:rPr>
      </w:pPr>
      <w:r w:rsidRPr="00F17FD8">
        <w:rPr>
          <w:rFonts w:ascii="Garamond" w:hAnsi="Garamond"/>
          <w:b/>
          <w:bCs/>
          <w:sz w:val="24"/>
          <w:szCs w:val="24"/>
        </w:rPr>
        <w:t>3.2 Kapaciteti i shërbimit</w:t>
      </w:r>
    </w:p>
    <w:p w14:paraId="1FCBCC90" w14:textId="4622ADC2"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Linja e këshillimit është e organizuar me disa operatorë (punonjës social/psikologë) të cilët punojnë me dy turne në mënyrë të tillë</w:t>
      </w:r>
      <w:r w:rsidR="00A117E8">
        <w:rPr>
          <w:rFonts w:ascii="Garamond" w:hAnsi="Garamond"/>
          <w:sz w:val="24"/>
          <w:szCs w:val="24"/>
        </w:rPr>
        <w:t>,</w:t>
      </w:r>
      <w:r w:rsidRPr="003118CA">
        <w:rPr>
          <w:rFonts w:ascii="Garamond" w:hAnsi="Garamond"/>
          <w:sz w:val="24"/>
          <w:szCs w:val="24"/>
        </w:rPr>
        <w:t xml:space="preserve"> që:</w:t>
      </w:r>
    </w:p>
    <w:p w14:paraId="6873808F" w14:textId="375EACEC"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të sh</w:t>
      </w:r>
      <w:r>
        <w:rPr>
          <w:rFonts w:ascii="Garamond" w:hAnsi="Garamond"/>
          <w:sz w:val="24"/>
          <w:szCs w:val="24"/>
        </w:rPr>
        <w:t>manget mbingarkesa e shërbimit;</w:t>
      </w:r>
    </w:p>
    <w:p w14:paraId="3217DC65" w14:textId="19362C22"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të sigurohet raport</w:t>
      </w:r>
      <w:r>
        <w:rPr>
          <w:rFonts w:ascii="Garamond" w:hAnsi="Garamond"/>
          <w:sz w:val="24"/>
          <w:szCs w:val="24"/>
        </w:rPr>
        <w:t xml:space="preserve"> i përshtatshëm staf–përfitues;</w:t>
      </w:r>
    </w:p>
    <w:p w14:paraId="586EDE7D" w14:textId="570D9578"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të mundësohet ndërhyrje e ind</w:t>
      </w:r>
      <w:r>
        <w:rPr>
          <w:rFonts w:ascii="Garamond" w:hAnsi="Garamond"/>
          <w:sz w:val="24"/>
          <w:szCs w:val="24"/>
        </w:rPr>
        <w:t>ividualizuar për çdo përfitues.</w:t>
      </w:r>
    </w:p>
    <w:p w14:paraId="13321A4F" w14:textId="77777777" w:rsidR="006F5346" w:rsidRPr="00F17FD8" w:rsidRDefault="006F5346" w:rsidP="006F5346">
      <w:pPr>
        <w:spacing w:before="0" w:after="0"/>
        <w:ind w:firstLine="284"/>
        <w:rPr>
          <w:rFonts w:ascii="Garamond" w:hAnsi="Garamond"/>
          <w:b/>
          <w:bCs/>
          <w:sz w:val="24"/>
          <w:szCs w:val="24"/>
        </w:rPr>
      </w:pPr>
      <w:r w:rsidRPr="00F17FD8">
        <w:rPr>
          <w:rFonts w:ascii="Garamond" w:hAnsi="Garamond"/>
          <w:b/>
          <w:bCs/>
          <w:sz w:val="24"/>
          <w:szCs w:val="24"/>
        </w:rPr>
        <w:t>3.3 Kriteret e pranimit</w:t>
      </w:r>
    </w:p>
    <w:p w14:paraId="04280B17"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Kriteret e pranimit për trajtimin e të moshuarve në linjën e këshillimit përcaktojnë kushtet dhe rrethanat në të cilat një rast regjistrohet, vlerësohet dhe trajtohet nga shërbimi, me qëllim sigurimin e ndërhyrjes së duhur dhe efektive.</w:t>
      </w:r>
    </w:p>
    <w:p w14:paraId="0F3E2249"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Në mënyrë të veçantë, këto kritere përfshijnë:</w:t>
      </w:r>
    </w:p>
    <w:p w14:paraId="5DB61572" w14:textId="77777777" w:rsidR="006F5346" w:rsidRPr="00A117E8" w:rsidRDefault="006F5346" w:rsidP="006F5346">
      <w:pPr>
        <w:spacing w:before="0" w:after="0"/>
        <w:ind w:firstLine="284"/>
        <w:rPr>
          <w:rFonts w:ascii="Garamond" w:hAnsi="Garamond"/>
          <w:sz w:val="24"/>
          <w:szCs w:val="24"/>
        </w:rPr>
      </w:pPr>
      <w:r w:rsidRPr="00A117E8">
        <w:rPr>
          <w:rFonts w:ascii="Garamond" w:hAnsi="Garamond"/>
          <w:bCs/>
          <w:sz w:val="24"/>
          <w:szCs w:val="24"/>
        </w:rPr>
        <w:t>Kriteret bazë:</w:t>
      </w:r>
    </w:p>
    <w:p w14:paraId="2D61A8D5" w14:textId="713D1B5C"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Përkatësia në kategorinë e të moshuarve</w:t>
      </w:r>
      <w:r w:rsidR="006F5346" w:rsidRPr="003118CA">
        <w:rPr>
          <w:rFonts w:ascii="Garamond" w:hAnsi="Garamond"/>
          <w:sz w:val="24"/>
          <w:szCs w:val="24"/>
        </w:rPr>
        <w:t xml:space="preserve"> – personi i përket grup</w:t>
      </w:r>
      <w:r>
        <w:rPr>
          <w:rFonts w:ascii="Garamond" w:hAnsi="Garamond"/>
          <w:sz w:val="24"/>
          <w:szCs w:val="24"/>
        </w:rPr>
        <w:t>-</w:t>
      </w:r>
      <w:r w:rsidR="006F5346" w:rsidRPr="003118CA">
        <w:rPr>
          <w:rFonts w:ascii="Garamond" w:hAnsi="Garamond"/>
          <w:sz w:val="24"/>
          <w:szCs w:val="24"/>
        </w:rPr>
        <w:t>moshës së përcaktuar si i moshua</w:t>
      </w:r>
      <w:r w:rsidR="00A117E8">
        <w:rPr>
          <w:rFonts w:ascii="Garamond" w:hAnsi="Garamond"/>
          <w:sz w:val="24"/>
          <w:szCs w:val="24"/>
        </w:rPr>
        <w:t>r sipas legjislacionit në fuqi;</w:t>
      </w:r>
    </w:p>
    <w:p w14:paraId="1696B4DE" w14:textId="19095F04"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Ekzistenca e një nevoje të identifikueshme për këshillim</w:t>
      </w:r>
      <w:r w:rsidR="006F5346" w:rsidRPr="003118CA">
        <w:rPr>
          <w:rFonts w:ascii="Garamond" w:hAnsi="Garamond"/>
          <w:sz w:val="24"/>
          <w:szCs w:val="24"/>
        </w:rPr>
        <w:t xml:space="preserve"> – përfshirë vështirësi emocionale, psikologjike, sociale, shëndetësore ose informuese</w:t>
      </w:r>
      <w:r w:rsidR="00A117E8">
        <w:rPr>
          <w:rFonts w:ascii="Garamond" w:hAnsi="Garamond"/>
          <w:sz w:val="24"/>
          <w:szCs w:val="24"/>
        </w:rPr>
        <w:t>;</w:t>
      </w:r>
    </w:p>
    <w:p w14:paraId="2EA5790C" w14:textId="44BAB596"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Paraqitja e vullnetit për marrjen e shërbimit</w:t>
      </w:r>
      <w:r w:rsidR="006F5346" w:rsidRPr="003118CA">
        <w:rPr>
          <w:rFonts w:ascii="Garamond" w:hAnsi="Garamond"/>
          <w:sz w:val="24"/>
          <w:szCs w:val="24"/>
        </w:rPr>
        <w:t xml:space="preserve"> – trajtimi kryesisht bazohet në kërkesën e vetë personit, përveç rasteve të veçanta</w:t>
      </w:r>
      <w:r w:rsidR="00A117E8">
        <w:rPr>
          <w:rFonts w:ascii="Garamond" w:hAnsi="Garamond"/>
          <w:sz w:val="24"/>
          <w:szCs w:val="24"/>
        </w:rPr>
        <w:t xml:space="preserve"> të referimit nga institucione.</w:t>
      </w:r>
    </w:p>
    <w:p w14:paraId="1D219761" w14:textId="77777777" w:rsidR="006F5346" w:rsidRPr="00A117E8" w:rsidRDefault="006F5346" w:rsidP="006F5346">
      <w:pPr>
        <w:spacing w:before="0" w:after="0"/>
        <w:ind w:firstLine="284"/>
        <w:rPr>
          <w:rFonts w:ascii="Garamond" w:hAnsi="Garamond"/>
          <w:sz w:val="24"/>
          <w:szCs w:val="24"/>
        </w:rPr>
      </w:pPr>
      <w:r w:rsidRPr="00A117E8">
        <w:rPr>
          <w:rFonts w:ascii="Garamond" w:hAnsi="Garamond"/>
          <w:bCs/>
          <w:sz w:val="24"/>
          <w:szCs w:val="24"/>
        </w:rPr>
        <w:t>Kriteret prioritare:</w:t>
      </w:r>
    </w:p>
    <w:p w14:paraId="2CB92BCC" w14:textId="0DF3B750"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Rreziku social ose vulnerabiliteti</w:t>
      </w:r>
      <w:r w:rsidR="006F5346" w:rsidRPr="003118CA">
        <w:rPr>
          <w:rFonts w:ascii="Garamond" w:hAnsi="Garamond"/>
          <w:sz w:val="24"/>
          <w:szCs w:val="24"/>
        </w:rPr>
        <w:t xml:space="preserve"> – përfshihen raste të vetmisë, izolimit social, abuzimit, neglizhimit ose </w:t>
      </w:r>
      <w:r w:rsidR="00A117E8">
        <w:rPr>
          <w:rFonts w:ascii="Garamond" w:hAnsi="Garamond"/>
          <w:sz w:val="24"/>
          <w:szCs w:val="24"/>
        </w:rPr>
        <w:t>gjendjeve të tjera të rrezikut;</w:t>
      </w:r>
    </w:p>
    <w:p w14:paraId="56D1F67E" w14:textId="0B2D4219"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Mundësia e komunikimit efektiv</w:t>
      </w:r>
      <w:r w:rsidR="006F5346" w:rsidRPr="003118CA">
        <w:rPr>
          <w:rFonts w:ascii="Garamond" w:hAnsi="Garamond"/>
          <w:sz w:val="24"/>
          <w:szCs w:val="24"/>
        </w:rPr>
        <w:t xml:space="preserve"> – personi duhet të jetë në gjendje të komunikojë përmes kanaleve të linjës (telefon, platforma </w:t>
      </w:r>
      <w:r w:rsidR="006F5346" w:rsidRPr="00F17FD8">
        <w:rPr>
          <w:rFonts w:ascii="Garamond" w:hAnsi="Garamond"/>
          <w:i/>
          <w:sz w:val="24"/>
          <w:szCs w:val="24"/>
        </w:rPr>
        <w:t>online</w:t>
      </w:r>
      <w:r w:rsidR="00A117E8">
        <w:rPr>
          <w:rFonts w:ascii="Garamond" w:hAnsi="Garamond"/>
          <w:sz w:val="24"/>
          <w:szCs w:val="24"/>
        </w:rPr>
        <w:t xml:space="preserve"> ose të tjera);</w:t>
      </w:r>
    </w:p>
    <w:p w14:paraId="4FEA2141" w14:textId="5019724F"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Rastet e referuara nga institucione të tjera</w:t>
      </w:r>
      <w:r w:rsidR="006F5346" w:rsidRPr="003118CA">
        <w:rPr>
          <w:rFonts w:ascii="Garamond" w:hAnsi="Garamond"/>
          <w:sz w:val="24"/>
          <w:szCs w:val="24"/>
        </w:rPr>
        <w:t xml:space="preserve"> – pranohen raste të dërguara nga shërbime sociale, shëndetësore ose organizata partnere që k</w:t>
      </w:r>
      <w:r w:rsidR="00A117E8">
        <w:rPr>
          <w:rFonts w:ascii="Garamond" w:hAnsi="Garamond"/>
          <w:sz w:val="24"/>
          <w:szCs w:val="24"/>
        </w:rPr>
        <w:t>ërkojnë ndërhyrje këshillimore;</w:t>
      </w:r>
    </w:p>
    <w:p w14:paraId="640AA084" w14:textId="2FB74AA8"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b/>
          <w:bCs/>
          <w:sz w:val="24"/>
          <w:szCs w:val="24"/>
        </w:rPr>
        <w:t>Mospërjashtimi mbi baza diskriminuese</w:t>
      </w:r>
      <w:r w:rsidR="006F5346" w:rsidRPr="003118CA">
        <w:rPr>
          <w:rFonts w:ascii="Garamond" w:hAnsi="Garamond"/>
          <w:sz w:val="24"/>
          <w:szCs w:val="24"/>
        </w:rPr>
        <w:t xml:space="preserve"> – trajtimi i rasteve nuk ndikohet nga gjinia, origjina, gjendja ekonomike apo faktorë të t</w:t>
      </w:r>
      <w:r w:rsidR="00A117E8">
        <w:rPr>
          <w:rFonts w:ascii="Garamond" w:hAnsi="Garamond"/>
          <w:sz w:val="24"/>
          <w:szCs w:val="24"/>
        </w:rPr>
        <w:t>jerë jorelevantë.</w:t>
      </w:r>
    </w:p>
    <w:p w14:paraId="06BCC2FF"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Këto kritere sigurojnë që çdo rast të vlerësohet në mënyrë profesionale dhe të trajtohet sipas nevojës dhe nivelit të urgjencës, duke garantuar një shërbim të drejtë dhe efektiv.</w:t>
      </w:r>
    </w:p>
    <w:p w14:paraId="1291585A" w14:textId="77777777" w:rsidR="006F5346" w:rsidRPr="00F17FD8" w:rsidRDefault="006F5346" w:rsidP="006F5346">
      <w:pPr>
        <w:pStyle w:val="Heading3"/>
        <w:keepNext w:val="0"/>
        <w:keepLines w:val="0"/>
        <w:spacing w:before="0"/>
        <w:ind w:firstLine="284"/>
        <w:rPr>
          <w:rFonts w:ascii="Garamond" w:hAnsi="Garamond"/>
          <w:bCs/>
          <w:color w:val="auto"/>
        </w:rPr>
      </w:pPr>
      <w:r w:rsidRPr="00F17FD8">
        <w:rPr>
          <w:rFonts w:ascii="Garamond" w:hAnsi="Garamond"/>
          <w:bCs/>
          <w:color w:val="auto"/>
        </w:rPr>
        <w:t>4. TIPOLOGJITË E SHËRBIMEVE DHE PËRMBAJTJA E TYRE</w:t>
      </w:r>
    </w:p>
    <w:p w14:paraId="6CF73282" w14:textId="02A2087C" w:rsidR="006F5346" w:rsidRPr="003118CA" w:rsidRDefault="006F5346" w:rsidP="006F5346">
      <w:pPr>
        <w:pStyle w:val="NormalWeb"/>
        <w:spacing w:before="0" w:after="0"/>
        <w:ind w:firstLine="284"/>
        <w:rPr>
          <w:rFonts w:ascii="Garamond" w:hAnsi="Garamond"/>
        </w:rPr>
      </w:pPr>
      <w:r w:rsidRPr="003118CA">
        <w:rPr>
          <w:rFonts w:ascii="Garamond" w:hAnsi="Garamond"/>
        </w:rPr>
        <w:lastRenderedPageBreak/>
        <w:t xml:space="preserve">Linja e </w:t>
      </w:r>
      <w:r w:rsidR="00F86B90" w:rsidRPr="003118CA">
        <w:rPr>
          <w:rFonts w:ascii="Garamond" w:hAnsi="Garamond"/>
        </w:rPr>
        <w:t xml:space="preserve">këshillimit për të moshuarit </w:t>
      </w:r>
      <w:r w:rsidRPr="003118CA">
        <w:rPr>
          <w:rFonts w:ascii="Garamond" w:hAnsi="Garamond"/>
        </w:rPr>
        <w:t>ofron një gamë të gjerë shërbimesh, të cilat reflektojnë problematikat sociale, emocionale, shëndetësore dhe praktike të popullatës së moshuar. Identifikimi dhe kategorizimi i saktë i shërbimeve të ofruara përbën një proces thelbësor, pasi mundëson orientimin e ndërhyrjes dhe të referimit</w:t>
      </w:r>
      <w:r w:rsidR="00A117E8">
        <w:rPr>
          <w:rFonts w:ascii="Garamond" w:hAnsi="Garamond"/>
        </w:rPr>
        <w:t>,</w:t>
      </w:r>
      <w:r w:rsidRPr="003118CA">
        <w:rPr>
          <w:rFonts w:ascii="Garamond" w:hAnsi="Garamond"/>
        </w:rPr>
        <w:t xml:space="preserve"> në përputhje me natyrën dhe kompleksitetin e nevojës së paraqitur nga përfituesi. Njëkohësisht, kategorizimi standard kontribuon në harmonizimin e praktikave të stafit, në përmirësimin e raportimit analitik, në planifikimin efektiv të shërbimeve dhe në identifikimin e tendencave të reja në komunitet.</w:t>
      </w:r>
    </w:p>
    <w:p w14:paraId="62599FCF" w14:textId="1819082B"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Një nga kategoritë më të shpeshta të shërbimeve të ofruara është ajo e </w:t>
      </w:r>
      <w:r w:rsidRPr="00A117E8">
        <w:rPr>
          <w:rFonts w:ascii="Garamond" w:hAnsi="Garamond"/>
          <w:b/>
          <w:bCs/>
          <w:iCs/>
        </w:rPr>
        <w:t>mbështetjes emocionale.</w:t>
      </w:r>
      <w:r w:rsidRPr="00A117E8">
        <w:rPr>
          <w:rFonts w:ascii="Garamond" w:hAnsi="Garamond"/>
        </w:rPr>
        <w:t xml:space="preserve"> Një numër i konsiderueshëm i të moshuarve përballen me izolim socia</w:t>
      </w:r>
      <w:r w:rsidRPr="003118CA">
        <w:rPr>
          <w:rFonts w:ascii="Garamond" w:hAnsi="Garamond"/>
        </w:rPr>
        <w:t>l, humbje të partnerit, distancim nga familja apo mungesë përfshirjeje në jetën komunitare. Në këto raste, operatorët, përmes përdorimit të teknikave të dëgjimit aktiv dhe komunikimit empatik, ofrojnë mbështetje stabilizuese, orientim drejt aktiviteteve komunitare</w:t>
      </w:r>
      <w:r w:rsidR="00F17FD8">
        <w:rPr>
          <w:rFonts w:ascii="Garamond" w:hAnsi="Garamond"/>
        </w:rPr>
        <w:t xml:space="preserve"> dhe vlerësim të situatës psiko</w:t>
      </w:r>
      <w:r w:rsidRPr="003118CA">
        <w:rPr>
          <w:rFonts w:ascii="Garamond" w:hAnsi="Garamond"/>
        </w:rPr>
        <w:t>emocionale, veçanërisht kur vetmia shoqërohet me shenja të depresionit, ankthit apo rrezikut për përkeqësim të gjendjes mendore.</w:t>
      </w:r>
    </w:p>
    <w:p w14:paraId="2354A856" w14:textId="19B2D89A"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Një kategori tjetër e rëndësishme përfshin </w:t>
      </w:r>
      <w:r w:rsidRPr="00F17FD8">
        <w:rPr>
          <w:rFonts w:ascii="Garamond" w:hAnsi="Garamond"/>
          <w:b/>
          <w:bCs/>
          <w:iCs/>
        </w:rPr>
        <w:t>shërbimet informuese dhe orientuese</w:t>
      </w:r>
      <w:r w:rsidRPr="00F17FD8">
        <w:rPr>
          <w:rFonts w:ascii="Garamond" w:hAnsi="Garamond"/>
        </w:rPr>
        <w:t>.</w:t>
      </w:r>
      <w:r w:rsidRPr="003118CA">
        <w:rPr>
          <w:rFonts w:ascii="Garamond" w:hAnsi="Garamond"/>
        </w:rPr>
        <w:t xml:space="preserve"> Të moshuarit kërkojnë shpesh informacion</w:t>
      </w:r>
      <w:r w:rsidR="00A117E8">
        <w:rPr>
          <w:rFonts w:ascii="Garamond" w:hAnsi="Garamond"/>
        </w:rPr>
        <w:t>,</w:t>
      </w:r>
      <w:r w:rsidRPr="003118CA">
        <w:rPr>
          <w:rFonts w:ascii="Garamond" w:hAnsi="Garamond"/>
        </w:rPr>
        <w:t xml:space="preserve"> lidhur me skemat e mbrojtjes sociale, përfitimet ekonomike, pensionet, të drejtat shëndetësore, procedurat administrative dhe programet e mbështetjes në nivel vendor dhe qendror. Në këtë kontekst, operatorët duhet të sigurojnë ofrimin e informacionit të përditësuar, të saktë dhe të verifikuar nga burime zyrtare, duke lehtësuar aksesin e përfituesve në shërbimet përkatëse.</w:t>
      </w:r>
    </w:p>
    <w:p w14:paraId="01CAA072" w14:textId="60C99714"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Një kategori tjetër lidhet me </w:t>
      </w:r>
      <w:r w:rsidRPr="00F17FD8">
        <w:rPr>
          <w:rFonts w:ascii="Garamond" w:hAnsi="Garamond"/>
          <w:b/>
          <w:bCs/>
          <w:iCs/>
        </w:rPr>
        <w:t>shërbimet orientuese për çështje shëndet</w:t>
      </w:r>
      <w:r w:rsidR="00F17FD8">
        <w:rPr>
          <w:rFonts w:ascii="Garamond" w:hAnsi="Garamond"/>
          <w:b/>
          <w:bCs/>
          <w:iCs/>
        </w:rPr>
        <w:t>ësore jo</w:t>
      </w:r>
      <w:r w:rsidRPr="00F17FD8">
        <w:rPr>
          <w:rFonts w:ascii="Garamond" w:hAnsi="Garamond"/>
          <w:b/>
          <w:bCs/>
          <w:iCs/>
        </w:rPr>
        <w:t>emergjente</w:t>
      </w:r>
      <w:r w:rsidRPr="003118CA">
        <w:rPr>
          <w:rFonts w:ascii="Garamond" w:hAnsi="Garamond"/>
        </w:rPr>
        <w:t>. Këto përfshijnë mbështetjen për orientimin</w:t>
      </w:r>
      <w:r w:rsidR="00A117E8">
        <w:rPr>
          <w:rFonts w:ascii="Garamond" w:hAnsi="Garamond"/>
        </w:rPr>
        <w:t xml:space="preserve">, </w:t>
      </w:r>
      <w:r w:rsidRPr="003118CA">
        <w:rPr>
          <w:rFonts w:ascii="Garamond" w:hAnsi="Garamond"/>
        </w:rPr>
        <w:t>në lidhje me përdorimin e shërbimeve shëndetësore, planifikimin e vizitave tek mjeku i familjes, kuptimin e recetave mjekësore, si dhe aksesin në transport apo shërbime ndihmëse. Në këto raste, operatori nuk jep këshilla mjekësore, por ofron informacion dhe orientim të përgjegjshëm drejt strukturave kompetente.</w:t>
      </w:r>
    </w:p>
    <w:p w14:paraId="5579E78A"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Një kategori me rëndësi të veçantë përbën ofrimi i </w:t>
      </w:r>
      <w:r w:rsidRPr="00F17FD8">
        <w:rPr>
          <w:rFonts w:ascii="Garamond" w:hAnsi="Garamond"/>
          <w:b/>
          <w:bCs/>
          <w:iCs/>
        </w:rPr>
        <w:t>shërbimeve në rastet e rrezikut social</w:t>
      </w:r>
      <w:r w:rsidRPr="00F17FD8">
        <w:rPr>
          <w:rFonts w:ascii="Garamond" w:hAnsi="Garamond"/>
        </w:rPr>
        <w:t xml:space="preserve">. </w:t>
      </w:r>
      <w:r w:rsidRPr="003118CA">
        <w:rPr>
          <w:rFonts w:ascii="Garamond" w:hAnsi="Garamond"/>
        </w:rPr>
        <w:t>Këto përfshijnë situata të keqtrajtimit fizik, psikologjik apo ekonomik, neglizhencë të rëndë, braktisje, mungesë të kushteve bazë të jetesës, ushqimit apo kujdesit shëndetësor. Në këto raste, operatori ndjek protokollet përkatëse të vlerësimit të rrezikut dhe aktivizon në mënyrë të menjëhershme mekanizmat institucionalë të mbrojtjes, duke përfshirë shërbimet sociale të njësive të vetëqeverisjes vendore, strukturat e rendit publik, shërbimet e urgjencës mjekësore dhe institucione të tjera përkatëse. Dokumentimi i plotë dhe referimi i saktë përbëjnë detyrim ligjor dhe profesional.</w:t>
      </w:r>
    </w:p>
    <w:p w14:paraId="40B486D5"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Përveç këtyre, linja e këshillimit ofron edhe </w:t>
      </w:r>
      <w:r w:rsidRPr="00F17FD8">
        <w:rPr>
          <w:rFonts w:ascii="Garamond" w:hAnsi="Garamond"/>
          <w:b/>
          <w:bCs/>
          <w:iCs/>
        </w:rPr>
        <w:t>shërbime mbështetëse për çështje praktike të jetës së përditshme</w:t>
      </w:r>
      <w:r w:rsidRPr="00F17FD8">
        <w:rPr>
          <w:rFonts w:ascii="Garamond" w:hAnsi="Garamond"/>
        </w:rPr>
        <w:t>. Këto përfshijnë orientimin</w:t>
      </w:r>
      <w:r w:rsidRPr="003118CA">
        <w:rPr>
          <w:rFonts w:ascii="Garamond" w:hAnsi="Garamond"/>
        </w:rPr>
        <w:t xml:space="preserve"> për pagesa, akses në transport, ndihmë në ndërveprimet me institucionet publike, si dhe çdo formë tjetër mbështetjeje që lidhet me funksionimin e përditshëm të të moshuarve.</w:t>
      </w:r>
    </w:p>
    <w:p w14:paraId="68A560DC"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Operatorët e linjës duhet të jenë të aftë të identifikojnë dhe kategorizojnë në kohë reale çdo shërbim të ofruar, duke u mbështetur në skema standarde kategorizimi. Ky proces siguron reagim të shpejtë, të saktë dhe të përshtatur ndaj nevojave të përfituesve, si dhe garanton cilësi dhe konsistencë në ofrimin e shërbimit.</w:t>
      </w:r>
    </w:p>
    <w:p w14:paraId="2B3104A2" w14:textId="77777777" w:rsidR="006F5346" w:rsidRPr="00F17FD8" w:rsidRDefault="006F5346" w:rsidP="006F5346">
      <w:pPr>
        <w:pStyle w:val="Heading3"/>
        <w:keepNext w:val="0"/>
        <w:keepLines w:val="0"/>
        <w:spacing w:before="0"/>
        <w:ind w:firstLine="284"/>
        <w:rPr>
          <w:rFonts w:ascii="Garamond" w:hAnsi="Garamond"/>
          <w:bCs/>
          <w:color w:val="auto"/>
        </w:rPr>
      </w:pPr>
      <w:r w:rsidRPr="00F17FD8">
        <w:rPr>
          <w:rFonts w:ascii="Garamond" w:hAnsi="Garamond"/>
          <w:bCs/>
          <w:color w:val="auto"/>
        </w:rPr>
        <w:t>5. ORGANIZIMI DHE FUNKSIONIMI I SHËRBIMIT</w:t>
      </w:r>
    </w:p>
    <w:p w14:paraId="0BD4CA04" w14:textId="49EA3204" w:rsidR="006F5346" w:rsidRPr="00F17FD8" w:rsidRDefault="006F5346" w:rsidP="006F5346">
      <w:pPr>
        <w:spacing w:before="0" w:after="0"/>
        <w:ind w:firstLine="284"/>
        <w:rPr>
          <w:rFonts w:ascii="Garamond" w:hAnsi="Garamond"/>
          <w:b/>
          <w:bCs/>
          <w:sz w:val="24"/>
          <w:szCs w:val="24"/>
        </w:rPr>
      </w:pPr>
      <w:r w:rsidRPr="00F17FD8">
        <w:rPr>
          <w:rFonts w:ascii="Garamond" w:hAnsi="Garamond"/>
          <w:b/>
          <w:bCs/>
          <w:sz w:val="24"/>
          <w:szCs w:val="24"/>
        </w:rPr>
        <w:t xml:space="preserve">5.1 Organizimi i përgjithshëm i </w:t>
      </w:r>
      <w:r w:rsidR="00A117E8">
        <w:rPr>
          <w:rFonts w:ascii="Garamond" w:hAnsi="Garamond"/>
          <w:b/>
          <w:bCs/>
          <w:sz w:val="24"/>
          <w:szCs w:val="24"/>
        </w:rPr>
        <w:t>l</w:t>
      </w:r>
      <w:r w:rsidRPr="00F17FD8">
        <w:rPr>
          <w:rFonts w:ascii="Garamond" w:hAnsi="Garamond"/>
          <w:b/>
          <w:bCs/>
          <w:sz w:val="24"/>
          <w:szCs w:val="24"/>
        </w:rPr>
        <w:t>injës</w:t>
      </w:r>
    </w:p>
    <w:p w14:paraId="7D56B7C4" w14:textId="49437FB1"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Linja e </w:t>
      </w:r>
      <w:r w:rsidR="00A117E8" w:rsidRPr="003118CA">
        <w:rPr>
          <w:rFonts w:ascii="Garamond" w:hAnsi="Garamond"/>
        </w:rPr>
        <w:t xml:space="preserve">këshillimit për të moshuarit </w:t>
      </w:r>
      <w:r w:rsidRPr="003118CA">
        <w:rPr>
          <w:rFonts w:ascii="Garamond" w:hAnsi="Garamond"/>
        </w:rPr>
        <w:t>është një shërbim funksional dhe i strukturuar që synon të ofrojë m</w:t>
      </w:r>
      <w:r w:rsidR="00F17FD8">
        <w:rPr>
          <w:rFonts w:ascii="Garamond" w:hAnsi="Garamond"/>
        </w:rPr>
        <w:t>bështetje të menjëhershme psiko</w:t>
      </w:r>
      <w:r w:rsidRPr="003118CA">
        <w:rPr>
          <w:rFonts w:ascii="Garamond" w:hAnsi="Garamond"/>
        </w:rPr>
        <w:t>sociale, informuese dhe orientuese për qytetarët e moshës së tretë. Shërbimi funksionon si një mekanizëm i aksesueshëm nëpërmjet telefonit, ku të moshuarit mund të paraqesin problematika të natyrave të ndryshme, të marrin këshillim profesional dhe të orientohen drejt shërbimeve të specializuara. Linja e këshillimit është menduar të shërbejë si një pikë e parë kontakti, që u mundëson të moshuarve të kapërcejnë barrierat</w:t>
      </w:r>
      <w:r w:rsidR="00A117E8">
        <w:rPr>
          <w:rFonts w:ascii="Garamond" w:hAnsi="Garamond"/>
        </w:rPr>
        <w:t xml:space="preserve"> e </w:t>
      </w:r>
      <w:r w:rsidRPr="003118CA">
        <w:rPr>
          <w:rFonts w:ascii="Garamond" w:hAnsi="Garamond"/>
        </w:rPr>
        <w:t>komunikimi</w:t>
      </w:r>
      <w:r w:rsidR="00A117E8">
        <w:rPr>
          <w:rFonts w:ascii="Garamond" w:hAnsi="Garamond"/>
        </w:rPr>
        <w:t>t</w:t>
      </w:r>
      <w:r w:rsidRPr="003118CA">
        <w:rPr>
          <w:rFonts w:ascii="Garamond" w:hAnsi="Garamond"/>
        </w:rPr>
        <w:t>, të përfitojnë informacion të besueshëm dhe të marrin mbështetjen e nevojshme në mënyrë të sigurt dhe diskrete.</w:t>
      </w:r>
    </w:p>
    <w:p w14:paraId="02D4E2E0"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Struktura organizative përfshin:</w:t>
      </w:r>
    </w:p>
    <w:p w14:paraId="3C106AD7" w14:textId="48E66CEA"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lastRenderedPageBreak/>
        <w:t>-</w:t>
      </w:r>
      <w:r w:rsidR="006F5346" w:rsidRPr="003118CA">
        <w:rPr>
          <w:rFonts w:ascii="Garamond" w:hAnsi="Garamond" w:cs="Symbol"/>
          <w:sz w:val="24"/>
          <w:szCs w:val="24"/>
        </w:rPr>
        <w:t xml:space="preserve"> </w:t>
      </w:r>
      <w:r w:rsidR="00A117E8">
        <w:rPr>
          <w:rFonts w:ascii="Garamond" w:hAnsi="Garamond"/>
          <w:sz w:val="24"/>
          <w:szCs w:val="24"/>
        </w:rPr>
        <w:t>s</w:t>
      </w:r>
      <w:r w:rsidR="006F5346" w:rsidRPr="003118CA">
        <w:rPr>
          <w:rFonts w:ascii="Garamond" w:hAnsi="Garamond"/>
          <w:sz w:val="24"/>
          <w:szCs w:val="24"/>
        </w:rPr>
        <w:t>upervizori</w:t>
      </w:r>
      <w:r w:rsidR="00A117E8">
        <w:rPr>
          <w:rFonts w:ascii="Garamond" w:hAnsi="Garamond"/>
          <w:sz w:val="24"/>
          <w:szCs w:val="24"/>
        </w:rPr>
        <w:t>n</w:t>
      </w:r>
      <w:r w:rsidR="006F5346" w:rsidRPr="003118CA">
        <w:rPr>
          <w:rFonts w:ascii="Garamond" w:hAnsi="Garamond"/>
          <w:sz w:val="24"/>
          <w:szCs w:val="24"/>
        </w:rPr>
        <w:t xml:space="preserve"> </w:t>
      </w:r>
      <w:r w:rsidR="00A117E8">
        <w:rPr>
          <w:rFonts w:ascii="Garamond" w:hAnsi="Garamond"/>
          <w:sz w:val="24"/>
          <w:szCs w:val="24"/>
        </w:rPr>
        <w:t>e</w:t>
      </w:r>
      <w:r w:rsidR="006F5346" w:rsidRPr="003118CA">
        <w:rPr>
          <w:rFonts w:ascii="Garamond" w:hAnsi="Garamond"/>
          <w:sz w:val="24"/>
          <w:szCs w:val="24"/>
        </w:rPr>
        <w:t xml:space="preserve"> linjës; </w:t>
      </w:r>
    </w:p>
    <w:p w14:paraId="5CDF8E2D" w14:textId="09BB44B1"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ekipin profesional multidisiplinar (psikologë dhe punonjës socialë)</w:t>
      </w:r>
      <w:r w:rsidR="00A117E8">
        <w:rPr>
          <w:rFonts w:ascii="Garamond" w:hAnsi="Garamond"/>
          <w:sz w:val="24"/>
          <w:szCs w:val="24"/>
        </w:rPr>
        <w:t>;</w:t>
      </w:r>
    </w:p>
    <w:p w14:paraId="075E3D8D" w14:textId="6F5897B7"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funksionet</w:t>
      </w:r>
      <w:r w:rsidR="00A117E8">
        <w:rPr>
          <w:rFonts w:ascii="Garamond" w:hAnsi="Garamond"/>
          <w:sz w:val="24"/>
          <w:szCs w:val="24"/>
        </w:rPr>
        <w:t xml:space="preserve"> administrative dhe logjistike.</w:t>
      </w:r>
    </w:p>
    <w:p w14:paraId="456BFE99"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Funksionimi i linjës bazohet në:</w:t>
      </w:r>
    </w:p>
    <w:p w14:paraId="5B130C25" w14:textId="4C043C48"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 xml:space="preserve">identifikim dhe vlerësim </w:t>
      </w:r>
      <w:r w:rsidR="00A117E8">
        <w:rPr>
          <w:rFonts w:ascii="Garamond" w:hAnsi="Garamond"/>
          <w:sz w:val="24"/>
          <w:szCs w:val="24"/>
        </w:rPr>
        <w:t>të</w:t>
      </w:r>
      <w:r w:rsidR="006F5346" w:rsidRPr="003118CA">
        <w:rPr>
          <w:rFonts w:ascii="Garamond" w:hAnsi="Garamond"/>
          <w:sz w:val="24"/>
          <w:szCs w:val="24"/>
        </w:rPr>
        <w:t xml:space="preserve"> nevojave për shër</w:t>
      </w:r>
      <w:r w:rsidR="00A117E8">
        <w:rPr>
          <w:rFonts w:ascii="Garamond" w:hAnsi="Garamond"/>
          <w:sz w:val="24"/>
          <w:szCs w:val="24"/>
        </w:rPr>
        <w:t>bime sociale, psikologjike etj.;</w:t>
      </w:r>
    </w:p>
    <w:p w14:paraId="04C5DC1C" w14:textId="09A5AF49"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 xml:space="preserve">ndarje të </w:t>
      </w:r>
      <w:r w:rsidR="00A117E8">
        <w:rPr>
          <w:rFonts w:ascii="Garamond" w:hAnsi="Garamond"/>
          <w:sz w:val="24"/>
          <w:szCs w:val="24"/>
        </w:rPr>
        <w:t>qartë rolesh dhe përgjegjësish;</w:t>
      </w:r>
    </w:p>
    <w:p w14:paraId="3599CA88" w14:textId="6B41C670"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komunikim të rregullt ndërmje</w:t>
      </w:r>
      <w:r w:rsidR="00A117E8">
        <w:rPr>
          <w:rFonts w:ascii="Garamond" w:hAnsi="Garamond"/>
          <w:sz w:val="24"/>
          <w:szCs w:val="24"/>
        </w:rPr>
        <w:t>t stafit;</w:t>
      </w:r>
    </w:p>
    <w:p w14:paraId="67FB8B43" w14:textId="36F7E02C"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monitorim dhe vlerë</w:t>
      </w:r>
      <w:r w:rsidR="00A117E8">
        <w:rPr>
          <w:rFonts w:ascii="Garamond" w:hAnsi="Garamond"/>
          <w:sz w:val="24"/>
          <w:szCs w:val="24"/>
        </w:rPr>
        <w:t>sim i vazhdueshëm i shërbimit.</w:t>
      </w:r>
    </w:p>
    <w:p w14:paraId="68784094" w14:textId="77777777" w:rsidR="006F5346" w:rsidRPr="00F17FD8" w:rsidRDefault="006F5346" w:rsidP="006F5346">
      <w:pPr>
        <w:pStyle w:val="Heading3"/>
        <w:keepNext w:val="0"/>
        <w:keepLines w:val="0"/>
        <w:spacing w:before="0"/>
        <w:ind w:firstLine="284"/>
        <w:rPr>
          <w:rFonts w:ascii="Garamond" w:hAnsi="Garamond"/>
          <w:bCs/>
          <w:color w:val="auto"/>
        </w:rPr>
      </w:pPr>
      <w:r w:rsidRPr="00F17FD8">
        <w:rPr>
          <w:rFonts w:ascii="Garamond" w:hAnsi="Garamond"/>
          <w:bCs/>
          <w:color w:val="auto"/>
        </w:rPr>
        <w:t>6. ROLET DHE PËRGJEGJËSITË</w:t>
      </w:r>
    </w:p>
    <w:p w14:paraId="399A1F93"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 xml:space="preserve">Përveç ofruesit të shërbimit, në zbatimin e standardeve përfshihen disa partnerë kyç: </w:t>
      </w:r>
    </w:p>
    <w:p w14:paraId="68BA12C8" w14:textId="1948FC48"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Bashkëpunimi ndërinstitucional është një nga shtyllat kryesore të funksionimit efektiv të </w:t>
      </w:r>
      <w:r w:rsidR="00A117E8" w:rsidRPr="003118CA">
        <w:rPr>
          <w:rFonts w:ascii="Garamond" w:hAnsi="Garamond"/>
        </w:rPr>
        <w:t>linjës së këshillimit për të moshuarit.</w:t>
      </w:r>
      <w:r w:rsidRPr="003118CA">
        <w:rPr>
          <w:rFonts w:ascii="Garamond" w:hAnsi="Garamond"/>
        </w:rPr>
        <w:t xml:space="preserve"> Duke qenë se nevojat e të moshuarve janë shumëdimensionale sociale, shëndetësore, ekonomike, emocionale dhe ligjore, asnjë institucion nuk mund të sigurojë i vetëm mbështetjen e duhur. Për këtë arsye, linja operon si një pikë qendrore lidhëse, që garanton koordinim të plotë n</w:t>
      </w:r>
      <w:r w:rsidR="00A117E8">
        <w:rPr>
          <w:rFonts w:ascii="Garamond" w:hAnsi="Garamond"/>
        </w:rPr>
        <w:t>dërmjet aktorëve publikë dhe jo</w:t>
      </w:r>
      <w:r w:rsidRPr="003118CA">
        <w:rPr>
          <w:rFonts w:ascii="Garamond" w:hAnsi="Garamond"/>
        </w:rPr>
        <w:t>publikë për të krijuar një sistem të integruar shërbimesh.</w:t>
      </w:r>
    </w:p>
    <w:p w14:paraId="456F6E54"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Roli i linjës në këtë mekanizëm është të jetë </w:t>
      </w:r>
      <w:r w:rsidRPr="003118CA">
        <w:rPr>
          <w:rFonts w:ascii="Garamond" w:hAnsi="Garamond"/>
          <w:b/>
          <w:bCs/>
        </w:rPr>
        <w:t>kanali i parë i kontaktit</w:t>
      </w:r>
      <w:r w:rsidRPr="003118CA">
        <w:rPr>
          <w:rFonts w:ascii="Garamond" w:hAnsi="Garamond"/>
        </w:rPr>
        <w:t>, që identifikon nevojën, e vlerëson situatën dhe aktivizon institucionet përkatëse sipas protokolleve të standardizuara. Kjo qasje siguron që reagimi të jetë i shpejtë, i strukturuar dhe proporcional me nivelin e rrezikut.</w:t>
      </w:r>
    </w:p>
    <w:p w14:paraId="5EE86707"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Institucioni kryesor partner është </w:t>
      </w:r>
      <w:r w:rsidRPr="003118CA">
        <w:rPr>
          <w:rFonts w:ascii="Garamond" w:hAnsi="Garamond"/>
          <w:b/>
          <w:bCs/>
        </w:rPr>
        <w:t>Shërbimi Social i Bashkisë</w:t>
      </w:r>
      <w:r w:rsidRPr="003118CA">
        <w:rPr>
          <w:rFonts w:ascii="Garamond" w:hAnsi="Garamond"/>
        </w:rPr>
        <w:t>, i cili ka kompetenca ligjore për vlerësimin e rasteve të brishta, planifikimin e shërbimeve dhe ndërhyrjen në terren. Pagëzohet si “porta kryesore” e mbrojtjes sociale lokale, shërbimi social merr referime nga linja dhe kthen përgjigje të strukturuar, duke krijuar një zinxhir komunikimi të siguruar dhe të dokumentuar.</w:t>
      </w:r>
    </w:p>
    <w:p w14:paraId="14C56192" w14:textId="2D5903B1" w:rsidR="006F5346" w:rsidRPr="003118CA" w:rsidRDefault="006F5346" w:rsidP="006F5346">
      <w:pPr>
        <w:pStyle w:val="NormalWeb"/>
        <w:spacing w:before="0" w:after="0"/>
        <w:ind w:firstLine="284"/>
        <w:rPr>
          <w:rFonts w:ascii="Garamond" w:hAnsi="Garamond"/>
        </w:rPr>
      </w:pPr>
      <w:r w:rsidRPr="003118CA">
        <w:rPr>
          <w:rFonts w:ascii="Garamond" w:hAnsi="Garamond"/>
          <w:b/>
          <w:bCs/>
        </w:rPr>
        <w:t>Institucionet shëndetësore</w:t>
      </w:r>
      <w:r w:rsidRPr="003118CA">
        <w:rPr>
          <w:rFonts w:ascii="Garamond" w:hAnsi="Garamond"/>
        </w:rPr>
        <w:t>, si qendrat komunitare t</w:t>
      </w:r>
      <w:r w:rsidR="00F17FD8" w:rsidRPr="003118CA">
        <w:rPr>
          <w:rFonts w:ascii="Garamond" w:hAnsi="Garamond"/>
        </w:rPr>
        <w:t>ë</w:t>
      </w:r>
      <w:r w:rsidRPr="003118CA">
        <w:rPr>
          <w:rFonts w:ascii="Garamond" w:hAnsi="Garamond"/>
        </w:rPr>
        <w:t xml:space="preserve"> </w:t>
      </w:r>
      <w:r w:rsidR="00F17FD8" w:rsidRPr="003118CA">
        <w:rPr>
          <w:rFonts w:ascii="Garamond" w:hAnsi="Garamond"/>
        </w:rPr>
        <w:t>shëndetit</w:t>
      </w:r>
      <w:r w:rsidRPr="003118CA">
        <w:rPr>
          <w:rFonts w:ascii="Garamond" w:hAnsi="Garamond"/>
        </w:rPr>
        <w:t xml:space="preserve"> mendor, qendrat shëndetësore dhe spitalet publike, janë partnerë të domosdoshëm. Problemet shëndetësore janë një ndër temat më të zakonshme të thirrjeve, ndaj koordinimi me sektorin e shëndetit duhet të jetë i qartë, i shpejtë dhe pa vonesa. Linja njofton institucionet shëndetësore kur rasti kërkon vizitë urgjente, ndjekje të terapisë, pajisje mjekësore, recetë apo orientim shëndetësor.</w:t>
      </w:r>
    </w:p>
    <w:p w14:paraId="733CD256"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Një rol shumë të rëndësishëm luan edhe </w:t>
      </w:r>
      <w:r w:rsidRPr="003118CA">
        <w:rPr>
          <w:rFonts w:ascii="Garamond" w:hAnsi="Garamond"/>
          <w:b/>
          <w:bCs/>
        </w:rPr>
        <w:t>Policia e Shtetit</w:t>
      </w:r>
      <w:r w:rsidRPr="003118CA">
        <w:rPr>
          <w:rFonts w:ascii="Garamond" w:hAnsi="Garamond"/>
        </w:rPr>
        <w:t>, sidomos në rastet e dhunës, abuzimeve, mashtrimeve financiare, braktisjeve dhe rreziqeve ekstreme. Koordinimi ndjek një protokoll të veçantë, ku operatori i linjës komunikon të gjitha detajet e rastit dhe dokumenton procedurat, duke siguruar mbrojtje të menjëhershme për të moshuarin.</w:t>
      </w:r>
    </w:p>
    <w:p w14:paraId="7F5E2533" w14:textId="07DB782D" w:rsidR="006F5346" w:rsidRPr="003118CA" w:rsidRDefault="00A117E8" w:rsidP="006F5346">
      <w:pPr>
        <w:pStyle w:val="NormalWeb"/>
        <w:spacing w:before="0" w:after="0"/>
        <w:ind w:firstLine="284"/>
        <w:rPr>
          <w:rFonts w:ascii="Garamond" w:hAnsi="Garamond"/>
        </w:rPr>
      </w:pPr>
      <w:r>
        <w:rPr>
          <w:rFonts w:ascii="Garamond" w:hAnsi="Garamond"/>
          <w:b/>
          <w:bCs/>
        </w:rPr>
        <w:t>Njësitë a</w:t>
      </w:r>
      <w:r w:rsidR="006F5346" w:rsidRPr="003118CA">
        <w:rPr>
          <w:rFonts w:ascii="Garamond" w:hAnsi="Garamond"/>
          <w:b/>
          <w:bCs/>
        </w:rPr>
        <w:t>dministrative</w:t>
      </w:r>
      <w:r w:rsidR="006F5346" w:rsidRPr="003118CA">
        <w:rPr>
          <w:rFonts w:ascii="Garamond" w:hAnsi="Garamond"/>
        </w:rPr>
        <w:t> janë ura lidhëse me komunitetin. Ato ndihmojnë në identifikimin e të moshuarve të izoluar, verifikimin e kushteve të jetesës, kontaktin me familjarët dhe përcjelljen e informacioneve nga terreni. Roli i tyre është veçanërisht i rëndësishëm në zonat rurale dhe periferike, ku qasja në shërbime është më e kufizuar.</w:t>
      </w:r>
    </w:p>
    <w:p w14:paraId="59C60E63" w14:textId="230D3F10" w:rsidR="006F5346" w:rsidRPr="003118CA" w:rsidRDefault="006F5346" w:rsidP="006F5346">
      <w:pPr>
        <w:pStyle w:val="NormalWeb"/>
        <w:spacing w:before="0" w:after="0"/>
        <w:ind w:firstLine="284"/>
        <w:rPr>
          <w:rFonts w:ascii="Garamond" w:hAnsi="Garamond"/>
        </w:rPr>
      </w:pPr>
      <w:r w:rsidRPr="003118CA">
        <w:rPr>
          <w:rFonts w:ascii="Garamond" w:hAnsi="Garamond"/>
        </w:rPr>
        <w:t>Koordinimi shtrihet edhe me </w:t>
      </w:r>
      <w:r w:rsidRPr="003118CA">
        <w:rPr>
          <w:rFonts w:ascii="Garamond" w:hAnsi="Garamond"/>
          <w:b/>
          <w:bCs/>
        </w:rPr>
        <w:t>organizatat e shoqërisë civile</w:t>
      </w:r>
      <w:r w:rsidRPr="003118CA">
        <w:rPr>
          <w:rFonts w:ascii="Garamond" w:hAnsi="Garamond"/>
        </w:rPr>
        <w:t>, të cilat ofrojnë shërbime plotësuese</w:t>
      </w:r>
      <w:r w:rsidR="00A117E8">
        <w:rPr>
          <w:rFonts w:ascii="Garamond" w:hAnsi="Garamond"/>
        </w:rPr>
        <w:t>,</w:t>
      </w:r>
      <w:r w:rsidRPr="003118CA">
        <w:rPr>
          <w:rFonts w:ascii="Garamond" w:hAnsi="Garamond"/>
        </w:rPr>
        <w:t xml:space="preserve"> si</w:t>
      </w:r>
      <w:r w:rsidR="00A117E8">
        <w:rPr>
          <w:rFonts w:ascii="Garamond" w:hAnsi="Garamond"/>
        </w:rPr>
        <w:t>:</w:t>
      </w:r>
      <w:r w:rsidRPr="003118CA">
        <w:rPr>
          <w:rFonts w:ascii="Garamond" w:hAnsi="Garamond"/>
        </w:rPr>
        <w:t xml:space="preserve"> ushqim, ndihma materiale, vi</w:t>
      </w:r>
      <w:r w:rsidR="00F17FD8">
        <w:rPr>
          <w:rFonts w:ascii="Garamond" w:hAnsi="Garamond"/>
        </w:rPr>
        <w:t>zita në shtëpi, këshillim psiko</w:t>
      </w:r>
      <w:r w:rsidRPr="003118CA">
        <w:rPr>
          <w:rFonts w:ascii="Garamond" w:hAnsi="Garamond"/>
        </w:rPr>
        <w:t>social</w:t>
      </w:r>
      <w:r w:rsidR="00A117E8">
        <w:rPr>
          <w:rFonts w:ascii="Garamond" w:hAnsi="Garamond"/>
        </w:rPr>
        <w:t>, transport, asistencë juridike</w:t>
      </w:r>
      <w:r w:rsidRPr="003118CA">
        <w:rPr>
          <w:rFonts w:ascii="Garamond" w:hAnsi="Garamond"/>
        </w:rPr>
        <w:t xml:space="preserve"> apo aktivitete sociale. Integrimi i tyre në mekanizmin e referimit rrit kapacitetin e shërbimeve lokale dhe ul ngarkesën tek institucionet publike.</w:t>
      </w:r>
    </w:p>
    <w:p w14:paraId="1E22C55B" w14:textId="090D3219" w:rsidR="006F5346" w:rsidRPr="003118CA" w:rsidRDefault="006F5346" w:rsidP="006F5346">
      <w:pPr>
        <w:pStyle w:val="NormalWeb"/>
        <w:spacing w:before="0" w:after="0"/>
        <w:ind w:firstLine="284"/>
        <w:rPr>
          <w:rFonts w:ascii="Garamond" w:hAnsi="Garamond"/>
        </w:rPr>
      </w:pPr>
      <w:r w:rsidRPr="00F17FD8">
        <w:rPr>
          <w:rFonts w:ascii="Garamond" w:hAnsi="Garamond"/>
          <w:b/>
          <w:bCs/>
          <w:iCs/>
        </w:rPr>
        <w:t>SHSSH</w:t>
      </w:r>
      <w:r w:rsidR="00F17FD8" w:rsidRPr="00F17FD8">
        <w:rPr>
          <w:rFonts w:ascii="Garamond" w:hAnsi="Garamond"/>
          <w:b/>
          <w:bCs/>
          <w:iCs/>
        </w:rPr>
        <w:t>-ja</w:t>
      </w:r>
      <w:r w:rsidRPr="003118CA">
        <w:rPr>
          <w:rFonts w:ascii="Garamond" w:hAnsi="Garamond"/>
        </w:rPr>
        <w:t xml:space="preserve"> është institucioni përgjegjës për monitorimin dhe koordinimin e shërbimeve të kujdesit shoqëror në nivel vendor dhe kombëtar. Në kontekstin e shërbimit për linjën e këshillimit për të moshuar</w:t>
      </w:r>
      <w:r w:rsidR="00D671C3">
        <w:rPr>
          <w:rFonts w:ascii="Garamond" w:hAnsi="Garamond"/>
        </w:rPr>
        <w:t>it</w:t>
      </w:r>
      <w:r w:rsidRPr="003118CA">
        <w:rPr>
          <w:rFonts w:ascii="Garamond" w:hAnsi="Garamond"/>
        </w:rPr>
        <w:t>, roli i tij përfshin:</w:t>
      </w:r>
    </w:p>
    <w:p w14:paraId="36FA0249" w14:textId="77B435BC"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 xml:space="preserve">monitorimin e zbatimit të standardeve dhe legjislacionit; </w:t>
      </w:r>
    </w:p>
    <w:p w14:paraId="30367646" w14:textId="00AE3573"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promovimin e praktikave të mi</w:t>
      </w:r>
      <w:r w:rsidR="00A117E8">
        <w:rPr>
          <w:rFonts w:ascii="Garamond" w:hAnsi="Garamond"/>
          <w:sz w:val="24"/>
          <w:szCs w:val="24"/>
        </w:rPr>
        <w:t>ra dhe inovacionit në shërbime;</w:t>
      </w:r>
    </w:p>
    <w:p w14:paraId="34642768" w14:textId="6A573411"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mbështetjen për tra</w:t>
      </w:r>
      <w:r w:rsidR="00A117E8">
        <w:rPr>
          <w:rFonts w:ascii="Garamond" w:hAnsi="Garamond"/>
          <w:sz w:val="24"/>
          <w:szCs w:val="24"/>
        </w:rPr>
        <w:t>jnimin dhe zhvillimin e stafit;</w:t>
      </w:r>
    </w:p>
    <w:p w14:paraId="0148A1AB" w14:textId="67F546F9"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administrimin e sist</w:t>
      </w:r>
      <w:r w:rsidR="00A117E8">
        <w:rPr>
          <w:rFonts w:ascii="Garamond" w:hAnsi="Garamond"/>
          <w:sz w:val="24"/>
          <w:szCs w:val="24"/>
        </w:rPr>
        <w:t>emeve të menaxhimit të rasteve;</w:t>
      </w:r>
    </w:p>
    <w:p w14:paraId="5A6ECB47" w14:textId="5E87397E"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analizimin e tendencave dhe rekomandimin e përmirësimeve</w:t>
      </w:r>
      <w:r w:rsidR="00A117E8">
        <w:rPr>
          <w:rFonts w:ascii="Garamond" w:hAnsi="Garamond"/>
          <w:sz w:val="24"/>
          <w:szCs w:val="24"/>
        </w:rPr>
        <w:t xml:space="preserve"> të politikave dhe financimit.</w:t>
      </w:r>
    </w:p>
    <w:p w14:paraId="6779386F" w14:textId="42DB841C"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SHSSH</w:t>
      </w:r>
      <w:r w:rsidR="00F17FD8">
        <w:rPr>
          <w:rFonts w:ascii="Garamond" w:hAnsi="Garamond"/>
          <w:sz w:val="24"/>
          <w:szCs w:val="24"/>
        </w:rPr>
        <w:t>-ja</w:t>
      </w:r>
      <w:r w:rsidRPr="003118CA">
        <w:rPr>
          <w:rFonts w:ascii="Garamond" w:hAnsi="Garamond"/>
          <w:sz w:val="24"/>
          <w:szCs w:val="24"/>
        </w:rPr>
        <w:t xml:space="preserve"> mund të jetë</w:t>
      </w:r>
      <w:r w:rsidR="00A117E8">
        <w:rPr>
          <w:rFonts w:ascii="Garamond" w:hAnsi="Garamond"/>
          <w:sz w:val="24"/>
          <w:szCs w:val="24"/>
        </w:rPr>
        <w:t>,</w:t>
      </w:r>
      <w:r w:rsidRPr="003118CA">
        <w:rPr>
          <w:rFonts w:ascii="Garamond" w:hAnsi="Garamond"/>
          <w:sz w:val="24"/>
          <w:szCs w:val="24"/>
        </w:rPr>
        <w:t xml:space="preserve"> gjithashtu</w:t>
      </w:r>
      <w:r w:rsidR="00A117E8">
        <w:rPr>
          <w:rFonts w:ascii="Garamond" w:hAnsi="Garamond"/>
          <w:sz w:val="24"/>
          <w:szCs w:val="24"/>
        </w:rPr>
        <w:t>,</w:t>
      </w:r>
      <w:r w:rsidRPr="003118CA">
        <w:rPr>
          <w:rFonts w:ascii="Garamond" w:hAnsi="Garamond"/>
          <w:sz w:val="24"/>
          <w:szCs w:val="24"/>
        </w:rPr>
        <w:t xml:space="preserve"> i përfshirë drejtpërdrejt në ofrimin e shërbimeve ose në menaxhimin e rasteve specifike.</w:t>
      </w:r>
    </w:p>
    <w:p w14:paraId="3076F73B" w14:textId="77777777" w:rsidR="006F5346" w:rsidRPr="003118CA" w:rsidRDefault="006F5346" w:rsidP="006F5346">
      <w:pPr>
        <w:spacing w:before="0" w:after="0"/>
        <w:ind w:firstLine="284"/>
        <w:rPr>
          <w:rFonts w:ascii="Garamond" w:hAnsi="Garamond"/>
          <w:sz w:val="24"/>
          <w:szCs w:val="24"/>
        </w:rPr>
      </w:pPr>
      <w:r w:rsidRPr="00F17FD8">
        <w:rPr>
          <w:rFonts w:ascii="Garamond" w:hAnsi="Garamond"/>
          <w:b/>
          <w:bCs/>
          <w:iCs/>
          <w:sz w:val="24"/>
          <w:szCs w:val="24"/>
        </w:rPr>
        <w:t>Inspektorati i Shërbimeve Shoqërore</w:t>
      </w:r>
      <w:r w:rsidRPr="003118CA">
        <w:rPr>
          <w:rFonts w:ascii="Garamond" w:hAnsi="Garamond"/>
          <w:sz w:val="24"/>
          <w:szCs w:val="24"/>
        </w:rPr>
        <w:t xml:space="preserve"> është përgjegjës për inspektimin dhe kontrollin e cilësisë së shërbimeve të ofruara nga të gjithë ofruesit (publikë dhe privatë).</w:t>
      </w:r>
    </w:p>
    <w:p w14:paraId="5EF76467" w14:textId="09703E90"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lastRenderedPageBreak/>
        <w:t xml:space="preserve">Në kuadër të </w:t>
      </w:r>
      <w:r w:rsidR="00A117E8" w:rsidRPr="003118CA">
        <w:rPr>
          <w:rFonts w:ascii="Garamond" w:hAnsi="Garamond"/>
          <w:sz w:val="24"/>
          <w:szCs w:val="24"/>
        </w:rPr>
        <w:t>lin</w:t>
      </w:r>
      <w:r w:rsidRPr="003118CA">
        <w:rPr>
          <w:rFonts w:ascii="Garamond" w:hAnsi="Garamond"/>
          <w:sz w:val="24"/>
          <w:szCs w:val="24"/>
        </w:rPr>
        <w:t>jës së këshillimit për të moshuar</w:t>
      </w:r>
      <w:r w:rsidR="00D671C3">
        <w:rPr>
          <w:rFonts w:ascii="Garamond" w:hAnsi="Garamond"/>
          <w:sz w:val="24"/>
          <w:szCs w:val="24"/>
        </w:rPr>
        <w:t>it</w:t>
      </w:r>
      <w:r w:rsidRPr="003118CA">
        <w:rPr>
          <w:rFonts w:ascii="Garamond" w:hAnsi="Garamond"/>
          <w:sz w:val="24"/>
          <w:szCs w:val="24"/>
        </w:rPr>
        <w:t>, inspektimi synon:</w:t>
      </w:r>
    </w:p>
    <w:p w14:paraId="53D3B8AE" w14:textId="26218BCA"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vlerësimin e cilësisë dhe efektivi</w:t>
      </w:r>
      <w:r>
        <w:rPr>
          <w:rFonts w:ascii="Garamond" w:hAnsi="Garamond"/>
          <w:sz w:val="24"/>
          <w:szCs w:val="24"/>
        </w:rPr>
        <w:t>tetit të shërbimeve të ofruara;</w:t>
      </w:r>
    </w:p>
    <w:p w14:paraId="7C60CF50" w14:textId="0F999144"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verifikimin e përputhshmërisë me stan</w:t>
      </w:r>
      <w:r>
        <w:rPr>
          <w:rFonts w:ascii="Garamond" w:hAnsi="Garamond"/>
          <w:sz w:val="24"/>
          <w:szCs w:val="24"/>
        </w:rPr>
        <w:t>dardet dhe legjislacionin;</w:t>
      </w:r>
    </w:p>
    <w:p w14:paraId="28FE23AE" w14:textId="28D278A5"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analizimin e rezultateve dhe pë</w:t>
      </w:r>
      <w:r w:rsidR="00A117E8">
        <w:rPr>
          <w:rFonts w:ascii="Garamond" w:hAnsi="Garamond"/>
          <w:sz w:val="24"/>
          <w:szCs w:val="24"/>
        </w:rPr>
        <w:t>rvojës së individëve përfitues.</w:t>
      </w:r>
    </w:p>
    <w:p w14:paraId="38AB882D"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Inspektimet kryhen të paktën një herë në vit dhe përfshijnë:</w:t>
      </w:r>
    </w:p>
    <w:p w14:paraId="27940881" w14:textId="25AC1E05"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vlerësimin e performancë</w:t>
      </w:r>
      <w:r>
        <w:rPr>
          <w:rFonts w:ascii="Garamond" w:hAnsi="Garamond"/>
          <w:sz w:val="24"/>
          <w:szCs w:val="24"/>
        </w:rPr>
        <w:t>s së përgjithshme të shërbimit;</w:t>
      </w:r>
    </w:p>
    <w:p w14:paraId="751714C0" w14:textId="7AE84F47"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 xml:space="preserve">identifikimin e mangësive dhe marrjen e </w:t>
      </w:r>
      <w:r>
        <w:rPr>
          <w:rFonts w:ascii="Garamond" w:hAnsi="Garamond"/>
          <w:sz w:val="24"/>
          <w:szCs w:val="24"/>
        </w:rPr>
        <w:t>masave korrigjuese;</w:t>
      </w:r>
    </w:p>
    <w:p w14:paraId="11840C6E" w14:textId="6A3E1497"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dhënien e rekomandimeve</w:t>
      </w:r>
      <w:r>
        <w:rPr>
          <w:rFonts w:ascii="Garamond" w:hAnsi="Garamond"/>
          <w:sz w:val="24"/>
          <w:szCs w:val="24"/>
        </w:rPr>
        <w:t xml:space="preserve"> për përmirësim të vazhdueshëm.</w:t>
      </w:r>
    </w:p>
    <w:p w14:paraId="11DD830C" w14:textId="77777777" w:rsidR="006F5346" w:rsidRPr="003118CA" w:rsidRDefault="006F5346" w:rsidP="006F5346">
      <w:pPr>
        <w:spacing w:before="0" w:after="0"/>
        <w:ind w:firstLine="284"/>
        <w:rPr>
          <w:rFonts w:ascii="Garamond" w:hAnsi="Garamond"/>
          <w:sz w:val="24"/>
          <w:szCs w:val="24"/>
        </w:rPr>
      </w:pPr>
      <w:r w:rsidRPr="003118CA">
        <w:rPr>
          <w:rFonts w:ascii="Garamond" w:hAnsi="Garamond"/>
          <w:b/>
          <w:bCs/>
          <w:sz w:val="24"/>
          <w:szCs w:val="24"/>
        </w:rPr>
        <w:t>Agjencia e Sigurimit të Cilësisë së Kujdesit Shëndetësor dhe Shoqëror (ASCK)</w:t>
      </w:r>
      <w:r w:rsidRPr="003118CA">
        <w:rPr>
          <w:rFonts w:ascii="Garamond" w:hAnsi="Garamond"/>
          <w:sz w:val="24"/>
          <w:szCs w:val="24"/>
        </w:rPr>
        <w:t xml:space="preserve"> është përgjegjëse për sigurimin e cilësisë së shërbimeve shëndetësore dhe shoqërore, duke garantuar që ato ofrohen në përputhje me standardet përkatëse.</w:t>
      </w:r>
    </w:p>
    <w:p w14:paraId="79F927D7" w14:textId="16DBA6E0"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Në kontekstin e linjës së këshillimit për të moshuar</w:t>
      </w:r>
      <w:r w:rsidR="00D671C3">
        <w:rPr>
          <w:rFonts w:ascii="Garamond" w:hAnsi="Garamond"/>
          <w:sz w:val="24"/>
          <w:szCs w:val="24"/>
        </w:rPr>
        <w:t>it</w:t>
      </w:r>
      <w:r w:rsidRPr="003118CA">
        <w:rPr>
          <w:rFonts w:ascii="Garamond" w:hAnsi="Garamond"/>
          <w:sz w:val="24"/>
          <w:szCs w:val="24"/>
        </w:rPr>
        <w:t>, roli i saj përfshin:</w:t>
      </w:r>
    </w:p>
    <w:p w14:paraId="667A640E" w14:textId="1DE9B7AC"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vlerësimin e cil</w:t>
      </w:r>
      <w:r>
        <w:rPr>
          <w:rFonts w:ascii="Garamond" w:hAnsi="Garamond"/>
          <w:sz w:val="24"/>
          <w:szCs w:val="24"/>
        </w:rPr>
        <w:t>ësisë së shërbimeve të ofruara;</w:t>
      </w:r>
    </w:p>
    <w:p w14:paraId="005D5E28" w14:textId="435529A8"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promovimin e standa</w:t>
      </w:r>
      <w:r>
        <w:rPr>
          <w:rFonts w:ascii="Garamond" w:hAnsi="Garamond"/>
          <w:sz w:val="24"/>
          <w:szCs w:val="24"/>
        </w:rPr>
        <w:t>rdeve të cilësisë dhe sigurisë;</w:t>
      </w:r>
    </w:p>
    <w:p w14:paraId="18F1DBAE" w14:textId="6ECB754A" w:rsidR="006F5346" w:rsidRPr="003118CA" w:rsidRDefault="00F17FD8" w:rsidP="006F5346">
      <w:pPr>
        <w:tabs>
          <w:tab w:val="left" w:pos="720"/>
        </w:tabs>
        <w:spacing w:before="0" w:after="0"/>
        <w:ind w:firstLine="284"/>
        <w:rPr>
          <w:rFonts w:ascii="Garamond" w:hAnsi="Garamond"/>
          <w:sz w:val="24"/>
          <w:szCs w:val="24"/>
        </w:rPr>
      </w:pPr>
      <w:r>
        <w:rPr>
          <w:rFonts w:ascii="Garamond" w:hAnsi="Garamond" w:cs="Symbol"/>
          <w:sz w:val="24"/>
          <w:szCs w:val="24"/>
        </w:rPr>
        <w:t>-</w:t>
      </w:r>
      <w:r w:rsidR="006F5346" w:rsidRPr="003118CA">
        <w:rPr>
          <w:rFonts w:ascii="Garamond" w:hAnsi="Garamond" w:cs="Symbol"/>
          <w:sz w:val="24"/>
          <w:szCs w:val="24"/>
        </w:rPr>
        <w:t xml:space="preserve"> </w:t>
      </w:r>
      <w:r w:rsidR="006F5346" w:rsidRPr="003118CA">
        <w:rPr>
          <w:rFonts w:ascii="Garamond" w:hAnsi="Garamond"/>
          <w:sz w:val="24"/>
          <w:szCs w:val="24"/>
        </w:rPr>
        <w:t>mbështetjen e përmirësimit të vazhdueshëm të shërbimeve përmes mekani</w:t>
      </w:r>
      <w:r>
        <w:rPr>
          <w:rFonts w:ascii="Garamond" w:hAnsi="Garamond"/>
          <w:sz w:val="24"/>
          <w:szCs w:val="24"/>
        </w:rPr>
        <w:t>zmave të sigurimit të cilësisë.</w:t>
      </w:r>
    </w:p>
    <w:p w14:paraId="11857011"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Në nivel qendror, </w:t>
      </w:r>
      <w:r w:rsidRPr="003118CA">
        <w:rPr>
          <w:rFonts w:ascii="Garamond" w:hAnsi="Garamond"/>
          <w:b/>
          <w:bCs/>
        </w:rPr>
        <w:t>Ministria e Shëndetësisë dhe Mirëqenies Sociale</w:t>
      </w:r>
      <w:r w:rsidRPr="003118CA">
        <w:rPr>
          <w:rFonts w:ascii="Garamond" w:hAnsi="Garamond"/>
        </w:rPr>
        <w:t xml:space="preserve"> ka rol mbikëqyrës dhe koordinues. Ajo siguron standardet, mbështetjen profesionale, monitorimin dhe harmonizimin e politikave. Raportet e linjës shërbejnë si instrument për analizë të thelluar dhe zhvillim të politikave për të moshuarit.</w:t>
      </w:r>
    </w:p>
    <w:p w14:paraId="4728F374" w14:textId="02283898"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Bashkëpunimi ndërinstitucional garanton që asnjë i moshuar të mos mbetet pa ndihmë dhe që shërbimi të jetë i integruar, efektiv dhe cilësor. Ky mekanizëm është çelësi i funksionimit të qëndrueshëm të </w:t>
      </w:r>
      <w:r w:rsidR="00A117E8" w:rsidRPr="003118CA">
        <w:rPr>
          <w:rFonts w:ascii="Garamond" w:hAnsi="Garamond"/>
        </w:rPr>
        <w:t xml:space="preserve">linjës së këshillimit </w:t>
      </w:r>
      <w:r w:rsidRPr="003118CA">
        <w:rPr>
          <w:rFonts w:ascii="Garamond" w:hAnsi="Garamond"/>
        </w:rPr>
        <w:t>dhe një model i avancuar i mbrojtjes sociale moderne.</w:t>
      </w:r>
    </w:p>
    <w:p w14:paraId="09108CC8" w14:textId="2A923B80"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Linja e këshillimit për të moshuar</w:t>
      </w:r>
      <w:r w:rsidR="00F86B90">
        <w:rPr>
          <w:rFonts w:ascii="Garamond" w:hAnsi="Garamond"/>
          <w:sz w:val="24"/>
          <w:szCs w:val="24"/>
        </w:rPr>
        <w:t>it</w:t>
      </w:r>
      <w:r w:rsidRPr="003118CA">
        <w:rPr>
          <w:rFonts w:ascii="Garamond" w:hAnsi="Garamond"/>
          <w:sz w:val="24"/>
          <w:szCs w:val="24"/>
        </w:rPr>
        <w:t xml:space="preserve"> ofron një paketë të integruar dhe të organizuar shërbimesh, të cilat funksionojnë në mënyrë të ndërlidhur dhe të personalizuar për çdo përfitues. Këto shërbime janë të ndërtuara për të mbulua</w:t>
      </w:r>
      <w:r w:rsidR="00A117E8">
        <w:rPr>
          <w:rFonts w:ascii="Garamond" w:hAnsi="Garamond"/>
          <w:sz w:val="24"/>
          <w:szCs w:val="24"/>
        </w:rPr>
        <w:t>r të gjithë spektrin e nevojave.</w:t>
      </w:r>
    </w:p>
    <w:p w14:paraId="5AF57FF7" w14:textId="77777777"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Këto tipologji janë të ndërtuara për të mbuluar të gjithë spektrin e nevojave që kanë të moshuarit.</w:t>
      </w:r>
    </w:p>
    <w:p w14:paraId="173B001F" w14:textId="502EA33C" w:rsidR="006F5346" w:rsidRPr="003118CA" w:rsidRDefault="006F5346" w:rsidP="006F5346">
      <w:pPr>
        <w:spacing w:before="0" w:after="0"/>
        <w:ind w:firstLine="284"/>
        <w:rPr>
          <w:rFonts w:ascii="Garamond" w:hAnsi="Garamond"/>
          <w:b/>
          <w:bCs/>
          <w:sz w:val="24"/>
          <w:szCs w:val="24"/>
        </w:rPr>
      </w:pPr>
      <w:r w:rsidRPr="003118CA">
        <w:rPr>
          <w:rFonts w:ascii="Garamond" w:hAnsi="Garamond"/>
          <w:b/>
          <w:bCs/>
          <w:sz w:val="24"/>
          <w:szCs w:val="24"/>
        </w:rPr>
        <w:t xml:space="preserve">Operatori </w:t>
      </w:r>
      <w:r w:rsidR="00F17FD8">
        <w:rPr>
          <w:rFonts w:ascii="Garamond" w:hAnsi="Garamond"/>
          <w:b/>
          <w:bCs/>
          <w:sz w:val="24"/>
          <w:szCs w:val="24"/>
        </w:rPr>
        <w:t>s</w:t>
      </w:r>
      <w:r w:rsidRPr="003118CA">
        <w:rPr>
          <w:rFonts w:ascii="Garamond" w:hAnsi="Garamond"/>
          <w:b/>
          <w:bCs/>
          <w:sz w:val="24"/>
          <w:szCs w:val="24"/>
        </w:rPr>
        <w:t>ocial (</w:t>
      </w:r>
      <w:r w:rsidR="00F17FD8">
        <w:rPr>
          <w:rFonts w:ascii="Garamond" w:hAnsi="Garamond"/>
          <w:b/>
          <w:bCs/>
          <w:sz w:val="24"/>
          <w:szCs w:val="24"/>
        </w:rPr>
        <w:t>p</w:t>
      </w:r>
      <w:r w:rsidRPr="003118CA">
        <w:rPr>
          <w:rFonts w:ascii="Garamond" w:hAnsi="Garamond"/>
          <w:b/>
          <w:bCs/>
          <w:sz w:val="24"/>
          <w:szCs w:val="24"/>
        </w:rPr>
        <w:t>unonjës social/psikolog)</w:t>
      </w:r>
    </w:p>
    <w:p w14:paraId="4D80737D" w14:textId="50A538FC"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Operatori i </w:t>
      </w:r>
      <w:r w:rsidR="00A117E8" w:rsidRPr="003118CA">
        <w:rPr>
          <w:rFonts w:ascii="Garamond" w:hAnsi="Garamond"/>
        </w:rPr>
        <w:t xml:space="preserve">linjës së këshillimit për të moshuarit </w:t>
      </w:r>
      <w:r w:rsidRPr="003118CA">
        <w:rPr>
          <w:rFonts w:ascii="Garamond" w:hAnsi="Garamond"/>
        </w:rPr>
        <w:t>përfaqëson aktorin kryesor në marrëdhënien midis shërbimit dhe përfituesit. Për këtë arsye, profili i tij profesional, etik dhe ndërpersonal duhet të përputhet me standardet më të larta të shërbimeve sociale. Operatorët janë përgjegjës për marrjen, trajtimin, dokumentimin dhe referimin e thirrjeve, duke siguruar që çdo ndërveprim me të moshuarin të jetë profesional, i sigurt dhe i respektueshëm. Roli i tyre nuk kufizohet në komunikim telefonik; ai përfshin vlerësimin fillestar të nevojës, identifikimin e rasteve të rrezikut, orientimin drejt shërbimeve dhe mbështetjen emocionale të përfituesve.</w:t>
      </w:r>
    </w:p>
    <w:p w14:paraId="53DB4E29" w14:textId="13FA6759"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Profili i operatorit duhet të përfshijë formim të mirëfilltë në fushën e shkencave sociale, psikologjisë ose në një disiplinë të afërt që garanton aftësitë e nevojshme </w:t>
      </w:r>
      <w:r w:rsidR="00F17FD8">
        <w:rPr>
          <w:rFonts w:ascii="Garamond" w:hAnsi="Garamond"/>
        </w:rPr>
        <w:t>për ofrimin e këshillimit psiko</w:t>
      </w:r>
      <w:r w:rsidRPr="003118CA">
        <w:rPr>
          <w:rFonts w:ascii="Garamond" w:hAnsi="Garamond"/>
        </w:rPr>
        <w:t>social. Njohja e legjislacionit për mbrojtjen sociale, të drejtave të të moshuarve, skemave të ndihmës ekonomike, shërbimeve shëndetësore dhe procedurave administrative është</w:t>
      </w:r>
      <w:r w:rsidR="00A117E8">
        <w:rPr>
          <w:rFonts w:ascii="Garamond" w:hAnsi="Garamond"/>
        </w:rPr>
        <w:t>,</w:t>
      </w:r>
      <w:r w:rsidRPr="003118CA">
        <w:rPr>
          <w:rFonts w:ascii="Garamond" w:hAnsi="Garamond"/>
        </w:rPr>
        <w:t xml:space="preserve"> gjithashtu</w:t>
      </w:r>
      <w:r w:rsidR="00A117E8">
        <w:rPr>
          <w:rFonts w:ascii="Garamond" w:hAnsi="Garamond"/>
        </w:rPr>
        <w:t>,</w:t>
      </w:r>
      <w:r w:rsidRPr="003118CA">
        <w:rPr>
          <w:rFonts w:ascii="Garamond" w:hAnsi="Garamond"/>
        </w:rPr>
        <w:t xml:space="preserve"> thelbësore. Operatorët duhet të trajnohen dhe të certifikohen për menaxhimin e thirrjeve, komunikimin empatik, menaxhimin e krizave dhe përdorimin e procedurave të referimit ndërinstitucional.</w:t>
      </w:r>
    </w:p>
    <w:p w14:paraId="1F526D3D"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Roli i operatorit është i shumëdimensionuar. Ai duhet të jetë në gjendje të vlerësojë gjendjen emocionale të të moshuarit, të kuptojë shqetësimin e tij dhe të ndërtojë një komunikim të sigurt dhe mbështetës. Operatorët duhet të përdorin teknika të intervistimit të butë, të parandalojnë përshkallëzimin e krizave emocionale, dhe të ofrojnë një mjedis virtual të qetë dhe të sigurt për të moshuarin. Në situata të rrezikut, operatori duhet të veprojë me profesionalizëm, duke ndjekur hapat e protokollit për aktivizimin e strukturave përkatëse (shërbimet sociale të bashkisë, shërbimet shëndetësore, policia, emergjencat mjekësore, etj.).</w:t>
      </w:r>
    </w:p>
    <w:p w14:paraId="383577AE" w14:textId="2C0CBBA3" w:rsidR="006F5346" w:rsidRPr="003118CA" w:rsidRDefault="006F5346" w:rsidP="006F5346">
      <w:pPr>
        <w:pStyle w:val="NormalWeb"/>
        <w:spacing w:before="0" w:after="0"/>
        <w:ind w:firstLine="284"/>
        <w:rPr>
          <w:rFonts w:ascii="Garamond" w:hAnsi="Garamond"/>
        </w:rPr>
      </w:pPr>
      <w:r w:rsidRPr="003118CA">
        <w:rPr>
          <w:rFonts w:ascii="Garamond" w:hAnsi="Garamond"/>
        </w:rPr>
        <w:t xml:space="preserve">Një aspekt i rëndësishëm i rolit të operatorit është dokumentimi. Çdo thirrje duhet të regjistrohet në mënyrë të saktë, të plotë dhe pa paragjykime. Dokumentimi ndihmon në gjurmueshmëri, </w:t>
      </w:r>
      <w:r w:rsidRPr="003118CA">
        <w:rPr>
          <w:rFonts w:ascii="Garamond" w:hAnsi="Garamond"/>
        </w:rPr>
        <w:lastRenderedPageBreak/>
        <w:t>transparencë dhe planifikim të mëtejshëm të shërbimeve. Operatorët janë përgjegjës për analizimin e natyrës së thirrjes, evidentimin e nevojave dhe rekomandimin e hapave të mëtejshëm. Nëse rasti kërkon vlerësim të thelluar, operatori duhet të inici</w:t>
      </w:r>
      <w:r w:rsidR="000D0358">
        <w:rPr>
          <w:rFonts w:ascii="Garamond" w:hAnsi="Garamond"/>
        </w:rPr>
        <w:t>ojë</w:t>
      </w:r>
      <w:r w:rsidRPr="003118CA">
        <w:rPr>
          <w:rFonts w:ascii="Garamond" w:hAnsi="Garamond"/>
        </w:rPr>
        <w:t xml:space="preserve"> procesin e referimit sipas standardeve të parashikuara.</w:t>
      </w:r>
    </w:p>
    <w:p w14:paraId="763D22BA"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Në aspektin etik, operatori duhet të ruajë konfidencialitetin, të trajtojë çdo të moshuar me respekt, të shmangë diskriminimin dhe të mbajë një qëndrim neutral dhe profesional. Aftësitë ndërpersonale, ndjeshmëria sociale, qetësia emocionale dhe integriteti janë cilësi të domosdoshme për këtë pozicion.</w:t>
      </w:r>
    </w:p>
    <w:p w14:paraId="226A3594" w14:textId="77777777" w:rsidR="006F5346" w:rsidRPr="003118CA" w:rsidRDefault="006F5346" w:rsidP="006F5346">
      <w:pPr>
        <w:pStyle w:val="NormalWeb"/>
        <w:spacing w:before="0" w:after="0"/>
        <w:ind w:firstLine="284"/>
        <w:rPr>
          <w:rFonts w:ascii="Garamond" w:hAnsi="Garamond"/>
        </w:rPr>
      </w:pPr>
      <w:r w:rsidRPr="003118CA">
        <w:rPr>
          <w:rFonts w:ascii="Garamond" w:hAnsi="Garamond"/>
        </w:rPr>
        <w:t>Operatori është jo vetëm një burim informacioni, por shpesh edhe një mbështetje emocionale, një dëgjues i sigurt dhe një ndërmjetës me shërbimet publike. Prandaj, roli i tij është vendimtar për cilësinë e përgjithshme të linjës së këshillimit dhe për mbrojtjen e mirëqenies së të moshuarve.</w:t>
      </w:r>
    </w:p>
    <w:p w14:paraId="2138CD55" w14:textId="77777777" w:rsidR="006F5346" w:rsidRPr="00F17FD8" w:rsidRDefault="006F5346" w:rsidP="006F5346">
      <w:pPr>
        <w:pStyle w:val="Heading3"/>
        <w:keepNext w:val="0"/>
        <w:keepLines w:val="0"/>
        <w:spacing w:before="0"/>
        <w:ind w:firstLine="284"/>
        <w:rPr>
          <w:rFonts w:ascii="Garamond" w:hAnsi="Garamond"/>
          <w:bCs/>
          <w:color w:val="auto"/>
        </w:rPr>
      </w:pPr>
      <w:r w:rsidRPr="00F17FD8">
        <w:rPr>
          <w:rFonts w:ascii="Garamond" w:hAnsi="Garamond"/>
          <w:bCs/>
          <w:color w:val="auto"/>
        </w:rPr>
        <w:t>7. TERMINOLOGJIA</w:t>
      </w:r>
    </w:p>
    <w:p w14:paraId="1B29EB01" w14:textId="512B4EF1"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Në kuadër të standardeve të linjës së këshillimit për të moshuar</w:t>
      </w:r>
      <w:r w:rsidR="00D671C3">
        <w:rPr>
          <w:rFonts w:ascii="Garamond" w:hAnsi="Garamond"/>
          <w:sz w:val="24"/>
          <w:szCs w:val="24"/>
        </w:rPr>
        <w:t>it</w:t>
      </w:r>
      <w:r w:rsidRPr="003118CA">
        <w:rPr>
          <w:rFonts w:ascii="Garamond" w:hAnsi="Garamond"/>
          <w:sz w:val="24"/>
          <w:szCs w:val="24"/>
        </w:rPr>
        <w:t>, terminologjia e përdorur synon të sigurojë një kuptim të unifikuar, të qartë dhe profesional të koncepteve kryesore që lidhen me organizimin dhe ofrimin e shërbimit. Kjo terminologji përdoret për standardizimin e komunikimit, dokumentimit dhe zbatimit të procedurave.</w:t>
      </w:r>
    </w:p>
    <w:p w14:paraId="322956E3" w14:textId="77777777" w:rsidR="006F5346" w:rsidRPr="003118CA" w:rsidRDefault="006F5346" w:rsidP="006F5346">
      <w:pPr>
        <w:spacing w:before="0" w:after="0"/>
        <w:ind w:firstLine="284"/>
        <w:rPr>
          <w:rFonts w:ascii="Garamond" w:hAnsi="Garamond"/>
          <w:b/>
          <w:bCs/>
          <w:sz w:val="24"/>
          <w:szCs w:val="24"/>
        </w:rPr>
      </w:pPr>
      <w:r w:rsidRPr="003118CA">
        <w:rPr>
          <w:rFonts w:ascii="Garamond" w:hAnsi="Garamond"/>
          <w:b/>
          <w:bCs/>
          <w:sz w:val="24"/>
          <w:szCs w:val="24"/>
        </w:rPr>
        <w:t>Termat kryesorë</w:t>
      </w:r>
    </w:p>
    <w:p w14:paraId="76F70DEA" w14:textId="04948DA5" w:rsidR="006F5346" w:rsidRPr="000D0358" w:rsidRDefault="00F17FD8" w:rsidP="006F5346">
      <w:pPr>
        <w:tabs>
          <w:tab w:val="left" w:pos="720"/>
        </w:tabs>
        <w:spacing w:before="0" w:after="0"/>
        <w:ind w:firstLine="284"/>
        <w:rPr>
          <w:rFonts w:ascii="Garamond" w:hAnsi="Garamond"/>
          <w:sz w:val="24"/>
          <w:szCs w:val="24"/>
        </w:rPr>
      </w:pPr>
      <w:r w:rsidRPr="000D0358">
        <w:rPr>
          <w:rFonts w:ascii="Garamond" w:hAnsi="Garamond" w:cs="Symbol"/>
          <w:sz w:val="24"/>
          <w:szCs w:val="24"/>
        </w:rPr>
        <w:t>-</w:t>
      </w:r>
      <w:r w:rsidR="006F5346" w:rsidRPr="000D0358">
        <w:rPr>
          <w:rFonts w:ascii="Garamond" w:hAnsi="Garamond" w:cs="Symbol"/>
          <w:sz w:val="24"/>
          <w:szCs w:val="24"/>
        </w:rPr>
        <w:t xml:space="preserve"> </w:t>
      </w:r>
      <w:r w:rsidR="006F5346" w:rsidRPr="000D0358">
        <w:rPr>
          <w:rFonts w:ascii="Garamond" w:hAnsi="Garamond"/>
          <w:bCs/>
          <w:sz w:val="24"/>
          <w:szCs w:val="24"/>
        </w:rPr>
        <w:t>Të moshuar</w:t>
      </w:r>
      <w:r w:rsidR="006F5346" w:rsidRPr="000D0358">
        <w:rPr>
          <w:rFonts w:ascii="Garamond" w:hAnsi="Garamond"/>
          <w:sz w:val="24"/>
          <w:szCs w:val="24"/>
        </w:rPr>
        <w:t xml:space="preserve"> – persona që i përkasin grup</w:t>
      </w:r>
      <w:r w:rsidRPr="000D0358">
        <w:rPr>
          <w:rFonts w:ascii="Garamond" w:hAnsi="Garamond"/>
          <w:sz w:val="24"/>
          <w:szCs w:val="24"/>
        </w:rPr>
        <w:t>-</w:t>
      </w:r>
      <w:r w:rsidR="006F5346" w:rsidRPr="000D0358">
        <w:rPr>
          <w:rFonts w:ascii="Garamond" w:hAnsi="Garamond"/>
          <w:sz w:val="24"/>
          <w:szCs w:val="24"/>
        </w:rPr>
        <w:t>moshës së përcaktuar si moshë e tret</w:t>
      </w:r>
      <w:r w:rsidR="000D0358">
        <w:rPr>
          <w:rFonts w:ascii="Garamond" w:hAnsi="Garamond"/>
          <w:sz w:val="24"/>
          <w:szCs w:val="24"/>
        </w:rPr>
        <w:t>ë sipas legjislacionit në fuqi;</w:t>
      </w:r>
    </w:p>
    <w:p w14:paraId="7EDDC6D6" w14:textId="09D241CE" w:rsidR="006F5346" w:rsidRPr="000D0358" w:rsidRDefault="00F17FD8" w:rsidP="006F5346">
      <w:pPr>
        <w:tabs>
          <w:tab w:val="left" w:pos="720"/>
        </w:tabs>
        <w:spacing w:before="0" w:after="0"/>
        <w:ind w:firstLine="284"/>
        <w:rPr>
          <w:rFonts w:ascii="Garamond" w:hAnsi="Garamond"/>
          <w:sz w:val="24"/>
          <w:szCs w:val="24"/>
        </w:rPr>
      </w:pPr>
      <w:r w:rsidRPr="000D0358">
        <w:rPr>
          <w:rFonts w:ascii="Garamond" w:hAnsi="Garamond" w:cs="Symbol"/>
          <w:sz w:val="24"/>
          <w:szCs w:val="24"/>
        </w:rPr>
        <w:t>-</w:t>
      </w:r>
      <w:r w:rsidR="006F5346" w:rsidRPr="000D0358">
        <w:rPr>
          <w:rFonts w:ascii="Garamond" w:hAnsi="Garamond" w:cs="Symbol"/>
          <w:sz w:val="24"/>
          <w:szCs w:val="24"/>
        </w:rPr>
        <w:t xml:space="preserve"> </w:t>
      </w:r>
      <w:r w:rsidR="006F5346" w:rsidRPr="000D0358">
        <w:rPr>
          <w:rFonts w:ascii="Garamond" w:hAnsi="Garamond"/>
          <w:bCs/>
          <w:sz w:val="24"/>
          <w:szCs w:val="24"/>
        </w:rPr>
        <w:t>Linja e këshillimit</w:t>
      </w:r>
      <w:r w:rsidR="006F5346" w:rsidRPr="000D0358">
        <w:rPr>
          <w:rFonts w:ascii="Garamond" w:hAnsi="Garamond"/>
          <w:sz w:val="24"/>
          <w:szCs w:val="24"/>
        </w:rPr>
        <w:t xml:space="preserve"> – shërbim i organizuar komunikimi që ofron mbështetje emocionale, psikologjike, social</w:t>
      </w:r>
      <w:r w:rsidR="000D0358">
        <w:rPr>
          <w:rFonts w:ascii="Garamond" w:hAnsi="Garamond"/>
          <w:sz w:val="24"/>
          <w:szCs w:val="24"/>
        </w:rPr>
        <w:t>e dhe informuese;</w:t>
      </w:r>
    </w:p>
    <w:p w14:paraId="1D21F143" w14:textId="044A64B5" w:rsidR="006F5346" w:rsidRPr="000D0358" w:rsidRDefault="00F17FD8" w:rsidP="006F5346">
      <w:pPr>
        <w:tabs>
          <w:tab w:val="left" w:pos="720"/>
        </w:tabs>
        <w:spacing w:before="0" w:after="0"/>
        <w:ind w:firstLine="284"/>
        <w:rPr>
          <w:rFonts w:ascii="Garamond" w:hAnsi="Garamond"/>
          <w:sz w:val="24"/>
          <w:szCs w:val="24"/>
        </w:rPr>
      </w:pPr>
      <w:r w:rsidRPr="000D0358">
        <w:rPr>
          <w:rFonts w:ascii="Garamond" w:hAnsi="Garamond" w:cs="Symbol"/>
          <w:sz w:val="24"/>
          <w:szCs w:val="24"/>
        </w:rPr>
        <w:t>-</w:t>
      </w:r>
      <w:r w:rsidR="006F5346" w:rsidRPr="000D0358">
        <w:rPr>
          <w:rFonts w:ascii="Garamond" w:hAnsi="Garamond" w:cs="Symbol"/>
          <w:sz w:val="24"/>
          <w:szCs w:val="24"/>
        </w:rPr>
        <w:t xml:space="preserve"> </w:t>
      </w:r>
      <w:r w:rsidR="006F5346" w:rsidRPr="000D0358">
        <w:rPr>
          <w:rFonts w:ascii="Garamond" w:hAnsi="Garamond"/>
          <w:bCs/>
          <w:sz w:val="24"/>
          <w:szCs w:val="24"/>
        </w:rPr>
        <w:t>Përfitues i shërbimit</w:t>
      </w:r>
      <w:r w:rsidR="006F5346" w:rsidRPr="000D0358">
        <w:rPr>
          <w:rFonts w:ascii="Garamond" w:hAnsi="Garamond"/>
          <w:sz w:val="24"/>
          <w:szCs w:val="24"/>
        </w:rPr>
        <w:t xml:space="preserve"> – personi i moshuar që </w:t>
      </w:r>
      <w:r w:rsidR="000D0358">
        <w:rPr>
          <w:rFonts w:ascii="Garamond" w:hAnsi="Garamond"/>
          <w:sz w:val="24"/>
          <w:szCs w:val="24"/>
        </w:rPr>
        <w:t>përdor shërbimin e këshillimit;</w:t>
      </w:r>
    </w:p>
    <w:p w14:paraId="3A315202" w14:textId="71BDDA0D" w:rsidR="006F5346" w:rsidRPr="000D0358" w:rsidRDefault="00F17FD8" w:rsidP="006F5346">
      <w:pPr>
        <w:tabs>
          <w:tab w:val="left" w:pos="720"/>
        </w:tabs>
        <w:spacing w:before="0" w:after="0"/>
        <w:ind w:firstLine="284"/>
        <w:rPr>
          <w:rFonts w:ascii="Garamond" w:hAnsi="Garamond"/>
          <w:sz w:val="24"/>
          <w:szCs w:val="24"/>
        </w:rPr>
      </w:pPr>
      <w:r w:rsidRPr="000D0358">
        <w:rPr>
          <w:rFonts w:ascii="Garamond" w:hAnsi="Garamond" w:cs="Symbol"/>
          <w:sz w:val="24"/>
          <w:szCs w:val="24"/>
        </w:rPr>
        <w:t>-</w:t>
      </w:r>
      <w:r w:rsidR="006F5346" w:rsidRPr="000D0358">
        <w:rPr>
          <w:rFonts w:ascii="Garamond" w:hAnsi="Garamond" w:cs="Symbol"/>
          <w:sz w:val="24"/>
          <w:szCs w:val="24"/>
        </w:rPr>
        <w:t xml:space="preserve"> </w:t>
      </w:r>
      <w:r w:rsidR="006F5346" w:rsidRPr="000D0358">
        <w:rPr>
          <w:rFonts w:ascii="Garamond" w:hAnsi="Garamond"/>
          <w:bCs/>
          <w:sz w:val="24"/>
          <w:szCs w:val="24"/>
        </w:rPr>
        <w:t>Rast</w:t>
      </w:r>
      <w:r w:rsidR="006F5346" w:rsidRPr="000D0358">
        <w:rPr>
          <w:rFonts w:ascii="Garamond" w:hAnsi="Garamond"/>
          <w:sz w:val="24"/>
          <w:szCs w:val="24"/>
        </w:rPr>
        <w:t xml:space="preserve"> – çdo situatë individuale e paraqitur për t</w:t>
      </w:r>
      <w:r w:rsidR="000D0358">
        <w:rPr>
          <w:rFonts w:ascii="Garamond" w:hAnsi="Garamond"/>
          <w:sz w:val="24"/>
          <w:szCs w:val="24"/>
        </w:rPr>
        <w:t>rajtim në linjën e këshillimit;</w:t>
      </w:r>
    </w:p>
    <w:p w14:paraId="1123F92F" w14:textId="759ADBB8" w:rsidR="006F5346" w:rsidRPr="000D0358" w:rsidRDefault="00F17FD8" w:rsidP="006F5346">
      <w:pPr>
        <w:tabs>
          <w:tab w:val="left" w:pos="720"/>
        </w:tabs>
        <w:spacing w:before="0" w:after="0"/>
        <w:ind w:firstLine="284"/>
        <w:rPr>
          <w:rFonts w:ascii="Garamond" w:hAnsi="Garamond"/>
          <w:sz w:val="24"/>
          <w:szCs w:val="24"/>
        </w:rPr>
      </w:pPr>
      <w:r w:rsidRPr="000D0358">
        <w:rPr>
          <w:rFonts w:ascii="Garamond" w:hAnsi="Garamond" w:cs="Symbol"/>
          <w:sz w:val="24"/>
          <w:szCs w:val="24"/>
        </w:rPr>
        <w:t>-</w:t>
      </w:r>
      <w:r w:rsidR="006F5346" w:rsidRPr="000D0358">
        <w:rPr>
          <w:rFonts w:ascii="Garamond" w:hAnsi="Garamond" w:cs="Symbol"/>
          <w:sz w:val="24"/>
          <w:szCs w:val="24"/>
        </w:rPr>
        <w:t xml:space="preserve"> </w:t>
      </w:r>
      <w:r w:rsidR="006F5346" w:rsidRPr="000D0358">
        <w:rPr>
          <w:rFonts w:ascii="Garamond" w:hAnsi="Garamond"/>
          <w:bCs/>
          <w:sz w:val="24"/>
          <w:szCs w:val="24"/>
        </w:rPr>
        <w:t>Këshillim</w:t>
      </w:r>
      <w:r w:rsidR="006F5346" w:rsidRPr="000D0358">
        <w:rPr>
          <w:rFonts w:ascii="Garamond" w:hAnsi="Garamond"/>
          <w:sz w:val="24"/>
          <w:szCs w:val="24"/>
        </w:rPr>
        <w:t xml:space="preserve"> – proces profesional i mbështetjes dhe ndërhyrjes për përmirësimin e gjendjes së përfi</w:t>
      </w:r>
      <w:r w:rsidR="000D0358">
        <w:rPr>
          <w:rFonts w:ascii="Garamond" w:hAnsi="Garamond"/>
          <w:sz w:val="24"/>
          <w:szCs w:val="24"/>
        </w:rPr>
        <w:t>tuesit;</w:t>
      </w:r>
    </w:p>
    <w:p w14:paraId="2C1B4D7A" w14:textId="6B07741B" w:rsidR="006F5346" w:rsidRPr="000D0358" w:rsidRDefault="00F17FD8" w:rsidP="006F5346">
      <w:pPr>
        <w:tabs>
          <w:tab w:val="left" w:pos="720"/>
        </w:tabs>
        <w:spacing w:before="0" w:after="0"/>
        <w:ind w:firstLine="284"/>
        <w:rPr>
          <w:rFonts w:ascii="Garamond" w:hAnsi="Garamond"/>
          <w:sz w:val="24"/>
          <w:szCs w:val="24"/>
        </w:rPr>
      </w:pPr>
      <w:r w:rsidRPr="000D0358">
        <w:rPr>
          <w:rFonts w:ascii="Garamond" w:hAnsi="Garamond" w:cs="Symbol"/>
          <w:sz w:val="24"/>
          <w:szCs w:val="24"/>
        </w:rPr>
        <w:t>-</w:t>
      </w:r>
      <w:r w:rsidR="006F5346" w:rsidRPr="000D0358">
        <w:rPr>
          <w:rFonts w:ascii="Garamond" w:hAnsi="Garamond" w:cs="Symbol"/>
          <w:sz w:val="24"/>
          <w:szCs w:val="24"/>
        </w:rPr>
        <w:t xml:space="preserve"> </w:t>
      </w:r>
      <w:r w:rsidR="006F5346" w:rsidRPr="000D0358">
        <w:rPr>
          <w:rFonts w:ascii="Garamond" w:hAnsi="Garamond"/>
          <w:bCs/>
          <w:sz w:val="24"/>
          <w:szCs w:val="24"/>
        </w:rPr>
        <w:t>Vlerësim i rastit</w:t>
      </w:r>
      <w:r w:rsidR="006F5346" w:rsidRPr="000D0358">
        <w:rPr>
          <w:rFonts w:ascii="Garamond" w:hAnsi="Garamond"/>
          <w:sz w:val="24"/>
          <w:szCs w:val="24"/>
        </w:rPr>
        <w:t xml:space="preserve"> – procesi i identifikimit të nevojave dhe nive</w:t>
      </w:r>
      <w:r w:rsidR="000D0358">
        <w:rPr>
          <w:rFonts w:ascii="Garamond" w:hAnsi="Garamond"/>
          <w:sz w:val="24"/>
          <w:szCs w:val="24"/>
        </w:rPr>
        <w:t>lit të rrezikut të përfituesit;</w:t>
      </w:r>
    </w:p>
    <w:p w14:paraId="2E780D26" w14:textId="59D72643" w:rsidR="006F5346" w:rsidRPr="000D0358" w:rsidRDefault="00F17FD8" w:rsidP="006F5346">
      <w:pPr>
        <w:tabs>
          <w:tab w:val="left" w:pos="720"/>
        </w:tabs>
        <w:spacing w:before="0" w:after="0"/>
        <w:ind w:firstLine="284"/>
        <w:rPr>
          <w:rFonts w:ascii="Garamond" w:hAnsi="Garamond"/>
          <w:sz w:val="24"/>
          <w:szCs w:val="24"/>
        </w:rPr>
      </w:pPr>
      <w:r w:rsidRPr="000D0358">
        <w:rPr>
          <w:rFonts w:ascii="Garamond" w:hAnsi="Garamond" w:cs="Symbol"/>
          <w:sz w:val="24"/>
          <w:szCs w:val="24"/>
        </w:rPr>
        <w:t>-</w:t>
      </w:r>
      <w:r w:rsidR="006F5346" w:rsidRPr="000D0358">
        <w:rPr>
          <w:rFonts w:ascii="Garamond" w:hAnsi="Garamond" w:cs="Symbol"/>
          <w:sz w:val="24"/>
          <w:szCs w:val="24"/>
        </w:rPr>
        <w:t xml:space="preserve"> </w:t>
      </w:r>
      <w:r w:rsidR="006F5346" w:rsidRPr="000D0358">
        <w:rPr>
          <w:rFonts w:ascii="Garamond" w:hAnsi="Garamond"/>
          <w:bCs/>
          <w:sz w:val="24"/>
          <w:szCs w:val="24"/>
        </w:rPr>
        <w:t>Ndërhyrje</w:t>
      </w:r>
      <w:r w:rsidR="006F5346" w:rsidRPr="000D0358">
        <w:rPr>
          <w:rFonts w:ascii="Garamond" w:hAnsi="Garamond"/>
          <w:sz w:val="24"/>
          <w:szCs w:val="24"/>
        </w:rPr>
        <w:t xml:space="preserve"> – veprimet profesionale të ndër</w:t>
      </w:r>
      <w:r w:rsidR="000D0358">
        <w:rPr>
          <w:rFonts w:ascii="Garamond" w:hAnsi="Garamond"/>
          <w:sz w:val="24"/>
          <w:szCs w:val="24"/>
        </w:rPr>
        <w:t>marra për mbështetjen e rastit;</w:t>
      </w:r>
    </w:p>
    <w:p w14:paraId="4E9D3DC0" w14:textId="5CFA0BAD" w:rsidR="006F5346" w:rsidRPr="000D0358" w:rsidRDefault="00F17FD8" w:rsidP="006F5346">
      <w:pPr>
        <w:tabs>
          <w:tab w:val="left" w:pos="720"/>
        </w:tabs>
        <w:spacing w:before="0" w:after="0"/>
        <w:ind w:firstLine="284"/>
        <w:rPr>
          <w:rFonts w:ascii="Garamond" w:hAnsi="Garamond"/>
          <w:sz w:val="24"/>
          <w:szCs w:val="24"/>
        </w:rPr>
      </w:pPr>
      <w:r w:rsidRPr="000D0358">
        <w:rPr>
          <w:rFonts w:ascii="Garamond" w:hAnsi="Garamond" w:cs="Symbol"/>
          <w:sz w:val="24"/>
          <w:szCs w:val="24"/>
        </w:rPr>
        <w:t>-</w:t>
      </w:r>
      <w:r w:rsidR="006F5346" w:rsidRPr="000D0358">
        <w:rPr>
          <w:rFonts w:ascii="Garamond" w:hAnsi="Garamond" w:cs="Symbol"/>
          <w:sz w:val="24"/>
          <w:szCs w:val="24"/>
        </w:rPr>
        <w:t xml:space="preserve"> </w:t>
      </w:r>
      <w:r w:rsidR="006F5346" w:rsidRPr="000D0358">
        <w:rPr>
          <w:rFonts w:ascii="Garamond" w:hAnsi="Garamond"/>
          <w:bCs/>
          <w:sz w:val="24"/>
          <w:szCs w:val="24"/>
        </w:rPr>
        <w:t>Referim</w:t>
      </w:r>
      <w:r w:rsidR="006F5346" w:rsidRPr="000D0358">
        <w:rPr>
          <w:rFonts w:ascii="Garamond" w:hAnsi="Garamond"/>
          <w:sz w:val="24"/>
          <w:szCs w:val="24"/>
        </w:rPr>
        <w:t xml:space="preserve"> – orientimi i përfituesit drejt shërbimeve të tjera sociale, s</w:t>
      </w:r>
      <w:r w:rsidR="000D0358">
        <w:rPr>
          <w:rFonts w:ascii="Garamond" w:hAnsi="Garamond"/>
          <w:sz w:val="24"/>
          <w:szCs w:val="24"/>
        </w:rPr>
        <w:t>hëndetësore ose institucionale;</w:t>
      </w:r>
    </w:p>
    <w:p w14:paraId="0156CB84" w14:textId="3144BCAB" w:rsidR="006F5346" w:rsidRPr="000D0358" w:rsidRDefault="00F17FD8" w:rsidP="006F5346">
      <w:pPr>
        <w:tabs>
          <w:tab w:val="left" w:pos="720"/>
        </w:tabs>
        <w:spacing w:before="0" w:after="0"/>
        <w:ind w:firstLine="284"/>
        <w:rPr>
          <w:rFonts w:ascii="Garamond" w:hAnsi="Garamond"/>
          <w:sz w:val="24"/>
          <w:szCs w:val="24"/>
        </w:rPr>
      </w:pPr>
      <w:r w:rsidRPr="000D0358">
        <w:rPr>
          <w:rFonts w:ascii="Garamond" w:hAnsi="Garamond" w:cs="Symbol"/>
          <w:sz w:val="24"/>
          <w:szCs w:val="24"/>
        </w:rPr>
        <w:t>-</w:t>
      </w:r>
      <w:r w:rsidR="006F5346" w:rsidRPr="000D0358">
        <w:rPr>
          <w:rFonts w:ascii="Garamond" w:hAnsi="Garamond" w:cs="Symbol"/>
          <w:sz w:val="24"/>
          <w:szCs w:val="24"/>
        </w:rPr>
        <w:t xml:space="preserve"> </w:t>
      </w:r>
      <w:r w:rsidR="006F5346" w:rsidRPr="000D0358">
        <w:rPr>
          <w:rFonts w:ascii="Garamond" w:hAnsi="Garamond"/>
          <w:bCs/>
          <w:sz w:val="24"/>
          <w:szCs w:val="24"/>
        </w:rPr>
        <w:t>Menaxhim rasti</w:t>
      </w:r>
      <w:r w:rsidR="006F5346" w:rsidRPr="000D0358">
        <w:rPr>
          <w:rFonts w:ascii="Garamond" w:hAnsi="Garamond"/>
          <w:sz w:val="24"/>
          <w:szCs w:val="24"/>
        </w:rPr>
        <w:t xml:space="preserve"> – koordinimi i veprimeve dhe shërbi</w:t>
      </w:r>
      <w:r w:rsidR="000D0358">
        <w:rPr>
          <w:rFonts w:ascii="Garamond" w:hAnsi="Garamond"/>
          <w:sz w:val="24"/>
          <w:szCs w:val="24"/>
        </w:rPr>
        <w:t>meve për trajtimin e një rasti;</w:t>
      </w:r>
    </w:p>
    <w:p w14:paraId="79CA357B" w14:textId="78212F13" w:rsidR="006F5346" w:rsidRPr="000D0358" w:rsidRDefault="00F17FD8" w:rsidP="006F5346">
      <w:pPr>
        <w:tabs>
          <w:tab w:val="left" w:pos="720"/>
        </w:tabs>
        <w:spacing w:before="0" w:after="0"/>
        <w:ind w:firstLine="284"/>
        <w:rPr>
          <w:rFonts w:ascii="Garamond" w:hAnsi="Garamond"/>
          <w:sz w:val="24"/>
          <w:szCs w:val="24"/>
        </w:rPr>
      </w:pPr>
      <w:r w:rsidRPr="000D0358">
        <w:rPr>
          <w:rFonts w:ascii="Garamond" w:hAnsi="Garamond" w:cs="Symbol"/>
          <w:sz w:val="24"/>
          <w:szCs w:val="24"/>
        </w:rPr>
        <w:t>-</w:t>
      </w:r>
      <w:r w:rsidR="006F5346" w:rsidRPr="000D0358">
        <w:rPr>
          <w:rFonts w:ascii="Garamond" w:hAnsi="Garamond" w:cs="Symbol"/>
          <w:sz w:val="24"/>
          <w:szCs w:val="24"/>
        </w:rPr>
        <w:t xml:space="preserve"> </w:t>
      </w:r>
      <w:r w:rsidR="006F5346" w:rsidRPr="000D0358">
        <w:rPr>
          <w:rFonts w:ascii="Garamond" w:hAnsi="Garamond"/>
          <w:bCs/>
          <w:sz w:val="24"/>
          <w:szCs w:val="24"/>
        </w:rPr>
        <w:t>Konfidencialitet</w:t>
      </w:r>
      <w:r w:rsidR="006F5346" w:rsidRPr="000D0358">
        <w:rPr>
          <w:rFonts w:ascii="Garamond" w:hAnsi="Garamond"/>
          <w:sz w:val="24"/>
          <w:szCs w:val="24"/>
        </w:rPr>
        <w:t xml:space="preserve"> – detyrimi për ruajtjen e fshehtësisë s</w:t>
      </w:r>
      <w:r w:rsidR="000D0358">
        <w:rPr>
          <w:rFonts w:ascii="Garamond" w:hAnsi="Garamond"/>
          <w:sz w:val="24"/>
          <w:szCs w:val="24"/>
        </w:rPr>
        <w:t>ë informacionit të përfituesit;</w:t>
      </w:r>
    </w:p>
    <w:p w14:paraId="5D72A82B" w14:textId="2BBB65B7" w:rsidR="006F5346" w:rsidRPr="003118CA" w:rsidRDefault="00F17FD8" w:rsidP="006F5346">
      <w:pPr>
        <w:tabs>
          <w:tab w:val="left" w:pos="720"/>
        </w:tabs>
        <w:spacing w:before="0" w:after="0"/>
        <w:ind w:firstLine="284"/>
        <w:rPr>
          <w:rFonts w:ascii="Garamond" w:hAnsi="Garamond"/>
          <w:sz w:val="24"/>
          <w:szCs w:val="24"/>
        </w:rPr>
      </w:pPr>
      <w:r w:rsidRPr="000D0358">
        <w:rPr>
          <w:rFonts w:ascii="Garamond" w:hAnsi="Garamond" w:cs="Symbol"/>
          <w:sz w:val="24"/>
          <w:szCs w:val="24"/>
        </w:rPr>
        <w:t>-</w:t>
      </w:r>
      <w:r w:rsidR="006F5346" w:rsidRPr="000D0358">
        <w:rPr>
          <w:rFonts w:ascii="Garamond" w:hAnsi="Garamond" w:cs="Symbol"/>
          <w:sz w:val="24"/>
          <w:szCs w:val="24"/>
        </w:rPr>
        <w:t xml:space="preserve"> </w:t>
      </w:r>
      <w:r w:rsidR="006F5346" w:rsidRPr="000D0358">
        <w:rPr>
          <w:rFonts w:ascii="Garamond" w:hAnsi="Garamond"/>
          <w:bCs/>
          <w:sz w:val="24"/>
          <w:szCs w:val="24"/>
        </w:rPr>
        <w:t>Vulnerabilitet</w:t>
      </w:r>
      <w:r w:rsidR="006F5346" w:rsidRPr="000D0358">
        <w:rPr>
          <w:rFonts w:ascii="Garamond" w:hAnsi="Garamond"/>
          <w:sz w:val="24"/>
          <w:szCs w:val="24"/>
        </w:rPr>
        <w:t xml:space="preserve"> – gjendja e ekspozimit ndaj rrezikut</w:t>
      </w:r>
      <w:r w:rsidR="006F5346" w:rsidRPr="003118CA">
        <w:rPr>
          <w:rFonts w:ascii="Garamond" w:hAnsi="Garamond"/>
          <w:sz w:val="24"/>
          <w:szCs w:val="24"/>
        </w:rPr>
        <w:t xml:space="preserve"> soc</w:t>
      </w:r>
      <w:r w:rsidR="000D0358">
        <w:rPr>
          <w:rFonts w:ascii="Garamond" w:hAnsi="Garamond"/>
          <w:sz w:val="24"/>
          <w:szCs w:val="24"/>
        </w:rPr>
        <w:t>ial, emocional ose shëndetësor.</w:t>
      </w:r>
    </w:p>
    <w:p w14:paraId="12AA6200" w14:textId="77777777" w:rsidR="006F5346" w:rsidRPr="003118CA" w:rsidRDefault="006F5346" w:rsidP="006F5346">
      <w:pPr>
        <w:spacing w:before="0" w:after="0"/>
        <w:ind w:firstLine="284"/>
        <w:rPr>
          <w:rFonts w:ascii="Garamond" w:hAnsi="Garamond"/>
          <w:b/>
          <w:bCs/>
          <w:sz w:val="24"/>
          <w:szCs w:val="24"/>
        </w:rPr>
      </w:pPr>
      <w:r w:rsidRPr="003118CA">
        <w:rPr>
          <w:rFonts w:ascii="Garamond" w:hAnsi="Garamond"/>
          <w:b/>
          <w:bCs/>
          <w:sz w:val="24"/>
          <w:szCs w:val="24"/>
        </w:rPr>
        <w:t>Figurat profesionale që ofrojnë shërbimin</w:t>
      </w:r>
    </w:p>
    <w:p w14:paraId="2D7E4E74" w14:textId="249B75EA" w:rsidR="006F5346" w:rsidRPr="000D0358" w:rsidRDefault="00F17FD8" w:rsidP="006F5346">
      <w:pPr>
        <w:tabs>
          <w:tab w:val="left" w:pos="720"/>
        </w:tabs>
        <w:spacing w:before="0" w:after="0"/>
        <w:ind w:firstLine="284"/>
        <w:rPr>
          <w:rFonts w:ascii="Garamond" w:hAnsi="Garamond"/>
          <w:sz w:val="24"/>
          <w:szCs w:val="24"/>
        </w:rPr>
      </w:pPr>
      <w:r w:rsidRPr="000D0358">
        <w:rPr>
          <w:rFonts w:ascii="Garamond" w:hAnsi="Garamond" w:cs="Symbol"/>
          <w:sz w:val="24"/>
          <w:szCs w:val="24"/>
        </w:rPr>
        <w:t>-</w:t>
      </w:r>
      <w:r w:rsidR="006F5346" w:rsidRPr="000D0358">
        <w:rPr>
          <w:rFonts w:ascii="Garamond" w:hAnsi="Garamond" w:cs="Symbol"/>
          <w:sz w:val="24"/>
          <w:szCs w:val="24"/>
        </w:rPr>
        <w:t xml:space="preserve"> </w:t>
      </w:r>
      <w:r w:rsidR="006F5346" w:rsidRPr="000D0358">
        <w:rPr>
          <w:rFonts w:ascii="Garamond" w:hAnsi="Garamond"/>
          <w:bCs/>
          <w:sz w:val="24"/>
          <w:szCs w:val="24"/>
        </w:rPr>
        <w:t>Psikologu</w:t>
      </w:r>
      <w:r w:rsidR="006F5346" w:rsidRPr="000D0358">
        <w:rPr>
          <w:rFonts w:ascii="Garamond" w:hAnsi="Garamond"/>
          <w:sz w:val="24"/>
          <w:szCs w:val="24"/>
        </w:rPr>
        <w:t xml:space="preserve"> – profesionist i specializuar që ofron mbështetje emocionale dhe psikologjike për të moshuarit dhe ndihmon në menaxhimin e vështirësive</w:t>
      </w:r>
      <w:r w:rsidR="000D0358">
        <w:rPr>
          <w:rFonts w:ascii="Garamond" w:hAnsi="Garamond"/>
          <w:sz w:val="24"/>
          <w:szCs w:val="24"/>
        </w:rPr>
        <w:t xml:space="preserve"> të tyre psikologjike.</w:t>
      </w:r>
    </w:p>
    <w:p w14:paraId="6194714F" w14:textId="5D4AA96D" w:rsidR="006F5346" w:rsidRPr="000D0358" w:rsidRDefault="00F17FD8" w:rsidP="006F5346">
      <w:pPr>
        <w:tabs>
          <w:tab w:val="left" w:pos="720"/>
        </w:tabs>
        <w:spacing w:before="0" w:after="0"/>
        <w:ind w:firstLine="284"/>
        <w:rPr>
          <w:rFonts w:ascii="Garamond" w:hAnsi="Garamond"/>
          <w:sz w:val="24"/>
          <w:szCs w:val="24"/>
        </w:rPr>
      </w:pPr>
      <w:r w:rsidRPr="000D0358">
        <w:rPr>
          <w:rFonts w:ascii="Garamond" w:hAnsi="Garamond" w:cs="Symbol"/>
          <w:sz w:val="24"/>
          <w:szCs w:val="24"/>
        </w:rPr>
        <w:t>-</w:t>
      </w:r>
      <w:r w:rsidR="006F5346" w:rsidRPr="000D0358">
        <w:rPr>
          <w:rFonts w:ascii="Garamond" w:hAnsi="Garamond" w:cs="Symbol"/>
          <w:sz w:val="24"/>
          <w:szCs w:val="24"/>
        </w:rPr>
        <w:t xml:space="preserve"> </w:t>
      </w:r>
      <w:r w:rsidR="006F5346" w:rsidRPr="000D0358">
        <w:rPr>
          <w:rFonts w:ascii="Garamond" w:hAnsi="Garamond"/>
          <w:bCs/>
          <w:sz w:val="24"/>
          <w:szCs w:val="24"/>
        </w:rPr>
        <w:t>Punonjësi social</w:t>
      </w:r>
      <w:r w:rsidR="006F5346" w:rsidRPr="000D0358">
        <w:rPr>
          <w:rFonts w:ascii="Garamond" w:hAnsi="Garamond"/>
          <w:sz w:val="24"/>
          <w:szCs w:val="24"/>
        </w:rPr>
        <w:t xml:space="preserve"> – profesionist që vlerëson nevojat sociale të përfituesve dhe siguron lidhjen me shërbimet mbështetëse në komunitet. </w:t>
      </w:r>
    </w:p>
    <w:p w14:paraId="16CBD43F" w14:textId="0F6A49D9" w:rsidR="006F5346" w:rsidRPr="000D0358" w:rsidRDefault="00F17FD8" w:rsidP="006F5346">
      <w:pPr>
        <w:tabs>
          <w:tab w:val="left" w:pos="720"/>
        </w:tabs>
        <w:spacing w:before="0" w:after="0"/>
        <w:ind w:firstLine="284"/>
        <w:rPr>
          <w:rFonts w:ascii="Garamond" w:hAnsi="Garamond"/>
          <w:sz w:val="24"/>
          <w:szCs w:val="24"/>
        </w:rPr>
      </w:pPr>
      <w:r w:rsidRPr="000D0358">
        <w:rPr>
          <w:rFonts w:ascii="Garamond" w:hAnsi="Garamond" w:cs="Symbol"/>
          <w:sz w:val="24"/>
          <w:szCs w:val="24"/>
        </w:rPr>
        <w:t>-</w:t>
      </w:r>
      <w:r w:rsidR="006F5346" w:rsidRPr="000D0358">
        <w:rPr>
          <w:rFonts w:ascii="Garamond" w:hAnsi="Garamond" w:cs="Symbol"/>
          <w:sz w:val="24"/>
          <w:szCs w:val="24"/>
        </w:rPr>
        <w:t xml:space="preserve"> </w:t>
      </w:r>
      <w:r w:rsidR="006F5346" w:rsidRPr="000D0358">
        <w:rPr>
          <w:rFonts w:ascii="Garamond" w:hAnsi="Garamond"/>
          <w:bCs/>
          <w:sz w:val="24"/>
          <w:szCs w:val="24"/>
        </w:rPr>
        <w:t xml:space="preserve">Supervizori i </w:t>
      </w:r>
      <w:r w:rsidR="000D0358">
        <w:rPr>
          <w:rFonts w:ascii="Garamond" w:hAnsi="Garamond"/>
          <w:bCs/>
          <w:sz w:val="24"/>
          <w:szCs w:val="24"/>
        </w:rPr>
        <w:t>l</w:t>
      </w:r>
      <w:r w:rsidR="006F5346" w:rsidRPr="000D0358">
        <w:rPr>
          <w:rFonts w:ascii="Garamond" w:hAnsi="Garamond"/>
          <w:bCs/>
          <w:sz w:val="24"/>
          <w:szCs w:val="24"/>
        </w:rPr>
        <w:t>injës së këshillimit</w:t>
      </w:r>
      <w:r w:rsidR="006F5346" w:rsidRPr="000D0358">
        <w:rPr>
          <w:rFonts w:ascii="Garamond" w:hAnsi="Garamond"/>
          <w:sz w:val="24"/>
          <w:szCs w:val="24"/>
        </w:rPr>
        <w:t xml:space="preserve"> – përgjegjës për organizimin, funksionimin dhe monitorimin e shërbimit, si dhe do</w:t>
      </w:r>
      <w:r w:rsidR="000D0358">
        <w:rPr>
          <w:rFonts w:ascii="Garamond" w:hAnsi="Garamond"/>
          <w:sz w:val="24"/>
          <w:szCs w:val="24"/>
        </w:rPr>
        <w:t>kumentimin e rezultateve.</w:t>
      </w:r>
    </w:p>
    <w:p w14:paraId="249A219F" w14:textId="09570EF3" w:rsidR="006F5346" w:rsidRPr="000D0358" w:rsidRDefault="00F17FD8" w:rsidP="006F5346">
      <w:pPr>
        <w:tabs>
          <w:tab w:val="left" w:pos="720"/>
        </w:tabs>
        <w:spacing w:before="0" w:after="0"/>
        <w:ind w:firstLine="284"/>
        <w:rPr>
          <w:rFonts w:ascii="Garamond" w:hAnsi="Garamond"/>
          <w:sz w:val="24"/>
          <w:szCs w:val="24"/>
        </w:rPr>
      </w:pPr>
      <w:r w:rsidRPr="000D0358">
        <w:rPr>
          <w:rFonts w:ascii="Garamond" w:hAnsi="Garamond" w:cs="Symbol"/>
          <w:sz w:val="24"/>
          <w:szCs w:val="24"/>
        </w:rPr>
        <w:t>-</w:t>
      </w:r>
      <w:r w:rsidR="006F5346" w:rsidRPr="000D0358">
        <w:rPr>
          <w:rFonts w:ascii="Garamond" w:hAnsi="Garamond" w:cs="Symbol"/>
          <w:sz w:val="24"/>
          <w:szCs w:val="24"/>
        </w:rPr>
        <w:t xml:space="preserve"> </w:t>
      </w:r>
      <w:r w:rsidR="006F5346" w:rsidRPr="000D0358">
        <w:rPr>
          <w:rFonts w:ascii="Garamond" w:hAnsi="Garamond"/>
          <w:bCs/>
          <w:sz w:val="24"/>
          <w:szCs w:val="24"/>
        </w:rPr>
        <w:t>Stafi teknik dhe administrativ</w:t>
      </w:r>
      <w:r w:rsidR="006F5346" w:rsidRPr="000D0358">
        <w:rPr>
          <w:rFonts w:ascii="Garamond" w:hAnsi="Garamond"/>
          <w:sz w:val="24"/>
          <w:szCs w:val="24"/>
        </w:rPr>
        <w:t xml:space="preserve"> – siguron funksionimin teknik, si dhe mbështetjen logjistike të shërbimit.</w:t>
      </w:r>
    </w:p>
    <w:p w14:paraId="48089519" w14:textId="77777777" w:rsidR="006F5346" w:rsidRPr="003118CA" w:rsidRDefault="006F5346" w:rsidP="006F5346">
      <w:pPr>
        <w:spacing w:before="0" w:after="0"/>
        <w:ind w:firstLine="284"/>
        <w:rPr>
          <w:rFonts w:ascii="Garamond" w:hAnsi="Garamond"/>
          <w:sz w:val="24"/>
          <w:szCs w:val="24"/>
        </w:rPr>
      </w:pPr>
      <w:r w:rsidRPr="003118CA">
        <w:rPr>
          <w:rFonts w:ascii="Garamond" w:hAnsi="Garamond"/>
          <w:b/>
          <w:bCs/>
          <w:sz w:val="24"/>
          <w:szCs w:val="24"/>
        </w:rPr>
        <w:t>Procedurat e ndërhyrjes</w:t>
      </w:r>
      <w:r w:rsidRPr="003118CA">
        <w:rPr>
          <w:rFonts w:ascii="Garamond" w:hAnsi="Garamond"/>
          <w:sz w:val="24"/>
          <w:szCs w:val="24"/>
        </w:rPr>
        <w:t xml:space="preserve"> </w:t>
      </w:r>
    </w:p>
    <w:p w14:paraId="0C4CACBD" w14:textId="2A4CE40A"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 xml:space="preserve">Procedurat operacionale të </w:t>
      </w:r>
      <w:r w:rsidR="000D0358" w:rsidRPr="003118CA">
        <w:rPr>
          <w:rFonts w:ascii="Garamond" w:hAnsi="Garamond"/>
          <w:sz w:val="24"/>
          <w:szCs w:val="24"/>
        </w:rPr>
        <w:t xml:space="preserve">linjës së këshillimit për të moshuarit </w:t>
      </w:r>
      <w:r w:rsidRPr="003118CA">
        <w:rPr>
          <w:rFonts w:ascii="Garamond" w:hAnsi="Garamond"/>
          <w:sz w:val="24"/>
          <w:szCs w:val="24"/>
        </w:rPr>
        <w:t>përbëjnë bazën teknike dhe metodologjike të shërbimit, duke përcaktuar mënyrën e saktë të veprimit që operatorët duhet të ndjekin nga momenti i marrjes së thirrjes deri në përmbylljen e saj.</w:t>
      </w:r>
      <w:r w:rsidR="00D25F1F">
        <w:rPr>
          <w:rFonts w:ascii="Garamond" w:hAnsi="Garamond"/>
          <w:sz w:val="24"/>
          <w:szCs w:val="24"/>
        </w:rPr>
        <w:t xml:space="preserve"> </w:t>
      </w:r>
      <w:r w:rsidRPr="003118CA">
        <w:rPr>
          <w:rFonts w:ascii="Garamond" w:hAnsi="Garamond"/>
          <w:sz w:val="24"/>
          <w:szCs w:val="24"/>
        </w:rPr>
        <w:t>Konkretisht:</w:t>
      </w:r>
    </w:p>
    <w:p w14:paraId="748B7B2A" w14:textId="3648819B" w:rsidR="006F5346" w:rsidRPr="003118CA" w:rsidRDefault="00F17FD8" w:rsidP="006F5346">
      <w:pPr>
        <w:spacing w:before="0" w:after="0"/>
        <w:ind w:firstLine="284"/>
        <w:rPr>
          <w:rFonts w:ascii="Garamond" w:hAnsi="Garamond"/>
          <w:sz w:val="24"/>
          <w:szCs w:val="24"/>
        </w:rPr>
      </w:pPr>
      <w:r>
        <w:rPr>
          <w:rFonts w:ascii="Garamond" w:hAnsi="Garamond"/>
          <w:sz w:val="24"/>
          <w:szCs w:val="24"/>
        </w:rPr>
        <w:t>- Pritja e thirrjes;</w:t>
      </w:r>
    </w:p>
    <w:p w14:paraId="2600F66A" w14:textId="36057F5A" w:rsidR="006F5346" w:rsidRPr="003118CA" w:rsidRDefault="00F17FD8" w:rsidP="006F5346">
      <w:pPr>
        <w:spacing w:before="0" w:after="0"/>
        <w:ind w:firstLine="284"/>
        <w:rPr>
          <w:rFonts w:ascii="Garamond" w:hAnsi="Garamond"/>
          <w:sz w:val="24"/>
          <w:szCs w:val="24"/>
        </w:rPr>
      </w:pPr>
      <w:r>
        <w:rPr>
          <w:rFonts w:ascii="Garamond" w:hAnsi="Garamond"/>
          <w:sz w:val="24"/>
          <w:szCs w:val="24"/>
        </w:rPr>
        <w:t>-</w:t>
      </w:r>
      <w:r w:rsidR="006F5346" w:rsidRPr="003118CA">
        <w:rPr>
          <w:rFonts w:ascii="Garamond" w:hAnsi="Garamond"/>
          <w:sz w:val="24"/>
          <w:szCs w:val="24"/>
        </w:rPr>
        <w:t xml:space="preserve"> Identifikimi i kërkesës dhe vlerësimi i </w:t>
      </w:r>
      <w:r w:rsidRPr="003118CA">
        <w:rPr>
          <w:rFonts w:ascii="Garamond" w:hAnsi="Garamond"/>
          <w:sz w:val="24"/>
          <w:szCs w:val="24"/>
        </w:rPr>
        <w:t>situatës</w:t>
      </w:r>
      <w:r>
        <w:rPr>
          <w:rFonts w:ascii="Garamond" w:hAnsi="Garamond"/>
          <w:sz w:val="24"/>
          <w:szCs w:val="24"/>
        </w:rPr>
        <w:t>;</w:t>
      </w:r>
    </w:p>
    <w:p w14:paraId="0DFA199A" w14:textId="12C19A07" w:rsidR="006F5346" w:rsidRPr="003118CA" w:rsidRDefault="00F17FD8" w:rsidP="006F5346">
      <w:pPr>
        <w:spacing w:before="0" w:after="0"/>
        <w:ind w:firstLine="284"/>
        <w:rPr>
          <w:rFonts w:ascii="Garamond" w:hAnsi="Garamond"/>
          <w:sz w:val="24"/>
          <w:szCs w:val="24"/>
        </w:rPr>
      </w:pPr>
      <w:r>
        <w:rPr>
          <w:rFonts w:ascii="Garamond" w:hAnsi="Garamond"/>
          <w:sz w:val="24"/>
          <w:szCs w:val="24"/>
        </w:rPr>
        <w:t>-</w:t>
      </w:r>
      <w:r w:rsidR="006F5346" w:rsidRPr="003118CA">
        <w:rPr>
          <w:rFonts w:ascii="Garamond" w:hAnsi="Garamond"/>
          <w:sz w:val="24"/>
          <w:szCs w:val="24"/>
        </w:rPr>
        <w:t xml:space="preserve"> Ofrimi i këshillimit ose shërbimeve informuese</w:t>
      </w:r>
      <w:r>
        <w:rPr>
          <w:rFonts w:ascii="Garamond" w:hAnsi="Garamond"/>
          <w:sz w:val="24"/>
          <w:szCs w:val="24"/>
        </w:rPr>
        <w:t>;</w:t>
      </w:r>
    </w:p>
    <w:p w14:paraId="4EB4DB4C" w14:textId="729FE766" w:rsidR="006F5346" w:rsidRPr="003118CA" w:rsidRDefault="00F17FD8" w:rsidP="006F5346">
      <w:pPr>
        <w:spacing w:before="0" w:after="0"/>
        <w:ind w:firstLine="284"/>
        <w:rPr>
          <w:rFonts w:ascii="Garamond" w:hAnsi="Garamond"/>
          <w:sz w:val="24"/>
          <w:szCs w:val="24"/>
        </w:rPr>
      </w:pPr>
      <w:r>
        <w:rPr>
          <w:rFonts w:ascii="Garamond" w:hAnsi="Garamond"/>
          <w:sz w:val="24"/>
          <w:szCs w:val="24"/>
        </w:rPr>
        <w:t>-</w:t>
      </w:r>
      <w:r w:rsidR="006F5346" w:rsidRPr="003118CA">
        <w:rPr>
          <w:rFonts w:ascii="Garamond" w:hAnsi="Garamond"/>
          <w:sz w:val="24"/>
          <w:szCs w:val="24"/>
        </w:rPr>
        <w:t xml:space="preserve"> Dokumentimi i thirrjes</w:t>
      </w:r>
      <w:r>
        <w:rPr>
          <w:rFonts w:ascii="Garamond" w:hAnsi="Garamond"/>
          <w:sz w:val="24"/>
          <w:szCs w:val="24"/>
        </w:rPr>
        <w:t>;</w:t>
      </w:r>
    </w:p>
    <w:p w14:paraId="0B4DCEDA" w14:textId="6C1B6934" w:rsidR="006F5346" w:rsidRPr="003118CA" w:rsidRDefault="00F17FD8" w:rsidP="006F5346">
      <w:pPr>
        <w:spacing w:before="0" w:after="0"/>
        <w:ind w:firstLine="284"/>
        <w:rPr>
          <w:rFonts w:ascii="Garamond" w:hAnsi="Garamond"/>
          <w:sz w:val="24"/>
          <w:szCs w:val="24"/>
        </w:rPr>
      </w:pPr>
      <w:r>
        <w:rPr>
          <w:rFonts w:ascii="Garamond" w:hAnsi="Garamond"/>
          <w:sz w:val="24"/>
          <w:szCs w:val="24"/>
        </w:rPr>
        <w:t>-</w:t>
      </w:r>
      <w:r w:rsidR="006F5346" w:rsidRPr="003118CA">
        <w:rPr>
          <w:rFonts w:ascii="Garamond" w:hAnsi="Garamond"/>
          <w:sz w:val="24"/>
          <w:szCs w:val="24"/>
        </w:rPr>
        <w:t xml:space="preserve"> Referimi ndaj shërbimeve të tjera.</w:t>
      </w:r>
    </w:p>
    <w:p w14:paraId="43052550" w14:textId="77777777" w:rsidR="006F5346" w:rsidRPr="003118CA" w:rsidRDefault="006F5346" w:rsidP="006F5346">
      <w:pPr>
        <w:spacing w:before="0" w:after="0"/>
        <w:ind w:firstLine="284"/>
        <w:rPr>
          <w:rFonts w:ascii="Garamond" w:hAnsi="Garamond"/>
          <w:b/>
          <w:bCs/>
          <w:sz w:val="24"/>
          <w:szCs w:val="24"/>
        </w:rPr>
      </w:pPr>
      <w:r w:rsidRPr="003118CA">
        <w:rPr>
          <w:rFonts w:ascii="Garamond" w:hAnsi="Garamond"/>
          <w:b/>
          <w:bCs/>
          <w:sz w:val="24"/>
          <w:szCs w:val="24"/>
        </w:rPr>
        <w:t xml:space="preserve">Menaxheri i rastit </w:t>
      </w:r>
    </w:p>
    <w:p w14:paraId="377536AB" w14:textId="0BACAC5A"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lastRenderedPageBreak/>
        <w:t xml:space="preserve">Operatori social i cili menaxhon rastin individual bazuar në vlerësimin e nevojave, planifikimin e ndërhyrjeve dhe koordinimin e shërbimeve. Në </w:t>
      </w:r>
      <w:r w:rsidR="00F17FD8">
        <w:rPr>
          <w:rFonts w:ascii="Garamond" w:hAnsi="Garamond"/>
          <w:sz w:val="24"/>
          <w:szCs w:val="24"/>
        </w:rPr>
        <w:t>kuadrin e linjës së këshillimit</w:t>
      </w:r>
      <w:r w:rsidRPr="003118CA">
        <w:rPr>
          <w:rFonts w:ascii="Garamond" w:hAnsi="Garamond"/>
          <w:sz w:val="24"/>
          <w:szCs w:val="24"/>
        </w:rPr>
        <w:t>, detyrat e operatorit përfshijnë:</w:t>
      </w:r>
    </w:p>
    <w:p w14:paraId="26BF1856" w14:textId="22260398" w:rsidR="006F5346" w:rsidRPr="003118CA" w:rsidRDefault="00F17FD8" w:rsidP="006F5346">
      <w:pPr>
        <w:spacing w:before="0" w:after="0"/>
        <w:ind w:firstLine="284"/>
        <w:rPr>
          <w:rFonts w:ascii="Garamond" w:hAnsi="Garamond"/>
          <w:sz w:val="24"/>
          <w:szCs w:val="24"/>
        </w:rPr>
      </w:pPr>
      <w:r>
        <w:rPr>
          <w:rFonts w:ascii="Garamond" w:hAnsi="Garamond"/>
          <w:sz w:val="24"/>
          <w:szCs w:val="24"/>
        </w:rPr>
        <w:t>-</w:t>
      </w:r>
      <w:r w:rsidR="006F5346" w:rsidRPr="003118CA">
        <w:rPr>
          <w:rFonts w:ascii="Garamond" w:hAnsi="Garamond"/>
          <w:sz w:val="24"/>
          <w:szCs w:val="24"/>
        </w:rPr>
        <w:t xml:space="preserve"> vlerësimin e nevoj</w:t>
      </w:r>
      <w:r>
        <w:rPr>
          <w:rFonts w:ascii="Garamond" w:hAnsi="Garamond"/>
          <w:sz w:val="24"/>
          <w:szCs w:val="24"/>
        </w:rPr>
        <w:t>ave dhe nivelit të mbështetjes;</w:t>
      </w:r>
    </w:p>
    <w:p w14:paraId="0C156965" w14:textId="10A82754" w:rsidR="006F5346" w:rsidRPr="003118CA" w:rsidRDefault="00F17FD8" w:rsidP="006F5346">
      <w:pPr>
        <w:spacing w:before="0" w:after="0"/>
        <w:ind w:firstLine="284"/>
        <w:rPr>
          <w:rFonts w:ascii="Garamond" w:hAnsi="Garamond"/>
          <w:sz w:val="24"/>
          <w:szCs w:val="24"/>
        </w:rPr>
      </w:pPr>
      <w:r>
        <w:rPr>
          <w:rFonts w:ascii="Garamond" w:hAnsi="Garamond"/>
          <w:sz w:val="24"/>
          <w:szCs w:val="24"/>
        </w:rPr>
        <w:t>- këshillimin psiko</w:t>
      </w:r>
      <w:r w:rsidR="006F5346" w:rsidRPr="003118CA">
        <w:rPr>
          <w:rFonts w:ascii="Garamond" w:hAnsi="Garamond"/>
          <w:sz w:val="24"/>
          <w:szCs w:val="24"/>
        </w:rPr>
        <w:t>social</w:t>
      </w:r>
      <w:r>
        <w:rPr>
          <w:rFonts w:ascii="Garamond" w:hAnsi="Garamond"/>
          <w:sz w:val="24"/>
          <w:szCs w:val="24"/>
        </w:rPr>
        <w:t>;</w:t>
      </w:r>
    </w:p>
    <w:p w14:paraId="2C790C7A" w14:textId="78FC36C4" w:rsidR="006F5346" w:rsidRPr="003118CA" w:rsidRDefault="00F17FD8" w:rsidP="006F5346">
      <w:pPr>
        <w:spacing w:before="0" w:after="0"/>
        <w:ind w:firstLine="284"/>
        <w:rPr>
          <w:rFonts w:ascii="Garamond" w:hAnsi="Garamond"/>
          <w:sz w:val="24"/>
          <w:szCs w:val="24"/>
        </w:rPr>
      </w:pPr>
      <w:r>
        <w:rPr>
          <w:rFonts w:ascii="Garamond" w:hAnsi="Garamond"/>
          <w:sz w:val="24"/>
          <w:szCs w:val="24"/>
        </w:rPr>
        <w:t>-</w:t>
      </w:r>
      <w:r w:rsidR="006F5346" w:rsidRPr="003118CA">
        <w:rPr>
          <w:rFonts w:ascii="Garamond" w:hAnsi="Garamond"/>
          <w:sz w:val="24"/>
          <w:szCs w:val="24"/>
        </w:rPr>
        <w:t xml:space="preserve"> referimin në shërbimet për</w:t>
      </w:r>
      <w:r>
        <w:rPr>
          <w:rFonts w:ascii="Garamond" w:hAnsi="Garamond"/>
          <w:sz w:val="24"/>
          <w:szCs w:val="24"/>
        </w:rPr>
        <w:t xml:space="preserve">katëse sociale–shëndetësore </w:t>
      </w:r>
      <w:r w:rsidRPr="000D0358">
        <w:rPr>
          <w:rFonts w:ascii="Garamond" w:hAnsi="Garamond"/>
          <w:sz w:val="24"/>
          <w:szCs w:val="24"/>
        </w:rPr>
        <w:t>etj.;</w:t>
      </w:r>
    </w:p>
    <w:p w14:paraId="3AE0746B" w14:textId="54704E57" w:rsidR="006F5346" w:rsidRPr="003118CA" w:rsidRDefault="00F17FD8" w:rsidP="006F5346">
      <w:pPr>
        <w:spacing w:before="0" w:after="0"/>
        <w:ind w:firstLine="284"/>
        <w:rPr>
          <w:rFonts w:ascii="Garamond" w:hAnsi="Garamond"/>
          <w:sz w:val="24"/>
          <w:szCs w:val="24"/>
        </w:rPr>
      </w:pPr>
      <w:r>
        <w:rPr>
          <w:rFonts w:ascii="Garamond" w:hAnsi="Garamond"/>
          <w:sz w:val="24"/>
          <w:szCs w:val="24"/>
        </w:rPr>
        <w:t>-</w:t>
      </w:r>
      <w:r w:rsidR="006F5346" w:rsidRPr="003118CA">
        <w:rPr>
          <w:rFonts w:ascii="Garamond" w:hAnsi="Garamond"/>
          <w:sz w:val="24"/>
          <w:szCs w:val="24"/>
        </w:rPr>
        <w:t xml:space="preserve"> koordinimin </w:t>
      </w:r>
      <w:r>
        <w:rPr>
          <w:rFonts w:ascii="Garamond" w:hAnsi="Garamond"/>
          <w:sz w:val="24"/>
          <w:szCs w:val="24"/>
        </w:rPr>
        <w:t>ndërmjet shërbimeve;</w:t>
      </w:r>
    </w:p>
    <w:p w14:paraId="4FDF0D61" w14:textId="32CC9E28" w:rsidR="006F5346" w:rsidRPr="003118CA" w:rsidRDefault="00F17FD8" w:rsidP="006F5346">
      <w:pPr>
        <w:spacing w:before="0" w:after="0"/>
        <w:ind w:firstLine="284"/>
        <w:rPr>
          <w:rFonts w:ascii="Garamond" w:hAnsi="Garamond"/>
          <w:sz w:val="24"/>
          <w:szCs w:val="24"/>
        </w:rPr>
      </w:pPr>
      <w:r>
        <w:rPr>
          <w:rFonts w:ascii="Garamond" w:hAnsi="Garamond"/>
          <w:sz w:val="24"/>
          <w:szCs w:val="24"/>
        </w:rPr>
        <w:t>-</w:t>
      </w:r>
      <w:r w:rsidR="006F5346" w:rsidRPr="003118CA">
        <w:rPr>
          <w:rFonts w:ascii="Garamond" w:hAnsi="Garamond"/>
          <w:sz w:val="24"/>
          <w:szCs w:val="24"/>
        </w:rPr>
        <w:t xml:space="preserve"> bashkëpunimin m</w:t>
      </w:r>
      <w:r>
        <w:rPr>
          <w:rFonts w:ascii="Garamond" w:hAnsi="Garamond"/>
          <w:sz w:val="24"/>
          <w:szCs w:val="24"/>
        </w:rPr>
        <w:t>e familjen dhe aktorët e tjerë.</w:t>
      </w:r>
    </w:p>
    <w:p w14:paraId="3B111A48" w14:textId="4017A999" w:rsidR="006F5346" w:rsidRPr="003118CA" w:rsidRDefault="006F5346" w:rsidP="006F5346">
      <w:pPr>
        <w:spacing w:before="0" w:after="0"/>
        <w:ind w:firstLine="284"/>
        <w:rPr>
          <w:rFonts w:ascii="Garamond" w:hAnsi="Garamond"/>
          <w:b/>
          <w:bCs/>
          <w:sz w:val="24"/>
          <w:szCs w:val="24"/>
        </w:rPr>
      </w:pPr>
      <w:r w:rsidRPr="003118CA">
        <w:rPr>
          <w:rFonts w:ascii="Garamond" w:hAnsi="Garamond"/>
          <w:b/>
          <w:bCs/>
          <w:sz w:val="24"/>
          <w:szCs w:val="24"/>
        </w:rPr>
        <w:t xml:space="preserve">Deklarata e </w:t>
      </w:r>
      <w:r w:rsidR="000D0358">
        <w:rPr>
          <w:rFonts w:ascii="Garamond" w:hAnsi="Garamond"/>
          <w:b/>
          <w:bCs/>
          <w:sz w:val="24"/>
          <w:szCs w:val="24"/>
        </w:rPr>
        <w:t>q</w:t>
      </w:r>
      <w:r w:rsidRPr="003118CA">
        <w:rPr>
          <w:rFonts w:ascii="Garamond" w:hAnsi="Garamond"/>
          <w:b/>
          <w:bCs/>
          <w:sz w:val="24"/>
          <w:szCs w:val="24"/>
        </w:rPr>
        <w:t>ëllimit</w:t>
      </w:r>
    </w:p>
    <w:p w14:paraId="1A2A000B" w14:textId="00AE1EC6" w:rsidR="006F5346" w:rsidRPr="003118CA" w:rsidRDefault="006F5346" w:rsidP="006F5346">
      <w:pPr>
        <w:spacing w:before="0" w:after="0"/>
        <w:ind w:firstLine="284"/>
        <w:rPr>
          <w:rFonts w:ascii="Garamond" w:hAnsi="Garamond"/>
          <w:sz w:val="24"/>
          <w:szCs w:val="24"/>
        </w:rPr>
      </w:pPr>
      <w:r w:rsidRPr="003118CA">
        <w:rPr>
          <w:rFonts w:ascii="Garamond" w:hAnsi="Garamond"/>
          <w:sz w:val="24"/>
          <w:szCs w:val="24"/>
        </w:rPr>
        <w:t>Dokument që përshkruan modelin e funksionimit, filoz</w:t>
      </w:r>
      <w:r w:rsidR="000D0358">
        <w:rPr>
          <w:rFonts w:ascii="Garamond" w:hAnsi="Garamond"/>
          <w:sz w:val="24"/>
          <w:szCs w:val="24"/>
        </w:rPr>
        <w:t>ofinë e ndërhyrjes dhe shërbime</w:t>
      </w:r>
      <w:r w:rsidRPr="003118CA">
        <w:rPr>
          <w:rFonts w:ascii="Garamond" w:hAnsi="Garamond"/>
          <w:sz w:val="24"/>
          <w:szCs w:val="24"/>
        </w:rPr>
        <w:t>t e ofruara nga linja e këshillimit. Ai përcakton qartë:</w:t>
      </w:r>
    </w:p>
    <w:p w14:paraId="58506F33" w14:textId="761AB225" w:rsidR="006F5346" w:rsidRPr="003118CA" w:rsidRDefault="00F17FD8" w:rsidP="006F5346">
      <w:pPr>
        <w:spacing w:before="0" w:after="0"/>
        <w:ind w:firstLine="284"/>
        <w:rPr>
          <w:rFonts w:ascii="Garamond" w:hAnsi="Garamond"/>
          <w:sz w:val="24"/>
          <w:szCs w:val="24"/>
        </w:rPr>
      </w:pPr>
      <w:r>
        <w:rPr>
          <w:rFonts w:ascii="Garamond" w:hAnsi="Garamond"/>
          <w:sz w:val="24"/>
          <w:szCs w:val="24"/>
        </w:rPr>
        <w:t>-</w:t>
      </w:r>
      <w:r w:rsidR="006F5346" w:rsidRPr="003118CA">
        <w:rPr>
          <w:rFonts w:ascii="Garamond" w:hAnsi="Garamond"/>
          <w:sz w:val="24"/>
          <w:szCs w:val="24"/>
        </w:rPr>
        <w:t xml:space="preserve"> grupin e synua</w:t>
      </w:r>
      <w:r>
        <w:rPr>
          <w:rFonts w:ascii="Garamond" w:hAnsi="Garamond"/>
          <w:sz w:val="24"/>
          <w:szCs w:val="24"/>
        </w:rPr>
        <w:t>r;</w:t>
      </w:r>
    </w:p>
    <w:p w14:paraId="20C6E320" w14:textId="25AE02F9" w:rsidR="006F5346" w:rsidRPr="003118CA" w:rsidRDefault="00F17FD8" w:rsidP="006F5346">
      <w:pPr>
        <w:spacing w:before="0" w:after="0"/>
        <w:ind w:firstLine="284"/>
        <w:rPr>
          <w:rFonts w:ascii="Garamond" w:hAnsi="Garamond"/>
          <w:sz w:val="24"/>
          <w:szCs w:val="24"/>
        </w:rPr>
      </w:pPr>
      <w:r>
        <w:rPr>
          <w:rFonts w:ascii="Garamond" w:hAnsi="Garamond"/>
          <w:sz w:val="24"/>
          <w:szCs w:val="24"/>
        </w:rPr>
        <w:t>-</w:t>
      </w:r>
      <w:r w:rsidR="006F5346" w:rsidRPr="003118CA">
        <w:rPr>
          <w:rFonts w:ascii="Garamond" w:hAnsi="Garamond"/>
          <w:sz w:val="24"/>
          <w:szCs w:val="24"/>
        </w:rPr>
        <w:t xml:space="preserve"> l</w:t>
      </w:r>
      <w:r>
        <w:rPr>
          <w:rFonts w:ascii="Garamond" w:hAnsi="Garamond"/>
          <w:sz w:val="24"/>
          <w:szCs w:val="24"/>
        </w:rPr>
        <w:t>lojet e shërbimeve;</w:t>
      </w:r>
    </w:p>
    <w:p w14:paraId="0904162C" w14:textId="4D95E675" w:rsidR="006F5346" w:rsidRPr="003118CA" w:rsidRDefault="00F17FD8" w:rsidP="006F5346">
      <w:pPr>
        <w:spacing w:before="0" w:after="0"/>
        <w:ind w:firstLine="284"/>
        <w:rPr>
          <w:rFonts w:ascii="Garamond" w:hAnsi="Garamond"/>
          <w:sz w:val="24"/>
          <w:szCs w:val="24"/>
        </w:rPr>
      </w:pPr>
      <w:r>
        <w:rPr>
          <w:rFonts w:ascii="Garamond" w:hAnsi="Garamond"/>
          <w:sz w:val="24"/>
          <w:szCs w:val="24"/>
        </w:rPr>
        <w:t>- metodologjitë e punës;</w:t>
      </w:r>
    </w:p>
    <w:p w14:paraId="7CD35DC3" w14:textId="2CE1C0AA" w:rsidR="006F5346" w:rsidRPr="003118CA" w:rsidRDefault="00F17FD8" w:rsidP="006F5346">
      <w:pPr>
        <w:spacing w:before="0" w:after="0"/>
        <w:ind w:firstLine="284"/>
        <w:rPr>
          <w:rFonts w:ascii="Garamond" w:hAnsi="Garamond"/>
          <w:sz w:val="24"/>
          <w:szCs w:val="24"/>
        </w:rPr>
      </w:pPr>
      <w:r>
        <w:rPr>
          <w:rFonts w:ascii="Garamond" w:hAnsi="Garamond"/>
          <w:sz w:val="24"/>
          <w:szCs w:val="24"/>
        </w:rPr>
        <w:t>-</w:t>
      </w:r>
      <w:r w:rsidR="006F5346" w:rsidRPr="003118CA">
        <w:rPr>
          <w:rFonts w:ascii="Garamond" w:hAnsi="Garamond"/>
          <w:sz w:val="24"/>
          <w:szCs w:val="24"/>
        </w:rPr>
        <w:t xml:space="preserve"> s</w:t>
      </w:r>
      <w:r>
        <w:rPr>
          <w:rFonts w:ascii="Garamond" w:hAnsi="Garamond"/>
          <w:sz w:val="24"/>
          <w:szCs w:val="24"/>
        </w:rPr>
        <w:t>tandardet e cilësisë që ndiqen;</w:t>
      </w:r>
    </w:p>
    <w:p w14:paraId="53C1027E" w14:textId="24F1C110" w:rsidR="006F5346" w:rsidRPr="003118CA" w:rsidRDefault="00F17FD8" w:rsidP="006F5346">
      <w:pPr>
        <w:spacing w:before="0" w:after="0"/>
        <w:ind w:firstLine="284"/>
        <w:rPr>
          <w:rFonts w:ascii="Garamond" w:hAnsi="Garamond"/>
          <w:sz w:val="24"/>
          <w:szCs w:val="24"/>
        </w:rPr>
      </w:pPr>
      <w:r>
        <w:rPr>
          <w:rFonts w:ascii="Garamond" w:hAnsi="Garamond"/>
          <w:sz w:val="24"/>
          <w:szCs w:val="24"/>
        </w:rPr>
        <w:t>-</w:t>
      </w:r>
      <w:r w:rsidR="006F5346" w:rsidRPr="003118CA">
        <w:rPr>
          <w:rFonts w:ascii="Garamond" w:hAnsi="Garamond"/>
          <w:sz w:val="24"/>
          <w:szCs w:val="24"/>
        </w:rPr>
        <w:t xml:space="preserve"> dhe është në përputhje me kuadrin</w:t>
      </w:r>
      <w:r>
        <w:rPr>
          <w:rFonts w:ascii="Garamond" w:hAnsi="Garamond"/>
          <w:sz w:val="24"/>
          <w:szCs w:val="24"/>
        </w:rPr>
        <w:t xml:space="preserve"> ligjor dhe rregullator në fuqi.</w:t>
      </w:r>
    </w:p>
    <w:p w14:paraId="5DD59EDC" w14:textId="673C3B5B" w:rsidR="00257711" w:rsidRPr="003118CA" w:rsidRDefault="00257711" w:rsidP="00257711">
      <w:pPr>
        <w:spacing w:before="0" w:after="0" w:line="276" w:lineRule="auto"/>
        <w:rPr>
          <w:rFonts w:ascii="Garamond" w:eastAsia="Times New Roman" w:hAnsi="Garamond"/>
          <w:sz w:val="24"/>
          <w:szCs w:val="24"/>
          <w14:ligatures w14:val="none"/>
        </w:rPr>
      </w:pPr>
    </w:p>
    <w:p w14:paraId="0CBDFF4F" w14:textId="101A7CF6" w:rsidR="00257711" w:rsidRPr="003118CA" w:rsidRDefault="00257711" w:rsidP="00257711">
      <w:pPr>
        <w:pStyle w:val="Heading3"/>
        <w:jc w:val="center"/>
        <w:rPr>
          <w:rFonts w:ascii="Garamond" w:hAnsi="Garamond" w:cs="Times New Roman"/>
          <w:b/>
          <w:color w:val="000000" w:themeColor="text1"/>
        </w:rPr>
      </w:pPr>
      <w:bookmarkStart w:id="17" w:name="_Toc228370852"/>
      <w:r w:rsidRPr="003118CA">
        <w:rPr>
          <w:rFonts w:ascii="Garamond" w:eastAsia="Times New Roman" w:hAnsi="Garamond" w:cs="Times New Roman"/>
          <w:b/>
          <w:color w:val="000000" w:themeColor="text1"/>
          <w14:ligatures w14:val="none"/>
        </w:rPr>
        <w:lastRenderedPageBreak/>
        <w:t xml:space="preserve">8. </w:t>
      </w:r>
      <w:r w:rsidRPr="003118CA">
        <w:rPr>
          <w:rFonts w:ascii="Garamond" w:hAnsi="Garamond" w:cs="Times New Roman"/>
          <w:b/>
          <w:color w:val="000000" w:themeColor="text1"/>
        </w:rPr>
        <w:t xml:space="preserve">Zbatimi i standardeve specifike për </w:t>
      </w:r>
      <w:r w:rsidR="000D0358" w:rsidRPr="003118CA">
        <w:rPr>
          <w:rFonts w:ascii="Garamond" w:hAnsi="Garamond" w:cs="Times New Roman"/>
          <w:b/>
          <w:color w:val="000000" w:themeColor="text1"/>
        </w:rPr>
        <w:t>linjën kombëtare të këshillimit për të moshuarit</w:t>
      </w:r>
      <w:bookmarkEnd w:id="17"/>
    </w:p>
    <w:p w14:paraId="25D81C2D" w14:textId="54EEE093" w:rsidR="00FE36F1" w:rsidRPr="003118CA" w:rsidRDefault="00FE36F1" w:rsidP="00FE36F1">
      <w:pPr>
        <w:jc w:val="center"/>
        <w:rPr>
          <w:rFonts w:ascii="Garamond" w:hAnsi="Garamond"/>
        </w:rPr>
      </w:pPr>
      <w:r w:rsidRPr="003118CA">
        <w:rPr>
          <w:rFonts w:ascii="Garamond" w:hAnsi="Garamond"/>
          <w:noProof/>
          <w:lang w:eastAsia="sq-AL"/>
        </w:rPr>
        <w:drawing>
          <wp:inline distT="0" distB="0" distL="0" distR="0" wp14:anchorId="60A7CA51" wp14:editId="19C0E9D7">
            <wp:extent cx="4537111" cy="6684478"/>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_LISTE INVENTARI_Page_15.jpg"/>
                    <pic:cNvPicPr/>
                  </pic:nvPicPr>
                  <pic:blipFill rotWithShape="1">
                    <a:blip r:embed="rId27"/>
                    <a:srcRect l="10485" t="11331" r="10742" b="6600"/>
                    <a:stretch/>
                  </pic:blipFill>
                  <pic:spPr bwMode="auto">
                    <a:xfrm>
                      <a:off x="0" y="0"/>
                      <a:ext cx="4537950" cy="6685715"/>
                    </a:xfrm>
                    <a:prstGeom prst="rect">
                      <a:avLst/>
                    </a:prstGeom>
                    <a:ln>
                      <a:noFill/>
                    </a:ln>
                    <a:extLst>
                      <a:ext uri="{53640926-AAD7-44D8-BBD7-CCE9431645EC}">
                        <a14:shadowObscured xmlns:a14="http://schemas.microsoft.com/office/drawing/2010/main"/>
                      </a:ext>
                    </a:extLst>
                  </pic:spPr>
                </pic:pic>
              </a:graphicData>
            </a:graphic>
          </wp:inline>
        </w:drawing>
      </w:r>
    </w:p>
    <w:p w14:paraId="6B2A418A" w14:textId="59B98F6F" w:rsidR="00FE36F1" w:rsidRPr="003118CA" w:rsidRDefault="00FE36F1" w:rsidP="00FE36F1">
      <w:pPr>
        <w:jc w:val="center"/>
        <w:rPr>
          <w:rFonts w:ascii="Garamond" w:hAnsi="Garamond"/>
        </w:rPr>
      </w:pPr>
      <w:r w:rsidRPr="003118CA">
        <w:rPr>
          <w:rFonts w:ascii="Garamond" w:hAnsi="Garamond"/>
          <w:noProof/>
          <w:lang w:eastAsia="sq-AL"/>
        </w:rPr>
        <w:drawing>
          <wp:inline distT="0" distB="0" distL="0" distR="0" wp14:anchorId="3EC076A8" wp14:editId="5847C4B6">
            <wp:extent cx="4552575" cy="1633537"/>
            <wp:effectExtent l="0" t="0" r="635"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_LISTE INVENTARI_Page_16.jpg"/>
                    <pic:cNvPicPr/>
                  </pic:nvPicPr>
                  <pic:blipFill rotWithShape="1">
                    <a:blip r:embed="rId28"/>
                    <a:srcRect l="10633" t="8154" r="10288" b="70661"/>
                    <a:stretch/>
                  </pic:blipFill>
                  <pic:spPr bwMode="auto">
                    <a:xfrm>
                      <a:off x="0" y="0"/>
                      <a:ext cx="4557813" cy="1635416"/>
                    </a:xfrm>
                    <a:prstGeom prst="rect">
                      <a:avLst/>
                    </a:prstGeom>
                    <a:ln>
                      <a:noFill/>
                    </a:ln>
                    <a:extLst>
                      <a:ext uri="{53640926-AAD7-44D8-BBD7-CCE9431645EC}">
                        <a14:shadowObscured xmlns:a14="http://schemas.microsoft.com/office/drawing/2010/main"/>
                      </a:ext>
                    </a:extLst>
                  </pic:spPr>
                </pic:pic>
              </a:graphicData>
            </a:graphic>
          </wp:inline>
        </w:drawing>
      </w:r>
    </w:p>
    <w:p w14:paraId="0C4A828A" w14:textId="77777777" w:rsidR="00C87F63" w:rsidRPr="003118CA" w:rsidRDefault="00C87F63">
      <w:pPr>
        <w:spacing w:before="0" w:after="0"/>
        <w:rPr>
          <w:rFonts w:ascii="Garamond" w:hAnsi="Garamond"/>
          <w:sz w:val="24"/>
          <w:szCs w:val="24"/>
        </w:rPr>
      </w:pPr>
    </w:p>
    <w:p w14:paraId="217E94F1" w14:textId="41A84332" w:rsidR="00C87F63" w:rsidRPr="003118CA" w:rsidRDefault="00C87F63" w:rsidP="00C87F63">
      <w:pPr>
        <w:pStyle w:val="Heading3"/>
        <w:keepNext w:val="0"/>
        <w:keepLines w:val="0"/>
        <w:spacing w:before="0"/>
        <w:ind w:firstLine="284"/>
        <w:rPr>
          <w:rFonts w:ascii="Garamond" w:hAnsi="Garamond"/>
          <w:b/>
          <w:bCs/>
          <w:color w:val="auto"/>
        </w:rPr>
      </w:pPr>
      <w:r w:rsidRPr="003118CA">
        <w:rPr>
          <w:rFonts w:ascii="Garamond" w:hAnsi="Garamond"/>
          <w:b/>
          <w:bCs/>
          <w:color w:val="auto"/>
        </w:rPr>
        <w:lastRenderedPageBreak/>
        <w:t>Standardi 1</w:t>
      </w:r>
      <w:r w:rsidR="00F17FD8">
        <w:rPr>
          <w:rFonts w:ascii="Garamond" w:hAnsi="Garamond"/>
          <w:b/>
          <w:bCs/>
          <w:color w:val="auto"/>
        </w:rPr>
        <w:t>:</w:t>
      </w:r>
      <w:r w:rsidRPr="003118CA">
        <w:rPr>
          <w:rFonts w:ascii="Garamond" w:hAnsi="Garamond"/>
          <w:b/>
          <w:bCs/>
          <w:color w:val="auto"/>
        </w:rPr>
        <w:t xml:space="preserve"> Qeverisja dhe menaxhimi i mirë – Standardet specifike për </w:t>
      </w:r>
      <w:r w:rsidR="000D0358" w:rsidRPr="003118CA">
        <w:rPr>
          <w:rFonts w:ascii="Garamond" w:hAnsi="Garamond"/>
          <w:b/>
          <w:bCs/>
          <w:color w:val="auto"/>
        </w:rPr>
        <w:t>linjën e këshillimit për të moshuar</w:t>
      </w:r>
      <w:r w:rsidR="00F86B90">
        <w:rPr>
          <w:rFonts w:ascii="Garamond" w:hAnsi="Garamond"/>
          <w:b/>
          <w:bCs/>
          <w:color w:val="auto"/>
        </w:rPr>
        <w:t>it</w:t>
      </w:r>
    </w:p>
    <w:p w14:paraId="1024ACDB" w14:textId="1EB6717F"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 xml:space="preserve">Qeverisja dhe menaxhimi i </w:t>
      </w:r>
      <w:r w:rsidR="000D0358" w:rsidRPr="003118CA">
        <w:rPr>
          <w:rFonts w:ascii="Garamond" w:hAnsi="Garamond"/>
          <w:sz w:val="24"/>
          <w:szCs w:val="24"/>
        </w:rPr>
        <w:t xml:space="preserve">linjës së këshillimit </w:t>
      </w:r>
      <w:r w:rsidRPr="003118CA">
        <w:rPr>
          <w:rFonts w:ascii="Garamond" w:hAnsi="Garamond"/>
          <w:sz w:val="24"/>
          <w:szCs w:val="24"/>
        </w:rPr>
        <w:t>për të moshuar</w:t>
      </w:r>
      <w:r w:rsidR="00F86B90">
        <w:rPr>
          <w:rFonts w:ascii="Garamond" w:hAnsi="Garamond"/>
          <w:sz w:val="24"/>
          <w:szCs w:val="24"/>
        </w:rPr>
        <w:t>it</w:t>
      </w:r>
      <w:r w:rsidRPr="003118CA">
        <w:rPr>
          <w:rFonts w:ascii="Garamond" w:hAnsi="Garamond"/>
          <w:sz w:val="24"/>
          <w:szCs w:val="24"/>
        </w:rPr>
        <w:t xml:space="preserve"> ndërtohet mbi një sistem të qartë dhe funksional të vendimmarrjes, llogaridhënies dhe menaxhimit të rrezikut, i cili garanton ofrimin e shërbimeve të sigurta, efektive dhe të përqendruara te personi i moshuar.</w:t>
      </w:r>
    </w:p>
    <w:p w14:paraId="6A081616" w14:textId="22C8B928"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 xml:space="preserve">Në kushtet e një shërbimi si </w:t>
      </w:r>
      <w:r w:rsidR="000D0358">
        <w:rPr>
          <w:rFonts w:ascii="Garamond" w:hAnsi="Garamond"/>
          <w:sz w:val="24"/>
          <w:szCs w:val="24"/>
        </w:rPr>
        <w:t>l</w:t>
      </w:r>
      <w:r w:rsidRPr="003118CA">
        <w:rPr>
          <w:rFonts w:ascii="Garamond" w:hAnsi="Garamond"/>
          <w:sz w:val="24"/>
          <w:szCs w:val="24"/>
        </w:rPr>
        <w:t>inja e këshillimit, që përfshin disa shërbime si këshillim psikologjik, orientim, informim dhe referim në shërbime, qeverisja duhet të sigurojë jo vetëm funksionimin e secilit komponent, por edhe koordinimin dhe integrimin ndërmjet tyre, në mënyrë që përfituesi të marrë një shërbim të vazhdueshëm dhe koherent.</w:t>
      </w:r>
    </w:p>
    <w:p w14:paraId="5344439A"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Deklarata e qëllimit si bazë e funksionimit të shërbimit</w:t>
      </w:r>
    </w:p>
    <w:p w14:paraId="7CE23D37" w14:textId="3EC565A6"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 xml:space="preserve">Ofruesi i shërbimit harton dhe bën publike një deklaratë të qartë dhe të përditësuar të qëllimit, e cila përbën dokumentin themelor orientues për organizimin dhe funksionimin e </w:t>
      </w:r>
      <w:r w:rsidR="000D0358">
        <w:rPr>
          <w:rFonts w:ascii="Garamond" w:hAnsi="Garamond"/>
          <w:sz w:val="24"/>
          <w:szCs w:val="24"/>
        </w:rPr>
        <w:t>l</w:t>
      </w:r>
      <w:r w:rsidRPr="003118CA">
        <w:rPr>
          <w:rFonts w:ascii="Garamond" w:hAnsi="Garamond"/>
          <w:sz w:val="24"/>
          <w:szCs w:val="24"/>
        </w:rPr>
        <w:t>injës.</w:t>
      </w:r>
    </w:p>
    <w:p w14:paraId="0E5351C2"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Kjo deklaratë duhet të përshkruajë në mënyrë të detajuar:</w:t>
      </w:r>
    </w:p>
    <w:p w14:paraId="2D742CCF" w14:textId="5F3220F7"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qëllimet dh</w:t>
      </w:r>
      <w:r>
        <w:rPr>
          <w:rFonts w:ascii="Garamond" w:hAnsi="Garamond"/>
          <w:sz w:val="24"/>
          <w:szCs w:val="24"/>
        </w:rPr>
        <w:t>e objektivat e shërbimit;</w:t>
      </w:r>
    </w:p>
    <w:p w14:paraId="5CE7D6EA" w14:textId="076189AA"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filozofinë e kujdesit dhe q</w:t>
      </w:r>
      <w:r>
        <w:rPr>
          <w:rFonts w:ascii="Garamond" w:hAnsi="Garamond"/>
          <w:sz w:val="24"/>
          <w:szCs w:val="24"/>
        </w:rPr>
        <w:t>asjen e përqendruar te personi;</w:t>
      </w:r>
    </w:p>
    <w:p w14:paraId="452CC76B" w14:textId="29BFFDED"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Pr>
          <w:rFonts w:ascii="Garamond" w:hAnsi="Garamond"/>
          <w:sz w:val="24"/>
          <w:szCs w:val="24"/>
        </w:rPr>
        <w:t>llojet e shërbimeve të ofruara;</w:t>
      </w:r>
    </w:p>
    <w:p w14:paraId="61EB29BD" w14:textId="6CF591F5"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vendin dhe m</w:t>
      </w:r>
      <w:r>
        <w:rPr>
          <w:rFonts w:ascii="Garamond" w:hAnsi="Garamond"/>
          <w:sz w:val="24"/>
          <w:szCs w:val="24"/>
        </w:rPr>
        <w:t>ënyrën e ofrimit të shërbimeve;</w:t>
      </w:r>
    </w:p>
    <w:p w14:paraId="15AD17A5" w14:textId="659FF19F"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profilin dhe nevojat e p</w:t>
      </w:r>
      <w:r>
        <w:rPr>
          <w:rFonts w:ascii="Garamond" w:hAnsi="Garamond"/>
          <w:sz w:val="24"/>
          <w:szCs w:val="24"/>
        </w:rPr>
        <w:t>ërfituesve që synon të mbulojë.</w:t>
      </w:r>
    </w:p>
    <w:p w14:paraId="01B0B56A"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Në kontekstin e personave të moshuar, deklarata e qëllimit duhet të reflektojë qartë:</w:t>
      </w:r>
    </w:p>
    <w:p w14:paraId="732C43B9" w14:textId="5977FA52"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sigurimin, mbrojtjen dhe promovimin e mirëqenies emocionale, psikologjike dhe s</w:t>
      </w:r>
      <w:r>
        <w:rPr>
          <w:rFonts w:ascii="Garamond" w:hAnsi="Garamond"/>
          <w:sz w:val="24"/>
          <w:szCs w:val="24"/>
        </w:rPr>
        <w:t>ociale të personave të moshuar;</w:t>
      </w:r>
    </w:p>
    <w:p w14:paraId="042F1476" w14:textId="22C0805C"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D25F1F">
        <w:rPr>
          <w:rFonts w:ascii="Garamond" w:hAnsi="Garamond" w:cs="Symbol"/>
          <w:sz w:val="24"/>
          <w:szCs w:val="24"/>
        </w:rPr>
        <w:t xml:space="preserve"> </w:t>
      </w:r>
      <w:r w:rsidR="00C87F63" w:rsidRPr="003118CA">
        <w:rPr>
          <w:rFonts w:ascii="Garamond" w:hAnsi="Garamond"/>
          <w:sz w:val="24"/>
          <w:szCs w:val="24"/>
        </w:rPr>
        <w:t>ofrimi i shërbimit në mënyrë t</w:t>
      </w:r>
      <w:r>
        <w:rPr>
          <w:rFonts w:ascii="Garamond" w:hAnsi="Garamond"/>
          <w:sz w:val="24"/>
          <w:szCs w:val="24"/>
        </w:rPr>
        <w:t>ë barabartë dhe pa diskriminim;</w:t>
      </w:r>
    </w:p>
    <w:p w14:paraId="1D30ADD7" w14:textId="4F5B55DB"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D25F1F">
        <w:rPr>
          <w:rFonts w:ascii="Garamond" w:hAnsi="Garamond" w:cs="Symbol"/>
          <w:sz w:val="24"/>
          <w:szCs w:val="24"/>
        </w:rPr>
        <w:t xml:space="preserve"> </w:t>
      </w:r>
      <w:r w:rsidR="00C87F63" w:rsidRPr="003118CA">
        <w:rPr>
          <w:rFonts w:ascii="Garamond" w:hAnsi="Garamond"/>
          <w:sz w:val="24"/>
          <w:szCs w:val="24"/>
        </w:rPr>
        <w:t>besueshmërinë dhe efektivitetin e linjës së këshillimit përme</w:t>
      </w:r>
      <w:r>
        <w:rPr>
          <w:rFonts w:ascii="Garamond" w:hAnsi="Garamond"/>
          <w:sz w:val="24"/>
          <w:szCs w:val="24"/>
        </w:rPr>
        <w:t>s praktikave të standardizuara.</w:t>
      </w:r>
    </w:p>
    <w:p w14:paraId="6F89C2B5"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Deklarata e qëllimit:</w:t>
      </w:r>
    </w:p>
    <w:p w14:paraId="12FF7D09" w14:textId="4DEED931"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reflekton prakt</w:t>
      </w:r>
      <w:r>
        <w:rPr>
          <w:rFonts w:ascii="Garamond" w:hAnsi="Garamond"/>
          <w:sz w:val="24"/>
          <w:szCs w:val="24"/>
        </w:rPr>
        <w:t>ikën e përditshme të shërbimit;</w:t>
      </w:r>
    </w:p>
    <w:p w14:paraId="6E6C8FAB" w14:textId="35D96646"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rishikohet periodikisht</w:t>
      </w:r>
      <w:r w:rsidR="000D0358">
        <w:rPr>
          <w:rFonts w:ascii="Garamond" w:hAnsi="Garamond"/>
          <w:sz w:val="24"/>
          <w:szCs w:val="24"/>
        </w:rPr>
        <w:t>,</w:t>
      </w:r>
      <w:r w:rsidR="00C87F63" w:rsidRPr="003118CA">
        <w:rPr>
          <w:rFonts w:ascii="Garamond" w:hAnsi="Garamond"/>
          <w:sz w:val="24"/>
          <w:szCs w:val="24"/>
        </w:rPr>
        <w:t xml:space="preserve"> në përputhje me s</w:t>
      </w:r>
      <w:r>
        <w:rPr>
          <w:rFonts w:ascii="Garamond" w:hAnsi="Garamond"/>
          <w:sz w:val="24"/>
          <w:szCs w:val="24"/>
        </w:rPr>
        <w:t>tandardet dhe kërkesat ligjore;</w:t>
      </w:r>
    </w:p>
    <w:p w14:paraId="55D08550" w14:textId="32873643"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është e aksesueshme për stafin, dhe përfituesit në f</w:t>
      </w:r>
      <w:r>
        <w:rPr>
          <w:rFonts w:ascii="Garamond" w:hAnsi="Garamond"/>
          <w:sz w:val="24"/>
          <w:szCs w:val="24"/>
        </w:rPr>
        <w:t>orma të përshtatura komunikimi.</w:t>
      </w:r>
    </w:p>
    <w:p w14:paraId="2FDA267D"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Stafi duhet të kuptojë dhe zbatojë modelin e përshkruar në këtë deklaratë, duke e lidhur punën e përditshme me objektivat dhe rezultatet e synuara për përfituesit.</w:t>
      </w:r>
    </w:p>
    <w:p w14:paraId="5F035E4D"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Deklarata e qëllimit është instrument drejtimi, jo dokument formal.</w:t>
      </w:r>
    </w:p>
    <w:p w14:paraId="1F45A876"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Në praktikë, deklarata e qëllimit nuk trajtohet si një dokument statik për transparencë, por si një instrument aktiv menaxhimi, që udhëheq vendimmarrjen në të gjitha nivelet e shërbimit.</w:t>
      </w:r>
    </w:p>
    <w:p w14:paraId="4E5C6D57"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Kjo nënkupton që:</w:t>
      </w:r>
    </w:p>
    <w:p w14:paraId="4ADB7E78" w14:textId="7C3E36CC"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çdo vendim organizativ (p.sh. shpërndarja e stafit, trajtimi i përfituesve) referohet drejtpër</w:t>
      </w:r>
      <w:r>
        <w:rPr>
          <w:rFonts w:ascii="Garamond" w:hAnsi="Garamond"/>
          <w:sz w:val="24"/>
          <w:szCs w:val="24"/>
        </w:rPr>
        <w:t>drejt me deklaratën e qëllimit;</w:t>
      </w:r>
    </w:p>
    <w:p w14:paraId="618F8F98" w14:textId="5F8C5D47"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çdo ndryshim në profilin e përfituesve ose në gamën e shërbimeve r</w:t>
      </w:r>
      <w:r>
        <w:rPr>
          <w:rFonts w:ascii="Garamond" w:hAnsi="Garamond"/>
          <w:sz w:val="24"/>
          <w:szCs w:val="24"/>
        </w:rPr>
        <w:t>eflektohet në rishikimin e saj;</w:t>
      </w:r>
    </w:p>
    <w:p w14:paraId="5B84976E" w14:textId="3851C7BC"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deklarata përdoret si bazë për vlerësimin e performancës së shërbimit gja</w:t>
      </w:r>
      <w:r>
        <w:rPr>
          <w:rFonts w:ascii="Garamond" w:hAnsi="Garamond"/>
          <w:sz w:val="24"/>
          <w:szCs w:val="24"/>
        </w:rPr>
        <w:t>të monitorimit dhe inspektimit.</w:t>
      </w:r>
    </w:p>
    <w:p w14:paraId="36CD7CBB"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Përputhshmëria me kuadrin ligjor dhe rregullator</w:t>
      </w:r>
    </w:p>
    <w:p w14:paraId="0436F106" w14:textId="70356484"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Linja e këshillimit siguron që të gjitha politikat dhe procedurat e saj të hartohen, rishikohen d</w:t>
      </w:r>
      <w:r w:rsidR="00F17FD8">
        <w:rPr>
          <w:rFonts w:ascii="Garamond" w:hAnsi="Garamond"/>
          <w:sz w:val="24"/>
          <w:szCs w:val="24"/>
        </w:rPr>
        <w:t>he përditësohen</w:t>
      </w:r>
      <w:r w:rsidR="000D0358">
        <w:rPr>
          <w:rFonts w:ascii="Garamond" w:hAnsi="Garamond"/>
          <w:sz w:val="24"/>
          <w:szCs w:val="24"/>
        </w:rPr>
        <w:t>,</w:t>
      </w:r>
      <w:r w:rsidR="00F17FD8">
        <w:rPr>
          <w:rFonts w:ascii="Garamond" w:hAnsi="Garamond"/>
          <w:sz w:val="24"/>
          <w:szCs w:val="24"/>
        </w:rPr>
        <w:t xml:space="preserve"> në përputhje me:</w:t>
      </w:r>
    </w:p>
    <w:p w14:paraId="4AC9138C" w14:textId="753E2938"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legjisla</w:t>
      </w:r>
      <w:r>
        <w:rPr>
          <w:rFonts w:ascii="Garamond" w:hAnsi="Garamond"/>
          <w:sz w:val="24"/>
          <w:szCs w:val="24"/>
        </w:rPr>
        <w:t>cionin për shërbimet sociale;</w:t>
      </w:r>
    </w:p>
    <w:p w14:paraId="1EFFCDAF" w14:textId="254E6E94"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st</w:t>
      </w:r>
      <w:r>
        <w:rPr>
          <w:rFonts w:ascii="Garamond" w:hAnsi="Garamond"/>
          <w:sz w:val="24"/>
          <w:szCs w:val="24"/>
        </w:rPr>
        <w:t>andardet kombëtare të cilësisë;</w:t>
      </w:r>
    </w:p>
    <w:p w14:paraId="568274A9" w14:textId="694B27AD"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po</w:t>
      </w:r>
      <w:r>
        <w:rPr>
          <w:rFonts w:ascii="Garamond" w:hAnsi="Garamond"/>
          <w:sz w:val="24"/>
          <w:szCs w:val="24"/>
        </w:rPr>
        <w:t>litikat për personat e moshuar.</w:t>
      </w:r>
    </w:p>
    <w:p w14:paraId="6BE3EEC2"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Në mënyrë të veçantë, për shërbimet ndaj personave të moshuar, kjo përfshin:</w:t>
      </w:r>
    </w:p>
    <w:p w14:paraId="224B7965" w14:textId="35FF285E"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përdorimin e pra</w:t>
      </w:r>
      <w:r>
        <w:rPr>
          <w:rFonts w:ascii="Garamond" w:hAnsi="Garamond"/>
          <w:sz w:val="24"/>
          <w:szCs w:val="24"/>
        </w:rPr>
        <w:t>ktikave të bazuara në evidencë;</w:t>
      </w:r>
    </w:p>
    <w:p w14:paraId="447CE757" w14:textId="113CF79F"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respektimin e të drejtave</w:t>
      </w:r>
      <w:r>
        <w:rPr>
          <w:rFonts w:ascii="Garamond" w:hAnsi="Garamond"/>
          <w:sz w:val="24"/>
          <w:szCs w:val="24"/>
        </w:rPr>
        <w:t xml:space="preserve"> dhe dinjitetit të përfituesve;</w:t>
      </w:r>
    </w:p>
    <w:p w14:paraId="06C3D1AC" w14:textId="36BDB9EC"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garantimin e sigurisë d</w:t>
      </w:r>
      <w:r>
        <w:rPr>
          <w:rFonts w:ascii="Garamond" w:hAnsi="Garamond"/>
          <w:sz w:val="24"/>
          <w:szCs w:val="24"/>
        </w:rPr>
        <w:t>he mirëqenies në çdo ndërhyrje.</w:t>
      </w:r>
    </w:p>
    <w:p w14:paraId="7BDD97AD"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Struktura e qeverisjes dhe llogaridhënia</w:t>
      </w:r>
    </w:p>
    <w:p w14:paraId="7F10CC8B" w14:textId="77777777" w:rsidR="00C87F63" w:rsidRPr="003118CA" w:rsidRDefault="00C87F63" w:rsidP="000D0358">
      <w:pPr>
        <w:spacing w:before="0" w:after="0"/>
        <w:ind w:firstLine="288"/>
        <w:rPr>
          <w:rFonts w:ascii="Garamond" w:hAnsi="Garamond"/>
          <w:sz w:val="24"/>
          <w:szCs w:val="24"/>
        </w:rPr>
      </w:pPr>
      <w:r w:rsidRPr="003118CA">
        <w:rPr>
          <w:rFonts w:ascii="Garamond" w:hAnsi="Garamond"/>
          <w:sz w:val="24"/>
          <w:szCs w:val="24"/>
        </w:rPr>
        <w:t>Linja e këshillimit ka një strukturë të brendshme menaxhimi të përshtatur me funksionin e saj.</w:t>
      </w:r>
    </w:p>
    <w:p w14:paraId="4283E4B6" w14:textId="77777777" w:rsidR="00C87F63" w:rsidRPr="003118CA" w:rsidRDefault="00C87F63" w:rsidP="000D0358">
      <w:pPr>
        <w:spacing w:before="0" w:after="0"/>
        <w:ind w:firstLine="288"/>
        <w:rPr>
          <w:rFonts w:ascii="Garamond" w:hAnsi="Garamond"/>
          <w:sz w:val="24"/>
          <w:szCs w:val="24"/>
        </w:rPr>
      </w:pPr>
      <w:r w:rsidRPr="003118CA">
        <w:rPr>
          <w:rFonts w:ascii="Garamond" w:hAnsi="Garamond"/>
          <w:sz w:val="24"/>
          <w:szCs w:val="24"/>
        </w:rPr>
        <w:t>Kjo strukturë:</w:t>
      </w:r>
    </w:p>
    <w:p w14:paraId="58E9E977" w14:textId="29E84E39" w:rsidR="00C87F63" w:rsidRPr="003118CA" w:rsidRDefault="000D0358" w:rsidP="000D0358">
      <w:pPr>
        <w:tabs>
          <w:tab w:val="left" w:pos="720"/>
        </w:tabs>
        <w:spacing w:before="0" w:after="0"/>
        <w:ind w:firstLine="288"/>
        <w:rPr>
          <w:rFonts w:ascii="Garamond" w:hAnsi="Garamond"/>
          <w:sz w:val="24"/>
          <w:szCs w:val="24"/>
        </w:rPr>
      </w:pPr>
      <w:r>
        <w:rPr>
          <w:rFonts w:ascii="Garamond" w:hAnsi="Garamond" w:cs="Symbol"/>
          <w:sz w:val="24"/>
          <w:szCs w:val="24"/>
        </w:rPr>
        <w:lastRenderedPageBreak/>
        <w:t>-</w:t>
      </w:r>
      <w:r w:rsidR="00C87F63" w:rsidRPr="003118CA">
        <w:rPr>
          <w:rFonts w:ascii="Garamond" w:hAnsi="Garamond" w:cs="Symbol"/>
          <w:sz w:val="24"/>
          <w:szCs w:val="24"/>
        </w:rPr>
        <w:t xml:space="preserve"> </w:t>
      </w:r>
      <w:r w:rsidR="00C87F63" w:rsidRPr="003118CA">
        <w:rPr>
          <w:rFonts w:ascii="Garamond" w:hAnsi="Garamond"/>
          <w:sz w:val="24"/>
          <w:szCs w:val="24"/>
        </w:rPr>
        <w:t>përcakton qartë linjat e autoritetit dhe përgjegjësisë;</w:t>
      </w:r>
    </w:p>
    <w:p w14:paraId="20AE61C9" w14:textId="36B24173" w:rsidR="00C87F63" w:rsidRPr="003118CA" w:rsidRDefault="000D0358" w:rsidP="000D0358">
      <w:pPr>
        <w:tabs>
          <w:tab w:val="left" w:pos="720"/>
        </w:tabs>
        <w:spacing w:before="0" w:after="0"/>
        <w:ind w:firstLine="288"/>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 xml:space="preserve">garanton llogaridhënie në nivel </w:t>
      </w:r>
      <w:r>
        <w:rPr>
          <w:rFonts w:ascii="Garamond" w:hAnsi="Garamond"/>
          <w:sz w:val="24"/>
          <w:szCs w:val="24"/>
        </w:rPr>
        <w:t>individual, ekipi dhe shërbimi;</w:t>
      </w:r>
    </w:p>
    <w:p w14:paraId="5CEA108B" w14:textId="0A63A7B2" w:rsidR="00C87F63" w:rsidRPr="003118CA" w:rsidRDefault="000D0358" w:rsidP="000D0358">
      <w:pPr>
        <w:tabs>
          <w:tab w:val="left" w:pos="720"/>
        </w:tabs>
        <w:spacing w:before="0" w:after="0"/>
        <w:ind w:firstLine="288"/>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specifikon rolet dhe pë</w:t>
      </w:r>
      <w:r>
        <w:rPr>
          <w:rFonts w:ascii="Garamond" w:hAnsi="Garamond"/>
          <w:sz w:val="24"/>
          <w:szCs w:val="24"/>
        </w:rPr>
        <w:t>rgjegjësitë e të gjithë stafit.</w:t>
      </w:r>
    </w:p>
    <w:p w14:paraId="29A6450F"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Delegimi i detyrave bëhet në mënyrë të dokumentuar dhe të kontrolluar, duke ruajtur përgjegjësinë përfundimtare në nivel supervizimi.</w:t>
      </w:r>
    </w:p>
    <w:p w14:paraId="1BD2D58D"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Marrëveshja e nënkuptuar e shërbimit (</w:t>
      </w:r>
      <w:r w:rsidRPr="00F17FD8">
        <w:rPr>
          <w:rFonts w:ascii="Garamond" w:hAnsi="Garamond"/>
          <w:b/>
          <w:bCs/>
          <w:i/>
          <w:sz w:val="24"/>
          <w:szCs w:val="24"/>
        </w:rPr>
        <w:t>service understanding</w:t>
      </w:r>
      <w:r w:rsidRPr="003118CA">
        <w:rPr>
          <w:rFonts w:ascii="Garamond" w:hAnsi="Garamond"/>
          <w:b/>
          <w:bCs/>
          <w:sz w:val="24"/>
          <w:szCs w:val="24"/>
        </w:rPr>
        <w:t>)</w:t>
      </w:r>
    </w:p>
    <w:p w14:paraId="02573A46"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Në një linjë këshillimi për të moshuarit, nuk është e mundur dhe as e nevojshme të ekzistojë një marrëveshje formale shërbimi për çdo përdorues. Megjithatë, për të garantuar transparencë dhe standarde profesionale, ndërveprimi duhet të mbështetet në një “marrëveshje të nënkuptuar”, e cila ndërtohet gjatë komunikimit.</w:t>
      </w:r>
    </w:p>
    <w:p w14:paraId="67633DCF"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Kjo marrëveshje nuk është një dokument i shkruar, por një proces ku përdoruesi informohet qartë mbi atë që mund të presë nga shërbimi dhe mbi kufijtë e tij. Në këtë mënyrë, krijohet një marrëdhënie besimi dhe një kuadër i qartë bashkëpunimi midis përdoruesit dhe këshilluesit.</w:t>
      </w:r>
    </w:p>
    <w:p w14:paraId="654718BF"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Në praktikë, kjo nënkupton që çdo ndërveprim është i strukturuar, transparent dhe i orientuar drejt nevojave të përdoruesit, duke respektuar të drejtat, dinjitetin dhe autonominë e tij.</w:t>
      </w:r>
    </w:p>
    <w:p w14:paraId="738D5377"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Ofruesi i shërbimit siguron që ndërveprimi me përdoruesit e linjës së këshillimit të bazohet në një marrëveshje të nënkuptuar shërbimi, e cila krijohet gjatë komunikimit dhe garanton transparencë, qartësi dhe respektim të të drejtave të përdoruesit.</w:t>
      </w:r>
    </w:p>
    <w:p w14:paraId="0FC7F4A5" w14:textId="77DF95D0"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Kjo marrëveshje e nënkuptuar mbështetet</w:t>
      </w:r>
      <w:r w:rsidR="000D0358">
        <w:rPr>
          <w:rFonts w:ascii="Garamond" w:hAnsi="Garamond"/>
          <w:sz w:val="24"/>
          <w:szCs w:val="24"/>
        </w:rPr>
        <w:t>,</w:t>
      </w:r>
      <w:r w:rsidRPr="003118CA">
        <w:rPr>
          <w:rFonts w:ascii="Garamond" w:hAnsi="Garamond"/>
          <w:sz w:val="24"/>
          <w:szCs w:val="24"/>
        </w:rPr>
        <w:t xml:space="preserve"> në:</w:t>
      </w:r>
    </w:p>
    <w:p w14:paraId="05010D86" w14:textId="36A8B3A9"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dekl</w:t>
      </w:r>
      <w:r>
        <w:rPr>
          <w:rFonts w:ascii="Garamond" w:hAnsi="Garamond"/>
          <w:sz w:val="24"/>
          <w:szCs w:val="24"/>
        </w:rPr>
        <w:t>aratën e qëllimit të shërbimit;</w:t>
      </w:r>
    </w:p>
    <w:p w14:paraId="14708E45" w14:textId="234F753A"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natyrën e shërbimit (këshillim, orientim, referim)</w:t>
      </w:r>
      <w:r>
        <w:rPr>
          <w:rFonts w:ascii="Garamond" w:hAnsi="Garamond"/>
          <w:sz w:val="24"/>
          <w:szCs w:val="24"/>
        </w:rPr>
        <w:t>;</w:t>
      </w:r>
    </w:p>
    <w:p w14:paraId="3D0EB692" w14:textId="7391C08F"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identifikim</w:t>
      </w:r>
      <w:r>
        <w:rPr>
          <w:rFonts w:ascii="Garamond" w:hAnsi="Garamond"/>
          <w:sz w:val="24"/>
          <w:szCs w:val="24"/>
        </w:rPr>
        <w:t>in e nevojave gjatë komunikimit.</w:t>
      </w:r>
    </w:p>
    <w:p w14:paraId="787EE025"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Elementet kryesore të marrëveshjes së nënkuptuar</w:t>
      </w:r>
    </w:p>
    <w:p w14:paraId="3669D4DE" w14:textId="578343EC"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Gjatë komunikimit, përdoruesi informohet në mënyrë të qartë dhe të kuptueshme</w:t>
      </w:r>
      <w:r w:rsidR="000D0358">
        <w:rPr>
          <w:rFonts w:ascii="Garamond" w:hAnsi="Garamond"/>
          <w:sz w:val="24"/>
          <w:szCs w:val="24"/>
        </w:rPr>
        <w:t>,</w:t>
      </w:r>
      <w:r w:rsidRPr="003118CA">
        <w:rPr>
          <w:rFonts w:ascii="Garamond" w:hAnsi="Garamond"/>
          <w:sz w:val="24"/>
          <w:szCs w:val="24"/>
        </w:rPr>
        <w:t xml:space="preserve"> për:</w:t>
      </w:r>
    </w:p>
    <w:p w14:paraId="15181202" w14:textId="5C42506E"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l</w:t>
      </w:r>
      <w:r>
        <w:rPr>
          <w:rFonts w:ascii="Garamond" w:hAnsi="Garamond"/>
          <w:sz w:val="24"/>
          <w:szCs w:val="24"/>
        </w:rPr>
        <w:t>lojin e mbështetjes që ofrohet;</w:t>
      </w:r>
    </w:p>
    <w:p w14:paraId="57778388" w14:textId="6794987C"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kufijtë e shërbimit dhe rolin e linjë</w:t>
      </w:r>
      <w:r>
        <w:rPr>
          <w:rFonts w:ascii="Garamond" w:hAnsi="Garamond"/>
          <w:sz w:val="24"/>
          <w:szCs w:val="24"/>
        </w:rPr>
        <w:t>s;</w:t>
      </w:r>
    </w:p>
    <w:p w14:paraId="1EFDEA13" w14:textId="10FC16B1"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mënyrën e trajtimit të inform</w:t>
      </w:r>
      <w:r>
        <w:rPr>
          <w:rFonts w:ascii="Garamond" w:hAnsi="Garamond"/>
          <w:sz w:val="24"/>
          <w:szCs w:val="24"/>
        </w:rPr>
        <w:t>acionit dhe konfidencialitetin;</w:t>
      </w:r>
    </w:p>
    <w:p w14:paraId="0E09A370" w14:textId="25FD6B20"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mundësitë për ref</w:t>
      </w:r>
      <w:r>
        <w:rPr>
          <w:rFonts w:ascii="Garamond" w:hAnsi="Garamond"/>
          <w:sz w:val="24"/>
          <w:szCs w:val="24"/>
        </w:rPr>
        <w:t>erim drejt shërbimeve të tjera;</w:t>
      </w:r>
    </w:p>
    <w:p w14:paraId="22CFAC92" w14:textId="7E5C4D64"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të drejtën për të ndërp</w:t>
      </w:r>
      <w:r w:rsidR="000D0358">
        <w:rPr>
          <w:rFonts w:ascii="Garamond" w:hAnsi="Garamond"/>
          <w:sz w:val="24"/>
          <w:szCs w:val="24"/>
        </w:rPr>
        <w:t>rerë komunikimin në çdo moment.</w:t>
      </w:r>
    </w:p>
    <w:p w14:paraId="184FD47A"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Zbatimi në praktikë</w:t>
      </w:r>
    </w:p>
    <w:p w14:paraId="4996F994"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Marrëveshja e nënkuptuar reflektohet përmes:</w:t>
      </w:r>
    </w:p>
    <w:p w14:paraId="3FF17184" w14:textId="349B522B"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përshtatjes së komunikimit sipas nevojave d</w:t>
      </w:r>
      <w:r>
        <w:rPr>
          <w:rFonts w:ascii="Garamond" w:hAnsi="Garamond"/>
          <w:sz w:val="24"/>
          <w:szCs w:val="24"/>
        </w:rPr>
        <w:t>he kapaciteteve të përdoruesit;</w:t>
      </w:r>
    </w:p>
    <w:p w14:paraId="2C9CAB1F" w14:textId="7330BF06"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respektimit të prefere</w:t>
      </w:r>
      <w:r>
        <w:rPr>
          <w:rFonts w:ascii="Garamond" w:hAnsi="Garamond"/>
          <w:sz w:val="24"/>
          <w:szCs w:val="24"/>
        </w:rPr>
        <w:t>ncave dhe vendimmarrjes së tij;</w:t>
      </w:r>
    </w:p>
    <w:p w14:paraId="115D99C2" w14:textId="6B9868BF"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ofrimit të informac</w:t>
      </w:r>
      <w:r>
        <w:rPr>
          <w:rFonts w:ascii="Garamond" w:hAnsi="Garamond"/>
          <w:sz w:val="24"/>
          <w:szCs w:val="24"/>
        </w:rPr>
        <w:t>ionit të saktë dhe të paanshëm;</w:t>
      </w:r>
    </w:p>
    <w:p w14:paraId="4EE0649E" w14:textId="04B437D0" w:rsidR="00C87F63" w:rsidRPr="003118CA" w:rsidRDefault="00F17FD8" w:rsidP="00C87F63">
      <w:pPr>
        <w:tabs>
          <w:tab w:val="left" w:pos="720"/>
        </w:tabs>
        <w:spacing w:before="0" w:after="0"/>
        <w:ind w:firstLine="284"/>
        <w:rPr>
          <w:rFonts w:ascii="Garamond" w:hAnsi="Garamond"/>
          <w:b/>
          <w:bCs/>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orientimit drejt rrugëve të mu</w:t>
      </w:r>
      <w:r w:rsidR="000D0358">
        <w:rPr>
          <w:rFonts w:ascii="Garamond" w:hAnsi="Garamond"/>
          <w:sz w:val="24"/>
          <w:szCs w:val="24"/>
        </w:rPr>
        <w:t>ndshme për adresimin e nevojave.</w:t>
      </w:r>
    </w:p>
    <w:p w14:paraId="1180E3A2"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Bashkëpunimi me aktorët dhe komunitetin</w:t>
      </w:r>
    </w:p>
    <w:p w14:paraId="18A9765A" w14:textId="10CDD47F"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Linja e këshillimit zhvillon bashkëpunime me aktorë publikë dhe jopublikë</w:t>
      </w:r>
      <w:r w:rsidR="000D0358">
        <w:rPr>
          <w:rFonts w:ascii="Garamond" w:hAnsi="Garamond"/>
          <w:sz w:val="24"/>
          <w:szCs w:val="24"/>
        </w:rPr>
        <w:t>,</w:t>
      </w:r>
      <w:r w:rsidRPr="003118CA">
        <w:rPr>
          <w:rFonts w:ascii="Garamond" w:hAnsi="Garamond"/>
          <w:sz w:val="24"/>
          <w:szCs w:val="24"/>
        </w:rPr>
        <w:t xml:space="preserve"> për:</w:t>
      </w:r>
    </w:p>
    <w:p w14:paraId="382E0C86" w14:textId="435DCCE0"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vlerësimin e nevojave</w:t>
      </w:r>
      <w:r w:rsidR="000D0358">
        <w:rPr>
          <w:rFonts w:ascii="Garamond" w:hAnsi="Garamond"/>
          <w:sz w:val="24"/>
          <w:szCs w:val="24"/>
        </w:rPr>
        <w:t>;</w:t>
      </w:r>
    </w:p>
    <w:p w14:paraId="59A34280" w14:textId="36B91ECB"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mbështet</w:t>
      </w:r>
      <w:r w:rsidR="000D0358">
        <w:rPr>
          <w:rFonts w:ascii="Garamond" w:hAnsi="Garamond"/>
          <w:sz w:val="24"/>
          <w:szCs w:val="24"/>
        </w:rPr>
        <w:t>jen e përfituesve në komunitet.</w:t>
      </w:r>
    </w:p>
    <w:p w14:paraId="5FDAFDFF" w14:textId="315E9091" w:rsidR="00C87F63" w:rsidRPr="003118CA" w:rsidRDefault="00F17FD8" w:rsidP="00C87F63">
      <w:pPr>
        <w:spacing w:before="0" w:after="0"/>
        <w:ind w:firstLine="284"/>
        <w:rPr>
          <w:rFonts w:ascii="Garamond" w:hAnsi="Garamond"/>
          <w:sz w:val="24"/>
          <w:szCs w:val="24"/>
        </w:rPr>
      </w:pPr>
      <w:r>
        <w:rPr>
          <w:rFonts w:ascii="Garamond" w:hAnsi="Garamond"/>
          <w:sz w:val="24"/>
          <w:szCs w:val="24"/>
        </w:rPr>
        <w:t>Partneritetet përfshijnë:</w:t>
      </w:r>
    </w:p>
    <w:p w14:paraId="6F4F1280" w14:textId="187478F4"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Pr>
          <w:rFonts w:ascii="Garamond" w:hAnsi="Garamond"/>
          <w:sz w:val="24"/>
          <w:szCs w:val="24"/>
        </w:rPr>
        <w:t>shërbimet shëndetësore;</w:t>
      </w:r>
    </w:p>
    <w:p w14:paraId="4785A3CC" w14:textId="03F3DE41"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shërbimet sociale vend</w:t>
      </w:r>
      <w:r>
        <w:rPr>
          <w:rFonts w:ascii="Garamond" w:hAnsi="Garamond"/>
          <w:sz w:val="24"/>
          <w:szCs w:val="24"/>
        </w:rPr>
        <w:t>ore;</w:t>
      </w:r>
    </w:p>
    <w:p w14:paraId="6CE9A724" w14:textId="3DFFB415"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shërbime të ofruara nga OJF</w:t>
      </w:r>
      <w:r w:rsidR="000D0358">
        <w:rPr>
          <w:rFonts w:ascii="Garamond" w:hAnsi="Garamond"/>
          <w:sz w:val="24"/>
          <w:szCs w:val="24"/>
        </w:rPr>
        <w:t>-të</w:t>
      </w:r>
      <w:r>
        <w:rPr>
          <w:rFonts w:ascii="Garamond" w:hAnsi="Garamond"/>
          <w:sz w:val="24"/>
          <w:szCs w:val="24"/>
        </w:rPr>
        <w:t>.</w:t>
      </w:r>
    </w:p>
    <w:p w14:paraId="5ABE0EB5"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Këto bashkëpunime dokumentohen dhe përdoren në mënyrë aktive për përmirësimin e cilësisë së shërbimit dhe zgjerimin e mundësive për përfituesit.</w:t>
      </w:r>
    </w:p>
    <w:p w14:paraId="48470EB2"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Menaxhimi i rrezikut dhe siguria</w:t>
      </w:r>
    </w:p>
    <w:p w14:paraId="690B8D71"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Linja vendos një kuadër të strukturuar për menaxhimin e rrezikut, që përfshin:</w:t>
      </w:r>
    </w:p>
    <w:p w14:paraId="7B3E0C87" w14:textId="43E1F4E1"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identifiki</w:t>
      </w:r>
      <w:r>
        <w:rPr>
          <w:rFonts w:ascii="Garamond" w:hAnsi="Garamond"/>
          <w:sz w:val="24"/>
          <w:szCs w:val="24"/>
        </w:rPr>
        <w:t>min dhe vlerësimin e rreziqeve;</w:t>
      </w:r>
    </w:p>
    <w:p w14:paraId="16738723" w14:textId="0B9C5D69"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Pr>
          <w:rFonts w:ascii="Garamond" w:hAnsi="Garamond"/>
          <w:sz w:val="24"/>
          <w:szCs w:val="24"/>
        </w:rPr>
        <w:t>masa parandaluese;</w:t>
      </w:r>
    </w:p>
    <w:p w14:paraId="6914195D" w14:textId="1EABBA13"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procedura pë</w:t>
      </w:r>
      <w:r>
        <w:rPr>
          <w:rFonts w:ascii="Garamond" w:hAnsi="Garamond"/>
          <w:sz w:val="24"/>
          <w:szCs w:val="24"/>
        </w:rPr>
        <w:t>r reagim në situata emergjente.</w:t>
      </w:r>
    </w:p>
    <w:p w14:paraId="431DE1D9" w14:textId="39E0508A"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Në shërbimet për persona</w:t>
      </w:r>
      <w:r w:rsidR="000D0358">
        <w:rPr>
          <w:rFonts w:ascii="Garamond" w:hAnsi="Garamond"/>
          <w:sz w:val="24"/>
          <w:szCs w:val="24"/>
        </w:rPr>
        <w:t>t</w:t>
      </w:r>
      <w:r w:rsidRPr="003118CA">
        <w:rPr>
          <w:rFonts w:ascii="Garamond" w:hAnsi="Garamond"/>
          <w:sz w:val="24"/>
          <w:szCs w:val="24"/>
        </w:rPr>
        <w:t xml:space="preserve"> e moshuar, menaxhimi i rrezikut merr në konsideratë edhe:</w:t>
      </w:r>
    </w:p>
    <w:p w14:paraId="6C6E0C3C" w14:textId="056ED9BB" w:rsidR="00C87F63" w:rsidRPr="003118CA" w:rsidRDefault="00F17FD8" w:rsidP="00C87F63">
      <w:pPr>
        <w:pStyle w:val="ListParagraph"/>
        <w:spacing w:before="0" w:after="0"/>
        <w:ind w:left="0"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Pr>
          <w:rFonts w:ascii="Garamond" w:hAnsi="Garamond"/>
          <w:sz w:val="24"/>
          <w:szCs w:val="24"/>
        </w:rPr>
        <w:t>sjelljet sfiduese;</w:t>
      </w:r>
    </w:p>
    <w:p w14:paraId="54D841CC" w14:textId="375BA374" w:rsidR="00C87F63" w:rsidRPr="003118CA" w:rsidRDefault="00F17FD8" w:rsidP="00C87F63">
      <w:pPr>
        <w:pStyle w:val="ListParagraph"/>
        <w:spacing w:before="0" w:after="0"/>
        <w:ind w:left="0" w:firstLine="284"/>
        <w:rPr>
          <w:rFonts w:ascii="Garamond" w:hAnsi="Garamond"/>
          <w:sz w:val="24"/>
          <w:szCs w:val="24"/>
        </w:rPr>
      </w:pPr>
      <w:r>
        <w:rPr>
          <w:rFonts w:ascii="Garamond" w:hAnsi="Garamond" w:cs="Symbol"/>
          <w:sz w:val="24"/>
          <w:szCs w:val="24"/>
        </w:rPr>
        <w:lastRenderedPageBreak/>
        <w:t>-</w:t>
      </w:r>
      <w:r w:rsidR="00C87F63" w:rsidRPr="003118CA">
        <w:rPr>
          <w:rFonts w:ascii="Garamond" w:hAnsi="Garamond" w:cs="Symbol"/>
          <w:sz w:val="24"/>
          <w:szCs w:val="24"/>
        </w:rPr>
        <w:t xml:space="preserve"> </w:t>
      </w:r>
      <w:r w:rsidR="00C87F63" w:rsidRPr="003118CA">
        <w:rPr>
          <w:rFonts w:ascii="Garamond" w:hAnsi="Garamond"/>
          <w:sz w:val="24"/>
          <w:szCs w:val="24"/>
        </w:rPr>
        <w:t>nevojën p</w:t>
      </w:r>
      <w:r>
        <w:rPr>
          <w:rFonts w:ascii="Garamond" w:hAnsi="Garamond"/>
          <w:sz w:val="24"/>
          <w:szCs w:val="24"/>
        </w:rPr>
        <w:t>ër struktura të parashikueshme.</w:t>
      </w:r>
    </w:p>
    <w:p w14:paraId="07610D73"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Ekzistojnë mekanizma të qartë për reagim dhe persona përgjegjës të përcaktuar për situata emergjente.</w:t>
      </w:r>
    </w:p>
    <w:p w14:paraId="096DCC1C"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Monitorimi, performanca dhe përmirësimi i vazhdueshëm</w:t>
      </w:r>
    </w:p>
    <w:p w14:paraId="543C0C83"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Linja e këshillimit zbaton sisteme për monitorimin e vazhdueshëm të shërbimit, për të garantuar që:</w:t>
      </w:r>
    </w:p>
    <w:p w14:paraId="1EB8DC3A" w14:textId="709FF249"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shërbimi përp</w:t>
      </w:r>
      <w:r>
        <w:rPr>
          <w:rFonts w:ascii="Garamond" w:hAnsi="Garamond"/>
          <w:sz w:val="24"/>
          <w:szCs w:val="24"/>
        </w:rPr>
        <w:t>uthet me deklaratën e qëllimit;</w:t>
      </w:r>
    </w:p>
    <w:p w14:paraId="34E5605B" w14:textId="10B70899"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s</w:t>
      </w:r>
      <w:r>
        <w:rPr>
          <w:rFonts w:ascii="Garamond" w:hAnsi="Garamond"/>
          <w:sz w:val="24"/>
          <w:szCs w:val="24"/>
        </w:rPr>
        <w:t>tandardet zbatohen në praktikë;</w:t>
      </w:r>
    </w:p>
    <w:p w14:paraId="5EAE613E" w14:textId="789540DA"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arrihen rezult</w:t>
      </w:r>
      <w:r>
        <w:rPr>
          <w:rFonts w:ascii="Garamond" w:hAnsi="Garamond"/>
          <w:sz w:val="24"/>
          <w:szCs w:val="24"/>
        </w:rPr>
        <w:t>atet e synuara për përfituesit.</w:t>
      </w:r>
    </w:p>
    <w:p w14:paraId="62D56DB9"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Monitorimi përfshin:</w:t>
      </w:r>
    </w:p>
    <w:p w14:paraId="30DF491F" w14:textId="5FED7527"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vler</w:t>
      </w:r>
      <w:r>
        <w:rPr>
          <w:rFonts w:ascii="Garamond" w:hAnsi="Garamond"/>
          <w:sz w:val="24"/>
          <w:szCs w:val="24"/>
        </w:rPr>
        <w:t>ësim të performancës së stafit;</w:t>
      </w:r>
    </w:p>
    <w:p w14:paraId="0104E7DB" w14:textId="248B5497"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analizë të rezultateve p</w:t>
      </w:r>
      <w:r>
        <w:rPr>
          <w:rFonts w:ascii="Garamond" w:hAnsi="Garamond"/>
          <w:sz w:val="24"/>
          <w:szCs w:val="24"/>
        </w:rPr>
        <w:t>ër përfituesit;</w:t>
      </w:r>
    </w:p>
    <w:p w14:paraId="343F7BE0" w14:textId="6FF284FF"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 xml:space="preserve">përdorim të </w:t>
      </w:r>
      <w:r w:rsidR="00C87F63" w:rsidRPr="00F17FD8">
        <w:rPr>
          <w:rFonts w:ascii="Garamond" w:hAnsi="Garamond"/>
          <w:i/>
          <w:sz w:val="24"/>
          <w:szCs w:val="24"/>
        </w:rPr>
        <w:t>feedback</w:t>
      </w:r>
      <w:r>
        <w:rPr>
          <w:rFonts w:ascii="Garamond" w:hAnsi="Garamond"/>
          <w:sz w:val="24"/>
          <w:szCs w:val="24"/>
        </w:rPr>
        <w:t>-ut nga përfituesit.</w:t>
      </w:r>
    </w:p>
    <w:p w14:paraId="04868F2C"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Transparenca dhe informimi i publikut</w:t>
      </w:r>
    </w:p>
    <w:p w14:paraId="392F2FF7" w14:textId="5EBF10E5"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Linja e këshillimit siguron informim të qartë dhe të aksesueshëm për publikun</w:t>
      </w:r>
      <w:r w:rsidR="00E22515">
        <w:rPr>
          <w:rFonts w:ascii="Garamond" w:hAnsi="Garamond"/>
          <w:sz w:val="24"/>
          <w:szCs w:val="24"/>
        </w:rPr>
        <w:t>,</w:t>
      </w:r>
      <w:r w:rsidRPr="003118CA">
        <w:rPr>
          <w:rFonts w:ascii="Garamond" w:hAnsi="Garamond"/>
          <w:sz w:val="24"/>
          <w:szCs w:val="24"/>
        </w:rPr>
        <w:t xml:space="preserve"> mbi:</w:t>
      </w:r>
    </w:p>
    <w:p w14:paraId="624FE68E" w14:textId="1C365930"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Pr>
          <w:rFonts w:ascii="Garamond" w:hAnsi="Garamond"/>
          <w:sz w:val="24"/>
          <w:szCs w:val="24"/>
        </w:rPr>
        <w:t>shërbimet e ofruara;</w:t>
      </w:r>
    </w:p>
    <w:p w14:paraId="2E4CC801" w14:textId="177C5FD0"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Pr>
          <w:rFonts w:ascii="Garamond" w:hAnsi="Garamond"/>
          <w:sz w:val="24"/>
          <w:szCs w:val="24"/>
        </w:rPr>
        <w:t>mënyrën e aksesit;</w:t>
      </w:r>
    </w:p>
    <w:p w14:paraId="52A18FDA" w14:textId="3686C190"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kushtet dhe kufizimet e sh</w:t>
      </w:r>
      <w:r>
        <w:rPr>
          <w:rFonts w:ascii="Garamond" w:hAnsi="Garamond"/>
          <w:sz w:val="24"/>
          <w:szCs w:val="24"/>
        </w:rPr>
        <w:t>ërbimit.</w:t>
      </w:r>
    </w:p>
    <w:p w14:paraId="1B186E99"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Në rastin e të moshuarve përdoren forma komunikimi të përshtatura dhe të kuptueshme për ta.</w:t>
      </w:r>
    </w:p>
    <w:p w14:paraId="21B852B8" w14:textId="77777777" w:rsidR="00C87F63" w:rsidRPr="00F17FD8" w:rsidRDefault="00C87F63" w:rsidP="00C87F63">
      <w:pPr>
        <w:spacing w:before="0" w:after="0"/>
        <w:ind w:firstLine="284"/>
        <w:rPr>
          <w:rFonts w:ascii="Garamond" w:hAnsi="Garamond"/>
          <w:bCs/>
          <w:sz w:val="24"/>
          <w:szCs w:val="24"/>
        </w:rPr>
      </w:pPr>
      <w:r w:rsidRPr="00F17FD8">
        <w:rPr>
          <w:rFonts w:ascii="Garamond" w:hAnsi="Garamond"/>
          <w:bCs/>
          <w:sz w:val="24"/>
          <w:szCs w:val="24"/>
        </w:rPr>
        <w:t>INDIKATORËT E MONITORIMIT</w:t>
      </w:r>
    </w:p>
    <w:p w14:paraId="320FEC8E"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1. Informimi fillestar i përdoruesit</w:t>
      </w:r>
    </w:p>
    <w:p w14:paraId="27F2C320"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Shërbimi siguron që çdo përdorues informohet qartë për natyrën dhe kufijtë e shërbimit që në fillim të kontaktit.</w:t>
      </w:r>
    </w:p>
    <w:p w14:paraId="27347DAA"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Indikatorë monitorimi:</w:t>
      </w:r>
    </w:p>
    <w:p w14:paraId="23C5B0D6" w14:textId="61AD8DD0"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E22515">
        <w:rPr>
          <w:rFonts w:ascii="Garamond" w:hAnsi="Garamond"/>
          <w:sz w:val="24"/>
          <w:szCs w:val="24"/>
        </w:rPr>
        <w:t>≥</w:t>
      </w:r>
      <w:r w:rsidR="00C87F63" w:rsidRPr="003118CA">
        <w:rPr>
          <w:rFonts w:ascii="Garamond" w:hAnsi="Garamond"/>
          <w:sz w:val="24"/>
          <w:szCs w:val="24"/>
        </w:rPr>
        <w:t xml:space="preserve"> 90% e thirrjeve përfshijnë shpjegim të qartë të shë</w:t>
      </w:r>
      <w:r>
        <w:rPr>
          <w:rFonts w:ascii="Garamond" w:hAnsi="Garamond"/>
          <w:sz w:val="24"/>
          <w:szCs w:val="24"/>
        </w:rPr>
        <w:t>rbimit në fillim të komunikimit;</w:t>
      </w:r>
    </w:p>
    <w:p w14:paraId="721DBF8E" w14:textId="7D4E6322"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Stafi demonstron përdorim të një “skripti o</w:t>
      </w:r>
      <w:r>
        <w:rPr>
          <w:rFonts w:ascii="Garamond" w:hAnsi="Garamond"/>
          <w:sz w:val="24"/>
          <w:szCs w:val="24"/>
        </w:rPr>
        <w:t>rientues” standard për informim;</w:t>
      </w:r>
    </w:p>
    <w:p w14:paraId="7A4AA52A" w14:textId="292E57B8"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Përdoruesit konfirmojnë kuptimin e shërbi</w:t>
      </w:r>
      <w:r>
        <w:rPr>
          <w:rFonts w:ascii="Garamond" w:hAnsi="Garamond"/>
          <w:sz w:val="24"/>
          <w:szCs w:val="24"/>
        </w:rPr>
        <w:t>mit gjatë intervistave (mostër).</w:t>
      </w:r>
    </w:p>
    <w:p w14:paraId="0AA0C1C1"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2. Kuptueshmëria e përdoruesit</w:t>
      </w:r>
    </w:p>
    <w:p w14:paraId="5435C235"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Përdoruesi e kupton rolin dhe kufijtë e linjës së këshillimit.</w:t>
      </w:r>
    </w:p>
    <w:p w14:paraId="2D6854D4"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Indikatorë monitorimi:</w:t>
      </w:r>
    </w:p>
    <w:p w14:paraId="168B203C" w14:textId="68A07A9B"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3D555C">
        <w:rPr>
          <w:rFonts w:ascii="Garamond" w:hAnsi="Garamond"/>
          <w:sz w:val="24"/>
          <w:szCs w:val="24"/>
        </w:rPr>
        <w:t>≥</w:t>
      </w:r>
      <w:r w:rsidR="00C87F63" w:rsidRPr="003118CA">
        <w:rPr>
          <w:rFonts w:ascii="Garamond" w:hAnsi="Garamond"/>
          <w:sz w:val="24"/>
          <w:szCs w:val="24"/>
        </w:rPr>
        <w:t xml:space="preserve"> 80% e përdoruesve të intervistuar deklarojnë se </w:t>
      </w:r>
      <w:r>
        <w:rPr>
          <w:rFonts w:ascii="Garamond" w:hAnsi="Garamond"/>
          <w:sz w:val="24"/>
          <w:szCs w:val="24"/>
        </w:rPr>
        <w:t>e kuptojnë çfarë ofron shërbimi;</w:t>
      </w:r>
    </w:p>
    <w:p w14:paraId="726061C1" w14:textId="7C4DEDDD"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3D555C">
        <w:rPr>
          <w:rFonts w:ascii="Garamond" w:hAnsi="Garamond"/>
          <w:sz w:val="24"/>
          <w:szCs w:val="24"/>
        </w:rPr>
        <w:t>n</w:t>
      </w:r>
      <w:r w:rsidR="00C87F63" w:rsidRPr="003118CA">
        <w:rPr>
          <w:rFonts w:ascii="Garamond" w:hAnsi="Garamond"/>
          <w:sz w:val="24"/>
          <w:szCs w:val="24"/>
        </w:rPr>
        <w:t>uk ka raste të përsëritura të</w:t>
      </w:r>
      <w:r>
        <w:rPr>
          <w:rFonts w:ascii="Garamond" w:hAnsi="Garamond"/>
          <w:sz w:val="24"/>
          <w:szCs w:val="24"/>
        </w:rPr>
        <w:t xml:space="preserve"> keqkuptimit të rolit të linjës;</w:t>
      </w:r>
    </w:p>
    <w:p w14:paraId="76931FA6" w14:textId="45A51D5E"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3D555C">
        <w:rPr>
          <w:rFonts w:ascii="Garamond" w:hAnsi="Garamond"/>
          <w:sz w:val="24"/>
          <w:szCs w:val="24"/>
        </w:rPr>
        <w:t>e</w:t>
      </w:r>
      <w:r w:rsidR="00C87F63" w:rsidRPr="003118CA">
        <w:rPr>
          <w:rFonts w:ascii="Garamond" w:hAnsi="Garamond"/>
          <w:sz w:val="24"/>
          <w:szCs w:val="24"/>
        </w:rPr>
        <w:t xml:space="preserve">videncë e përdorimit të gjuhës së thjeshtë dhe </w:t>
      </w:r>
      <w:r>
        <w:rPr>
          <w:rFonts w:ascii="Garamond" w:hAnsi="Garamond"/>
          <w:sz w:val="24"/>
          <w:szCs w:val="24"/>
        </w:rPr>
        <w:t>të përshtatur gjatë komunikimit.</w:t>
      </w:r>
    </w:p>
    <w:p w14:paraId="6BDA2E64"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3. Transparenca në kufijtë e shërbimit</w:t>
      </w:r>
    </w:p>
    <w:p w14:paraId="2C329BAE"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Shërbimi komunikon qartë çfarë mund dhe çfarë nuk mund të ofrojë.</w:t>
      </w:r>
    </w:p>
    <w:p w14:paraId="2C8B24AD"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Indikatorë monitorimi:</w:t>
      </w:r>
    </w:p>
    <w:p w14:paraId="710AB8BE" w14:textId="3DBB3B29"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Kufijtë e shërbimit janë të përfshirë në 1</w:t>
      </w:r>
      <w:r>
        <w:rPr>
          <w:rFonts w:ascii="Garamond" w:hAnsi="Garamond"/>
          <w:sz w:val="24"/>
          <w:szCs w:val="24"/>
        </w:rPr>
        <w:t>00% të ndërveprimeve fillestare;</w:t>
      </w:r>
    </w:p>
    <w:p w14:paraId="435E3E32" w14:textId="77B2F53A"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Stafi demonstron njohuri të qarta mbi kufizimet</w:t>
      </w:r>
      <w:r>
        <w:rPr>
          <w:rFonts w:ascii="Garamond" w:hAnsi="Garamond"/>
          <w:sz w:val="24"/>
          <w:szCs w:val="24"/>
        </w:rPr>
        <w:t xml:space="preserve"> e shërbimit gjatë intervistave;</w:t>
      </w:r>
    </w:p>
    <w:p w14:paraId="1184D0AB" w14:textId="1059F0E7"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Nuk evidentohen pritshmëri të paadresu</w:t>
      </w:r>
      <w:r>
        <w:rPr>
          <w:rFonts w:ascii="Garamond" w:hAnsi="Garamond"/>
          <w:sz w:val="24"/>
          <w:szCs w:val="24"/>
        </w:rPr>
        <w:t>ara sistematike nga përdoruesit.</w:t>
      </w:r>
    </w:p>
    <w:p w14:paraId="29D6F81F"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4. Konsistenca në komunikim</w:t>
      </w:r>
    </w:p>
    <w:p w14:paraId="36F99587"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Të gjithë këshilluesit zbatojnë të njëjtin standard të informimit dhe ndërveprimit.</w:t>
      </w:r>
    </w:p>
    <w:p w14:paraId="1FEA34D6"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Indikatorë monitorimi:</w:t>
      </w:r>
    </w:p>
    <w:p w14:paraId="76F9B295" w14:textId="2A4901AE"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3D555C">
        <w:rPr>
          <w:rFonts w:ascii="Garamond" w:hAnsi="Garamond"/>
          <w:sz w:val="24"/>
          <w:szCs w:val="24"/>
        </w:rPr>
        <w:t>≥</w:t>
      </w:r>
      <w:r w:rsidR="00C87F63" w:rsidRPr="003118CA">
        <w:rPr>
          <w:rFonts w:ascii="Garamond" w:hAnsi="Garamond"/>
          <w:sz w:val="24"/>
          <w:szCs w:val="24"/>
        </w:rPr>
        <w:t xml:space="preserve"> 90% e stafit ndjek</w:t>
      </w:r>
      <w:r>
        <w:rPr>
          <w:rFonts w:ascii="Garamond" w:hAnsi="Garamond"/>
          <w:sz w:val="24"/>
          <w:szCs w:val="24"/>
        </w:rPr>
        <w:t xml:space="preserve"> të njëjtin protokoll informimi;</w:t>
      </w:r>
    </w:p>
    <w:p w14:paraId="6444EAD9" w14:textId="043EA56A"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Nuk evidentohen dallime të rëndësishme në më</w:t>
      </w:r>
      <w:r>
        <w:rPr>
          <w:rFonts w:ascii="Garamond" w:hAnsi="Garamond"/>
          <w:sz w:val="24"/>
          <w:szCs w:val="24"/>
        </w:rPr>
        <w:t>nyrën e shpjegimit të shërbimit;</w:t>
      </w:r>
    </w:p>
    <w:p w14:paraId="42F27640" w14:textId="0E77E9CA"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Manuali i komunikimit është i aksesue</w:t>
      </w:r>
      <w:r>
        <w:rPr>
          <w:rFonts w:ascii="Garamond" w:hAnsi="Garamond"/>
          <w:sz w:val="24"/>
          <w:szCs w:val="24"/>
        </w:rPr>
        <w:t>shëm dhe i përdorur në praktikë.</w:t>
      </w:r>
    </w:p>
    <w:p w14:paraId="630C906E"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5. Autonomia dhe pëlqimi i përdoruesit</w:t>
      </w:r>
    </w:p>
    <w:p w14:paraId="740DB95A"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Përdoruesi merr vendim të informuar për vazhdimin ose ndërprerjen e komunikimit.</w:t>
      </w:r>
    </w:p>
    <w:p w14:paraId="4D8CB964"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Indikatorë monitorimi:</w:t>
      </w:r>
    </w:p>
    <w:p w14:paraId="2AB1095F" w14:textId="4AD67B4F"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 xml:space="preserve">Evidencë që përdoruesi ka të drejtë të ndërpresë </w:t>
      </w:r>
      <w:r>
        <w:rPr>
          <w:rFonts w:ascii="Garamond" w:hAnsi="Garamond"/>
          <w:sz w:val="24"/>
          <w:szCs w:val="24"/>
        </w:rPr>
        <w:t>komunikimin në çdo moment;</w:t>
      </w:r>
    </w:p>
    <w:p w14:paraId="64C14565" w14:textId="002C6341"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Nuk ka raste të raportuara të pres</w:t>
      </w:r>
      <w:r>
        <w:rPr>
          <w:rFonts w:ascii="Garamond" w:hAnsi="Garamond"/>
          <w:sz w:val="24"/>
          <w:szCs w:val="24"/>
        </w:rPr>
        <w:t>ionit për të vazhduar shërbimin;</w:t>
      </w:r>
    </w:p>
    <w:p w14:paraId="65902342" w14:textId="0AA65AC7"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Përdoruesit konfirmojnë se</w:t>
      </w:r>
      <w:r>
        <w:rPr>
          <w:rFonts w:ascii="Garamond" w:hAnsi="Garamond"/>
          <w:sz w:val="24"/>
          <w:szCs w:val="24"/>
        </w:rPr>
        <w:t xml:space="preserve"> ndihen të lirë në vendimmarrje.</w:t>
      </w:r>
    </w:p>
    <w:p w14:paraId="1A2888F3"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6. Aksesueshmëria e informacionit</w:t>
      </w:r>
    </w:p>
    <w:p w14:paraId="37950BBD"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lastRenderedPageBreak/>
        <w:t>Informacioni për shërbimin është i thjeshtë, i kuptueshëm dhe i përshtatur për të moshuarit.</w:t>
      </w:r>
    </w:p>
    <w:p w14:paraId="6BF026C7"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Indikatorë monitorimi:</w:t>
      </w:r>
    </w:p>
    <w:p w14:paraId="770C8751" w14:textId="48456B37"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 xml:space="preserve">Materialet informuese </w:t>
      </w:r>
      <w:r>
        <w:rPr>
          <w:rFonts w:ascii="Garamond" w:hAnsi="Garamond"/>
          <w:sz w:val="24"/>
          <w:szCs w:val="24"/>
        </w:rPr>
        <w:t>ekzistojnë në gjuhë të thjeshtë;</w:t>
      </w:r>
    </w:p>
    <w:p w14:paraId="36B02556" w14:textId="6957AA16"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Stafi përdor komunikim të përshtatur (ritëm</w:t>
      </w:r>
      <w:r>
        <w:rPr>
          <w:rFonts w:ascii="Garamond" w:hAnsi="Garamond"/>
          <w:sz w:val="24"/>
          <w:szCs w:val="24"/>
        </w:rPr>
        <w:t xml:space="preserve"> i ngadaltë, fjali të shkurtra);</w:t>
      </w:r>
    </w:p>
    <w:p w14:paraId="1E953846" w14:textId="1ADE7C8B"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Nuk evidentohen barriera gjuhësore ose komunikative sistemati</w:t>
      </w:r>
      <w:r>
        <w:rPr>
          <w:rFonts w:ascii="Garamond" w:hAnsi="Garamond"/>
          <w:sz w:val="24"/>
          <w:szCs w:val="24"/>
        </w:rPr>
        <w:t>ke.</w:t>
      </w:r>
    </w:p>
    <w:p w14:paraId="5C0E7D7E"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7. Koherenca midis deklarimit dhe praktikës</w:t>
      </w:r>
    </w:p>
    <w:p w14:paraId="32F12596"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Ajo që deklarohet për shërbimin përputhet me atë që ofrohet realisht.</w:t>
      </w:r>
    </w:p>
    <w:p w14:paraId="683BCB06"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Indikatorë monitorimi:</w:t>
      </w:r>
    </w:p>
    <w:p w14:paraId="58E895B9" w14:textId="35E1FEFC"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Nuk ka mospërputhje midis deklaratës së q</w:t>
      </w:r>
      <w:r>
        <w:rPr>
          <w:rFonts w:ascii="Garamond" w:hAnsi="Garamond"/>
          <w:sz w:val="24"/>
          <w:szCs w:val="24"/>
        </w:rPr>
        <w:t>ëllimit dhe praktikës në terren;</w:t>
      </w:r>
    </w:p>
    <w:p w14:paraId="6DC4AD4D" w14:textId="28C31EA3"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Përdoruesit konfirmojnë pritshmëri të realiz</w:t>
      </w:r>
      <w:r>
        <w:rPr>
          <w:rFonts w:ascii="Garamond" w:hAnsi="Garamond"/>
          <w:sz w:val="24"/>
          <w:szCs w:val="24"/>
        </w:rPr>
        <w:t>uara;</w:t>
      </w:r>
    </w:p>
    <w:p w14:paraId="2D394DAC" w14:textId="706B0488"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Raportet e brendshme nuk e</w:t>
      </w:r>
      <w:r>
        <w:rPr>
          <w:rFonts w:ascii="Garamond" w:hAnsi="Garamond"/>
          <w:sz w:val="24"/>
          <w:szCs w:val="24"/>
        </w:rPr>
        <w:t>videntojnë devijime sistematike.</w:t>
      </w:r>
    </w:p>
    <w:p w14:paraId="74BDED95"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8. Dokumentimi minimal i ndërveprimit</w:t>
      </w:r>
    </w:p>
    <w:p w14:paraId="35506949" w14:textId="77777777" w:rsidR="00C87F63" w:rsidRPr="003118CA" w:rsidRDefault="00C87F63" w:rsidP="00C87F63">
      <w:pPr>
        <w:spacing w:before="0" w:after="0"/>
        <w:ind w:firstLine="284"/>
        <w:rPr>
          <w:rFonts w:ascii="Garamond" w:hAnsi="Garamond"/>
          <w:sz w:val="24"/>
          <w:szCs w:val="24"/>
        </w:rPr>
      </w:pPr>
      <w:r w:rsidRPr="003118CA">
        <w:rPr>
          <w:rFonts w:ascii="Garamond" w:hAnsi="Garamond"/>
          <w:sz w:val="24"/>
          <w:szCs w:val="24"/>
        </w:rPr>
        <w:t>Edhe pse nuk ka marrëveshje formale, ekziston gjurmë minimale e ndërveprimit.</w:t>
      </w:r>
    </w:p>
    <w:p w14:paraId="68E3EE9B" w14:textId="77777777" w:rsidR="00C87F63" w:rsidRPr="003118CA" w:rsidRDefault="00C87F63" w:rsidP="00C87F63">
      <w:pPr>
        <w:spacing w:before="0" w:after="0"/>
        <w:ind w:firstLine="284"/>
        <w:rPr>
          <w:rFonts w:ascii="Garamond" w:hAnsi="Garamond"/>
          <w:b/>
          <w:bCs/>
          <w:sz w:val="24"/>
          <w:szCs w:val="24"/>
        </w:rPr>
      </w:pPr>
      <w:r w:rsidRPr="003118CA">
        <w:rPr>
          <w:rFonts w:ascii="Garamond" w:hAnsi="Garamond"/>
          <w:b/>
          <w:bCs/>
          <w:sz w:val="24"/>
          <w:szCs w:val="24"/>
        </w:rPr>
        <w:t>Indikatorë monitorimi:</w:t>
      </w:r>
    </w:p>
    <w:p w14:paraId="0B45AF64" w14:textId="58BA0B06"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Regjistrohet çdo kontakt (data, arsyeja, ndërhyr</w:t>
      </w:r>
      <w:r>
        <w:rPr>
          <w:rFonts w:ascii="Garamond" w:hAnsi="Garamond"/>
          <w:sz w:val="24"/>
          <w:szCs w:val="24"/>
        </w:rPr>
        <w:t>ja e ofruar);</w:t>
      </w:r>
    </w:p>
    <w:p w14:paraId="0B664535" w14:textId="346D2117"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Evidencë e orie</w:t>
      </w:r>
      <w:r>
        <w:rPr>
          <w:rFonts w:ascii="Garamond" w:hAnsi="Garamond"/>
          <w:sz w:val="24"/>
          <w:szCs w:val="24"/>
        </w:rPr>
        <w:t>ntimeve ose referimeve të dhëna;</w:t>
      </w:r>
    </w:p>
    <w:p w14:paraId="6D79A65E" w14:textId="235A6C6A" w:rsidR="00C87F63" w:rsidRPr="003118CA" w:rsidRDefault="00F17FD8" w:rsidP="00C87F63">
      <w:pPr>
        <w:tabs>
          <w:tab w:val="left" w:pos="720"/>
        </w:tabs>
        <w:spacing w:before="0" w:after="0"/>
        <w:ind w:firstLine="284"/>
        <w:rPr>
          <w:rFonts w:ascii="Garamond" w:hAnsi="Garamond"/>
          <w:sz w:val="24"/>
          <w:szCs w:val="24"/>
        </w:rPr>
      </w:pPr>
      <w:r>
        <w:rPr>
          <w:rFonts w:ascii="Garamond" w:hAnsi="Garamond" w:cs="Symbol"/>
          <w:sz w:val="24"/>
          <w:szCs w:val="24"/>
        </w:rPr>
        <w:t>-</w:t>
      </w:r>
      <w:r w:rsidR="00C87F63" w:rsidRPr="003118CA">
        <w:rPr>
          <w:rFonts w:ascii="Garamond" w:hAnsi="Garamond" w:cs="Symbol"/>
          <w:sz w:val="24"/>
          <w:szCs w:val="24"/>
        </w:rPr>
        <w:t xml:space="preserve"> </w:t>
      </w:r>
      <w:r w:rsidR="00C87F63" w:rsidRPr="003118CA">
        <w:rPr>
          <w:rFonts w:ascii="Garamond" w:hAnsi="Garamond"/>
          <w:sz w:val="24"/>
          <w:szCs w:val="24"/>
        </w:rPr>
        <w:t>Sistemi i menaxhimit të rasteve është i p</w:t>
      </w:r>
      <w:r>
        <w:rPr>
          <w:rFonts w:ascii="Garamond" w:hAnsi="Garamond"/>
          <w:sz w:val="24"/>
          <w:szCs w:val="24"/>
        </w:rPr>
        <w:t xml:space="preserve">ërditësuar në </w:t>
      </w:r>
      <w:r w:rsidR="00AC4AA4">
        <w:rPr>
          <w:rFonts w:ascii="Garamond" w:hAnsi="Garamond"/>
          <w:sz w:val="24"/>
          <w:szCs w:val="24"/>
        </w:rPr>
        <w:t>≥</w:t>
      </w:r>
      <w:r>
        <w:rPr>
          <w:rFonts w:ascii="Garamond" w:hAnsi="Garamond"/>
          <w:sz w:val="24"/>
          <w:szCs w:val="24"/>
        </w:rPr>
        <w:t xml:space="preserve"> 90% të rasteve.</w:t>
      </w:r>
    </w:p>
    <w:p w14:paraId="2774D4E8" w14:textId="3F3F6E0E" w:rsidR="00C56A95" w:rsidRPr="003118CA" w:rsidRDefault="00C56A95" w:rsidP="00C56A95">
      <w:pPr>
        <w:tabs>
          <w:tab w:val="left" w:pos="720"/>
        </w:tabs>
        <w:spacing w:before="0" w:after="0"/>
        <w:ind w:firstLine="284"/>
        <w:jc w:val="center"/>
        <w:rPr>
          <w:rFonts w:ascii="Garamond" w:hAnsi="Garamond"/>
          <w:sz w:val="24"/>
          <w:szCs w:val="24"/>
        </w:rPr>
      </w:pPr>
      <w:r w:rsidRPr="003118CA">
        <w:rPr>
          <w:rFonts w:ascii="Garamond" w:hAnsi="Garamond"/>
          <w:noProof/>
          <w:sz w:val="24"/>
          <w:szCs w:val="24"/>
          <w:lang w:eastAsia="sq-AL"/>
        </w:rPr>
        <w:drawing>
          <wp:inline distT="0" distB="0" distL="0" distR="0" wp14:anchorId="339F4CEC" wp14:editId="69375CA0">
            <wp:extent cx="4536440" cy="589121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_LISTE INVENTARI_Page_17.jpg"/>
                    <pic:cNvPicPr/>
                  </pic:nvPicPr>
                  <pic:blipFill rotWithShape="1">
                    <a:blip r:embed="rId29"/>
                    <a:srcRect l="10782" t="12076" r="10443" b="7219"/>
                    <a:stretch/>
                  </pic:blipFill>
                  <pic:spPr bwMode="auto">
                    <a:xfrm>
                      <a:off x="0" y="0"/>
                      <a:ext cx="4539159" cy="5894743"/>
                    </a:xfrm>
                    <a:prstGeom prst="rect">
                      <a:avLst/>
                    </a:prstGeom>
                    <a:ln>
                      <a:noFill/>
                    </a:ln>
                    <a:extLst>
                      <a:ext uri="{53640926-AAD7-44D8-BBD7-CCE9431645EC}">
                        <a14:shadowObscured xmlns:a14="http://schemas.microsoft.com/office/drawing/2010/main"/>
                      </a:ext>
                    </a:extLst>
                  </pic:spPr>
                </pic:pic>
              </a:graphicData>
            </a:graphic>
          </wp:inline>
        </w:drawing>
      </w:r>
    </w:p>
    <w:p w14:paraId="7F6DE8FF" w14:textId="56F33786" w:rsidR="00C56A95" w:rsidRPr="003118CA" w:rsidRDefault="00C56A95" w:rsidP="00C56A95">
      <w:pPr>
        <w:tabs>
          <w:tab w:val="left" w:pos="720"/>
        </w:tabs>
        <w:spacing w:before="0" w:after="0"/>
        <w:ind w:firstLine="284"/>
        <w:jc w:val="center"/>
        <w:rPr>
          <w:rFonts w:ascii="Garamond" w:hAnsi="Garamond"/>
          <w:sz w:val="24"/>
          <w:szCs w:val="24"/>
        </w:rPr>
      </w:pPr>
      <w:r w:rsidRPr="003118CA">
        <w:rPr>
          <w:rFonts w:ascii="Garamond" w:hAnsi="Garamond"/>
          <w:noProof/>
          <w:sz w:val="24"/>
          <w:szCs w:val="24"/>
          <w:lang w:eastAsia="sq-AL"/>
        </w:rPr>
        <w:lastRenderedPageBreak/>
        <w:drawing>
          <wp:inline distT="0" distB="0" distL="0" distR="0" wp14:anchorId="4BA5EEEA" wp14:editId="4D911506">
            <wp:extent cx="4538662" cy="990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_LISTE INVENTARI_Page_18.jpg"/>
                    <pic:cNvPicPr/>
                  </pic:nvPicPr>
                  <pic:blipFill rotWithShape="1">
                    <a:blip r:embed="rId30"/>
                    <a:srcRect l="10529" t="8443" r="10515" b="79381"/>
                    <a:stretch/>
                  </pic:blipFill>
                  <pic:spPr bwMode="auto">
                    <a:xfrm>
                      <a:off x="0" y="0"/>
                      <a:ext cx="4546171" cy="992239"/>
                    </a:xfrm>
                    <a:prstGeom prst="rect">
                      <a:avLst/>
                    </a:prstGeom>
                    <a:ln>
                      <a:noFill/>
                    </a:ln>
                    <a:extLst>
                      <a:ext uri="{53640926-AAD7-44D8-BBD7-CCE9431645EC}">
                        <a14:shadowObscured xmlns:a14="http://schemas.microsoft.com/office/drawing/2010/main"/>
                      </a:ext>
                    </a:extLst>
                  </pic:spPr>
                </pic:pic>
              </a:graphicData>
            </a:graphic>
          </wp:inline>
        </w:drawing>
      </w:r>
    </w:p>
    <w:p w14:paraId="2169591B" w14:textId="77777777" w:rsidR="00061803" w:rsidRPr="003118CA" w:rsidRDefault="00061803" w:rsidP="00666BCB">
      <w:pPr>
        <w:spacing w:before="0"/>
        <w:rPr>
          <w:rFonts w:ascii="Garamond" w:hAnsi="Garamond"/>
          <w:b/>
          <w:sz w:val="24"/>
          <w:szCs w:val="24"/>
        </w:rPr>
      </w:pPr>
    </w:p>
    <w:p w14:paraId="5A2335F4" w14:textId="3857F33F" w:rsidR="00061803" w:rsidRPr="003118CA" w:rsidRDefault="00FA2508" w:rsidP="004361FF">
      <w:pPr>
        <w:pStyle w:val="Heading3"/>
        <w:spacing w:before="0"/>
        <w:ind w:firstLine="284"/>
        <w:rPr>
          <w:rFonts w:ascii="Garamond" w:hAnsi="Garamond" w:cs="Times New Roman"/>
          <w:b/>
          <w:color w:val="auto"/>
          <w:lang w:bidi="sq-AL"/>
        </w:rPr>
      </w:pPr>
      <w:bookmarkStart w:id="18" w:name="_Toc228370854"/>
      <w:r w:rsidRPr="003118CA">
        <w:rPr>
          <w:rFonts w:ascii="Garamond" w:hAnsi="Garamond" w:cs="Times New Roman"/>
          <w:b/>
          <w:color w:val="auto"/>
          <w:lang w:bidi="sq-AL"/>
        </w:rPr>
        <w:t>Standardi 2</w:t>
      </w:r>
      <w:r w:rsidR="00F17FD8">
        <w:rPr>
          <w:rFonts w:ascii="Garamond" w:hAnsi="Garamond" w:cs="Times New Roman"/>
          <w:b/>
          <w:color w:val="auto"/>
          <w:lang w:bidi="sq-AL"/>
        </w:rPr>
        <w:t>:</w:t>
      </w:r>
      <w:r w:rsidRPr="003118CA">
        <w:rPr>
          <w:rFonts w:ascii="Garamond" w:hAnsi="Garamond" w:cs="Times New Roman"/>
          <w:b/>
          <w:color w:val="auto"/>
          <w:lang w:bidi="sq-AL"/>
        </w:rPr>
        <w:t xml:space="preserve"> Zhvillimi i personelit dhe </w:t>
      </w:r>
      <w:r w:rsidR="00AC3964">
        <w:rPr>
          <w:rFonts w:ascii="Garamond" w:hAnsi="Garamond" w:cs="Times New Roman"/>
          <w:b/>
          <w:color w:val="auto"/>
          <w:lang w:bidi="sq-AL"/>
        </w:rPr>
        <w:t xml:space="preserve">i </w:t>
      </w:r>
      <w:r w:rsidRPr="003118CA">
        <w:rPr>
          <w:rFonts w:ascii="Garamond" w:hAnsi="Garamond" w:cs="Times New Roman"/>
          <w:b/>
          <w:color w:val="auto"/>
          <w:lang w:bidi="sq-AL"/>
        </w:rPr>
        <w:t xml:space="preserve">fuqisë punëtore </w:t>
      </w:r>
      <w:r w:rsidR="00AC3964" w:rsidRPr="003118CA">
        <w:rPr>
          <w:rFonts w:ascii="Garamond" w:hAnsi="Garamond" w:cs="Times New Roman"/>
          <w:b/>
          <w:color w:val="auto"/>
          <w:lang w:bidi="sq-AL"/>
        </w:rPr>
        <w:t>të</w:t>
      </w:r>
      <w:r w:rsidRPr="003118CA">
        <w:rPr>
          <w:rFonts w:ascii="Garamond" w:hAnsi="Garamond" w:cs="Times New Roman"/>
          <w:b/>
          <w:color w:val="auto"/>
          <w:lang w:bidi="sq-AL"/>
        </w:rPr>
        <w:t xml:space="preserve"> </w:t>
      </w:r>
      <w:r w:rsidR="00AC3964" w:rsidRPr="003118CA">
        <w:rPr>
          <w:rFonts w:ascii="Garamond" w:hAnsi="Garamond" w:cs="Times New Roman"/>
          <w:b/>
          <w:color w:val="auto"/>
          <w:lang w:bidi="sq-AL"/>
        </w:rPr>
        <w:t>linjës së këshillimit për të moshuarit</w:t>
      </w:r>
      <w:bookmarkEnd w:id="18"/>
    </w:p>
    <w:p w14:paraId="58AF3915" w14:textId="02125E94" w:rsidR="002C664A" w:rsidRPr="003118CA" w:rsidRDefault="002C664A" w:rsidP="004361FF">
      <w:pPr>
        <w:spacing w:before="0" w:after="0"/>
        <w:ind w:firstLine="284"/>
        <w:rPr>
          <w:rFonts w:ascii="Garamond" w:hAnsi="Garamond"/>
          <w:sz w:val="24"/>
          <w:szCs w:val="24"/>
        </w:rPr>
      </w:pPr>
      <w:r w:rsidRPr="003118CA">
        <w:rPr>
          <w:rFonts w:ascii="Garamond" w:hAnsi="Garamond"/>
          <w:sz w:val="24"/>
          <w:szCs w:val="24"/>
        </w:rPr>
        <w:t xml:space="preserve">Në kontekstin e </w:t>
      </w:r>
      <w:r w:rsidR="00AC3964" w:rsidRPr="003118CA">
        <w:rPr>
          <w:rFonts w:ascii="Garamond" w:hAnsi="Garamond"/>
          <w:sz w:val="24"/>
          <w:szCs w:val="24"/>
        </w:rPr>
        <w:t>linjës së këshillimit për të moshuarit</w:t>
      </w:r>
      <w:r w:rsidRPr="003118CA">
        <w:rPr>
          <w:rFonts w:ascii="Garamond" w:hAnsi="Garamond"/>
          <w:sz w:val="24"/>
          <w:szCs w:val="24"/>
        </w:rPr>
        <w:t>, menaxhimi i fuqisë punëtore merr një dimension të ndryshëm nga shërbimet tradicionale rezidenciale apo komunitare. Ndryshe nga këto modele, ku ndërveprimi është fizik dhe i vazhdueshëm, linja e këshillimit operon përmes komunikimit në distancë, ku cilësia e ndërhyrjes varet pothuajse tërësisht nga kompetencat profesionale dhe aftësitë ndërpersonale të stafit.</w:t>
      </w:r>
    </w:p>
    <w:p w14:paraId="552DC8D9" w14:textId="77777777" w:rsidR="002C664A" w:rsidRPr="003118CA" w:rsidRDefault="002C664A" w:rsidP="004361FF">
      <w:pPr>
        <w:spacing w:before="0" w:after="0"/>
        <w:ind w:firstLine="284"/>
        <w:rPr>
          <w:rFonts w:ascii="Garamond" w:hAnsi="Garamond"/>
          <w:sz w:val="24"/>
          <w:szCs w:val="24"/>
        </w:rPr>
      </w:pPr>
      <w:r w:rsidRPr="003118CA">
        <w:rPr>
          <w:rFonts w:ascii="Garamond" w:hAnsi="Garamond"/>
          <w:sz w:val="24"/>
          <w:szCs w:val="24"/>
        </w:rPr>
        <w:t>Organizimi i stafit duhet të reflektojë këtë specifikë. Struktura zakonisht përbëhet nga operatorë të linjës që realizojnë kontaktin e parë, specialistë (psikologë ose punonjës socialë) që trajtojnë raste më komplekse dhe një funksion koordinues që siguron ndjekjen dhe referimin e rasteve. Kjo ndarje rolesh nuk është thjesht formale, por lidhet drejtpërdrejt me garantimin e një përgjigjeje të saktë dhe të përshtatur ndaj çdo telefonate.</w:t>
      </w:r>
    </w:p>
    <w:p w14:paraId="587F0E16" w14:textId="77777777" w:rsidR="002C664A" w:rsidRPr="003118CA" w:rsidRDefault="002C664A" w:rsidP="004361FF">
      <w:pPr>
        <w:spacing w:before="0" w:after="0"/>
        <w:ind w:firstLine="284"/>
        <w:rPr>
          <w:rFonts w:ascii="Garamond" w:hAnsi="Garamond"/>
          <w:sz w:val="24"/>
          <w:szCs w:val="24"/>
        </w:rPr>
      </w:pPr>
      <w:r w:rsidRPr="003118CA">
        <w:rPr>
          <w:rFonts w:ascii="Garamond" w:hAnsi="Garamond"/>
          <w:sz w:val="24"/>
          <w:szCs w:val="24"/>
        </w:rPr>
        <w:t>Një element thelbësor është planifikimi i fuqisë punëtore në raport me volumin e pritshëm të thirrjeve. Ndryshe nga një institucion rezidencial, ku nevojat janë relativisht të parashikueshme, në një linjë këshillimi fluksi i kërkesave mund të jetë i ndryshueshëm dhe ndonjëherë i paparashikueshëm. Për këtë arsye, organizimi i turneve dhe disponueshmëria e stafit duhet të sigurojnë përgjigje në kohë reale, duke shmangur vonesat që mund të ndikojnë drejtpërdrejt në mirëqenien e përfituesit.</w:t>
      </w:r>
    </w:p>
    <w:p w14:paraId="1D4C595B" w14:textId="4421F599" w:rsidR="002C664A" w:rsidRPr="003118CA" w:rsidRDefault="002C664A" w:rsidP="004361FF">
      <w:pPr>
        <w:spacing w:before="0" w:after="0"/>
        <w:ind w:firstLine="284"/>
        <w:rPr>
          <w:rFonts w:ascii="Garamond" w:hAnsi="Garamond"/>
          <w:sz w:val="24"/>
          <w:szCs w:val="24"/>
        </w:rPr>
      </w:pPr>
      <w:r w:rsidRPr="003118CA">
        <w:rPr>
          <w:rFonts w:ascii="Garamond" w:hAnsi="Garamond"/>
          <w:sz w:val="24"/>
          <w:szCs w:val="24"/>
        </w:rPr>
        <w:t>Puna në një linjë këshillimi përfshin</w:t>
      </w:r>
      <w:r w:rsidR="00AC3964">
        <w:rPr>
          <w:rFonts w:ascii="Garamond" w:hAnsi="Garamond"/>
          <w:sz w:val="24"/>
          <w:szCs w:val="24"/>
        </w:rPr>
        <w:t>,</w:t>
      </w:r>
      <w:r w:rsidRPr="003118CA">
        <w:rPr>
          <w:rFonts w:ascii="Garamond" w:hAnsi="Garamond"/>
          <w:sz w:val="24"/>
          <w:szCs w:val="24"/>
        </w:rPr>
        <w:t xml:space="preserve"> gjithashtu</w:t>
      </w:r>
      <w:r w:rsidR="00AC3964">
        <w:rPr>
          <w:rFonts w:ascii="Garamond" w:hAnsi="Garamond"/>
          <w:sz w:val="24"/>
          <w:szCs w:val="24"/>
        </w:rPr>
        <w:t>,</w:t>
      </w:r>
      <w:r w:rsidRPr="003118CA">
        <w:rPr>
          <w:rFonts w:ascii="Garamond" w:hAnsi="Garamond"/>
          <w:sz w:val="24"/>
          <w:szCs w:val="24"/>
        </w:rPr>
        <w:t xml:space="preserve"> një ngarkesë të konsiderueshme emocionale. Stafi përballet shpesh me situata të vështira, si</w:t>
      </w:r>
      <w:r w:rsidR="00AC3964">
        <w:rPr>
          <w:rFonts w:ascii="Garamond" w:hAnsi="Garamond"/>
          <w:sz w:val="24"/>
          <w:szCs w:val="24"/>
        </w:rPr>
        <w:t>:</w:t>
      </w:r>
      <w:r w:rsidRPr="003118CA">
        <w:rPr>
          <w:rFonts w:ascii="Garamond" w:hAnsi="Garamond"/>
          <w:sz w:val="24"/>
          <w:szCs w:val="24"/>
        </w:rPr>
        <w:t xml:space="preserve"> izolimi social, dhuna, neglizhenca apo kriza emocionale. Në këtë kontekst, mbështetja për personelin nuk është një element dytësor, por një kusht për cilësinë e shërbimit. Mekanizmat e supervizimit profesional, diskutimi i rasteve dhe mbështetja psikologjike janë thelbësore për të garantuar që stafi të jetë në gjendje të ofrojë ndërhyrje të qëndrueshme dhe profesionale.</w:t>
      </w:r>
    </w:p>
    <w:p w14:paraId="150CB919" w14:textId="77777777" w:rsidR="002C664A" w:rsidRPr="003118CA" w:rsidRDefault="002C664A" w:rsidP="004361FF">
      <w:pPr>
        <w:spacing w:before="0" w:after="0"/>
        <w:ind w:firstLine="284"/>
        <w:rPr>
          <w:rFonts w:ascii="Garamond" w:hAnsi="Garamond"/>
          <w:sz w:val="24"/>
          <w:szCs w:val="24"/>
        </w:rPr>
      </w:pPr>
      <w:r w:rsidRPr="003118CA">
        <w:rPr>
          <w:rFonts w:ascii="Garamond" w:hAnsi="Garamond"/>
          <w:sz w:val="24"/>
          <w:szCs w:val="24"/>
        </w:rPr>
        <w:t>Zhvillimi i kapaciteteve profesionale është një tjetër komponent kyç. Trajnimet nuk duhet të jenë të përgjithshme, por të fokusuara në aftësi specifike për këtë tipologji shërbimi, si komunikimi në distancë, dëgjimi aktiv, menaxhimi i krizave, vlerësimi i rrezikut dhe procedurat e referimit. Për më tepër, stafi duhet të jetë i trajnuar për të identifikuar shenja të abuzimit apo neglizhencës, edhe kur këto nuk artikulohen drejtpërdrejt nga telefonuesi.</w:t>
      </w:r>
    </w:p>
    <w:p w14:paraId="5C32009E" w14:textId="7C3BCB59" w:rsidR="002C664A" w:rsidRPr="003118CA" w:rsidRDefault="002C664A" w:rsidP="004361FF">
      <w:pPr>
        <w:spacing w:before="0" w:after="0"/>
        <w:ind w:firstLine="284"/>
        <w:rPr>
          <w:rFonts w:ascii="Garamond" w:hAnsi="Garamond"/>
          <w:sz w:val="24"/>
          <w:szCs w:val="24"/>
        </w:rPr>
      </w:pPr>
      <w:r w:rsidRPr="003118CA">
        <w:rPr>
          <w:rFonts w:ascii="Garamond" w:hAnsi="Garamond"/>
          <w:sz w:val="24"/>
          <w:szCs w:val="24"/>
        </w:rPr>
        <w:t xml:space="preserve">Në tërësi, cilësia e </w:t>
      </w:r>
      <w:r w:rsidR="00AC3964" w:rsidRPr="003118CA">
        <w:rPr>
          <w:rFonts w:ascii="Garamond" w:hAnsi="Garamond"/>
          <w:sz w:val="24"/>
          <w:szCs w:val="24"/>
        </w:rPr>
        <w:t xml:space="preserve">linjës së këshillimit </w:t>
      </w:r>
      <w:r w:rsidRPr="003118CA">
        <w:rPr>
          <w:rFonts w:ascii="Garamond" w:hAnsi="Garamond"/>
          <w:sz w:val="24"/>
          <w:szCs w:val="24"/>
        </w:rPr>
        <w:t>është e lidhur ngushtë me cilësinë e fuqisë punëtore. Ndryshe nga shërbimet e tjera, ku infrastruktura fizike luan rol të rëndësishëm, këtu elementi vendimtar është kapaciteti njerëzor. Për këtë arsye, investimi në përzgjedhjen, trajnimin, mbështetjen dhe zhvillimin e stafit përbën themelin mbi të cilin ndërtohet efektiviteti i këtij shërbimi.</w:t>
      </w:r>
    </w:p>
    <w:p w14:paraId="3D5D25EE" w14:textId="77777777" w:rsidR="003105BE" w:rsidRPr="003118CA" w:rsidRDefault="003105BE" w:rsidP="004361FF">
      <w:pPr>
        <w:spacing w:before="0" w:after="0"/>
        <w:ind w:firstLine="284"/>
        <w:rPr>
          <w:rFonts w:ascii="Garamond" w:hAnsi="Garamond"/>
          <w:b/>
          <w:sz w:val="24"/>
          <w:szCs w:val="24"/>
        </w:rPr>
      </w:pPr>
      <w:r w:rsidRPr="003118CA">
        <w:rPr>
          <w:rFonts w:ascii="Garamond" w:hAnsi="Garamond"/>
          <w:b/>
          <w:sz w:val="24"/>
          <w:szCs w:val="24"/>
        </w:rPr>
        <w:t>Organizimi funksional i stafit: nga struktura në praktikë</w:t>
      </w:r>
    </w:p>
    <w:p w14:paraId="3444972F" w14:textId="2052A696" w:rsidR="00B8238B" w:rsidRPr="003118CA" w:rsidRDefault="003105BE" w:rsidP="004361FF">
      <w:pPr>
        <w:spacing w:before="0" w:after="0"/>
        <w:ind w:firstLine="284"/>
        <w:rPr>
          <w:rFonts w:ascii="Garamond" w:hAnsi="Garamond"/>
          <w:sz w:val="24"/>
          <w:szCs w:val="24"/>
        </w:rPr>
      </w:pPr>
      <w:r w:rsidRPr="003118CA">
        <w:rPr>
          <w:rFonts w:ascii="Garamond" w:hAnsi="Garamond"/>
          <w:sz w:val="24"/>
          <w:szCs w:val="24"/>
        </w:rPr>
        <w:t>Në praktikë,</w:t>
      </w:r>
      <w:r w:rsidR="00B8238B" w:rsidRPr="003118CA">
        <w:rPr>
          <w:rFonts w:ascii="Garamond" w:hAnsi="Garamond"/>
          <w:sz w:val="24"/>
          <w:szCs w:val="24"/>
        </w:rPr>
        <w:t xml:space="preserve"> </w:t>
      </w:r>
      <w:r w:rsidR="00AC3964">
        <w:rPr>
          <w:rFonts w:ascii="Garamond" w:hAnsi="Garamond"/>
          <w:sz w:val="24"/>
          <w:szCs w:val="24"/>
        </w:rPr>
        <w:t>l</w:t>
      </w:r>
      <w:r w:rsidR="00B8238B" w:rsidRPr="003118CA">
        <w:rPr>
          <w:rFonts w:ascii="Garamond" w:hAnsi="Garamond"/>
          <w:sz w:val="24"/>
          <w:szCs w:val="24"/>
        </w:rPr>
        <w:t>inja e k</w:t>
      </w:r>
      <w:r w:rsidR="008A7874" w:rsidRPr="003118CA">
        <w:rPr>
          <w:rFonts w:ascii="Garamond" w:hAnsi="Garamond"/>
          <w:sz w:val="24"/>
          <w:szCs w:val="24"/>
        </w:rPr>
        <w:t>ë</w:t>
      </w:r>
      <w:r w:rsidR="00B8238B" w:rsidRPr="003118CA">
        <w:rPr>
          <w:rFonts w:ascii="Garamond" w:hAnsi="Garamond"/>
          <w:sz w:val="24"/>
          <w:szCs w:val="24"/>
        </w:rPr>
        <w:t>shillimit</w:t>
      </w:r>
      <w:r w:rsidR="00FA5F70" w:rsidRPr="003118CA">
        <w:rPr>
          <w:rFonts w:ascii="Garamond" w:hAnsi="Garamond"/>
          <w:sz w:val="24"/>
          <w:szCs w:val="24"/>
        </w:rPr>
        <w:t xml:space="preserve"> funksionon me ekipe </w:t>
      </w:r>
      <w:r w:rsidR="00B8238B" w:rsidRPr="003118CA">
        <w:rPr>
          <w:rFonts w:ascii="Garamond" w:hAnsi="Garamond"/>
          <w:sz w:val="24"/>
          <w:szCs w:val="24"/>
        </w:rPr>
        <w:t>t</w:t>
      </w:r>
      <w:r w:rsidR="008A7874" w:rsidRPr="003118CA">
        <w:rPr>
          <w:rFonts w:ascii="Garamond" w:hAnsi="Garamond"/>
          <w:sz w:val="24"/>
          <w:szCs w:val="24"/>
        </w:rPr>
        <w:t>ë</w:t>
      </w:r>
      <w:r w:rsidR="00B8238B" w:rsidRPr="003118CA">
        <w:rPr>
          <w:rFonts w:ascii="Garamond" w:hAnsi="Garamond"/>
          <w:sz w:val="24"/>
          <w:szCs w:val="24"/>
        </w:rPr>
        <w:t xml:space="preserve"> p</w:t>
      </w:r>
      <w:r w:rsidR="008A7874" w:rsidRPr="003118CA">
        <w:rPr>
          <w:rFonts w:ascii="Garamond" w:hAnsi="Garamond"/>
          <w:sz w:val="24"/>
          <w:szCs w:val="24"/>
        </w:rPr>
        <w:t>ë</w:t>
      </w:r>
      <w:r w:rsidR="00B8238B" w:rsidRPr="003118CA">
        <w:rPr>
          <w:rFonts w:ascii="Garamond" w:hAnsi="Garamond"/>
          <w:sz w:val="24"/>
          <w:szCs w:val="24"/>
        </w:rPr>
        <w:t>rb</w:t>
      </w:r>
      <w:r w:rsidR="008A7874" w:rsidRPr="003118CA">
        <w:rPr>
          <w:rFonts w:ascii="Garamond" w:hAnsi="Garamond"/>
          <w:sz w:val="24"/>
          <w:szCs w:val="24"/>
        </w:rPr>
        <w:t>ë</w:t>
      </w:r>
      <w:r w:rsidR="00B8238B" w:rsidRPr="003118CA">
        <w:rPr>
          <w:rFonts w:ascii="Garamond" w:hAnsi="Garamond"/>
          <w:sz w:val="24"/>
          <w:szCs w:val="24"/>
        </w:rPr>
        <w:t>ra nga punonj</w:t>
      </w:r>
      <w:r w:rsidR="008A7874" w:rsidRPr="003118CA">
        <w:rPr>
          <w:rFonts w:ascii="Garamond" w:hAnsi="Garamond"/>
          <w:sz w:val="24"/>
          <w:szCs w:val="24"/>
        </w:rPr>
        <w:t>ë</w:t>
      </w:r>
      <w:r w:rsidR="00B8238B" w:rsidRPr="003118CA">
        <w:rPr>
          <w:rFonts w:ascii="Garamond" w:hAnsi="Garamond"/>
          <w:sz w:val="24"/>
          <w:szCs w:val="24"/>
        </w:rPr>
        <w:t>s social dhe psikol</w:t>
      </w:r>
      <w:r w:rsidR="00F17FD8">
        <w:rPr>
          <w:rFonts w:ascii="Garamond" w:hAnsi="Garamond"/>
          <w:sz w:val="24"/>
          <w:szCs w:val="24"/>
        </w:rPr>
        <w:t>o</w:t>
      </w:r>
      <w:r w:rsidR="00B8238B" w:rsidRPr="003118CA">
        <w:rPr>
          <w:rFonts w:ascii="Garamond" w:hAnsi="Garamond"/>
          <w:sz w:val="24"/>
          <w:szCs w:val="24"/>
        </w:rPr>
        <w:t>g</w:t>
      </w:r>
      <w:r w:rsidR="008A7874" w:rsidRPr="003118CA">
        <w:rPr>
          <w:rFonts w:ascii="Garamond" w:hAnsi="Garamond"/>
          <w:sz w:val="24"/>
          <w:szCs w:val="24"/>
        </w:rPr>
        <w:t>ë</w:t>
      </w:r>
      <w:r w:rsidR="00B8238B" w:rsidRPr="003118CA">
        <w:rPr>
          <w:rFonts w:ascii="Garamond" w:hAnsi="Garamond"/>
          <w:sz w:val="24"/>
          <w:szCs w:val="24"/>
        </w:rPr>
        <w:t xml:space="preserve"> t</w:t>
      </w:r>
      <w:r w:rsidR="008A7874" w:rsidRPr="003118CA">
        <w:rPr>
          <w:rFonts w:ascii="Garamond" w:hAnsi="Garamond"/>
          <w:sz w:val="24"/>
          <w:szCs w:val="24"/>
        </w:rPr>
        <w:t>ë</w:t>
      </w:r>
      <w:r w:rsidR="00B8238B" w:rsidRPr="003118CA">
        <w:rPr>
          <w:rFonts w:ascii="Garamond" w:hAnsi="Garamond"/>
          <w:sz w:val="24"/>
          <w:szCs w:val="24"/>
        </w:rPr>
        <w:t xml:space="preserve"> cil</w:t>
      </w:r>
      <w:r w:rsidR="008A7874" w:rsidRPr="003118CA">
        <w:rPr>
          <w:rFonts w:ascii="Garamond" w:hAnsi="Garamond"/>
          <w:sz w:val="24"/>
          <w:szCs w:val="24"/>
        </w:rPr>
        <w:t>ë</w:t>
      </w:r>
      <w:r w:rsidR="00B8238B" w:rsidRPr="003118CA">
        <w:rPr>
          <w:rFonts w:ascii="Garamond" w:hAnsi="Garamond"/>
          <w:sz w:val="24"/>
          <w:szCs w:val="24"/>
        </w:rPr>
        <w:t>t trajtojn</w:t>
      </w:r>
      <w:r w:rsidR="008A7874" w:rsidRPr="003118CA">
        <w:rPr>
          <w:rFonts w:ascii="Garamond" w:hAnsi="Garamond"/>
          <w:sz w:val="24"/>
          <w:szCs w:val="24"/>
        </w:rPr>
        <w:t>ë</w:t>
      </w:r>
      <w:r w:rsidR="00B8238B" w:rsidRPr="003118CA">
        <w:rPr>
          <w:rFonts w:ascii="Garamond" w:hAnsi="Garamond"/>
          <w:sz w:val="24"/>
          <w:szCs w:val="24"/>
        </w:rPr>
        <w:t xml:space="preserve"> nevo</w:t>
      </w:r>
      <w:r w:rsidR="00F17FD8">
        <w:rPr>
          <w:rFonts w:ascii="Garamond" w:hAnsi="Garamond"/>
          <w:sz w:val="24"/>
          <w:szCs w:val="24"/>
        </w:rPr>
        <w:t>j</w:t>
      </w:r>
      <w:r w:rsidR="00B8238B" w:rsidRPr="003118CA">
        <w:rPr>
          <w:rFonts w:ascii="Garamond" w:hAnsi="Garamond"/>
          <w:sz w:val="24"/>
          <w:szCs w:val="24"/>
        </w:rPr>
        <w:t>at p</w:t>
      </w:r>
      <w:r w:rsidR="008A7874" w:rsidRPr="003118CA">
        <w:rPr>
          <w:rFonts w:ascii="Garamond" w:hAnsi="Garamond"/>
          <w:sz w:val="24"/>
          <w:szCs w:val="24"/>
        </w:rPr>
        <w:t>ë</w:t>
      </w:r>
      <w:r w:rsidR="00B8238B" w:rsidRPr="003118CA">
        <w:rPr>
          <w:rFonts w:ascii="Garamond" w:hAnsi="Garamond"/>
          <w:sz w:val="24"/>
          <w:szCs w:val="24"/>
        </w:rPr>
        <w:t>r k</w:t>
      </w:r>
      <w:r w:rsidR="008A7874" w:rsidRPr="003118CA">
        <w:rPr>
          <w:rFonts w:ascii="Garamond" w:hAnsi="Garamond"/>
          <w:sz w:val="24"/>
          <w:szCs w:val="24"/>
        </w:rPr>
        <w:t>ë</w:t>
      </w:r>
      <w:r w:rsidR="00B8238B" w:rsidRPr="003118CA">
        <w:rPr>
          <w:rFonts w:ascii="Garamond" w:hAnsi="Garamond"/>
          <w:sz w:val="24"/>
          <w:szCs w:val="24"/>
        </w:rPr>
        <w:t>shillim psikologjik, mb</w:t>
      </w:r>
      <w:r w:rsidR="008A7874" w:rsidRPr="003118CA">
        <w:rPr>
          <w:rFonts w:ascii="Garamond" w:hAnsi="Garamond"/>
          <w:sz w:val="24"/>
          <w:szCs w:val="24"/>
        </w:rPr>
        <w:t>ë</w:t>
      </w:r>
      <w:r w:rsidR="00B8238B" w:rsidRPr="003118CA">
        <w:rPr>
          <w:rFonts w:ascii="Garamond" w:hAnsi="Garamond"/>
          <w:sz w:val="24"/>
          <w:szCs w:val="24"/>
        </w:rPr>
        <w:t>shtetje sociale dhe informim</w:t>
      </w:r>
      <w:r w:rsidR="00AC3964">
        <w:rPr>
          <w:rFonts w:ascii="Garamond" w:hAnsi="Garamond"/>
          <w:sz w:val="24"/>
          <w:szCs w:val="24"/>
        </w:rPr>
        <w:t>,</w:t>
      </w:r>
      <w:r w:rsidR="00B8238B" w:rsidRPr="003118CA">
        <w:rPr>
          <w:rFonts w:ascii="Garamond" w:hAnsi="Garamond"/>
          <w:sz w:val="24"/>
          <w:szCs w:val="24"/>
        </w:rPr>
        <w:t xml:space="preserve"> dhe referim sipas nevojave n</w:t>
      </w:r>
      <w:r w:rsidR="008A7874" w:rsidRPr="003118CA">
        <w:rPr>
          <w:rFonts w:ascii="Garamond" w:hAnsi="Garamond"/>
          <w:sz w:val="24"/>
          <w:szCs w:val="24"/>
        </w:rPr>
        <w:t>ë</w:t>
      </w:r>
      <w:r w:rsidR="00B8238B" w:rsidRPr="003118CA">
        <w:rPr>
          <w:rFonts w:ascii="Garamond" w:hAnsi="Garamond"/>
          <w:sz w:val="24"/>
          <w:szCs w:val="24"/>
        </w:rPr>
        <w:t xml:space="preserve"> </w:t>
      </w:r>
      <w:r w:rsidR="00F17FD8" w:rsidRPr="003118CA">
        <w:rPr>
          <w:rFonts w:ascii="Garamond" w:hAnsi="Garamond"/>
          <w:sz w:val="24"/>
          <w:szCs w:val="24"/>
        </w:rPr>
        <w:t>shërbime</w:t>
      </w:r>
      <w:r w:rsidR="00B8238B" w:rsidRPr="003118CA">
        <w:rPr>
          <w:rFonts w:ascii="Garamond" w:hAnsi="Garamond"/>
          <w:sz w:val="24"/>
          <w:szCs w:val="24"/>
        </w:rPr>
        <w:t xml:space="preserve"> t</w:t>
      </w:r>
      <w:r w:rsidR="008A7874" w:rsidRPr="003118CA">
        <w:rPr>
          <w:rFonts w:ascii="Garamond" w:hAnsi="Garamond"/>
          <w:sz w:val="24"/>
          <w:szCs w:val="24"/>
        </w:rPr>
        <w:t>ë</w:t>
      </w:r>
      <w:r w:rsidR="00B8238B" w:rsidRPr="003118CA">
        <w:rPr>
          <w:rFonts w:ascii="Garamond" w:hAnsi="Garamond"/>
          <w:sz w:val="24"/>
          <w:szCs w:val="24"/>
        </w:rPr>
        <w:t xml:space="preserve"> tjera.</w:t>
      </w:r>
    </w:p>
    <w:p w14:paraId="1752BF7F" w14:textId="30E903CD" w:rsidR="003105BE" w:rsidRPr="003118CA" w:rsidRDefault="003105BE" w:rsidP="004361FF">
      <w:pPr>
        <w:spacing w:before="0" w:after="0"/>
        <w:ind w:firstLine="284"/>
        <w:rPr>
          <w:rFonts w:ascii="Garamond" w:hAnsi="Garamond"/>
          <w:sz w:val="24"/>
          <w:szCs w:val="24"/>
        </w:rPr>
      </w:pPr>
      <w:r w:rsidRPr="003118CA">
        <w:rPr>
          <w:rFonts w:ascii="Garamond" w:hAnsi="Garamond"/>
          <w:sz w:val="24"/>
          <w:szCs w:val="24"/>
        </w:rPr>
        <w:t>Ndryshimet e shpeshta të personelit në këtë komponent konsiderohen faktor risku dhe duhet të minimizohen përmes planifikimit të kujdesshëm të turneve dhe stafit rezervë.</w:t>
      </w:r>
    </w:p>
    <w:p w14:paraId="5C892295" w14:textId="77777777" w:rsidR="003105BE" w:rsidRPr="003118CA" w:rsidRDefault="003105BE" w:rsidP="004361FF">
      <w:pPr>
        <w:spacing w:before="0" w:after="0"/>
        <w:ind w:firstLine="284"/>
        <w:rPr>
          <w:rFonts w:ascii="Garamond" w:hAnsi="Garamond"/>
          <w:b/>
          <w:sz w:val="24"/>
          <w:szCs w:val="24"/>
        </w:rPr>
      </w:pPr>
      <w:r w:rsidRPr="003118CA">
        <w:rPr>
          <w:rFonts w:ascii="Garamond" w:hAnsi="Garamond"/>
          <w:b/>
          <w:sz w:val="24"/>
          <w:szCs w:val="24"/>
        </w:rPr>
        <w:t>Planifikimi i stafit si proces dinamik, jo statik</w:t>
      </w:r>
    </w:p>
    <w:p w14:paraId="140097DB" w14:textId="522252FA" w:rsidR="003105BE" w:rsidRPr="003118CA" w:rsidRDefault="003105BE" w:rsidP="004361FF">
      <w:pPr>
        <w:spacing w:before="0" w:after="0"/>
        <w:ind w:firstLine="284"/>
        <w:rPr>
          <w:rFonts w:ascii="Garamond" w:hAnsi="Garamond"/>
          <w:sz w:val="24"/>
          <w:szCs w:val="24"/>
        </w:rPr>
      </w:pPr>
      <w:r w:rsidRPr="003118CA">
        <w:rPr>
          <w:rFonts w:ascii="Garamond" w:hAnsi="Garamond"/>
          <w:sz w:val="24"/>
          <w:szCs w:val="24"/>
        </w:rPr>
        <w:t>Ndryshe nga një model standard ku numri i staf</w:t>
      </w:r>
      <w:r w:rsidR="00653816" w:rsidRPr="003118CA">
        <w:rPr>
          <w:rFonts w:ascii="Garamond" w:hAnsi="Garamond"/>
          <w:sz w:val="24"/>
          <w:szCs w:val="24"/>
        </w:rPr>
        <w:t xml:space="preserve">it përcaktohet një herë, në </w:t>
      </w:r>
      <w:r w:rsidR="00AC3964">
        <w:rPr>
          <w:rFonts w:ascii="Garamond" w:hAnsi="Garamond"/>
          <w:sz w:val="24"/>
          <w:szCs w:val="24"/>
        </w:rPr>
        <w:t>l</w:t>
      </w:r>
      <w:r w:rsidR="00653816" w:rsidRPr="003118CA">
        <w:rPr>
          <w:rFonts w:ascii="Garamond" w:hAnsi="Garamond"/>
          <w:sz w:val="24"/>
          <w:szCs w:val="24"/>
        </w:rPr>
        <w:t>inj</w:t>
      </w:r>
      <w:r w:rsidR="008A7874" w:rsidRPr="003118CA">
        <w:rPr>
          <w:rFonts w:ascii="Garamond" w:hAnsi="Garamond"/>
          <w:sz w:val="24"/>
          <w:szCs w:val="24"/>
        </w:rPr>
        <w:t>ë</w:t>
      </w:r>
      <w:r w:rsidR="00653816" w:rsidRPr="003118CA">
        <w:rPr>
          <w:rFonts w:ascii="Garamond" w:hAnsi="Garamond"/>
          <w:sz w:val="24"/>
          <w:szCs w:val="24"/>
        </w:rPr>
        <w:t>n</w:t>
      </w:r>
      <w:r w:rsidR="00F17FD8">
        <w:rPr>
          <w:rFonts w:ascii="Garamond" w:hAnsi="Garamond"/>
          <w:sz w:val="24"/>
          <w:szCs w:val="24"/>
        </w:rPr>
        <w:t xml:space="preserve"> </w:t>
      </w:r>
      <w:r w:rsidR="00653816" w:rsidRPr="003118CA">
        <w:rPr>
          <w:rFonts w:ascii="Garamond" w:hAnsi="Garamond"/>
          <w:sz w:val="24"/>
          <w:szCs w:val="24"/>
        </w:rPr>
        <w:t>e k</w:t>
      </w:r>
      <w:r w:rsidR="008A7874" w:rsidRPr="003118CA">
        <w:rPr>
          <w:rFonts w:ascii="Garamond" w:hAnsi="Garamond"/>
          <w:sz w:val="24"/>
          <w:szCs w:val="24"/>
        </w:rPr>
        <w:t>ë</w:t>
      </w:r>
      <w:r w:rsidR="00653816" w:rsidRPr="003118CA">
        <w:rPr>
          <w:rFonts w:ascii="Garamond" w:hAnsi="Garamond"/>
          <w:sz w:val="24"/>
          <w:szCs w:val="24"/>
        </w:rPr>
        <w:t xml:space="preserve">shillimit </w:t>
      </w:r>
      <w:r w:rsidRPr="003118CA">
        <w:rPr>
          <w:rFonts w:ascii="Garamond" w:hAnsi="Garamond"/>
          <w:sz w:val="24"/>
          <w:szCs w:val="24"/>
        </w:rPr>
        <w:t>planifikimi i fuqisë punëtore është një proces i vazhdueshëm që lidhet drejtpërdrejt</w:t>
      </w:r>
      <w:r w:rsidR="00AC3964">
        <w:rPr>
          <w:rFonts w:ascii="Garamond" w:hAnsi="Garamond"/>
          <w:sz w:val="24"/>
          <w:szCs w:val="24"/>
        </w:rPr>
        <w:t>,</w:t>
      </w:r>
      <w:r w:rsidRPr="003118CA">
        <w:rPr>
          <w:rFonts w:ascii="Garamond" w:hAnsi="Garamond"/>
          <w:sz w:val="24"/>
          <w:szCs w:val="24"/>
        </w:rPr>
        <w:t xml:space="preserve"> me:</w:t>
      </w:r>
    </w:p>
    <w:p w14:paraId="75CE6B58" w14:textId="465CFB1A" w:rsidR="003105BE" w:rsidRPr="003118CA" w:rsidRDefault="00AF0C6D" w:rsidP="004361FF">
      <w:pPr>
        <w:spacing w:before="0" w:after="0"/>
        <w:ind w:firstLine="284"/>
        <w:rPr>
          <w:rFonts w:ascii="Garamond" w:hAnsi="Garamond"/>
          <w:sz w:val="24"/>
          <w:szCs w:val="24"/>
        </w:rPr>
      </w:pPr>
      <w:r w:rsidRPr="003118CA">
        <w:rPr>
          <w:rFonts w:ascii="Garamond" w:hAnsi="Garamond"/>
          <w:sz w:val="24"/>
          <w:szCs w:val="24"/>
        </w:rPr>
        <w:t xml:space="preserve">- </w:t>
      </w:r>
      <w:r w:rsidR="003105BE" w:rsidRPr="003118CA">
        <w:rPr>
          <w:rFonts w:ascii="Garamond" w:hAnsi="Garamond"/>
          <w:sz w:val="24"/>
          <w:szCs w:val="24"/>
        </w:rPr>
        <w:t xml:space="preserve">ndryshimet në </w:t>
      </w:r>
      <w:r w:rsidR="00E27E9C" w:rsidRPr="003118CA">
        <w:rPr>
          <w:rFonts w:ascii="Garamond" w:hAnsi="Garamond"/>
          <w:sz w:val="24"/>
          <w:szCs w:val="24"/>
        </w:rPr>
        <w:t>numrin e p</w:t>
      </w:r>
      <w:r w:rsidR="008A7874" w:rsidRPr="003118CA">
        <w:rPr>
          <w:rFonts w:ascii="Garamond" w:hAnsi="Garamond"/>
          <w:sz w:val="24"/>
          <w:szCs w:val="24"/>
        </w:rPr>
        <w:t>ë</w:t>
      </w:r>
      <w:r w:rsidR="00E27E9C" w:rsidRPr="003118CA">
        <w:rPr>
          <w:rFonts w:ascii="Garamond" w:hAnsi="Garamond"/>
          <w:sz w:val="24"/>
          <w:szCs w:val="24"/>
        </w:rPr>
        <w:t>rfituesve</w:t>
      </w:r>
      <w:r w:rsidR="00F17FD8">
        <w:rPr>
          <w:rFonts w:ascii="Garamond" w:hAnsi="Garamond"/>
          <w:sz w:val="24"/>
          <w:szCs w:val="24"/>
        </w:rPr>
        <w:t>;</w:t>
      </w:r>
    </w:p>
    <w:p w14:paraId="0AF9176B" w14:textId="787D74B9" w:rsidR="003105BE" w:rsidRPr="003118CA" w:rsidRDefault="00AF0C6D" w:rsidP="004361FF">
      <w:pPr>
        <w:spacing w:before="0" w:after="0"/>
        <w:ind w:firstLine="284"/>
        <w:rPr>
          <w:rFonts w:ascii="Garamond" w:hAnsi="Garamond"/>
          <w:sz w:val="24"/>
          <w:szCs w:val="24"/>
        </w:rPr>
      </w:pPr>
      <w:r w:rsidRPr="003118CA">
        <w:rPr>
          <w:rFonts w:ascii="Garamond" w:hAnsi="Garamond"/>
          <w:sz w:val="24"/>
          <w:szCs w:val="24"/>
        </w:rPr>
        <w:t xml:space="preserve">- </w:t>
      </w:r>
      <w:r w:rsidR="00F17FD8">
        <w:rPr>
          <w:rFonts w:ascii="Garamond" w:hAnsi="Garamond"/>
          <w:sz w:val="24"/>
          <w:szCs w:val="24"/>
        </w:rPr>
        <w:t>progresin ose regresin e tyre;</w:t>
      </w:r>
    </w:p>
    <w:p w14:paraId="63AD5243" w14:textId="311A7B4F" w:rsidR="003105BE" w:rsidRPr="003118CA" w:rsidRDefault="00AF0C6D" w:rsidP="004361FF">
      <w:pPr>
        <w:spacing w:before="0" w:after="0"/>
        <w:ind w:firstLine="284"/>
        <w:rPr>
          <w:rFonts w:ascii="Garamond" w:hAnsi="Garamond"/>
          <w:sz w:val="24"/>
          <w:szCs w:val="24"/>
        </w:rPr>
      </w:pPr>
      <w:r w:rsidRPr="003118CA">
        <w:rPr>
          <w:rFonts w:ascii="Garamond" w:hAnsi="Garamond"/>
          <w:sz w:val="24"/>
          <w:szCs w:val="24"/>
        </w:rPr>
        <w:lastRenderedPageBreak/>
        <w:t xml:space="preserve">- </w:t>
      </w:r>
      <w:r w:rsidR="003105BE" w:rsidRPr="003118CA">
        <w:rPr>
          <w:rFonts w:ascii="Garamond" w:hAnsi="Garamond"/>
          <w:sz w:val="24"/>
          <w:szCs w:val="24"/>
        </w:rPr>
        <w:t>intens</w:t>
      </w:r>
      <w:r w:rsidR="00C54C37" w:rsidRPr="003118CA">
        <w:rPr>
          <w:rFonts w:ascii="Garamond" w:hAnsi="Garamond"/>
          <w:sz w:val="24"/>
          <w:szCs w:val="24"/>
        </w:rPr>
        <w:t>itetin e ndërhyrjeve</w:t>
      </w:r>
      <w:r w:rsidR="00F17FD8">
        <w:rPr>
          <w:rFonts w:ascii="Garamond" w:hAnsi="Garamond"/>
          <w:sz w:val="24"/>
          <w:szCs w:val="24"/>
        </w:rPr>
        <w:t>.</w:t>
      </w:r>
    </w:p>
    <w:p w14:paraId="42AD406A" w14:textId="74AFE3BD" w:rsidR="003105BE" w:rsidRPr="003118CA" w:rsidRDefault="00AC3964" w:rsidP="004361FF">
      <w:pPr>
        <w:spacing w:before="0" w:after="0"/>
        <w:ind w:firstLine="284"/>
        <w:rPr>
          <w:rFonts w:ascii="Garamond" w:hAnsi="Garamond"/>
          <w:b/>
          <w:sz w:val="24"/>
          <w:szCs w:val="24"/>
        </w:rPr>
      </w:pPr>
      <w:r>
        <w:rPr>
          <w:rFonts w:ascii="Garamond" w:hAnsi="Garamond"/>
          <w:b/>
          <w:sz w:val="24"/>
          <w:szCs w:val="24"/>
        </w:rPr>
        <w:t>Rekrutimi</w:t>
      </w:r>
      <w:r w:rsidR="003105BE" w:rsidRPr="003118CA">
        <w:rPr>
          <w:rFonts w:ascii="Garamond" w:hAnsi="Garamond"/>
          <w:b/>
          <w:sz w:val="24"/>
          <w:szCs w:val="24"/>
        </w:rPr>
        <w:t xml:space="preserve"> përtej kualifikimeve formale</w:t>
      </w:r>
    </w:p>
    <w:p w14:paraId="0B8CE7D2" w14:textId="77777777" w:rsidR="003105BE" w:rsidRPr="003118CA" w:rsidRDefault="003105BE" w:rsidP="004361FF">
      <w:pPr>
        <w:spacing w:before="0" w:after="0"/>
        <w:ind w:firstLine="284"/>
        <w:rPr>
          <w:rFonts w:ascii="Garamond" w:hAnsi="Garamond"/>
          <w:sz w:val="24"/>
          <w:szCs w:val="24"/>
        </w:rPr>
      </w:pPr>
      <w:r w:rsidRPr="003118CA">
        <w:rPr>
          <w:rFonts w:ascii="Garamond" w:hAnsi="Garamond"/>
          <w:sz w:val="24"/>
          <w:szCs w:val="24"/>
        </w:rPr>
        <w:t>Në këtë model shërbimi, rekrutimi nuk bazohet vetëm në diploma apo eksperiencë formale, por në një kombinim të kompetencave teknike dhe atyre personale.</w:t>
      </w:r>
    </w:p>
    <w:p w14:paraId="37A61771" w14:textId="77777777" w:rsidR="003105BE" w:rsidRPr="003118CA" w:rsidRDefault="003105BE" w:rsidP="004361FF">
      <w:pPr>
        <w:spacing w:before="0" w:after="0"/>
        <w:ind w:firstLine="284"/>
        <w:rPr>
          <w:rFonts w:ascii="Garamond" w:hAnsi="Garamond"/>
          <w:sz w:val="24"/>
          <w:szCs w:val="24"/>
        </w:rPr>
      </w:pPr>
      <w:r w:rsidRPr="003118CA">
        <w:rPr>
          <w:rFonts w:ascii="Garamond" w:hAnsi="Garamond"/>
          <w:sz w:val="24"/>
          <w:szCs w:val="24"/>
        </w:rPr>
        <w:t>Në praktikë, kjo do të thotë që:</w:t>
      </w:r>
    </w:p>
    <w:p w14:paraId="79DE0DB5" w14:textId="1A4D60C7" w:rsidR="003105BE" w:rsidRPr="003118CA" w:rsidRDefault="00AF0C6D" w:rsidP="004361FF">
      <w:pPr>
        <w:spacing w:before="0" w:after="0"/>
        <w:ind w:firstLine="284"/>
        <w:rPr>
          <w:rFonts w:ascii="Garamond" w:hAnsi="Garamond"/>
          <w:sz w:val="24"/>
          <w:szCs w:val="24"/>
        </w:rPr>
      </w:pPr>
      <w:r w:rsidRPr="003118CA">
        <w:rPr>
          <w:rFonts w:ascii="Garamond" w:hAnsi="Garamond"/>
          <w:sz w:val="24"/>
          <w:szCs w:val="24"/>
        </w:rPr>
        <w:t xml:space="preserve">- </w:t>
      </w:r>
      <w:r w:rsidR="003105BE" w:rsidRPr="003118CA">
        <w:rPr>
          <w:rFonts w:ascii="Garamond" w:hAnsi="Garamond"/>
          <w:sz w:val="24"/>
          <w:szCs w:val="24"/>
        </w:rPr>
        <w:t>kandidatët vlerësohen për aftësinë për të punu</w:t>
      </w:r>
      <w:r w:rsidR="00E27E9C" w:rsidRPr="003118CA">
        <w:rPr>
          <w:rFonts w:ascii="Garamond" w:hAnsi="Garamond"/>
          <w:sz w:val="24"/>
          <w:szCs w:val="24"/>
        </w:rPr>
        <w:t xml:space="preserve">ar në mënyrë të strukturuar, </w:t>
      </w:r>
      <w:r w:rsidR="00F17FD8">
        <w:rPr>
          <w:rFonts w:ascii="Garamond" w:hAnsi="Garamond"/>
          <w:sz w:val="24"/>
          <w:szCs w:val="24"/>
        </w:rPr>
        <w:t>të parashikueshme;</w:t>
      </w:r>
    </w:p>
    <w:p w14:paraId="56C0D9C8" w14:textId="0333E63C" w:rsidR="003105BE" w:rsidRPr="003118CA" w:rsidRDefault="00AF0C6D" w:rsidP="004361FF">
      <w:pPr>
        <w:spacing w:before="0" w:after="0"/>
        <w:ind w:firstLine="284"/>
        <w:rPr>
          <w:rFonts w:ascii="Garamond" w:hAnsi="Garamond"/>
          <w:sz w:val="24"/>
          <w:szCs w:val="24"/>
        </w:rPr>
      </w:pPr>
      <w:r w:rsidRPr="003118CA">
        <w:rPr>
          <w:rFonts w:ascii="Garamond" w:hAnsi="Garamond"/>
          <w:sz w:val="24"/>
          <w:szCs w:val="24"/>
        </w:rPr>
        <w:t xml:space="preserve">- </w:t>
      </w:r>
      <w:r w:rsidR="003105BE" w:rsidRPr="003118CA">
        <w:rPr>
          <w:rFonts w:ascii="Garamond" w:hAnsi="Garamond"/>
          <w:sz w:val="24"/>
          <w:szCs w:val="24"/>
        </w:rPr>
        <w:t xml:space="preserve">testohet reagimi ndaj situatave të </w:t>
      </w:r>
      <w:r w:rsidR="00F17FD8">
        <w:rPr>
          <w:rFonts w:ascii="Garamond" w:hAnsi="Garamond"/>
          <w:sz w:val="24"/>
          <w:szCs w:val="24"/>
        </w:rPr>
        <w:t>stresit dhe sjelljeve sfiduese;</w:t>
      </w:r>
    </w:p>
    <w:p w14:paraId="3F6F9F67" w14:textId="18AE4508" w:rsidR="003105BE" w:rsidRPr="003118CA" w:rsidRDefault="00AF0C6D" w:rsidP="004361FF">
      <w:pPr>
        <w:spacing w:before="0" w:after="0"/>
        <w:ind w:firstLine="284"/>
        <w:rPr>
          <w:rFonts w:ascii="Garamond" w:hAnsi="Garamond"/>
          <w:sz w:val="24"/>
          <w:szCs w:val="24"/>
        </w:rPr>
      </w:pPr>
      <w:r w:rsidRPr="003118CA">
        <w:rPr>
          <w:rFonts w:ascii="Garamond" w:hAnsi="Garamond"/>
          <w:sz w:val="24"/>
          <w:szCs w:val="24"/>
        </w:rPr>
        <w:t xml:space="preserve">- </w:t>
      </w:r>
      <w:r w:rsidR="003105BE" w:rsidRPr="003118CA">
        <w:rPr>
          <w:rFonts w:ascii="Garamond" w:hAnsi="Garamond"/>
          <w:sz w:val="24"/>
          <w:szCs w:val="24"/>
        </w:rPr>
        <w:t>vler</w:t>
      </w:r>
      <w:r w:rsidR="00F17FD8">
        <w:rPr>
          <w:rFonts w:ascii="Garamond" w:hAnsi="Garamond"/>
          <w:sz w:val="24"/>
          <w:szCs w:val="24"/>
        </w:rPr>
        <w:t>ësohet aftësia për komunikim jo</w:t>
      </w:r>
      <w:r w:rsidR="003105BE" w:rsidRPr="003118CA">
        <w:rPr>
          <w:rFonts w:ascii="Garamond" w:hAnsi="Garamond"/>
          <w:sz w:val="24"/>
          <w:szCs w:val="24"/>
        </w:rPr>
        <w:t>verbal d</w:t>
      </w:r>
      <w:r w:rsidR="00F17FD8">
        <w:rPr>
          <w:rFonts w:ascii="Garamond" w:hAnsi="Garamond"/>
          <w:sz w:val="24"/>
          <w:szCs w:val="24"/>
        </w:rPr>
        <w:t>he fleksibilitet në ndërveprim.</w:t>
      </w:r>
    </w:p>
    <w:p w14:paraId="6BB1E32E" w14:textId="77777777" w:rsidR="003105BE" w:rsidRPr="003118CA" w:rsidRDefault="003105BE" w:rsidP="004361FF">
      <w:pPr>
        <w:spacing w:before="0" w:after="0"/>
        <w:ind w:firstLine="284"/>
        <w:rPr>
          <w:rFonts w:ascii="Garamond" w:hAnsi="Garamond"/>
          <w:b/>
          <w:sz w:val="24"/>
          <w:szCs w:val="24"/>
        </w:rPr>
      </w:pPr>
      <w:r w:rsidRPr="003118CA">
        <w:rPr>
          <w:rFonts w:ascii="Garamond" w:hAnsi="Garamond"/>
          <w:b/>
          <w:sz w:val="24"/>
          <w:szCs w:val="24"/>
        </w:rPr>
        <w:t>Mbikëqyrja profesionale si mekanizëm cilësie</w:t>
      </w:r>
    </w:p>
    <w:p w14:paraId="22654A89" w14:textId="658C57EA" w:rsidR="003105BE" w:rsidRPr="003118CA" w:rsidRDefault="00E27E9C" w:rsidP="004361FF">
      <w:pPr>
        <w:spacing w:before="0" w:after="0"/>
        <w:ind w:firstLine="284"/>
        <w:rPr>
          <w:rFonts w:ascii="Garamond" w:hAnsi="Garamond"/>
          <w:sz w:val="24"/>
          <w:szCs w:val="24"/>
        </w:rPr>
      </w:pPr>
      <w:r w:rsidRPr="003118CA">
        <w:rPr>
          <w:rFonts w:ascii="Garamond" w:hAnsi="Garamond"/>
          <w:sz w:val="24"/>
          <w:szCs w:val="24"/>
        </w:rPr>
        <w:t>Mbikëqyrja në linj</w:t>
      </w:r>
      <w:r w:rsidR="008A7874" w:rsidRPr="003118CA">
        <w:rPr>
          <w:rFonts w:ascii="Garamond" w:hAnsi="Garamond"/>
          <w:sz w:val="24"/>
          <w:szCs w:val="24"/>
        </w:rPr>
        <w:t>ë</w:t>
      </w:r>
      <w:r w:rsidRPr="003118CA">
        <w:rPr>
          <w:rFonts w:ascii="Garamond" w:hAnsi="Garamond"/>
          <w:sz w:val="24"/>
          <w:szCs w:val="24"/>
        </w:rPr>
        <w:t>n e k</w:t>
      </w:r>
      <w:r w:rsidR="008A7874" w:rsidRPr="003118CA">
        <w:rPr>
          <w:rFonts w:ascii="Garamond" w:hAnsi="Garamond"/>
          <w:sz w:val="24"/>
          <w:szCs w:val="24"/>
        </w:rPr>
        <w:t>ë</w:t>
      </w:r>
      <w:r w:rsidRPr="003118CA">
        <w:rPr>
          <w:rFonts w:ascii="Garamond" w:hAnsi="Garamond"/>
          <w:sz w:val="24"/>
          <w:szCs w:val="24"/>
        </w:rPr>
        <w:t>shillimit</w:t>
      </w:r>
      <w:r w:rsidR="003105BE" w:rsidRPr="003118CA">
        <w:rPr>
          <w:rFonts w:ascii="Garamond" w:hAnsi="Garamond"/>
          <w:sz w:val="24"/>
          <w:szCs w:val="24"/>
        </w:rPr>
        <w:t xml:space="preserve"> nuk kufizohet në një proces formal periodik, por funksionon në dy nivele:</w:t>
      </w:r>
    </w:p>
    <w:p w14:paraId="5E5682F5" w14:textId="6E44151A" w:rsidR="00EF64C7" w:rsidRPr="003118CA" w:rsidRDefault="00EF64C7" w:rsidP="004361FF">
      <w:pPr>
        <w:tabs>
          <w:tab w:val="left" w:pos="720"/>
        </w:tabs>
        <w:autoSpaceDE w:val="0"/>
        <w:autoSpaceDN w:val="0"/>
        <w:adjustRightInd w:val="0"/>
        <w:spacing w:before="0" w:after="0"/>
        <w:ind w:firstLine="284"/>
        <w:rPr>
          <w:rFonts w:ascii="Garamond" w:hAnsi="Garamond" w:cs="Garamond"/>
          <w:sz w:val="24"/>
          <w:szCs w:val="24"/>
        </w:rPr>
      </w:pPr>
      <w:r w:rsidRPr="003118CA">
        <w:rPr>
          <w:rFonts w:ascii="Garamond" w:hAnsi="Garamond" w:cs="Garamond"/>
          <w:sz w:val="24"/>
          <w:szCs w:val="24"/>
        </w:rPr>
        <w:t xml:space="preserve">1. Mbikëqyrje klinike dhe profesionale, që fokusohet </w:t>
      </w:r>
      <w:r w:rsidR="00AC3964">
        <w:rPr>
          <w:rFonts w:ascii="Garamond" w:hAnsi="Garamond" w:cs="Garamond"/>
          <w:sz w:val="24"/>
          <w:szCs w:val="24"/>
        </w:rPr>
        <w:t>në:</w:t>
      </w:r>
    </w:p>
    <w:p w14:paraId="37EACB39" w14:textId="73258CAB" w:rsidR="00EF64C7" w:rsidRPr="003118CA" w:rsidRDefault="00F17FD8" w:rsidP="004361FF">
      <w:pPr>
        <w:tabs>
          <w:tab w:val="left" w:pos="1440"/>
        </w:tabs>
        <w:autoSpaceDE w:val="0"/>
        <w:autoSpaceDN w:val="0"/>
        <w:adjustRightInd w:val="0"/>
        <w:spacing w:before="0" w:after="0"/>
        <w:ind w:firstLine="284"/>
        <w:rPr>
          <w:rFonts w:ascii="Garamond" w:hAnsi="Garamond" w:cs="Garamond"/>
          <w:sz w:val="24"/>
          <w:szCs w:val="24"/>
        </w:rPr>
      </w:pPr>
      <w:r>
        <w:rPr>
          <w:rFonts w:ascii="Garamond" w:hAnsi="Garamond" w:cs="Courier New"/>
          <w:sz w:val="24"/>
          <w:szCs w:val="24"/>
        </w:rPr>
        <w:t>-</w:t>
      </w:r>
      <w:r w:rsidR="00EF64C7" w:rsidRPr="003118CA">
        <w:rPr>
          <w:rFonts w:ascii="Garamond" w:hAnsi="Garamond" w:cs="Courier New"/>
          <w:sz w:val="24"/>
          <w:szCs w:val="24"/>
        </w:rPr>
        <w:t xml:space="preserve"> </w:t>
      </w:r>
      <w:r w:rsidR="00AC3964">
        <w:rPr>
          <w:rFonts w:ascii="Garamond" w:hAnsi="Garamond" w:cs="Garamond"/>
          <w:sz w:val="24"/>
          <w:szCs w:val="24"/>
        </w:rPr>
        <w:t>analizën e rasteve;</w:t>
      </w:r>
    </w:p>
    <w:p w14:paraId="4583087F" w14:textId="4767FD1B" w:rsidR="00EF64C7" w:rsidRPr="003118CA" w:rsidRDefault="00F17FD8" w:rsidP="004361FF">
      <w:pPr>
        <w:tabs>
          <w:tab w:val="left" w:pos="1440"/>
        </w:tabs>
        <w:autoSpaceDE w:val="0"/>
        <w:autoSpaceDN w:val="0"/>
        <w:adjustRightInd w:val="0"/>
        <w:spacing w:before="0" w:after="0"/>
        <w:ind w:firstLine="284"/>
        <w:rPr>
          <w:rFonts w:ascii="Garamond" w:hAnsi="Garamond" w:cs="Garamond"/>
          <w:sz w:val="24"/>
          <w:szCs w:val="24"/>
        </w:rPr>
      </w:pPr>
      <w:r>
        <w:rPr>
          <w:rFonts w:ascii="Garamond" w:hAnsi="Garamond" w:cs="Courier New"/>
          <w:sz w:val="24"/>
          <w:szCs w:val="24"/>
        </w:rPr>
        <w:t>-</w:t>
      </w:r>
      <w:r w:rsidR="00EF64C7" w:rsidRPr="003118CA">
        <w:rPr>
          <w:rFonts w:ascii="Garamond" w:hAnsi="Garamond" w:cs="Courier New"/>
          <w:sz w:val="24"/>
          <w:szCs w:val="24"/>
        </w:rPr>
        <w:t xml:space="preserve"> </w:t>
      </w:r>
      <w:r w:rsidR="00AC3964">
        <w:rPr>
          <w:rFonts w:ascii="Garamond" w:hAnsi="Garamond" w:cs="Garamond"/>
          <w:sz w:val="24"/>
          <w:szCs w:val="24"/>
        </w:rPr>
        <w:t>rishikimin e ndërhyrjeve;</w:t>
      </w:r>
    </w:p>
    <w:p w14:paraId="4EE9D238" w14:textId="0B3FC449" w:rsidR="00EF64C7" w:rsidRPr="003118CA" w:rsidRDefault="00F17FD8" w:rsidP="004361FF">
      <w:pPr>
        <w:tabs>
          <w:tab w:val="left" w:pos="1440"/>
        </w:tabs>
        <w:autoSpaceDE w:val="0"/>
        <w:autoSpaceDN w:val="0"/>
        <w:adjustRightInd w:val="0"/>
        <w:spacing w:before="0" w:after="0"/>
        <w:ind w:firstLine="284"/>
        <w:rPr>
          <w:rFonts w:ascii="Garamond" w:hAnsi="Garamond" w:cs="Garamond"/>
          <w:sz w:val="24"/>
          <w:szCs w:val="24"/>
        </w:rPr>
      </w:pPr>
      <w:r>
        <w:rPr>
          <w:rFonts w:ascii="Garamond" w:hAnsi="Garamond" w:cs="Courier New"/>
          <w:sz w:val="24"/>
          <w:szCs w:val="24"/>
        </w:rPr>
        <w:t>-</w:t>
      </w:r>
      <w:r w:rsidR="00EF64C7" w:rsidRPr="003118CA">
        <w:rPr>
          <w:rFonts w:ascii="Garamond" w:hAnsi="Garamond" w:cs="Courier New"/>
          <w:sz w:val="24"/>
          <w:szCs w:val="24"/>
        </w:rPr>
        <w:t xml:space="preserve"> </w:t>
      </w:r>
      <w:r w:rsidR="00EF64C7" w:rsidRPr="003118CA">
        <w:rPr>
          <w:rFonts w:ascii="Garamond" w:hAnsi="Garamond" w:cs="Garamond"/>
          <w:sz w:val="24"/>
          <w:szCs w:val="24"/>
        </w:rPr>
        <w:t>me</w:t>
      </w:r>
      <w:r w:rsidR="00AC3964">
        <w:rPr>
          <w:rFonts w:ascii="Garamond" w:hAnsi="Garamond" w:cs="Garamond"/>
          <w:sz w:val="24"/>
          <w:szCs w:val="24"/>
        </w:rPr>
        <w:t>naxhimin e situatave komplekse.</w:t>
      </w:r>
    </w:p>
    <w:p w14:paraId="7B327F43" w14:textId="1AA618F7" w:rsidR="00EF64C7" w:rsidRPr="003118CA" w:rsidRDefault="00EF64C7" w:rsidP="004361FF">
      <w:pPr>
        <w:tabs>
          <w:tab w:val="left" w:pos="720"/>
        </w:tabs>
        <w:autoSpaceDE w:val="0"/>
        <w:autoSpaceDN w:val="0"/>
        <w:adjustRightInd w:val="0"/>
        <w:spacing w:before="0" w:after="0"/>
        <w:ind w:firstLine="284"/>
        <w:rPr>
          <w:rFonts w:ascii="Garamond" w:hAnsi="Garamond" w:cs="Garamond"/>
          <w:sz w:val="24"/>
          <w:szCs w:val="24"/>
        </w:rPr>
      </w:pPr>
      <w:r w:rsidRPr="003118CA">
        <w:rPr>
          <w:rFonts w:ascii="Garamond" w:hAnsi="Garamond" w:cs="Garamond"/>
          <w:sz w:val="24"/>
          <w:szCs w:val="24"/>
        </w:rPr>
        <w:t>2. Mbik</w:t>
      </w:r>
      <w:r w:rsidR="00AC3964">
        <w:rPr>
          <w:rFonts w:ascii="Garamond" w:hAnsi="Garamond" w:cs="Garamond"/>
          <w:sz w:val="24"/>
          <w:szCs w:val="24"/>
        </w:rPr>
        <w:t>ëqyrje mbështetëse, që adreson:</w:t>
      </w:r>
    </w:p>
    <w:p w14:paraId="5B493422" w14:textId="7E0F5C80" w:rsidR="00EF64C7" w:rsidRPr="003118CA" w:rsidRDefault="00F17FD8" w:rsidP="004361FF">
      <w:pPr>
        <w:tabs>
          <w:tab w:val="left" w:pos="1440"/>
        </w:tabs>
        <w:autoSpaceDE w:val="0"/>
        <w:autoSpaceDN w:val="0"/>
        <w:adjustRightInd w:val="0"/>
        <w:spacing w:before="0" w:after="0"/>
        <w:ind w:firstLine="284"/>
        <w:rPr>
          <w:rFonts w:ascii="Garamond" w:hAnsi="Garamond" w:cs="Garamond"/>
          <w:sz w:val="24"/>
          <w:szCs w:val="24"/>
        </w:rPr>
      </w:pPr>
      <w:r>
        <w:rPr>
          <w:rFonts w:ascii="Garamond" w:hAnsi="Garamond" w:cs="Courier New"/>
          <w:sz w:val="24"/>
          <w:szCs w:val="24"/>
        </w:rPr>
        <w:t>-</w:t>
      </w:r>
      <w:r w:rsidR="00EF64C7" w:rsidRPr="003118CA">
        <w:rPr>
          <w:rFonts w:ascii="Garamond" w:hAnsi="Garamond" w:cs="Courier New"/>
          <w:sz w:val="24"/>
          <w:szCs w:val="24"/>
        </w:rPr>
        <w:t xml:space="preserve"> </w:t>
      </w:r>
      <w:r w:rsidR="00AC3964">
        <w:rPr>
          <w:rFonts w:ascii="Garamond" w:hAnsi="Garamond" w:cs="Garamond"/>
          <w:sz w:val="24"/>
          <w:szCs w:val="24"/>
        </w:rPr>
        <w:t>stresin e punës;</w:t>
      </w:r>
    </w:p>
    <w:p w14:paraId="2261F3DD" w14:textId="3279939F" w:rsidR="00EF64C7" w:rsidRPr="003118CA" w:rsidRDefault="00F17FD8" w:rsidP="004361FF">
      <w:pPr>
        <w:tabs>
          <w:tab w:val="left" w:pos="1440"/>
        </w:tabs>
        <w:autoSpaceDE w:val="0"/>
        <w:autoSpaceDN w:val="0"/>
        <w:adjustRightInd w:val="0"/>
        <w:spacing w:before="0" w:after="0"/>
        <w:ind w:firstLine="284"/>
        <w:rPr>
          <w:rFonts w:ascii="Garamond" w:hAnsi="Garamond" w:cs="Garamond"/>
          <w:sz w:val="24"/>
          <w:szCs w:val="24"/>
        </w:rPr>
      </w:pPr>
      <w:r>
        <w:rPr>
          <w:rFonts w:ascii="Garamond" w:hAnsi="Garamond" w:cs="Courier New"/>
          <w:sz w:val="24"/>
          <w:szCs w:val="24"/>
        </w:rPr>
        <w:t>-</w:t>
      </w:r>
      <w:r w:rsidR="00EF64C7" w:rsidRPr="003118CA">
        <w:rPr>
          <w:rFonts w:ascii="Garamond" w:hAnsi="Garamond" w:cs="Courier New"/>
          <w:sz w:val="24"/>
          <w:szCs w:val="24"/>
        </w:rPr>
        <w:t xml:space="preserve"> </w:t>
      </w:r>
      <w:r w:rsidR="00AC3964">
        <w:rPr>
          <w:rFonts w:ascii="Garamond" w:hAnsi="Garamond" w:cs="Garamond"/>
          <w:sz w:val="24"/>
          <w:szCs w:val="24"/>
        </w:rPr>
        <w:t>ngarkesën emocionale;</w:t>
      </w:r>
    </w:p>
    <w:p w14:paraId="22D53443" w14:textId="79F7BFEA" w:rsidR="00EF64C7" w:rsidRPr="003118CA" w:rsidRDefault="00F17FD8" w:rsidP="004361FF">
      <w:pPr>
        <w:tabs>
          <w:tab w:val="left" w:pos="1440"/>
        </w:tabs>
        <w:autoSpaceDE w:val="0"/>
        <w:autoSpaceDN w:val="0"/>
        <w:adjustRightInd w:val="0"/>
        <w:spacing w:before="0" w:after="0"/>
        <w:ind w:firstLine="284"/>
        <w:rPr>
          <w:rFonts w:ascii="Garamond" w:hAnsi="Garamond" w:cs="Garamond"/>
          <w:sz w:val="24"/>
          <w:szCs w:val="24"/>
        </w:rPr>
      </w:pPr>
      <w:r>
        <w:rPr>
          <w:rFonts w:ascii="Garamond" w:hAnsi="Garamond" w:cs="Courier New"/>
          <w:sz w:val="24"/>
          <w:szCs w:val="24"/>
        </w:rPr>
        <w:t>-</w:t>
      </w:r>
      <w:r w:rsidR="00EF64C7" w:rsidRPr="003118CA">
        <w:rPr>
          <w:rFonts w:ascii="Garamond" w:hAnsi="Garamond" w:cs="Courier New"/>
          <w:sz w:val="24"/>
          <w:szCs w:val="24"/>
        </w:rPr>
        <w:t xml:space="preserve"> </w:t>
      </w:r>
      <w:r w:rsidR="00EF64C7" w:rsidRPr="003118CA">
        <w:rPr>
          <w:rFonts w:ascii="Garamond" w:hAnsi="Garamond" w:cs="Garamond"/>
          <w:sz w:val="24"/>
          <w:szCs w:val="24"/>
        </w:rPr>
        <w:t xml:space="preserve">parandalimin e </w:t>
      </w:r>
      <w:r w:rsidR="00EF64C7" w:rsidRPr="00F17FD8">
        <w:rPr>
          <w:rFonts w:ascii="Garamond" w:hAnsi="Garamond" w:cs="Garamond"/>
          <w:i/>
          <w:sz w:val="24"/>
          <w:szCs w:val="24"/>
        </w:rPr>
        <w:t>burnout</w:t>
      </w:r>
      <w:r w:rsidR="00AC3964">
        <w:rPr>
          <w:rFonts w:ascii="Garamond" w:hAnsi="Garamond" w:cs="Garamond"/>
          <w:sz w:val="24"/>
          <w:szCs w:val="24"/>
        </w:rPr>
        <w:t>-it.</w:t>
      </w:r>
    </w:p>
    <w:p w14:paraId="039516A0" w14:textId="32139539" w:rsidR="003105BE" w:rsidRPr="003118CA" w:rsidRDefault="003105BE" w:rsidP="004361FF">
      <w:pPr>
        <w:spacing w:before="0" w:after="0"/>
        <w:ind w:firstLine="284"/>
        <w:rPr>
          <w:rFonts w:ascii="Garamond" w:hAnsi="Garamond"/>
          <w:sz w:val="24"/>
          <w:szCs w:val="24"/>
        </w:rPr>
      </w:pPr>
      <w:r w:rsidRPr="003118CA">
        <w:rPr>
          <w:rFonts w:ascii="Garamond" w:hAnsi="Garamond"/>
          <w:sz w:val="24"/>
          <w:szCs w:val="24"/>
        </w:rPr>
        <w:t xml:space="preserve">Kjo është thelbësore në </w:t>
      </w:r>
      <w:r w:rsidR="00E27E9C" w:rsidRPr="003118CA">
        <w:rPr>
          <w:rFonts w:ascii="Garamond" w:hAnsi="Garamond"/>
          <w:sz w:val="24"/>
          <w:szCs w:val="24"/>
        </w:rPr>
        <w:t>linj</w:t>
      </w:r>
      <w:r w:rsidR="008A7874" w:rsidRPr="003118CA">
        <w:rPr>
          <w:rFonts w:ascii="Garamond" w:hAnsi="Garamond"/>
          <w:sz w:val="24"/>
          <w:szCs w:val="24"/>
        </w:rPr>
        <w:t>ë</w:t>
      </w:r>
      <w:r w:rsidR="00E27E9C" w:rsidRPr="003118CA">
        <w:rPr>
          <w:rFonts w:ascii="Garamond" w:hAnsi="Garamond"/>
          <w:sz w:val="24"/>
          <w:szCs w:val="24"/>
        </w:rPr>
        <w:t>n e k</w:t>
      </w:r>
      <w:r w:rsidR="008A7874" w:rsidRPr="003118CA">
        <w:rPr>
          <w:rFonts w:ascii="Garamond" w:hAnsi="Garamond"/>
          <w:sz w:val="24"/>
          <w:szCs w:val="24"/>
        </w:rPr>
        <w:t>ë</w:t>
      </w:r>
      <w:r w:rsidR="00E27E9C" w:rsidRPr="003118CA">
        <w:rPr>
          <w:rFonts w:ascii="Garamond" w:hAnsi="Garamond"/>
          <w:sz w:val="24"/>
          <w:szCs w:val="24"/>
        </w:rPr>
        <w:t>shillimit</w:t>
      </w:r>
      <w:r w:rsidRPr="003118CA">
        <w:rPr>
          <w:rFonts w:ascii="Garamond" w:hAnsi="Garamond"/>
          <w:sz w:val="24"/>
          <w:szCs w:val="24"/>
        </w:rPr>
        <w:t>, ku ndërveprimi intensiv dhe i vazhdueshëm me përfituesit mund të k</w:t>
      </w:r>
      <w:r w:rsidR="00E27E9C" w:rsidRPr="003118CA">
        <w:rPr>
          <w:rFonts w:ascii="Garamond" w:hAnsi="Garamond"/>
          <w:sz w:val="24"/>
          <w:szCs w:val="24"/>
        </w:rPr>
        <w:t>rijojë konsumim</w:t>
      </w:r>
      <w:r w:rsidRPr="003118CA">
        <w:rPr>
          <w:rFonts w:ascii="Garamond" w:hAnsi="Garamond"/>
          <w:sz w:val="24"/>
          <w:szCs w:val="24"/>
        </w:rPr>
        <w:t xml:space="preserve"> </w:t>
      </w:r>
      <w:r w:rsidR="00F17FD8" w:rsidRPr="003118CA">
        <w:rPr>
          <w:rFonts w:ascii="Garamond" w:hAnsi="Garamond"/>
          <w:sz w:val="24"/>
          <w:szCs w:val="24"/>
        </w:rPr>
        <w:t>profesional</w:t>
      </w:r>
      <w:r w:rsidR="00E27E9C" w:rsidRPr="003118CA">
        <w:rPr>
          <w:rFonts w:ascii="Garamond" w:hAnsi="Garamond"/>
          <w:sz w:val="24"/>
          <w:szCs w:val="24"/>
        </w:rPr>
        <w:t xml:space="preserve"> n</w:t>
      </w:r>
      <w:r w:rsidR="008A7874" w:rsidRPr="003118CA">
        <w:rPr>
          <w:rFonts w:ascii="Garamond" w:hAnsi="Garamond"/>
          <w:sz w:val="24"/>
          <w:szCs w:val="24"/>
        </w:rPr>
        <w:t>ë</w:t>
      </w:r>
      <w:r w:rsidRPr="003118CA">
        <w:rPr>
          <w:rFonts w:ascii="Garamond" w:hAnsi="Garamond"/>
          <w:sz w:val="24"/>
          <w:szCs w:val="24"/>
        </w:rPr>
        <w:t>se nuk mbështetet siç duhet.</w:t>
      </w:r>
    </w:p>
    <w:p w14:paraId="31D342C0" w14:textId="77777777" w:rsidR="003105BE" w:rsidRPr="003118CA" w:rsidRDefault="003105BE" w:rsidP="004361FF">
      <w:pPr>
        <w:spacing w:before="0" w:after="0"/>
        <w:ind w:firstLine="284"/>
        <w:rPr>
          <w:rFonts w:ascii="Garamond" w:hAnsi="Garamond"/>
          <w:b/>
          <w:sz w:val="24"/>
          <w:szCs w:val="24"/>
        </w:rPr>
      </w:pPr>
      <w:r w:rsidRPr="003118CA">
        <w:rPr>
          <w:rFonts w:ascii="Garamond" w:hAnsi="Garamond"/>
          <w:b/>
          <w:sz w:val="24"/>
          <w:szCs w:val="24"/>
        </w:rPr>
        <w:t>Trajnimi: nga detyrim formal në mjet transformimi</w:t>
      </w:r>
    </w:p>
    <w:p w14:paraId="10B49A44" w14:textId="77777777" w:rsidR="003105BE" w:rsidRPr="003118CA" w:rsidRDefault="003105BE" w:rsidP="004361FF">
      <w:pPr>
        <w:spacing w:before="0" w:after="0"/>
        <w:ind w:firstLine="284"/>
        <w:rPr>
          <w:rFonts w:ascii="Garamond" w:hAnsi="Garamond"/>
          <w:sz w:val="24"/>
          <w:szCs w:val="24"/>
        </w:rPr>
      </w:pPr>
      <w:r w:rsidRPr="003118CA">
        <w:rPr>
          <w:rFonts w:ascii="Garamond" w:hAnsi="Garamond"/>
          <w:sz w:val="24"/>
          <w:szCs w:val="24"/>
        </w:rPr>
        <w:t>Në këtë model, trajnimi nuk trajtohet si një kërkesë administrative, por si një instrument për përmirësimin real të praktikës.</w:t>
      </w:r>
    </w:p>
    <w:p w14:paraId="7B8EE65C" w14:textId="77777777" w:rsidR="003105BE" w:rsidRPr="003118CA" w:rsidRDefault="003105BE" w:rsidP="004361FF">
      <w:pPr>
        <w:spacing w:before="0" w:after="0"/>
        <w:ind w:firstLine="284"/>
        <w:rPr>
          <w:rFonts w:ascii="Garamond" w:hAnsi="Garamond"/>
          <w:sz w:val="24"/>
          <w:szCs w:val="24"/>
        </w:rPr>
      </w:pPr>
      <w:r w:rsidRPr="003118CA">
        <w:rPr>
          <w:rFonts w:ascii="Garamond" w:hAnsi="Garamond"/>
          <w:sz w:val="24"/>
          <w:szCs w:val="24"/>
        </w:rPr>
        <w:t>Për këtë arsye:</w:t>
      </w:r>
    </w:p>
    <w:p w14:paraId="34285873" w14:textId="4A3751C3" w:rsidR="003105BE" w:rsidRPr="003118CA" w:rsidRDefault="007837CF" w:rsidP="004361FF">
      <w:pPr>
        <w:spacing w:before="0" w:after="0"/>
        <w:ind w:firstLine="284"/>
        <w:rPr>
          <w:rFonts w:ascii="Garamond" w:hAnsi="Garamond"/>
          <w:sz w:val="24"/>
          <w:szCs w:val="24"/>
        </w:rPr>
      </w:pPr>
      <w:r w:rsidRPr="003118CA">
        <w:rPr>
          <w:rFonts w:ascii="Garamond" w:hAnsi="Garamond"/>
          <w:sz w:val="24"/>
          <w:szCs w:val="24"/>
        </w:rPr>
        <w:t xml:space="preserve">- </w:t>
      </w:r>
      <w:r w:rsidR="003105BE" w:rsidRPr="003118CA">
        <w:rPr>
          <w:rFonts w:ascii="Garamond" w:hAnsi="Garamond"/>
          <w:sz w:val="24"/>
          <w:szCs w:val="24"/>
        </w:rPr>
        <w:t>çdo trajnim lidhet drejtpërdrejt me situata</w:t>
      </w:r>
      <w:r w:rsidR="00AC3964">
        <w:rPr>
          <w:rFonts w:ascii="Garamond" w:hAnsi="Garamond"/>
          <w:sz w:val="24"/>
          <w:szCs w:val="24"/>
        </w:rPr>
        <w:t xml:space="preserve"> konkrete të hasura në shërbim;</w:t>
      </w:r>
    </w:p>
    <w:p w14:paraId="0AD60587" w14:textId="425173A7" w:rsidR="003105BE" w:rsidRPr="003118CA" w:rsidRDefault="007837CF" w:rsidP="004361FF">
      <w:pPr>
        <w:spacing w:before="0" w:after="0"/>
        <w:ind w:firstLine="284"/>
        <w:rPr>
          <w:rFonts w:ascii="Garamond" w:hAnsi="Garamond"/>
          <w:sz w:val="24"/>
          <w:szCs w:val="24"/>
        </w:rPr>
      </w:pPr>
      <w:r w:rsidRPr="003118CA">
        <w:rPr>
          <w:rFonts w:ascii="Garamond" w:hAnsi="Garamond"/>
          <w:sz w:val="24"/>
          <w:szCs w:val="24"/>
        </w:rPr>
        <w:t xml:space="preserve">- </w:t>
      </w:r>
      <w:r w:rsidR="003105BE" w:rsidRPr="003118CA">
        <w:rPr>
          <w:rFonts w:ascii="Garamond" w:hAnsi="Garamond"/>
          <w:sz w:val="24"/>
          <w:szCs w:val="24"/>
        </w:rPr>
        <w:t>përmbajtja e trajnimit përshtatet sip</w:t>
      </w:r>
      <w:r w:rsidR="00AC3964">
        <w:rPr>
          <w:rFonts w:ascii="Garamond" w:hAnsi="Garamond"/>
          <w:sz w:val="24"/>
          <w:szCs w:val="24"/>
        </w:rPr>
        <w:t>as tipologjisë së shërbimit;</w:t>
      </w:r>
    </w:p>
    <w:p w14:paraId="4F9EC609" w14:textId="16A1278D" w:rsidR="003105BE" w:rsidRPr="003118CA" w:rsidRDefault="007837CF" w:rsidP="004361FF">
      <w:pPr>
        <w:spacing w:before="0" w:after="0"/>
        <w:ind w:firstLine="284"/>
        <w:rPr>
          <w:rFonts w:ascii="Garamond" w:hAnsi="Garamond"/>
          <w:sz w:val="24"/>
          <w:szCs w:val="24"/>
        </w:rPr>
      </w:pPr>
      <w:r w:rsidRPr="003118CA">
        <w:rPr>
          <w:rFonts w:ascii="Garamond" w:hAnsi="Garamond"/>
          <w:sz w:val="24"/>
          <w:szCs w:val="24"/>
        </w:rPr>
        <w:t xml:space="preserve">- </w:t>
      </w:r>
      <w:r w:rsidR="003105BE" w:rsidRPr="003118CA">
        <w:rPr>
          <w:rFonts w:ascii="Garamond" w:hAnsi="Garamond"/>
          <w:sz w:val="24"/>
          <w:szCs w:val="24"/>
        </w:rPr>
        <w:t>pas trajnimit, pritet reflektim dhe aplikim pr</w:t>
      </w:r>
      <w:r w:rsidR="00AC3964">
        <w:rPr>
          <w:rFonts w:ascii="Garamond" w:hAnsi="Garamond"/>
          <w:sz w:val="24"/>
          <w:szCs w:val="24"/>
        </w:rPr>
        <w:t>aktik.</w:t>
      </w:r>
    </w:p>
    <w:p w14:paraId="6BC65E61" w14:textId="5328289B" w:rsidR="003105BE" w:rsidRPr="003118CA" w:rsidRDefault="00107486" w:rsidP="004361FF">
      <w:pPr>
        <w:spacing w:before="0" w:after="0"/>
        <w:ind w:firstLine="284"/>
        <w:rPr>
          <w:rFonts w:ascii="Garamond" w:hAnsi="Garamond"/>
          <w:sz w:val="24"/>
          <w:szCs w:val="24"/>
        </w:rPr>
      </w:pPr>
      <w:r w:rsidRPr="003118CA">
        <w:rPr>
          <w:rFonts w:ascii="Garamond" w:hAnsi="Garamond"/>
          <w:sz w:val="24"/>
          <w:szCs w:val="24"/>
        </w:rPr>
        <w:t>Për shembull stafi i linj</w:t>
      </w:r>
      <w:r w:rsidR="008A7874" w:rsidRPr="003118CA">
        <w:rPr>
          <w:rFonts w:ascii="Garamond" w:hAnsi="Garamond"/>
          <w:sz w:val="24"/>
          <w:szCs w:val="24"/>
        </w:rPr>
        <w:t>ë</w:t>
      </w:r>
      <w:r w:rsidRPr="003118CA">
        <w:rPr>
          <w:rFonts w:ascii="Garamond" w:hAnsi="Garamond"/>
          <w:sz w:val="24"/>
          <w:szCs w:val="24"/>
        </w:rPr>
        <w:t>s</w:t>
      </w:r>
      <w:r w:rsidR="003105BE" w:rsidRPr="003118CA">
        <w:rPr>
          <w:rFonts w:ascii="Garamond" w:hAnsi="Garamond"/>
          <w:sz w:val="24"/>
          <w:szCs w:val="24"/>
        </w:rPr>
        <w:t xml:space="preserve"> trajnohet më intensivisht për menaxhimin e </w:t>
      </w:r>
      <w:r w:rsidRPr="003118CA">
        <w:rPr>
          <w:rFonts w:ascii="Garamond" w:hAnsi="Garamond"/>
          <w:sz w:val="24"/>
          <w:szCs w:val="24"/>
        </w:rPr>
        <w:t>rasteve, emocioneve t</w:t>
      </w:r>
      <w:r w:rsidR="008A7874" w:rsidRPr="003118CA">
        <w:rPr>
          <w:rFonts w:ascii="Garamond" w:hAnsi="Garamond"/>
          <w:sz w:val="24"/>
          <w:szCs w:val="24"/>
        </w:rPr>
        <w:t>ë</w:t>
      </w:r>
      <w:r w:rsidRPr="003118CA">
        <w:rPr>
          <w:rFonts w:ascii="Garamond" w:hAnsi="Garamond"/>
          <w:sz w:val="24"/>
          <w:szCs w:val="24"/>
        </w:rPr>
        <w:t xml:space="preserve"> p</w:t>
      </w:r>
      <w:r w:rsidR="008A7874" w:rsidRPr="003118CA">
        <w:rPr>
          <w:rFonts w:ascii="Garamond" w:hAnsi="Garamond"/>
          <w:sz w:val="24"/>
          <w:szCs w:val="24"/>
        </w:rPr>
        <w:t>ë</w:t>
      </w:r>
      <w:r w:rsidRPr="003118CA">
        <w:rPr>
          <w:rFonts w:ascii="Garamond" w:hAnsi="Garamond"/>
          <w:sz w:val="24"/>
          <w:szCs w:val="24"/>
        </w:rPr>
        <w:t>rfituesve etj</w:t>
      </w:r>
      <w:r w:rsidR="00F17FD8">
        <w:rPr>
          <w:rFonts w:ascii="Garamond" w:hAnsi="Garamond"/>
          <w:sz w:val="24"/>
          <w:szCs w:val="24"/>
        </w:rPr>
        <w:t>.</w:t>
      </w:r>
      <w:r w:rsidR="00AC3964">
        <w:rPr>
          <w:rFonts w:ascii="Garamond" w:hAnsi="Garamond"/>
          <w:sz w:val="24"/>
          <w:szCs w:val="24"/>
        </w:rPr>
        <w:t>;</w:t>
      </w:r>
    </w:p>
    <w:p w14:paraId="3E1619BF" w14:textId="77777777" w:rsidR="003105BE" w:rsidRPr="003118CA" w:rsidRDefault="003105BE" w:rsidP="004361FF">
      <w:pPr>
        <w:spacing w:before="0" w:after="0"/>
        <w:ind w:firstLine="284"/>
        <w:rPr>
          <w:rFonts w:ascii="Garamond" w:hAnsi="Garamond"/>
          <w:b/>
          <w:sz w:val="24"/>
          <w:szCs w:val="24"/>
        </w:rPr>
      </w:pPr>
      <w:r w:rsidRPr="003118CA">
        <w:rPr>
          <w:rFonts w:ascii="Garamond" w:hAnsi="Garamond"/>
          <w:b/>
          <w:sz w:val="24"/>
          <w:szCs w:val="24"/>
        </w:rPr>
        <w:t>Siguria dhe mirëqenia e stafit si kusht për cilësinë e shërbimit</w:t>
      </w:r>
    </w:p>
    <w:p w14:paraId="70E6927E" w14:textId="2313E827" w:rsidR="003105BE" w:rsidRPr="003118CA" w:rsidRDefault="00107486" w:rsidP="004361FF">
      <w:pPr>
        <w:spacing w:before="0" w:after="0"/>
        <w:ind w:firstLine="284"/>
        <w:rPr>
          <w:rFonts w:ascii="Garamond" w:hAnsi="Garamond"/>
          <w:sz w:val="24"/>
          <w:szCs w:val="24"/>
        </w:rPr>
      </w:pPr>
      <w:r w:rsidRPr="003118CA">
        <w:rPr>
          <w:rFonts w:ascii="Garamond" w:hAnsi="Garamond"/>
          <w:sz w:val="24"/>
          <w:szCs w:val="24"/>
        </w:rPr>
        <w:t xml:space="preserve">Në </w:t>
      </w:r>
      <w:r w:rsidR="00AC3964" w:rsidRPr="003118CA">
        <w:rPr>
          <w:rFonts w:ascii="Garamond" w:hAnsi="Garamond"/>
          <w:sz w:val="24"/>
          <w:szCs w:val="24"/>
        </w:rPr>
        <w:t xml:space="preserve">linjën e këshillimit </w:t>
      </w:r>
      <w:r w:rsidR="003105BE" w:rsidRPr="003118CA">
        <w:rPr>
          <w:rFonts w:ascii="Garamond" w:hAnsi="Garamond"/>
          <w:sz w:val="24"/>
          <w:szCs w:val="24"/>
        </w:rPr>
        <w:t>prano</w:t>
      </w:r>
      <w:r w:rsidRPr="003118CA">
        <w:rPr>
          <w:rFonts w:ascii="Garamond" w:hAnsi="Garamond"/>
          <w:sz w:val="24"/>
          <w:szCs w:val="24"/>
        </w:rPr>
        <w:t>het qartë që cilësia e ofrimit t</w:t>
      </w:r>
      <w:r w:rsidR="008A7874" w:rsidRPr="003118CA">
        <w:rPr>
          <w:rFonts w:ascii="Garamond" w:hAnsi="Garamond"/>
          <w:sz w:val="24"/>
          <w:szCs w:val="24"/>
        </w:rPr>
        <w:t>ë</w:t>
      </w:r>
      <w:r w:rsidRPr="003118CA">
        <w:rPr>
          <w:rFonts w:ascii="Garamond" w:hAnsi="Garamond"/>
          <w:sz w:val="24"/>
          <w:szCs w:val="24"/>
        </w:rPr>
        <w:t xml:space="preserve"> sh</w:t>
      </w:r>
      <w:r w:rsidR="008A7874" w:rsidRPr="003118CA">
        <w:rPr>
          <w:rFonts w:ascii="Garamond" w:hAnsi="Garamond"/>
          <w:sz w:val="24"/>
          <w:szCs w:val="24"/>
        </w:rPr>
        <w:t>ë</w:t>
      </w:r>
      <w:r w:rsidRPr="003118CA">
        <w:rPr>
          <w:rFonts w:ascii="Garamond" w:hAnsi="Garamond"/>
          <w:sz w:val="24"/>
          <w:szCs w:val="24"/>
        </w:rPr>
        <w:t>rbimit</w:t>
      </w:r>
      <w:r w:rsidR="003105BE" w:rsidRPr="003118CA">
        <w:rPr>
          <w:rFonts w:ascii="Garamond" w:hAnsi="Garamond"/>
          <w:sz w:val="24"/>
          <w:szCs w:val="24"/>
        </w:rPr>
        <w:t xml:space="preserve"> është e lidhur drejtpërdrejt me mirëqenien e stafit.</w:t>
      </w:r>
    </w:p>
    <w:p w14:paraId="588EF15F" w14:textId="77777777" w:rsidR="003105BE" w:rsidRPr="003118CA" w:rsidRDefault="003105BE" w:rsidP="004361FF">
      <w:pPr>
        <w:spacing w:before="0" w:after="0"/>
        <w:ind w:firstLine="284"/>
        <w:rPr>
          <w:rFonts w:ascii="Garamond" w:hAnsi="Garamond"/>
          <w:sz w:val="24"/>
          <w:szCs w:val="24"/>
        </w:rPr>
      </w:pPr>
      <w:r w:rsidRPr="003118CA">
        <w:rPr>
          <w:rFonts w:ascii="Garamond" w:hAnsi="Garamond"/>
          <w:sz w:val="24"/>
          <w:szCs w:val="24"/>
        </w:rPr>
        <w:t>Për këtë arsye:</w:t>
      </w:r>
    </w:p>
    <w:p w14:paraId="7ECE9E41" w14:textId="09D42B6E" w:rsidR="003105BE" w:rsidRPr="003118CA" w:rsidRDefault="00EF4563" w:rsidP="004361FF">
      <w:pPr>
        <w:spacing w:before="0" w:after="0"/>
        <w:ind w:firstLine="284"/>
        <w:rPr>
          <w:rFonts w:ascii="Garamond" w:hAnsi="Garamond"/>
          <w:sz w:val="24"/>
          <w:szCs w:val="24"/>
        </w:rPr>
      </w:pPr>
      <w:r w:rsidRPr="003118CA">
        <w:rPr>
          <w:rFonts w:ascii="Garamond" w:hAnsi="Garamond"/>
          <w:sz w:val="24"/>
          <w:szCs w:val="24"/>
        </w:rPr>
        <w:t xml:space="preserve">- </w:t>
      </w:r>
      <w:r w:rsidR="003105BE" w:rsidRPr="003118CA">
        <w:rPr>
          <w:rFonts w:ascii="Garamond" w:hAnsi="Garamond"/>
          <w:sz w:val="24"/>
          <w:szCs w:val="24"/>
        </w:rPr>
        <w:t>identifikohen dhe vlerësohen rreziqet specifike për stafin (sidomos në n</w:t>
      </w:r>
      <w:r w:rsidR="00AC3964">
        <w:rPr>
          <w:rFonts w:ascii="Garamond" w:hAnsi="Garamond"/>
          <w:sz w:val="24"/>
          <w:szCs w:val="24"/>
        </w:rPr>
        <w:t>dërveprim me sjellje sfiduese);</w:t>
      </w:r>
    </w:p>
    <w:p w14:paraId="579A0E29" w14:textId="3C8D3343" w:rsidR="003105BE" w:rsidRPr="003118CA" w:rsidRDefault="00EF4563" w:rsidP="004361FF">
      <w:pPr>
        <w:spacing w:before="0" w:after="0"/>
        <w:ind w:firstLine="284"/>
        <w:rPr>
          <w:rFonts w:ascii="Garamond" w:hAnsi="Garamond"/>
          <w:sz w:val="24"/>
          <w:szCs w:val="24"/>
        </w:rPr>
      </w:pPr>
      <w:r w:rsidRPr="003118CA">
        <w:rPr>
          <w:rFonts w:ascii="Garamond" w:hAnsi="Garamond"/>
          <w:sz w:val="24"/>
          <w:szCs w:val="24"/>
        </w:rPr>
        <w:t xml:space="preserve">- </w:t>
      </w:r>
      <w:r w:rsidR="003105BE" w:rsidRPr="003118CA">
        <w:rPr>
          <w:rFonts w:ascii="Garamond" w:hAnsi="Garamond"/>
          <w:sz w:val="24"/>
          <w:szCs w:val="24"/>
        </w:rPr>
        <w:t>vendosen protokolle të qart</w:t>
      </w:r>
      <w:r w:rsidR="00AC3964">
        <w:rPr>
          <w:rFonts w:ascii="Garamond" w:hAnsi="Garamond"/>
          <w:sz w:val="24"/>
          <w:szCs w:val="24"/>
        </w:rPr>
        <w:t>a për menaxhimin e incidenteve;</w:t>
      </w:r>
    </w:p>
    <w:p w14:paraId="4C1E201F" w14:textId="2DB54169" w:rsidR="003105BE" w:rsidRPr="003118CA" w:rsidRDefault="00EF4563" w:rsidP="004361FF">
      <w:pPr>
        <w:spacing w:before="0" w:after="0"/>
        <w:ind w:firstLine="284"/>
        <w:rPr>
          <w:rFonts w:ascii="Garamond" w:hAnsi="Garamond"/>
          <w:sz w:val="24"/>
          <w:szCs w:val="24"/>
        </w:rPr>
      </w:pPr>
      <w:r w:rsidRPr="003118CA">
        <w:rPr>
          <w:rFonts w:ascii="Garamond" w:hAnsi="Garamond"/>
          <w:sz w:val="24"/>
          <w:szCs w:val="24"/>
        </w:rPr>
        <w:t xml:space="preserve">- </w:t>
      </w:r>
      <w:r w:rsidR="003105BE" w:rsidRPr="003118CA">
        <w:rPr>
          <w:rFonts w:ascii="Garamond" w:hAnsi="Garamond"/>
          <w:sz w:val="24"/>
          <w:szCs w:val="24"/>
        </w:rPr>
        <w:t>ofrohet mbështetje psik</w:t>
      </w:r>
      <w:r w:rsidR="00AC3964">
        <w:rPr>
          <w:rFonts w:ascii="Garamond" w:hAnsi="Garamond"/>
          <w:sz w:val="24"/>
          <w:szCs w:val="24"/>
        </w:rPr>
        <w:t>ologjike kur është e nevojshme.</w:t>
      </w:r>
    </w:p>
    <w:p w14:paraId="3AC32E50" w14:textId="77777777" w:rsidR="003105BE" w:rsidRPr="003118CA" w:rsidRDefault="003105BE" w:rsidP="004361FF">
      <w:pPr>
        <w:spacing w:before="0" w:after="0"/>
        <w:ind w:firstLine="284"/>
        <w:rPr>
          <w:rFonts w:ascii="Garamond" w:hAnsi="Garamond"/>
          <w:sz w:val="24"/>
          <w:szCs w:val="24"/>
        </w:rPr>
      </w:pPr>
      <w:r w:rsidRPr="003118CA">
        <w:rPr>
          <w:rFonts w:ascii="Garamond" w:hAnsi="Garamond"/>
          <w:sz w:val="24"/>
          <w:szCs w:val="24"/>
        </w:rPr>
        <w:t>Këto masa nuk janë vetëm mbrojtëse për stafin, por edhe parandaluese për situata që mund të ndikojnë negativisht tek përfituesit.</w:t>
      </w:r>
    </w:p>
    <w:p w14:paraId="2F3A2218" w14:textId="77777777" w:rsidR="003105BE" w:rsidRPr="003118CA" w:rsidRDefault="003105BE" w:rsidP="004361FF">
      <w:pPr>
        <w:spacing w:before="0" w:after="0"/>
        <w:ind w:firstLine="284"/>
        <w:rPr>
          <w:rFonts w:ascii="Garamond" w:hAnsi="Garamond"/>
          <w:b/>
          <w:sz w:val="24"/>
          <w:szCs w:val="24"/>
        </w:rPr>
      </w:pPr>
      <w:r w:rsidRPr="003118CA">
        <w:rPr>
          <w:rFonts w:ascii="Garamond" w:hAnsi="Garamond"/>
          <w:b/>
          <w:sz w:val="24"/>
          <w:szCs w:val="24"/>
        </w:rPr>
        <w:t>Zhvillimi profesional i vazhdueshëm si pjesë e kulturës së shërbimit</w:t>
      </w:r>
    </w:p>
    <w:p w14:paraId="643AC045" w14:textId="4A4C9BB9" w:rsidR="003105BE" w:rsidRPr="003118CA" w:rsidRDefault="00FB265C" w:rsidP="004361FF">
      <w:pPr>
        <w:spacing w:before="0" w:after="0"/>
        <w:ind w:firstLine="284"/>
        <w:rPr>
          <w:rFonts w:ascii="Garamond" w:hAnsi="Garamond"/>
          <w:sz w:val="24"/>
          <w:szCs w:val="24"/>
        </w:rPr>
      </w:pPr>
      <w:r w:rsidRPr="003118CA">
        <w:rPr>
          <w:rFonts w:ascii="Garamond" w:hAnsi="Garamond"/>
          <w:sz w:val="24"/>
          <w:szCs w:val="24"/>
        </w:rPr>
        <w:t xml:space="preserve">Linja </w:t>
      </w:r>
      <w:r w:rsidR="003105BE" w:rsidRPr="003118CA">
        <w:rPr>
          <w:rFonts w:ascii="Garamond" w:hAnsi="Garamond"/>
          <w:sz w:val="24"/>
          <w:szCs w:val="24"/>
        </w:rPr>
        <w:t>synon të krijojë një kulturë ku zhvillimi profesional është i vazhdueshëm dhe i integruar në praktikë.</w:t>
      </w:r>
    </w:p>
    <w:p w14:paraId="3CEEF0D5" w14:textId="77777777" w:rsidR="003105BE" w:rsidRPr="003118CA" w:rsidRDefault="003105BE" w:rsidP="004361FF">
      <w:pPr>
        <w:spacing w:before="0" w:after="0"/>
        <w:ind w:firstLine="284"/>
        <w:rPr>
          <w:rFonts w:ascii="Garamond" w:hAnsi="Garamond"/>
          <w:sz w:val="24"/>
          <w:szCs w:val="24"/>
        </w:rPr>
      </w:pPr>
      <w:r w:rsidRPr="003118CA">
        <w:rPr>
          <w:rFonts w:ascii="Garamond" w:hAnsi="Garamond"/>
          <w:sz w:val="24"/>
          <w:szCs w:val="24"/>
        </w:rPr>
        <w:t>Kjo arrihet përmes:</w:t>
      </w:r>
    </w:p>
    <w:p w14:paraId="3599E615" w14:textId="65E020A4" w:rsidR="003105BE" w:rsidRPr="003118CA" w:rsidRDefault="00172EA9" w:rsidP="004361FF">
      <w:pPr>
        <w:spacing w:before="0" w:after="0"/>
        <w:ind w:firstLine="284"/>
        <w:rPr>
          <w:rFonts w:ascii="Garamond" w:hAnsi="Garamond"/>
          <w:sz w:val="24"/>
          <w:szCs w:val="24"/>
        </w:rPr>
      </w:pPr>
      <w:r w:rsidRPr="003118CA">
        <w:rPr>
          <w:rFonts w:ascii="Garamond" w:hAnsi="Garamond"/>
          <w:sz w:val="24"/>
          <w:szCs w:val="24"/>
        </w:rPr>
        <w:t xml:space="preserve">- </w:t>
      </w:r>
      <w:r w:rsidR="003105BE" w:rsidRPr="003118CA">
        <w:rPr>
          <w:rFonts w:ascii="Garamond" w:hAnsi="Garamond"/>
          <w:sz w:val="24"/>
          <w:szCs w:val="24"/>
        </w:rPr>
        <w:t>analizës së rr</w:t>
      </w:r>
      <w:r w:rsidR="00AC3964">
        <w:rPr>
          <w:rFonts w:ascii="Garamond" w:hAnsi="Garamond"/>
          <w:sz w:val="24"/>
          <w:szCs w:val="24"/>
        </w:rPr>
        <w:t>egullt të nevojave për trajnim;</w:t>
      </w:r>
    </w:p>
    <w:p w14:paraId="6C1C9123" w14:textId="5B76A84A" w:rsidR="003105BE" w:rsidRPr="003118CA" w:rsidRDefault="00172EA9" w:rsidP="004361FF">
      <w:pPr>
        <w:spacing w:before="0" w:after="0"/>
        <w:ind w:firstLine="284"/>
        <w:rPr>
          <w:rFonts w:ascii="Garamond" w:hAnsi="Garamond"/>
          <w:sz w:val="24"/>
          <w:szCs w:val="24"/>
        </w:rPr>
      </w:pPr>
      <w:r w:rsidRPr="003118CA">
        <w:rPr>
          <w:rFonts w:ascii="Garamond" w:hAnsi="Garamond"/>
          <w:sz w:val="24"/>
          <w:szCs w:val="24"/>
        </w:rPr>
        <w:t xml:space="preserve">- </w:t>
      </w:r>
      <w:r w:rsidR="003105BE" w:rsidRPr="003118CA">
        <w:rPr>
          <w:rFonts w:ascii="Garamond" w:hAnsi="Garamond"/>
          <w:sz w:val="24"/>
          <w:szCs w:val="24"/>
        </w:rPr>
        <w:t>bashkëpunimit me insti</w:t>
      </w:r>
      <w:r w:rsidR="00AC3964">
        <w:rPr>
          <w:rFonts w:ascii="Garamond" w:hAnsi="Garamond"/>
          <w:sz w:val="24"/>
          <w:szCs w:val="24"/>
        </w:rPr>
        <w:t>tucione akademike dhe trajnimi;</w:t>
      </w:r>
    </w:p>
    <w:p w14:paraId="1EF8DFEE" w14:textId="465E5855" w:rsidR="003105BE" w:rsidRPr="003118CA" w:rsidRDefault="00172EA9" w:rsidP="004361FF">
      <w:pPr>
        <w:spacing w:before="0" w:after="0"/>
        <w:ind w:firstLine="284"/>
        <w:rPr>
          <w:rFonts w:ascii="Garamond" w:hAnsi="Garamond"/>
          <w:sz w:val="24"/>
          <w:szCs w:val="24"/>
        </w:rPr>
      </w:pPr>
      <w:r w:rsidRPr="003118CA">
        <w:rPr>
          <w:rFonts w:ascii="Garamond" w:hAnsi="Garamond"/>
          <w:sz w:val="24"/>
          <w:szCs w:val="24"/>
        </w:rPr>
        <w:t>-</w:t>
      </w:r>
      <w:r w:rsidR="00F17FD8">
        <w:rPr>
          <w:rFonts w:ascii="Garamond" w:hAnsi="Garamond"/>
          <w:sz w:val="24"/>
          <w:szCs w:val="24"/>
        </w:rPr>
        <w:t xml:space="preserve"> </w:t>
      </w:r>
      <w:r w:rsidR="003105BE" w:rsidRPr="003118CA">
        <w:rPr>
          <w:rFonts w:ascii="Garamond" w:hAnsi="Garamond"/>
          <w:sz w:val="24"/>
          <w:szCs w:val="24"/>
        </w:rPr>
        <w:t>krijimit të mundësive për special</w:t>
      </w:r>
      <w:r w:rsidR="00AC3964">
        <w:rPr>
          <w:rFonts w:ascii="Garamond" w:hAnsi="Garamond"/>
          <w:sz w:val="24"/>
          <w:szCs w:val="24"/>
        </w:rPr>
        <w:t>izim të mëtejshëm.</w:t>
      </w:r>
    </w:p>
    <w:p w14:paraId="4CB37CCF" w14:textId="77777777" w:rsidR="003105BE" w:rsidRPr="003118CA" w:rsidRDefault="003105BE" w:rsidP="004361FF">
      <w:pPr>
        <w:spacing w:before="0" w:after="0"/>
        <w:ind w:firstLine="284"/>
        <w:rPr>
          <w:rFonts w:ascii="Garamond" w:hAnsi="Garamond"/>
          <w:sz w:val="24"/>
          <w:szCs w:val="24"/>
        </w:rPr>
      </w:pPr>
      <w:r w:rsidRPr="003118CA">
        <w:rPr>
          <w:rFonts w:ascii="Garamond" w:hAnsi="Garamond"/>
          <w:sz w:val="24"/>
          <w:szCs w:val="24"/>
        </w:rPr>
        <w:t>Në këtë mënyrë, fuqia punëtore nuk mbetet statike, por evoluon paralelisht me zhvillimin e shërbimit.</w:t>
      </w:r>
    </w:p>
    <w:p w14:paraId="0E9B32F0" w14:textId="77777777" w:rsidR="003105BE" w:rsidRPr="003118CA" w:rsidRDefault="003105BE" w:rsidP="004361FF">
      <w:pPr>
        <w:spacing w:before="0" w:after="0"/>
        <w:ind w:firstLine="284"/>
        <w:rPr>
          <w:rFonts w:ascii="Garamond" w:hAnsi="Garamond"/>
          <w:sz w:val="24"/>
          <w:szCs w:val="24"/>
        </w:rPr>
      </w:pPr>
    </w:p>
    <w:p w14:paraId="1D8CF1B7" w14:textId="7BF9FDA0" w:rsidR="00F17FD8" w:rsidRPr="00F17FD8" w:rsidRDefault="00F17FD8" w:rsidP="00F17FD8">
      <w:pPr>
        <w:spacing w:before="0" w:after="0"/>
        <w:ind w:firstLine="284"/>
        <w:jc w:val="center"/>
        <w:rPr>
          <w:rFonts w:ascii="Garamond" w:hAnsi="Garamond"/>
          <w:bCs/>
          <w:sz w:val="24"/>
          <w:szCs w:val="24"/>
        </w:rPr>
      </w:pPr>
      <w:r w:rsidRPr="00F17FD8">
        <w:rPr>
          <w:rFonts w:ascii="Garamond" w:hAnsi="Garamond"/>
          <w:bCs/>
          <w:sz w:val="24"/>
          <w:szCs w:val="24"/>
        </w:rPr>
        <w:t>PROPOZIM</w:t>
      </w:r>
    </w:p>
    <w:p w14:paraId="3F9D7F5B" w14:textId="4083D71E" w:rsidR="00E51464" w:rsidRDefault="00E51464" w:rsidP="00F17FD8">
      <w:pPr>
        <w:spacing w:before="0" w:after="0"/>
        <w:ind w:firstLine="284"/>
        <w:jc w:val="center"/>
        <w:rPr>
          <w:rFonts w:ascii="Garamond" w:hAnsi="Garamond"/>
          <w:b/>
          <w:bCs/>
          <w:sz w:val="24"/>
          <w:szCs w:val="24"/>
        </w:rPr>
      </w:pPr>
      <w:r w:rsidRPr="003118CA">
        <w:rPr>
          <w:rFonts w:ascii="Garamond" w:hAnsi="Garamond"/>
          <w:b/>
          <w:bCs/>
          <w:sz w:val="24"/>
          <w:szCs w:val="24"/>
        </w:rPr>
        <w:t>Struktura e stafit</w:t>
      </w:r>
    </w:p>
    <w:p w14:paraId="1CE06B59" w14:textId="77777777" w:rsidR="00F17FD8" w:rsidRPr="003118CA" w:rsidRDefault="00F17FD8" w:rsidP="00F17FD8">
      <w:pPr>
        <w:spacing w:before="0" w:after="0"/>
        <w:ind w:firstLine="284"/>
        <w:jc w:val="center"/>
        <w:rPr>
          <w:rFonts w:ascii="Garamond" w:hAnsi="Garamond"/>
          <w:b/>
          <w:bCs/>
          <w:sz w:val="24"/>
          <w:szCs w:val="24"/>
        </w:rPr>
      </w:pPr>
    </w:p>
    <w:p w14:paraId="182B9BDB" w14:textId="28D45558" w:rsidR="00E51464" w:rsidRPr="003118CA" w:rsidRDefault="00107486" w:rsidP="004361FF">
      <w:pPr>
        <w:spacing w:before="0" w:after="0"/>
        <w:ind w:firstLine="284"/>
        <w:rPr>
          <w:rFonts w:ascii="Garamond" w:hAnsi="Garamond"/>
          <w:sz w:val="24"/>
          <w:szCs w:val="24"/>
        </w:rPr>
      </w:pPr>
      <w:r w:rsidRPr="003118CA">
        <w:rPr>
          <w:rFonts w:ascii="Garamond" w:hAnsi="Garamond"/>
          <w:sz w:val="24"/>
          <w:szCs w:val="24"/>
        </w:rPr>
        <w:t>Linja e k</w:t>
      </w:r>
      <w:r w:rsidR="008A7874" w:rsidRPr="003118CA">
        <w:rPr>
          <w:rFonts w:ascii="Garamond" w:hAnsi="Garamond"/>
          <w:sz w:val="24"/>
          <w:szCs w:val="24"/>
        </w:rPr>
        <w:t>ë</w:t>
      </w:r>
      <w:r w:rsidRPr="003118CA">
        <w:rPr>
          <w:rFonts w:ascii="Garamond" w:hAnsi="Garamond"/>
          <w:sz w:val="24"/>
          <w:szCs w:val="24"/>
        </w:rPr>
        <w:t xml:space="preserve">shillimit </w:t>
      </w:r>
      <w:r w:rsidR="00E51464" w:rsidRPr="003118CA">
        <w:rPr>
          <w:rFonts w:ascii="Garamond" w:hAnsi="Garamond"/>
          <w:sz w:val="24"/>
          <w:szCs w:val="24"/>
        </w:rPr>
        <w:t>duhet të ketë një strukturë të qartë dhe funksionale të stafit, e ndarë në:</w:t>
      </w:r>
    </w:p>
    <w:p w14:paraId="5C06D335" w14:textId="3E9B2A31" w:rsidR="00E51464" w:rsidRPr="003118CA" w:rsidRDefault="00E51464" w:rsidP="004361FF">
      <w:pPr>
        <w:spacing w:before="0" w:after="0"/>
        <w:ind w:firstLine="284"/>
        <w:rPr>
          <w:rFonts w:ascii="Garamond" w:hAnsi="Garamond"/>
          <w:b/>
          <w:bCs/>
          <w:sz w:val="24"/>
          <w:szCs w:val="24"/>
        </w:rPr>
      </w:pPr>
      <w:r w:rsidRPr="003118CA">
        <w:rPr>
          <w:rFonts w:ascii="Garamond" w:hAnsi="Garamond"/>
          <w:b/>
          <w:bCs/>
          <w:sz w:val="24"/>
          <w:szCs w:val="24"/>
        </w:rPr>
        <w:t>a) Stafi drejtues dhe administrativ</w:t>
      </w:r>
      <w:r w:rsidR="00AC3964">
        <w:rPr>
          <w:rFonts w:ascii="Garamond" w:hAnsi="Garamond"/>
          <w:b/>
          <w:bCs/>
          <w:sz w:val="24"/>
          <w:szCs w:val="24"/>
        </w:rPr>
        <w:t>:</w:t>
      </w:r>
    </w:p>
    <w:p w14:paraId="0CE1905E" w14:textId="4CBD91CB" w:rsidR="00E51464" w:rsidRPr="003118CA" w:rsidRDefault="00450A43" w:rsidP="004361FF">
      <w:pPr>
        <w:spacing w:before="0" w:after="0"/>
        <w:ind w:firstLine="284"/>
        <w:rPr>
          <w:rFonts w:ascii="Garamond" w:hAnsi="Garamond"/>
          <w:sz w:val="24"/>
          <w:szCs w:val="24"/>
        </w:rPr>
      </w:pPr>
      <w:r w:rsidRPr="003118CA">
        <w:rPr>
          <w:rFonts w:ascii="Garamond" w:hAnsi="Garamond"/>
          <w:sz w:val="24"/>
          <w:szCs w:val="24"/>
        </w:rPr>
        <w:t xml:space="preserve">- </w:t>
      </w:r>
      <w:r w:rsidR="00C54C37" w:rsidRPr="003118CA">
        <w:rPr>
          <w:rFonts w:ascii="Garamond" w:hAnsi="Garamond"/>
          <w:sz w:val="24"/>
          <w:szCs w:val="24"/>
        </w:rPr>
        <w:t>supervi</w:t>
      </w:r>
      <w:r w:rsidR="00AC3964">
        <w:rPr>
          <w:rFonts w:ascii="Garamond" w:hAnsi="Garamond"/>
          <w:sz w:val="24"/>
          <w:szCs w:val="24"/>
        </w:rPr>
        <w:t>z</w:t>
      </w:r>
      <w:r w:rsidR="00C54C37" w:rsidRPr="003118CA">
        <w:rPr>
          <w:rFonts w:ascii="Garamond" w:hAnsi="Garamond"/>
          <w:sz w:val="24"/>
          <w:szCs w:val="24"/>
        </w:rPr>
        <w:t>or</w:t>
      </w:r>
      <w:r w:rsidR="00107486" w:rsidRPr="003118CA">
        <w:rPr>
          <w:rFonts w:ascii="Garamond" w:hAnsi="Garamond"/>
          <w:sz w:val="24"/>
          <w:szCs w:val="24"/>
        </w:rPr>
        <w:t xml:space="preserve"> i sh</w:t>
      </w:r>
      <w:r w:rsidR="008A7874" w:rsidRPr="003118CA">
        <w:rPr>
          <w:rFonts w:ascii="Garamond" w:hAnsi="Garamond"/>
          <w:sz w:val="24"/>
          <w:szCs w:val="24"/>
        </w:rPr>
        <w:t>ë</w:t>
      </w:r>
      <w:r w:rsidR="00107486" w:rsidRPr="003118CA">
        <w:rPr>
          <w:rFonts w:ascii="Garamond" w:hAnsi="Garamond"/>
          <w:sz w:val="24"/>
          <w:szCs w:val="24"/>
        </w:rPr>
        <w:t>rbimit</w:t>
      </w:r>
      <w:r w:rsidR="00F17FD8">
        <w:rPr>
          <w:rFonts w:ascii="Garamond" w:hAnsi="Garamond"/>
          <w:sz w:val="24"/>
          <w:szCs w:val="24"/>
        </w:rPr>
        <w:t>;</w:t>
      </w:r>
    </w:p>
    <w:p w14:paraId="446C2025" w14:textId="13BC6C80" w:rsidR="00E51464" w:rsidRPr="003118CA" w:rsidRDefault="00450A43" w:rsidP="004361FF">
      <w:pPr>
        <w:spacing w:before="0" w:after="0"/>
        <w:ind w:firstLine="284"/>
        <w:rPr>
          <w:rFonts w:ascii="Garamond" w:hAnsi="Garamond"/>
          <w:sz w:val="24"/>
          <w:szCs w:val="24"/>
        </w:rPr>
      </w:pPr>
      <w:r w:rsidRPr="003118CA">
        <w:rPr>
          <w:rFonts w:ascii="Garamond" w:hAnsi="Garamond"/>
          <w:sz w:val="24"/>
          <w:szCs w:val="24"/>
        </w:rPr>
        <w:t xml:space="preserve">- </w:t>
      </w:r>
      <w:r w:rsidR="00AC3964">
        <w:rPr>
          <w:rFonts w:ascii="Garamond" w:hAnsi="Garamond"/>
          <w:sz w:val="24"/>
          <w:szCs w:val="24"/>
        </w:rPr>
        <w:t>financë/administratë.</w:t>
      </w:r>
    </w:p>
    <w:p w14:paraId="0319F58D" w14:textId="61AE5C69" w:rsidR="00E51464" w:rsidRPr="003118CA" w:rsidRDefault="00E51464" w:rsidP="004361FF">
      <w:pPr>
        <w:spacing w:before="0" w:after="0"/>
        <w:ind w:firstLine="284"/>
        <w:rPr>
          <w:rFonts w:ascii="Garamond" w:hAnsi="Garamond"/>
          <w:b/>
          <w:bCs/>
          <w:sz w:val="24"/>
          <w:szCs w:val="24"/>
        </w:rPr>
      </w:pPr>
      <w:r w:rsidRPr="003118CA">
        <w:rPr>
          <w:rFonts w:ascii="Garamond" w:hAnsi="Garamond"/>
          <w:b/>
          <w:bCs/>
          <w:sz w:val="24"/>
          <w:szCs w:val="24"/>
        </w:rPr>
        <w:t>b) Stafi profesional</w:t>
      </w:r>
      <w:r w:rsidR="00AC3964">
        <w:rPr>
          <w:rFonts w:ascii="Garamond" w:hAnsi="Garamond"/>
          <w:b/>
          <w:bCs/>
          <w:sz w:val="24"/>
          <w:szCs w:val="24"/>
        </w:rPr>
        <w:t>:</w:t>
      </w:r>
    </w:p>
    <w:p w14:paraId="15EDC7FD" w14:textId="3005C712" w:rsidR="00E51464" w:rsidRPr="003118CA" w:rsidRDefault="00450A43" w:rsidP="004361FF">
      <w:pPr>
        <w:spacing w:before="0" w:after="0"/>
        <w:ind w:firstLine="284"/>
        <w:rPr>
          <w:rFonts w:ascii="Garamond" w:hAnsi="Garamond"/>
          <w:sz w:val="24"/>
          <w:szCs w:val="24"/>
        </w:rPr>
      </w:pPr>
      <w:r w:rsidRPr="003118CA">
        <w:rPr>
          <w:rFonts w:ascii="Garamond" w:hAnsi="Garamond"/>
          <w:sz w:val="24"/>
          <w:szCs w:val="24"/>
        </w:rPr>
        <w:t xml:space="preserve">- </w:t>
      </w:r>
      <w:r w:rsidR="00AC3964">
        <w:rPr>
          <w:rFonts w:ascii="Garamond" w:hAnsi="Garamond"/>
          <w:sz w:val="24"/>
          <w:szCs w:val="24"/>
        </w:rPr>
        <w:t xml:space="preserve">punonjës </w:t>
      </w:r>
      <w:r w:rsidR="00F17FD8">
        <w:rPr>
          <w:rFonts w:ascii="Garamond" w:hAnsi="Garamond"/>
          <w:sz w:val="24"/>
          <w:szCs w:val="24"/>
        </w:rPr>
        <w:t>social;</w:t>
      </w:r>
    </w:p>
    <w:p w14:paraId="5E1DFD5E" w14:textId="663FDC24" w:rsidR="00E51464" w:rsidRPr="003118CA" w:rsidRDefault="00450A43" w:rsidP="004361FF">
      <w:pPr>
        <w:spacing w:before="0" w:after="0"/>
        <w:ind w:firstLine="284"/>
        <w:rPr>
          <w:rFonts w:ascii="Garamond" w:hAnsi="Garamond"/>
          <w:sz w:val="24"/>
          <w:szCs w:val="24"/>
        </w:rPr>
      </w:pPr>
      <w:r w:rsidRPr="003118CA">
        <w:rPr>
          <w:rFonts w:ascii="Garamond" w:hAnsi="Garamond"/>
          <w:sz w:val="24"/>
          <w:szCs w:val="24"/>
        </w:rPr>
        <w:t xml:space="preserve">- </w:t>
      </w:r>
      <w:r w:rsidR="00AC3964">
        <w:rPr>
          <w:rFonts w:ascii="Garamond" w:hAnsi="Garamond"/>
          <w:sz w:val="24"/>
          <w:szCs w:val="24"/>
        </w:rPr>
        <w:t>psikolog</w:t>
      </w:r>
      <w:r w:rsidR="00F17FD8">
        <w:rPr>
          <w:rFonts w:ascii="Garamond" w:hAnsi="Garamond"/>
          <w:sz w:val="24"/>
          <w:szCs w:val="24"/>
        </w:rPr>
        <w:t>.</w:t>
      </w:r>
    </w:p>
    <w:p w14:paraId="2EBA40BE" w14:textId="3AED5088" w:rsidR="00E51464" w:rsidRPr="003118CA" w:rsidRDefault="00E51464" w:rsidP="004361FF">
      <w:pPr>
        <w:spacing w:before="0" w:after="0"/>
        <w:ind w:firstLine="284"/>
        <w:rPr>
          <w:rFonts w:ascii="Garamond" w:hAnsi="Garamond"/>
          <w:b/>
          <w:bCs/>
          <w:sz w:val="24"/>
          <w:szCs w:val="24"/>
        </w:rPr>
      </w:pPr>
      <w:r w:rsidRPr="003118CA">
        <w:rPr>
          <w:rFonts w:ascii="Garamond" w:hAnsi="Garamond"/>
          <w:b/>
          <w:bCs/>
          <w:sz w:val="24"/>
          <w:szCs w:val="24"/>
        </w:rPr>
        <w:t>d) Stafi mbështetës</w:t>
      </w:r>
      <w:r w:rsidR="00AC3964">
        <w:rPr>
          <w:rFonts w:ascii="Garamond" w:hAnsi="Garamond"/>
          <w:b/>
          <w:bCs/>
          <w:sz w:val="24"/>
          <w:szCs w:val="24"/>
        </w:rPr>
        <w:t>:</w:t>
      </w:r>
    </w:p>
    <w:p w14:paraId="4BC02978" w14:textId="71CD9C18" w:rsidR="00E51464" w:rsidRPr="003118CA" w:rsidRDefault="00450A43" w:rsidP="004361FF">
      <w:pPr>
        <w:spacing w:before="0" w:after="0"/>
        <w:ind w:firstLine="284"/>
        <w:rPr>
          <w:rFonts w:ascii="Garamond" w:hAnsi="Garamond"/>
          <w:sz w:val="24"/>
          <w:szCs w:val="24"/>
        </w:rPr>
      </w:pPr>
      <w:r w:rsidRPr="003118CA">
        <w:rPr>
          <w:rFonts w:ascii="Garamond" w:hAnsi="Garamond"/>
          <w:sz w:val="24"/>
          <w:szCs w:val="24"/>
        </w:rPr>
        <w:t xml:space="preserve">- </w:t>
      </w:r>
      <w:r w:rsidR="00E51464" w:rsidRPr="003118CA">
        <w:rPr>
          <w:rFonts w:ascii="Garamond" w:hAnsi="Garamond"/>
          <w:sz w:val="24"/>
          <w:szCs w:val="24"/>
        </w:rPr>
        <w:t>Personel pastrimi dhe mirëmb</w:t>
      </w:r>
      <w:r w:rsidR="00F17FD8">
        <w:rPr>
          <w:rFonts w:ascii="Garamond" w:hAnsi="Garamond"/>
          <w:sz w:val="24"/>
          <w:szCs w:val="24"/>
        </w:rPr>
        <w:t>ajtjeje.</w:t>
      </w:r>
    </w:p>
    <w:p w14:paraId="2603CE11" w14:textId="68CF8C39" w:rsidR="00E51464" w:rsidRPr="003118CA" w:rsidRDefault="00E51464" w:rsidP="004361FF">
      <w:pPr>
        <w:spacing w:before="0" w:after="0"/>
        <w:ind w:firstLine="284"/>
        <w:rPr>
          <w:rFonts w:ascii="Garamond" w:hAnsi="Garamond"/>
          <w:b/>
          <w:bCs/>
          <w:sz w:val="24"/>
          <w:szCs w:val="24"/>
        </w:rPr>
      </w:pPr>
      <w:r w:rsidRPr="003118CA">
        <w:rPr>
          <w:rFonts w:ascii="Garamond" w:hAnsi="Garamond"/>
          <w:b/>
          <w:bCs/>
          <w:sz w:val="24"/>
          <w:szCs w:val="24"/>
        </w:rPr>
        <w:t>Kualifikimet dhe kriteret për stafin</w:t>
      </w:r>
    </w:p>
    <w:p w14:paraId="7B05241C" w14:textId="05014348" w:rsidR="00E51464" w:rsidRPr="003118CA" w:rsidRDefault="004E343B" w:rsidP="004361FF">
      <w:pPr>
        <w:spacing w:before="0" w:after="0"/>
        <w:ind w:firstLine="284"/>
        <w:rPr>
          <w:rFonts w:ascii="Garamond" w:hAnsi="Garamond"/>
          <w:b/>
          <w:bCs/>
          <w:sz w:val="24"/>
          <w:szCs w:val="24"/>
        </w:rPr>
      </w:pPr>
      <w:r w:rsidRPr="003118CA">
        <w:rPr>
          <w:rFonts w:ascii="Garamond" w:hAnsi="Garamond"/>
          <w:b/>
          <w:bCs/>
          <w:sz w:val="24"/>
          <w:szCs w:val="24"/>
        </w:rPr>
        <w:t>Supervizori</w:t>
      </w:r>
      <w:r w:rsidR="00E51464" w:rsidRPr="003118CA">
        <w:rPr>
          <w:rFonts w:ascii="Garamond" w:hAnsi="Garamond"/>
          <w:b/>
          <w:bCs/>
          <w:sz w:val="24"/>
          <w:szCs w:val="24"/>
        </w:rPr>
        <w:t xml:space="preserve"> i </w:t>
      </w:r>
      <w:r w:rsidR="00AC3964" w:rsidRPr="003118CA">
        <w:rPr>
          <w:rFonts w:ascii="Garamond" w:hAnsi="Garamond"/>
          <w:b/>
          <w:bCs/>
          <w:sz w:val="24"/>
          <w:szCs w:val="24"/>
        </w:rPr>
        <w:t>linjës së këshillimit</w:t>
      </w:r>
    </w:p>
    <w:p w14:paraId="0F474062" w14:textId="75D7E69A" w:rsidR="00E51464" w:rsidRPr="003118CA" w:rsidRDefault="00450A43" w:rsidP="004361FF">
      <w:pPr>
        <w:spacing w:before="0" w:after="0"/>
        <w:ind w:firstLine="284"/>
        <w:rPr>
          <w:rFonts w:ascii="Garamond" w:hAnsi="Garamond"/>
          <w:sz w:val="24"/>
          <w:szCs w:val="24"/>
        </w:rPr>
      </w:pPr>
      <w:r w:rsidRPr="003118CA">
        <w:rPr>
          <w:rFonts w:ascii="Garamond" w:hAnsi="Garamond"/>
          <w:sz w:val="24"/>
          <w:szCs w:val="24"/>
        </w:rPr>
        <w:t xml:space="preserve">- </w:t>
      </w:r>
      <w:r w:rsidR="00E51464" w:rsidRPr="003118CA">
        <w:rPr>
          <w:rFonts w:ascii="Garamond" w:hAnsi="Garamond"/>
          <w:sz w:val="24"/>
          <w:szCs w:val="24"/>
        </w:rPr>
        <w:t xml:space="preserve">Diplomë universitare (preferohet në shkenca </w:t>
      </w:r>
      <w:r w:rsidR="00F17FD8">
        <w:rPr>
          <w:rFonts w:ascii="Garamond" w:hAnsi="Garamond"/>
          <w:sz w:val="24"/>
          <w:szCs w:val="24"/>
        </w:rPr>
        <w:t>sociale, psikologji, menaxhim);</w:t>
      </w:r>
    </w:p>
    <w:p w14:paraId="3B7DACF8" w14:textId="2DE79BB0" w:rsidR="00E51464" w:rsidRPr="003118CA" w:rsidRDefault="00450A43" w:rsidP="004361FF">
      <w:pPr>
        <w:spacing w:before="0" w:after="0"/>
        <w:ind w:firstLine="284"/>
        <w:rPr>
          <w:rFonts w:ascii="Garamond" w:hAnsi="Garamond"/>
          <w:sz w:val="24"/>
          <w:szCs w:val="24"/>
        </w:rPr>
      </w:pPr>
      <w:r w:rsidRPr="003118CA">
        <w:rPr>
          <w:rFonts w:ascii="Garamond" w:hAnsi="Garamond"/>
          <w:sz w:val="24"/>
          <w:szCs w:val="24"/>
        </w:rPr>
        <w:t xml:space="preserve">- </w:t>
      </w:r>
      <w:r w:rsidR="00E51464" w:rsidRPr="003118CA">
        <w:rPr>
          <w:rFonts w:ascii="Garamond" w:hAnsi="Garamond"/>
          <w:sz w:val="24"/>
          <w:szCs w:val="24"/>
        </w:rPr>
        <w:t>Pë</w:t>
      </w:r>
      <w:r w:rsidR="00F17FD8">
        <w:rPr>
          <w:rFonts w:ascii="Garamond" w:hAnsi="Garamond"/>
          <w:sz w:val="24"/>
          <w:szCs w:val="24"/>
        </w:rPr>
        <w:t>rvojë pune në shërbime sociale;</w:t>
      </w:r>
    </w:p>
    <w:p w14:paraId="3919F525" w14:textId="31FA2699" w:rsidR="00E51464" w:rsidRPr="003118CA" w:rsidRDefault="00450A43" w:rsidP="004361FF">
      <w:pPr>
        <w:spacing w:before="0" w:after="0"/>
        <w:ind w:firstLine="284"/>
        <w:rPr>
          <w:rFonts w:ascii="Garamond" w:hAnsi="Garamond"/>
          <w:sz w:val="24"/>
          <w:szCs w:val="24"/>
        </w:rPr>
      </w:pPr>
      <w:r w:rsidRPr="003118CA">
        <w:rPr>
          <w:rFonts w:ascii="Garamond" w:hAnsi="Garamond"/>
          <w:sz w:val="24"/>
          <w:szCs w:val="24"/>
        </w:rPr>
        <w:t xml:space="preserve">- </w:t>
      </w:r>
      <w:r w:rsidR="00E51464" w:rsidRPr="003118CA">
        <w:rPr>
          <w:rFonts w:ascii="Garamond" w:hAnsi="Garamond"/>
          <w:sz w:val="24"/>
          <w:szCs w:val="24"/>
        </w:rPr>
        <w:t>Aftësi</w:t>
      </w:r>
      <w:r w:rsidR="00F17FD8">
        <w:rPr>
          <w:rFonts w:ascii="Garamond" w:hAnsi="Garamond"/>
          <w:sz w:val="24"/>
          <w:szCs w:val="24"/>
        </w:rPr>
        <w:t xml:space="preserve"> menaxheriale dhe organizative.</w:t>
      </w:r>
    </w:p>
    <w:p w14:paraId="33DE65C2" w14:textId="1C7ECEA4" w:rsidR="00E51464" w:rsidRPr="003118CA" w:rsidRDefault="00E51464" w:rsidP="004361FF">
      <w:pPr>
        <w:spacing w:before="0" w:after="0"/>
        <w:ind w:firstLine="284"/>
        <w:rPr>
          <w:rFonts w:ascii="Garamond" w:hAnsi="Garamond"/>
          <w:b/>
          <w:bCs/>
          <w:sz w:val="24"/>
          <w:szCs w:val="24"/>
        </w:rPr>
      </w:pPr>
      <w:r w:rsidRPr="003118CA">
        <w:rPr>
          <w:rFonts w:ascii="Garamond" w:hAnsi="Garamond"/>
          <w:b/>
          <w:bCs/>
          <w:sz w:val="24"/>
          <w:szCs w:val="24"/>
        </w:rPr>
        <w:t>Punonjësi social</w:t>
      </w:r>
      <w:r w:rsidR="00AC3964">
        <w:rPr>
          <w:rFonts w:ascii="Garamond" w:hAnsi="Garamond"/>
          <w:b/>
          <w:bCs/>
          <w:sz w:val="24"/>
          <w:szCs w:val="24"/>
        </w:rPr>
        <w:t>:</w:t>
      </w:r>
    </w:p>
    <w:p w14:paraId="75F28ABB" w14:textId="27AA6624" w:rsidR="00E51464" w:rsidRPr="003118CA" w:rsidRDefault="00450A43" w:rsidP="004361FF">
      <w:pPr>
        <w:spacing w:before="0" w:after="0"/>
        <w:ind w:firstLine="284"/>
        <w:rPr>
          <w:rFonts w:ascii="Garamond" w:hAnsi="Garamond"/>
          <w:sz w:val="24"/>
          <w:szCs w:val="24"/>
        </w:rPr>
      </w:pPr>
      <w:r w:rsidRPr="003118CA">
        <w:rPr>
          <w:rFonts w:ascii="Garamond" w:hAnsi="Garamond"/>
          <w:sz w:val="24"/>
          <w:szCs w:val="24"/>
        </w:rPr>
        <w:t xml:space="preserve">- </w:t>
      </w:r>
      <w:r w:rsidR="00F17FD8">
        <w:rPr>
          <w:rFonts w:ascii="Garamond" w:hAnsi="Garamond"/>
          <w:sz w:val="24"/>
          <w:szCs w:val="24"/>
        </w:rPr>
        <w:t>Diplomë në punë sociale;</w:t>
      </w:r>
    </w:p>
    <w:p w14:paraId="74C11E2B" w14:textId="5EE2662F" w:rsidR="00E51464" w:rsidRPr="003118CA" w:rsidRDefault="00450A43" w:rsidP="004361FF">
      <w:pPr>
        <w:spacing w:before="0" w:after="0"/>
        <w:ind w:firstLine="284"/>
        <w:rPr>
          <w:rFonts w:ascii="Garamond" w:hAnsi="Garamond"/>
          <w:sz w:val="24"/>
          <w:szCs w:val="24"/>
        </w:rPr>
      </w:pPr>
      <w:r w:rsidRPr="003118CA">
        <w:rPr>
          <w:rFonts w:ascii="Garamond" w:hAnsi="Garamond"/>
          <w:sz w:val="24"/>
          <w:szCs w:val="24"/>
        </w:rPr>
        <w:t xml:space="preserve">- </w:t>
      </w:r>
      <w:r w:rsidR="00E51464" w:rsidRPr="003118CA">
        <w:rPr>
          <w:rFonts w:ascii="Garamond" w:hAnsi="Garamond"/>
          <w:sz w:val="24"/>
          <w:szCs w:val="24"/>
        </w:rPr>
        <w:t>Lic</w:t>
      </w:r>
      <w:r w:rsidR="008A4E57" w:rsidRPr="003118CA">
        <w:rPr>
          <w:rFonts w:ascii="Garamond" w:hAnsi="Garamond"/>
          <w:sz w:val="24"/>
          <w:szCs w:val="24"/>
        </w:rPr>
        <w:t>encë profesionale</w:t>
      </w:r>
      <w:r w:rsidR="00F17FD8">
        <w:rPr>
          <w:rFonts w:ascii="Garamond" w:hAnsi="Garamond"/>
          <w:sz w:val="24"/>
          <w:szCs w:val="24"/>
        </w:rPr>
        <w:t>;</w:t>
      </w:r>
    </w:p>
    <w:p w14:paraId="72ACA3B6" w14:textId="6E69C76F" w:rsidR="00E51464" w:rsidRPr="003118CA" w:rsidRDefault="00450A43" w:rsidP="004361FF">
      <w:pPr>
        <w:spacing w:before="0" w:after="0"/>
        <w:ind w:firstLine="284"/>
        <w:rPr>
          <w:rFonts w:ascii="Garamond" w:hAnsi="Garamond"/>
          <w:sz w:val="24"/>
          <w:szCs w:val="24"/>
        </w:rPr>
      </w:pPr>
      <w:r w:rsidRPr="003118CA">
        <w:rPr>
          <w:rFonts w:ascii="Garamond" w:hAnsi="Garamond"/>
          <w:sz w:val="24"/>
          <w:szCs w:val="24"/>
        </w:rPr>
        <w:t xml:space="preserve">- </w:t>
      </w:r>
      <w:r w:rsidR="00E51464" w:rsidRPr="003118CA">
        <w:rPr>
          <w:rFonts w:ascii="Garamond" w:hAnsi="Garamond"/>
          <w:sz w:val="24"/>
          <w:szCs w:val="24"/>
        </w:rPr>
        <w:t xml:space="preserve">Përvojë në menaxhim rasti dhe punë me </w:t>
      </w:r>
      <w:r w:rsidR="008A4E57" w:rsidRPr="003118CA">
        <w:rPr>
          <w:rFonts w:ascii="Garamond" w:hAnsi="Garamond"/>
          <w:sz w:val="24"/>
          <w:szCs w:val="24"/>
        </w:rPr>
        <w:t>gru</w:t>
      </w:r>
      <w:r w:rsidR="00F17FD8">
        <w:rPr>
          <w:rFonts w:ascii="Garamond" w:hAnsi="Garamond"/>
          <w:sz w:val="24"/>
          <w:szCs w:val="24"/>
        </w:rPr>
        <w:t>p-m</w:t>
      </w:r>
      <w:r w:rsidR="008A4E57" w:rsidRPr="003118CA">
        <w:rPr>
          <w:rFonts w:ascii="Garamond" w:hAnsi="Garamond"/>
          <w:sz w:val="24"/>
          <w:szCs w:val="24"/>
        </w:rPr>
        <w:t>o</w:t>
      </w:r>
      <w:r w:rsidR="00F17FD8">
        <w:rPr>
          <w:rFonts w:ascii="Garamond" w:hAnsi="Garamond"/>
          <w:sz w:val="24"/>
          <w:szCs w:val="24"/>
        </w:rPr>
        <w:t>sh</w:t>
      </w:r>
      <w:r w:rsidR="00AC3964">
        <w:rPr>
          <w:rFonts w:ascii="Garamond" w:hAnsi="Garamond"/>
          <w:sz w:val="24"/>
          <w:szCs w:val="24"/>
        </w:rPr>
        <w:t>at</w:t>
      </w:r>
      <w:r w:rsidR="008A4E57" w:rsidRPr="003118CA">
        <w:rPr>
          <w:rFonts w:ascii="Garamond" w:hAnsi="Garamond"/>
          <w:sz w:val="24"/>
          <w:szCs w:val="24"/>
        </w:rPr>
        <w:t xml:space="preserve"> n</w:t>
      </w:r>
      <w:r w:rsidR="008A7874" w:rsidRPr="003118CA">
        <w:rPr>
          <w:rFonts w:ascii="Garamond" w:hAnsi="Garamond"/>
          <w:sz w:val="24"/>
          <w:szCs w:val="24"/>
        </w:rPr>
        <w:t>ë</w:t>
      </w:r>
      <w:r w:rsidR="008A4E57" w:rsidRPr="003118CA">
        <w:rPr>
          <w:rFonts w:ascii="Garamond" w:hAnsi="Garamond"/>
          <w:sz w:val="24"/>
          <w:szCs w:val="24"/>
        </w:rPr>
        <w:t xml:space="preserve"> nevoj</w:t>
      </w:r>
      <w:r w:rsidR="008A7874" w:rsidRPr="003118CA">
        <w:rPr>
          <w:rFonts w:ascii="Garamond" w:hAnsi="Garamond"/>
          <w:sz w:val="24"/>
          <w:szCs w:val="24"/>
        </w:rPr>
        <w:t>ë</w:t>
      </w:r>
      <w:r w:rsidR="008A4E57" w:rsidRPr="003118CA">
        <w:rPr>
          <w:rFonts w:ascii="Garamond" w:hAnsi="Garamond"/>
          <w:sz w:val="24"/>
          <w:szCs w:val="24"/>
        </w:rPr>
        <w:t xml:space="preserve"> (preferohet t</w:t>
      </w:r>
      <w:r w:rsidR="008A7874" w:rsidRPr="003118CA">
        <w:rPr>
          <w:rFonts w:ascii="Garamond" w:hAnsi="Garamond"/>
          <w:sz w:val="24"/>
          <w:szCs w:val="24"/>
        </w:rPr>
        <w:t>ë</w:t>
      </w:r>
      <w:r w:rsidR="008A4E57" w:rsidRPr="003118CA">
        <w:rPr>
          <w:rFonts w:ascii="Garamond" w:hAnsi="Garamond"/>
          <w:sz w:val="24"/>
          <w:szCs w:val="24"/>
        </w:rPr>
        <w:t xml:space="preserve"> moshuar)</w:t>
      </w:r>
      <w:r w:rsidR="00AC3964">
        <w:rPr>
          <w:rFonts w:ascii="Garamond" w:hAnsi="Garamond"/>
          <w:sz w:val="24"/>
          <w:szCs w:val="24"/>
        </w:rPr>
        <w:t>,</w:t>
      </w:r>
      <w:r w:rsidR="00C13F66" w:rsidRPr="003118CA">
        <w:rPr>
          <w:rFonts w:ascii="Garamond" w:hAnsi="Garamond"/>
          <w:sz w:val="24"/>
          <w:szCs w:val="24"/>
        </w:rPr>
        <w:t xml:space="preserve"> si dhe trajnime t</w:t>
      </w:r>
      <w:r w:rsidR="008A7874" w:rsidRPr="003118CA">
        <w:rPr>
          <w:rFonts w:ascii="Garamond" w:hAnsi="Garamond"/>
          <w:sz w:val="24"/>
          <w:szCs w:val="24"/>
        </w:rPr>
        <w:t>ë</w:t>
      </w:r>
      <w:r w:rsidR="00C13F66" w:rsidRPr="003118CA">
        <w:rPr>
          <w:rFonts w:ascii="Garamond" w:hAnsi="Garamond"/>
          <w:sz w:val="24"/>
          <w:szCs w:val="24"/>
        </w:rPr>
        <w:t xml:space="preserve"> fush</w:t>
      </w:r>
      <w:r w:rsidR="008A7874" w:rsidRPr="003118CA">
        <w:rPr>
          <w:rFonts w:ascii="Garamond" w:hAnsi="Garamond"/>
          <w:sz w:val="24"/>
          <w:szCs w:val="24"/>
        </w:rPr>
        <w:t>ë</w:t>
      </w:r>
      <w:r w:rsidR="00C13F66" w:rsidRPr="003118CA">
        <w:rPr>
          <w:rFonts w:ascii="Garamond" w:hAnsi="Garamond"/>
          <w:sz w:val="24"/>
          <w:szCs w:val="24"/>
        </w:rPr>
        <w:t>s</w:t>
      </w:r>
      <w:r w:rsidR="00F17FD8">
        <w:rPr>
          <w:rFonts w:ascii="Garamond" w:hAnsi="Garamond"/>
          <w:sz w:val="24"/>
          <w:szCs w:val="24"/>
        </w:rPr>
        <w:t>.</w:t>
      </w:r>
    </w:p>
    <w:p w14:paraId="641164F7" w14:textId="6B14DE77" w:rsidR="00E51464" w:rsidRPr="003118CA" w:rsidRDefault="00E51464" w:rsidP="004361FF">
      <w:pPr>
        <w:spacing w:before="0" w:after="0"/>
        <w:ind w:firstLine="284"/>
        <w:rPr>
          <w:rFonts w:ascii="Garamond" w:hAnsi="Garamond"/>
          <w:b/>
          <w:bCs/>
          <w:sz w:val="24"/>
          <w:szCs w:val="24"/>
        </w:rPr>
      </w:pPr>
      <w:r w:rsidRPr="003118CA">
        <w:rPr>
          <w:rFonts w:ascii="Garamond" w:hAnsi="Garamond"/>
          <w:b/>
          <w:bCs/>
          <w:sz w:val="24"/>
          <w:szCs w:val="24"/>
        </w:rPr>
        <w:t>Psikologu</w:t>
      </w:r>
      <w:r w:rsidR="00AC3964">
        <w:rPr>
          <w:rFonts w:ascii="Garamond" w:hAnsi="Garamond"/>
          <w:b/>
          <w:bCs/>
          <w:sz w:val="24"/>
          <w:szCs w:val="24"/>
        </w:rPr>
        <w:t>:</w:t>
      </w:r>
    </w:p>
    <w:p w14:paraId="0A5B4EA5" w14:textId="0A2A5854" w:rsidR="00E51464"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F17FD8">
        <w:rPr>
          <w:rFonts w:ascii="Garamond" w:hAnsi="Garamond"/>
          <w:sz w:val="24"/>
          <w:szCs w:val="24"/>
        </w:rPr>
        <w:t>Diplomë në psikologji;</w:t>
      </w:r>
    </w:p>
    <w:p w14:paraId="3DC696D5" w14:textId="582C2444" w:rsidR="00691B77"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F17FD8">
        <w:rPr>
          <w:rFonts w:ascii="Garamond" w:hAnsi="Garamond"/>
          <w:sz w:val="24"/>
          <w:szCs w:val="24"/>
        </w:rPr>
        <w:t>Licencë profesionale;</w:t>
      </w:r>
    </w:p>
    <w:p w14:paraId="6BE4CD88" w14:textId="46D77370" w:rsidR="00E51464"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C13F66" w:rsidRPr="003118CA">
        <w:rPr>
          <w:rFonts w:ascii="Garamond" w:hAnsi="Garamond"/>
          <w:sz w:val="24"/>
          <w:szCs w:val="24"/>
        </w:rPr>
        <w:t>Eks</w:t>
      </w:r>
      <w:r w:rsidR="00C54C37" w:rsidRPr="003118CA">
        <w:rPr>
          <w:rFonts w:ascii="Garamond" w:hAnsi="Garamond"/>
          <w:sz w:val="24"/>
          <w:szCs w:val="24"/>
        </w:rPr>
        <w:t>periencë në punë dhe trajnime (</w:t>
      </w:r>
      <w:r w:rsidR="00C13F66" w:rsidRPr="003118CA">
        <w:rPr>
          <w:rFonts w:ascii="Garamond" w:hAnsi="Garamond"/>
          <w:sz w:val="24"/>
          <w:szCs w:val="24"/>
        </w:rPr>
        <w:t>preferohet me</w:t>
      </w:r>
      <w:r w:rsidR="00E51464" w:rsidRPr="003118CA">
        <w:rPr>
          <w:rFonts w:ascii="Garamond" w:hAnsi="Garamond"/>
          <w:sz w:val="24"/>
          <w:szCs w:val="24"/>
        </w:rPr>
        <w:t xml:space="preserve"> persona </w:t>
      </w:r>
      <w:r w:rsidR="00283F83" w:rsidRPr="003118CA">
        <w:rPr>
          <w:rFonts w:ascii="Garamond" w:hAnsi="Garamond"/>
          <w:sz w:val="24"/>
          <w:szCs w:val="24"/>
        </w:rPr>
        <w:t>t</w:t>
      </w:r>
      <w:r w:rsidR="008A7874" w:rsidRPr="003118CA">
        <w:rPr>
          <w:rFonts w:ascii="Garamond" w:hAnsi="Garamond"/>
          <w:sz w:val="24"/>
          <w:szCs w:val="24"/>
        </w:rPr>
        <w:t>ë</w:t>
      </w:r>
      <w:r w:rsidR="00283F83" w:rsidRPr="003118CA">
        <w:rPr>
          <w:rFonts w:ascii="Garamond" w:hAnsi="Garamond"/>
          <w:sz w:val="24"/>
          <w:szCs w:val="24"/>
        </w:rPr>
        <w:t xml:space="preserve"> moshuar</w:t>
      </w:r>
      <w:r w:rsidR="00C13F66" w:rsidRPr="003118CA">
        <w:rPr>
          <w:rFonts w:ascii="Garamond" w:hAnsi="Garamond"/>
          <w:sz w:val="24"/>
          <w:szCs w:val="24"/>
        </w:rPr>
        <w:t>)</w:t>
      </w:r>
      <w:r w:rsidR="00F17FD8">
        <w:rPr>
          <w:rFonts w:ascii="Garamond" w:hAnsi="Garamond"/>
          <w:sz w:val="24"/>
          <w:szCs w:val="24"/>
        </w:rPr>
        <w:t>;</w:t>
      </w:r>
    </w:p>
    <w:p w14:paraId="43ADC016" w14:textId="1E43D8B0" w:rsidR="00E51464"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E51464" w:rsidRPr="003118CA">
        <w:rPr>
          <w:rFonts w:ascii="Garamond" w:hAnsi="Garamond"/>
          <w:sz w:val="24"/>
          <w:szCs w:val="24"/>
        </w:rPr>
        <w:t>Aftësi për vlerë</w:t>
      </w:r>
      <w:r w:rsidR="00F17FD8">
        <w:rPr>
          <w:rFonts w:ascii="Garamond" w:hAnsi="Garamond"/>
          <w:sz w:val="24"/>
          <w:szCs w:val="24"/>
        </w:rPr>
        <w:t>sim dhe ndërhyrje psikologjike.</w:t>
      </w:r>
    </w:p>
    <w:p w14:paraId="0EF76162" w14:textId="52872F15" w:rsidR="00E51464" w:rsidRPr="003118CA" w:rsidRDefault="00E51464" w:rsidP="004361FF">
      <w:pPr>
        <w:spacing w:before="0" w:after="0"/>
        <w:ind w:firstLine="284"/>
        <w:rPr>
          <w:rFonts w:ascii="Garamond" w:hAnsi="Garamond"/>
          <w:b/>
          <w:bCs/>
          <w:sz w:val="24"/>
          <w:szCs w:val="24"/>
        </w:rPr>
      </w:pPr>
      <w:r w:rsidRPr="003118CA">
        <w:rPr>
          <w:rFonts w:ascii="Garamond" w:hAnsi="Garamond"/>
          <w:b/>
          <w:bCs/>
          <w:sz w:val="24"/>
          <w:szCs w:val="24"/>
        </w:rPr>
        <w:t>Trajnimi dhe zhvillimi profesional</w:t>
      </w:r>
    </w:p>
    <w:p w14:paraId="715BFF3B" w14:textId="2C6837D1" w:rsidR="00E51464" w:rsidRPr="003118CA" w:rsidRDefault="00440D61" w:rsidP="004361FF">
      <w:pPr>
        <w:spacing w:before="0" w:after="0"/>
        <w:ind w:firstLine="284"/>
        <w:rPr>
          <w:rFonts w:ascii="Garamond" w:hAnsi="Garamond"/>
          <w:sz w:val="24"/>
          <w:szCs w:val="24"/>
        </w:rPr>
      </w:pPr>
      <w:r w:rsidRPr="003118CA">
        <w:rPr>
          <w:rFonts w:ascii="Garamond" w:hAnsi="Garamond"/>
          <w:sz w:val="24"/>
          <w:szCs w:val="24"/>
        </w:rPr>
        <w:t xml:space="preserve">Linja </w:t>
      </w:r>
      <w:r w:rsidR="000514B3" w:rsidRPr="003118CA">
        <w:rPr>
          <w:rFonts w:ascii="Garamond" w:hAnsi="Garamond"/>
          <w:sz w:val="24"/>
          <w:szCs w:val="24"/>
        </w:rPr>
        <w:t xml:space="preserve">siguron që stafi të përfitojë </w:t>
      </w:r>
      <w:r w:rsidR="00E51464" w:rsidRPr="003118CA">
        <w:rPr>
          <w:rFonts w:ascii="Garamond" w:hAnsi="Garamond"/>
          <w:sz w:val="24"/>
          <w:szCs w:val="24"/>
        </w:rPr>
        <w:t xml:space="preserve">trajnim </w:t>
      </w:r>
      <w:r w:rsidR="00F17FD8" w:rsidRPr="003118CA">
        <w:rPr>
          <w:rFonts w:ascii="Garamond" w:hAnsi="Garamond"/>
          <w:sz w:val="24"/>
          <w:szCs w:val="24"/>
        </w:rPr>
        <w:t>specifik</w:t>
      </w:r>
      <w:r w:rsidR="00BF7EF4">
        <w:rPr>
          <w:rFonts w:ascii="Garamond" w:hAnsi="Garamond"/>
          <w:sz w:val="24"/>
          <w:szCs w:val="24"/>
        </w:rPr>
        <w:t>,</w:t>
      </w:r>
      <w:r w:rsidR="000514B3" w:rsidRPr="003118CA">
        <w:rPr>
          <w:rFonts w:ascii="Garamond" w:hAnsi="Garamond"/>
          <w:sz w:val="24"/>
          <w:szCs w:val="24"/>
        </w:rPr>
        <w:t xml:space="preserve"> p</w:t>
      </w:r>
      <w:r w:rsidR="008A7874" w:rsidRPr="003118CA">
        <w:rPr>
          <w:rFonts w:ascii="Garamond" w:hAnsi="Garamond"/>
          <w:sz w:val="24"/>
          <w:szCs w:val="24"/>
        </w:rPr>
        <w:t>ë</w:t>
      </w:r>
      <w:r w:rsidR="00F17FD8">
        <w:rPr>
          <w:rFonts w:ascii="Garamond" w:hAnsi="Garamond"/>
          <w:sz w:val="24"/>
          <w:szCs w:val="24"/>
        </w:rPr>
        <w:t>r:</w:t>
      </w:r>
    </w:p>
    <w:p w14:paraId="14DB3D89" w14:textId="0F52D4C2" w:rsidR="000514B3"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0514B3" w:rsidRPr="003118CA">
        <w:rPr>
          <w:rFonts w:ascii="Garamond" w:hAnsi="Garamond"/>
          <w:sz w:val="24"/>
          <w:szCs w:val="24"/>
        </w:rPr>
        <w:t>Komunikim me t</w:t>
      </w:r>
      <w:r w:rsidR="008A7874" w:rsidRPr="003118CA">
        <w:rPr>
          <w:rFonts w:ascii="Garamond" w:hAnsi="Garamond"/>
          <w:sz w:val="24"/>
          <w:szCs w:val="24"/>
        </w:rPr>
        <w:t>ë</w:t>
      </w:r>
      <w:r w:rsidR="000514B3" w:rsidRPr="003118CA">
        <w:rPr>
          <w:rFonts w:ascii="Garamond" w:hAnsi="Garamond"/>
          <w:sz w:val="24"/>
          <w:szCs w:val="24"/>
        </w:rPr>
        <w:t xml:space="preserve"> moshuarit</w:t>
      </w:r>
      <w:r w:rsidR="00F17FD8">
        <w:rPr>
          <w:rFonts w:ascii="Garamond" w:hAnsi="Garamond"/>
          <w:sz w:val="24"/>
          <w:szCs w:val="24"/>
        </w:rPr>
        <w:t>;</w:t>
      </w:r>
    </w:p>
    <w:p w14:paraId="51607840" w14:textId="0C64BA7C" w:rsidR="00440D61"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0514B3" w:rsidRPr="003118CA">
        <w:rPr>
          <w:rFonts w:ascii="Garamond" w:hAnsi="Garamond"/>
          <w:sz w:val="24"/>
          <w:szCs w:val="24"/>
        </w:rPr>
        <w:t>Menaxhim t</w:t>
      </w:r>
      <w:r w:rsidR="008A7874" w:rsidRPr="003118CA">
        <w:rPr>
          <w:rFonts w:ascii="Garamond" w:hAnsi="Garamond"/>
          <w:sz w:val="24"/>
          <w:szCs w:val="24"/>
        </w:rPr>
        <w:t>ë</w:t>
      </w:r>
      <w:r w:rsidR="00440D61" w:rsidRPr="003118CA">
        <w:rPr>
          <w:rFonts w:ascii="Garamond" w:hAnsi="Garamond"/>
          <w:sz w:val="24"/>
          <w:szCs w:val="24"/>
        </w:rPr>
        <w:t xml:space="preserve"> rasteve sipas problematikave t</w:t>
      </w:r>
      <w:r w:rsidR="008A7874" w:rsidRPr="003118CA">
        <w:rPr>
          <w:rFonts w:ascii="Garamond" w:hAnsi="Garamond"/>
          <w:sz w:val="24"/>
          <w:szCs w:val="24"/>
        </w:rPr>
        <w:t>ë</w:t>
      </w:r>
      <w:r w:rsidR="00F17FD8">
        <w:rPr>
          <w:rFonts w:ascii="Garamond" w:hAnsi="Garamond"/>
          <w:sz w:val="24"/>
          <w:szCs w:val="24"/>
        </w:rPr>
        <w:t xml:space="preserve"> ndryshme.</w:t>
      </w:r>
    </w:p>
    <w:p w14:paraId="4A512EA9" w14:textId="551225BE" w:rsidR="000514B3" w:rsidRPr="003118CA" w:rsidRDefault="000514B3" w:rsidP="004361FF">
      <w:pPr>
        <w:spacing w:before="0" w:after="0"/>
        <w:ind w:firstLine="284"/>
        <w:rPr>
          <w:rFonts w:ascii="Garamond" w:hAnsi="Garamond"/>
          <w:sz w:val="24"/>
          <w:szCs w:val="24"/>
        </w:rPr>
      </w:pPr>
      <w:r w:rsidRPr="003118CA">
        <w:rPr>
          <w:rFonts w:ascii="Garamond" w:hAnsi="Garamond"/>
          <w:sz w:val="24"/>
          <w:szCs w:val="24"/>
        </w:rPr>
        <w:t>Aft</w:t>
      </w:r>
      <w:r w:rsidR="008A7874" w:rsidRPr="003118CA">
        <w:rPr>
          <w:rFonts w:ascii="Garamond" w:hAnsi="Garamond"/>
          <w:sz w:val="24"/>
          <w:szCs w:val="24"/>
        </w:rPr>
        <w:t>ë</w:t>
      </w:r>
      <w:r w:rsidRPr="003118CA">
        <w:rPr>
          <w:rFonts w:ascii="Garamond" w:hAnsi="Garamond"/>
          <w:sz w:val="24"/>
          <w:szCs w:val="24"/>
        </w:rPr>
        <w:t>si:</w:t>
      </w:r>
    </w:p>
    <w:p w14:paraId="6FB1A8F7" w14:textId="3012D3C9" w:rsidR="000514B3" w:rsidRPr="003118CA" w:rsidRDefault="000B3BA5" w:rsidP="004361FF">
      <w:pPr>
        <w:pStyle w:val="ListParagraph"/>
        <w:spacing w:before="0" w:after="0"/>
        <w:ind w:left="0" w:firstLine="284"/>
        <w:rPr>
          <w:rFonts w:ascii="Garamond" w:hAnsi="Garamond"/>
          <w:sz w:val="24"/>
          <w:szCs w:val="24"/>
        </w:rPr>
      </w:pPr>
      <w:r w:rsidRPr="003118CA">
        <w:rPr>
          <w:rFonts w:ascii="Garamond" w:hAnsi="Garamond"/>
          <w:sz w:val="24"/>
          <w:szCs w:val="24"/>
        </w:rPr>
        <w:t xml:space="preserve">- </w:t>
      </w:r>
      <w:r w:rsidR="00BF7EF4" w:rsidRPr="003118CA">
        <w:rPr>
          <w:rFonts w:ascii="Garamond" w:hAnsi="Garamond"/>
          <w:sz w:val="24"/>
          <w:szCs w:val="24"/>
        </w:rPr>
        <w:t xml:space="preserve">dëgjim </w:t>
      </w:r>
      <w:r w:rsidR="000514B3" w:rsidRPr="003118CA">
        <w:rPr>
          <w:rFonts w:ascii="Garamond" w:hAnsi="Garamond"/>
          <w:sz w:val="24"/>
          <w:szCs w:val="24"/>
        </w:rPr>
        <w:t>aktiv</w:t>
      </w:r>
      <w:r w:rsidR="00F17FD8">
        <w:rPr>
          <w:rFonts w:ascii="Garamond" w:hAnsi="Garamond"/>
          <w:sz w:val="24"/>
          <w:szCs w:val="24"/>
        </w:rPr>
        <w:t>;</w:t>
      </w:r>
    </w:p>
    <w:p w14:paraId="510D958B" w14:textId="00E7939C" w:rsidR="000514B3" w:rsidRPr="003118CA" w:rsidRDefault="000B3BA5" w:rsidP="004361FF">
      <w:pPr>
        <w:pStyle w:val="ListParagraph"/>
        <w:spacing w:before="0" w:after="0"/>
        <w:ind w:left="0" w:firstLine="284"/>
        <w:rPr>
          <w:rFonts w:ascii="Garamond" w:hAnsi="Garamond"/>
          <w:sz w:val="24"/>
          <w:szCs w:val="24"/>
        </w:rPr>
      </w:pPr>
      <w:r w:rsidRPr="003118CA">
        <w:rPr>
          <w:rFonts w:ascii="Garamond" w:hAnsi="Garamond"/>
          <w:sz w:val="24"/>
          <w:szCs w:val="24"/>
        </w:rPr>
        <w:t xml:space="preserve">- </w:t>
      </w:r>
      <w:r w:rsidR="00BF7EF4" w:rsidRPr="003118CA">
        <w:rPr>
          <w:rFonts w:ascii="Garamond" w:hAnsi="Garamond"/>
          <w:sz w:val="24"/>
          <w:szCs w:val="24"/>
        </w:rPr>
        <w:t>empati</w:t>
      </w:r>
      <w:r w:rsidR="00F17FD8">
        <w:rPr>
          <w:rFonts w:ascii="Garamond" w:hAnsi="Garamond"/>
          <w:sz w:val="24"/>
          <w:szCs w:val="24"/>
        </w:rPr>
        <w:t>;</w:t>
      </w:r>
    </w:p>
    <w:p w14:paraId="5DEB9969" w14:textId="2747CDC5" w:rsidR="00E51464" w:rsidRPr="003118CA" w:rsidRDefault="000B3BA5" w:rsidP="004361FF">
      <w:pPr>
        <w:pStyle w:val="ListParagraph"/>
        <w:spacing w:before="0" w:after="0"/>
        <w:ind w:left="0" w:firstLine="284"/>
        <w:rPr>
          <w:rFonts w:ascii="Garamond" w:hAnsi="Garamond"/>
          <w:sz w:val="24"/>
          <w:szCs w:val="24"/>
        </w:rPr>
      </w:pPr>
      <w:r w:rsidRPr="003118CA">
        <w:rPr>
          <w:rFonts w:ascii="Garamond" w:hAnsi="Garamond"/>
          <w:sz w:val="24"/>
          <w:szCs w:val="24"/>
        </w:rPr>
        <w:t xml:space="preserve">- </w:t>
      </w:r>
      <w:r w:rsidR="00BF7EF4" w:rsidRPr="003118CA">
        <w:rPr>
          <w:rFonts w:ascii="Garamond" w:hAnsi="Garamond"/>
          <w:sz w:val="24"/>
          <w:szCs w:val="24"/>
        </w:rPr>
        <w:t xml:space="preserve">menaxhim </w:t>
      </w:r>
      <w:r w:rsidR="000514B3" w:rsidRPr="003118CA">
        <w:rPr>
          <w:rFonts w:ascii="Garamond" w:hAnsi="Garamond"/>
          <w:sz w:val="24"/>
          <w:szCs w:val="24"/>
        </w:rPr>
        <w:t>krizash</w:t>
      </w:r>
      <w:r w:rsidR="00F17FD8">
        <w:rPr>
          <w:rFonts w:ascii="Garamond" w:hAnsi="Garamond"/>
          <w:sz w:val="24"/>
          <w:szCs w:val="24"/>
        </w:rPr>
        <w:t>.</w:t>
      </w:r>
    </w:p>
    <w:p w14:paraId="32694A61" w14:textId="7C6582D4" w:rsidR="00E51464" w:rsidRPr="003118CA" w:rsidRDefault="00E51464" w:rsidP="004361FF">
      <w:pPr>
        <w:spacing w:before="0" w:after="0"/>
        <w:ind w:firstLine="284"/>
        <w:rPr>
          <w:rFonts w:ascii="Garamond" w:hAnsi="Garamond"/>
          <w:b/>
          <w:bCs/>
          <w:sz w:val="24"/>
          <w:szCs w:val="24"/>
        </w:rPr>
      </w:pPr>
      <w:r w:rsidRPr="003118CA">
        <w:rPr>
          <w:rFonts w:ascii="Garamond" w:hAnsi="Garamond"/>
          <w:b/>
          <w:bCs/>
          <w:sz w:val="24"/>
          <w:szCs w:val="24"/>
        </w:rPr>
        <w:t>Supervizimi dhe mbështetja e stafit</w:t>
      </w:r>
    </w:p>
    <w:p w14:paraId="0C574109" w14:textId="492D1FCD" w:rsidR="00E51464" w:rsidRPr="003118CA" w:rsidRDefault="000514B3" w:rsidP="004361FF">
      <w:pPr>
        <w:spacing w:before="0" w:after="0"/>
        <w:ind w:firstLine="284"/>
        <w:rPr>
          <w:rFonts w:ascii="Garamond" w:hAnsi="Garamond"/>
          <w:sz w:val="24"/>
          <w:szCs w:val="24"/>
        </w:rPr>
      </w:pPr>
      <w:r w:rsidRPr="003118CA">
        <w:rPr>
          <w:rFonts w:ascii="Garamond" w:hAnsi="Garamond"/>
          <w:sz w:val="24"/>
          <w:szCs w:val="24"/>
        </w:rPr>
        <w:t>Linja e k</w:t>
      </w:r>
      <w:r w:rsidR="008A7874" w:rsidRPr="003118CA">
        <w:rPr>
          <w:rFonts w:ascii="Garamond" w:hAnsi="Garamond"/>
          <w:sz w:val="24"/>
          <w:szCs w:val="24"/>
        </w:rPr>
        <w:t>ë</w:t>
      </w:r>
      <w:r w:rsidRPr="003118CA">
        <w:rPr>
          <w:rFonts w:ascii="Garamond" w:hAnsi="Garamond"/>
          <w:sz w:val="24"/>
          <w:szCs w:val="24"/>
        </w:rPr>
        <w:t>shillimit p</w:t>
      </w:r>
      <w:r w:rsidR="008A7874" w:rsidRPr="003118CA">
        <w:rPr>
          <w:rFonts w:ascii="Garamond" w:hAnsi="Garamond"/>
          <w:sz w:val="24"/>
          <w:szCs w:val="24"/>
        </w:rPr>
        <w:t>ë</w:t>
      </w:r>
      <w:r w:rsidRPr="003118CA">
        <w:rPr>
          <w:rFonts w:ascii="Garamond" w:hAnsi="Garamond"/>
          <w:sz w:val="24"/>
          <w:szCs w:val="24"/>
        </w:rPr>
        <w:t>r t</w:t>
      </w:r>
      <w:r w:rsidR="008A7874" w:rsidRPr="003118CA">
        <w:rPr>
          <w:rFonts w:ascii="Garamond" w:hAnsi="Garamond"/>
          <w:sz w:val="24"/>
          <w:szCs w:val="24"/>
        </w:rPr>
        <w:t>ë</w:t>
      </w:r>
      <w:r w:rsidRPr="003118CA">
        <w:rPr>
          <w:rFonts w:ascii="Garamond" w:hAnsi="Garamond"/>
          <w:sz w:val="24"/>
          <w:szCs w:val="24"/>
        </w:rPr>
        <w:t xml:space="preserve"> moshuar</w:t>
      </w:r>
      <w:r w:rsidR="00F86B90">
        <w:rPr>
          <w:rFonts w:ascii="Garamond" w:hAnsi="Garamond"/>
          <w:sz w:val="24"/>
          <w:szCs w:val="24"/>
        </w:rPr>
        <w:t>it</w:t>
      </w:r>
      <w:r w:rsidR="00E51464" w:rsidRPr="003118CA">
        <w:rPr>
          <w:rFonts w:ascii="Garamond" w:hAnsi="Garamond"/>
          <w:sz w:val="24"/>
          <w:szCs w:val="24"/>
        </w:rPr>
        <w:t xml:space="preserve"> garanton:</w:t>
      </w:r>
    </w:p>
    <w:p w14:paraId="0A66A8ED" w14:textId="256ABFF9" w:rsidR="00E51464"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E51464" w:rsidRPr="003118CA">
        <w:rPr>
          <w:rFonts w:ascii="Garamond" w:hAnsi="Garamond"/>
          <w:sz w:val="24"/>
          <w:szCs w:val="24"/>
        </w:rPr>
        <w:t>supe</w:t>
      </w:r>
      <w:r w:rsidR="00F17FD8">
        <w:rPr>
          <w:rFonts w:ascii="Garamond" w:hAnsi="Garamond"/>
          <w:sz w:val="24"/>
          <w:szCs w:val="24"/>
        </w:rPr>
        <w:t>rvizim të rregullt profesional;</w:t>
      </w:r>
    </w:p>
    <w:p w14:paraId="49A9536E" w14:textId="21A37740" w:rsidR="00EF1DA5"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E51464" w:rsidRPr="003118CA">
        <w:rPr>
          <w:rFonts w:ascii="Garamond" w:hAnsi="Garamond"/>
          <w:sz w:val="24"/>
          <w:szCs w:val="24"/>
        </w:rPr>
        <w:t xml:space="preserve">mbështetje për menaxhimin e stresit dhe </w:t>
      </w:r>
      <w:r w:rsidR="00440D61" w:rsidRPr="003118CA">
        <w:rPr>
          <w:rFonts w:ascii="Garamond" w:hAnsi="Garamond"/>
          <w:sz w:val="24"/>
          <w:szCs w:val="24"/>
        </w:rPr>
        <w:t>konsumimit profesional</w:t>
      </w:r>
      <w:r w:rsidR="00E51464" w:rsidRPr="003118CA">
        <w:rPr>
          <w:rFonts w:ascii="Garamond" w:hAnsi="Garamond"/>
          <w:sz w:val="24"/>
          <w:szCs w:val="24"/>
        </w:rPr>
        <w:t>;</w:t>
      </w:r>
    </w:p>
    <w:p w14:paraId="6F3C4A0A" w14:textId="3ED670E2" w:rsidR="00E51464"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E51464" w:rsidRPr="003118CA">
        <w:rPr>
          <w:rFonts w:ascii="Garamond" w:hAnsi="Garamond"/>
          <w:sz w:val="24"/>
          <w:szCs w:val="24"/>
        </w:rPr>
        <w:t>vlerësim peri</w:t>
      </w:r>
      <w:r w:rsidR="00F17FD8">
        <w:rPr>
          <w:rFonts w:ascii="Garamond" w:hAnsi="Garamond"/>
          <w:sz w:val="24"/>
          <w:szCs w:val="24"/>
        </w:rPr>
        <w:t>odik të performancës së stafit.</w:t>
      </w:r>
    </w:p>
    <w:p w14:paraId="22E77BA6" w14:textId="08ADC5FA" w:rsidR="00E51464" w:rsidRPr="003118CA" w:rsidRDefault="000514B3" w:rsidP="004361FF">
      <w:pPr>
        <w:spacing w:before="0" w:after="0"/>
        <w:ind w:firstLine="284"/>
        <w:rPr>
          <w:rFonts w:ascii="Garamond" w:hAnsi="Garamond"/>
          <w:b/>
          <w:bCs/>
          <w:sz w:val="24"/>
          <w:szCs w:val="24"/>
        </w:rPr>
      </w:pPr>
      <w:r w:rsidRPr="003118CA">
        <w:rPr>
          <w:rFonts w:ascii="Garamond" w:hAnsi="Garamond"/>
          <w:b/>
          <w:bCs/>
          <w:sz w:val="24"/>
          <w:szCs w:val="24"/>
        </w:rPr>
        <w:t>Organizimi i punës</w:t>
      </w:r>
      <w:r w:rsidR="00BF7EF4">
        <w:rPr>
          <w:rFonts w:ascii="Garamond" w:hAnsi="Garamond"/>
          <w:b/>
          <w:bCs/>
          <w:sz w:val="24"/>
          <w:szCs w:val="24"/>
        </w:rPr>
        <w:t>:</w:t>
      </w:r>
    </w:p>
    <w:p w14:paraId="0B6D98B7" w14:textId="024D1E31" w:rsidR="000514B3"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0514B3" w:rsidRPr="003118CA">
        <w:rPr>
          <w:rFonts w:ascii="Garamond" w:hAnsi="Garamond"/>
          <w:sz w:val="24"/>
          <w:szCs w:val="24"/>
        </w:rPr>
        <w:t>Linj</w:t>
      </w:r>
      <w:r w:rsidR="008A7874" w:rsidRPr="003118CA">
        <w:rPr>
          <w:rFonts w:ascii="Garamond" w:hAnsi="Garamond"/>
          <w:sz w:val="24"/>
          <w:szCs w:val="24"/>
        </w:rPr>
        <w:t>ë</w:t>
      </w:r>
      <w:r w:rsidR="000514B3" w:rsidRPr="003118CA">
        <w:rPr>
          <w:rFonts w:ascii="Garamond" w:hAnsi="Garamond"/>
          <w:sz w:val="24"/>
          <w:szCs w:val="24"/>
        </w:rPr>
        <w:t xml:space="preserve"> telefonike falas (0800 ose num</w:t>
      </w:r>
      <w:r w:rsidR="008A7874" w:rsidRPr="003118CA">
        <w:rPr>
          <w:rFonts w:ascii="Garamond" w:hAnsi="Garamond"/>
          <w:sz w:val="24"/>
          <w:szCs w:val="24"/>
        </w:rPr>
        <w:t>ë</w:t>
      </w:r>
      <w:r w:rsidR="000514B3" w:rsidRPr="003118CA">
        <w:rPr>
          <w:rFonts w:ascii="Garamond" w:hAnsi="Garamond"/>
          <w:sz w:val="24"/>
          <w:szCs w:val="24"/>
        </w:rPr>
        <w:t>r pa tarif</w:t>
      </w:r>
      <w:r w:rsidR="008A7874" w:rsidRPr="003118CA">
        <w:rPr>
          <w:rFonts w:ascii="Garamond" w:hAnsi="Garamond"/>
          <w:sz w:val="24"/>
          <w:szCs w:val="24"/>
        </w:rPr>
        <w:t>ë</w:t>
      </w:r>
      <w:r w:rsidR="000514B3" w:rsidRPr="003118CA">
        <w:rPr>
          <w:rFonts w:ascii="Garamond" w:hAnsi="Garamond"/>
          <w:sz w:val="24"/>
          <w:szCs w:val="24"/>
        </w:rPr>
        <w:t>)</w:t>
      </w:r>
      <w:r w:rsidR="00F17FD8">
        <w:rPr>
          <w:rFonts w:ascii="Garamond" w:hAnsi="Garamond"/>
          <w:sz w:val="24"/>
          <w:szCs w:val="24"/>
        </w:rPr>
        <w:t>;</w:t>
      </w:r>
    </w:p>
    <w:p w14:paraId="4AF72843" w14:textId="0B82F929" w:rsidR="000514B3"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C55B40" w:rsidRPr="003118CA">
        <w:rPr>
          <w:rFonts w:ascii="Garamond" w:hAnsi="Garamond"/>
          <w:sz w:val="24"/>
          <w:szCs w:val="24"/>
        </w:rPr>
        <w:t>Orar minimal 8.00</w:t>
      </w:r>
      <w:r w:rsidR="00F17FD8">
        <w:rPr>
          <w:rFonts w:ascii="Garamond" w:hAnsi="Garamond"/>
        </w:rPr>
        <w:t>–</w:t>
      </w:r>
      <w:r w:rsidR="00C55B40" w:rsidRPr="003118CA">
        <w:rPr>
          <w:rFonts w:ascii="Garamond" w:hAnsi="Garamond"/>
          <w:sz w:val="24"/>
          <w:szCs w:val="24"/>
        </w:rPr>
        <w:t>20.</w:t>
      </w:r>
      <w:r w:rsidR="004B2001" w:rsidRPr="003118CA">
        <w:rPr>
          <w:rFonts w:ascii="Garamond" w:hAnsi="Garamond"/>
          <w:sz w:val="24"/>
          <w:szCs w:val="24"/>
        </w:rPr>
        <w:t>00 (</w:t>
      </w:r>
      <w:r w:rsidR="000514B3" w:rsidRPr="003118CA">
        <w:rPr>
          <w:rFonts w:ascii="Garamond" w:hAnsi="Garamond"/>
          <w:sz w:val="24"/>
          <w:szCs w:val="24"/>
        </w:rPr>
        <w:t>ide</w:t>
      </w:r>
      <w:r w:rsidR="00440D61" w:rsidRPr="003118CA">
        <w:rPr>
          <w:rFonts w:ascii="Garamond" w:hAnsi="Garamond"/>
          <w:sz w:val="24"/>
          <w:szCs w:val="24"/>
        </w:rPr>
        <w:t>ale</w:t>
      </w:r>
      <w:r w:rsidR="000514B3" w:rsidRPr="003118CA">
        <w:rPr>
          <w:rFonts w:ascii="Garamond" w:hAnsi="Garamond"/>
          <w:sz w:val="24"/>
          <w:szCs w:val="24"/>
        </w:rPr>
        <w:t xml:space="preserve"> 24/7)</w:t>
      </w:r>
      <w:r w:rsidR="00F17FD8">
        <w:rPr>
          <w:rFonts w:ascii="Garamond" w:hAnsi="Garamond"/>
          <w:sz w:val="24"/>
          <w:szCs w:val="24"/>
        </w:rPr>
        <w:t>;</w:t>
      </w:r>
    </w:p>
    <w:p w14:paraId="257F5ECE" w14:textId="3A5BE0B8" w:rsidR="00E51464"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0514B3" w:rsidRPr="003118CA">
        <w:rPr>
          <w:rFonts w:ascii="Garamond" w:hAnsi="Garamond"/>
          <w:sz w:val="24"/>
          <w:szCs w:val="24"/>
        </w:rPr>
        <w:t>Mund</w:t>
      </w:r>
      <w:r w:rsidR="008A7874" w:rsidRPr="003118CA">
        <w:rPr>
          <w:rFonts w:ascii="Garamond" w:hAnsi="Garamond"/>
          <w:sz w:val="24"/>
          <w:szCs w:val="24"/>
        </w:rPr>
        <w:t>ë</w:t>
      </w:r>
      <w:r w:rsidR="000514B3" w:rsidRPr="003118CA">
        <w:rPr>
          <w:rFonts w:ascii="Garamond" w:hAnsi="Garamond"/>
          <w:sz w:val="24"/>
          <w:szCs w:val="24"/>
        </w:rPr>
        <w:t>si komunikimi alternative</w:t>
      </w:r>
      <w:r w:rsidR="00C55B40" w:rsidRPr="003118CA">
        <w:rPr>
          <w:rFonts w:ascii="Garamond" w:hAnsi="Garamond"/>
          <w:sz w:val="24"/>
          <w:szCs w:val="24"/>
        </w:rPr>
        <w:t xml:space="preserve"> </w:t>
      </w:r>
      <w:r w:rsidR="000514B3" w:rsidRPr="003118CA">
        <w:rPr>
          <w:rFonts w:ascii="Garamond" w:hAnsi="Garamond"/>
          <w:sz w:val="24"/>
          <w:szCs w:val="24"/>
        </w:rPr>
        <w:t>(p</w:t>
      </w:r>
      <w:r w:rsidR="00F17FD8">
        <w:rPr>
          <w:rFonts w:ascii="Garamond" w:hAnsi="Garamond"/>
          <w:sz w:val="24"/>
          <w:szCs w:val="24"/>
        </w:rPr>
        <w:t>.</w:t>
      </w:r>
      <w:r w:rsidR="000514B3" w:rsidRPr="003118CA">
        <w:rPr>
          <w:rFonts w:ascii="Garamond" w:hAnsi="Garamond"/>
          <w:sz w:val="24"/>
          <w:szCs w:val="24"/>
        </w:rPr>
        <w:t>sh</w:t>
      </w:r>
      <w:r w:rsidR="00F17FD8">
        <w:rPr>
          <w:rFonts w:ascii="Garamond" w:hAnsi="Garamond"/>
          <w:sz w:val="24"/>
          <w:szCs w:val="24"/>
        </w:rPr>
        <w:t>.</w:t>
      </w:r>
      <w:r w:rsidR="000514B3" w:rsidRPr="003118CA">
        <w:rPr>
          <w:rFonts w:ascii="Garamond" w:hAnsi="Garamond"/>
          <w:sz w:val="24"/>
          <w:szCs w:val="24"/>
        </w:rPr>
        <w:t xml:space="preserve"> </w:t>
      </w:r>
      <w:r w:rsidR="00F17FD8" w:rsidRPr="00F17FD8">
        <w:rPr>
          <w:rFonts w:ascii="Garamond" w:hAnsi="Garamond"/>
          <w:i/>
          <w:sz w:val="24"/>
          <w:szCs w:val="24"/>
        </w:rPr>
        <w:t>w</w:t>
      </w:r>
      <w:r w:rsidR="00C55B40" w:rsidRPr="00F17FD8">
        <w:rPr>
          <w:rFonts w:ascii="Garamond" w:hAnsi="Garamond"/>
          <w:i/>
          <w:sz w:val="24"/>
          <w:szCs w:val="24"/>
        </w:rPr>
        <w:t>hatsa</w:t>
      </w:r>
      <w:r w:rsidR="000514B3" w:rsidRPr="00F17FD8">
        <w:rPr>
          <w:rFonts w:ascii="Garamond" w:hAnsi="Garamond"/>
          <w:i/>
          <w:sz w:val="24"/>
          <w:szCs w:val="24"/>
        </w:rPr>
        <w:t>pp</w:t>
      </w:r>
      <w:r w:rsidR="000514B3" w:rsidRPr="003118CA">
        <w:rPr>
          <w:rFonts w:ascii="Garamond" w:hAnsi="Garamond"/>
          <w:sz w:val="24"/>
          <w:szCs w:val="24"/>
        </w:rPr>
        <w:t>)</w:t>
      </w:r>
      <w:r w:rsidR="00440D61" w:rsidRPr="003118CA">
        <w:rPr>
          <w:rFonts w:ascii="Garamond" w:hAnsi="Garamond"/>
          <w:sz w:val="24"/>
          <w:szCs w:val="24"/>
        </w:rPr>
        <w:t>;</w:t>
      </w:r>
    </w:p>
    <w:p w14:paraId="11245704" w14:textId="3D58DEA8" w:rsidR="00E51464"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E51464" w:rsidRPr="003118CA">
        <w:rPr>
          <w:rFonts w:ascii="Garamond" w:hAnsi="Garamond"/>
          <w:sz w:val="24"/>
          <w:szCs w:val="24"/>
        </w:rPr>
        <w:t>Shmanget mbingarkesa e stafit për të ruajtur cilës</w:t>
      </w:r>
      <w:r w:rsidR="00F17FD8">
        <w:rPr>
          <w:rFonts w:ascii="Garamond" w:hAnsi="Garamond"/>
          <w:sz w:val="24"/>
          <w:szCs w:val="24"/>
        </w:rPr>
        <w:t>inë e shërbimit.</w:t>
      </w:r>
    </w:p>
    <w:p w14:paraId="1D12EFFC" w14:textId="341EE335" w:rsidR="00E51464" w:rsidRPr="003118CA" w:rsidRDefault="00E51464" w:rsidP="004361FF">
      <w:pPr>
        <w:spacing w:before="0" w:after="0"/>
        <w:ind w:firstLine="284"/>
        <w:rPr>
          <w:rFonts w:ascii="Garamond" w:hAnsi="Garamond"/>
          <w:b/>
          <w:bCs/>
          <w:sz w:val="24"/>
          <w:szCs w:val="24"/>
        </w:rPr>
      </w:pPr>
      <w:r w:rsidRPr="003118CA">
        <w:rPr>
          <w:rFonts w:ascii="Garamond" w:hAnsi="Garamond"/>
          <w:b/>
          <w:bCs/>
          <w:sz w:val="24"/>
          <w:szCs w:val="24"/>
        </w:rPr>
        <w:t>Kodi etik dhe sjellja profesionale</w:t>
      </w:r>
    </w:p>
    <w:p w14:paraId="7A8D672B" w14:textId="17D87B63" w:rsidR="00E51464" w:rsidRPr="003118CA" w:rsidRDefault="00440D61" w:rsidP="004361FF">
      <w:pPr>
        <w:spacing w:before="0" w:after="0"/>
        <w:ind w:firstLine="284"/>
        <w:rPr>
          <w:rFonts w:ascii="Garamond" w:hAnsi="Garamond"/>
          <w:sz w:val="24"/>
          <w:szCs w:val="24"/>
        </w:rPr>
      </w:pPr>
      <w:r w:rsidRPr="003118CA">
        <w:rPr>
          <w:rFonts w:ascii="Garamond" w:hAnsi="Garamond"/>
          <w:sz w:val="24"/>
          <w:szCs w:val="24"/>
        </w:rPr>
        <w:t>Stafi i linj</w:t>
      </w:r>
      <w:r w:rsidR="008A7874" w:rsidRPr="003118CA">
        <w:rPr>
          <w:rFonts w:ascii="Garamond" w:hAnsi="Garamond"/>
          <w:sz w:val="24"/>
          <w:szCs w:val="24"/>
        </w:rPr>
        <w:t>ë</w:t>
      </w:r>
      <w:r w:rsidRPr="003118CA">
        <w:rPr>
          <w:rFonts w:ascii="Garamond" w:hAnsi="Garamond"/>
          <w:sz w:val="24"/>
          <w:szCs w:val="24"/>
        </w:rPr>
        <w:t>s</w:t>
      </w:r>
      <w:r w:rsidR="00E51464" w:rsidRPr="003118CA">
        <w:rPr>
          <w:rFonts w:ascii="Garamond" w:hAnsi="Garamond"/>
          <w:sz w:val="24"/>
          <w:szCs w:val="24"/>
        </w:rPr>
        <w:t>:</w:t>
      </w:r>
    </w:p>
    <w:p w14:paraId="1DBBC78C" w14:textId="3A7DE843" w:rsidR="00E51464"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E51464" w:rsidRPr="003118CA">
        <w:rPr>
          <w:rFonts w:ascii="Garamond" w:hAnsi="Garamond"/>
          <w:sz w:val="24"/>
          <w:szCs w:val="24"/>
        </w:rPr>
        <w:t>respekton të drejta</w:t>
      </w:r>
      <w:r w:rsidR="00F17FD8">
        <w:rPr>
          <w:rFonts w:ascii="Garamond" w:hAnsi="Garamond"/>
          <w:sz w:val="24"/>
          <w:szCs w:val="24"/>
        </w:rPr>
        <w:t>t dhe dinjitetin e përfituesve;</w:t>
      </w:r>
    </w:p>
    <w:p w14:paraId="47E30121" w14:textId="4E58DF3D" w:rsidR="00B90481" w:rsidRPr="003118CA" w:rsidRDefault="000B3BA5" w:rsidP="004361FF">
      <w:pPr>
        <w:spacing w:before="0" w:after="0"/>
        <w:ind w:firstLine="284"/>
        <w:rPr>
          <w:rFonts w:ascii="Garamond" w:hAnsi="Garamond"/>
          <w:sz w:val="24"/>
          <w:szCs w:val="24"/>
        </w:rPr>
      </w:pPr>
      <w:r w:rsidRPr="003118CA">
        <w:rPr>
          <w:rFonts w:ascii="Garamond" w:hAnsi="Garamond"/>
          <w:sz w:val="24"/>
          <w:szCs w:val="24"/>
        </w:rPr>
        <w:t>-</w:t>
      </w:r>
      <w:r w:rsidR="00E51464" w:rsidRPr="003118CA">
        <w:rPr>
          <w:rFonts w:ascii="Garamond" w:hAnsi="Garamond"/>
          <w:sz w:val="24"/>
          <w:szCs w:val="24"/>
        </w:rPr>
        <w:t xml:space="preserve"> konf</w:t>
      </w:r>
      <w:r w:rsidR="00F17FD8">
        <w:rPr>
          <w:rFonts w:ascii="Garamond" w:hAnsi="Garamond"/>
          <w:sz w:val="24"/>
          <w:szCs w:val="24"/>
        </w:rPr>
        <w:t>idencialitetin e informacionit;</w:t>
      </w:r>
    </w:p>
    <w:p w14:paraId="01522DE5" w14:textId="0A51220D" w:rsidR="00440D61"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440D61" w:rsidRPr="003118CA">
        <w:rPr>
          <w:rFonts w:ascii="Garamond" w:hAnsi="Garamond"/>
          <w:sz w:val="24"/>
          <w:szCs w:val="24"/>
        </w:rPr>
        <w:t xml:space="preserve">Shmang </w:t>
      </w:r>
      <w:r w:rsidR="00DD0BE6" w:rsidRPr="003118CA">
        <w:rPr>
          <w:rFonts w:ascii="Garamond" w:hAnsi="Garamond"/>
          <w:sz w:val="24"/>
          <w:szCs w:val="24"/>
        </w:rPr>
        <w:t>çdo</w:t>
      </w:r>
      <w:r w:rsidR="00440D61" w:rsidRPr="003118CA">
        <w:rPr>
          <w:rFonts w:ascii="Garamond" w:hAnsi="Garamond"/>
          <w:sz w:val="24"/>
          <w:szCs w:val="24"/>
        </w:rPr>
        <w:t xml:space="preserve"> form</w:t>
      </w:r>
      <w:r w:rsidR="008A7874" w:rsidRPr="003118CA">
        <w:rPr>
          <w:rFonts w:ascii="Garamond" w:hAnsi="Garamond"/>
          <w:sz w:val="24"/>
          <w:szCs w:val="24"/>
        </w:rPr>
        <w:t>ë</w:t>
      </w:r>
      <w:r w:rsidR="00440D61" w:rsidRPr="003118CA">
        <w:rPr>
          <w:rFonts w:ascii="Garamond" w:hAnsi="Garamond"/>
          <w:sz w:val="24"/>
          <w:szCs w:val="24"/>
        </w:rPr>
        <w:t xml:space="preserve"> diskriminimi, abuzimi apo trajtimi t</w:t>
      </w:r>
      <w:r w:rsidR="008A7874" w:rsidRPr="003118CA">
        <w:rPr>
          <w:rFonts w:ascii="Garamond" w:hAnsi="Garamond"/>
          <w:sz w:val="24"/>
          <w:szCs w:val="24"/>
        </w:rPr>
        <w:t>ë</w:t>
      </w:r>
      <w:r w:rsidR="00440D61" w:rsidRPr="003118CA">
        <w:rPr>
          <w:rFonts w:ascii="Garamond" w:hAnsi="Garamond"/>
          <w:sz w:val="24"/>
          <w:szCs w:val="24"/>
        </w:rPr>
        <w:t xml:space="preserve"> pap</w:t>
      </w:r>
      <w:r w:rsidR="008A7874" w:rsidRPr="003118CA">
        <w:rPr>
          <w:rFonts w:ascii="Garamond" w:hAnsi="Garamond"/>
          <w:sz w:val="24"/>
          <w:szCs w:val="24"/>
        </w:rPr>
        <w:t>ë</w:t>
      </w:r>
      <w:r w:rsidR="00440D61" w:rsidRPr="003118CA">
        <w:rPr>
          <w:rFonts w:ascii="Garamond" w:hAnsi="Garamond"/>
          <w:sz w:val="24"/>
          <w:szCs w:val="24"/>
        </w:rPr>
        <w:t>rshtatsh</w:t>
      </w:r>
      <w:r w:rsidR="008A7874" w:rsidRPr="003118CA">
        <w:rPr>
          <w:rFonts w:ascii="Garamond" w:hAnsi="Garamond"/>
          <w:sz w:val="24"/>
          <w:szCs w:val="24"/>
        </w:rPr>
        <w:t>ë</w:t>
      </w:r>
      <w:r w:rsidR="00440D61" w:rsidRPr="003118CA">
        <w:rPr>
          <w:rFonts w:ascii="Garamond" w:hAnsi="Garamond"/>
          <w:sz w:val="24"/>
          <w:szCs w:val="24"/>
        </w:rPr>
        <w:t>m;</w:t>
      </w:r>
    </w:p>
    <w:p w14:paraId="4D1AA173" w14:textId="2AB06EB8" w:rsidR="00440D61"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440D61" w:rsidRPr="003118CA">
        <w:rPr>
          <w:rFonts w:ascii="Garamond" w:hAnsi="Garamond"/>
          <w:sz w:val="24"/>
          <w:szCs w:val="24"/>
        </w:rPr>
        <w:t>Vepron n</w:t>
      </w:r>
      <w:r w:rsidR="008A7874" w:rsidRPr="003118CA">
        <w:rPr>
          <w:rFonts w:ascii="Garamond" w:hAnsi="Garamond"/>
          <w:sz w:val="24"/>
          <w:szCs w:val="24"/>
        </w:rPr>
        <w:t>ë</w:t>
      </w:r>
      <w:r w:rsidR="00440D61" w:rsidRPr="003118CA">
        <w:rPr>
          <w:rFonts w:ascii="Garamond" w:hAnsi="Garamond"/>
          <w:sz w:val="24"/>
          <w:szCs w:val="24"/>
        </w:rPr>
        <w:t xml:space="preserve"> p</w:t>
      </w:r>
      <w:r w:rsidR="008A7874" w:rsidRPr="003118CA">
        <w:rPr>
          <w:rFonts w:ascii="Garamond" w:hAnsi="Garamond"/>
          <w:sz w:val="24"/>
          <w:szCs w:val="24"/>
        </w:rPr>
        <w:t>ë</w:t>
      </w:r>
      <w:r w:rsidR="00440D61" w:rsidRPr="003118CA">
        <w:rPr>
          <w:rFonts w:ascii="Garamond" w:hAnsi="Garamond"/>
          <w:sz w:val="24"/>
          <w:szCs w:val="24"/>
        </w:rPr>
        <w:t>rputhje me standa</w:t>
      </w:r>
      <w:r w:rsidR="00F17FD8">
        <w:rPr>
          <w:rFonts w:ascii="Garamond" w:hAnsi="Garamond"/>
          <w:sz w:val="24"/>
          <w:szCs w:val="24"/>
        </w:rPr>
        <w:t>r</w:t>
      </w:r>
      <w:r w:rsidR="00440D61" w:rsidRPr="003118CA">
        <w:rPr>
          <w:rFonts w:ascii="Garamond" w:hAnsi="Garamond"/>
          <w:sz w:val="24"/>
          <w:szCs w:val="24"/>
        </w:rPr>
        <w:t xml:space="preserve">det </w:t>
      </w:r>
      <w:r w:rsidR="00440D61" w:rsidRPr="00877FBB">
        <w:rPr>
          <w:rFonts w:ascii="Garamond" w:hAnsi="Garamond"/>
          <w:sz w:val="24"/>
          <w:szCs w:val="24"/>
        </w:rPr>
        <w:t xml:space="preserve">profesionale dhe </w:t>
      </w:r>
      <w:r w:rsidR="00F17FD8" w:rsidRPr="00877FBB">
        <w:rPr>
          <w:rFonts w:ascii="Garamond" w:hAnsi="Garamond"/>
          <w:sz w:val="24"/>
          <w:szCs w:val="24"/>
        </w:rPr>
        <w:t>e</w:t>
      </w:r>
      <w:r w:rsidR="00440D61" w:rsidRPr="00877FBB">
        <w:rPr>
          <w:rFonts w:ascii="Garamond" w:hAnsi="Garamond"/>
          <w:sz w:val="24"/>
          <w:szCs w:val="24"/>
        </w:rPr>
        <w:t>tike;</w:t>
      </w:r>
    </w:p>
    <w:p w14:paraId="24B1A5D7" w14:textId="606AA310" w:rsidR="00440D61"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440D61" w:rsidRPr="003118CA">
        <w:rPr>
          <w:rFonts w:ascii="Garamond" w:hAnsi="Garamond"/>
          <w:sz w:val="24"/>
          <w:szCs w:val="24"/>
        </w:rPr>
        <w:t xml:space="preserve">Respektimi </w:t>
      </w:r>
      <w:r w:rsidR="00E552D6" w:rsidRPr="003118CA">
        <w:rPr>
          <w:rFonts w:ascii="Garamond" w:hAnsi="Garamond"/>
          <w:sz w:val="24"/>
          <w:szCs w:val="24"/>
        </w:rPr>
        <w:t>i</w:t>
      </w:r>
      <w:r w:rsidR="00440D61" w:rsidRPr="003118CA">
        <w:rPr>
          <w:rFonts w:ascii="Garamond" w:hAnsi="Garamond"/>
          <w:sz w:val="24"/>
          <w:szCs w:val="24"/>
        </w:rPr>
        <w:t xml:space="preserve"> pavar</w:t>
      </w:r>
      <w:r w:rsidR="008A7874" w:rsidRPr="003118CA">
        <w:rPr>
          <w:rFonts w:ascii="Garamond" w:hAnsi="Garamond"/>
          <w:sz w:val="24"/>
          <w:szCs w:val="24"/>
        </w:rPr>
        <w:t>ë</w:t>
      </w:r>
      <w:r w:rsidR="00440D61" w:rsidRPr="003118CA">
        <w:rPr>
          <w:rFonts w:ascii="Garamond" w:hAnsi="Garamond"/>
          <w:sz w:val="24"/>
          <w:szCs w:val="24"/>
        </w:rPr>
        <w:t>sis</w:t>
      </w:r>
      <w:r w:rsidR="008A7874" w:rsidRPr="003118CA">
        <w:rPr>
          <w:rFonts w:ascii="Garamond" w:hAnsi="Garamond"/>
          <w:sz w:val="24"/>
          <w:szCs w:val="24"/>
        </w:rPr>
        <w:t>ë</w:t>
      </w:r>
      <w:r w:rsidR="00440D61" w:rsidRPr="003118CA">
        <w:rPr>
          <w:rFonts w:ascii="Garamond" w:hAnsi="Garamond"/>
          <w:sz w:val="24"/>
          <w:szCs w:val="24"/>
        </w:rPr>
        <w:t xml:space="preserve"> dhe t</w:t>
      </w:r>
      <w:r w:rsidR="008A7874" w:rsidRPr="003118CA">
        <w:rPr>
          <w:rFonts w:ascii="Garamond" w:hAnsi="Garamond"/>
          <w:sz w:val="24"/>
          <w:szCs w:val="24"/>
        </w:rPr>
        <w:t>ë</w:t>
      </w:r>
      <w:r w:rsidR="00440D61" w:rsidRPr="003118CA">
        <w:rPr>
          <w:rFonts w:ascii="Garamond" w:hAnsi="Garamond"/>
          <w:sz w:val="24"/>
          <w:szCs w:val="24"/>
        </w:rPr>
        <w:t xml:space="preserve"> drejt</w:t>
      </w:r>
      <w:r w:rsidR="008A7874" w:rsidRPr="003118CA">
        <w:rPr>
          <w:rFonts w:ascii="Garamond" w:hAnsi="Garamond"/>
          <w:sz w:val="24"/>
          <w:szCs w:val="24"/>
        </w:rPr>
        <w:t>ë</w:t>
      </w:r>
      <w:r w:rsidR="00440D61" w:rsidRPr="003118CA">
        <w:rPr>
          <w:rFonts w:ascii="Garamond" w:hAnsi="Garamond"/>
          <w:sz w:val="24"/>
          <w:szCs w:val="24"/>
        </w:rPr>
        <w:t>s s</w:t>
      </w:r>
      <w:r w:rsidR="008A7874" w:rsidRPr="003118CA">
        <w:rPr>
          <w:rFonts w:ascii="Garamond" w:hAnsi="Garamond"/>
          <w:sz w:val="24"/>
          <w:szCs w:val="24"/>
        </w:rPr>
        <w:t>ë</w:t>
      </w:r>
      <w:r w:rsidR="00440D61" w:rsidRPr="003118CA">
        <w:rPr>
          <w:rFonts w:ascii="Garamond" w:hAnsi="Garamond"/>
          <w:sz w:val="24"/>
          <w:szCs w:val="24"/>
        </w:rPr>
        <w:t xml:space="preserve"> zgjedhjes nga p</w:t>
      </w:r>
      <w:r w:rsidR="008A7874" w:rsidRPr="003118CA">
        <w:rPr>
          <w:rFonts w:ascii="Garamond" w:hAnsi="Garamond"/>
          <w:sz w:val="24"/>
          <w:szCs w:val="24"/>
        </w:rPr>
        <w:t>ë</w:t>
      </w:r>
      <w:r w:rsidR="00440D61" w:rsidRPr="003118CA">
        <w:rPr>
          <w:rFonts w:ascii="Garamond" w:hAnsi="Garamond"/>
          <w:sz w:val="24"/>
          <w:szCs w:val="24"/>
        </w:rPr>
        <w:t>rfituesi;</w:t>
      </w:r>
    </w:p>
    <w:p w14:paraId="4BF0B040" w14:textId="35A65876" w:rsidR="00440D61" w:rsidRPr="003118CA" w:rsidRDefault="000B3BA5" w:rsidP="004361FF">
      <w:pPr>
        <w:spacing w:before="0" w:after="0"/>
        <w:ind w:firstLine="284"/>
        <w:rPr>
          <w:rFonts w:ascii="Garamond" w:hAnsi="Garamond"/>
          <w:sz w:val="24"/>
          <w:szCs w:val="24"/>
        </w:rPr>
      </w:pPr>
      <w:r w:rsidRPr="003118CA">
        <w:rPr>
          <w:rFonts w:ascii="Garamond" w:hAnsi="Garamond"/>
          <w:sz w:val="24"/>
          <w:szCs w:val="24"/>
        </w:rPr>
        <w:t xml:space="preserve">- </w:t>
      </w:r>
      <w:r w:rsidR="00440D61" w:rsidRPr="003118CA">
        <w:rPr>
          <w:rFonts w:ascii="Garamond" w:hAnsi="Garamond"/>
          <w:sz w:val="24"/>
          <w:szCs w:val="24"/>
        </w:rPr>
        <w:t>Reflekton n</w:t>
      </w:r>
      <w:r w:rsidR="008A7874" w:rsidRPr="003118CA">
        <w:rPr>
          <w:rFonts w:ascii="Garamond" w:hAnsi="Garamond"/>
          <w:sz w:val="24"/>
          <w:szCs w:val="24"/>
        </w:rPr>
        <w:t>ë</w:t>
      </w:r>
      <w:r w:rsidR="00440D61" w:rsidRPr="003118CA">
        <w:rPr>
          <w:rFonts w:ascii="Garamond" w:hAnsi="Garamond"/>
          <w:sz w:val="24"/>
          <w:szCs w:val="24"/>
        </w:rPr>
        <w:t xml:space="preserve"> m</w:t>
      </w:r>
      <w:r w:rsidR="008A7874" w:rsidRPr="003118CA">
        <w:rPr>
          <w:rFonts w:ascii="Garamond" w:hAnsi="Garamond"/>
          <w:sz w:val="24"/>
          <w:szCs w:val="24"/>
        </w:rPr>
        <w:t>ë</w:t>
      </w:r>
      <w:r w:rsidR="00440D61" w:rsidRPr="003118CA">
        <w:rPr>
          <w:rFonts w:ascii="Garamond" w:hAnsi="Garamond"/>
          <w:sz w:val="24"/>
          <w:szCs w:val="24"/>
        </w:rPr>
        <w:t>nyr</w:t>
      </w:r>
      <w:r w:rsidR="008A7874" w:rsidRPr="003118CA">
        <w:rPr>
          <w:rFonts w:ascii="Garamond" w:hAnsi="Garamond"/>
          <w:sz w:val="24"/>
          <w:szCs w:val="24"/>
        </w:rPr>
        <w:t>ë</w:t>
      </w:r>
      <w:r w:rsidR="00440D61" w:rsidRPr="003118CA">
        <w:rPr>
          <w:rFonts w:ascii="Garamond" w:hAnsi="Garamond"/>
          <w:sz w:val="24"/>
          <w:szCs w:val="24"/>
        </w:rPr>
        <w:t xml:space="preserve"> t</w:t>
      </w:r>
      <w:r w:rsidR="008A7874" w:rsidRPr="003118CA">
        <w:rPr>
          <w:rFonts w:ascii="Garamond" w:hAnsi="Garamond"/>
          <w:sz w:val="24"/>
          <w:szCs w:val="24"/>
        </w:rPr>
        <w:t>ë</w:t>
      </w:r>
      <w:r w:rsidR="00440D61" w:rsidRPr="003118CA">
        <w:rPr>
          <w:rFonts w:ascii="Garamond" w:hAnsi="Garamond"/>
          <w:sz w:val="24"/>
          <w:szCs w:val="24"/>
        </w:rPr>
        <w:t xml:space="preserve"> vazhdueshme mbi praktik</w:t>
      </w:r>
      <w:r w:rsidR="008A7874" w:rsidRPr="003118CA">
        <w:rPr>
          <w:rFonts w:ascii="Garamond" w:hAnsi="Garamond"/>
          <w:sz w:val="24"/>
          <w:szCs w:val="24"/>
        </w:rPr>
        <w:t>ë</w:t>
      </w:r>
      <w:r w:rsidR="00440D61" w:rsidRPr="003118CA">
        <w:rPr>
          <w:rFonts w:ascii="Garamond" w:hAnsi="Garamond"/>
          <w:sz w:val="24"/>
          <w:szCs w:val="24"/>
        </w:rPr>
        <w:t>n dhe p</w:t>
      </w:r>
      <w:r w:rsidR="008A7874" w:rsidRPr="003118CA">
        <w:rPr>
          <w:rFonts w:ascii="Garamond" w:hAnsi="Garamond"/>
          <w:sz w:val="24"/>
          <w:szCs w:val="24"/>
        </w:rPr>
        <w:t>ë</w:t>
      </w:r>
      <w:r w:rsidR="00440D61" w:rsidRPr="003118CA">
        <w:rPr>
          <w:rFonts w:ascii="Garamond" w:hAnsi="Garamond"/>
          <w:sz w:val="24"/>
          <w:szCs w:val="24"/>
        </w:rPr>
        <w:t>rmir</w:t>
      </w:r>
      <w:r w:rsidR="008A7874" w:rsidRPr="003118CA">
        <w:rPr>
          <w:rFonts w:ascii="Garamond" w:hAnsi="Garamond"/>
          <w:sz w:val="24"/>
          <w:szCs w:val="24"/>
        </w:rPr>
        <w:t>ë</w:t>
      </w:r>
      <w:r w:rsidR="00DD0BE6">
        <w:rPr>
          <w:rFonts w:ascii="Garamond" w:hAnsi="Garamond"/>
          <w:sz w:val="24"/>
          <w:szCs w:val="24"/>
        </w:rPr>
        <w:t>simin e saj.</w:t>
      </w:r>
    </w:p>
    <w:p w14:paraId="1CEBB9D0" w14:textId="1A06D7B8" w:rsidR="00ED0E74" w:rsidRPr="003118CA" w:rsidRDefault="00384A50" w:rsidP="00384A50">
      <w:pPr>
        <w:tabs>
          <w:tab w:val="left" w:pos="1260"/>
        </w:tabs>
        <w:spacing w:after="0"/>
        <w:jc w:val="center"/>
        <w:rPr>
          <w:rFonts w:ascii="Garamond" w:hAnsi="Garamond"/>
          <w:sz w:val="24"/>
          <w:szCs w:val="24"/>
        </w:rPr>
      </w:pPr>
      <w:r w:rsidRPr="003118CA">
        <w:rPr>
          <w:rFonts w:ascii="Garamond" w:hAnsi="Garamond"/>
          <w:noProof/>
          <w:sz w:val="24"/>
          <w:szCs w:val="24"/>
          <w:lang w:eastAsia="sq-AL"/>
        </w:rPr>
        <w:lastRenderedPageBreak/>
        <w:drawing>
          <wp:inline distT="0" distB="0" distL="0" distR="0" wp14:anchorId="138E7135" wp14:editId="76FB707A">
            <wp:extent cx="4571631" cy="5331125"/>
            <wp:effectExtent l="0" t="0" r="63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_LISTE INVENTARI_Page_19.jpg"/>
                    <pic:cNvPicPr/>
                  </pic:nvPicPr>
                  <pic:blipFill rotWithShape="1">
                    <a:blip r:embed="rId31"/>
                    <a:srcRect l="10483" t="11225" r="10153" b="23328"/>
                    <a:stretch/>
                  </pic:blipFill>
                  <pic:spPr bwMode="auto">
                    <a:xfrm>
                      <a:off x="0" y="0"/>
                      <a:ext cx="4572032" cy="5331593"/>
                    </a:xfrm>
                    <a:prstGeom prst="rect">
                      <a:avLst/>
                    </a:prstGeom>
                    <a:ln>
                      <a:noFill/>
                    </a:ln>
                    <a:extLst>
                      <a:ext uri="{53640926-AAD7-44D8-BBD7-CCE9431645EC}">
                        <a14:shadowObscured xmlns:a14="http://schemas.microsoft.com/office/drawing/2010/main"/>
                      </a:ext>
                    </a:extLst>
                  </pic:spPr>
                </pic:pic>
              </a:graphicData>
            </a:graphic>
          </wp:inline>
        </w:drawing>
      </w:r>
    </w:p>
    <w:p w14:paraId="44F02C62" w14:textId="09E3A08D" w:rsidR="004E42E1" w:rsidRPr="003118CA" w:rsidRDefault="004E42E1" w:rsidP="003B1C96">
      <w:pPr>
        <w:pStyle w:val="Heading3"/>
        <w:spacing w:before="0"/>
        <w:ind w:firstLine="284"/>
        <w:rPr>
          <w:rFonts w:ascii="Garamond" w:hAnsi="Garamond" w:cs="Times New Roman"/>
          <w:b/>
          <w:color w:val="000000" w:themeColor="text1"/>
        </w:rPr>
      </w:pPr>
      <w:bookmarkStart w:id="19" w:name="_Toc228370855"/>
      <w:r w:rsidRPr="003118CA">
        <w:rPr>
          <w:rFonts w:ascii="Garamond" w:hAnsi="Garamond" w:cs="Times New Roman"/>
          <w:b/>
          <w:color w:val="000000" w:themeColor="text1"/>
        </w:rPr>
        <w:t>S</w:t>
      </w:r>
      <w:r w:rsidR="00DD0BE6">
        <w:rPr>
          <w:rStyle w:val="Heading3Char"/>
          <w:rFonts w:ascii="Garamond" w:hAnsi="Garamond" w:cs="Times New Roman"/>
          <w:b/>
          <w:color w:val="000000" w:themeColor="text1"/>
          <w:lang w:val="sq-AL"/>
        </w:rPr>
        <w:t>tandardi 3:</w:t>
      </w:r>
      <w:r w:rsidRPr="003118CA">
        <w:rPr>
          <w:rStyle w:val="Heading3Char"/>
          <w:rFonts w:ascii="Garamond" w:hAnsi="Garamond" w:cs="Times New Roman"/>
          <w:b/>
          <w:color w:val="000000" w:themeColor="text1"/>
          <w:lang w:val="sq-AL"/>
        </w:rPr>
        <w:t xml:space="preserve"> Përmirësimi i cilësisë së shërbimit në </w:t>
      </w:r>
      <w:r w:rsidR="00BF7EF4" w:rsidRPr="003118CA">
        <w:rPr>
          <w:rStyle w:val="Heading3Char"/>
          <w:rFonts w:ascii="Garamond" w:hAnsi="Garamond" w:cs="Times New Roman"/>
          <w:b/>
          <w:color w:val="000000" w:themeColor="text1"/>
          <w:lang w:val="sq-AL"/>
        </w:rPr>
        <w:t>linjën e kës</w:t>
      </w:r>
      <w:r w:rsidR="00BF7EF4">
        <w:rPr>
          <w:rStyle w:val="Heading3Char"/>
          <w:rFonts w:ascii="Garamond" w:hAnsi="Garamond" w:cs="Times New Roman"/>
          <w:b/>
          <w:color w:val="000000" w:themeColor="text1"/>
          <w:lang w:val="sq-AL"/>
        </w:rPr>
        <w:t>hi</w:t>
      </w:r>
      <w:r w:rsidR="00BF7EF4" w:rsidRPr="003118CA">
        <w:rPr>
          <w:rStyle w:val="Heading3Char"/>
          <w:rFonts w:ascii="Garamond" w:hAnsi="Garamond" w:cs="Times New Roman"/>
          <w:b/>
          <w:color w:val="000000" w:themeColor="text1"/>
          <w:lang w:val="sq-AL"/>
        </w:rPr>
        <w:t xml:space="preserve">llimit </w:t>
      </w:r>
      <w:r w:rsidR="00BF7EF4" w:rsidRPr="00D671C3">
        <w:rPr>
          <w:rStyle w:val="Heading3Char"/>
          <w:rFonts w:ascii="Garamond" w:hAnsi="Garamond" w:cs="Times New Roman"/>
          <w:b/>
          <w:color w:val="000000" w:themeColor="text1"/>
          <w:lang w:val="sq-AL"/>
        </w:rPr>
        <w:t>për të moshuar</w:t>
      </w:r>
      <w:bookmarkEnd w:id="19"/>
      <w:r w:rsidR="00E14CF3" w:rsidRPr="00D671C3">
        <w:rPr>
          <w:rStyle w:val="Heading3Char"/>
          <w:rFonts w:ascii="Garamond" w:hAnsi="Garamond" w:cs="Times New Roman"/>
          <w:b/>
          <w:color w:val="000000" w:themeColor="text1"/>
          <w:lang w:val="sq-AL"/>
        </w:rPr>
        <w:t>it</w:t>
      </w:r>
    </w:p>
    <w:p w14:paraId="7118AE49" w14:textId="524971A0" w:rsidR="00194947" w:rsidRPr="003118CA" w:rsidRDefault="00194947" w:rsidP="003B1C96">
      <w:pPr>
        <w:pStyle w:val="NormalWeb"/>
        <w:spacing w:before="0" w:after="0"/>
        <w:ind w:firstLine="284"/>
        <w:rPr>
          <w:rFonts w:ascii="Garamond" w:hAnsi="Garamond"/>
        </w:rPr>
      </w:pPr>
      <w:r w:rsidRPr="003118CA">
        <w:rPr>
          <w:rFonts w:ascii="Garamond" w:hAnsi="Garamond"/>
        </w:rPr>
        <w:t>Ky standard, i përshtatur për linjën e këshillimit për të moshuarit, synon të sigurojë që shërbimi të mos jetë statik, por të zhvillohet në mënyrë të vazhdueshme</w:t>
      </w:r>
      <w:r w:rsidR="00E14CF3">
        <w:rPr>
          <w:rFonts w:ascii="Garamond" w:hAnsi="Garamond"/>
        </w:rPr>
        <w:t>,</w:t>
      </w:r>
      <w:r w:rsidRPr="003118CA">
        <w:rPr>
          <w:rFonts w:ascii="Garamond" w:hAnsi="Garamond"/>
        </w:rPr>
        <w:t xml:space="preserve"> në përputhje me nevojat reale të të moshuarve.</w:t>
      </w:r>
    </w:p>
    <w:p w14:paraId="5AE31B68" w14:textId="77777777" w:rsidR="00194947" w:rsidRPr="003118CA" w:rsidRDefault="00194947" w:rsidP="003B1C96">
      <w:pPr>
        <w:pStyle w:val="NormalWeb"/>
        <w:spacing w:before="0" w:after="0"/>
        <w:ind w:firstLine="284"/>
        <w:rPr>
          <w:rFonts w:ascii="Garamond" w:hAnsi="Garamond"/>
        </w:rPr>
      </w:pPr>
      <w:r w:rsidRPr="003118CA">
        <w:rPr>
          <w:rFonts w:ascii="Garamond" w:hAnsi="Garamond"/>
        </w:rPr>
        <w:t>Në praktikë, kjo do të thotë që ofruesi i shërbimit nuk mjaftohet me ofrimin e këshillimit, por krijon mekanizma të rregullt për të dëgjuar zërin e të moshuarve dhe për ta përdorur atë si bazë për përmirësim. Ky proces përfshin vlerësime periodike të kënaqësisë, diskutime me përdoruesit e shërbimit, si dhe analizë të rasteve të trajtuara.</w:t>
      </w:r>
    </w:p>
    <w:p w14:paraId="559F4C68" w14:textId="77777777" w:rsidR="00194947" w:rsidRPr="003118CA" w:rsidRDefault="00194947" w:rsidP="003B1C96">
      <w:pPr>
        <w:pStyle w:val="NormalWeb"/>
        <w:spacing w:before="0" w:after="0"/>
        <w:ind w:firstLine="284"/>
        <w:rPr>
          <w:rFonts w:ascii="Garamond" w:hAnsi="Garamond"/>
        </w:rPr>
      </w:pPr>
      <w:r w:rsidRPr="003118CA">
        <w:rPr>
          <w:rFonts w:ascii="Garamond" w:hAnsi="Garamond"/>
        </w:rPr>
        <w:t xml:space="preserve">Veçanërisht në shërbimet për të moshuarit, ku shpesh hasen barriera komunikimi, vetmi sociale dhe vështirësi në akses, proceset e </w:t>
      </w:r>
      <w:r w:rsidRPr="00DD0BE6">
        <w:rPr>
          <w:rFonts w:ascii="Garamond" w:hAnsi="Garamond"/>
          <w:i/>
        </w:rPr>
        <w:t>feedback</w:t>
      </w:r>
      <w:r w:rsidRPr="003118CA">
        <w:rPr>
          <w:rFonts w:ascii="Garamond" w:hAnsi="Garamond"/>
        </w:rPr>
        <w:t>-ut duhet të jenë të përshtatura – duke përdorur komunikim të thjeshtë, intervista verbale dhe vizita në terren kur është e nevojshme.</w:t>
      </w:r>
    </w:p>
    <w:p w14:paraId="5B4313A3" w14:textId="6698E77B" w:rsidR="00194947" w:rsidRPr="003118CA" w:rsidRDefault="00194947" w:rsidP="003B1C96">
      <w:pPr>
        <w:pStyle w:val="NormalWeb"/>
        <w:spacing w:before="0" w:after="0"/>
        <w:ind w:firstLine="284"/>
        <w:rPr>
          <w:rFonts w:ascii="Garamond" w:hAnsi="Garamond"/>
        </w:rPr>
      </w:pPr>
      <w:r w:rsidRPr="003118CA">
        <w:rPr>
          <w:rFonts w:ascii="Garamond" w:hAnsi="Garamond"/>
        </w:rPr>
        <w:t>Rishikimi i vazhdueshëm i cilësisë nuk është një ushtrim formal, por një mekanizëm praktik që ndihmon shërbimin të identifikojë herët problemet (p.sh.</w:t>
      </w:r>
      <w:r w:rsidR="00E14CF3">
        <w:rPr>
          <w:rFonts w:ascii="Garamond" w:hAnsi="Garamond"/>
        </w:rPr>
        <w:t>:</w:t>
      </w:r>
      <w:r w:rsidRPr="003118CA">
        <w:rPr>
          <w:rFonts w:ascii="Garamond" w:hAnsi="Garamond"/>
        </w:rPr>
        <w:t xml:space="preserve"> izolimi social, mosaksesimi i shërbimeve shëndetësore, mungesa e mbështetjes familjare) dhe të </w:t>
      </w:r>
      <w:r w:rsidR="00DD0BE6" w:rsidRPr="003118CA">
        <w:rPr>
          <w:rFonts w:ascii="Garamond" w:hAnsi="Garamond"/>
        </w:rPr>
        <w:t>përshtatë</w:t>
      </w:r>
      <w:r w:rsidRPr="003118CA">
        <w:rPr>
          <w:rFonts w:ascii="Garamond" w:hAnsi="Garamond"/>
        </w:rPr>
        <w:t xml:space="preserve"> ndërhyrjet në mënyrë më efektive.</w:t>
      </w:r>
    </w:p>
    <w:p w14:paraId="37553699" w14:textId="00FE4274" w:rsidR="00194947" w:rsidRPr="003118CA" w:rsidRDefault="00194947" w:rsidP="003B1C96">
      <w:pPr>
        <w:pStyle w:val="NormalWeb"/>
        <w:spacing w:before="0" w:after="0"/>
        <w:ind w:firstLine="284"/>
        <w:rPr>
          <w:rFonts w:ascii="Garamond" w:hAnsi="Garamond"/>
        </w:rPr>
      </w:pPr>
      <w:r w:rsidRPr="003118CA">
        <w:rPr>
          <w:rFonts w:ascii="Garamond" w:hAnsi="Garamond"/>
        </w:rPr>
        <w:t>Në këtë mënyrë, shërbimi i këshillimit për të moshuarit bëhet më i aksesueshëm, më human dhe më i përgjegjshëm ndaj dinjitetit dhe nevojave të kësaj grup</w:t>
      </w:r>
      <w:r w:rsidR="00DD0BE6">
        <w:rPr>
          <w:rFonts w:ascii="Garamond" w:hAnsi="Garamond"/>
        </w:rPr>
        <w:t>-</w:t>
      </w:r>
      <w:r w:rsidRPr="003118CA">
        <w:rPr>
          <w:rFonts w:ascii="Garamond" w:hAnsi="Garamond"/>
        </w:rPr>
        <w:t>moshe.</w:t>
      </w:r>
    </w:p>
    <w:p w14:paraId="419B1970" w14:textId="77777777" w:rsidR="001D4BF2" w:rsidRPr="003118CA" w:rsidRDefault="001D4BF2" w:rsidP="003B1C96">
      <w:pPr>
        <w:pStyle w:val="NormalWeb"/>
        <w:spacing w:before="0" w:after="0"/>
        <w:ind w:firstLine="284"/>
        <w:rPr>
          <w:rFonts w:ascii="Garamond" w:hAnsi="Garamond"/>
        </w:rPr>
      </w:pPr>
      <w:r w:rsidRPr="003118CA">
        <w:rPr>
          <w:rFonts w:ascii="Garamond" w:hAnsi="Garamond"/>
        </w:rPr>
        <w:t>Në këtë model, cilësia e shërbimit matet në raport me:</w:t>
      </w:r>
    </w:p>
    <w:p w14:paraId="551AEC90" w14:textId="5DDC7472" w:rsidR="009C7F6B" w:rsidRPr="003118CA" w:rsidRDefault="00DD0BE6" w:rsidP="003B1C96">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w:t>
      </w:r>
      <w:r w:rsidR="009C7F6B" w:rsidRPr="003118CA">
        <w:rPr>
          <w:rFonts w:ascii="Garamond" w:hAnsi="Garamond" w:cs="Symbol"/>
          <w:color w:val="000000"/>
          <w:sz w:val="24"/>
          <w:szCs w:val="24"/>
        </w:rPr>
        <w:t xml:space="preserve"> </w:t>
      </w:r>
      <w:r w:rsidR="009C7F6B" w:rsidRPr="003118CA">
        <w:rPr>
          <w:rFonts w:ascii="Garamond" w:hAnsi="Garamond"/>
          <w:color w:val="000000"/>
          <w:sz w:val="24"/>
          <w:szCs w:val="24"/>
        </w:rPr>
        <w:t>sa mirë i përgjigjet shërbimi nevojave specifik</w:t>
      </w:r>
      <w:r>
        <w:rPr>
          <w:rFonts w:ascii="Garamond" w:hAnsi="Garamond"/>
          <w:color w:val="000000"/>
          <w:sz w:val="24"/>
          <w:szCs w:val="24"/>
        </w:rPr>
        <w:t>e të çdo përfituesi të moshuar;</w:t>
      </w:r>
    </w:p>
    <w:p w14:paraId="04F23FF6" w14:textId="12F54A27" w:rsidR="009C7F6B" w:rsidRPr="003118CA" w:rsidRDefault="00DD0BE6" w:rsidP="003B1C96">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w:t>
      </w:r>
      <w:r w:rsidR="009C7F6B" w:rsidRPr="003118CA">
        <w:rPr>
          <w:rFonts w:ascii="Garamond" w:hAnsi="Garamond" w:cs="Symbol"/>
          <w:color w:val="000000"/>
          <w:sz w:val="24"/>
          <w:szCs w:val="24"/>
        </w:rPr>
        <w:t xml:space="preserve"> </w:t>
      </w:r>
      <w:r w:rsidR="009C7F6B" w:rsidRPr="003118CA">
        <w:rPr>
          <w:rFonts w:ascii="Garamond" w:hAnsi="Garamond"/>
          <w:color w:val="000000"/>
          <w:sz w:val="24"/>
          <w:szCs w:val="24"/>
        </w:rPr>
        <w:t>sa konsistente janë ndërhyrjet në ll</w:t>
      </w:r>
      <w:r>
        <w:rPr>
          <w:rFonts w:ascii="Garamond" w:hAnsi="Garamond"/>
          <w:color w:val="000000"/>
          <w:sz w:val="24"/>
          <w:szCs w:val="24"/>
        </w:rPr>
        <w:t>oje të ndryshme të shërbimit;</w:t>
      </w:r>
    </w:p>
    <w:p w14:paraId="5C8C6634" w14:textId="08ECD6EF" w:rsidR="009C7F6B" w:rsidRPr="003118CA" w:rsidRDefault="00DD0BE6" w:rsidP="003B1C96">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w:t>
      </w:r>
      <w:r w:rsidR="009C7F6B" w:rsidRPr="003118CA">
        <w:rPr>
          <w:rFonts w:ascii="Garamond" w:hAnsi="Garamond" w:cs="Symbol"/>
          <w:color w:val="000000"/>
          <w:sz w:val="24"/>
          <w:szCs w:val="24"/>
        </w:rPr>
        <w:t xml:space="preserve"> </w:t>
      </w:r>
      <w:r w:rsidR="009C7F6B" w:rsidRPr="003118CA">
        <w:rPr>
          <w:rFonts w:ascii="Garamond" w:hAnsi="Garamond"/>
          <w:color w:val="000000"/>
          <w:sz w:val="24"/>
          <w:szCs w:val="24"/>
        </w:rPr>
        <w:t>sa efektivisht mbështetet progresi drejt auto</w:t>
      </w:r>
      <w:r>
        <w:rPr>
          <w:rFonts w:ascii="Garamond" w:hAnsi="Garamond"/>
          <w:color w:val="000000"/>
          <w:sz w:val="24"/>
          <w:szCs w:val="24"/>
        </w:rPr>
        <w:t>nomisë dhe përfshirjes sociale.</w:t>
      </w:r>
    </w:p>
    <w:p w14:paraId="1139CEAE" w14:textId="5EA5C8D8" w:rsidR="009C7F6B" w:rsidRPr="003118CA" w:rsidRDefault="00DD0BE6" w:rsidP="00A36923">
      <w:pPr>
        <w:autoSpaceDE w:val="0"/>
        <w:autoSpaceDN w:val="0"/>
        <w:adjustRightInd w:val="0"/>
        <w:spacing w:before="0" w:after="0"/>
        <w:ind w:firstLine="284"/>
        <w:rPr>
          <w:rFonts w:ascii="Garamond" w:hAnsi="Garamond"/>
          <w:color w:val="000000"/>
          <w:sz w:val="24"/>
          <w:szCs w:val="24"/>
        </w:rPr>
      </w:pPr>
      <w:r>
        <w:rPr>
          <w:rFonts w:ascii="Garamond" w:hAnsi="Garamond"/>
          <w:color w:val="000000"/>
          <w:sz w:val="24"/>
          <w:szCs w:val="24"/>
        </w:rPr>
        <w:t>Kjo do të thotë</w:t>
      </w:r>
      <w:r w:rsidR="00AF57BB">
        <w:rPr>
          <w:rFonts w:ascii="Garamond" w:hAnsi="Garamond"/>
          <w:color w:val="000000"/>
          <w:sz w:val="24"/>
          <w:szCs w:val="24"/>
        </w:rPr>
        <w:t>,</w:t>
      </w:r>
      <w:r>
        <w:rPr>
          <w:rFonts w:ascii="Garamond" w:hAnsi="Garamond"/>
          <w:color w:val="000000"/>
          <w:sz w:val="24"/>
          <w:szCs w:val="24"/>
        </w:rPr>
        <w:t xml:space="preserve"> që:</w:t>
      </w:r>
    </w:p>
    <w:p w14:paraId="71BAB15D" w14:textId="5150CD90" w:rsidR="009C7F6B" w:rsidRPr="003118CA" w:rsidRDefault="00DD0BE6" w:rsidP="003B1C96">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lastRenderedPageBreak/>
        <w:t>-</w:t>
      </w:r>
      <w:r w:rsidR="009C7F6B" w:rsidRPr="003118CA">
        <w:rPr>
          <w:rFonts w:ascii="Garamond" w:hAnsi="Garamond" w:cs="Symbol"/>
          <w:color w:val="000000"/>
          <w:sz w:val="24"/>
          <w:szCs w:val="24"/>
        </w:rPr>
        <w:t xml:space="preserve"> </w:t>
      </w:r>
      <w:r w:rsidR="009C7F6B" w:rsidRPr="003118CA">
        <w:rPr>
          <w:rFonts w:ascii="Garamond" w:hAnsi="Garamond"/>
          <w:color w:val="000000"/>
          <w:sz w:val="24"/>
          <w:szCs w:val="24"/>
        </w:rPr>
        <w:t xml:space="preserve">një ndërhyrje cilësore në </w:t>
      </w:r>
      <w:r w:rsidR="009D531F">
        <w:rPr>
          <w:rFonts w:ascii="Garamond" w:hAnsi="Garamond"/>
          <w:color w:val="000000"/>
          <w:sz w:val="24"/>
          <w:szCs w:val="24"/>
        </w:rPr>
        <w:t>l</w:t>
      </w:r>
      <w:r w:rsidR="009C7F6B" w:rsidRPr="003118CA">
        <w:rPr>
          <w:rFonts w:ascii="Garamond" w:hAnsi="Garamond"/>
          <w:color w:val="000000"/>
          <w:sz w:val="24"/>
          <w:szCs w:val="24"/>
        </w:rPr>
        <w:t>injën e këshillimit duhet të reflektohet edhe në jetë</w:t>
      </w:r>
      <w:r>
        <w:rPr>
          <w:rFonts w:ascii="Garamond" w:hAnsi="Garamond"/>
          <w:color w:val="000000"/>
          <w:sz w:val="24"/>
          <w:szCs w:val="24"/>
        </w:rPr>
        <w:t>n e përditshme të të moshuarve;</w:t>
      </w:r>
    </w:p>
    <w:p w14:paraId="223339EB" w14:textId="49B726B4" w:rsidR="009C7F6B" w:rsidRPr="003118CA" w:rsidRDefault="00DD0BE6" w:rsidP="003B1C96">
      <w:pPr>
        <w:tabs>
          <w:tab w:val="left" w:pos="720"/>
        </w:tabs>
        <w:autoSpaceDE w:val="0"/>
        <w:autoSpaceDN w:val="0"/>
        <w:adjustRightInd w:val="0"/>
        <w:spacing w:before="0" w:after="0"/>
        <w:ind w:firstLine="284"/>
        <w:rPr>
          <w:rFonts w:ascii="Garamond" w:hAnsi="Garamond"/>
          <w:color w:val="000000"/>
          <w:sz w:val="24"/>
          <w:szCs w:val="24"/>
        </w:rPr>
      </w:pPr>
      <w:r>
        <w:rPr>
          <w:rFonts w:ascii="Garamond" w:hAnsi="Garamond" w:cs="Symbol"/>
          <w:color w:val="000000"/>
          <w:sz w:val="24"/>
          <w:szCs w:val="24"/>
        </w:rPr>
        <w:t>-</w:t>
      </w:r>
      <w:r w:rsidR="009C7F6B" w:rsidRPr="003118CA">
        <w:rPr>
          <w:rFonts w:ascii="Garamond" w:hAnsi="Garamond" w:cs="Symbol"/>
          <w:color w:val="000000"/>
          <w:sz w:val="24"/>
          <w:szCs w:val="24"/>
        </w:rPr>
        <w:t xml:space="preserve"> </w:t>
      </w:r>
      <w:r w:rsidR="009C7F6B" w:rsidRPr="003118CA">
        <w:rPr>
          <w:rFonts w:ascii="Garamond" w:hAnsi="Garamond"/>
          <w:color w:val="000000"/>
          <w:sz w:val="24"/>
          <w:szCs w:val="24"/>
        </w:rPr>
        <w:t>ofrimi i sh</w:t>
      </w:r>
      <w:r>
        <w:rPr>
          <w:rFonts w:ascii="Garamond" w:hAnsi="Garamond"/>
          <w:color w:val="000000"/>
          <w:sz w:val="24"/>
          <w:szCs w:val="24"/>
        </w:rPr>
        <w:t>ërbimeve të jetë në kohë reale.</w:t>
      </w:r>
    </w:p>
    <w:p w14:paraId="61E3652F" w14:textId="77777777" w:rsidR="001D4BF2" w:rsidRPr="003118CA" w:rsidRDefault="001D4BF2" w:rsidP="003B1C96">
      <w:pPr>
        <w:spacing w:before="0" w:after="0"/>
        <w:ind w:firstLine="284"/>
        <w:rPr>
          <w:rFonts w:ascii="Garamond" w:hAnsi="Garamond"/>
          <w:sz w:val="24"/>
          <w:szCs w:val="24"/>
        </w:rPr>
      </w:pPr>
      <w:r w:rsidRPr="003118CA">
        <w:rPr>
          <w:rStyle w:val="Strong"/>
          <w:rFonts w:ascii="Garamond" w:eastAsia="Times New Roman" w:hAnsi="Garamond"/>
          <w:bCs w:val="0"/>
          <w:sz w:val="24"/>
          <w:szCs w:val="24"/>
        </w:rPr>
        <w:t>Sistemi i brendshëm i monitorimit: nga kontroll formal në analizë funksionale</w:t>
      </w:r>
    </w:p>
    <w:p w14:paraId="6BAD9863" w14:textId="0D1A6B21" w:rsidR="001D4BF2" w:rsidRPr="003118CA" w:rsidRDefault="002469C5" w:rsidP="003B1C96">
      <w:pPr>
        <w:pStyle w:val="NormalWeb"/>
        <w:spacing w:before="0" w:after="0"/>
        <w:ind w:firstLine="284"/>
        <w:rPr>
          <w:rFonts w:ascii="Garamond" w:hAnsi="Garamond"/>
        </w:rPr>
      </w:pPr>
      <w:r w:rsidRPr="003118CA">
        <w:rPr>
          <w:rFonts w:ascii="Garamond" w:hAnsi="Garamond"/>
        </w:rPr>
        <w:t>Linja e k</w:t>
      </w:r>
      <w:r w:rsidR="008A7874" w:rsidRPr="003118CA">
        <w:rPr>
          <w:rFonts w:ascii="Garamond" w:hAnsi="Garamond"/>
        </w:rPr>
        <w:t>ë</w:t>
      </w:r>
      <w:r w:rsidRPr="003118CA">
        <w:rPr>
          <w:rFonts w:ascii="Garamond" w:hAnsi="Garamond"/>
        </w:rPr>
        <w:t>shillimit</w:t>
      </w:r>
      <w:r w:rsidR="001D4BF2" w:rsidRPr="003118CA">
        <w:rPr>
          <w:rFonts w:ascii="Garamond" w:hAnsi="Garamond"/>
        </w:rPr>
        <w:t xml:space="preserve"> zhvillon një sistem të brendshëm monitorimi që nuk kufizohet në kontrollin e dokumentacionit, por fokusohet në analizën e praktikës së përditshme.</w:t>
      </w:r>
    </w:p>
    <w:p w14:paraId="7DBBF669" w14:textId="77777777" w:rsidR="001D4BF2" w:rsidRPr="003118CA" w:rsidRDefault="001D4BF2" w:rsidP="003B1C96">
      <w:pPr>
        <w:pStyle w:val="NormalWeb"/>
        <w:spacing w:before="0" w:after="0"/>
        <w:ind w:firstLine="284"/>
        <w:rPr>
          <w:rFonts w:ascii="Garamond" w:hAnsi="Garamond"/>
        </w:rPr>
      </w:pPr>
      <w:r w:rsidRPr="003118CA">
        <w:rPr>
          <w:rFonts w:ascii="Garamond" w:hAnsi="Garamond"/>
        </w:rPr>
        <w:t>Në praktikë kjo përfshin:</w:t>
      </w:r>
    </w:p>
    <w:p w14:paraId="63D86D70" w14:textId="455EF340" w:rsidR="009C7F6B" w:rsidRPr="003118CA" w:rsidRDefault="002D597E" w:rsidP="003B1C96">
      <w:pPr>
        <w:tabs>
          <w:tab w:val="left" w:pos="720"/>
        </w:tabs>
        <w:autoSpaceDE w:val="0"/>
        <w:autoSpaceDN w:val="0"/>
        <w:adjustRightInd w:val="0"/>
        <w:spacing w:before="0" w:after="0"/>
        <w:ind w:firstLine="284"/>
        <w:rPr>
          <w:rFonts w:ascii="Garamond" w:hAnsi="Garamond"/>
          <w:color w:val="000000"/>
          <w:sz w:val="24"/>
          <w:szCs w:val="24"/>
        </w:rPr>
      </w:pPr>
      <w:r w:rsidRPr="003118CA">
        <w:rPr>
          <w:rFonts w:ascii="Garamond" w:hAnsi="Garamond" w:cs="Symbol"/>
          <w:color w:val="000000"/>
          <w:sz w:val="24"/>
          <w:szCs w:val="24"/>
        </w:rPr>
        <w:t xml:space="preserve">- </w:t>
      </w:r>
      <w:r w:rsidR="009C7F6B" w:rsidRPr="003118CA">
        <w:rPr>
          <w:rFonts w:ascii="Garamond" w:hAnsi="Garamond"/>
          <w:color w:val="000000"/>
          <w:sz w:val="24"/>
          <w:szCs w:val="24"/>
        </w:rPr>
        <w:t>monitorim të rregullt të thirrjeve dhe planeve</w:t>
      </w:r>
      <w:r w:rsidR="00DD0BE6">
        <w:rPr>
          <w:rFonts w:ascii="Garamond" w:hAnsi="Garamond"/>
          <w:color w:val="000000"/>
          <w:sz w:val="24"/>
          <w:szCs w:val="24"/>
        </w:rPr>
        <w:t xml:space="preserve"> të ndërhyrjes për përfituesit;</w:t>
      </w:r>
    </w:p>
    <w:p w14:paraId="00EB4798" w14:textId="5D9800A6" w:rsidR="009C7F6B" w:rsidRPr="003118CA" w:rsidRDefault="002D597E" w:rsidP="003B1C96">
      <w:pPr>
        <w:tabs>
          <w:tab w:val="left" w:pos="720"/>
        </w:tabs>
        <w:autoSpaceDE w:val="0"/>
        <w:autoSpaceDN w:val="0"/>
        <w:adjustRightInd w:val="0"/>
        <w:spacing w:before="0" w:after="0"/>
        <w:ind w:firstLine="284"/>
        <w:rPr>
          <w:rFonts w:ascii="Garamond" w:hAnsi="Garamond"/>
          <w:color w:val="000000"/>
          <w:sz w:val="24"/>
          <w:szCs w:val="24"/>
        </w:rPr>
      </w:pPr>
      <w:r w:rsidRPr="003118CA">
        <w:rPr>
          <w:rFonts w:ascii="Garamond" w:hAnsi="Garamond" w:cs="Symbol"/>
          <w:color w:val="000000"/>
          <w:sz w:val="24"/>
          <w:szCs w:val="24"/>
        </w:rPr>
        <w:t xml:space="preserve">- </w:t>
      </w:r>
      <w:r w:rsidR="009C7F6B" w:rsidRPr="003118CA">
        <w:rPr>
          <w:rFonts w:ascii="Garamond" w:hAnsi="Garamond"/>
          <w:color w:val="000000"/>
          <w:sz w:val="24"/>
          <w:szCs w:val="24"/>
        </w:rPr>
        <w:t xml:space="preserve">vëzhgim të drejtpërdrejtë </w:t>
      </w:r>
      <w:r w:rsidR="00DD0BE6">
        <w:rPr>
          <w:rFonts w:ascii="Garamond" w:hAnsi="Garamond"/>
          <w:color w:val="000000"/>
          <w:sz w:val="24"/>
          <w:szCs w:val="24"/>
        </w:rPr>
        <w:t>të ndërhyrjeve dhe mbështetjes;</w:t>
      </w:r>
    </w:p>
    <w:p w14:paraId="5D2646E4" w14:textId="25A9AAEF" w:rsidR="009C7F6B" w:rsidRPr="003118CA" w:rsidRDefault="002D597E" w:rsidP="003B1C96">
      <w:pPr>
        <w:tabs>
          <w:tab w:val="left" w:pos="720"/>
        </w:tabs>
        <w:autoSpaceDE w:val="0"/>
        <w:autoSpaceDN w:val="0"/>
        <w:adjustRightInd w:val="0"/>
        <w:spacing w:before="0" w:after="0"/>
        <w:ind w:firstLine="284"/>
        <w:rPr>
          <w:rFonts w:ascii="Garamond" w:hAnsi="Garamond"/>
          <w:color w:val="000000"/>
          <w:sz w:val="24"/>
          <w:szCs w:val="24"/>
        </w:rPr>
      </w:pPr>
      <w:r w:rsidRPr="003118CA">
        <w:rPr>
          <w:rFonts w:ascii="Garamond" w:hAnsi="Garamond" w:cs="Symbol"/>
          <w:color w:val="000000"/>
          <w:sz w:val="24"/>
          <w:szCs w:val="24"/>
        </w:rPr>
        <w:t xml:space="preserve">- </w:t>
      </w:r>
      <w:r w:rsidR="009C7F6B" w:rsidRPr="003118CA">
        <w:rPr>
          <w:rFonts w:ascii="Garamond" w:hAnsi="Garamond"/>
          <w:color w:val="000000"/>
          <w:sz w:val="24"/>
          <w:szCs w:val="24"/>
        </w:rPr>
        <w:t xml:space="preserve">analizë të incidenteve dhe situatave problematike për të identifikuar shkaqet dhe </w:t>
      </w:r>
      <w:r w:rsidR="00DD0BE6">
        <w:rPr>
          <w:rFonts w:ascii="Garamond" w:hAnsi="Garamond"/>
          <w:color w:val="000000"/>
          <w:sz w:val="24"/>
          <w:szCs w:val="24"/>
        </w:rPr>
        <w:t>për të parandaluar përsëritjen.</w:t>
      </w:r>
    </w:p>
    <w:p w14:paraId="207A8D45" w14:textId="77777777" w:rsidR="009C7F6B" w:rsidRPr="003118CA" w:rsidRDefault="009C7F6B" w:rsidP="003B1C96">
      <w:pPr>
        <w:autoSpaceDE w:val="0"/>
        <w:autoSpaceDN w:val="0"/>
        <w:adjustRightInd w:val="0"/>
        <w:spacing w:before="0" w:after="0"/>
        <w:ind w:firstLine="284"/>
        <w:rPr>
          <w:rFonts w:ascii="Garamond" w:hAnsi="Garamond" w:cs="Segoe UI"/>
          <w:color w:val="000000"/>
          <w:sz w:val="24"/>
          <w:szCs w:val="24"/>
        </w:rPr>
      </w:pPr>
      <w:r w:rsidRPr="003118CA">
        <w:rPr>
          <w:rFonts w:ascii="Garamond" w:hAnsi="Garamond"/>
          <w:b/>
          <w:bCs/>
          <w:color w:val="000000"/>
          <w:sz w:val="24"/>
          <w:szCs w:val="24"/>
        </w:rPr>
        <w:t>Përdorimi i të dhënave për përmirësim të vazhdueshëm</w:t>
      </w:r>
    </w:p>
    <w:p w14:paraId="188A5959" w14:textId="77777777" w:rsidR="009C7F6B" w:rsidRPr="003118CA" w:rsidRDefault="009C7F6B" w:rsidP="003B1C96">
      <w:pPr>
        <w:autoSpaceDE w:val="0"/>
        <w:autoSpaceDN w:val="0"/>
        <w:adjustRightInd w:val="0"/>
        <w:spacing w:before="0" w:after="0"/>
        <w:ind w:firstLine="284"/>
        <w:rPr>
          <w:rFonts w:ascii="Garamond" w:hAnsi="Garamond"/>
          <w:color w:val="000000"/>
          <w:sz w:val="24"/>
          <w:szCs w:val="24"/>
        </w:rPr>
      </w:pPr>
      <w:r w:rsidRPr="003118CA">
        <w:rPr>
          <w:rFonts w:ascii="Garamond" w:hAnsi="Garamond"/>
          <w:color w:val="000000"/>
          <w:sz w:val="24"/>
          <w:szCs w:val="24"/>
        </w:rPr>
        <w:t>Linja e këshillimit mbledh dhe përdor në mënyrë sistematike të dhëna për të orientuar vendimmarrjen.</w:t>
      </w:r>
    </w:p>
    <w:p w14:paraId="0E92778A" w14:textId="77777777" w:rsidR="009C7F6B" w:rsidRPr="003118CA" w:rsidRDefault="009C7F6B" w:rsidP="003B1C96">
      <w:pPr>
        <w:autoSpaceDE w:val="0"/>
        <w:autoSpaceDN w:val="0"/>
        <w:adjustRightInd w:val="0"/>
        <w:spacing w:before="0" w:after="0"/>
        <w:ind w:firstLine="284"/>
        <w:rPr>
          <w:rFonts w:ascii="Garamond" w:hAnsi="Garamond"/>
          <w:color w:val="000000"/>
          <w:sz w:val="24"/>
          <w:szCs w:val="24"/>
        </w:rPr>
      </w:pPr>
      <w:r w:rsidRPr="003118CA">
        <w:rPr>
          <w:rFonts w:ascii="Garamond" w:hAnsi="Garamond"/>
          <w:color w:val="000000"/>
          <w:sz w:val="24"/>
          <w:szCs w:val="24"/>
        </w:rPr>
        <w:t>Këto të dhëna përfshijnë:</w:t>
      </w:r>
    </w:p>
    <w:p w14:paraId="24009232" w14:textId="7444C224" w:rsidR="009C7F6B" w:rsidRPr="003118CA" w:rsidRDefault="002D597E" w:rsidP="003B1C96">
      <w:pPr>
        <w:tabs>
          <w:tab w:val="left" w:pos="720"/>
        </w:tabs>
        <w:autoSpaceDE w:val="0"/>
        <w:autoSpaceDN w:val="0"/>
        <w:adjustRightInd w:val="0"/>
        <w:spacing w:before="0" w:after="0"/>
        <w:ind w:firstLine="284"/>
        <w:rPr>
          <w:rFonts w:ascii="Garamond" w:hAnsi="Garamond"/>
          <w:color w:val="000000"/>
          <w:sz w:val="24"/>
          <w:szCs w:val="24"/>
        </w:rPr>
      </w:pPr>
      <w:r w:rsidRPr="003118CA">
        <w:rPr>
          <w:rFonts w:ascii="Garamond" w:hAnsi="Garamond" w:cs="Symbol"/>
          <w:color w:val="000000"/>
          <w:sz w:val="24"/>
          <w:szCs w:val="24"/>
        </w:rPr>
        <w:t xml:space="preserve">- </w:t>
      </w:r>
      <w:r w:rsidR="009C7F6B" w:rsidRPr="003118CA">
        <w:rPr>
          <w:rFonts w:ascii="Garamond" w:hAnsi="Garamond"/>
          <w:color w:val="000000"/>
          <w:sz w:val="24"/>
          <w:szCs w:val="24"/>
        </w:rPr>
        <w:t>mbështetjen e përf</w:t>
      </w:r>
      <w:r w:rsidR="00924720">
        <w:rPr>
          <w:rFonts w:ascii="Garamond" w:hAnsi="Garamond"/>
          <w:color w:val="000000"/>
          <w:sz w:val="24"/>
          <w:szCs w:val="24"/>
        </w:rPr>
        <w:t>ituesve (</w:t>
      </w:r>
      <w:r w:rsidR="00DD0BE6">
        <w:rPr>
          <w:rFonts w:ascii="Garamond" w:hAnsi="Garamond"/>
          <w:color w:val="000000"/>
          <w:sz w:val="24"/>
          <w:szCs w:val="24"/>
        </w:rPr>
        <w:t>lloji i mbështetjes);</w:t>
      </w:r>
    </w:p>
    <w:p w14:paraId="44F55052" w14:textId="780AA1F6" w:rsidR="009C7F6B" w:rsidRPr="003118CA" w:rsidRDefault="002D597E" w:rsidP="003B1C96">
      <w:pPr>
        <w:tabs>
          <w:tab w:val="left" w:pos="720"/>
        </w:tabs>
        <w:autoSpaceDE w:val="0"/>
        <w:autoSpaceDN w:val="0"/>
        <w:adjustRightInd w:val="0"/>
        <w:spacing w:before="0" w:after="0"/>
        <w:ind w:firstLine="284"/>
        <w:rPr>
          <w:rFonts w:ascii="Garamond" w:hAnsi="Garamond"/>
          <w:color w:val="000000"/>
          <w:sz w:val="24"/>
          <w:szCs w:val="24"/>
        </w:rPr>
      </w:pPr>
      <w:r w:rsidRPr="003118CA">
        <w:rPr>
          <w:rFonts w:ascii="Garamond" w:hAnsi="Garamond" w:cs="Symbol"/>
          <w:color w:val="000000"/>
          <w:sz w:val="24"/>
          <w:szCs w:val="24"/>
        </w:rPr>
        <w:t xml:space="preserve">- </w:t>
      </w:r>
      <w:r w:rsidR="009C7F6B" w:rsidRPr="003118CA">
        <w:rPr>
          <w:rFonts w:ascii="Garamond" w:hAnsi="Garamond"/>
          <w:color w:val="000000"/>
          <w:sz w:val="24"/>
          <w:szCs w:val="24"/>
        </w:rPr>
        <w:t>referimi në shërbime të tjera të ne</w:t>
      </w:r>
      <w:r w:rsidR="00DD0BE6">
        <w:rPr>
          <w:rFonts w:ascii="Garamond" w:hAnsi="Garamond"/>
          <w:color w:val="000000"/>
          <w:sz w:val="24"/>
          <w:szCs w:val="24"/>
        </w:rPr>
        <w:t>vojshme;</w:t>
      </w:r>
    </w:p>
    <w:p w14:paraId="1217308F" w14:textId="130FD35C" w:rsidR="009C7F6B" w:rsidRPr="003118CA" w:rsidRDefault="002D597E" w:rsidP="003B1C96">
      <w:pPr>
        <w:tabs>
          <w:tab w:val="left" w:pos="720"/>
        </w:tabs>
        <w:autoSpaceDE w:val="0"/>
        <w:autoSpaceDN w:val="0"/>
        <w:adjustRightInd w:val="0"/>
        <w:spacing w:before="0" w:after="0"/>
        <w:ind w:firstLine="284"/>
        <w:rPr>
          <w:rFonts w:ascii="Garamond" w:hAnsi="Garamond"/>
          <w:color w:val="000000"/>
          <w:sz w:val="24"/>
          <w:szCs w:val="24"/>
        </w:rPr>
      </w:pPr>
      <w:r w:rsidRPr="003118CA">
        <w:rPr>
          <w:rFonts w:ascii="Garamond" w:hAnsi="Garamond" w:cs="Symbol"/>
          <w:color w:val="000000"/>
          <w:sz w:val="24"/>
          <w:szCs w:val="24"/>
        </w:rPr>
        <w:t xml:space="preserve">- </w:t>
      </w:r>
      <w:r w:rsidR="00DD0BE6" w:rsidRPr="00DD0BE6">
        <w:rPr>
          <w:rFonts w:ascii="Garamond" w:hAnsi="Garamond"/>
          <w:i/>
          <w:color w:val="000000"/>
          <w:sz w:val="24"/>
          <w:szCs w:val="24"/>
        </w:rPr>
        <w:t>feedback</w:t>
      </w:r>
      <w:r w:rsidR="00DD0BE6">
        <w:rPr>
          <w:rFonts w:ascii="Garamond" w:hAnsi="Garamond"/>
          <w:color w:val="000000"/>
          <w:sz w:val="24"/>
          <w:szCs w:val="24"/>
        </w:rPr>
        <w:t xml:space="preserve"> nga përfituesit;</w:t>
      </w:r>
    </w:p>
    <w:p w14:paraId="1EAE9E77" w14:textId="6AC1A8CC" w:rsidR="009C7F6B" w:rsidRPr="003118CA" w:rsidRDefault="002D597E" w:rsidP="003B1C96">
      <w:pPr>
        <w:tabs>
          <w:tab w:val="left" w:pos="720"/>
        </w:tabs>
        <w:autoSpaceDE w:val="0"/>
        <w:autoSpaceDN w:val="0"/>
        <w:adjustRightInd w:val="0"/>
        <w:spacing w:before="0" w:after="0"/>
        <w:ind w:firstLine="284"/>
        <w:rPr>
          <w:rFonts w:ascii="Garamond" w:hAnsi="Garamond"/>
          <w:color w:val="000000"/>
          <w:sz w:val="24"/>
          <w:szCs w:val="24"/>
        </w:rPr>
      </w:pPr>
      <w:r w:rsidRPr="003118CA">
        <w:rPr>
          <w:rFonts w:ascii="Garamond" w:hAnsi="Garamond" w:cs="Symbol"/>
          <w:color w:val="000000"/>
          <w:sz w:val="24"/>
          <w:szCs w:val="24"/>
        </w:rPr>
        <w:t xml:space="preserve">- </w:t>
      </w:r>
      <w:r w:rsidR="009C7F6B" w:rsidRPr="003118CA">
        <w:rPr>
          <w:rFonts w:ascii="Garamond" w:hAnsi="Garamond"/>
          <w:color w:val="000000"/>
          <w:sz w:val="24"/>
          <w:szCs w:val="24"/>
        </w:rPr>
        <w:t>ngjarje</w:t>
      </w:r>
      <w:r w:rsidR="00DD0BE6">
        <w:rPr>
          <w:rFonts w:ascii="Garamond" w:hAnsi="Garamond"/>
          <w:color w:val="000000"/>
          <w:sz w:val="24"/>
          <w:szCs w:val="24"/>
        </w:rPr>
        <w:t xml:space="preserve"> të padëshiruara apo incidente.</w:t>
      </w:r>
    </w:p>
    <w:p w14:paraId="2C01FDC5" w14:textId="77777777" w:rsidR="009C7F6B" w:rsidRPr="003118CA" w:rsidRDefault="009C7F6B" w:rsidP="003B1C96">
      <w:pPr>
        <w:autoSpaceDE w:val="0"/>
        <w:autoSpaceDN w:val="0"/>
        <w:adjustRightInd w:val="0"/>
        <w:spacing w:before="0" w:after="0"/>
        <w:ind w:firstLine="284"/>
        <w:rPr>
          <w:rFonts w:ascii="Garamond" w:hAnsi="Garamond"/>
          <w:color w:val="000000"/>
          <w:sz w:val="24"/>
          <w:szCs w:val="24"/>
        </w:rPr>
      </w:pPr>
      <w:r w:rsidRPr="003118CA">
        <w:rPr>
          <w:rFonts w:ascii="Garamond" w:hAnsi="Garamond"/>
          <w:color w:val="000000"/>
          <w:sz w:val="24"/>
          <w:szCs w:val="24"/>
        </w:rPr>
        <w:t>Ndryshe nga një qasje formale, këto të dhëna:</w:t>
      </w:r>
    </w:p>
    <w:p w14:paraId="63712D6E" w14:textId="6662A82C" w:rsidR="009C7F6B" w:rsidRPr="003118CA" w:rsidRDefault="002D597E" w:rsidP="003B1C96">
      <w:pPr>
        <w:tabs>
          <w:tab w:val="left" w:pos="720"/>
        </w:tabs>
        <w:autoSpaceDE w:val="0"/>
        <w:autoSpaceDN w:val="0"/>
        <w:adjustRightInd w:val="0"/>
        <w:spacing w:before="0" w:after="0"/>
        <w:ind w:firstLine="284"/>
        <w:rPr>
          <w:rFonts w:ascii="Garamond" w:hAnsi="Garamond"/>
          <w:color w:val="000000"/>
          <w:sz w:val="24"/>
          <w:szCs w:val="24"/>
        </w:rPr>
      </w:pPr>
      <w:r w:rsidRPr="003118CA">
        <w:rPr>
          <w:rFonts w:ascii="Garamond" w:hAnsi="Garamond" w:cs="Symbol"/>
          <w:color w:val="000000"/>
          <w:sz w:val="24"/>
          <w:szCs w:val="24"/>
        </w:rPr>
        <w:t xml:space="preserve">- </w:t>
      </w:r>
      <w:r w:rsidR="009C7F6B" w:rsidRPr="003118CA">
        <w:rPr>
          <w:rFonts w:ascii="Garamond" w:hAnsi="Garamond"/>
          <w:color w:val="000000"/>
          <w:sz w:val="24"/>
          <w:szCs w:val="24"/>
        </w:rPr>
        <w:t>analizohen në mënyrë periodike</w:t>
      </w:r>
      <w:r w:rsidR="00DD0BE6">
        <w:rPr>
          <w:rFonts w:ascii="Garamond" w:hAnsi="Garamond"/>
          <w:color w:val="000000"/>
          <w:sz w:val="24"/>
          <w:szCs w:val="24"/>
        </w:rPr>
        <w:t xml:space="preserve"> nga ekipi drejtues dhe teknik;</w:t>
      </w:r>
    </w:p>
    <w:p w14:paraId="07E8BE04" w14:textId="085239AA" w:rsidR="009C7F6B" w:rsidRPr="003118CA" w:rsidRDefault="002D597E" w:rsidP="003B1C96">
      <w:pPr>
        <w:tabs>
          <w:tab w:val="left" w:pos="720"/>
        </w:tabs>
        <w:autoSpaceDE w:val="0"/>
        <w:autoSpaceDN w:val="0"/>
        <w:adjustRightInd w:val="0"/>
        <w:spacing w:before="0" w:after="0"/>
        <w:ind w:firstLine="284"/>
        <w:rPr>
          <w:rFonts w:ascii="Garamond" w:hAnsi="Garamond"/>
          <w:color w:val="000000"/>
          <w:sz w:val="24"/>
          <w:szCs w:val="24"/>
        </w:rPr>
      </w:pPr>
      <w:r w:rsidRPr="003118CA">
        <w:rPr>
          <w:rFonts w:ascii="Garamond" w:hAnsi="Garamond" w:cs="Symbol"/>
          <w:color w:val="000000"/>
          <w:sz w:val="24"/>
          <w:szCs w:val="24"/>
        </w:rPr>
        <w:t xml:space="preserve">- </w:t>
      </w:r>
      <w:r w:rsidR="009C7F6B" w:rsidRPr="003118CA">
        <w:rPr>
          <w:rFonts w:ascii="Garamond" w:hAnsi="Garamond"/>
          <w:color w:val="000000"/>
          <w:sz w:val="24"/>
          <w:szCs w:val="24"/>
        </w:rPr>
        <w:t>përdoren për të rregulluar ndërhyrjet individuale dhe organizi</w:t>
      </w:r>
      <w:r w:rsidR="00DD0BE6">
        <w:rPr>
          <w:rFonts w:ascii="Garamond" w:hAnsi="Garamond"/>
          <w:color w:val="000000"/>
          <w:sz w:val="24"/>
          <w:szCs w:val="24"/>
        </w:rPr>
        <w:t>min e shërbimit;</w:t>
      </w:r>
    </w:p>
    <w:p w14:paraId="06CE45E5" w14:textId="23E096C0" w:rsidR="009C7F6B" w:rsidRPr="003118CA" w:rsidRDefault="002D597E" w:rsidP="003B1C96">
      <w:pPr>
        <w:tabs>
          <w:tab w:val="left" w:pos="720"/>
        </w:tabs>
        <w:autoSpaceDE w:val="0"/>
        <w:autoSpaceDN w:val="0"/>
        <w:adjustRightInd w:val="0"/>
        <w:spacing w:before="0" w:after="0"/>
        <w:ind w:firstLine="284"/>
        <w:rPr>
          <w:rFonts w:ascii="Garamond" w:hAnsi="Garamond"/>
          <w:color w:val="000000"/>
          <w:sz w:val="24"/>
          <w:szCs w:val="24"/>
        </w:rPr>
      </w:pPr>
      <w:r w:rsidRPr="003118CA">
        <w:rPr>
          <w:rFonts w:ascii="Garamond" w:hAnsi="Garamond" w:cs="Symbol"/>
          <w:color w:val="000000"/>
          <w:sz w:val="24"/>
          <w:szCs w:val="24"/>
        </w:rPr>
        <w:t xml:space="preserve">- </w:t>
      </w:r>
      <w:r w:rsidR="009C7F6B" w:rsidRPr="003118CA">
        <w:rPr>
          <w:rFonts w:ascii="Garamond" w:hAnsi="Garamond"/>
          <w:color w:val="000000"/>
          <w:sz w:val="24"/>
          <w:szCs w:val="24"/>
        </w:rPr>
        <w:t>shërbejnë për planifikimin e burimeve (</w:t>
      </w:r>
      <w:r w:rsidR="00DD0BE6">
        <w:rPr>
          <w:rFonts w:ascii="Garamond" w:hAnsi="Garamond"/>
          <w:color w:val="000000"/>
          <w:sz w:val="24"/>
          <w:szCs w:val="24"/>
        </w:rPr>
        <w:t>staf, trajnim, infrastrukturë).</w:t>
      </w:r>
    </w:p>
    <w:p w14:paraId="65A997A4" w14:textId="77777777" w:rsidR="001D4BF2" w:rsidRPr="003118CA" w:rsidRDefault="001D4BF2" w:rsidP="003B1C96">
      <w:pPr>
        <w:spacing w:before="0" w:after="0"/>
        <w:ind w:firstLine="284"/>
        <w:rPr>
          <w:rFonts w:ascii="Garamond" w:hAnsi="Garamond"/>
          <w:sz w:val="24"/>
          <w:szCs w:val="24"/>
        </w:rPr>
      </w:pPr>
      <w:r w:rsidRPr="003118CA">
        <w:rPr>
          <w:rStyle w:val="Strong"/>
          <w:rFonts w:ascii="Garamond" w:eastAsia="Times New Roman" w:hAnsi="Garamond"/>
          <w:bCs w:val="0"/>
          <w:sz w:val="24"/>
          <w:szCs w:val="24"/>
        </w:rPr>
        <w:t>Roli i stafit në sigurimin e cilësisë</w:t>
      </w:r>
    </w:p>
    <w:p w14:paraId="362B5DEC" w14:textId="1715A59C" w:rsidR="001D4BF2" w:rsidRPr="003118CA" w:rsidRDefault="001D4BF2" w:rsidP="003B1C96">
      <w:pPr>
        <w:pStyle w:val="NormalWeb"/>
        <w:spacing w:before="0" w:after="0"/>
        <w:ind w:firstLine="284"/>
        <w:rPr>
          <w:rFonts w:ascii="Garamond" w:hAnsi="Garamond"/>
        </w:rPr>
      </w:pPr>
      <w:r w:rsidRPr="003118CA">
        <w:rPr>
          <w:rFonts w:ascii="Garamond" w:hAnsi="Garamond"/>
        </w:rPr>
        <w:t>Cilësia nuk ësht</w:t>
      </w:r>
      <w:r w:rsidR="002469C5" w:rsidRPr="003118CA">
        <w:rPr>
          <w:rFonts w:ascii="Garamond" w:hAnsi="Garamond"/>
        </w:rPr>
        <w:t>ë përgjegjësi vetëm e supervizorit</w:t>
      </w:r>
      <w:r w:rsidRPr="003118CA">
        <w:rPr>
          <w:rFonts w:ascii="Garamond" w:hAnsi="Garamond"/>
        </w:rPr>
        <w:t xml:space="preserve">, por e </w:t>
      </w:r>
      <w:r w:rsidR="00B61E57">
        <w:rPr>
          <w:rFonts w:ascii="Garamond" w:hAnsi="Garamond"/>
        </w:rPr>
        <w:t xml:space="preserve">të </w:t>
      </w:r>
      <w:r w:rsidRPr="003118CA">
        <w:rPr>
          <w:rFonts w:ascii="Garamond" w:hAnsi="Garamond"/>
        </w:rPr>
        <w:t>gjithë stafit.</w:t>
      </w:r>
    </w:p>
    <w:p w14:paraId="38BEFD6D" w14:textId="77777777" w:rsidR="001D4BF2" w:rsidRPr="003118CA" w:rsidRDefault="001D4BF2" w:rsidP="003B1C96">
      <w:pPr>
        <w:pStyle w:val="NormalWeb"/>
        <w:spacing w:before="0" w:after="0"/>
        <w:ind w:firstLine="284"/>
        <w:rPr>
          <w:rFonts w:ascii="Garamond" w:hAnsi="Garamond"/>
        </w:rPr>
      </w:pPr>
      <w:r w:rsidRPr="003118CA">
        <w:rPr>
          <w:rFonts w:ascii="Garamond" w:hAnsi="Garamond"/>
        </w:rPr>
        <w:t>Në këtë kuadër:</w:t>
      </w:r>
    </w:p>
    <w:p w14:paraId="120D1E82" w14:textId="7A8AA6F0" w:rsidR="001D4BF2" w:rsidRPr="003118CA" w:rsidRDefault="009C7F6B"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1D4BF2" w:rsidRPr="003118CA">
        <w:rPr>
          <w:rFonts w:ascii="Garamond" w:eastAsia="Times New Roman" w:hAnsi="Garamond"/>
          <w:sz w:val="24"/>
          <w:szCs w:val="24"/>
        </w:rPr>
        <w:t>çdo profesionist kontribuon në vlerësimi</w:t>
      </w:r>
      <w:r w:rsidR="00DD0BE6">
        <w:rPr>
          <w:rFonts w:ascii="Garamond" w:eastAsia="Times New Roman" w:hAnsi="Garamond"/>
          <w:sz w:val="24"/>
          <w:szCs w:val="24"/>
        </w:rPr>
        <w:t>n dhe përmirësimin e praktikës;</w:t>
      </w:r>
    </w:p>
    <w:p w14:paraId="1C5827E3" w14:textId="55E16D6D" w:rsidR="001D4BF2" w:rsidRPr="003118CA" w:rsidRDefault="009C7F6B"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1D4BF2" w:rsidRPr="003118CA">
        <w:rPr>
          <w:rFonts w:ascii="Garamond" w:eastAsia="Times New Roman" w:hAnsi="Garamond"/>
          <w:sz w:val="24"/>
          <w:szCs w:val="24"/>
        </w:rPr>
        <w:t>ekziston një kulturë refle</w:t>
      </w:r>
      <w:r w:rsidR="00DD0BE6">
        <w:rPr>
          <w:rFonts w:ascii="Garamond" w:eastAsia="Times New Roman" w:hAnsi="Garamond"/>
          <w:sz w:val="24"/>
          <w:szCs w:val="24"/>
        </w:rPr>
        <w:t>ktimi dhe të nxëni nga përvoja;</w:t>
      </w:r>
    </w:p>
    <w:p w14:paraId="7CFEEDF4" w14:textId="2F3610DA" w:rsidR="001D4BF2" w:rsidRPr="003118CA" w:rsidRDefault="009C7F6B"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1D4BF2" w:rsidRPr="003118CA">
        <w:rPr>
          <w:rFonts w:ascii="Garamond" w:eastAsia="Times New Roman" w:hAnsi="Garamond"/>
          <w:sz w:val="24"/>
          <w:szCs w:val="24"/>
        </w:rPr>
        <w:t>gabimet dhe vështirësitë trajtohen si mundësi për p</w:t>
      </w:r>
      <w:r w:rsidR="00DD0BE6">
        <w:rPr>
          <w:rFonts w:ascii="Garamond" w:eastAsia="Times New Roman" w:hAnsi="Garamond"/>
          <w:sz w:val="24"/>
          <w:szCs w:val="24"/>
        </w:rPr>
        <w:t>ërmirësim, jo vetëm si shkelje.</w:t>
      </w:r>
    </w:p>
    <w:p w14:paraId="5AFB9636" w14:textId="58450016" w:rsidR="001D4BF2" w:rsidRPr="003118CA" w:rsidRDefault="002469C5" w:rsidP="003B1C96">
      <w:pPr>
        <w:pStyle w:val="NormalWeb"/>
        <w:spacing w:before="0" w:after="0"/>
        <w:ind w:firstLine="284"/>
        <w:rPr>
          <w:rFonts w:ascii="Garamond" w:hAnsi="Garamond"/>
        </w:rPr>
      </w:pPr>
      <w:r w:rsidRPr="003118CA">
        <w:rPr>
          <w:rFonts w:ascii="Garamond" w:hAnsi="Garamond"/>
        </w:rPr>
        <w:t>N</w:t>
      </w:r>
      <w:r w:rsidR="008A7874" w:rsidRPr="003118CA">
        <w:rPr>
          <w:rFonts w:ascii="Garamond" w:hAnsi="Garamond"/>
        </w:rPr>
        <w:t>ë</w:t>
      </w:r>
      <w:r w:rsidRPr="003118CA">
        <w:rPr>
          <w:rFonts w:ascii="Garamond" w:hAnsi="Garamond"/>
        </w:rPr>
        <w:t xml:space="preserve"> linj</w:t>
      </w:r>
      <w:r w:rsidR="008A7874" w:rsidRPr="003118CA">
        <w:rPr>
          <w:rFonts w:ascii="Garamond" w:hAnsi="Garamond"/>
        </w:rPr>
        <w:t>ë</w:t>
      </w:r>
      <w:r w:rsidRPr="003118CA">
        <w:rPr>
          <w:rFonts w:ascii="Garamond" w:hAnsi="Garamond"/>
        </w:rPr>
        <w:t>n e k</w:t>
      </w:r>
      <w:r w:rsidR="008A7874" w:rsidRPr="003118CA">
        <w:rPr>
          <w:rFonts w:ascii="Garamond" w:hAnsi="Garamond"/>
        </w:rPr>
        <w:t>ë</w:t>
      </w:r>
      <w:r w:rsidRPr="003118CA">
        <w:rPr>
          <w:rFonts w:ascii="Garamond" w:hAnsi="Garamond"/>
        </w:rPr>
        <w:t>shillimit p</w:t>
      </w:r>
      <w:r w:rsidR="008A7874" w:rsidRPr="003118CA">
        <w:rPr>
          <w:rFonts w:ascii="Garamond" w:hAnsi="Garamond"/>
        </w:rPr>
        <w:t>ë</w:t>
      </w:r>
      <w:r w:rsidRPr="003118CA">
        <w:rPr>
          <w:rFonts w:ascii="Garamond" w:hAnsi="Garamond"/>
        </w:rPr>
        <w:t>r t</w:t>
      </w:r>
      <w:r w:rsidR="008A7874" w:rsidRPr="003118CA">
        <w:rPr>
          <w:rFonts w:ascii="Garamond" w:hAnsi="Garamond"/>
        </w:rPr>
        <w:t>ë</w:t>
      </w:r>
      <w:r w:rsidRPr="003118CA">
        <w:rPr>
          <w:rFonts w:ascii="Garamond" w:hAnsi="Garamond"/>
        </w:rPr>
        <w:t xml:space="preserve"> moshuar</w:t>
      </w:r>
      <w:r w:rsidR="00F86B90">
        <w:rPr>
          <w:rFonts w:ascii="Garamond" w:hAnsi="Garamond"/>
        </w:rPr>
        <w:t>it</w:t>
      </w:r>
      <w:r w:rsidRPr="003118CA">
        <w:rPr>
          <w:rFonts w:ascii="Garamond" w:hAnsi="Garamond"/>
        </w:rPr>
        <w:t xml:space="preserve"> kjo </w:t>
      </w:r>
      <w:r w:rsidR="00DD0BE6">
        <w:rPr>
          <w:rFonts w:ascii="Garamond" w:hAnsi="Garamond"/>
        </w:rPr>
        <w:t>përfshin:</w:t>
      </w:r>
    </w:p>
    <w:p w14:paraId="00BE771A" w14:textId="59DBFACF" w:rsidR="001D4BF2" w:rsidRPr="003118CA" w:rsidRDefault="009C7F6B"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1D4BF2" w:rsidRPr="003118CA">
        <w:rPr>
          <w:rFonts w:ascii="Garamond" w:eastAsia="Times New Roman" w:hAnsi="Garamond"/>
          <w:sz w:val="24"/>
          <w:szCs w:val="24"/>
        </w:rPr>
        <w:t>reflektim mbi mënyrë</w:t>
      </w:r>
      <w:r w:rsidR="00DD0BE6">
        <w:rPr>
          <w:rFonts w:ascii="Garamond" w:eastAsia="Times New Roman" w:hAnsi="Garamond"/>
          <w:sz w:val="24"/>
          <w:szCs w:val="24"/>
        </w:rPr>
        <w:t>n e komunikimit dhe ndërhyrjes;</w:t>
      </w:r>
    </w:p>
    <w:p w14:paraId="25EBDFFD" w14:textId="25CA79F9" w:rsidR="001D4BF2" w:rsidRPr="003118CA" w:rsidRDefault="009C7F6B"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1D4BF2" w:rsidRPr="003118CA">
        <w:rPr>
          <w:rFonts w:ascii="Garamond" w:eastAsia="Times New Roman" w:hAnsi="Garamond"/>
          <w:sz w:val="24"/>
          <w:szCs w:val="24"/>
        </w:rPr>
        <w:t>ndarje të prak</w:t>
      </w:r>
      <w:r w:rsidR="00DD0BE6">
        <w:rPr>
          <w:rFonts w:ascii="Garamond" w:eastAsia="Times New Roman" w:hAnsi="Garamond"/>
          <w:sz w:val="24"/>
          <w:szCs w:val="24"/>
        </w:rPr>
        <w:t>tikave të mira ndërmjet stafit;</w:t>
      </w:r>
    </w:p>
    <w:p w14:paraId="64FCA196" w14:textId="59CC3916" w:rsidR="001D4BF2" w:rsidRPr="003118CA" w:rsidRDefault="009C7F6B"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1D4BF2" w:rsidRPr="003118CA">
        <w:rPr>
          <w:rFonts w:ascii="Garamond" w:eastAsia="Times New Roman" w:hAnsi="Garamond"/>
          <w:sz w:val="24"/>
          <w:szCs w:val="24"/>
        </w:rPr>
        <w:t>koordinim të vazhdueshëm ndërdisiplinor</w:t>
      </w:r>
      <w:r w:rsidR="002469C5" w:rsidRPr="003118CA">
        <w:rPr>
          <w:rFonts w:ascii="Garamond" w:eastAsia="Times New Roman" w:hAnsi="Garamond"/>
          <w:sz w:val="24"/>
          <w:szCs w:val="24"/>
        </w:rPr>
        <w:t xml:space="preserve"> dhe me partner t</w:t>
      </w:r>
      <w:r w:rsidR="008A7874" w:rsidRPr="003118CA">
        <w:rPr>
          <w:rFonts w:ascii="Garamond" w:eastAsia="Times New Roman" w:hAnsi="Garamond"/>
          <w:sz w:val="24"/>
          <w:szCs w:val="24"/>
        </w:rPr>
        <w:t>ë</w:t>
      </w:r>
      <w:r w:rsidR="002469C5" w:rsidRPr="003118CA">
        <w:rPr>
          <w:rFonts w:ascii="Garamond" w:eastAsia="Times New Roman" w:hAnsi="Garamond"/>
          <w:sz w:val="24"/>
          <w:szCs w:val="24"/>
        </w:rPr>
        <w:t xml:space="preserve"> ndrysh</w:t>
      </w:r>
      <w:r w:rsidR="008A7874" w:rsidRPr="003118CA">
        <w:rPr>
          <w:rFonts w:ascii="Garamond" w:eastAsia="Times New Roman" w:hAnsi="Garamond"/>
          <w:sz w:val="24"/>
          <w:szCs w:val="24"/>
        </w:rPr>
        <w:t>ë</w:t>
      </w:r>
      <w:r w:rsidR="002469C5" w:rsidRPr="003118CA">
        <w:rPr>
          <w:rFonts w:ascii="Garamond" w:eastAsia="Times New Roman" w:hAnsi="Garamond"/>
          <w:sz w:val="24"/>
          <w:szCs w:val="24"/>
        </w:rPr>
        <w:t>m</w:t>
      </w:r>
      <w:r w:rsidR="00DD0BE6">
        <w:rPr>
          <w:rFonts w:ascii="Garamond" w:eastAsia="Times New Roman" w:hAnsi="Garamond"/>
          <w:sz w:val="24"/>
          <w:szCs w:val="24"/>
        </w:rPr>
        <w:t>.</w:t>
      </w:r>
    </w:p>
    <w:p w14:paraId="21946BF8" w14:textId="53089AAD" w:rsidR="001D4BF2" w:rsidRPr="003118CA" w:rsidRDefault="001D4BF2" w:rsidP="003B1C96">
      <w:pPr>
        <w:spacing w:before="0" w:after="0"/>
        <w:ind w:firstLine="284"/>
        <w:rPr>
          <w:rFonts w:ascii="Garamond" w:hAnsi="Garamond"/>
          <w:sz w:val="24"/>
          <w:szCs w:val="24"/>
        </w:rPr>
      </w:pPr>
      <w:r w:rsidRPr="003118CA">
        <w:rPr>
          <w:rStyle w:val="Strong"/>
          <w:rFonts w:ascii="Garamond" w:eastAsia="Times New Roman" w:hAnsi="Garamond"/>
          <w:bCs w:val="0"/>
          <w:sz w:val="24"/>
          <w:szCs w:val="24"/>
        </w:rPr>
        <w:t>Përfshir</w:t>
      </w:r>
      <w:r w:rsidR="00D91592" w:rsidRPr="003118CA">
        <w:rPr>
          <w:rStyle w:val="Strong"/>
          <w:rFonts w:ascii="Garamond" w:eastAsia="Times New Roman" w:hAnsi="Garamond"/>
          <w:bCs w:val="0"/>
          <w:sz w:val="24"/>
          <w:szCs w:val="24"/>
        </w:rPr>
        <w:t>ja e përfituesve</w:t>
      </w:r>
      <w:r w:rsidRPr="003118CA">
        <w:rPr>
          <w:rStyle w:val="Strong"/>
          <w:rFonts w:ascii="Garamond" w:eastAsia="Times New Roman" w:hAnsi="Garamond"/>
          <w:bCs w:val="0"/>
          <w:sz w:val="24"/>
          <w:szCs w:val="24"/>
        </w:rPr>
        <w:t xml:space="preserve"> në vlerësimin e cilësisë</w:t>
      </w:r>
    </w:p>
    <w:p w14:paraId="55FEC70F" w14:textId="17FA0E23" w:rsidR="001D4BF2" w:rsidRPr="003118CA" w:rsidRDefault="00D91592" w:rsidP="003B1C96">
      <w:pPr>
        <w:pStyle w:val="NormalWeb"/>
        <w:spacing w:before="0" w:after="0"/>
        <w:ind w:firstLine="284"/>
        <w:rPr>
          <w:rFonts w:ascii="Garamond" w:hAnsi="Garamond"/>
        </w:rPr>
      </w:pPr>
      <w:r w:rsidRPr="003118CA">
        <w:rPr>
          <w:rFonts w:ascii="Garamond" w:hAnsi="Garamond"/>
        </w:rPr>
        <w:t>Linja e k</w:t>
      </w:r>
      <w:r w:rsidR="008A7874" w:rsidRPr="003118CA">
        <w:rPr>
          <w:rFonts w:ascii="Garamond" w:hAnsi="Garamond"/>
        </w:rPr>
        <w:t>ë</w:t>
      </w:r>
      <w:r w:rsidRPr="003118CA">
        <w:rPr>
          <w:rFonts w:ascii="Garamond" w:hAnsi="Garamond"/>
        </w:rPr>
        <w:t>shillimit</w:t>
      </w:r>
      <w:r w:rsidR="001D4BF2" w:rsidRPr="003118CA">
        <w:rPr>
          <w:rFonts w:ascii="Garamond" w:hAnsi="Garamond"/>
        </w:rPr>
        <w:t xml:space="preserve"> siguro</w:t>
      </w:r>
      <w:r w:rsidRPr="003118CA">
        <w:rPr>
          <w:rFonts w:ascii="Garamond" w:hAnsi="Garamond"/>
        </w:rPr>
        <w:t xml:space="preserve">n që përfituesit </w:t>
      </w:r>
      <w:r w:rsidR="001D4BF2" w:rsidRPr="003118CA">
        <w:rPr>
          <w:rFonts w:ascii="Garamond" w:hAnsi="Garamond"/>
        </w:rPr>
        <w:t>të kenë një rol aktiv në vlerësimin e cilësisë së shërbimit.</w:t>
      </w:r>
    </w:p>
    <w:p w14:paraId="2A276C9B" w14:textId="75F7E664" w:rsidR="001D4BF2" w:rsidRPr="003118CA" w:rsidRDefault="00DD0BE6" w:rsidP="003B1C96">
      <w:pPr>
        <w:pStyle w:val="NormalWeb"/>
        <w:spacing w:before="0" w:after="0"/>
        <w:ind w:firstLine="284"/>
        <w:rPr>
          <w:rFonts w:ascii="Garamond" w:hAnsi="Garamond"/>
        </w:rPr>
      </w:pPr>
      <w:r>
        <w:rPr>
          <w:rFonts w:ascii="Garamond" w:hAnsi="Garamond"/>
        </w:rPr>
        <w:t>Në praktikë:</w:t>
      </w:r>
    </w:p>
    <w:p w14:paraId="457E4E33" w14:textId="7115DD02" w:rsidR="001D4BF2" w:rsidRPr="003118CA" w:rsidRDefault="001A778C"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1D4BF2" w:rsidRPr="003118CA">
        <w:rPr>
          <w:rFonts w:ascii="Garamond" w:eastAsia="Times New Roman" w:hAnsi="Garamond"/>
          <w:sz w:val="24"/>
          <w:szCs w:val="24"/>
        </w:rPr>
        <w:t>mblidhen mendime dhe sugj</w:t>
      </w:r>
      <w:r w:rsidR="00DD0BE6">
        <w:rPr>
          <w:rFonts w:ascii="Garamond" w:eastAsia="Times New Roman" w:hAnsi="Garamond"/>
          <w:sz w:val="24"/>
          <w:szCs w:val="24"/>
        </w:rPr>
        <w:t>erime në mënyrë të strukturuar;</w:t>
      </w:r>
    </w:p>
    <w:p w14:paraId="198AD6D7" w14:textId="08A15B2A" w:rsidR="001D4BF2" w:rsidRPr="003118CA" w:rsidRDefault="001A778C"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1D4BF2" w:rsidRPr="003118CA">
        <w:rPr>
          <w:rFonts w:ascii="Garamond" w:eastAsia="Times New Roman" w:hAnsi="Garamond"/>
          <w:sz w:val="24"/>
          <w:szCs w:val="24"/>
        </w:rPr>
        <w:t xml:space="preserve">përdoren metoda </w:t>
      </w:r>
      <w:r w:rsidR="00D91592" w:rsidRPr="003118CA">
        <w:rPr>
          <w:rFonts w:ascii="Garamond" w:eastAsia="Times New Roman" w:hAnsi="Garamond"/>
          <w:sz w:val="24"/>
          <w:szCs w:val="24"/>
        </w:rPr>
        <w:t>komunikimi të përshtatshme</w:t>
      </w:r>
      <w:r w:rsidR="00B61E57">
        <w:rPr>
          <w:rFonts w:ascii="Garamond" w:eastAsia="Times New Roman" w:hAnsi="Garamond"/>
          <w:sz w:val="24"/>
          <w:szCs w:val="24"/>
        </w:rPr>
        <w:t>.</w:t>
      </w:r>
    </w:p>
    <w:p w14:paraId="15E5C07C" w14:textId="55C8F70E" w:rsidR="00D91592" w:rsidRPr="003118CA" w:rsidRDefault="00E11E09"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K</w:t>
      </w:r>
      <w:r w:rsidR="00D91592" w:rsidRPr="003118CA">
        <w:rPr>
          <w:rFonts w:ascii="Garamond" w:eastAsia="Times New Roman" w:hAnsi="Garamond"/>
          <w:sz w:val="24"/>
          <w:szCs w:val="24"/>
        </w:rPr>
        <w:t>jo ndikon n</w:t>
      </w:r>
      <w:r w:rsidR="008A7874" w:rsidRPr="003118CA">
        <w:rPr>
          <w:rFonts w:ascii="Garamond" w:eastAsia="Times New Roman" w:hAnsi="Garamond"/>
          <w:sz w:val="24"/>
          <w:szCs w:val="24"/>
        </w:rPr>
        <w:t>ë</w:t>
      </w:r>
      <w:r w:rsidR="00D91592" w:rsidRPr="003118CA">
        <w:rPr>
          <w:rFonts w:ascii="Garamond" w:eastAsia="Times New Roman" w:hAnsi="Garamond"/>
          <w:sz w:val="24"/>
          <w:szCs w:val="24"/>
        </w:rPr>
        <w:t xml:space="preserve"> </w:t>
      </w:r>
      <w:r w:rsidRPr="003118CA">
        <w:rPr>
          <w:rFonts w:ascii="Garamond" w:eastAsia="Times New Roman" w:hAnsi="Garamond"/>
          <w:sz w:val="24"/>
          <w:szCs w:val="24"/>
        </w:rPr>
        <w:t>p</w:t>
      </w:r>
      <w:r w:rsidR="008A7874" w:rsidRPr="003118CA">
        <w:rPr>
          <w:rFonts w:ascii="Garamond" w:eastAsia="Times New Roman" w:hAnsi="Garamond"/>
          <w:sz w:val="24"/>
          <w:szCs w:val="24"/>
        </w:rPr>
        <w:t>ë</w:t>
      </w:r>
      <w:r w:rsidRPr="003118CA">
        <w:rPr>
          <w:rFonts w:ascii="Garamond" w:eastAsia="Times New Roman" w:hAnsi="Garamond"/>
          <w:sz w:val="24"/>
          <w:szCs w:val="24"/>
        </w:rPr>
        <w:t>rmir</w:t>
      </w:r>
      <w:r w:rsidR="008A7874" w:rsidRPr="003118CA">
        <w:rPr>
          <w:rFonts w:ascii="Garamond" w:eastAsia="Times New Roman" w:hAnsi="Garamond"/>
          <w:sz w:val="24"/>
          <w:szCs w:val="24"/>
        </w:rPr>
        <w:t>ë</w:t>
      </w:r>
      <w:r w:rsidRPr="003118CA">
        <w:rPr>
          <w:rFonts w:ascii="Garamond" w:eastAsia="Times New Roman" w:hAnsi="Garamond"/>
          <w:sz w:val="24"/>
          <w:szCs w:val="24"/>
        </w:rPr>
        <w:t>simin e cil</w:t>
      </w:r>
      <w:r w:rsidR="008A7874" w:rsidRPr="003118CA">
        <w:rPr>
          <w:rFonts w:ascii="Garamond" w:eastAsia="Times New Roman" w:hAnsi="Garamond"/>
          <w:sz w:val="24"/>
          <w:szCs w:val="24"/>
        </w:rPr>
        <w:t>ë</w:t>
      </w:r>
      <w:r w:rsidRPr="003118CA">
        <w:rPr>
          <w:rFonts w:ascii="Garamond" w:eastAsia="Times New Roman" w:hAnsi="Garamond"/>
          <w:sz w:val="24"/>
          <w:szCs w:val="24"/>
        </w:rPr>
        <w:t>sis</w:t>
      </w:r>
      <w:r w:rsidR="008A7874" w:rsidRPr="003118CA">
        <w:rPr>
          <w:rFonts w:ascii="Garamond" w:eastAsia="Times New Roman" w:hAnsi="Garamond"/>
          <w:sz w:val="24"/>
          <w:szCs w:val="24"/>
        </w:rPr>
        <w:t>ë</w:t>
      </w:r>
      <w:r w:rsidRPr="003118CA">
        <w:rPr>
          <w:rFonts w:ascii="Garamond" w:eastAsia="Times New Roman" w:hAnsi="Garamond"/>
          <w:sz w:val="24"/>
          <w:szCs w:val="24"/>
        </w:rPr>
        <w:t xml:space="preserve"> s</w:t>
      </w:r>
      <w:r w:rsidR="008A7874" w:rsidRPr="003118CA">
        <w:rPr>
          <w:rFonts w:ascii="Garamond" w:eastAsia="Times New Roman" w:hAnsi="Garamond"/>
          <w:sz w:val="24"/>
          <w:szCs w:val="24"/>
        </w:rPr>
        <w:t>ë</w:t>
      </w:r>
      <w:r w:rsidRPr="003118CA">
        <w:rPr>
          <w:rFonts w:ascii="Garamond" w:eastAsia="Times New Roman" w:hAnsi="Garamond"/>
          <w:sz w:val="24"/>
          <w:szCs w:val="24"/>
        </w:rPr>
        <w:t xml:space="preserve"> ofrimit t</w:t>
      </w:r>
      <w:r w:rsidR="008A7874" w:rsidRPr="003118CA">
        <w:rPr>
          <w:rFonts w:ascii="Garamond" w:eastAsia="Times New Roman" w:hAnsi="Garamond"/>
          <w:sz w:val="24"/>
          <w:szCs w:val="24"/>
        </w:rPr>
        <w:t>ë</w:t>
      </w:r>
      <w:r w:rsidRPr="003118CA">
        <w:rPr>
          <w:rFonts w:ascii="Garamond" w:eastAsia="Times New Roman" w:hAnsi="Garamond"/>
          <w:sz w:val="24"/>
          <w:szCs w:val="24"/>
        </w:rPr>
        <w:t xml:space="preserve"> sh</w:t>
      </w:r>
      <w:r w:rsidR="008A7874" w:rsidRPr="003118CA">
        <w:rPr>
          <w:rFonts w:ascii="Garamond" w:eastAsia="Times New Roman" w:hAnsi="Garamond"/>
          <w:sz w:val="24"/>
          <w:szCs w:val="24"/>
        </w:rPr>
        <w:t>ë</w:t>
      </w:r>
      <w:r w:rsidRPr="003118CA">
        <w:rPr>
          <w:rFonts w:ascii="Garamond" w:eastAsia="Times New Roman" w:hAnsi="Garamond"/>
          <w:sz w:val="24"/>
          <w:szCs w:val="24"/>
        </w:rPr>
        <w:t>rbimit t</w:t>
      </w:r>
      <w:r w:rsidR="008A7874" w:rsidRPr="003118CA">
        <w:rPr>
          <w:rFonts w:ascii="Garamond" w:eastAsia="Times New Roman" w:hAnsi="Garamond"/>
          <w:sz w:val="24"/>
          <w:szCs w:val="24"/>
        </w:rPr>
        <w:t>ë</w:t>
      </w:r>
      <w:r w:rsidRPr="003118CA">
        <w:rPr>
          <w:rFonts w:ascii="Garamond" w:eastAsia="Times New Roman" w:hAnsi="Garamond"/>
          <w:sz w:val="24"/>
          <w:szCs w:val="24"/>
        </w:rPr>
        <w:t xml:space="preserve"> linj</w:t>
      </w:r>
      <w:r w:rsidR="008A7874" w:rsidRPr="003118CA">
        <w:rPr>
          <w:rFonts w:ascii="Garamond" w:eastAsia="Times New Roman" w:hAnsi="Garamond"/>
          <w:sz w:val="24"/>
          <w:szCs w:val="24"/>
        </w:rPr>
        <w:t>ë</w:t>
      </w:r>
      <w:r w:rsidRPr="003118CA">
        <w:rPr>
          <w:rFonts w:ascii="Garamond" w:eastAsia="Times New Roman" w:hAnsi="Garamond"/>
          <w:sz w:val="24"/>
          <w:szCs w:val="24"/>
        </w:rPr>
        <w:t>s.</w:t>
      </w:r>
    </w:p>
    <w:p w14:paraId="41239451" w14:textId="77777777" w:rsidR="001D4BF2" w:rsidRPr="003118CA" w:rsidRDefault="001D4BF2" w:rsidP="003B1C96">
      <w:pPr>
        <w:spacing w:before="0" w:after="0"/>
        <w:ind w:firstLine="284"/>
        <w:rPr>
          <w:rFonts w:ascii="Garamond" w:hAnsi="Garamond"/>
          <w:sz w:val="24"/>
          <w:szCs w:val="24"/>
        </w:rPr>
      </w:pPr>
      <w:r w:rsidRPr="003118CA">
        <w:rPr>
          <w:rStyle w:val="Strong"/>
          <w:rFonts w:ascii="Garamond" w:eastAsia="Times New Roman" w:hAnsi="Garamond"/>
          <w:bCs w:val="0"/>
          <w:sz w:val="24"/>
          <w:szCs w:val="24"/>
        </w:rPr>
        <w:t>Menaxhimi i ankesave dhe incidenteve si burim përmirësimi</w:t>
      </w:r>
    </w:p>
    <w:p w14:paraId="0CFDC8B0" w14:textId="3133056B" w:rsidR="001D4BF2" w:rsidRPr="003118CA" w:rsidRDefault="00685073" w:rsidP="003B1C96">
      <w:pPr>
        <w:pStyle w:val="NormalWeb"/>
        <w:spacing w:before="0" w:after="0"/>
        <w:ind w:firstLine="284"/>
        <w:rPr>
          <w:rFonts w:ascii="Garamond" w:hAnsi="Garamond"/>
        </w:rPr>
      </w:pPr>
      <w:r w:rsidRPr="003118CA">
        <w:rPr>
          <w:rFonts w:ascii="Garamond" w:hAnsi="Garamond"/>
        </w:rPr>
        <w:t xml:space="preserve">Linja </w:t>
      </w:r>
      <w:r w:rsidR="001D4BF2" w:rsidRPr="003118CA">
        <w:rPr>
          <w:rFonts w:ascii="Garamond" w:hAnsi="Garamond"/>
        </w:rPr>
        <w:t>ka mekanizma të qartë</w:t>
      </w:r>
      <w:r w:rsidR="00B61E57">
        <w:rPr>
          <w:rFonts w:ascii="Garamond" w:hAnsi="Garamond"/>
        </w:rPr>
        <w:t>,</w:t>
      </w:r>
      <w:r w:rsidR="001D4BF2" w:rsidRPr="003118CA">
        <w:rPr>
          <w:rFonts w:ascii="Garamond" w:hAnsi="Garamond"/>
        </w:rPr>
        <w:t xml:space="preserve"> për:</w:t>
      </w:r>
    </w:p>
    <w:p w14:paraId="7F08B291" w14:textId="2D4E5F2A" w:rsidR="001D4BF2" w:rsidRPr="003118CA" w:rsidRDefault="001A778C"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DD0BE6">
        <w:rPr>
          <w:rFonts w:ascii="Garamond" w:eastAsia="Times New Roman" w:hAnsi="Garamond"/>
          <w:sz w:val="24"/>
          <w:szCs w:val="24"/>
        </w:rPr>
        <w:t>regjistrimin e ankesave;</w:t>
      </w:r>
    </w:p>
    <w:p w14:paraId="0BB77272" w14:textId="2491C171" w:rsidR="001D4BF2" w:rsidRPr="003118CA" w:rsidRDefault="001A778C"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DD0BE6">
        <w:rPr>
          <w:rFonts w:ascii="Garamond" w:eastAsia="Times New Roman" w:hAnsi="Garamond"/>
          <w:sz w:val="24"/>
          <w:szCs w:val="24"/>
        </w:rPr>
        <w:t>trajtimin e tyre në kohë;</w:t>
      </w:r>
    </w:p>
    <w:p w14:paraId="17AE2601" w14:textId="441B6D7B" w:rsidR="001D4BF2" w:rsidRPr="003118CA" w:rsidRDefault="001A778C"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1D4BF2" w:rsidRPr="003118CA">
        <w:rPr>
          <w:rFonts w:ascii="Garamond" w:eastAsia="Times New Roman" w:hAnsi="Garamond"/>
          <w:sz w:val="24"/>
          <w:szCs w:val="24"/>
        </w:rPr>
        <w:t>analizën e shk</w:t>
      </w:r>
      <w:r w:rsidR="00DD0BE6">
        <w:rPr>
          <w:rFonts w:ascii="Garamond" w:eastAsia="Times New Roman" w:hAnsi="Garamond"/>
          <w:sz w:val="24"/>
          <w:szCs w:val="24"/>
        </w:rPr>
        <w:t>aqeve dhe nxjerrjen e mësimeve.</w:t>
      </w:r>
    </w:p>
    <w:p w14:paraId="0EF4BCBF" w14:textId="77777777" w:rsidR="001D4BF2" w:rsidRPr="003118CA" w:rsidRDefault="001D4BF2" w:rsidP="003B1C96">
      <w:pPr>
        <w:pStyle w:val="NormalWeb"/>
        <w:spacing w:before="0" w:after="0"/>
        <w:ind w:firstLine="284"/>
        <w:rPr>
          <w:rFonts w:ascii="Garamond" w:hAnsi="Garamond"/>
        </w:rPr>
      </w:pPr>
      <w:r w:rsidRPr="003118CA">
        <w:rPr>
          <w:rFonts w:ascii="Garamond" w:hAnsi="Garamond"/>
        </w:rPr>
        <w:t>Në këtë model:</w:t>
      </w:r>
    </w:p>
    <w:p w14:paraId="5DF9B0B2" w14:textId="4F942157" w:rsidR="001D4BF2" w:rsidRPr="003118CA" w:rsidRDefault="001A778C"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1D4BF2" w:rsidRPr="003118CA">
        <w:rPr>
          <w:rFonts w:ascii="Garamond" w:eastAsia="Times New Roman" w:hAnsi="Garamond"/>
          <w:sz w:val="24"/>
          <w:szCs w:val="24"/>
        </w:rPr>
        <w:t>ankesat nuk trajtohen vetëm si problem individual, por si t</w:t>
      </w:r>
      <w:r w:rsidR="00DD0BE6">
        <w:rPr>
          <w:rFonts w:ascii="Garamond" w:eastAsia="Times New Roman" w:hAnsi="Garamond"/>
          <w:sz w:val="24"/>
          <w:szCs w:val="24"/>
        </w:rPr>
        <w:t>regues i cilësisë së shërbimit;</w:t>
      </w:r>
    </w:p>
    <w:p w14:paraId="4EFC772D" w14:textId="5EC6F048" w:rsidR="001D4BF2" w:rsidRPr="003118CA" w:rsidRDefault="001A778C"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1D4BF2" w:rsidRPr="003118CA">
        <w:rPr>
          <w:rFonts w:ascii="Garamond" w:eastAsia="Times New Roman" w:hAnsi="Garamond"/>
          <w:sz w:val="24"/>
          <w:szCs w:val="24"/>
        </w:rPr>
        <w:t>incidentet analizohen për të përmirë</w:t>
      </w:r>
      <w:r w:rsidR="00DD0BE6">
        <w:rPr>
          <w:rFonts w:ascii="Garamond" w:eastAsia="Times New Roman" w:hAnsi="Garamond"/>
          <w:sz w:val="24"/>
          <w:szCs w:val="24"/>
        </w:rPr>
        <w:t>suar procedurat dhe ndërhyrjet.</w:t>
      </w:r>
    </w:p>
    <w:p w14:paraId="0D438E2E" w14:textId="26CF5F5F" w:rsidR="001D4BF2" w:rsidRPr="003118CA" w:rsidRDefault="00685073" w:rsidP="003B1C96">
      <w:pPr>
        <w:spacing w:before="0" w:after="0"/>
        <w:ind w:firstLine="284"/>
        <w:rPr>
          <w:rFonts w:ascii="Garamond" w:hAnsi="Garamond"/>
          <w:sz w:val="24"/>
          <w:szCs w:val="24"/>
        </w:rPr>
      </w:pPr>
      <w:r w:rsidRPr="003118CA">
        <w:rPr>
          <w:rStyle w:val="Strong"/>
          <w:rFonts w:ascii="Garamond" w:eastAsia="Times New Roman" w:hAnsi="Garamond"/>
          <w:bCs w:val="0"/>
          <w:sz w:val="24"/>
          <w:szCs w:val="24"/>
        </w:rPr>
        <w:t xml:space="preserve">Përmirësimi i cilësisë në </w:t>
      </w:r>
      <w:r w:rsidR="00B61E57">
        <w:rPr>
          <w:rStyle w:val="Strong"/>
          <w:rFonts w:ascii="Garamond" w:eastAsia="Times New Roman" w:hAnsi="Garamond"/>
          <w:bCs w:val="0"/>
          <w:sz w:val="24"/>
          <w:szCs w:val="24"/>
        </w:rPr>
        <w:t>l</w:t>
      </w:r>
      <w:r w:rsidRPr="003118CA">
        <w:rPr>
          <w:rStyle w:val="Strong"/>
          <w:rFonts w:ascii="Garamond" w:eastAsia="Times New Roman" w:hAnsi="Garamond"/>
          <w:bCs w:val="0"/>
          <w:sz w:val="24"/>
          <w:szCs w:val="24"/>
        </w:rPr>
        <w:t>inj</w:t>
      </w:r>
      <w:r w:rsidR="008A7874" w:rsidRPr="003118CA">
        <w:rPr>
          <w:rStyle w:val="Strong"/>
          <w:rFonts w:ascii="Garamond" w:eastAsia="Times New Roman" w:hAnsi="Garamond"/>
          <w:bCs w:val="0"/>
          <w:sz w:val="24"/>
          <w:szCs w:val="24"/>
        </w:rPr>
        <w:t>ë</w:t>
      </w:r>
      <w:r w:rsidRPr="003118CA">
        <w:rPr>
          <w:rStyle w:val="Strong"/>
          <w:rFonts w:ascii="Garamond" w:eastAsia="Times New Roman" w:hAnsi="Garamond"/>
          <w:bCs w:val="0"/>
          <w:sz w:val="24"/>
          <w:szCs w:val="24"/>
        </w:rPr>
        <w:t>n e k</w:t>
      </w:r>
      <w:r w:rsidR="008A7874" w:rsidRPr="003118CA">
        <w:rPr>
          <w:rStyle w:val="Strong"/>
          <w:rFonts w:ascii="Garamond" w:eastAsia="Times New Roman" w:hAnsi="Garamond"/>
          <w:bCs w:val="0"/>
          <w:sz w:val="24"/>
          <w:szCs w:val="24"/>
        </w:rPr>
        <w:t>ë</w:t>
      </w:r>
      <w:r w:rsidRPr="003118CA">
        <w:rPr>
          <w:rStyle w:val="Strong"/>
          <w:rFonts w:ascii="Garamond" w:eastAsia="Times New Roman" w:hAnsi="Garamond"/>
          <w:bCs w:val="0"/>
          <w:sz w:val="24"/>
          <w:szCs w:val="24"/>
        </w:rPr>
        <w:t>shillimit p</w:t>
      </w:r>
      <w:r w:rsidR="008A7874" w:rsidRPr="003118CA">
        <w:rPr>
          <w:rStyle w:val="Strong"/>
          <w:rFonts w:ascii="Garamond" w:eastAsia="Times New Roman" w:hAnsi="Garamond"/>
          <w:bCs w:val="0"/>
          <w:sz w:val="24"/>
          <w:szCs w:val="24"/>
        </w:rPr>
        <w:t>ë</w:t>
      </w:r>
      <w:r w:rsidRPr="003118CA">
        <w:rPr>
          <w:rStyle w:val="Strong"/>
          <w:rFonts w:ascii="Garamond" w:eastAsia="Times New Roman" w:hAnsi="Garamond"/>
          <w:bCs w:val="0"/>
          <w:sz w:val="24"/>
          <w:szCs w:val="24"/>
        </w:rPr>
        <w:t>r t</w:t>
      </w:r>
      <w:r w:rsidR="008A7874" w:rsidRPr="003118CA">
        <w:rPr>
          <w:rStyle w:val="Strong"/>
          <w:rFonts w:ascii="Garamond" w:eastAsia="Times New Roman" w:hAnsi="Garamond"/>
          <w:bCs w:val="0"/>
          <w:sz w:val="24"/>
          <w:szCs w:val="24"/>
        </w:rPr>
        <w:t>ë</w:t>
      </w:r>
      <w:r w:rsidRPr="003118CA">
        <w:rPr>
          <w:rStyle w:val="Strong"/>
          <w:rFonts w:ascii="Garamond" w:eastAsia="Times New Roman" w:hAnsi="Garamond"/>
          <w:bCs w:val="0"/>
          <w:sz w:val="24"/>
          <w:szCs w:val="24"/>
        </w:rPr>
        <w:t xml:space="preserve"> moshuar</w:t>
      </w:r>
      <w:r w:rsidR="00D671C3">
        <w:rPr>
          <w:rStyle w:val="Strong"/>
          <w:rFonts w:ascii="Garamond" w:eastAsia="Times New Roman" w:hAnsi="Garamond"/>
          <w:bCs w:val="0"/>
          <w:sz w:val="24"/>
          <w:szCs w:val="24"/>
        </w:rPr>
        <w:t>it</w:t>
      </w:r>
    </w:p>
    <w:p w14:paraId="73B225F1" w14:textId="62C499C3" w:rsidR="001D4BF2" w:rsidRPr="003118CA" w:rsidRDefault="00685073" w:rsidP="003B1C96">
      <w:pPr>
        <w:pStyle w:val="NormalWeb"/>
        <w:spacing w:before="0" w:after="0"/>
        <w:ind w:firstLine="284"/>
        <w:rPr>
          <w:rFonts w:ascii="Garamond" w:hAnsi="Garamond"/>
        </w:rPr>
      </w:pPr>
      <w:r w:rsidRPr="003118CA">
        <w:rPr>
          <w:rFonts w:ascii="Garamond" w:hAnsi="Garamond"/>
        </w:rPr>
        <w:t>P</w:t>
      </w:r>
      <w:r w:rsidR="001D4BF2" w:rsidRPr="003118CA">
        <w:rPr>
          <w:rFonts w:ascii="Garamond" w:hAnsi="Garamond"/>
        </w:rPr>
        <w:t>ërmirësimi i ci</w:t>
      </w:r>
      <w:r w:rsidR="00DD0BE6">
        <w:rPr>
          <w:rFonts w:ascii="Garamond" w:hAnsi="Garamond"/>
        </w:rPr>
        <w:t>lësisë fokusohet veçanërisht</w:t>
      </w:r>
      <w:r w:rsidR="00B61E57">
        <w:rPr>
          <w:rFonts w:ascii="Garamond" w:hAnsi="Garamond"/>
        </w:rPr>
        <w:t>,</w:t>
      </w:r>
      <w:r w:rsidR="00DD0BE6">
        <w:rPr>
          <w:rFonts w:ascii="Garamond" w:hAnsi="Garamond"/>
        </w:rPr>
        <w:t xml:space="preserve"> në:</w:t>
      </w:r>
    </w:p>
    <w:p w14:paraId="14668757" w14:textId="16D4198A" w:rsidR="001D4BF2" w:rsidRPr="003118CA" w:rsidRDefault="001A778C"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1D4BF2" w:rsidRPr="003118CA">
        <w:rPr>
          <w:rFonts w:ascii="Garamond" w:eastAsia="Times New Roman" w:hAnsi="Garamond"/>
          <w:sz w:val="24"/>
          <w:szCs w:val="24"/>
        </w:rPr>
        <w:t>koordinimin</w:t>
      </w:r>
      <w:r w:rsidR="00685073" w:rsidRPr="003118CA">
        <w:rPr>
          <w:rFonts w:ascii="Garamond" w:eastAsia="Times New Roman" w:hAnsi="Garamond"/>
          <w:sz w:val="24"/>
          <w:szCs w:val="24"/>
        </w:rPr>
        <w:t xml:space="preserve"> e sh</w:t>
      </w:r>
      <w:r w:rsidR="008A7874" w:rsidRPr="003118CA">
        <w:rPr>
          <w:rFonts w:ascii="Garamond" w:eastAsia="Times New Roman" w:hAnsi="Garamond"/>
          <w:sz w:val="24"/>
          <w:szCs w:val="24"/>
        </w:rPr>
        <w:t>ë</w:t>
      </w:r>
      <w:r w:rsidR="00685073" w:rsidRPr="003118CA">
        <w:rPr>
          <w:rFonts w:ascii="Garamond" w:eastAsia="Times New Roman" w:hAnsi="Garamond"/>
          <w:sz w:val="24"/>
          <w:szCs w:val="24"/>
        </w:rPr>
        <w:t>rbimev</w:t>
      </w:r>
      <w:r w:rsidR="00194947" w:rsidRPr="003118CA">
        <w:rPr>
          <w:rFonts w:ascii="Garamond" w:eastAsia="Times New Roman" w:hAnsi="Garamond"/>
          <w:sz w:val="24"/>
          <w:szCs w:val="24"/>
        </w:rPr>
        <w:t>e</w:t>
      </w:r>
      <w:r w:rsidR="00685073" w:rsidRPr="003118CA">
        <w:rPr>
          <w:rFonts w:ascii="Garamond" w:eastAsia="Times New Roman" w:hAnsi="Garamond"/>
          <w:sz w:val="24"/>
          <w:szCs w:val="24"/>
        </w:rPr>
        <w:t xml:space="preserve"> sipas </w:t>
      </w:r>
      <w:r w:rsidR="00DD0BE6" w:rsidRPr="003118CA">
        <w:rPr>
          <w:rFonts w:ascii="Garamond" w:eastAsia="Times New Roman" w:hAnsi="Garamond"/>
          <w:sz w:val="24"/>
          <w:szCs w:val="24"/>
        </w:rPr>
        <w:t>nevojave</w:t>
      </w:r>
      <w:r w:rsidR="00DD0BE6">
        <w:rPr>
          <w:rFonts w:ascii="Garamond" w:eastAsia="Times New Roman" w:hAnsi="Garamond"/>
          <w:sz w:val="24"/>
          <w:szCs w:val="24"/>
        </w:rPr>
        <w:t>;</w:t>
      </w:r>
    </w:p>
    <w:p w14:paraId="3C62C097" w14:textId="09A4CE77" w:rsidR="001D4BF2" w:rsidRPr="003118CA" w:rsidRDefault="001A778C"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B61E57">
        <w:rPr>
          <w:rFonts w:ascii="Garamond" w:eastAsia="Times New Roman" w:hAnsi="Garamond"/>
          <w:sz w:val="24"/>
          <w:szCs w:val="24"/>
        </w:rPr>
        <w:t>vazhdimësinë e ndërhyrjeve.</w:t>
      </w:r>
    </w:p>
    <w:p w14:paraId="4A44C94C" w14:textId="296B1722" w:rsidR="001D4BF2" w:rsidRPr="003118CA" w:rsidRDefault="001D4BF2" w:rsidP="003B1C96">
      <w:pPr>
        <w:pStyle w:val="NormalWeb"/>
        <w:spacing w:before="0" w:after="0"/>
        <w:ind w:firstLine="284"/>
        <w:rPr>
          <w:rFonts w:ascii="Garamond" w:hAnsi="Garamond"/>
        </w:rPr>
      </w:pPr>
      <w:r w:rsidRPr="003118CA">
        <w:rPr>
          <w:rFonts w:ascii="Garamond" w:hAnsi="Garamond"/>
        </w:rPr>
        <w:t>Qendra zhvillon mekanizma specifikë</w:t>
      </w:r>
      <w:r w:rsidR="00DD0BE6">
        <w:rPr>
          <w:rFonts w:ascii="Garamond" w:hAnsi="Garamond"/>
        </w:rPr>
        <w:t>,</w:t>
      </w:r>
      <w:r w:rsidRPr="003118CA">
        <w:rPr>
          <w:rFonts w:ascii="Garamond" w:hAnsi="Garamond"/>
        </w:rPr>
        <w:t xml:space="preserve"> për:</w:t>
      </w:r>
    </w:p>
    <w:p w14:paraId="4BEB37BC" w14:textId="50CED26A" w:rsidR="001D4BF2" w:rsidRPr="003118CA" w:rsidRDefault="001A778C"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lastRenderedPageBreak/>
        <w:t xml:space="preserve">- </w:t>
      </w:r>
      <w:r w:rsidR="001D4BF2" w:rsidRPr="003118CA">
        <w:rPr>
          <w:rFonts w:ascii="Garamond" w:eastAsia="Times New Roman" w:hAnsi="Garamond"/>
          <w:sz w:val="24"/>
          <w:szCs w:val="24"/>
        </w:rPr>
        <w:t>rishikim të p</w:t>
      </w:r>
      <w:r w:rsidR="00DD0BE6">
        <w:rPr>
          <w:rFonts w:ascii="Garamond" w:eastAsia="Times New Roman" w:hAnsi="Garamond"/>
          <w:sz w:val="24"/>
          <w:szCs w:val="24"/>
        </w:rPr>
        <w:t>ërbashkët të rasteve komplekse;</w:t>
      </w:r>
    </w:p>
    <w:p w14:paraId="19C5F9F2" w14:textId="4D934011" w:rsidR="001D4BF2" w:rsidRPr="003118CA" w:rsidRDefault="00D41731"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1D4BF2" w:rsidRPr="003118CA">
        <w:rPr>
          <w:rFonts w:ascii="Garamond" w:eastAsia="Times New Roman" w:hAnsi="Garamond"/>
          <w:sz w:val="24"/>
          <w:szCs w:val="24"/>
        </w:rPr>
        <w:t>s</w:t>
      </w:r>
      <w:r w:rsidR="00DD0BE6">
        <w:rPr>
          <w:rFonts w:ascii="Garamond" w:eastAsia="Times New Roman" w:hAnsi="Garamond"/>
          <w:sz w:val="24"/>
          <w:szCs w:val="24"/>
        </w:rPr>
        <w:t>tandardizim të praktikave bazë;</w:t>
      </w:r>
    </w:p>
    <w:p w14:paraId="5B1279CD" w14:textId="1905695A" w:rsidR="001D4BF2" w:rsidRPr="003118CA" w:rsidRDefault="00D41731" w:rsidP="003B1C96">
      <w:pPr>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 </w:t>
      </w:r>
      <w:r w:rsidR="001D4BF2" w:rsidRPr="003118CA">
        <w:rPr>
          <w:rFonts w:ascii="Garamond" w:eastAsia="Times New Roman" w:hAnsi="Garamond"/>
          <w:sz w:val="24"/>
          <w:szCs w:val="24"/>
        </w:rPr>
        <w:t>përshtatje të ndërhyrjeve</w:t>
      </w:r>
      <w:r w:rsidR="00DD0BE6">
        <w:rPr>
          <w:rFonts w:ascii="Garamond" w:eastAsia="Times New Roman" w:hAnsi="Garamond"/>
          <w:sz w:val="24"/>
          <w:szCs w:val="24"/>
        </w:rPr>
        <w:t xml:space="preserve"> sipas kontekstit të shërbimit.</w:t>
      </w:r>
    </w:p>
    <w:p w14:paraId="1F4F6F01" w14:textId="0086636F" w:rsidR="004E42E1" w:rsidRPr="003118CA" w:rsidRDefault="00DD0BE6" w:rsidP="003B1C96">
      <w:pPr>
        <w:pStyle w:val="NormalWeb"/>
        <w:spacing w:before="0" w:after="0"/>
        <w:ind w:firstLine="284"/>
        <w:rPr>
          <w:rFonts w:ascii="Garamond" w:hAnsi="Garamond"/>
          <w:b/>
        </w:rPr>
      </w:pPr>
      <w:r>
        <w:rPr>
          <w:rFonts w:ascii="Garamond" w:hAnsi="Garamond"/>
          <w:b/>
        </w:rPr>
        <w:t>Indikatorë matës/</w:t>
      </w:r>
      <w:r w:rsidR="004E42E1" w:rsidRPr="003118CA">
        <w:rPr>
          <w:rFonts w:ascii="Garamond" w:hAnsi="Garamond"/>
          <w:b/>
        </w:rPr>
        <w:t xml:space="preserve">auditues të </w:t>
      </w:r>
      <w:r>
        <w:rPr>
          <w:rFonts w:ascii="Garamond" w:hAnsi="Garamond"/>
          <w:b/>
        </w:rPr>
        <w:t>s</w:t>
      </w:r>
      <w:r w:rsidR="004E42E1" w:rsidRPr="003118CA">
        <w:rPr>
          <w:rFonts w:ascii="Garamond" w:hAnsi="Garamond"/>
          <w:b/>
        </w:rPr>
        <w:t>tandardit 3</w:t>
      </w:r>
    </w:p>
    <w:p w14:paraId="45624E08" w14:textId="77777777" w:rsidR="004E42E1" w:rsidRPr="003118CA" w:rsidRDefault="004E42E1" w:rsidP="003B1C96">
      <w:pPr>
        <w:pStyle w:val="NormalWeb"/>
        <w:spacing w:before="0" w:after="0"/>
        <w:ind w:firstLine="284"/>
        <w:rPr>
          <w:rFonts w:ascii="Garamond" w:hAnsi="Garamond"/>
        </w:rPr>
      </w:pPr>
      <w:r w:rsidRPr="003118CA">
        <w:rPr>
          <w:rFonts w:ascii="Garamond" w:hAnsi="Garamond"/>
        </w:rPr>
        <w:t>Për të siguruar matshmëri dhe auditim të standardit, përdoren indikatorët e mëposhtëm:</w:t>
      </w:r>
    </w:p>
    <w:p w14:paraId="57D20877" w14:textId="6CD16419" w:rsidR="004E42E1" w:rsidRPr="003118CA" w:rsidRDefault="00194947" w:rsidP="003B1C96">
      <w:pPr>
        <w:pStyle w:val="NormalWeb"/>
        <w:spacing w:before="0" w:after="0"/>
        <w:ind w:firstLine="284"/>
        <w:rPr>
          <w:rFonts w:ascii="Garamond" w:hAnsi="Garamond"/>
          <w:b/>
          <w:bCs/>
        </w:rPr>
      </w:pPr>
      <w:r w:rsidRPr="003118CA">
        <w:rPr>
          <w:rFonts w:ascii="Garamond" w:hAnsi="Garamond"/>
          <w:b/>
          <w:bCs/>
        </w:rPr>
        <w:t>1</w:t>
      </w:r>
      <w:r w:rsidR="004E42E1" w:rsidRPr="003118CA">
        <w:rPr>
          <w:rFonts w:ascii="Garamond" w:hAnsi="Garamond"/>
          <w:b/>
          <w:bCs/>
        </w:rPr>
        <w:t>. Incidentet dhe menaxhimi i rrezikut</w:t>
      </w:r>
      <w:r w:rsidR="00B61E57">
        <w:rPr>
          <w:rFonts w:ascii="Garamond" w:hAnsi="Garamond"/>
          <w:b/>
          <w:bCs/>
        </w:rPr>
        <w:t>:</w:t>
      </w:r>
    </w:p>
    <w:p w14:paraId="2F9BA11C" w14:textId="7A6F7AD3" w:rsidR="004E42E1" w:rsidRPr="003118CA" w:rsidRDefault="00D41731" w:rsidP="003B1C96">
      <w:pPr>
        <w:pStyle w:val="NormalWeb"/>
        <w:spacing w:before="0" w:after="0"/>
        <w:ind w:firstLine="284"/>
        <w:rPr>
          <w:rFonts w:ascii="Garamond" w:hAnsi="Garamond"/>
        </w:rPr>
      </w:pPr>
      <w:r w:rsidRPr="003118CA">
        <w:rPr>
          <w:rFonts w:ascii="Garamond" w:hAnsi="Garamond"/>
        </w:rPr>
        <w:t xml:space="preserve">- </w:t>
      </w:r>
      <w:r w:rsidR="004E42E1" w:rsidRPr="003118CA">
        <w:rPr>
          <w:rFonts w:ascii="Garamond" w:hAnsi="Garamond"/>
        </w:rPr>
        <w:t>numri i inc</w:t>
      </w:r>
      <w:r w:rsidR="00685073" w:rsidRPr="003118CA">
        <w:rPr>
          <w:rFonts w:ascii="Garamond" w:hAnsi="Garamond"/>
        </w:rPr>
        <w:t>identeve</w:t>
      </w:r>
      <w:r w:rsidR="00DD0BE6">
        <w:rPr>
          <w:rFonts w:ascii="Garamond" w:hAnsi="Garamond"/>
        </w:rPr>
        <w:t>;</w:t>
      </w:r>
    </w:p>
    <w:p w14:paraId="00808DE3" w14:textId="04A8F99E" w:rsidR="004E42E1" w:rsidRPr="003118CA" w:rsidRDefault="00D41731" w:rsidP="003B1C96">
      <w:pPr>
        <w:pStyle w:val="NormalWeb"/>
        <w:spacing w:before="0" w:after="0"/>
        <w:ind w:firstLine="284"/>
        <w:rPr>
          <w:rFonts w:ascii="Garamond" w:hAnsi="Garamond"/>
        </w:rPr>
      </w:pPr>
      <w:r w:rsidRPr="003118CA">
        <w:rPr>
          <w:rFonts w:ascii="Garamond" w:hAnsi="Garamond"/>
        </w:rPr>
        <w:t xml:space="preserve">- </w:t>
      </w:r>
      <w:r w:rsidR="00685073" w:rsidRPr="003118CA">
        <w:rPr>
          <w:rFonts w:ascii="Garamond" w:hAnsi="Garamond"/>
        </w:rPr>
        <w:t>% e incidenteve të trajtuara</w:t>
      </w:r>
      <w:r w:rsidR="00DD0BE6">
        <w:rPr>
          <w:rFonts w:ascii="Garamond" w:hAnsi="Garamond"/>
        </w:rPr>
        <w:t>;</w:t>
      </w:r>
    </w:p>
    <w:p w14:paraId="660F46F8" w14:textId="323BD4F6" w:rsidR="004E42E1" w:rsidRPr="003118CA" w:rsidRDefault="00D41731" w:rsidP="003B1C96">
      <w:pPr>
        <w:pStyle w:val="NormalWeb"/>
        <w:spacing w:before="0" w:after="0"/>
        <w:ind w:firstLine="284"/>
        <w:rPr>
          <w:rFonts w:ascii="Garamond" w:hAnsi="Garamond"/>
        </w:rPr>
      </w:pPr>
      <w:r w:rsidRPr="003118CA">
        <w:rPr>
          <w:rFonts w:ascii="Garamond" w:hAnsi="Garamond"/>
        </w:rPr>
        <w:t xml:space="preserve">- </w:t>
      </w:r>
      <w:r w:rsidR="004E42E1" w:rsidRPr="003118CA">
        <w:rPr>
          <w:rFonts w:ascii="Garamond" w:hAnsi="Garamond"/>
        </w:rPr>
        <w:t>% e masave korrigju</w:t>
      </w:r>
      <w:r w:rsidR="00DD0BE6">
        <w:rPr>
          <w:rFonts w:ascii="Garamond" w:hAnsi="Garamond"/>
        </w:rPr>
        <w:t>ese të zbatuara pas incidenteve.</w:t>
      </w:r>
    </w:p>
    <w:p w14:paraId="73229299" w14:textId="1291575E" w:rsidR="004E42E1" w:rsidRPr="003118CA" w:rsidRDefault="00194947" w:rsidP="003B1C96">
      <w:pPr>
        <w:pStyle w:val="NormalWeb"/>
        <w:spacing w:before="0" w:after="0"/>
        <w:ind w:firstLine="284"/>
        <w:rPr>
          <w:rFonts w:ascii="Garamond" w:hAnsi="Garamond"/>
          <w:b/>
          <w:bCs/>
        </w:rPr>
      </w:pPr>
      <w:r w:rsidRPr="003118CA">
        <w:rPr>
          <w:rFonts w:ascii="Garamond" w:hAnsi="Garamond"/>
          <w:b/>
          <w:bCs/>
        </w:rPr>
        <w:t>2</w:t>
      </w:r>
      <w:r w:rsidR="00685073" w:rsidRPr="003118CA">
        <w:rPr>
          <w:rFonts w:ascii="Garamond" w:hAnsi="Garamond"/>
          <w:b/>
          <w:bCs/>
        </w:rPr>
        <w:t>. Përfshirja e përfituesve</w:t>
      </w:r>
      <w:r w:rsidR="00B61E57">
        <w:rPr>
          <w:rFonts w:ascii="Garamond" w:hAnsi="Garamond"/>
          <w:b/>
          <w:bCs/>
        </w:rPr>
        <w:t>:</w:t>
      </w:r>
    </w:p>
    <w:p w14:paraId="263ACD02" w14:textId="4FC86C02" w:rsidR="004E42E1" w:rsidRPr="003118CA" w:rsidRDefault="00D41731" w:rsidP="003B1C96">
      <w:pPr>
        <w:pStyle w:val="NormalWeb"/>
        <w:spacing w:before="0" w:after="0"/>
        <w:ind w:firstLine="284"/>
        <w:rPr>
          <w:rFonts w:ascii="Garamond" w:hAnsi="Garamond"/>
        </w:rPr>
      </w:pPr>
      <w:r w:rsidRPr="003118CA">
        <w:rPr>
          <w:rFonts w:ascii="Garamond" w:hAnsi="Garamond"/>
        </w:rPr>
        <w:t xml:space="preserve">- </w:t>
      </w:r>
      <w:r w:rsidR="004E42E1" w:rsidRPr="003118CA">
        <w:rPr>
          <w:rFonts w:ascii="Garamond" w:hAnsi="Garamond"/>
        </w:rPr>
        <w:t xml:space="preserve">numri i </w:t>
      </w:r>
      <w:r w:rsidR="004E42E1" w:rsidRPr="00DD0BE6">
        <w:rPr>
          <w:rFonts w:ascii="Garamond" w:hAnsi="Garamond"/>
          <w:i/>
        </w:rPr>
        <w:t>feedback</w:t>
      </w:r>
      <w:r w:rsidR="00DD0BE6">
        <w:rPr>
          <w:rFonts w:ascii="Garamond" w:hAnsi="Garamond"/>
        </w:rPr>
        <w:t>-eve të mbledhura në vit;</w:t>
      </w:r>
    </w:p>
    <w:p w14:paraId="38D7856B" w14:textId="4030E0EF" w:rsidR="004E42E1" w:rsidRPr="003118CA" w:rsidRDefault="00D41731" w:rsidP="003B1C96">
      <w:pPr>
        <w:pStyle w:val="NormalWeb"/>
        <w:spacing w:before="0" w:after="0"/>
        <w:ind w:firstLine="284"/>
        <w:rPr>
          <w:rFonts w:ascii="Garamond" w:hAnsi="Garamond"/>
        </w:rPr>
      </w:pPr>
      <w:r w:rsidRPr="003118CA">
        <w:rPr>
          <w:rFonts w:ascii="Garamond" w:hAnsi="Garamond"/>
        </w:rPr>
        <w:t xml:space="preserve">- </w:t>
      </w:r>
      <w:r w:rsidR="004E42E1" w:rsidRPr="003118CA">
        <w:rPr>
          <w:rFonts w:ascii="Garamond" w:hAnsi="Garamond"/>
        </w:rPr>
        <w:t>shkalla e kënaqësisë së</w:t>
      </w:r>
      <w:r w:rsidR="00DD0BE6">
        <w:rPr>
          <w:rFonts w:ascii="Garamond" w:hAnsi="Garamond"/>
        </w:rPr>
        <w:t xml:space="preserve"> përfituesve (anketa periodike).</w:t>
      </w:r>
    </w:p>
    <w:p w14:paraId="3F261C7C" w14:textId="37FA00B4" w:rsidR="004E42E1" w:rsidRPr="003118CA" w:rsidRDefault="00194947" w:rsidP="003B1C96">
      <w:pPr>
        <w:pStyle w:val="NormalWeb"/>
        <w:spacing w:before="0" w:after="0"/>
        <w:ind w:firstLine="284"/>
        <w:rPr>
          <w:rFonts w:ascii="Garamond" w:hAnsi="Garamond"/>
          <w:b/>
          <w:bCs/>
        </w:rPr>
      </w:pPr>
      <w:r w:rsidRPr="003118CA">
        <w:rPr>
          <w:rFonts w:ascii="Garamond" w:hAnsi="Garamond"/>
          <w:b/>
          <w:bCs/>
        </w:rPr>
        <w:t>3</w:t>
      </w:r>
      <w:r w:rsidR="004E42E1" w:rsidRPr="003118CA">
        <w:rPr>
          <w:rFonts w:ascii="Garamond" w:hAnsi="Garamond"/>
          <w:b/>
          <w:bCs/>
        </w:rPr>
        <w:t>. Ankesa dhe përmirësim</w:t>
      </w:r>
      <w:r w:rsidR="00B61E57">
        <w:rPr>
          <w:rFonts w:ascii="Garamond" w:hAnsi="Garamond"/>
          <w:b/>
          <w:bCs/>
        </w:rPr>
        <w:t>:</w:t>
      </w:r>
    </w:p>
    <w:p w14:paraId="341F86E2" w14:textId="38E9129F" w:rsidR="004E42E1" w:rsidRPr="003118CA" w:rsidRDefault="00D41731" w:rsidP="003B1C96">
      <w:pPr>
        <w:pStyle w:val="NormalWeb"/>
        <w:spacing w:before="0" w:after="0"/>
        <w:ind w:firstLine="284"/>
        <w:rPr>
          <w:rFonts w:ascii="Garamond" w:hAnsi="Garamond"/>
        </w:rPr>
      </w:pPr>
      <w:r w:rsidRPr="003118CA">
        <w:rPr>
          <w:rFonts w:ascii="Garamond" w:hAnsi="Garamond"/>
        </w:rPr>
        <w:t xml:space="preserve">- </w:t>
      </w:r>
      <w:r w:rsidR="004E42E1" w:rsidRPr="003118CA">
        <w:rPr>
          <w:rFonts w:ascii="Garamond" w:hAnsi="Garamond"/>
        </w:rPr>
        <w:t>numri i ankesave t</w:t>
      </w:r>
      <w:r w:rsidR="00DD0BE6">
        <w:rPr>
          <w:rFonts w:ascii="Garamond" w:hAnsi="Garamond"/>
        </w:rPr>
        <w:t>ë regjistruara dhe të zgjidhura;</w:t>
      </w:r>
    </w:p>
    <w:p w14:paraId="5D120DA9" w14:textId="00913DD7" w:rsidR="003C4BD7" w:rsidRPr="003118CA" w:rsidRDefault="00D41731" w:rsidP="003B1C96">
      <w:pPr>
        <w:pStyle w:val="NormalWeb"/>
        <w:spacing w:before="0" w:after="0"/>
        <w:ind w:firstLine="284"/>
        <w:rPr>
          <w:rFonts w:ascii="Garamond" w:hAnsi="Garamond"/>
        </w:rPr>
      </w:pPr>
      <w:r w:rsidRPr="003118CA">
        <w:rPr>
          <w:rFonts w:ascii="Garamond" w:hAnsi="Garamond"/>
        </w:rPr>
        <w:t xml:space="preserve">- </w:t>
      </w:r>
      <w:r w:rsidR="004E42E1" w:rsidRPr="003118CA">
        <w:rPr>
          <w:rFonts w:ascii="Garamond" w:hAnsi="Garamond"/>
        </w:rPr>
        <w:t>% e ank</w:t>
      </w:r>
      <w:r w:rsidR="00DD0BE6">
        <w:rPr>
          <w:rFonts w:ascii="Garamond" w:hAnsi="Garamond"/>
        </w:rPr>
        <w:t>esave të zgjidhura;</w:t>
      </w:r>
    </w:p>
    <w:p w14:paraId="33DBD6D8" w14:textId="4B520ED5" w:rsidR="001D4BF2" w:rsidRPr="003118CA" w:rsidRDefault="00D41731" w:rsidP="003B1C96">
      <w:pPr>
        <w:pStyle w:val="NormalWeb"/>
        <w:spacing w:before="0" w:after="0"/>
        <w:ind w:firstLine="284"/>
        <w:rPr>
          <w:rFonts w:ascii="Garamond" w:hAnsi="Garamond"/>
        </w:rPr>
      </w:pPr>
      <w:r w:rsidRPr="003118CA">
        <w:rPr>
          <w:rFonts w:ascii="Garamond" w:hAnsi="Garamond"/>
        </w:rPr>
        <w:t xml:space="preserve">- </w:t>
      </w:r>
      <w:r w:rsidR="004E42E1" w:rsidRPr="003118CA">
        <w:rPr>
          <w:rFonts w:ascii="Garamond" w:hAnsi="Garamond"/>
        </w:rPr>
        <w:t>% e ndryshimeve në shërbim që burojnë nga ankesa/incidente</w:t>
      </w:r>
      <w:r w:rsidR="00DD0BE6">
        <w:rPr>
          <w:rFonts w:ascii="Garamond" w:hAnsi="Garamond"/>
        </w:rPr>
        <w:t>.</w:t>
      </w:r>
    </w:p>
    <w:p w14:paraId="20D0EB6C" w14:textId="3802EC02" w:rsidR="009C2137" w:rsidRPr="003118CA" w:rsidRDefault="00D92452" w:rsidP="00D92452">
      <w:pPr>
        <w:pStyle w:val="NormalWeb"/>
        <w:spacing w:before="0" w:after="0"/>
        <w:ind w:firstLine="284"/>
        <w:jc w:val="center"/>
        <w:rPr>
          <w:rFonts w:ascii="Garamond" w:hAnsi="Garamond"/>
        </w:rPr>
      </w:pPr>
      <w:bookmarkStart w:id="20" w:name="_GoBack"/>
      <w:bookmarkEnd w:id="20"/>
      <w:r w:rsidRPr="003118CA">
        <w:rPr>
          <w:rFonts w:ascii="Garamond" w:hAnsi="Garamond"/>
          <w:noProof/>
          <w:lang w:eastAsia="sq-AL"/>
        </w:rPr>
        <w:drawing>
          <wp:inline distT="0" distB="0" distL="0" distR="0" wp14:anchorId="5BD1BACD" wp14:editId="61CA96D6">
            <wp:extent cx="4364274" cy="583521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_LISTE INVENTARI_Page_20.jpg"/>
                    <pic:cNvPicPr/>
                  </pic:nvPicPr>
                  <pic:blipFill rotWithShape="1">
                    <a:blip r:embed="rId32"/>
                    <a:srcRect l="10184" t="11943" r="10585" b="7017"/>
                    <a:stretch/>
                  </pic:blipFill>
                  <pic:spPr bwMode="auto">
                    <a:xfrm>
                      <a:off x="0" y="0"/>
                      <a:ext cx="4371663" cy="5845098"/>
                    </a:xfrm>
                    <a:prstGeom prst="rect">
                      <a:avLst/>
                    </a:prstGeom>
                    <a:ln>
                      <a:noFill/>
                    </a:ln>
                    <a:extLst>
                      <a:ext uri="{53640926-AAD7-44D8-BBD7-CCE9431645EC}">
                        <a14:shadowObscured xmlns:a14="http://schemas.microsoft.com/office/drawing/2010/main"/>
                      </a:ext>
                    </a:extLst>
                  </pic:spPr>
                </pic:pic>
              </a:graphicData>
            </a:graphic>
          </wp:inline>
        </w:drawing>
      </w:r>
    </w:p>
    <w:p w14:paraId="6324E63C" w14:textId="251BB38B" w:rsidR="00855E20" w:rsidRPr="003118CA" w:rsidRDefault="00B70D87" w:rsidP="00D92452">
      <w:pPr>
        <w:pStyle w:val="NormalWeb"/>
        <w:spacing w:before="0" w:after="0"/>
        <w:ind w:firstLine="284"/>
        <w:jc w:val="center"/>
        <w:rPr>
          <w:rFonts w:ascii="Garamond" w:hAnsi="Garamond"/>
        </w:rPr>
      </w:pPr>
      <w:r>
        <w:rPr>
          <w:rFonts w:ascii="Garamond" w:hAnsi="Garamond"/>
          <w:noProof/>
        </w:rPr>
        <w:drawing>
          <wp:inline distT="0" distB="0" distL="0" distR="0" wp14:anchorId="32C38FDF" wp14:editId="78A70C4F">
            <wp:extent cx="4332974" cy="2761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LISTE INVENTARI_Page_21.jpg"/>
                    <pic:cNvPicPr/>
                  </pic:nvPicPr>
                  <pic:blipFill rotWithShape="1">
                    <a:blip r:embed="rId33"/>
                    <a:srcRect l="11035" t="8126" r="10917" b="88356"/>
                    <a:stretch/>
                  </pic:blipFill>
                  <pic:spPr bwMode="auto">
                    <a:xfrm>
                      <a:off x="0" y="0"/>
                      <a:ext cx="4395031" cy="280124"/>
                    </a:xfrm>
                    <a:prstGeom prst="rect">
                      <a:avLst/>
                    </a:prstGeom>
                    <a:ln>
                      <a:noFill/>
                    </a:ln>
                    <a:extLst>
                      <a:ext uri="{53640926-AAD7-44D8-BBD7-CCE9431645EC}">
                        <a14:shadowObscured xmlns:a14="http://schemas.microsoft.com/office/drawing/2010/main"/>
                      </a:ext>
                    </a:extLst>
                  </pic:spPr>
                </pic:pic>
              </a:graphicData>
            </a:graphic>
          </wp:inline>
        </w:drawing>
      </w:r>
    </w:p>
    <w:p w14:paraId="44A12E5B" w14:textId="0B7F28BC" w:rsidR="00733EA2" w:rsidRPr="003118CA" w:rsidRDefault="002D63C2" w:rsidP="007C7FFA">
      <w:pPr>
        <w:pStyle w:val="Heading3"/>
        <w:spacing w:before="0"/>
        <w:ind w:firstLine="284"/>
        <w:rPr>
          <w:rFonts w:ascii="Garamond" w:hAnsi="Garamond" w:cs="Times New Roman"/>
          <w:b/>
          <w:color w:val="000000" w:themeColor="text1"/>
        </w:rPr>
      </w:pPr>
      <w:bookmarkStart w:id="21" w:name="_Toc228370859"/>
      <w:r w:rsidRPr="003118CA">
        <w:rPr>
          <w:rFonts w:ascii="Garamond" w:hAnsi="Garamond" w:cs="Times New Roman"/>
          <w:b/>
          <w:color w:val="000000" w:themeColor="text1"/>
        </w:rPr>
        <w:lastRenderedPageBreak/>
        <w:t>Standardi 4</w:t>
      </w:r>
      <w:r w:rsidR="00DD0BE6">
        <w:rPr>
          <w:rFonts w:ascii="Garamond" w:hAnsi="Garamond" w:cs="Times New Roman"/>
          <w:b/>
          <w:color w:val="000000" w:themeColor="text1"/>
        </w:rPr>
        <w:t>:</w:t>
      </w:r>
      <w:r w:rsidRPr="003118CA">
        <w:rPr>
          <w:rFonts w:ascii="Garamond" w:hAnsi="Garamond" w:cs="Times New Roman"/>
          <w:b/>
          <w:color w:val="000000" w:themeColor="text1"/>
        </w:rPr>
        <w:t xml:space="preserve"> </w:t>
      </w:r>
      <w:r w:rsidR="00733EA2" w:rsidRPr="003118CA">
        <w:rPr>
          <w:rFonts w:ascii="Garamond" w:hAnsi="Garamond" w:cs="Times New Roman"/>
          <w:b/>
          <w:color w:val="000000" w:themeColor="text1"/>
        </w:rPr>
        <w:t xml:space="preserve">Mbrojtja e të drejtave të përfituesve në </w:t>
      </w:r>
      <w:r w:rsidR="00B61E57" w:rsidRPr="003118CA">
        <w:rPr>
          <w:rFonts w:ascii="Garamond" w:hAnsi="Garamond" w:cs="Times New Roman"/>
          <w:b/>
          <w:color w:val="000000" w:themeColor="text1"/>
        </w:rPr>
        <w:t>linjën e këshillimit për të moshuar</w:t>
      </w:r>
      <w:bookmarkEnd w:id="21"/>
      <w:r w:rsidR="00B61E57">
        <w:rPr>
          <w:rFonts w:ascii="Garamond" w:hAnsi="Garamond" w:cs="Times New Roman"/>
          <w:b/>
          <w:color w:val="000000" w:themeColor="text1"/>
        </w:rPr>
        <w:t>it</w:t>
      </w:r>
    </w:p>
    <w:p w14:paraId="7C48ED19" w14:textId="77777777" w:rsidR="009C2137" w:rsidRPr="003118CA" w:rsidRDefault="009C2137" w:rsidP="007C7FFA">
      <w:pPr>
        <w:spacing w:before="0" w:after="0"/>
        <w:ind w:firstLine="284"/>
        <w:rPr>
          <w:rFonts w:ascii="Garamond" w:hAnsi="Garamond"/>
          <w:sz w:val="24"/>
          <w:szCs w:val="24"/>
        </w:rPr>
      </w:pPr>
      <w:r w:rsidRPr="003118CA">
        <w:rPr>
          <w:rFonts w:ascii="Garamond" w:hAnsi="Garamond"/>
          <w:sz w:val="24"/>
          <w:szCs w:val="24"/>
        </w:rPr>
        <w:t>Ky standard është thelbësor për funksionimin e linjës së këshillimit për të moshuarit, pasi garanton që çdo ndërveprim të bazohet në respekt, dinjitet dhe të drejta të barabarta.</w:t>
      </w:r>
    </w:p>
    <w:p w14:paraId="377071D7" w14:textId="1B3133B6" w:rsidR="009C2137" w:rsidRPr="003118CA" w:rsidRDefault="009C2137" w:rsidP="007C7FFA">
      <w:pPr>
        <w:spacing w:before="0" w:after="0"/>
        <w:ind w:firstLine="284"/>
        <w:rPr>
          <w:rFonts w:ascii="Garamond" w:hAnsi="Garamond"/>
          <w:sz w:val="24"/>
          <w:szCs w:val="24"/>
        </w:rPr>
      </w:pPr>
      <w:r w:rsidRPr="003118CA">
        <w:rPr>
          <w:rFonts w:ascii="Garamond" w:hAnsi="Garamond"/>
          <w:sz w:val="24"/>
          <w:szCs w:val="24"/>
        </w:rPr>
        <w:t>Në këtë shërbim, të drejtat e të moshuarve nuk transmetohen si informacion formal, por si pjesë e një komunikimi të përditshëm, të thjeshtuar dhe të përshtatur me aftësitë e tyre njohëse dhe shqisore. Duke qenë se shumë të moshuar mund të kenë vështirësi në dëgjim, përqendrim apo kuptim të terminologjisë administrative, këshillimi duhet të jetë i qartë, i ngadaltë dhe i pë</w:t>
      </w:r>
      <w:r w:rsidR="004B2001" w:rsidRPr="003118CA">
        <w:rPr>
          <w:rFonts w:ascii="Garamond" w:hAnsi="Garamond"/>
          <w:sz w:val="24"/>
          <w:szCs w:val="24"/>
        </w:rPr>
        <w:t>rsëritur kur është e nevojshme.</w:t>
      </w:r>
    </w:p>
    <w:p w14:paraId="6FCC24F0" w14:textId="2148D47F" w:rsidR="009C2137" w:rsidRPr="003118CA" w:rsidRDefault="009C2137" w:rsidP="007C7FFA">
      <w:pPr>
        <w:spacing w:before="0" w:after="0"/>
        <w:ind w:firstLine="284"/>
        <w:rPr>
          <w:rFonts w:ascii="Garamond" w:hAnsi="Garamond"/>
          <w:sz w:val="24"/>
          <w:szCs w:val="24"/>
        </w:rPr>
      </w:pPr>
      <w:r w:rsidRPr="003118CA">
        <w:rPr>
          <w:rFonts w:ascii="Garamond" w:hAnsi="Garamond"/>
          <w:sz w:val="24"/>
          <w:szCs w:val="24"/>
        </w:rPr>
        <w:t>Një element qendror i këtij standardi është fuqizimi i të moshuarve për të marrë vendime për jetën e tyre. Linja nuk jep vetëm informacion, por ndihmon aktivisht të moshuarin të kuptojë opsionet që ka dhe të zgjedhë hapat më të përsh</w:t>
      </w:r>
      <w:r w:rsidR="004B2001" w:rsidRPr="003118CA">
        <w:rPr>
          <w:rFonts w:ascii="Garamond" w:hAnsi="Garamond"/>
          <w:sz w:val="24"/>
          <w:szCs w:val="24"/>
        </w:rPr>
        <w:t>tatshëm për situatën e tij/saj.</w:t>
      </w:r>
    </w:p>
    <w:p w14:paraId="05B1F13E" w14:textId="400E2577" w:rsidR="009C2137" w:rsidRPr="003118CA" w:rsidRDefault="009C2137" w:rsidP="007C7FFA">
      <w:pPr>
        <w:spacing w:before="0" w:after="0"/>
        <w:ind w:firstLine="284"/>
        <w:rPr>
          <w:rFonts w:ascii="Garamond" w:hAnsi="Garamond"/>
          <w:sz w:val="24"/>
          <w:szCs w:val="24"/>
        </w:rPr>
      </w:pPr>
      <w:r w:rsidRPr="003118CA">
        <w:rPr>
          <w:rFonts w:ascii="Garamond" w:hAnsi="Garamond"/>
          <w:sz w:val="24"/>
          <w:szCs w:val="24"/>
        </w:rPr>
        <w:t>Në të njëjtën kohë, shërbimi duhet të garantojë një qasje të barabartë dhe jo diskriminuese në çdo rast. Kjo nënkupton se çdo thirrje trajtohet me të njëjtin nivel kujdesi dhe respekti, pavarësisht prejardhjes, gjendjes sociale apo shëndetësore të të moshua</w:t>
      </w:r>
      <w:r w:rsidR="004B2001" w:rsidRPr="003118CA">
        <w:rPr>
          <w:rFonts w:ascii="Garamond" w:hAnsi="Garamond"/>
          <w:sz w:val="24"/>
          <w:szCs w:val="24"/>
        </w:rPr>
        <w:t>rit.</w:t>
      </w:r>
    </w:p>
    <w:p w14:paraId="3193B01B" w14:textId="77777777" w:rsidR="009C2137" w:rsidRPr="003118CA" w:rsidRDefault="009C2137" w:rsidP="007C7FFA">
      <w:pPr>
        <w:spacing w:before="0" w:after="0"/>
        <w:ind w:firstLine="284"/>
        <w:rPr>
          <w:rFonts w:ascii="Garamond" w:hAnsi="Garamond"/>
          <w:sz w:val="24"/>
          <w:szCs w:val="24"/>
        </w:rPr>
      </w:pPr>
      <w:r w:rsidRPr="003118CA">
        <w:rPr>
          <w:rFonts w:ascii="Garamond" w:hAnsi="Garamond"/>
          <w:sz w:val="24"/>
          <w:szCs w:val="24"/>
        </w:rPr>
        <w:t>Në praktikë, ky standard reflektohet në mënyrën e komunikimit të stafit, në strukturën e skripteve të linjës, si dhe në mënyrën se si dokumentohen dhe ndiqen rastet. Qëllimi nuk është vetëm ofrimi i një informacioni, por krijimi i një marrëdhënieje besimi dhe sigurie për të moshuarin, i cili shpesh është në situata vulnerabël, izolimi apo pasigurie.</w:t>
      </w:r>
    </w:p>
    <w:p w14:paraId="7C7D1191" w14:textId="4728E35F" w:rsidR="009C2137" w:rsidRPr="003118CA" w:rsidRDefault="00733EA2" w:rsidP="007C7FFA">
      <w:pPr>
        <w:spacing w:before="0" w:after="0"/>
        <w:ind w:firstLine="284"/>
        <w:rPr>
          <w:rFonts w:ascii="Garamond" w:hAnsi="Garamond"/>
          <w:sz w:val="24"/>
          <w:szCs w:val="24"/>
        </w:rPr>
      </w:pPr>
      <w:r w:rsidRPr="003118CA">
        <w:rPr>
          <w:rFonts w:ascii="Garamond" w:hAnsi="Garamond"/>
          <w:sz w:val="24"/>
          <w:szCs w:val="24"/>
        </w:rPr>
        <w:t xml:space="preserve">Në </w:t>
      </w:r>
      <w:r w:rsidR="00B61E57">
        <w:rPr>
          <w:rFonts w:ascii="Garamond" w:hAnsi="Garamond"/>
          <w:sz w:val="24"/>
          <w:szCs w:val="24"/>
        </w:rPr>
        <w:t>l</w:t>
      </w:r>
      <w:r w:rsidR="00FB4E0B" w:rsidRPr="003118CA">
        <w:rPr>
          <w:rFonts w:ascii="Garamond" w:hAnsi="Garamond"/>
          <w:sz w:val="24"/>
          <w:szCs w:val="24"/>
        </w:rPr>
        <w:t>inj</w:t>
      </w:r>
      <w:r w:rsidR="008A7874" w:rsidRPr="003118CA">
        <w:rPr>
          <w:rFonts w:ascii="Garamond" w:hAnsi="Garamond"/>
          <w:sz w:val="24"/>
          <w:szCs w:val="24"/>
        </w:rPr>
        <w:t>ë</w:t>
      </w:r>
      <w:r w:rsidR="00FB4E0B" w:rsidRPr="003118CA">
        <w:rPr>
          <w:rFonts w:ascii="Garamond" w:hAnsi="Garamond"/>
          <w:sz w:val="24"/>
          <w:szCs w:val="24"/>
        </w:rPr>
        <w:t>n e k</w:t>
      </w:r>
      <w:r w:rsidR="008A7874" w:rsidRPr="003118CA">
        <w:rPr>
          <w:rFonts w:ascii="Garamond" w:hAnsi="Garamond"/>
          <w:sz w:val="24"/>
          <w:szCs w:val="24"/>
        </w:rPr>
        <w:t>ë</w:t>
      </w:r>
      <w:r w:rsidR="00FB4E0B" w:rsidRPr="003118CA">
        <w:rPr>
          <w:rFonts w:ascii="Garamond" w:hAnsi="Garamond"/>
          <w:sz w:val="24"/>
          <w:szCs w:val="24"/>
        </w:rPr>
        <w:t>shillimit p</w:t>
      </w:r>
      <w:r w:rsidR="008A7874" w:rsidRPr="003118CA">
        <w:rPr>
          <w:rFonts w:ascii="Garamond" w:hAnsi="Garamond"/>
          <w:sz w:val="24"/>
          <w:szCs w:val="24"/>
        </w:rPr>
        <w:t>ë</w:t>
      </w:r>
      <w:r w:rsidR="00FB4E0B" w:rsidRPr="003118CA">
        <w:rPr>
          <w:rFonts w:ascii="Garamond" w:hAnsi="Garamond"/>
          <w:sz w:val="24"/>
          <w:szCs w:val="24"/>
        </w:rPr>
        <w:t>r t</w:t>
      </w:r>
      <w:r w:rsidR="008A7874" w:rsidRPr="003118CA">
        <w:rPr>
          <w:rFonts w:ascii="Garamond" w:hAnsi="Garamond"/>
          <w:sz w:val="24"/>
          <w:szCs w:val="24"/>
        </w:rPr>
        <w:t>ë</w:t>
      </w:r>
      <w:r w:rsidR="00FB4E0B" w:rsidRPr="003118CA">
        <w:rPr>
          <w:rFonts w:ascii="Garamond" w:hAnsi="Garamond"/>
          <w:sz w:val="24"/>
          <w:szCs w:val="24"/>
        </w:rPr>
        <w:t xml:space="preserve"> </w:t>
      </w:r>
      <w:r w:rsidR="00C54C37" w:rsidRPr="003118CA">
        <w:rPr>
          <w:rFonts w:ascii="Garamond" w:hAnsi="Garamond"/>
          <w:sz w:val="24"/>
          <w:szCs w:val="24"/>
        </w:rPr>
        <w:t>moshua</w:t>
      </w:r>
      <w:r w:rsidR="004B2001" w:rsidRPr="003118CA">
        <w:rPr>
          <w:rFonts w:ascii="Garamond" w:hAnsi="Garamond"/>
          <w:sz w:val="24"/>
          <w:szCs w:val="24"/>
        </w:rPr>
        <w:t>rit</w:t>
      </w:r>
      <w:r w:rsidRPr="003118CA">
        <w:rPr>
          <w:rFonts w:ascii="Garamond" w:hAnsi="Garamond"/>
          <w:sz w:val="24"/>
          <w:szCs w:val="24"/>
        </w:rPr>
        <w:t>, mbrojtja e të drejtave të përfituesve nuk garantohet vetëm përmes dokumenteve formale, por përmes zbatimit të tyre në ndërvep</w:t>
      </w:r>
      <w:r w:rsidR="00FB4E0B" w:rsidRPr="003118CA">
        <w:rPr>
          <w:rFonts w:ascii="Garamond" w:hAnsi="Garamond"/>
          <w:sz w:val="24"/>
          <w:szCs w:val="24"/>
        </w:rPr>
        <w:t>rimet e përditshme, organizimit</w:t>
      </w:r>
      <w:r w:rsidRPr="003118CA">
        <w:rPr>
          <w:rFonts w:ascii="Garamond" w:hAnsi="Garamond"/>
          <w:sz w:val="24"/>
          <w:szCs w:val="24"/>
        </w:rPr>
        <w:t xml:space="preserve"> e shërb</w:t>
      </w:r>
      <w:r w:rsidR="004B2001" w:rsidRPr="003118CA">
        <w:rPr>
          <w:rFonts w:ascii="Garamond" w:hAnsi="Garamond"/>
          <w:sz w:val="24"/>
          <w:szCs w:val="24"/>
        </w:rPr>
        <w:t>imit dhe kulturën organizative.</w:t>
      </w:r>
    </w:p>
    <w:p w14:paraId="5EABB64A" w14:textId="51FE3709" w:rsidR="009C2137" w:rsidRPr="003118CA" w:rsidRDefault="00733EA2" w:rsidP="007C7FFA">
      <w:pPr>
        <w:spacing w:before="0" w:after="0"/>
        <w:ind w:firstLine="284"/>
        <w:rPr>
          <w:rFonts w:ascii="Garamond" w:hAnsi="Garamond"/>
          <w:sz w:val="24"/>
          <w:szCs w:val="24"/>
        </w:rPr>
      </w:pPr>
      <w:r w:rsidRPr="003118CA">
        <w:rPr>
          <w:rFonts w:ascii="Garamond" w:hAnsi="Garamond"/>
          <w:sz w:val="24"/>
          <w:szCs w:val="24"/>
        </w:rPr>
        <w:t>Duke qenë se një pjesë e përfituesve kanë</w:t>
      </w:r>
      <w:r w:rsidR="00FB4E0B" w:rsidRPr="003118CA">
        <w:rPr>
          <w:rFonts w:ascii="Garamond" w:hAnsi="Garamond"/>
          <w:sz w:val="24"/>
          <w:szCs w:val="24"/>
        </w:rPr>
        <w:t xml:space="preserve"> problematika t</w:t>
      </w:r>
      <w:r w:rsidR="008A7874" w:rsidRPr="003118CA">
        <w:rPr>
          <w:rFonts w:ascii="Garamond" w:hAnsi="Garamond"/>
          <w:sz w:val="24"/>
          <w:szCs w:val="24"/>
        </w:rPr>
        <w:t>ë</w:t>
      </w:r>
      <w:r w:rsidR="00FB4E0B" w:rsidRPr="003118CA">
        <w:rPr>
          <w:rFonts w:ascii="Garamond" w:hAnsi="Garamond"/>
          <w:sz w:val="24"/>
          <w:szCs w:val="24"/>
        </w:rPr>
        <w:t xml:space="preserve"> ndryshme</w:t>
      </w:r>
      <w:r w:rsidRPr="003118CA">
        <w:rPr>
          <w:rFonts w:ascii="Garamond" w:hAnsi="Garamond"/>
          <w:sz w:val="24"/>
          <w:szCs w:val="24"/>
        </w:rPr>
        <w:t>, ofruesi i shërbimit ka përgjegjësi të zgjeruar për të krijuar mekanizma që e bëjnë ushtrimin e të drejtav</w:t>
      </w:r>
      <w:r w:rsidR="004B2001" w:rsidRPr="003118CA">
        <w:rPr>
          <w:rFonts w:ascii="Garamond" w:hAnsi="Garamond"/>
          <w:sz w:val="24"/>
          <w:szCs w:val="24"/>
        </w:rPr>
        <w:t>e real dhe të aksesueshëm.</w:t>
      </w:r>
    </w:p>
    <w:p w14:paraId="13F5AB17" w14:textId="424AE2B9" w:rsidR="00733EA2" w:rsidRPr="003118CA" w:rsidRDefault="00733EA2" w:rsidP="007C7FFA">
      <w:pPr>
        <w:spacing w:before="0" w:after="0"/>
        <w:ind w:firstLine="284"/>
        <w:rPr>
          <w:rFonts w:ascii="Garamond" w:hAnsi="Garamond"/>
          <w:sz w:val="24"/>
          <w:szCs w:val="24"/>
        </w:rPr>
      </w:pPr>
      <w:r w:rsidRPr="003118CA">
        <w:rPr>
          <w:rFonts w:ascii="Garamond" w:hAnsi="Garamond"/>
          <w:sz w:val="24"/>
          <w:szCs w:val="24"/>
        </w:rPr>
        <w:t>Zbatimi i të drejtave vlerësohet jo në nivel deklarativ, por në mënyrën se si organizohet jeta e pë</w:t>
      </w:r>
      <w:r w:rsidR="00D206C9" w:rsidRPr="003118CA">
        <w:rPr>
          <w:rFonts w:ascii="Garamond" w:hAnsi="Garamond"/>
          <w:sz w:val="24"/>
          <w:szCs w:val="24"/>
        </w:rPr>
        <w:t>rdits</w:t>
      </w:r>
      <w:r w:rsidR="00C54C37" w:rsidRPr="003118CA">
        <w:rPr>
          <w:rFonts w:ascii="Garamond" w:hAnsi="Garamond"/>
          <w:sz w:val="24"/>
          <w:szCs w:val="24"/>
        </w:rPr>
        <w:t xml:space="preserve">hme dhe </w:t>
      </w:r>
      <w:r w:rsidR="00D206C9" w:rsidRPr="003118CA">
        <w:rPr>
          <w:rFonts w:ascii="Garamond" w:hAnsi="Garamond"/>
          <w:sz w:val="24"/>
          <w:szCs w:val="24"/>
        </w:rPr>
        <w:t>nd</w:t>
      </w:r>
      <w:r w:rsidR="008A7874" w:rsidRPr="003118CA">
        <w:rPr>
          <w:rFonts w:ascii="Garamond" w:hAnsi="Garamond"/>
          <w:sz w:val="24"/>
          <w:szCs w:val="24"/>
        </w:rPr>
        <w:t>ë</w:t>
      </w:r>
      <w:r w:rsidR="00D206C9" w:rsidRPr="003118CA">
        <w:rPr>
          <w:rFonts w:ascii="Garamond" w:hAnsi="Garamond"/>
          <w:sz w:val="24"/>
          <w:szCs w:val="24"/>
        </w:rPr>
        <w:t>rhyrjet.</w:t>
      </w:r>
    </w:p>
    <w:p w14:paraId="79B8225C" w14:textId="27761629" w:rsidR="00733EA2" w:rsidRPr="00DD0BE6" w:rsidRDefault="00733EA2" w:rsidP="007C7FFA">
      <w:pPr>
        <w:spacing w:before="0" w:after="0"/>
        <w:ind w:firstLine="284"/>
        <w:rPr>
          <w:rFonts w:ascii="Garamond" w:hAnsi="Garamond"/>
          <w:b/>
          <w:sz w:val="24"/>
          <w:szCs w:val="24"/>
        </w:rPr>
      </w:pPr>
      <w:r w:rsidRPr="00DD0BE6">
        <w:rPr>
          <w:rFonts w:ascii="Garamond" w:hAnsi="Garamond"/>
          <w:b/>
          <w:sz w:val="24"/>
          <w:szCs w:val="24"/>
        </w:rPr>
        <w:t>1. Dinjiteti dhe respekti në ndërveprim të përditshëm</w:t>
      </w:r>
    </w:p>
    <w:p w14:paraId="280B2BA5" w14:textId="77777777" w:rsidR="00733EA2" w:rsidRPr="003118CA" w:rsidRDefault="00733EA2" w:rsidP="007C7FFA">
      <w:pPr>
        <w:spacing w:before="0" w:after="0"/>
        <w:ind w:firstLine="284"/>
        <w:rPr>
          <w:rFonts w:ascii="Garamond" w:hAnsi="Garamond"/>
          <w:sz w:val="24"/>
          <w:szCs w:val="24"/>
        </w:rPr>
      </w:pPr>
      <w:r w:rsidRPr="003118CA">
        <w:rPr>
          <w:rFonts w:ascii="Garamond" w:hAnsi="Garamond"/>
          <w:sz w:val="24"/>
          <w:szCs w:val="24"/>
        </w:rPr>
        <w:t>Respektimi i dinjitetit shfaqet në çdo ndërveprim staf–përfitues dhe përfshin:</w:t>
      </w:r>
    </w:p>
    <w:p w14:paraId="4F96151C" w14:textId="33E4D910" w:rsidR="00733EA2" w:rsidRPr="003118CA" w:rsidRDefault="00525F6A" w:rsidP="007C7FFA">
      <w:pPr>
        <w:spacing w:before="0" w:after="0"/>
        <w:ind w:firstLine="284"/>
        <w:rPr>
          <w:rFonts w:ascii="Garamond" w:hAnsi="Garamond"/>
          <w:sz w:val="24"/>
          <w:szCs w:val="24"/>
        </w:rPr>
      </w:pPr>
      <w:r w:rsidRPr="003118CA">
        <w:rPr>
          <w:rFonts w:ascii="Garamond" w:hAnsi="Garamond"/>
          <w:sz w:val="24"/>
          <w:szCs w:val="24"/>
        </w:rPr>
        <w:t xml:space="preserve">- </w:t>
      </w:r>
      <w:r w:rsidR="00D206C9" w:rsidRPr="003118CA">
        <w:rPr>
          <w:rFonts w:ascii="Garamond" w:hAnsi="Garamond"/>
          <w:sz w:val="24"/>
          <w:szCs w:val="24"/>
        </w:rPr>
        <w:t>komunikim të përshtatsh</w:t>
      </w:r>
      <w:r w:rsidR="008A7874" w:rsidRPr="003118CA">
        <w:rPr>
          <w:rFonts w:ascii="Garamond" w:hAnsi="Garamond"/>
          <w:sz w:val="24"/>
          <w:szCs w:val="24"/>
        </w:rPr>
        <w:t>ë</w:t>
      </w:r>
      <w:r w:rsidR="00D206C9" w:rsidRPr="003118CA">
        <w:rPr>
          <w:rFonts w:ascii="Garamond" w:hAnsi="Garamond"/>
          <w:sz w:val="24"/>
          <w:szCs w:val="24"/>
        </w:rPr>
        <w:t>m</w:t>
      </w:r>
      <w:r w:rsidR="00DD0BE6">
        <w:rPr>
          <w:rFonts w:ascii="Garamond" w:hAnsi="Garamond"/>
          <w:sz w:val="24"/>
          <w:szCs w:val="24"/>
        </w:rPr>
        <w:t>;</w:t>
      </w:r>
    </w:p>
    <w:p w14:paraId="4BB4A78A" w14:textId="04858BF8" w:rsidR="00733EA2" w:rsidRPr="003118CA" w:rsidRDefault="00525F6A" w:rsidP="007C7FFA">
      <w:pPr>
        <w:spacing w:before="0" w:after="0"/>
        <w:ind w:firstLine="284"/>
        <w:rPr>
          <w:rFonts w:ascii="Garamond" w:hAnsi="Garamond"/>
          <w:sz w:val="24"/>
          <w:szCs w:val="24"/>
        </w:rPr>
      </w:pPr>
      <w:r w:rsidRPr="003118CA">
        <w:rPr>
          <w:rFonts w:ascii="Garamond" w:hAnsi="Garamond"/>
          <w:sz w:val="24"/>
          <w:szCs w:val="24"/>
        </w:rPr>
        <w:t xml:space="preserve">- </w:t>
      </w:r>
      <w:r w:rsidR="00D206C9" w:rsidRPr="003118CA">
        <w:rPr>
          <w:rFonts w:ascii="Garamond" w:hAnsi="Garamond"/>
          <w:sz w:val="24"/>
          <w:szCs w:val="24"/>
        </w:rPr>
        <w:t>ruajtj</w:t>
      </w:r>
      <w:r w:rsidR="00B61E57">
        <w:rPr>
          <w:rFonts w:ascii="Garamond" w:hAnsi="Garamond"/>
          <w:sz w:val="24"/>
          <w:szCs w:val="24"/>
        </w:rPr>
        <w:t>en</w:t>
      </w:r>
      <w:r w:rsidR="00D206C9" w:rsidRPr="003118CA">
        <w:rPr>
          <w:rFonts w:ascii="Garamond" w:hAnsi="Garamond"/>
          <w:sz w:val="24"/>
          <w:szCs w:val="24"/>
        </w:rPr>
        <w:t xml:space="preserve"> e konfidencialitetit</w:t>
      </w:r>
      <w:r w:rsidR="00DD0BE6">
        <w:rPr>
          <w:rFonts w:ascii="Garamond" w:hAnsi="Garamond"/>
          <w:sz w:val="24"/>
          <w:szCs w:val="24"/>
        </w:rPr>
        <w:t>;</w:t>
      </w:r>
    </w:p>
    <w:p w14:paraId="6C8C4733" w14:textId="3B7EAA9C" w:rsidR="00733EA2" w:rsidRPr="003118CA" w:rsidRDefault="00525F6A"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trajtim individual</w:t>
      </w:r>
      <w:r w:rsidR="00D206C9" w:rsidRPr="003118CA">
        <w:rPr>
          <w:rFonts w:ascii="Garamond" w:hAnsi="Garamond"/>
          <w:sz w:val="24"/>
          <w:szCs w:val="24"/>
        </w:rPr>
        <w:t xml:space="preserve"> i </w:t>
      </w:r>
      <w:r w:rsidR="00DD0BE6" w:rsidRPr="003118CA">
        <w:rPr>
          <w:rFonts w:ascii="Garamond" w:hAnsi="Garamond"/>
          <w:sz w:val="24"/>
          <w:szCs w:val="24"/>
        </w:rPr>
        <w:t>përfituesve</w:t>
      </w:r>
      <w:r w:rsidR="00DD0BE6">
        <w:rPr>
          <w:rFonts w:ascii="Garamond" w:hAnsi="Garamond"/>
          <w:sz w:val="24"/>
          <w:szCs w:val="24"/>
        </w:rPr>
        <w:t>;</w:t>
      </w:r>
    </w:p>
    <w:p w14:paraId="7CB7E6CB" w14:textId="59A0FAD5" w:rsidR="00733EA2" w:rsidRPr="00DD0BE6" w:rsidRDefault="00D206C9" w:rsidP="007C7FFA">
      <w:pPr>
        <w:spacing w:before="0" w:after="0"/>
        <w:ind w:firstLine="284"/>
        <w:rPr>
          <w:rFonts w:ascii="Garamond" w:hAnsi="Garamond"/>
          <w:b/>
          <w:sz w:val="24"/>
          <w:szCs w:val="24"/>
        </w:rPr>
      </w:pPr>
      <w:r w:rsidRPr="00DD0BE6">
        <w:rPr>
          <w:rFonts w:ascii="Garamond" w:hAnsi="Garamond"/>
          <w:b/>
          <w:sz w:val="24"/>
          <w:szCs w:val="24"/>
        </w:rPr>
        <w:t>2</w:t>
      </w:r>
      <w:r w:rsidR="00733EA2" w:rsidRPr="00DD0BE6">
        <w:rPr>
          <w:rFonts w:ascii="Garamond" w:hAnsi="Garamond"/>
          <w:b/>
          <w:sz w:val="24"/>
          <w:szCs w:val="24"/>
        </w:rPr>
        <w:t>. Mbrojtja nga abuzimi, neglizhenca dhe trajtimi i papërshtatshëm</w:t>
      </w:r>
    </w:p>
    <w:p w14:paraId="361E0138" w14:textId="60A682D8" w:rsidR="00733EA2" w:rsidRPr="003118CA" w:rsidRDefault="00D206C9" w:rsidP="007C7FFA">
      <w:pPr>
        <w:spacing w:before="0" w:after="0"/>
        <w:ind w:firstLine="284"/>
        <w:rPr>
          <w:rFonts w:ascii="Garamond" w:hAnsi="Garamond"/>
          <w:sz w:val="24"/>
          <w:szCs w:val="24"/>
        </w:rPr>
      </w:pPr>
      <w:r w:rsidRPr="003118CA">
        <w:rPr>
          <w:rFonts w:ascii="Garamond" w:hAnsi="Garamond"/>
          <w:sz w:val="24"/>
          <w:szCs w:val="24"/>
        </w:rPr>
        <w:t>Linja e k</w:t>
      </w:r>
      <w:r w:rsidR="008A7874" w:rsidRPr="003118CA">
        <w:rPr>
          <w:rFonts w:ascii="Garamond" w:hAnsi="Garamond"/>
          <w:sz w:val="24"/>
          <w:szCs w:val="24"/>
        </w:rPr>
        <w:t>ë</w:t>
      </w:r>
      <w:r w:rsidRPr="003118CA">
        <w:rPr>
          <w:rFonts w:ascii="Garamond" w:hAnsi="Garamond"/>
          <w:sz w:val="24"/>
          <w:szCs w:val="24"/>
        </w:rPr>
        <w:t>shillimit ka</w:t>
      </w:r>
      <w:r w:rsidR="00733EA2" w:rsidRPr="003118CA">
        <w:rPr>
          <w:rFonts w:ascii="Garamond" w:hAnsi="Garamond"/>
          <w:sz w:val="24"/>
          <w:szCs w:val="24"/>
        </w:rPr>
        <w:t xml:space="preserve"> qasje parandaluese dhe reaguese ndaj çdo forme abuzimi.</w:t>
      </w:r>
    </w:p>
    <w:p w14:paraId="38218468" w14:textId="77777777" w:rsidR="00733EA2" w:rsidRPr="003118CA" w:rsidRDefault="00733EA2" w:rsidP="007C7FFA">
      <w:pPr>
        <w:spacing w:before="0" w:after="0"/>
        <w:ind w:firstLine="284"/>
        <w:rPr>
          <w:rFonts w:ascii="Garamond" w:hAnsi="Garamond"/>
          <w:sz w:val="24"/>
          <w:szCs w:val="24"/>
        </w:rPr>
      </w:pPr>
      <w:r w:rsidRPr="003118CA">
        <w:rPr>
          <w:rFonts w:ascii="Garamond" w:hAnsi="Garamond"/>
          <w:sz w:val="24"/>
          <w:szCs w:val="24"/>
        </w:rPr>
        <w:t>Kjo përfshin:</w:t>
      </w:r>
    </w:p>
    <w:p w14:paraId="78E1530F" w14:textId="21BD2664" w:rsidR="00733EA2" w:rsidRPr="003118CA" w:rsidRDefault="003665E8"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trajnime të rregullta të stafi</w:t>
      </w:r>
      <w:r w:rsidR="00DD0BE6">
        <w:rPr>
          <w:rFonts w:ascii="Garamond" w:hAnsi="Garamond"/>
          <w:sz w:val="24"/>
          <w:szCs w:val="24"/>
        </w:rPr>
        <w:t>t për identifikimin e abuzimit;</w:t>
      </w:r>
    </w:p>
    <w:p w14:paraId="773C5903" w14:textId="60C2CA0D" w:rsidR="00733EA2" w:rsidRPr="003118CA" w:rsidRDefault="003665E8" w:rsidP="007C7FFA">
      <w:pPr>
        <w:spacing w:before="0" w:after="0"/>
        <w:ind w:firstLine="284"/>
        <w:rPr>
          <w:rFonts w:ascii="Garamond" w:hAnsi="Garamond"/>
          <w:sz w:val="24"/>
          <w:szCs w:val="24"/>
        </w:rPr>
      </w:pPr>
      <w:r w:rsidRPr="003118CA">
        <w:rPr>
          <w:rFonts w:ascii="Garamond" w:hAnsi="Garamond"/>
          <w:sz w:val="24"/>
          <w:szCs w:val="24"/>
        </w:rPr>
        <w:t xml:space="preserve">- </w:t>
      </w:r>
      <w:r w:rsidR="00DD0BE6">
        <w:rPr>
          <w:rFonts w:ascii="Garamond" w:hAnsi="Garamond"/>
          <w:sz w:val="24"/>
          <w:szCs w:val="24"/>
        </w:rPr>
        <w:t>protokolle të qarta reagimi;</w:t>
      </w:r>
    </w:p>
    <w:p w14:paraId="612FBDF3" w14:textId="29CA54FD" w:rsidR="00733EA2" w:rsidRPr="003118CA" w:rsidRDefault="003665E8"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dokumentim dhe raportim t</w:t>
      </w:r>
      <w:r w:rsidR="00DD0BE6">
        <w:rPr>
          <w:rFonts w:ascii="Garamond" w:hAnsi="Garamond"/>
          <w:sz w:val="24"/>
          <w:szCs w:val="24"/>
        </w:rPr>
        <w:t>ë detyrueshëm të çdo incidenti;</w:t>
      </w:r>
    </w:p>
    <w:p w14:paraId="7F9708D6" w14:textId="46ED5E0B" w:rsidR="00733EA2" w:rsidRPr="003118CA" w:rsidRDefault="003665E8"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analiza të raste</w:t>
      </w:r>
      <w:r w:rsidR="00DD0BE6">
        <w:rPr>
          <w:rFonts w:ascii="Garamond" w:hAnsi="Garamond"/>
          <w:sz w:val="24"/>
          <w:szCs w:val="24"/>
        </w:rPr>
        <w:t>ve për përmirësim të praktikës;</w:t>
      </w:r>
    </w:p>
    <w:p w14:paraId="518AEAF9" w14:textId="671D47CC" w:rsidR="00733EA2" w:rsidRPr="003118CA" w:rsidRDefault="003665E8" w:rsidP="007C7FFA">
      <w:pPr>
        <w:spacing w:before="0" w:after="0"/>
        <w:ind w:firstLine="284"/>
        <w:rPr>
          <w:rFonts w:ascii="Garamond" w:hAnsi="Garamond"/>
          <w:sz w:val="24"/>
          <w:szCs w:val="24"/>
        </w:rPr>
      </w:pPr>
      <w:r w:rsidRPr="003118CA">
        <w:rPr>
          <w:rFonts w:ascii="Garamond" w:hAnsi="Garamond"/>
          <w:sz w:val="24"/>
          <w:szCs w:val="24"/>
        </w:rPr>
        <w:t xml:space="preserve">- </w:t>
      </w:r>
      <w:r w:rsidR="00B61E57">
        <w:rPr>
          <w:rFonts w:ascii="Garamond" w:hAnsi="Garamond"/>
          <w:sz w:val="24"/>
          <w:szCs w:val="24"/>
        </w:rPr>
        <w:t>r</w:t>
      </w:r>
      <w:r w:rsidR="00D206C9" w:rsidRPr="003118CA">
        <w:rPr>
          <w:rFonts w:ascii="Garamond" w:hAnsi="Garamond"/>
          <w:sz w:val="24"/>
          <w:szCs w:val="24"/>
        </w:rPr>
        <w:t>eferim n</w:t>
      </w:r>
      <w:r w:rsidR="008A7874" w:rsidRPr="003118CA">
        <w:rPr>
          <w:rFonts w:ascii="Garamond" w:hAnsi="Garamond"/>
          <w:sz w:val="24"/>
          <w:szCs w:val="24"/>
        </w:rPr>
        <w:t>ë</w:t>
      </w:r>
      <w:r w:rsidR="00D206C9" w:rsidRPr="003118CA">
        <w:rPr>
          <w:rFonts w:ascii="Garamond" w:hAnsi="Garamond"/>
          <w:sz w:val="24"/>
          <w:szCs w:val="24"/>
        </w:rPr>
        <w:t xml:space="preserve"> strukturat p</w:t>
      </w:r>
      <w:r w:rsidR="008A7874" w:rsidRPr="003118CA">
        <w:rPr>
          <w:rFonts w:ascii="Garamond" w:hAnsi="Garamond"/>
          <w:sz w:val="24"/>
          <w:szCs w:val="24"/>
        </w:rPr>
        <w:t>ë</w:t>
      </w:r>
      <w:r w:rsidR="00D206C9" w:rsidRPr="003118CA">
        <w:rPr>
          <w:rFonts w:ascii="Garamond" w:hAnsi="Garamond"/>
          <w:sz w:val="24"/>
          <w:szCs w:val="24"/>
        </w:rPr>
        <w:t>rkat</w:t>
      </w:r>
      <w:r w:rsidR="008A7874" w:rsidRPr="003118CA">
        <w:rPr>
          <w:rFonts w:ascii="Garamond" w:hAnsi="Garamond"/>
          <w:sz w:val="24"/>
          <w:szCs w:val="24"/>
        </w:rPr>
        <w:t>ë</w:t>
      </w:r>
      <w:r w:rsidR="00D206C9" w:rsidRPr="003118CA">
        <w:rPr>
          <w:rFonts w:ascii="Garamond" w:hAnsi="Garamond"/>
          <w:sz w:val="24"/>
          <w:szCs w:val="24"/>
        </w:rPr>
        <w:t>se n</w:t>
      </w:r>
      <w:r w:rsidR="008A7874" w:rsidRPr="003118CA">
        <w:rPr>
          <w:rFonts w:ascii="Garamond" w:hAnsi="Garamond"/>
          <w:sz w:val="24"/>
          <w:szCs w:val="24"/>
        </w:rPr>
        <w:t>ë</w:t>
      </w:r>
      <w:r w:rsidR="00D206C9" w:rsidRPr="003118CA">
        <w:rPr>
          <w:rFonts w:ascii="Garamond" w:hAnsi="Garamond"/>
          <w:sz w:val="24"/>
          <w:szCs w:val="24"/>
        </w:rPr>
        <w:t xml:space="preserve"> raste abuzimi dhe neglizhimi</w:t>
      </w:r>
      <w:r w:rsidR="00DD0BE6">
        <w:rPr>
          <w:rFonts w:ascii="Garamond" w:hAnsi="Garamond"/>
          <w:sz w:val="24"/>
          <w:szCs w:val="24"/>
        </w:rPr>
        <w:t>.</w:t>
      </w:r>
    </w:p>
    <w:p w14:paraId="59653835" w14:textId="65778A3C" w:rsidR="00733EA2" w:rsidRPr="00DD0BE6" w:rsidRDefault="00733EA2" w:rsidP="007C7FFA">
      <w:pPr>
        <w:spacing w:before="0" w:after="0"/>
        <w:ind w:firstLine="284"/>
        <w:rPr>
          <w:rFonts w:ascii="Garamond" w:hAnsi="Garamond"/>
          <w:b/>
          <w:sz w:val="24"/>
          <w:szCs w:val="24"/>
        </w:rPr>
      </w:pPr>
      <w:r w:rsidRPr="00DD0BE6">
        <w:rPr>
          <w:rFonts w:ascii="Garamond" w:hAnsi="Garamond"/>
          <w:b/>
          <w:sz w:val="24"/>
          <w:szCs w:val="24"/>
        </w:rPr>
        <w:t>4. E drejta për informacion të aksesueshëm</w:t>
      </w:r>
    </w:p>
    <w:p w14:paraId="1B2A3CB9" w14:textId="77777777" w:rsidR="00733EA2" w:rsidRPr="003118CA" w:rsidRDefault="00733EA2" w:rsidP="007C7FFA">
      <w:pPr>
        <w:spacing w:before="0" w:after="0"/>
        <w:ind w:firstLine="284"/>
        <w:rPr>
          <w:rFonts w:ascii="Garamond" w:hAnsi="Garamond"/>
          <w:sz w:val="24"/>
          <w:szCs w:val="24"/>
        </w:rPr>
      </w:pPr>
      <w:r w:rsidRPr="003118CA">
        <w:rPr>
          <w:rFonts w:ascii="Garamond" w:hAnsi="Garamond"/>
          <w:sz w:val="24"/>
          <w:szCs w:val="24"/>
        </w:rPr>
        <w:t>Informacioni ofrohet në forma të kuptueshme dhe të përshtatura.</w:t>
      </w:r>
    </w:p>
    <w:p w14:paraId="3E683529" w14:textId="77777777" w:rsidR="00733EA2" w:rsidRPr="003118CA" w:rsidRDefault="00733EA2" w:rsidP="007C7FFA">
      <w:pPr>
        <w:spacing w:before="0" w:after="0"/>
        <w:ind w:firstLine="284"/>
        <w:rPr>
          <w:rFonts w:ascii="Garamond" w:hAnsi="Garamond"/>
          <w:sz w:val="24"/>
          <w:szCs w:val="24"/>
        </w:rPr>
      </w:pPr>
      <w:r w:rsidRPr="003118CA">
        <w:rPr>
          <w:rFonts w:ascii="Garamond" w:hAnsi="Garamond"/>
          <w:sz w:val="24"/>
          <w:szCs w:val="24"/>
        </w:rPr>
        <w:t>Zbatimi përfshin:</w:t>
      </w:r>
    </w:p>
    <w:p w14:paraId="3ECC4953" w14:textId="430D008D" w:rsidR="00733EA2" w:rsidRPr="003118CA" w:rsidRDefault="00E67078"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materi</w:t>
      </w:r>
      <w:r w:rsidR="00DD0BE6">
        <w:rPr>
          <w:rFonts w:ascii="Garamond" w:hAnsi="Garamond"/>
          <w:sz w:val="24"/>
          <w:szCs w:val="24"/>
        </w:rPr>
        <w:t>ale vizuale dhe të thjeshtuara;</w:t>
      </w:r>
    </w:p>
    <w:p w14:paraId="3E25D06A" w14:textId="3DF89C57" w:rsidR="00733EA2" w:rsidRPr="003118CA" w:rsidRDefault="00E67078"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përsëritje t</w:t>
      </w:r>
      <w:r w:rsidR="00DD0BE6">
        <w:rPr>
          <w:rFonts w:ascii="Garamond" w:hAnsi="Garamond"/>
          <w:sz w:val="24"/>
          <w:szCs w:val="24"/>
        </w:rPr>
        <w:t>ë strukturuar të informacionit;</w:t>
      </w:r>
    </w:p>
    <w:p w14:paraId="4BB9557D" w14:textId="6367B0A5" w:rsidR="00733EA2" w:rsidRPr="003118CA" w:rsidRDefault="00E67078"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komunikim të personalizuar sipa</w:t>
      </w:r>
      <w:r w:rsidR="00DD0BE6">
        <w:rPr>
          <w:rFonts w:ascii="Garamond" w:hAnsi="Garamond"/>
          <w:sz w:val="24"/>
          <w:szCs w:val="24"/>
        </w:rPr>
        <w:t>s aftësive njohëse;</w:t>
      </w:r>
    </w:p>
    <w:p w14:paraId="2011743A" w14:textId="75D3F7A0" w:rsidR="00733EA2" w:rsidRPr="003118CA" w:rsidRDefault="00E67078" w:rsidP="007C7FFA">
      <w:pPr>
        <w:spacing w:before="0" w:after="0"/>
        <w:ind w:firstLine="284"/>
        <w:rPr>
          <w:rFonts w:ascii="Garamond" w:hAnsi="Garamond"/>
          <w:sz w:val="24"/>
          <w:szCs w:val="24"/>
        </w:rPr>
      </w:pPr>
      <w:r w:rsidRPr="003118CA">
        <w:rPr>
          <w:rFonts w:ascii="Garamond" w:hAnsi="Garamond"/>
          <w:sz w:val="24"/>
          <w:szCs w:val="24"/>
        </w:rPr>
        <w:t xml:space="preserve">- </w:t>
      </w:r>
      <w:r w:rsidR="00CB2094" w:rsidRPr="003118CA">
        <w:rPr>
          <w:rFonts w:ascii="Garamond" w:hAnsi="Garamond"/>
          <w:sz w:val="24"/>
          <w:szCs w:val="24"/>
        </w:rPr>
        <w:t>përfshirje aktive të p</w:t>
      </w:r>
      <w:r w:rsidR="008A7874" w:rsidRPr="003118CA">
        <w:rPr>
          <w:rFonts w:ascii="Garamond" w:hAnsi="Garamond"/>
          <w:sz w:val="24"/>
          <w:szCs w:val="24"/>
        </w:rPr>
        <w:t>ë</w:t>
      </w:r>
      <w:r w:rsidR="00CB2094" w:rsidRPr="003118CA">
        <w:rPr>
          <w:rFonts w:ascii="Garamond" w:hAnsi="Garamond"/>
          <w:sz w:val="24"/>
          <w:szCs w:val="24"/>
        </w:rPr>
        <w:t>rfituesit</w:t>
      </w:r>
      <w:r w:rsidR="00DD0BE6">
        <w:rPr>
          <w:rFonts w:ascii="Garamond" w:hAnsi="Garamond"/>
          <w:sz w:val="24"/>
          <w:szCs w:val="24"/>
        </w:rPr>
        <w:t xml:space="preserve"> në kuptimin e informacionit.</w:t>
      </w:r>
    </w:p>
    <w:p w14:paraId="402A7A14" w14:textId="22559C2C" w:rsidR="00733EA2" w:rsidRPr="00B61E57" w:rsidRDefault="00733EA2" w:rsidP="007C7FFA">
      <w:pPr>
        <w:spacing w:before="0" w:after="0"/>
        <w:ind w:firstLine="284"/>
        <w:rPr>
          <w:rFonts w:ascii="Garamond" w:hAnsi="Garamond"/>
          <w:b/>
          <w:sz w:val="24"/>
          <w:szCs w:val="24"/>
        </w:rPr>
      </w:pPr>
      <w:r w:rsidRPr="00B61E57">
        <w:rPr>
          <w:rFonts w:ascii="Garamond" w:hAnsi="Garamond"/>
          <w:b/>
          <w:sz w:val="24"/>
          <w:szCs w:val="24"/>
        </w:rPr>
        <w:t>5. Mekanizmat e ankesave dhe identifikimi i shqetësimeve</w:t>
      </w:r>
    </w:p>
    <w:p w14:paraId="389A1560" w14:textId="536F544A" w:rsidR="00733EA2" w:rsidRPr="003118CA" w:rsidRDefault="00007CBA" w:rsidP="007C7FFA">
      <w:pPr>
        <w:spacing w:before="0" w:after="0"/>
        <w:ind w:firstLine="284"/>
        <w:rPr>
          <w:rFonts w:ascii="Garamond" w:hAnsi="Garamond"/>
          <w:sz w:val="24"/>
          <w:szCs w:val="24"/>
        </w:rPr>
      </w:pPr>
      <w:r w:rsidRPr="003118CA">
        <w:rPr>
          <w:rFonts w:ascii="Garamond" w:hAnsi="Garamond"/>
          <w:sz w:val="24"/>
          <w:szCs w:val="24"/>
        </w:rPr>
        <w:t xml:space="preserve">Linja </w:t>
      </w:r>
      <w:r w:rsidR="00733EA2" w:rsidRPr="003118CA">
        <w:rPr>
          <w:rFonts w:ascii="Garamond" w:hAnsi="Garamond"/>
          <w:sz w:val="24"/>
          <w:szCs w:val="24"/>
        </w:rPr>
        <w:t>siguron mekanizma të aksesueshëm dhe proaktivë për identifikimin e pakënaqësive.</w:t>
      </w:r>
    </w:p>
    <w:p w14:paraId="0A32E1FD" w14:textId="77777777" w:rsidR="00733EA2" w:rsidRPr="003118CA" w:rsidRDefault="00733EA2" w:rsidP="007C7FFA">
      <w:pPr>
        <w:spacing w:before="0" w:after="0"/>
        <w:ind w:firstLine="284"/>
        <w:rPr>
          <w:rFonts w:ascii="Garamond" w:hAnsi="Garamond"/>
          <w:sz w:val="24"/>
          <w:szCs w:val="24"/>
        </w:rPr>
      </w:pPr>
      <w:r w:rsidRPr="003118CA">
        <w:rPr>
          <w:rFonts w:ascii="Garamond" w:hAnsi="Garamond"/>
          <w:sz w:val="24"/>
          <w:szCs w:val="24"/>
        </w:rPr>
        <w:t>Përfshin:</w:t>
      </w:r>
    </w:p>
    <w:p w14:paraId="5D145FC7" w14:textId="4F47FE61" w:rsidR="00733EA2" w:rsidRPr="003118CA" w:rsidRDefault="00D47014"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procedura të t</w:t>
      </w:r>
      <w:r w:rsidR="00DD0BE6">
        <w:rPr>
          <w:rFonts w:ascii="Garamond" w:hAnsi="Garamond"/>
          <w:sz w:val="24"/>
          <w:szCs w:val="24"/>
        </w:rPr>
        <w:t>hjeshtuara të ankesave;</w:t>
      </w:r>
    </w:p>
    <w:p w14:paraId="71AB5053" w14:textId="663F0329" w:rsidR="00733EA2" w:rsidRPr="003118CA" w:rsidRDefault="00D47014"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mbështetje për përfitues</w:t>
      </w:r>
      <w:r w:rsidR="00DD0BE6">
        <w:rPr>
          <w:rFonts w:ascii="Garamond" w:hAnsi="Garamond"/>
          <w:sz w:val="24"/>
          <w:szCs w:val="24"/>
        </w:rPr>
        <w:t>it në shprehjen e shqetësimeve;</w:t>
      </w:r>
    </w:p>
    <w:p w14:paraId="543563BB" w14:textId="6C487B5E" w:rsidR="00733EA2" w:rsidRPr="003118CA" w:rsidRDefault="00D47014"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 xml:space="preserve">identifikim të shqetësimeve përmes </w:t>
      </w:r>
      <w:r w:rsidR="00DD0BE6" w:rsidRPr="003118CA">
        <w:rPr>
          <w:rFonts w:ascii="Garamond" w:hAnsi="Garamond"/>
          <w:sz w:val="24"/>
          <w:szCs w:val="24"/>
        </w:rPr>
        <w:t>thirrjeve</w:t>
      </w:r>
      <w:r w:rsidR="00007CBA" w:rsidRPr="003118CA">
        <w:rPr>
          <w:rFonts w:ascii="Garamond" w:hAnsi="Garamond"/>
          <w:sz w:val="24"/>
          <w:szCs w:val="24"/>
        </w:rPr>
        <w:t xml:space="preserve"> telefonike</w:t>
      </w:r>
      <w:r w:rsidR="00DD0BE6">
        <w:rPr>
          <w:rFonts w:ascii="Garamond" w:hAnsi="Garamond"/>
          <w:sz w:val="24"/>
          <w:szCs w:val="24"/>
        </w:rPr>
        <w:t>;</w:t>
      </w:r>
    </w:p>
    <w:p w14:paraId="1F3FE636" w14:textId="16C43212" w:rsidR="00733EA2" w:rsidRPr="003118CA" w:rsidRDefault="00D47014" w:rsidP="007C7FFA">
      <w:pPr>
        <w:spacing w:before="0" w:after="0"/>
        <w:ind w:firstLine="284"/>
        <w:rPr>
          <w:rFonts w:ascii="Garamond" w:hAnsi="Garamond"/>
          <w:sz w:val="24"/>
          <w:szCs w:val="24"/>
        </w:rPr>
      </w:pPr>
      <w:r w:rsidRPr="003118CA">
        <w:rPr>
          <w:rFonts w:ascii="Garamond" w:hAnsi="Garamond"/>
          <w:sz w:val="24"/>
          <w:szCs w:val="24"/>
        </w:rPr>
        <w:lastRenderedPageBreak/>
        <w:t xml:space="preserve">- </w:t>
      </w:r>
      <w:r w:rsidR="00733EA2" w:rsidRPr="003118CA">
        <w:rPr>
          <w:rFonts w:ascii="Garamond" w:hAnsi="Garamond"/>
          <w:sz w:val="24"/>
          <w:szCs w:val="24"/>
        </w:rPr>
        <w:t>ana</w:t>
      </w:r>
      <w:r w:rsidR="00DD0BE6">
        <w:rPr>
          <w:rFonts w:ascii="Garamond" w:hAnsi="Garamond"/>
          <w:sz w:val="24"/>
          <w:szCs w:val="24"/>
        </w:rPr>
        <w:t>lizë të rasteve të përsëritura.</w:t>
      </w:r>
    </w:p>
    <w:p w14:paraId="58E791CF" w14:textId="449F1359" w:rsidR="00733EA2" w:rsidRPr="00DD0BE6" w:rsidRDefault="00733EA2" w:rsidP="007C7FFA">
      <w:pPr>
        <w:spacing w:before="0" w:after="0"/>
        <w:ind w:firstLine="284"/>
        <w:rPr>
          <w:rFonts w:ascii="Garamond" w:hAnsi="Garamond"/>
          <w:b/>
          <w:sz w:val="24"/>
          <w:szCs w:val="24"/>
        </w:rPr>
      </w:pPr>
      <w:r w:rsidRPr="00DD0BE6">
        <w:rPr>
          <w:rFonts w:ascii="Garamond" w:hAnsi="Garamond"/>
          <w:b/>
          <w:sz w:val="24"/>
          <w:szCs w:val="24"/>
        </w:rPr>
        <w:t>6. Përfshirja e familjes dhe përfaqësuesve ligjorë</w:t>
      </w:r>
    </w:p>
    <w:p w14:paraId="46D1A750" w14:textId="77777777" w:rsidR="00733EA2" w:rsidRPr="003118CA" w:rsidRDefault="00733EA2" w:rsidP="007C7FFA">
      <w:pPr>
        <w:spacing w:before="0" w:after="0"/>
        <w:ind w:firstLine="284"/>
        <w:rPr>
          <w:rFonts w:ascii="Garamond" w:hAnsi="Garamond"/>
          <w:sz w:val="24"/>
          <w:szCs w:val="24"/>
        </w:rPr>
      </w:pPr>
      <w:r w:rsidRPr="003118CA">
        <w:rPr>
          <w:rFonts w:ascii="Garamond" w:hAnsi="Garamond"/>
          <w:sz w:val="24"/>
          <w:szCs w:val="24"/>
        </w:rPr>
        <w:t>Familja konsiderohet partner aktiv në mbrojtjen e të drejtave.</w:t>
      </w:r>
    </w:p>
    <w:p w14:paraId="740C7E3A" w14:textId="77777777" w:rsidR="00733EA2" w:rsidRPr="003118CA" w:rsidRDefault="00733EA2" w:rsidP="007C7FFA">
      <w:pPr>
        <w:spacing w:before="0" w:after="0"/>
        <w:ind w:firstLine="284"/>
        <w:rPr>
          <w:rFonts w:ascii="Garamond" w:hAnsi="Garamond"/>
          <w:sz w:val="24"/>
          <w:szCs w:val="24"/>
        </w:rPr>
      </w:pPr>
      <w:r w:rsidRPr="003118CA">
        <w:rPr>
          <w:rFonts w:ascii="Garamond" w:hAnsi="Garamond"/>
          <w:sz w:val="24"/>
          <w:szCs w:val="24"/>
        </w:rPr>
        <w:t>Zbatimi përfshin:</w:t>
      </w:r>
    </w:p>
    <w:p w14:paraId="1E5372EE" w14:textId="3F79B15A" w:rsidR="00733EA2" w:rsidRPr="003118CA" w:rsidRDefault="00FC15C2"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përfshirje në ve</w:t>
      </w:r>
      <w:r w:rsidR="00DD0BE6">
        <w:rPr>
          <w:rFonts w:ascii="Garamond" w:hAnsi="Garamond"/>
          <w:sz w:val="24"/>
          <w:szCs w:val="24"/>
        </w:rPr>
        <w:t>ndimmarrje dhe plan individual;</w:t>
      </w:r>
    </w:p>
    <w:p w14:paraId="026CD1AE" w14:textId="363DB02B" w:rsidR="00733EA2" w:rsidRPr="003118CA" w:rsidRDefault="00FC15C2"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info</w:t>
      </w:r>
      <w:r w:rsidR="00DD0BE6">
        <w:rPr>
          <w:rFonts w:ascii="Garamond" w:hAnsi="Garamond"/>
          <w:sz w:val="24"/>
          <w:szCs w:val="24"/>
        </w:rPr>
        <w:t>rmim të rregullt për progresin;</w:t>
      </w:r>
    </w:p>
    <w:p w14:paraId="23B4C30D" w14:textId="4FADBC92" w:rsidR="00733EA2" w:rsidRPr="003118CA" w:rsidRDefault="00FC15C2"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mbështetje për të ku</w:t>
      </w:r>
      <w:r w:rsidR="00DD0BE6">
        <w:rPr>
          <w:rFonts w:ascii="Garamond" w:hAnsi="Garamond"/>
          <w:sz w:val="24"/>
          <w:szCs w:val="24"/>
        </w:rPr>
        <w:t>ptuar të drejtat dhe shërbimet;</w:t>
      </w:r>
    </w:p>
    <w:p w14:paraId="68AB7E19" w14:textId="1FC13B96" w:rsidR="00733EA2" w:rsidRPr="003118CA" w:rsidRDefault="00FC15C2"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bashkëpunim në rastet e kompleksitetit të l</w:t>
      </w:r>
      <w:r w:rsidR="00DD0BE6">
        <w:rPr>
          <w:rFonts w:ascii="Garamond" w:hAnsi="Garamond"/>
          <w:sz w:val="24"/>
          <w:szCs w:val="24"/>
        </w:rPr>
        <w:t>artë.</w:t>
      </w:r>
    </w:p>
    <w:p w14:paraId="36B4EFE7" w14:textId="51360BD7" w:rsidR="00733EA2" w:rsidRPr="003118CA" w:rsidRDefault="002D63C2" w:rsidP="007C7FFA">
      <w:pPr>
        <w:spacing w:before="0" w:after="0"/>
        <w:ind w:firstLine="284"/>
        <w:rPr>
          <w:rFonts w:ascii="Garamond" w:hAnsi="Garamond"/>
          <w:b/>
          <w:bCs/>
          <w:sz w:val="24"/>
          <w:szCs w:val="24"/>
        </w:rPr>
      </w:pPr>
      <w:r w:rsidRPr="003118CA">
        <w:rPr>
          <w:rFonts w:ascii="Garamond" w:hAnsi="Garamond"/>
          <w:b/>
          <w:bCs/>
          <w:sz w:val="24"/>
          <w:szCs w:val="24"/>
        </w:rPr>
        <w:t>Indikatorë monitorues</w:t>
      </w:r>
      <w:r w:rsidR="00733EA2" w:rsidRPr="003118CA">
        <w:rPr>
          <w:rFonts w:ascii="Garamond" w:hAnsi="Garamond"/>
          <w:b/>
          <w:bCs/>
          <w:sz w:val="24"/>
          <w:szCs w:val="24"/>
        </w:rPr>
        <w:t xml:space="preserve"> (matës)</w:t>
      </w:r>
    </w:p>
    <w:p w14:paraId="56644476" w14:textId="77777777" w:rsidR="00733EA2" w:rsidRPr="003118CA" w:rsidRDefault="00733EA2" w:rsidP="007C7FFA">
      <w:pPr>
        <w:spacing w:before="0" w:after="0"/>
        <w:ind w:firstLine="284"/>
        <w:rPr>
          <w:rFonts w:ascii="Garamond" w:hAnsi="Garamond"/>
          <w:b/>
          <w:sz w:val="24"/>
          <w:szCs w:val="24"/>
        </w:rPr>
      </w:pPr>
      <w:r w:rsidRPr="003118CA">
        <w:rPr>
          <w:rFonts w:ascii="Garamond" w:hAnsi="Garamond"/>
          <w:b/>
          <w:sz w:val="24"/>
          <w:szCs w:val="24"/>
        </w:rPr>
        <w:t>1. Dinjiteti dhe respekti</w:t>
      </w:r>
    </w:p>
    <w:p w14:paraId="5FA35103" w14:textId="111518F1" w:rsidR="00733EA2" w:rsidRPr="003118CA" w:rsidRDefault="00F13BC8"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 e stafit të trajnuar për</w:t>
      </w:r>
      <w:r w:rsidR="00DD0BE6">
        <w:rPr>
          <w:rFonts w:ascii="Garamond" w:hAnsi="Garamond"/>
          <w:sz w:val="24"/>
          <w:szCs w:val="24"/>
        </w:rPr>
        <w:t xml:space="preserve"> komunikim të përshtatur (≥90%);</w:t>
      </w:r>
    </w:p>
    <w:p w14:paraId="1767BA62" w14:textId="1D28767C" w:rsidR="00733EA2" w:rsidRPr="003118CA" w:rsidRDefault="00F13BC8" w:rsidP="007C7FFA">
      <w:pPr>
        <w:spacing w:before="0" w:after="0"/>
        <w:ind w:firstLine="284"/>
        <w:rPr>
          <w:rFonts w:ascii="Garamond" w:hAnsi="Garamond"/>
          <w:sz w:val="24"/>
          <w:szCs w:val="24"/>
        </w:rPr>
      </w:pPr>
      <w:r w:rsidRPr="003118CA">
        <w:rPr>
          <w:rFonts w:ascii="Garamond" w:hAnsi="Garamond"/>
          <w:sz w:val="24"/>
          <w:szCs w:val="24"/>
        </w:rPr>
        <w:t xml:space="preserve">- </w:t>
      </w:r>
      <w:r w:rsidR="00DD0BE6">
        <w:rPr>
          <w:rFonts w:ascii="Garamond" w:hAnsi="Garamond"/>
          <w:sz w:val="24"/>
          <w:szCs w:val="24"/>
        </w:rPr>
        <w:t>numri i ankesave për trajtim jodinjitoz;</w:t>
      </w:r>
    </w:p>
    <w:p w14:paraId="3EC2BA16" w14:textId="345642D9" w:rsidR="00733EA2" w:rsidRPr="003118CA" w:rsidRDefault="00F13BC8"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rezultat</w:t>
      </w:r>
      <w:r w:rsidR="00C00EA4" w:rsidRPr="003118CA">
        <w:rPr>
          <w:rFonts w:ascii="Garamond" w:hAnsi="Garamond"/>
          <w:sz w:val="24"/>
          <w:szCs w:val="24"/>
        </w:rPr>
        <w:t>et e</w:t>
      </w:r>
      <w:r w:rsidR="00733EA2" w:rsidRPr="003118CA">
        <w:rPr>
          <w:rFonts w:ascii="Garamond" w:hAnsi="Garamond"/>
          <w:sz w:val="24"/>
          <w:szCs w:val="24"/>
        </w:rPr>
        <w:t xml:space="preserve"> kënaqë</w:t>
      </w:r>
      <w:r w:rsidR="00C00EA4" w:rsidRPr="003118CA">
        <w:rPr>
          <w:rFonts w:ascii="Garamond" w:hAnsi="Garamond"/>
          <w:sz w:val="24"/>
          <w:szCs w:val="24"/>
        </w:rPr>
        <w:t>sisë së përfituesve</w:t>
      </w:r>
      <w:r w:rsidR="00DD0BE6">
        <w:rPr>
          <w:rFonts w:ascii="Garamond" w:hAnsi="Garamond"/>
          <w:sz w:val="24"/>
          <w:szCs w:val="24"/>
        </w:rPr>
        <w:t>.</w:t>
      </w:r>
    </w:p>
    <w:p w14:paraId="6D96651F" w14:textId="77777777" w:rsidR="00733EA2" w:rsidRPr="003118CA" w:rsidRDefault="00733EA2" w:rsidP="007C7FFA">
      <w:pPr>
        <w:spacing w:before="0" w:after="0"/>
        <w:ind w:firstLine="284"/>
        <w:rPr>
          <w:rFonts w:ascii="Garamond" w:hAnsi="Garamond"/>
          <w:b/>
          <w:sz w:val="24"/>
          <w:szCs w:val="24"/>
        </w:rPr>
      </w:pPr>
      <w:r w:rsidRPr="003118CA">
        <w:rPr>
          <w:rFonts w:ascii="Garamond" w:hAnsi="Garamond"/>
          <w:b/>
          <w:sz w:val="24"/>
          <w:szCs w:val="24"/>
        </w:rPr>
        <w:t>3. Mbrojtja nga abuzimi</w:t>
      </w:r>
    </w:p>
    <w:p w14:paraId="3DB23DE3" w14:textId="50B8F8A1" w:rsidR="00733EA2" w:rsidRPr="003118CA" w:rsidRDefault="005955C7"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numri i incidenteve të rapor</w:t>
      </w:r>
      <w:r w:rsidR="00DD0BE6">
        <w:rPr>
          <w:rFonts w:ascii="Garamond" w:hAnsi="Garamond"/>
          <w:sz w:val="24"/>
          <w:szCs w:val="24"/>
        </w:rPr>
        <w:t>tuara për 100 përfitues;</w:t>
      </w:r>
    </w:p>
    <w:p w14:paraId="79FD0F65" w14:textId="650C6B15" w:rsidR="00733EA2" w:rsidRPr="003118CA" w:rsidRDefault="005955C7" w:rsidP="007C7FFA">
      <w:pPr>
        <w:spacing w:before="0" w:after="0"/>
        <w:ind w:firstLine="284"/>
        <w:rPr>
          <w:rFonts w:ascii="Garamond" w:hAnsi="Garamond"/>
          <w:sz w:val="24"/>
          <w:szCs w:val="24"/>
        </w:rPr>
      </w:pPr>
      <w:r w:rsidRPr="003118CA">
        <w:rPr>
          <w:rFonts w:ascii="Garamond" w:hAnsi="Garamond"/>
          <w:sz w:val="24"/>
          <w:szCs w:val="24"/>
        </w:rPr>
        <w:t xml:space="preserve">- </w:t>
      </w:r>
      <w:r w:rsidR="00805A6A" w:rsidRPr="003118CA">
        <w:rPr>
          <w:rFonts w:ascii="Garamond" w:hAnsi="Garamond"/>
          <w:sz w:val="24"/>
          <w:szCs w:val="24"/>
        </w:rPr>
        <w:t>% e incidenteve të trajtuara</w:t>
      </w:r>
      <w:r w:rsidR="00733EA2" w:rsidRPr="003118CA">
        <w:rPr>
          <w:rFonts w:ascii="Garamond" w:hAnsi="Garamond"/>
          <w:sz w:val="24"/>
          <w:szCs w:val="24"/>
        </w:rPr>
        <w:t xml:space="preserve"> </w:t>
      </w:r>
      <w:r w:rsidR="00DD0BE6">
        <w:rPr>
          <w:rFonts w:ascii="Garamond" w:hAnsi="Garamond"/>
          <w:sz w:val="24"/>
          <w:szCs w:val="24"/>
        </w:rPr>
        <w:t>brenda afatit (p.sh. 48–72 orë);</w:t>
      </w:r>
    </w:p>
    <w:p w14:paraId="7C447F0A" w14:textId="770F0BA4" w:rsidR="00733EA2" w:rsidRPr="003118CA" w:rsidRDefault="005955C7"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 xml:space="preserve">% e stafit të trajnuar në </w:t>
      </w:r>
      <w:r w:rsidR="00DD0BE6" w:rsidRPr="003118CA">
        <w:rPr>
          <w:rFonts w:ascii="Garamond" w:hAnsi="Garamond"/>
          <w:sz w:val="24"/>
          <w:szCs w:val="24"/>
        </w:rPr>
        <w:t>çështjet</w:t>
      </w:r>
      <w:r w:rsidR="00805A6A" w:rsidRPr="003118CA">
        <w:rPr>
          <w:rFonts w:ascii="Garamond" w:hAnsi="Garamond"/>
          <w:sz w:val="24"/>
          <w:szCs w:val="24"/>
        </w:rPr>
        <w:t xml:space="preserve"> e mbrojtjes nga abuzimi dhe neglizhimi</w:t>
      </w:r>
      <w:r w:rsidR="00DD0BE6">
        <w:rPr>
          <w:rFonts w:ascii="Garamond" w:hAnsi="Garamond"/>
          <w:sz w:val="24"/>
          <w:szCs w:val="24"/>
        </w:rPr>
        <w:t>;</w:t>
      </w:r>
    </w:p>
    <w:p w14:paraId="6ACA8B75" w14:textId="78633E52" w:rsidR="00733EA2" w:rsidRPr="003118CA" w:rsidRDefault="005955C7"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numri i masave parandalu</w:t>
      </w:r>
      <w:r w:rsidR="00DD0BE6">
        <w:rPr>
          <w:rFonts w:ascii="Garamond" w:hAnsi="Garamond"/>
          <w:sz w:val="24"/>
          <w:szCs w:val="24"/>
        </w:rPr>
        <w:t>ese të zbatuara pas incidenteve.</w:t>
      </w:r>
    </w:p>
    <w:p w14:paraId="0F0236F6" w14:textId="77777777" w:rsidR="00733EA2" w:rsidRPr="003118CA" w:rsidRDefault="00733EA2" w:rsidP="007C7FFA">
      <w:pPr>
        <w:spacing w:before="0" w:after="0"/>
        <w:ind w:firstLine="284"/>
        <w:rPr>
          <w:rFonts w:ascii="Garamond" w:hAnsi="Garamond"/>
          <w:b/>
          <w:sz w:val="24"/>
          <w:szCs w:val="24"/>
        </w:rPr>
      </w:pPr>
      <w:r w:rsidRPr="003118CA">
        <w:rPr>
          <w:rFonts w:ascii="Garamond" w:hAnsi="Garamond"/>
          <w:b/>
          <w:sz w:val="24"/>
          <w:szCs w:val="24"/>
        </w:rPr>
        <w:t>4. Informacioni i aksesueshëm</w:t>
      </w:r>
    </w:p>
    <w:p w14:paraId="6303245A" w14:textId="719FF89E" w:rsidR="00733EA2" w:rsidRPr="003118CA" w:rsidRDefault="005955C7"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 e përfituesve që raportojnë k</w:t>
      </w:r>
      <w:r w:rsidR="00DD0BE6">
        <w:rPr>
          <w:rFonts w:ascii="Garamond" w:hAnsi="Garamond"/>
          <w:sz w:val="24"/>
          <w:szCs w:val="24"/>
        </w:rPr>
        <w:t>uptim të informacionit të marrë;</w:t>
      </w:r>
    </w:p>
    <w:p w14:paraId="0A967840" w14:textId="0209AE89" w:rsidR="00733EA2" w:rsidRPr="003118CA" w:rsidRDefault="005955C7"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 e materialeve të përshtatura (vizu</w:t>
      </w:r>
      <w:r w:rsidR="00DD0BE6">
        <w:rPr>
          <w:rFonts w:ascii="Garamond" w:hAnsi="Garamond"/>
          <w:sz w:val="24"/>
          <w:szCs w:val="24"/>
        </w:rPr>
        <w:t>ale/t</w:t>
      </w:r>
      <w:r w:rsidR="00B61E57">
        <w:rPr>
          <w:rFonts w:ascii="Garamond" w:hAnsi="Garamond"/>
          <w:sz w:val="24"/>
          <w:szCs w:val="24"/>
        </w:rPr>
        <w:t>ë</w:t>
      </w:r>
      <w:r w:rsidR="00DD0BE6">
        <w:rPr>
          <w:rFonts w:ascii="Garamond" w:hAnsi="Garamond"/>
          <w:sz w:val="24"/>
          <w:szCs w:val="24"/>
        </w:rPr>
        <w:t xml:space="preserve"> thjeshtuara) në përdorim;</w:t>
      </w:r>
    </w:p>
    <w:p w14:paraId="498FE3C6" w14:textId="4E1DB49B" w:rsidR="00733EA2" w:rsidRPr="003118CA" w:rsidRDefault="005955C7"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 xml:space="preserve">numri i rasteve ku informacioni jepet në formë jo të përshtatshme (gabime </w:t>
      </w:r>
      <w:r w:rsidR="00FA5F70" w:rsidRPr="003118CA">
        <w:rPr>
          <w:rFonts w:ascii="Garamond" w:hAnsi="Garamond"/>
          <w:sz w:val="24"/>
          <w:szCs w:val="24"/>
        </w:rPr>
        <w:t>monitorimi</w:t>
      </w:r>
      <w:r w:rsidR="00DD0BE6">
        <w:rPr>
          <w:rFonts w:ascii="Garamond" w:hAnsi="Garamond"/>
          <w:sz w:val="24"/>
          <w:szCs w:val="24"/>
        </w:rPr>
        <w:t>).</w:t>
      </w:r>
    </w:p>
    <w:p w14:paraId="24D0AD62" w14:textId="77777777" w:rsidR="00733EA2" w:rsidRPr="003118CA" w:rsidRDefault="00733EA2" w:rsidP="007C7FFA">
      <w:pPr>
        <w:spacing w:before="0" w:after="0"/>
        <w:ind w:firstLine="284"/>
        <w:rPr>
          <w:rFonts w:ascii="Garamond" w:hAnsi="Garamond"/>
          <w:b/>
          <w:sz w:val="24"/>
          <w:szCs w:val="24"/>
        </w:rPr>
      </w:pPr>
      <w:r w:rsidRPr="003118CA">
        <w:rPr>
          <w:rFonts w:ascii="Garamond" w:hAnsi="Garamond"/>
          <w:b/>
          <w:sz w:val="24"/>
          <w:szCs w:val="24"/>
        </w:rPr>
        <w:t>5. Ankesa dhe identifikimi i shqetësimeve</w:t>
      </w:r>
    </w:p>
    <w:p w14:paraId="74985C12" w14:textId="0DDB9E25" w:rsidR="00733EA2" w:rsidRPr="003118CA" w:rsidRDefault="005955C7"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numri i ankesave formal</w:t>
      </w:r>
      <w:r w:rsidR="00DD0BE6">
        <w:rPr>
          <w:rFonts w:ascii="Garamond" w:hAnsi="Garamond"/>
          <w:sz w:val="24"/>
          <w:szCs w:val="24"/>
        </w:rPr>
        <w:t>e dhe joformale të regjistruara;</w:t>
      </w:r>
    </w:p>
    <w:p w14:paraId="141105B8" w14:textId="36247500" w:rsidR="00733EA2" w:rsidRPr="003118CA" w:rsidRDefault="005955C7"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 e ankesave të zgjidh</w:t>
      </w:r>
      <w:r w:rsidR="00DD0BE6">
        <w:rPr>
          <w:rFonts w:ascii="Garamond" w:hAnsi="Garamond"/>
          <w:sz w:val="24"/>
          <w:szCs w:val="24"/>
        </w:rPr>
        <w:t>ura brenda afatit;</w:t>
      </w:r>
    </w:p>
    <w:p w14:paraId="6C151BF6" w14:textId="43684A90" w:rsidR="00733EA2" w:rsidRPr="003118CA" w:rsidRDefault="005955C7"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numri i rasteve të identifikuara përm</w:t>
      </w:r>
      <w:r w:rsidR="00DD0BE6">
        <w:rPr>
          <w:rFonts w:ascii="Garamond" w:hAnsi="Garamond"/>
          <w:sz w:val="24"/>
          <w:szCs w:val="24"/>
        </w:rPr>
        <w:t>es thirrjeve telefonike;</w:t>
      </w:r>
    </w:p>
    <w:p w14:paraId="00DEAE72" w14:textId="60280101" w:rsidR="00733EA2" w:rsidRPr="003118CA" w:rsidRDefault="005955C7" w:rsidP="007C7FFA">
      <w:pPr>
        <w:spacing w:before="0" w:after="0"/>
        <w:ind w:firstLine="284"/>
        <w:rPr>
          <w:rFonts w:ascii="Garamond" w:hAnsi="Garamond"/>
          <w:sz w:val="24"/>
          <w:szCs w:val="24"/>
        </w:rPr>
      </w:pPr>
      <w:r w:rsidRPr="00A328F2">
        <w:rPr>
          <w:rFonts w:ascii="Garamond" w:hAnsi="Garamond"/>
          <w:sz w:val="24"/>
          <w:szCs w:val="24"/>
        </w:rPr>
        <w:t xml:space="preserve">- </w:t>
      </w:r>
      <w:r w:rsidR="00B61E57" w:rsidRPr="00A328F2">
        <w:rPr>
          <w:rFonts w:ascii="Garamond" w:hAnsi="Garamond"/>
          <w:sz w:val="24"/>
          <w:szCs w:val="24"/>
        </w:rPr>
        <w:t>thi</w:t>
      </w:r>
      <w:r w:rsidR="00016800" w:rsidRPr="00A328F2">
        <w:rPr>
          <w:rFonts w:ascii="Garamond" w:hAnsi="Garamond"/>
          <w:sz w:val="24"/>
          <w:szCs w:val="24"/>
        </w:rPr>
        <w:t>rrjet</w:t>
      </w:r>
      <w:r w:rsidR="00DD0BE6" w:rsidRPr="00A328F2">
        <w:rPr>
          <w:rFonts w:ascii="Garamond" w:hAnsi="Garamond"/>
          <w:sz w:val="24"/>
          <w:szCs w:val="24"/>
        </w:rPr>
        <w:t xml:space="preserve"> e përsëritura</w:t>
      </w:r>
      <w:r w:rsidR="00DD0BE6">
        <w:rPr>
          <w:rFonts w:ascii="Garamond" w:hAnsi="Garamond"/>
          <w:sz w:val="24"/>
          <w:szCs w:val="24"/>
        </w:rPr>
        <w:t xml:space="preserve"> të shqetësimeve.</w:t>
      </w:r>
    </w:p>
    <w:p w14:paraId="49E02CC6" w14:textId="77777777" w:rsidR="00733EA2" w:rsidRPr="003118CA" w:rsidRDefault="00733EA2" w:rsidP="007C7FFA">
      <w:pPr>
        <w:spacing w:before="0" w:after="0"/>
        <w:ind w:firstLine="284"/>
        <w:rPr>
          <w:rFonts w:ascii="Garamond" w:hAnsi="Garamond"/>
          <w:b/>
          <w:sz w:val="24"/>
          <w:szCs w:val="24"/>
        </w:rPr>
      </w:pPr>
      <w:r w:rsidRPr="003118CA">
        <w:rPr>
          <w:rFonts w:ascii="Garamond" w:hAnsi="Garamond"/>
          <w:b/>
          <w:sz w:val="24"/>
          <w:szCs w:val="24"/>
        </w:rPr>
        <w:t>6. Përfshirja e familjes</w:t>
      </w:r>
    </w:p>
    <w:p w14:paraId="38228B10" w14:textId="73A73423" w:rsidR="00733EA2" w:rsidRPr="003118CA" w:rsidRDefault="007C7FFA"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 e planeve individ</w:t>
      </w:r>
      <w:r w:rsidR="00DD0BE6">
        <w:rPr>
          <w:rFonts w:ascii="Garamond" w:hAnsi="Garamond"/>
          <w:sz w:val="24"/>
          <w:szCs w:val="24"/>
        </w:rPr>
        <w:t>uale me pjesëmarrje të familjes;</w:t>
      </w:r>
    </w:p>
    <w:p w14:paraId="203DA434" w14:textId="49A916DD" w:rsidR="00733EA2" w:rsidRPr="003118CA" w:rsidRDefault="007C7FFA" w:rsidP="007C7FFA">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frekuenca e komunikimit</w:t>
      </w:r>
      <w:r w:rsidR="00DD0BE6">
        <w:rPr>
          <w:rFonts w:ascii="Garamond" w:hAnsi="Garamond"/>
          <w:sz w:val="24"/>
          <w:szCs w:val="24"/>
        </w:rPr>
        <w:t xml:space="preserve"> me familjarët (mujor/tremujor);</w:t>
      </w:r>
    </w:p>
    <w:p w14:paraId="165FB3D0" w14:textId="655EB196" w:rsidR="00733EA2" w:rsidRPr="00B61E57" w:rsidRDefault="007C7FFA" w:rsidP="00B61E57">
      <w:pPr>
        <w:spacing w:before="0" w:after="0"/>
        <w:ind w:firstLine="284"/>
        <w:rPr>
          <w:rFonts w:ascii="Garamond" w:hAnsi="Garamond"/>
          <w:sz w:val="24"/>
          <w:szCs w:val="24"/>
        </w:rPr>
      </w:pPr>
      <w:r w:rsidRPr="003118CA">
        <w:rPr>
          <w:rFonts w:ascii="Garamond" w:hAnsi="Garamond"/>
          <w:sz w:val="24"/>
          <w:szCs w:val="24"/>
        </w:rPr>
        <w:t xml:space="preserve">- </w:t>
      </w:r>
      <w:r w:rsidR="00733EA2" w:rsidRPr="003118CA">
        <w:rPr>
          <w:rFonts w:ascii="Garamond" w:hAnsi="Garamond"/>
          <w:sz w:val="24"/>
          <w:szCs w:val="24"/>
        </w:rPr>
        <w:t>niveli i kënaqësisë së</w:t>
      </w:r>
      <w:r w:rsidR="00DD0BE6">
        <w:rPr>
          <w:rFonts w:ascii="Garamond" w:hAnsi="Garamond"/>
          <w:sz w:val="24"/>
          <w:szCs w:val="24"/>
        </w:rPr>
        <w:t xml:space="preserve"> familjarëve (anketa periodike).</w:t>
      </w:r>
    </w:p>
    <w:p w14:paraId="2E918598" w14:textId="6A36BCF5" w:rsidR="00733EA2" w:rsidRPr="003118CA" w:rsidRDefault="00DA1A4E" w:rsidP="00DA1A4E">
      <w:pPr>
        <w:spacing w:before="0" w:after="0"/>
        <w:ind w:firstLine="284"/>
        <w:jc w:val="center"/>
        <w:rPr>
          <w:rFonts w:ascii="Garamond" w:hAnsi="Garamond"/>
          <w:color w:val="FF0000"/>
          <w:sz w:val="24"/>
          <w:szCs w:val="24"/>
        </w:rPr>
      </w:pPr>
      <w:r w:rsidRPr="003118CA">
        <w:rPr>
          <w:rFonts w:ascii="Garamond" w:hAnsi="Garamond"/>
          <w:noProof/>
          <w:color w:val="FF0000"/>
          <w:sz w:val="24"/>
          <w:szCs w:val="24"/>
          <w:lang w:eastAsia="sq-AL"/>
        </w:rPr>
        <w:lastRenderedPageBreak/>
        <w:drawing>
          <wp:inline distT="0" distB="0" distL="0" distR="0" wp14:anchorId="26156945" wp14:editId="3DD01329">
            <wp:extent cx="4633120" cy="467441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_LISTE INVENTARI_Page_22.jpg"/>
                    <pic:cNvPicPr/>
                  </pic:nvPicPr>
                  <pic:blipFill rotWithShape="1">
                    <a:blip r:embed="rId34"/>
                    <a:srcRect l="10633" t="11997" r="10148" b="7132"/>
                    <a:stretch/>
                  </pic:blipFill>
                  <pic:spPr bwMode="auto">
                    <a:xfrm>
                      <a:off x="0" y="0"/>
                      <a:ext cx="4675731" cy="4717403"/>
                    </a:xfrm>
                    <a:prstGeom prst="rect">
                      <a:avLst/>
                    </a:prstGeom>
                    <a:ln>
                      <a:noFill/>
                    </a:ln>
                    <a:extLst>
                      <a:ext uri="{53640926-AAD7-44D8-BBD7-CCE9431645EC}">
                        <a14:shadowObscured xmlns:a14="http://schemas.microsoft.com/office/drawing/2010/main"/>
                      </a:ext>
                    </a:extLst>
                  </pic:spPr>
                </pic:pic>
              </a:graphicData>
            </a:graphic>
          </wp:inline>
        </w:drawing>
      </w:r>
    </w:p>
    <w:p w14:paraId="2DB774F4" w14:textId="5FAFD7C6" w:rsidR="0030531E" w:rsidRPr="00B61E57" w:rsidRDefault="00DA1A4E" w:rsidP="00B61E57">
      <w:pPr>
        <w:spacing w:before="0" w:after="0"/>
        <w:ind w:firstLine="284"/>
        <w:jc w:val="center"/>
        <w:rPr>
          <w:rFonts w:ascii="Garamond" w:hAnsi="Garamond"/>
          <w:color w:val="FF0000"/>
          <w:sz w:val="24"/>
          <w:szCs w:val="24"/>
        </w:rPr>
      </w:pPr>
      <w:r w:rsidRPr="003118CA">
        <w:rPr>
          <w:rFonts w:ascii="Garamond" w:hAnsi="Garamond"/>
          <w:noProof/>
          <w:color w:val="FF0000"/>
          <w:sz w:val="24"/>
          <w:szCs w:val="24"/>
          <w:lang w:eastAsia="sq-AL"/>
        </w:rPr>
        <w:drawing>
          <wp:inline distT="0" distB="0" distL="0" distR="0" wp14:anchorId="62D7E60A" wp14:editId="6ADBF122">
            <wp:extent cx="4494362" cy="336032"/>
            <wp:effectExtent l="0" t="0" r="1905"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_LISTE INVENTARI_Page_23.jpg"/>
                    <pic:cNvPicPr/>
                  </pic:nvPicPr>
                  <pic:blipFill rotWithShape="1">
                    <a:blip r:embed="rId35"/>
                    <a:srcRect l="11234" t="7622" r="10612" b="88245"/>
                    <a:stretch/>
                  </pic:blipFill>
                  <pic:spPr bwMode="auto">
                    <a:xfrm>
                      <a:off x="0" y="0"/>
                      <a:ext cx="4502199" cy="336618"/>
                    </a:xfrm>
                    <a:prstGeom prst="rect">
                      <a:avLst/>
                    </a:prstGeom>
                    <a:ln>
                      <a:noFill/>
                    </a:ln>
                    <a:extLst>
                      <a:ext uri="{53640926-AAD7-44D8-BBD7-CCE9431645EC}">
                        <a14:shadowObscured xmlns:a14="http://schemas.microsoft.com/office/drawing/2010/main"/>
                      </a:ext>
                    </a:extLst>
                  </pic:spPr>
                </pic:pic>
              </a:graphicData>
            </a:graphic>
          </wp:inline>
        </w:drawing>
      </w:r>
    </w:p>
    <w:p w14:paraId="39DF8D16" w14:textId="299D83C5" w:rsidR="002D7FB1" w:rsidRPr="003118CA" w:rsidRDefault="002D7FB1" w:rsidP="002D7FB1">
      <w:pPr>
        <w:pStyle w:val="Heading3"/>
        <w:keepNext w:val="0"/>
        <w:keepLines w:val="0"/>
        <w:spacing w:before="0"/>
        <w:ind w:firstLine="284"/>
        <w:rPr>
          <w:rFonts w:ascii="Garamond" w:hAnsi="Garamond"/>
          <w:b/>
          <w:bCs/>
          <w:color w:val="auto"/>
        </w:rPr>
      </w:pPr>
      <w:r w:rsidRPr="003118CA">
        <w:rPr>
          <w:rFonts w:ascii="Garamond" w:hAnsi="Garamond"/>
          <w:b/>
          <w:bCs/>
          <w:color w:val="auto"/>
        </w:rPr>
        <w:t>Standardi 5</w:t>
      </w:r>
      <w:r w:rsidR="00DD0BE6">
        <w:rPr>
          <w:rFonts w:ascii="Garamond" w:hAnsi="Garamond"/>
          <w:b/>
          <w:bCs/>
          <w:color w:val="auto"/>
        </w:rPr>
        <w:t>:</w:t>
      </w:r>
      <w:r w:rsidRPr="003118CA">
        <w:rPr>
          <w:rFonts w:ascii="Garamond" w:hAnsi="Garamond"/>
          <w:b/>
          <w:bCs/>
          <w:color w:val="auto"/>
        </w:rPr>
        <w:t xml:space="preserve"> Sistemi i menaxhimit të rasteve dhe planifikimit të kujdesit për </w:t>
      </w:r>
      <w:r w:rsidR="00B61E57" w:rsidRPr="003118CA">
        <w:rPr>
          <w:rFonts w:ascii="Garamond" w:hAnsi="Garamond"/>
          <w:b/>
          <w:bCs/>
          <w:color w:val="auto"/>
        </w:rPr>
        <w:t>linjën e këshillimit për të moshuarit</w:t>
      </w:r>
    </w:p>
    <w:p w14:paraId="50344BF3" w14:textId="77777777" w:rsidR="002D7FB1" w:rsidRPr="003118CA" w:rsidRDefault="002D7FB1" w:rsidP="002D7FB1">
      <w:pPr>
        <w:pStyle w:val="NormalWeb"/>
        <w:spacing w:before="0" w:after="0"/>
        <w:ind w:firstLine="284"/>
        <w:rPr>
          <w:rFonts w:ascii="Garamond" w:hAnsi="Garamond"/>
        </w:rPr>
      </w:pPr>
      <w:r w:rsidRPr="003118CA">
        <w:rPr>
          <w:rFonts w:ascii="Garamond" w:hAnsi="Garamond"/>
        </w:rPr>
        <w:t>Sistemi i menaxhimit të rasteve në linjën e këshillimit për të moshuarit është një mekanizëm thelbësor që siguron që çdo kontakt telefonik të mos mbetet i izoluar, por të trajtohet si pjesë e një procesi të strukturuar mbështetjeje.</w:t>
      </w:r>
    </w:p>
    <w:p w14:paraId="015283A5" w14:textId="77777777" w:rsidR="002D7FB1" w:rsidRPr="003118CA" w:rsidRDefault="002D7FB1" w:rsidP="002D7FB1">
      <w:pPr>
        <w:pStyle w:val="NormalWeb"/>
        <w:spacing w:before="0" w:after="0"/>
        <w:ind w:firstLine="284"/>
        <w:rPr>
          <w:rFonts w:ascii="Garamond" w:hAnsi="Garamond"/>
        </w:rPr>
      </w:pPr>
      <w:r w:rsidRPr="003118CA">
        <w:rPr>
          <w:rFonts w:ascii="Garamond" w:hAnsi="Garamond"/>
        </w:rPr>
        <w:t>Ndryshe nga shërbimet rezidenciale, këtu menaxhimi i rastit është i thjeshtuar dhe i përshtatur për ndërhyrje të shpejta, orientim dhe koordinim me shërbime të tjera. Çdo thirrje vlerësohet fillimisht për nevojën e saj dhe kategorizohet sipas nivelit të riskut dhe urgjencës.</w:t>
      </w:r>
    </w:p>
    <w:p w14:paraId="559106AA" w14:textId="1AD4D909" w:rsidR="002D7FB1" w:rsidRPr="003118CA" w:rsidRDefault="002D7FB1" w:rsidP="002D7FB1">
      <w:pPr>
        <w:pStyle w:val="NormalWeb"/>
        <w:spacing w:before="0" w:after="0"/>
        <w:ind w:firstLine="284"/>
        <w:rPr>
          <w:rFonts w:ascii="Garamond" w:hAnsi="Garamond"/>
        </w:rPr>
      </w:pPr>
      <w:r w:rsidRPr="003118CA">
        <w:rPr>
          <w:rFonts w:ascii="Garamond" w:hAnsi="Garamond"/>
        </w:rPr>
        <w:t>Një element kyç është përfshirja e të moshuarit në çdo vendimmarrje që lidhet me ndihmën që ai/ajo do të marrë. Kjo siguron respektimin e autonomisë dhe parandalon ndërhyrje të imponuara. Planifikimi i mbështetjes është fleksibël dhe i thjeshtuar, duke u fokusuar në hapa praktikë dhe të arritshëm (p.sh.</w:t>
      </w:r>
      <w:r w:rsidR="00B61E57">
        <w:rPr>
          <w:rFonts w:ascii="Garamond" w:hAnsi="Garamond"/>
        </w:rPr>
        <w:t>:</w:t>
      </w:r>
      <w:r w:rsidRPr="003118CA">
        <w:rPr>
          <w:rFonts w:ascii="Garamond" w:hAnsi="Garamond"/>
        </w:rPr>
        <w:t xml:space="preserve"> kontakt me mjekun, referim në shërbim social, vizitë në komunitet).</w:t>
      </w:r>
    </w:p>
    <w:p w14:paraId="37B98AAA" w14:textId="77777777" w:rsidR="002D7FB1" w:rsidRPr="003118CA" w:rsidRDefault="002D7FB1" w:rsidP="002D7FB1">
      <w:pPr>
        <w:pStyle w:val="NormalWeb"/>
        <w:spacing w:before="0" w:after="0"/>
        <w:ind w:firstLine="284"/>
        <w:rPr>
          <w:rFonts w:ascii="Garamond" w:hAnsi="Garamond"/>
        </w:rPr>
      </w:pPr>
      <w:r w:rsidRPr="003118CA">
        <w:rPr>
          <w:rFonts w:ascii="Garamond" w:hAnsi="Garamond"/>
        </w:rPr>
        <w:t>Gjithashtu, linja luan rol koordinues mes shërbimeve të ndryshme, duke shërbyer si “urë” mes të moshuarit dhe sistemit të shërbimeve publike. Kjo është veçanërisht e rëndësishme për të moshuarit që jetojnë vetëm ose kanë vështirësi në aksesin e shërbimeve.</w:t>
      </w:r>
    </w:p>
    <w:p w14:paraId="64097811" w14:textId="77777777" w:rsidR="002D7FB1" w:rsidRPr="003118CA" w:rsidRDefault="002D7FB1" w:rsidP="002D7FB1">
      <w:pPr>
        <w:pStyle w:val="NormalWeb"/>
        <w:spacing w:before="0" w:after="0"/>
        <w:ind w:firstLine="284"/>
        <w:rPr>
          <w:rFonts w:ascii="Garamond" w:hAnsi="Garamond"/>
        </w:rPr>
      </w:pPr>
      <w:r w:rsidRPr="003118CA">
        <w:rPr>
          <w:rFonts w:ascii="Garamond" w:hAnsi="Garamond"/>
        </w:rPr>
        <w:t>Në praktikë, ky standard siguron që linja të mos jetë vetëm një shërbim informacioni, por një mekanizëm aktiv ndërhyrjeje dhe orientimi, i cili ndihmon në parandalimin e përkeqësimit të situatave sociale dhe shëndetësore të të moshuarve.</w:t>
      </w:r>
    </w:p>
    <w:p w14:paraId="5A501BFC" w14:textId="24BAA764" w:rsidR="002D7FB1" w:rsidRPr="003118CA" w:rsidRDefault="002D7FB1" w:rsidP="002D7FB1">
      <w:pPr>
        <w:pStyle w:val="NormalWeb"/>
        <w:spacing w:before="0" w:after="0"/>
        <w:ind w:firstLine="284"/>
        <w:rPr>
          <w:rFonts w:ascii="Garamond" w:hAnsi="Garamond"/>
        </w:rPr>
      </w:pPr>
      <w:r w:rsidRPr="003118CA">
        <w:rPr>
          <w:rFonts w:ascii="Garamond" w:hAnsi="Garamond"/>
        </w:rPr>
        <w:t xml:space="preserve">Procedurat operacionale të </w:t>
      </w:r>
      <w:r w:rsidR="00B61E57" w:rsidRPr="003118CA">
        <w:rPr>
          <w:rFonts w:ascii="Garamond" w:hAnsi="Garamond"/>
        </w:rPr>
        <w:t xml:space="preserve">linjës së këshillimit për të moshuarit </w:t>
      </w:r>
      <w:r w:rsidRPr="003118CA">
        <w:rPr>
          <w:rFonts w:ascii="Garamond" w:hAnsi="Garamond"/>
        </w:rPr>
        <w:t>përbëjnë bazën teknike dhe metodologjike të shërbimit, duke përcaktuar mënyrën e saktë të veprimit që operatorët duhet të ndjekin nga momenti i marrjes së thirrjes deri në përmbylljen e saj. Procedurat janë standardizuar për të garantuar cilësi, siguri, koherencë dhe profesionalizëm në çdo ndërveprim me të moshuarit, pavarësisht nga natyra e thirrjes, niveli i urgjencës apo kompleksiteti i situatës.</w:t>
      </w:r>
    </w:p>
    <w:p w14:paraId="4E4E7D65" w14:textId="77777777" w:rsidR="002D7FB1" w:rsidRPr="003118CA" w:rsidRDefault="002D7FB1" w:rsidP="002D7FB1">
      <w:pPr>
        <w:pStyle w:val="NormalWeb"/>
        <w:spacing w:before="0" w:after="0"/>
        <w:ind w:firstLine="284"/>
        <w:rPr>
          <w:rFonts w:ascii="Garamond" w:hAnsi="Garamond"/>
        </w:rPr>
      </w:pPr>
      <w:r w:rsidRPr="003118CA">
        <w:rPr>
          <w:rFonts w:ascii="Garamond" w:hAnsi="Garamond"/>
        </w:rPr>
        <w:lastRenderedPageBreak/>
        <w:t>Faza e parë e procedurës operative është </w:t>
      </w:r>
      <w:r w:rsidRPr="00A37F63">
        <w:rPr>
          <w:rFonts w:ascii="Garamond" w:hAnsi="Garamond"/>
          <w:bCs/>
        </w:rPr>
        <w:t>marrja e thirrjes</w:t>
      </w:r>
      <w:r w:rsidRPr="003118CA">
        <w:rPr>
          <w:rFonts w:ascii="Garamond" w:hAnsi="Garamond"/>
        </w:rPr>
        <w:t>, gjatë së cilës operatori duhet të përgjigjet brenda një kohe të arsyeshme (zakonisht brenda 3 zileve). Operatorët duhet të përdorin një përshëndetje standarde, të prezantohen dhe të krijojnë një klimë komunikimi të ngrohtë, të sigurt dhe pa gjykim. Më pas, operatori duhet të verifikojë nëse thirrësi është i moshuar ose një person tjetër që kërkon informacion ose raportim në emër të tij. Hapi tjetër është </w:t>
      </w:r>
      <w:r w:rsidRPr="00A37F63">
        <w:rPr>
          <w:rFonts w:ascii="Garamond" w:hAnsi="Garamond"/>
          <w:bCs/>
        </w:rPr>
        <w:t>identifikimi i kërkesës</w:t>
      </w:r>
      <w:r w:rsidRPr="00A37F63">
        <w:rPr>
          <w:rFonts w:ascii="Garamond" w:hAnsi="Garamond"/>
        </w:rPr>
        <w:t>,</w:t>
      </w:r>
      <w:r w:rsidRPr="003118CA">
        <w:rPr>
          <w:rFonts w:ascii="Garamond" w:hAnsi="Garamond"/>
        </w:rPr>
        <w:t xml:space="preserve"> ku operatori duhet të ndjekë një teknikë intervistimi të strukturuar, duke e lejuar thirrësin të shprehë shqetësimin e tij në mënyrë të lirë dhe duke përdorur pyetje sqaruese për të kuptuar natyrën, intensitetin dhe urgjencën e problemit.</w:t>
      </w:r>
    </w:p>
    <w:p w14:paraId="342D6648" w14:textId="5E604485" w:rsidR="002D7FB1" w:rsidRPr="003118CA" w:rsidRDefault="002D7FB1" w:rsidP="002D7FB1">
      <w:pPr>
        <w:pStyle w:val="NormalWeb"/>
        <w:spacing w:before="0" w:after="0"/>
        <w:ind w:firstLine="284"/>
        <w:rPr>
          <w:rFonts w:ascii="Garamond" w:hAnsi="Garamond"/>
        </w:rPr>
      </w:pPr>
      <w:r w:rsidRPr="003118CA">
        <w:rPr>
          <w:rFonts w:ascii="Garamond" w:hAnsi="Garamond"/>
        </w:rPr>
        <w:t xml:space="preserve">Pasi identifikohet nevoja, operatori kalon në fazën </w:t>
      </w:r>
      <w:r w:rsidRPr="00A37F63">
        <w:rPr>
          <w:rFonts w:ascii="Garamond" w:hAnsi="Garamond"/>
        </w:rPr>
        <w:t>e </w:t>
      </w:r>
      <w:r w:rsidRPr="00A37F63">
        <w:rPr>
          <w:rFonts w:ascii="Garamond" w:hAnsi="Garamond"/>
          <w:bCs/>
        </w:rPr>
        <w:t>vlerësimit të situatës</w:t>
      </w:r>
      <w:r w:rsidRPr="003118CA">
        <w:rPr>
          <w:rFonts w:ascii="Garamond" w:hAnsi="Garamond"/>
        </w:rPr>
        <w:t>, e cila është një proces i shpejtë, por profesional, që synon të përcaktojë nivelin e riskut. Në rastet që lidhen me vetmi të rënduar, ankth, keqtrajtim, mungesë ushqimi, probleme shëndetësore urgjente, operatori ndjek procedurën e protokollit për menaxhim të thirrjeve me prioritet të lartë. Në situatat e rrezikut të menjëhershëm, operatori aktivizon menjëherë shërbimet përkatëse, si</w:t>
      </w:r>
      <w:r w:rsidR="00A37F63">
        <w:rPr>
          <w:rFonts w:ascii="Garamond" w:hAnsi="Garamond"/>
        </w:rPr>
        <w:t>:</w:t>
      </w:r>
      <w:r w:rsidRPr="003118CA">
        <w:rPr>
          <w:rFonts w:ascii="Garamond" w:hAnsi="Garamond"/>
        </w:rPr>
        <w:t xml:space="preserve"> emergjencat mjekësore, policinë, apo shërbimet sociale të bashkisë, sipas natyrës së rastit.</w:t>
      </w:r>
    </w:p>
    <w:p w14:paraId="4CB9A2C9" w14:textId="4D6953AC" w:rsidR="002D7FB1" w:rsidRPr="003118CA" w:rsidRDefault="002D7FB1" w:rsidP="002D7FB1">
      <w:pPr>
        <w:pStyle w:val="NormalWeb"/>
        <w:spacing w:before="0" w:after="0"/>
        <w:ind w:firstLine="284"/>
        <w:rPr>
          <w:rFonts w:ascii="Garamond" w:hAnsi="Garamond"/>
        </w:rPr>
      </w:pPr>
      <w:r w:rsidRPr="003118CA">
        <w:rPr>
          <w:rFonts w:ascii="Garamond" w:hAnsi="Garamond"/>
        </w:rPr>
        <w:t>Faza e katërt është </w:t>
      </w:r>
      <w:r w:rsidRPr="00A37F63">
        <w:rPr>
          <w:rFonts w:ascii="Garamond" w:hAnsi="Garamond"/>
          <w:bCs/>
        </w:rPr>
        <w:t>ofrimi i këshillimit dhe informacionit</w:t>
      </w:r>
      <w:r w:rsidRPr="003118CA">
        <w:rPr>
          <w:rFonts w:ascii="Garamond" w:hAnsi="Garamond"/>
        </w:rPr>
        <w:t>, ku operatori duhet të ofrojë udhëzime të qarta, të sakta dhe të verifikuara. Kjo përfshin informacion mbi të drejtat, shërbimet komunitare, qendrat shëndetësore, skemat mbështetëse, procedurat administrative dhe çdo burim tjetër të nevojshëm. Në rastet e problematikave emocionale, o</w:t>
      </w:r>
      <w:r w:rsidR="00DD0BE6">
        <w:rPr>
          <w:rFonts w:ascii="Garamond" w:hAnsi="Garamond"/>
        </w:rPr>
        <w:t>peratori ofron mbështetje psiko</w:t>
      </w:r>
      <w:r w:rsidRPr="003118CA">
        <w:rPr>
          <w:rFonts w:ascii="Garamond" w:hAnsi="Garamond"/>
        </w:rPr>
        <w:t>sociale</w:t>
      </w:r>
      <w:r w:rsidR="00A37F63">
        <w:rPr>
          <w:rFonts w:ascii="Garamond" w:hAnsi="Garamond"/>
        </w:rPr>
        <w:t>,</w:t>
      </w:r>
      <w:r w:rsidRPr="003118CA">
        <w:rPr>
          <w:rFonts w:ascii="Garamond" w:hAnsi="Garamond"/>
        </w:rPr>
        <w:t xml:space="preserve"> duke përdorur teknika të dëgjimit aktiv, empatisë</w:t>
      </w:r>
      <w:r w:rsidR="00A37F63">
        <w:rPr>
          <w:rFonts w:ascii="Garamond" w:hAnsi="Garamond"/>
        </w:rPr>
        <w:t xml:space="preserve"> dhe de</w:t>
      </w:r>
      <w:r w:rsidRPr="003118CA">
        <w:rPr>
          <w:rFonts w:ascii="Garamond" w:hAnsi="Garamond"/>
        </w:rPr>
        <w:t>eskalimit emocional.</w:t>
      </w:r>
    </w:p>
    <w:p w14:paraId="08A6CF91" w14:textId="77777777" w:rsidR="002D7FB1" w:rsidRPr="003118CA" w:rsidRDefault="002D7FB1" w:rsidP="002D7FB1">
      <w:pPr>
        <w:pStyle w:val="NormalWeb"/>
        <w:spacing w:before="0" w:after="0"/>
        <w:ind w:firstLine="284"/>
        <w:rPr>
          <w:rFonts w:ascii="Garamond" w:hAnsi="Garamond"/>
        </w:rPr>
      </w:pPr>
      <w:r w:rsidRPr="003118CA">
        <w:rPr>
          <w:rFonts w:ascii="Garamond" w:hAnsi="Garamond"/>
        </w:rPr>
        <w:t>Procedura vijon me </w:t>
      </w:r>
      <w:r w:rsidRPr="00A37F63">
        <w:rPr>
          <w:rFonts w:ascii="Garamond" w:hAnsi="Garamond"/>
          <w:bCs/>
        </w:rPr>
        <w:t>dokumentimin e thirrjes</w:t>
      </w:r>
      <w:r w:rsidRPr="00A37F63">
        <w:rPr>
          <w:rFonts w:ascii="Garamond" w:hAnsi="Garamond"/>
        </w:rPr>
        <w:t>,</w:t>
      </w:r>
      <w:r w:rsidRPr="003118CA">
        <w:rPr>
          <w:rFonts w:ascii="Garamond" w:hAnsi="Garamond"/>
        </w:rPr>
        <w:t xml:space="preserve"> i cili është i detyrueshëm dhe duhet të përmbajë të gjitha elementet kryesore: natyrën e thirrjes, shqetësimin kryesor, vlerësimin e riskut, ndërhyrjen e bërë dhe rekomandimet e dhëna. Ky dokumentim shërben për gjurmueshmëri, analizë të mëvonshme dhe referim institucional.</w:t>
      </w:r>
    </w:p>
    <w:p w14:paraId="0275994A" w14:textId="77777777" w:rsidR="002D7FB1" w:rsidRPr="003118CA" w:rsidRDefault="002D7FB1" w:rsidP="002D7FB1">
      <w:pPr>
        <w:pStyle w:val="NormalWeb"/>
        <w:spacing w:before="0" w:after="0"/>
        <w:ind w:firstLine="284"/>
        <w:rPr>
          <w:rFonts w:ascii="Garamond" w:hAnsi="Garamond"/>
        </w:rPr>
      </w:pPr>
      <w:r w:rsidRPr="003118CA">
        <w:rPr>
          <w:rFonts w:ascii="Garamond" w:hAnsi="Garamond"/>
        </w:rPr>
        <w:t xml:space="preserve">Nëse rasti kërkon ndërhyrje të mëtejshme, procedura përfundon me </w:t>
      </w:r>
      <w:r w:rsidRPr="00A37F63">
        <w:rPr>
          <w:rFonts w:ascii="Garamond" w:hAnsi="Garamond"/>
          <w:bCs/>
        </w:rPr>
        <w:t>referimin.</w:t>
      </w:r>
      <w:r w:rsidRPr="00A37F63">
        <w:rPr>
          <w:rFonts w:ascii="Garamond" w:hAnsi="Garamond"/>
        </w:rPr>
        <w:t xml:space="preserve"> Referimi</w:t>
      </w:r>
      <w:r w:rsidRPr="003118CA">
        <w:rPr>
          <w:rFonts w:ascii="Garamond" w:hAnsi="Garamond"/>
        </w:rPr>
        <w:t xml:space="preserve"> bëhet përmes kanaleve zyrtare dhe sipas formatit standardizuar, duke garantuar mbrojtjen e të moshuarit dhe koordinimin ndërinstitucional.</w:t>
      </w:r>
    </w:p>
    <w:p w14:paraId="7486546B" w14:textId="77777777" w:rsidR="002D7FB1" w:rsidRPr="003118CA" w:rsidRDefault="002D7FB1" w:rsidP="002D7FB1">
      <w:pPr>
        <w:pStyle w:val="NormalWeb"/>
        <w:spacing w:before="0" w:after="0"/>
        <w:ind w:firstLine="284"/>
        <w:rPr>
          <w:rFonts w:ascii="Garamond" w:hAnsi="Garamond"/>
        </w:rPr>
      </w:pPr>
      <w:r w:rsidRPr="003118CA">
        <w:rPr>
          <w:rFonts w:ascii="Garamond" w:hAnsi="Garamond"/>
        </w:rPr>
        <w:t>Procedurat operacionale janë hartuar për të siguruar që çdo operator të veprojë në mënyrë të unifikuar, të sigurt dhe profesionale, duke garantuar cilësi të lartë dhe mbrojtje të të moshuarve në çdo situatë.</w:t>
      </w:r>
    </w:p>
    <w:p w14:paraId="606170FA" w14:textId="77777777" w:rsidR="002D7FB1" w:rsidRPr="00DD0BE6" w:rsidRDefault="002D7FB1" w:rsidP="002D7FB1">
      <w:pPr>
        <w:spacing w:before="0" w:after="0"/>
        <w:ind w:firstLine="284"/>
        <w:rPr>
          <w:rFonts w:ascii="Garamond" w:hAnsi="Garamond"/>
          <w:b/>
          <w:bCs/>
          <w:iCs/>
          <w:sz w:val="24"/>
          <w:szCs w:val="24"/>
        </w:rPr>
      </w:pPr>
      <w:r w:rsidRPr="00DD0BE6">
        <w:rPr>
          <w:rFonts w:ascii="Garamond" w:hAnsi="Garamond"/>
          <w:b/>
          <w:bCs/>
          <w:iCs/>
          <w:sz w:val="24"/>
          <w:szCs w:val="24"/>
        </w:rPr>
        <w:t>Bashkëpunimi ndërinstitucional në menaxhimin e rasteve</w:t>
      </w:r>
    </w:p>
    <w:p w14:paraId="15380B27" w14:textId="6D62E72B" w:rsidR="002D7FB1" w:rsidRPr="003118CA" w:rsidRDefault="002D7FB1" w:rsidP="002D7FB1">
      <w:pPr>
        <w:pStyle w:val="NormalWeb"/>
        <w:spacing w:before="0" w:after="0"/>
        <w:ind w:firstLine="284"/>
        <w:rPr>
          <w:rFonts w:ascii="Garamond" w:hAnsi="Garamond"/>
        </w:rPr>
      </w:pPr>
      <w:r w:rsidRPr="003118CA">
        <w:rPr>
          <w:rFonts w:ascii="Garamond" w:hAnsi="Garamond"/>
        </w:rPr>
        <w:t xml:space="preserve">Strukturat mbështetëse institucionale përbëjnë boshtin funksional të </w:t>
      </w:r>
      <w:r w:rsidR="00A37F63" w:rsidRPr="003118CA">
        <w:rPr>
          <w:rFonts w:ascii="Garamond" w:hAnsi="Garamond"/>
        </w:rPr>
        <w:t xml:space="preserve">linjës së këshillimit </w:t>
      </w:r>
      <w:r w:rsidRPr="003118CA">
        <w:rPr>
          <w:rFonts w:ascii="Garamond" w:hAnsi="Garamond"/>
        </w:rPr>
        <w:t xml:space="preserve">për të </w:t>
      </w:r>
      <w:r w:rsidR="00A37F63">
        <w:rPr>
          <w:rFonts w:ascii="Garamond" w:hAnsi="Garamond"/>
        </w:rPr>
        <w:t>m</w:t>
      </w:r>
      <w:r w:rsidRPr="003118CA">
        <w:rPr>
          <w:rFonts w:ascii="Garamond" w:hAnsi="Garamond"/>
        </w:rPr>
        <w:t xml:space="preserve">oshuarit dhe garantojnë që shërbimi të operojë në mënyrë efektive, të koordinuar dhe në përputhje me standardet kombëtare të mbrojtjes sociale. Bashkëpunimi ndërmjet institucioneve është thelbësor për trajtimin e plotë të nevojave të të moshuarve, veçanërisht kur thirrjet lidhen me situata komplekse që kërkojnë ndërhyrje të </w:t>
      </w:r>
      <w:r w:rsidR="00DD0BE6" w:rsidRPr="003118CA">
        <w:rPr>
          <w:rFonts w:ascii="Garamond" w:hAnsi="Garamond"/>
        </w:rPr>
        <w:t>shumëfishtë</w:t>
      </w:r>
      <w:r w:rsidRPr="003118CA">
        <w:rPr>
          <w:rFonts w:ascii="Garamond" w:hAnsi="Garamond"/>
        </w:rPr>
        <w:t>.</w:t>
      </w:r>
    </w:p>
    <w:p w14:paraId="221092F7" w14:textId="77777777" w:rsidR="002D7FB1" w:rsidRPr="003118CA" w:rsidRDefault="002D7FB1" w:rsidP="002D7FB1">
      <w:pPr>
        <w:pStyle w:val="NormalWeb"/>
        <w:spacing w:before="0" w:after="0"/>
        <w:ind w:firstLine="284"/>
        <w:rPr>
          <w:rFonts w:ascii="Garamond" w:hAnsi="Garamond"/>
        </w:rPr>
      </w:pPr>
      <w:r w:rsidRPr="003118CA">
        <w:rPr>
          <w:rFonts w:ascii="Garamond" w:hAnsi="Garamond"/>
        </w:rPr>
        <w:t xml:space="preserve">Në qendër të këtij rrjeti institucional </w:t>
      </w:r>
      <w:r w:rsidRPr="00A37F63">
        <w:rPr>
          <w:rFonts w:ascii="Garamond" w:hAnsi="Garamond"/>
        </w:rPr>
        <w:t>qëndron </w:t>
      </w:r>
      <w:r w:rsidRPr="00A37F63">
        <w:rPr>
          <w:rFonts w:ascii="Garamond" w:hAnsi="Garamond"/>
          <w:b/>
          <w:bCs/>
        </w:rPr>
        <w:t>Shërbimi Social i Bashkisë</w:t>
      </w:r>
      <w:r w:rsidRPr="003118CA">
        <w:rPr>
          <w:rFonts w:ascii="Garamond" w:hAnsi="Garamond"/>
        </w:rPr>
        <w:t>, i cili është aktori kryesor për vlerësimin e rasteve, planifikimin e shërbimeve dhe aktivizimin e mbështetjes në nivel komunitar. Pas marrjes së një referimi nga operatori i linjës, shërbimet sociale realizojnë vlerësimin në terren, identifikojnë nevojat e thella dhe hartojnë planin e ndërhyrjes, duke përfshirë ndihmë ekonomike, shërbime komunitare apo asistencë të specializuar.</w:t>
      </w:r>
    </w:p>
    <w:p w14:paraId="70E2BF41" w14:textId="57A021C2" w:rsidR="002D7FB1" w:rsidRPr="003118CA" w:rsidRDefault="002D7FB1" w:rsidP="002D7FB1">
      <w:pPr>
        <w:pStyle w:val="NormalWeb"/>
        <w:spacing w:before="0" w:after="0"/>
        <w:ind w:firstLine="284"/>
        <w:rPr>
          <w:rFonts w:ascii="Garamond" w:hAnsi="Garamond"/>
        </w:rPr>
      </w:pPr>
      <w:r w:rsidRPr="003118CA">
        <w:rPr>
          <w:rFonts w:ascii="Garamond" w:hAnsi="Garamond"/>
        </w:rPr>
        <w:t>Një rol të rëndësishëm luan </w:t>
      </w:r>
      <w:r w:rsidRPr="003118CA">
        <w:rPr>
          <w:rFonts w:ascii="Garamond" w:hAnsi="Garamond"/>
          <w:b/>
          <w:bCs/>
        </w:rPr>
        <w:t>Qendra e Kujdesit Shëndetësor</w:t>
      </w:r>
      <w:r w:rsidRPr="003118CA">
        <w:rPr>
          <w:rFonts w:ascii="Garamond" w:hAnsi="Garamond"/>
        </w:rPr>
        <w:t xml:space="preserve">, e cila trajton rastet që lidhen me probleme të shëndetit fizik dhe mendor. Në situata ku linja identifikon simptoma shqetësuese </w:t>
      </w:r>
      <w:r w:rsidR="00DD0BE6">
        <w:rPr>
          <w:rFonts w:ascii="Garamond" w:hAnsi="Garamond"/>
        </w:rPr>
        <w:t>–</w:t>
      </w:r>
      <w:r w:rsidRPr="003118CA">
        <w:rPr>
          <w:rFonts w:ascii="Garamond" w:hAnsi="Garamond"/>
        </w:rPr>
        <w:t xml:space="preserve"> mungesë trajtimi, keqmenaxhim ilaçesh, probleme kronike apo rrezik të menjëhershëm shëndetësor </w:t>
      </w:r>
      <w:r w:rsidR="00DD0BE6">
        <w:rPr>
          <w:rFonts w:ascii="Garamond" w:hAnsi="Garamond"/>
        </w:rPr>
        <w:t>–</w:t>
      </w:r>
      <w:r w:rsidRPr="003118CA">
        <w:rPr>
          <w:rFonts w:ascii="Garamond" w:hAnsi="Garamond"/>
        </w:rPr>
        <w:t xml:space="preserve"> qendrat shëndetësore angazhohen për vizita, sigurimin e recetave, ndjekjen e terapisë dhe referim të mëtejshëm në spitale. Bashkëpunimi shëndetësor është thelbësor për të parandaluar komplikimet dhe për të siguruar kujdes të qëndrueshëm.</w:t>
      </w:r>
    </w:p>
    <w:p w14:paraId="45D0234A" w14:textId="77777777" w:rsidR="002D7FB1" w:rsidRPr="003118CA" w:rsidRDefault="002D7FB1" w:rsidP="002D7FB1">
      <w:pPr>
        <w:pStyle w:val="NormalWeb"/>
        <w:spacing w:before="0" w:after="0"/>
        <w:ind w:firstLine="284"/>
        <w:rPr>
          <w:rFonts w:ascii="Garamond" w:hAnsi="Garamond"/>
        </w:rPr>
      </w:pPr>
      <w:r w:rsidRPr="003118CA">
        <w:rPr>
          <w:rFonts w:ascii="Garamond" w:hAnsi="Garamond"/>
          <w:b/>
          <w:bCs/>
        </w:rPr>
        <w:t>Policia e Shtetit</w:t>
      </w:r>
      <w:r w:rsidRPr="003118CA">
        <w:rPr>
          <w:rFonts w:ascii="Garamond" w:hAnsi="Garamond"/>
        </w:rPr>
        <w:t> merr rol të posaçëm në rastet e dhunës, keqtrajtimit, mashtrimit financiar apo situatave të rrezikut të lartë. Operatorët e linjës ndjekin protokollet për aktivizimin e policisë në rastet kur siguria e të moshuarit është e kërcënuar. Ky bashkëpunim siguron reagim të shpejtë dhe garanton mbrojtje ligjore për përfituesin.</w:t>
      </w:r>
    </w:p>
    <w:p w14:paraId="5CE69F54" w14:textId="2905BEB7" w:rsidR="002D7FB1" w:rsidRPr="003118CA" w:rsidRDefault="002D7FB1" w:rsidP="002D7FB1">
      <w:pPr>
        <w:pStyle w:val="NormalWeb"/>
        <w:spacing w:before="0" w:after="0"/>
        <w:ind w:firstLine="284"/>
        <w:rPr>
          <w:rFonts w:ascii="Garamond" w:hAnsi="Garamond"/>
        </w:rPr>
      </w:pPr>
      <w:r w:rsidRPr="003118CA">
        <w:rPr>
          <w:rFonts w:ascii="Garamond" w:hAnsi="Garamond"/>
        </w:rPr>
        <w:t>Institucionet e tjera të rëndësishme përfshijnë </w:t>
      </w:r>
      <w:r w:rsidR="00A37F63" w:rsidRPr="003118CA">
        <w:rPr>
          <w:rFonts w:ascii="Garamond" w:hAnsi="Garamond"/>
          <w:b/>
          <w:bCs/>
        </w:rPr>
        <w:t>njësitë administrative</w:t>
      </w:r>
      <w:r w:rsidRPr="003118CA">
        <w:rPr>
          <w:rFonts w:ascii="Garamond" w:hAnsi="Garamond"/>
        </w:rPr>
        <w:t xml:space="preserve">, të cilat kanë informacion të detajuar për situatat në komunitet. Administratorët socialë ndihmojnë në identifikimin e rasteve </w:t>
      </w:r>
      <w:r w:rsidRPr="003118CA">
        <w:rPr>
          <w:rFonts w:ascii="Garamond" w:hAnsi="Garamond"/>
        </w:rPr>
        <w:lastRenderedPageBreak/>
        <w:t>të reja, në verifikimin e kushteve të jetesës dhe në komunikimin e drejtpërdrejtë me familjarët apo komunitetin. Roli i tyre është kyç për shërbime parandaluese dhe reagim të shpejtë.</w:t>
      </w:r>
    </w:p>
    <w:p w14:paraId="167B445E" w14:textId="229714A2" w:rsidR="002D7FB1" w:rsidRPr="003118CA" w:rsidRDefault="002D7FB1" w:rsidP="002D7FB1">
      <w:pPr>
        <w:pStyle w:val="NormalWeb"/>
        <w:spacing w:before="0" w:after="0"/>
        <w:ind w:firstLine="284"/>
        <w:rPr>
          <w:rFonts w:ascii="Garamond" w:hAnsi="Garamond"/>
        </w:rPr>
      </w:pPr>
      <w:r w:rsidRPr="003118CA">
        <w:rPr>
          <w:rFonts w:ascii="Garamond" w:hAnsi="Garamond"/>
          <w:b/>
          <w:bCs/>
        </w:rPr>
        <w:t>Organizatat jofi</w:t>
      </w:r>
      <w:r w:rsidR="00DD0BE6">
        <w:rPr>
          <w:rFonts w:ascii="Garamond" w:hAnsi="Garamond"/>
          <w:b/>
          <w:bCs/>
        </w:rPr>
        <w:t>ti</w:t>
      </w:r>
      <w:r w:rsidRPr="003118CA">
        <w:rPr>
          <w:rFonts w:ascii="Garamond" w:hAnsi="Garamond"/>
          <w:b/>
          <w:bCs/>
        </w:rPr>
        <w:t>mprurëse</w:t>
      </w:r>
      <w:r w:rsidRPr="003118CA">
        <w:rPr>
          <w:rFonts w:ascii="Garamond" w:hAnsi="Garamond"/>
        </w:rPr>
        <w:t> përbëjnë një shtyllë të rëndësishme mbështetjeje, duke ofruar shërbime plotësuese</w:t>
      </w:r>
      <w:r w:rsidR="00A37F63">
        <w:rPr>
          <w:rFonts w:ascii="Garamond" w:hAnsi="Garamond"/>
        </w:rPr>
        <w:t>,</w:t>
      </w:r>
      <w:r w:rsidRPr="003118CA">
        <w:rPr>
          <w:rFonts w:ascii="Garamond" w:hAnsi="Garamond"/>
        </w:rPr>
        <w:t xml:space="preserve"> si</w:t>
      </w:r>
      <w:r w:rsidR="00A37F63">
        <w:rPr>
          <w:rFonts w:ascii="Garamond" w:hAnsi="Garamond"/>
        </w:rPr>
        <w:t>:</w:t>
      </w:r>
      <w:r w:rsidRPr="003118CA">
        <w:rPr>
          <w:rFonts w:ascii="Garamond" w:hAnsi="Garamond"/>
        </w:rPr>
        <w:t xml:space="preserve"> ndihma ushqimore, viz</w:t>
      </w:r>
      <w:r w:rsidR="00DD0BE6">
        <w:rPr>
          <w:rFonts w:ascii="Garamond" w:hAnsi="Garamond"/>
        </w:rPr>
        <w:t>ita në shtëpi, mbështetje psiko</w:t>
      </w:r>
      <w:r w:rsidRPr="003118CA">
        <w:rPr>
          <w:rFonts w:ascii="Garamond" w:hAnsi="Garamond"/>
        </w:rPr>
        <w:t>sociale, asistencë juridike apo aktivitete sociale. Integrimi i tyre në mekanizmin e referimit pasuron gamën e shërbimeve dhe rrit mundësinë e zgjidhjes së rasteve komplekse.</w:t>
      </w:r>
    </w:p>
    <w:p w14:paraId="11FA7E60" w14:textId="179E994C" w:rsidR="002D7FB1" w:rsidRPr="003118CA" w:rsidRDefault="002D7FB1" w:rsidP="002D7FB1">
      <w:pPr>
        <w:pStyle w:val="NormalWeb"/>
        <w:spacing w:before="0" w:after="0"/>
        <w:ind w:firstLine="284"/>
        <w:rPr>
          <w:rFonts w:ascii="Garamond" w:hAnsi="Garamond"/>
        </w:rPr>
      </w:pPr>
      <w:r w:rsidRPr="003118CA">
        <w:rPr>
          <w:rFonts w:ascii="Garamond" w:hAnsi="Garamond"/>
        </w:rPr>
        <w:t>Në nivel administrimi, </w:t>
      </w:r>
      <w:r w:rsidRPr="003118CA">
        <w:rPr>
          <w:rFonts w:ascii="Garamond" w:hAnsi="Garamond"/>
          <w:b/>
          <w:bCs/>
        </w:rPr>
        <w:t>Sh</w:t>
      </w:r>
      <w:r w:rsidRPr="003118CA">
        <w:rPr>
          <w:rFonts w:ascii="Garamond" w:hAnsi="Garamond"/>
        </w:rPr>
        <w:t>ë</w:t>
      </w:r>
      <w:r w:rsidRPr="003118CA">
        <w:rPr>
          <w:rFonts w:ascii="Garamond" w:hAnsi="Garamond"/>
          <w:b/>
          <w:bCs/>
        </w:rPr>
        <w:t xml:space="preserve">rbimi Social </w:t>
      </w:r>
      <w:r w:rsidR="00DD0BE6" w:rsidRPr="003118CA">
        <w:rPr>
          <w:rFonts w:ascii="Garamond" w:hAnsi="Garamond"/>
          <w:b/>
          <w:bCs/>
        </w:rPr>
        <w:t>Shtet</w:t>
      </w:r>
      <w:r w:rsidR="00DD0BE6" w:rsidRPr="00DD0BE6">
        <w:rPr>
          <w:rFonts w:ascii="Garamond" w:hAnsi="Garamond"/>
          <w:b/>
        </w:rPr>
        <w:t>ë</w:t>
      </w:r>
      <w:r w:rsidR="00DD0BE6" w:rsidRPr="003118CA">
        <w:rPr>
          <w:rFonts w:ascii="Garamond" w:hAnsi="Garamond"/>
          <w:b/>
          <w:bCs/>
        </w:rPr>
        <w:t>ror</w:t>
      </w:r>
      <w:r w:rsidRPr="003118CA">
        <w:rPr>
          <w:rFonts w:ascii="Garamond" w:hAnsi="Garamond"/>
        </w:rPr>
        <w:t> mbikëqyr funksionimin e përgjithshëm të linjës, monitoron performancën dhe siguron që shërbimi të jetë në përputhje me politikat e mbrojtjes sociale. Ajo</w:t>
      </w:r>
      <w:r w:rsidR="00A37F63">
        <w:rPr>
          <w:rFonts w:ascii="Garamond" w:hAnsi="Garamond"/>
        </w:rPr>
        <w:t>,</w:t>
      </w:r>
      <w:r w:rsidRPr="003118CA">
        <w:rPr>
          <w:rFonts w:ascii="Garamond" w:hAnsi="Garamond"/>
        </w:rPr>
        <w:t xml:space="preserve"> gjithashtu</w:t>
      </w:r>
      <w:r w:rsidR="00A37F63">
        <w:rPr>
          <w:rFonts w:ascii="Garamond" w:hAnsi="Garamond"/>
        </w:rPr>
        <w:t>,</w:t>
      </w:r>
      <w:r w:rsidRPr="003118CA">
        <w:rPr>
          <w:rFonts w:ascii="Garamond" w:hAnsi="Garamond"/>
        </w:rPr>
        <w:t xml:space="preserve"> analizon raportet periodike për të identifikuar tendencat dhe nevojat e reja të popullatës së moshuar.</w:t>
      </w:r>
    </w:p>
    <w:p w14:paraId="51CEF381" w14:textId="4FE73D81" w:rsidR="002D7FB1" w:rsidRPr="003118CA" w:rsidRDefault="002D7FB1" w:rsidP="002D7FB1">
      <w:pPr>
        <w:pStyle w:val="NormalWeb"/>
        <w:spacing w:before="0" w:after="0"/>
        <w:ind w:firstLine="284"/>
        <w:rPr>
          <w:rFonts w:ascii="Garamond" w:hAnsi="Garamond"/>
        </w:rPr>
      </w:pPr>
      <w:r w:rsidRPr="003118CA">
        <w:rPr>
          <w:rFonts w:ascii="Garamond" w:hAnsi="Garamond"/>
        </w:rPr>
        <w:t xml:space="preserve">Roli i strukturave mbështetëse nuk është vetëm teknik, por strategjik: ato garantojnë që </w:t>
      </w:r>
      <w:r w:rsidR="00A37F63">
        <w:rPr>
          <w:rFonts w:ascii="Garamond" w:hAnsi="Garamond"/>
        </w:rPr>
        <w:t>l</w:t>
      </w:r>
      <w:r w:rsidRPr="003118CA">
        <w:rPr>
          <w:rFonts w:ascii="Garamond" w:hAnsi="Garamond"/>
        </w:rPr>
        <w:t xml:space="preserve">inja e </w:t>
      </w:r>
      <w:r w:rsidR="00A37F63">
        <w:rPr>
          <w:rFonts w:ascii="Garamond" w:hAnsi="Garamond"/>
        </w:rPr>
        <w:t>k</w:t>
      </w:r>
      <w:r w:rsidRPr="003118CA">
        <w:rPr>
          <w:rFonts w:ascii="Garamond" w:hAnsi="Garamond"/>
        </w:rPr>
        <w:t>ëshillimit të mos jetë një shërbim i izoluar, por një portë hyrëse drejt një sistemi të integruar shërbimesh që bashkëpunojnë për të rritur mirëqenien, sigurinë dhe dinjitetin e të moshuarve. Ndërveprimi efikas i këtyre aktorëve siguron që asnjë i moshuar të mos mbetet pa mbështetje, pavarësisht kompleksitetit të situatës.</w:t>
      </w:r>
    </w:p>
    <w:p w14:paraId="0E11D1C2" w14:textId="46C6FAA4" w:rsidR="002D7FB1" w:rsidRPr="003118CA" w:rsidRDefault="002D7FB1" w:rsidP="002D7FB1">
      <w:pPr>
        <w:spacing w:before="0" w:after="0"/>
        <w:ind w:firstLine="284"/>
        <w:rPr>
          <w:rFonts w:ascii="Garamond" w:hAnsi="Garamond"/>
          <w:b/>
          <w:bCs/>
          <w:sz w:val="24"/>
          <w:szCs w:val="24"/>
        </w:rPr>
      </w:pPr>
      <w:r w:rsidRPr="003118CA">
        <w:rPr>
          <w:rFonts w:ascii="Garamond" w:hAnsi="Garamond"/>
          <w:b/>
          <w:bCs/>
          <w:sz w:val="24"/>
          <w:szCs w:val="24"/>
        </w:rPr>
        <w:t>Kërkesat ndaj ofruesit të shërbimit</w:t>
      </w:r>
      <w:r w:rsidR="00A37F63">
        <w:rPr>
          <w:rFonts w:ascii="Garamond" w:hAnsi="Garamond"/>
          <w:b/>
          <w:bCs/>
          <w:sz w:val="24"/>
          <w:szCs w:val="24"/>
        </w:rPr>
        <w:t>,</w:t>
      </w:r>
      <w:r w:rsidRPr="003118CA">
        <w:rPr>
          <w:rFonts w:ascii="Garamond" w:hAnsi="Garamond"/>
          <w:b/>
          <w:bCs/>
          <w:sz w:val="24"/>
          <w:szCs w:val="24"/>
        </w:rPr>
        <w:t xml:space="preserve"> në lidhje me </w:t>
      </w:r>
      <w:r w:rsidR="00A37F63">
        <w:rPr>
          <w:rFonts w:ascii="Garamond" w:hAnsi="Garamond"/>
          <w:b/>
          <w:bCs/>
          <w:sz w:val="24"/>
          <w:szCs w:val="24"/>
        </w:rPr>
        <w:t>s</w:t>
      </w:r>
      <w:r w:rsidRPr="003118CA">
        <w:rPr>
          <w:rFonts w:ascii="Garamond" w:hAnsi="Garamond"/>
          <w:b/>
          <w:bCs/>
          <w:sz w:val="24"/>
          <w:szCs w:val="24"/>
        </w:rPr>
        <w:t>tandardin 5</w:t>
      </w:r>
    </w:p>
    <w:p w14:paraId="5CA8A803" w14:textId="5E5470A8" w:rsidR="002D7FB1" w:rsidRPr="003118CA" w:rsidRDefault="002D7FB1" w:rsidP="002D7FB1">
      <w:pPr>
        <w:pStyle w:val="NormalWeb"/>
        <w:spacing w:before="0" w:after="0"/>
        <w:ind w:firstLine="284"/>
        <w:rPr>
          <w:rFonts w:ascii="Garamond" w:hAnsi="Garamond"/>
        </w:rPr>
      </w:pPr>
      <w:r w:rsidRPr="003118CA">
        <w:rPr>
          <w:rFonts w:ascii="Garamond" w:hAnsi="Garamond"/>
        </w:rPr>
        <w:t>Ofrimi i shërbimit në linjën e këshillimit për të moshuar</w:t>
      </w:r>
      <w:r w:rsidR="00F86B90">
        <w:rPr>
          <w:rFonts w:ascii="Garamond" w:hAnsi="Garamond"/>
        </w:rPr>
        <w:t>it</w:t>
      </w:r>
      <w:r w:rsidRPr="003118CA">
        <w:rPr>
          <w:rFonts w:ascii="Garamond" w:hAnsi="Garamond"/>
        </w:rPr>
        <w:t xml:space="preserve"> kërkon respektimin</w:t>
      </w:r>
      <w:r w:rsidR="00F86B90">
        <w:rPr>
          <w:rFonts w:ascii="Garamond" w:hAnsi="Garamond"/>
        </w:rPr>
        <w:t>,</w:t>
      </w:r>
      <w:r w:rsidRPr="003118CA">
        <w:rPr>
          <w:rFonts w:ascii="Garamond" w:hAnsi="Garamond"/>
        </w:rPr>
        <w:t xml:space="preserve"> e:</w:t>
      </w:r>
    </w:p>
    <w:p w14:paraId="4D425F32" w14:textId="5A8A3201" w:rsidR="002D7FB1" w:rsidRPr="003118CA" w:rsidRDefault="00A37F63" w:rsidP="002D7FB1">
      <w:pPr>
        <w:pStyle w:val="NormalWeb"/>
        <w:spacing w:before="0" w:after="0"/>
        <w:ind w:firstLine="284"/>
        <w:rPr>
          <w:rFonts w:ascii="Garamond" w:hAnsi="Garamond"/>
        </w:rPr>
      </w:pPr>
      <w:r>
        <w:rPr>
          <w:rFonts w:ascii="Garamond" w:hAnsi="Garamond" w:cs="Wingdings"/>
        </w:rPr>
        <w:t>-</w:t>
      </w:r>
      <w:r w:rsidR="002D7FB1" w:rsidRPr="003118CA">
        <w:rPr>
          <w:rFonts w:ascii="Garamond" w:hAnsi="Garamond" w:cs="Wingdings"/>
        </w:rPr>
        <w:t xml:space="preserve"> </w:t>
      </w:r>
      <w:r w:rsidR="002D7FB1" w:rsidRPr="003118CA">
        <w:rPr>
          <w:rFonts w:ascii="Garamond" w:hAnsi="Garamond"/>
        </w:rPr>
        <w:t>të drejtave të individëve të moshuar;</w:t>
      </w:r>
    </w:p>
    <w:p w14:paraId="064ACE6B" w14:textId="6F9F872F" w:rsidR="002D7FB1" w:rsidRPr="003118CA" w:rsidRDefault="00A37F63" w:rsidP="002D7FB1">
      <w:pPr>
        <w:pStyle w:val="NormalWeb"/>
        <w:spacing w:before="0" w:after="0"/>
        <w:ind w:firstLine="284"/>
        <w:rPr>
          <w:rFonts w:ascii="Garamond" w:hAnsi="Garamond"/>
        </w:rPr>
      </w:pPr>
      <w:r>
        <w:rPr>
          <w:rFonts w:ascii="Garamond" w:hAnsi="Garamond" w:cs="Wingdings"/>
        </w:rPr>
        <w:t xml:space="preserve">- </w:t>
      </w:r>
      <w:r w:rsidR="002D7FB1" w:rsidRPr="003118CA">
        <w:rPr>
          <w:rFonts w:ascii="Garamond" w:hAnsi="Garamond"/>
        </w:rPr>
        <w:t>standardet kombëtare të shërbimit;</w:t>
      </w:r>
    </w:p>
    <w:p w14:paraId="7EDD9CC2" w14:textId="037FC22A" w:rsidR="002D7FB1" w:rsidRPr="003118CA" w:rsidRDefault="00A37F63" w:rsidP="002D7FB1">
      <w:pPr>
        <w:pStyle w:val="NormalWeb"/>
        <w:spacing w:before="0" w:after="0"/>
        <w:ind w:firstLine="284"/>
        <w:rPr>
          <w:rFonts w:ascii="Garamond" w:hAnsi="Garamond"/>
        </w:rPr>
      </w:pPr>
      <w:r>
        <w:rPr>
          <w:rFonts w:ascii="Garamond" w:hAnsi="Garamond" w:cs="Wingdings"/>
        </w:rPr>
        <w:t>-</w:t>
      </w:r>
      <w:r w:rsidR="002D7FB1" w:rsidRPr="003118CA">
        <w:rPr>
          <w:rFonts w:ascii="Garamond" w:hAnsi="Garamond" w:cs="Wingdings"/>
        </w:rPr>
        <w:t xml:space="preserve"> </w:t>
      </w:r>
      <w:r w:rsidR="002D7FB1" w:rsidRPr="003118CA">
        <w:rPr>
          <w:rFonts w:ascii="Garamond" w:hAnsi="Garamond"/>
        </w:rPr>
        <w:t>legjisl</w:t>
      </w:r>
      <w:r>
        <w:rPr>
          <w:rFonts w:ascii="Garamond" w:hAnsi="Garamond"/>
        </w:rPr>
        <w:t>acionin dhe rregulloret në fuqi;</w:t>
      </w:r>
    </w:p>
    <w:p w14:paraId="16D3C008" w14:textId="6A275A84" w:rsidR="002D7FB1" w:rsidRPr="003118CA" w:rsidRDefault="00A37F63" w:rsidP="002D7FB1">
      <w:pPr>
        <w:pStyle w:val="NormalWeb"/>
        <w:spacing w:before="0" w:after="0"/>
        <w:ind w:firstLine="284"/>
        <w:rPr>
          <w:rFonts w:ascii="Garamond" w:hAnsi="Garamond"/>
        </w:rPr>
      </w:pPr>
      <w:r>
        <w:rPr>
          <w:rFonts w:ascii="Garamond" w:hAnsi="Garamond" w:cs="Wingdings"/>
        </w:rPr>
        <w:t xml:space="preserve">- </w:t>
      </w:r>
      <w:r w:rsidRPr="003118CA">
        <w:rPr>
          <w:rFonts w:ascii="Garamond" w:hAnsi="Garamond"/>
        </w:rPr>
        <w:t xml:space="preserve">deklaratën e qëllimit </w:t>
      </w:r>
      <w:r w:rsidR="002D7FB1" w:rsidRPr="003118CA">
        <w:rPr>
          <w:rFonts w:ascii="Garamond" w:hAnsi="Garamond"/>
        </w:rPr>
        <w:t>të linjës së këshillimit për të moshuar</w:t>
      </w:r>
      <w:r w:rsidR="00D671C3">
        <w:rPr>
          <w:rFonts w:ascii="Garamond" w:hAnsi="Garamond"/>
        </w:rPr>
        <w:t>it</w:t>
      </w:r>
      <w:r w:rsidR="002D7FB1" w:rsidRPr="003118CA">
        <w:rPr>
          <w:rFonts w:ascii="Garamond" w:hAnsi="Garamond"/>
        </w:rPr>
        <w:t>.</w:t>
      </w:r>
    </w:p>
    <w:p w14:paraId="00A40B66" w14:textId="235545E7" w:rsidR="002D7FB1" w:rsidRPr="003118CA" w:rsidRDefault="002D7FB1" w:rsidP="002D7FB1">
      <w:pPr>
        <w:pStyle w:val="NormalWeb"/>
        <w:spacing w:before="0" w:after="0"/>
        <w:ind w:firstLine="284"/>
        <w:rPr>
          <w:rFonts w:ascii="Garamond" w:hAnsi="Garamond"/>
        </w:rPr>
      </w:pPr>
      <w:r w:rsidRPr="003118CA">
        <w:rPr>
          <w:rFonts w:ascii="Garamond" w:hAnsi="Garamond" w:cs="Wingdings"/>
        </w:rPr>
        <w:t xml:space="preserve"> </w:t>
      </w:r>
      <w:r w:rsidR="00DD0BE6">
        <w:rPr>
          <w:rFonts w:ascii="Garamond" w:hAnsi="Garamond"/>
        </w:rPr>
        <w:t>Ekziston një r</w:t>
      </w:r>
      <w:r w:rsidRPr="003118CA">
        <w:rPr>
          <w:rFonts w:ascii="Garamond" w:hAnsi="Garamond"/>
        </w:rPr>
        <w:t>egjistër i cili përmban të dhëna thelbësore mbi të moshuarin</w:t>
      </w:r>
      <w:r w:rsidR="00A37F63">
        <w:rPr>
          <w:rFonts w:ascii="Garamond" w:hAnsi="Garamond"/>
        </w:rPr>
        <w:t>,</w:t>
      </w:r>
      <w:r w:rsidRPr="003118CA">
        <w:rPr>
          <w:rFonts w:ascii="Garamond" w:hAnsi="Garamond"/>
        </w:rPr>
        <w:t xml:space="preserve"> si</w:t>
      </w:r>
      <w:r w:rsidR="00A37F63">
        <w:rPr>
          <w:rFonts w:ascii="Garamond" w:hAnsi="Garamond"/>
        </w:rPr>
        <w:t>:</w:t>
      </w:r>
      <w:r w:rsidRPr="003118CA">
        <w:rPr>
          <w:rFonts w:ascii="Garamond" w:hAnsi="Garamond"/>
        </w:rPr>
        <w:t xml:space="preserve"> data, ora, gjinia, vendbanimi, natyra e kërkesës dhe vlerësim fillestar </w:t>
      </w:r>
      <w:r w:rsidR="00A37F63">
        <w:rPr>
          <w:rFonts w:ascii="Garamond" w:hAnsi="Garamond"/>
        </w:rPr>
        <w:t>i</w:t>
      </w:r>
      <w:r w:rsidRPr="003118CA">
        <w:rPr>
          <w:rFonts w:ascii="Garamond" w:hAnsi="Garamond"/>
        </w:rPr>
        <w:t xml:space="preserve"> nevojës. Ky informacion vendoset në sistemin elektronik ose regjistrat manualë, sipas procedurës operative. Regjistrimi i thirrjeve ndihmon në analizën statistikore dhe në përcaktimin e tendencave të nevojave të të moshuarve në kohë.</w:t>
      </w:r>
    </w:p>
    <w:p w14:paraId="3055F28A" w14:textId="1A302236" w:rsidR="002D7FB1" w:rsidRPr="003118CA" w:rsidRDefault="002D7FB1" w:rsidP="002D7FB1">
      <w:pPr>
        <w:pStyle w:val="NormalWeb"/>
        <w:spacing w:before="0" w:after="0"/>
        <w:ind w:firstLine="284"/>
        <w:rPr>
          <w:rFonts w:ascii="Garamond" w:hAnsi="Garamond"/>
        </w:rPr>
      </w:pPr>
      <w:r w:rsidRPr="003118CA">
        <w:rPr>
          <w:rFonts w:ascii="Garamond" w:hAnsi="Garamond" w:cs="Wingdings"/>
        </w:rPr>
        <w:t xml:space="preserve"> </w:t>
      </w:r>
      <w:r w:rsidRPr="003118CA">
        <w:rPr>
          <w:rFonts w:ascii="Garamond" w:hAnsi="Garamond"/>
        </w:rPr>
        <w:t>Ekziston një formular i vlerësimit të riskut</w:t>
      </w:r>
      <w:r w:rsidR="00A37F63">
        <w:rPr>
          <w:rFonts w:ascii="Garamond" w:hAnsi="Garamond"/>
        </w:rPr>
        <w:t>,</w:t>
      </w:r>
      <w:r w:rsidRPr="003118CA">
        <w:rPr>
          <w:rFonts w:ascii="Garamond" w:hAnsi="Garamond"/>
        </w:rPr>
        <w:t xml:space="preserve"> i cili plotësohet në rastet ku thirrja lidhet me situata të rrezikshme</w:t>
      </w:r>
      <w:r w:rsidR="00A37F63">
        <w:rPr>
          <w:rFonts w:ascii="Garamond" w:hAnsi="Garamond"/>
        </w:rPr>
        <w:t>,</w:t>
      </w:r>
      <w:r w:rsidRPr="003118CA">
        <w:rPr>
          <w:rFonts w:ascii="Garamond" w:hAnsi="Garamond"/>
        </w:rPr>
        <w:t xml:space="preserve"> si</w:t>
      </w:r>
      <w:r w:rsidR="00A37F63">
        <w:rPr>
          <w:rFonts w:ascii="Garamond" w:hAnsi="Garamond"/>
        </w:rPr>
        <w:t>:</w:t>
      </w:r>
      <w:r w:rsidRPr="003118CA">
        <w:rPr>
          <w:rFonts w:ascii="Garamond" w:hAnsi="Garamond"/>
        </w:rPr>
        <w:t xml:space="preserve"> keqtrajtim, neglizhencë, probleme shëndetësore urgjente, mungesë ushqimi apo kushte të rënda jetese. Ky formular standard lejon operatorin të klasifikojë nivelin e urgjencës së rastit dhe të ndërmarrë veprimet e nevojshme në përputhje me protokollin. Vlerësimi i riskut është dokument i detyrueshëm pasi ai siguron që të moshuarit në situata kritike të kenë ndërhyrje të menjëhershme.</w:t>
      </w:r>
    </w:p>
    <w:p w14:paraId="6C467199" w14:textId="439D35F4" w:rsidR="002D7FB1" w:rsidRPr="003118CA" w:rsidRDefault="002D7FB1" w:rsidP="002D7FB1">
      <w:pPr>
        <w:pStyle w:val="NormalWeb"/>
        <w:spacing w:before="0" w:after="0"/>
        <w:ind w:firstLine="284"/>
        <w:rPr>
          <w:rFonts w:ascii="Garamond" w:hAnsi="Garamond"/>
        </w:rPr>
      </w:pPr>
      <w:r w:rsidRPr="003118CA">
        <w:rPr>
          <w:rFonts w:ascii="Garamond" w:hAnsi="Garamond" w:cs="Wingdings"/>
        </w:rPr>
        <w:t xml:space="preserve"> </w:t>
      </w:r>
      <w:r w:rsidRPr="003118CA">
        <w:rPr>
          <w:rFonts w:ascii="Garamond" w:hAnsi="Garamond"/>
        </w:rPr>
        <w:t>Ekziston një formular referimi, i cili përdoret kur rasti duhet t’i përcillet një institucioni tjetër, si</w:t>
      </w:r>
      <w:r w:rsidR="00A37F63">
        <w:rPr>
          <w:rFonts w:ascii="Garamond" w:hAnsi="Garamond"/>
        </w:rPr>
        <w:t>:</w:t>
      </w:r>
      <w:r w:rsidRPr="003118CA">
        <w:rPr>
          <w:rFonts w:ascii="Garamond" w:hAnsi="Garamond"/>
        </w:rPr>
        <w:t xml:space="preserve"> shërbimet sociale të bashkisë, qendrat e kujdesit shëndetësor, policia apo organizata të tjera mbështetëse. Formulari përmban detaje për shqetësimin e të moshuarit, arsyen e referimit, nivelin e riskut dhe rekomandimet e operatorit. Ky dokument duhet të jetë i qartë, i saktë dhe i plotë, në mënyrë që institucioni pritës të ketë informacionin e duhur për të ndërhyrë.</w:t>
      </w:r>
    </w:p>
    <w:p w14:paraId="6580DB46" w14:textId="1A76FACF" w:rsidR="002D7FB1" w:rsidRPr="003118CA" w:rsidRDefault="002D7FB1" w:rsidP="002D7FB1">
      <w:pPr>
        <w:pStyle w:val="NormalWeb"/>
        <w:spacing w:before="0" w:after="0"/>
        <w:ind w:firstLine="284"/>
        <w:rPr>
          <w:rFonts w:ascii="Garamond" w:hAnsi="Garamond"/>
        </w:rPr>
      </w:pPr>
      <w:r w:rsidRPr="003118CA">
        <w:rPr>
          <w:rFonts w:ascii="Garamond" w:hAnsi="Garamond" w:cs="Wingdings"/>
        </w:rPr>
        <w:t xml:space="preserve"> </w:t>
      </w:r>
      <w:r w:rsidR="00DD0BE6">
        <w:rPr>
          <w:rFonts w:ascii="Garamond" w:hAnsi="Garamond"/>
        </w:rPr>
        <w:t>Ekziston një r</w:t>
      </w:r>
      <w:r w:rsidRPr="003118CA">
        <w:rPr>
          <w:rFonts w:ascii="Garamond" w:hAnsi="Garamond"/>
        </w:rPr>
        <w:t>egjistër ndërhyrjesh, ku operatori shënon çdo hap të ndërmarrë gjatë trajtimit të rastit: këshillimin e dhënë, informacionet e ofruara, institucionet e kontaktuara, përgjigjet e marrë dhe çdo zhvillim tjetër të rëndësishëm. Regjistri i ndërhyrjeve ndihmon në gjurmueshmëri dhe ofron histori të plotë të rastit për analizë të mëvonshme.</w:t>
      </w:r>
    </w:p>
    <w:p w14:paraId="1B690930" w14:textId="4FE994D0" w:rsidR="002D7FB1" w:rsidRPr="003118CA" w:rsidRDefault="002D7FB1" w:rsidP="002D7FB1">
      <w:pPr>
        <w:pStyle w:val="NormalWeb"/>
        <w:spacing w:before="0" w:after="0"/>
        <w:ind w:firstLine="284"/>
        <w:rPr>
          <w:rFonts w:ascii="Garamond" w:hAnsi="Garamond"/>
        </w:rPr>
      </w:pPr>
      <w:r w:rsidRPr="003118CA">
        <w:rPr>
          <w:rFonts w:ascii="Garamond" w:hAnsi="Garamond" w:cs="Wingdings"/>
        </w:rPr>
        <w:t xml:space="preserve"> </w:t>
      </w:r>
      <w:r w:rsidRPr="003118CA">
        <w:rPr>
          <w:rFonts w:ascii="Garamond" w:hAnsi="Garamond"/>
        </w:rPr>
        <w:t xml:space="preserve">Bashkëpunimi ndërinstitucional është një nga shtyllat kryesore të funksionimit efektiv të </w:t>
      </w:r>
      <w:r w:rsidR="00A37F63" w:rsidRPr="003118CA">
        <w:rPr>
          <w:rFonts w:ascii="Garamond" w:hAnsi="Garamond"/>
        </w:rPr>
        <w:t>linjës së këshillimit për të moshuarit</w:t>
      </w:r>
      <w:r w:rsidRPr="003118CA">
        <w:rPr>
          <w:rFonts w:ascii="Garamond" w:hAnsi="Garamond"/>
        </w:rPr>
        <w:t xml:space="preserve">. Duke qenë se nevojat e të moshuarve janë shumëdimensionale </w:t>
      </w:r>
      <w:r w:rsidR="00DD0BE6">
        <w:rPr>
          <w:rFonts w:ascii="Garamond" w:hAnsi="Garamond"/>
        </w:rPr>
        <w:t>–</w:t>
      </w:r>
      <w:r w:rsidRPr="003118CA">
        <w:rPr>
          <w:rFonts w:ascii="Garamond" w:hAnsi="Garamond"/>
        </w:rPr>
        <w:t xml:space="preserve"> sociale, shëndetësore, eko</w:t>
      </w:r>
      <w:r w:rsidR="00DD0BE6">
        <w:rPr>
          <w:rFonts w:ascii="Garamond" w:hAnsi="Garamond"/>
        </w:rPr>
        <w:t>nomike, emocionale dhe ligjore –</w:t>
      </w:r>
      <w:r w:rsidRPr="003118CA">
        <w:rPr>
          <w:rFonts w:ascii="Garamond" w:hAnsi="Garamond"/>
        </w:rPr>
        <w:t xml:space="preserve"> asnjë institucion nuk mund të sigurojë i vetëm mbështetjen e duhur. Për këtë arsye, linja operon si një pikë qendrore lidhëse, që garanton koordinim të plotë n</w:t>
      </w:r>
      <w:r w:rsidR="00A37F63">
        <w:rPr>
          <w:rFonts w:ascii="Garamond" w:hAnsi="Garamond"/>
        </w:rPr>
        <w:t>dërmjet aktorëve publikë dhe jo</w:t>
      </w:r>
      <w:r w:rsidRPr="003118CA">
        <w:rPr>
          <w:rFonts w:ascii="Garamond" w:hAnsi="Garamond"/>
        </w:rPr>
        <w:t>publikë për të krijuar një sistem të integruar shërbimesh.</w:t>
      </w:r>
    </w:p>
    <w:p w14:paraId="27923A79" w14:textId="27362CF0" w:rsidR="002D7FB1" w:rsidRPr="003118CA" w:rsidRDefault="002D7FB1" w:rsidP="002D7FB1">
      <w:pPr>
        <w:pStyle w:val="NormalWeb"/>
        <w:spacing w:before="0" w:after="0"/>
        <w:ind w:firstLine="284"/>
        <w:rPr>
          <w:rFonts w:ascii="Garamond" w:hAnsi="Garamond"/>
        </w:rPr>
      </w:pPr>
      <w:r w:rsidRPr="003118CA">
        <w:rPr>
          <w:rFonts w:ascii="Garamond" w:hAnsi="Garamond" w:cs="Wingdings"/>
        </w:rPr>
        <w:t xml:space="preserve"> </w:t>
      </w:r>
      <w:r w:rsidRPr="003118CA">
        <w:rPr>
          <w:rFonts w:ascii="Garamond" w:hAnsi="Garamond"/>
        </w:rPr>
        <w:t xml:space="preserve">Çdo thirrje në linjë vlerësohet në përputhje me </w:t>
      </w:r>
      <w:r w:rsidR="00A37F63" w:rsidRPr="003118CA">
        <w:rPr>
          <w:rFonts w:ascii="Garamond" w:hAnsi="Garamond"/>
        </w:rPr>
        <w:t>deklaratën e qëllimit</w:t>
      </w:r>
      <w:r w:rsidRPr="003118CA">
        <w:rPr>
          <w:rFonts w:ascii="Garamond" w:hAnsi="Garamond"/>
        </w:rPr>
        <w:t>, për të siguruar që shërbimi është i përshtatshëm për nevojat e individit, bazuar në vlerësimin e përditësuar dhe gjithëpërfshirës të tij/saj.</w:t>
      </w:r>
    </w:p>
    <w:p w14:paraId="2FDA0B1A" w14:textId="35DBD1DD" w:rsidR="002D7FB1" w:rsidRPr="003118CA" w:rsidRDefault="002D7FB1" w:rsidP="002D7FB1">
      <w:pPr>
        <w:pStyle w:val="NormalWeb"/>
        <w:spacing w:before="0" w:after="0"/>
        <w:ind w:firstLine="284"/>
        <w:rPr>
          <w:rFonts w:ascii="Garamond" w:hAnsi="Garamond"/>
        </w:rPr>
      </w:pPr>
      <w:r w:rsidRPr="003118CA">
        <w:rPr>
          <w:rFonts w:ascii="Garamond" w:hAnsi="Garamond" w:cs="Wingdings"/>
        </w:rPr>
        <w:t xml:space="preserve"> </w:t>
      </w:r>
      <w:r w:rsidRPr="003118CA">
        <w:rPr>
          <w:rFonts w:ascii="Garamond" w:hAnsi="Garamond"/>
        </w:rPr>
        <w:t>Çdo individ i moshuar orientohet për të aksesuar shë</w:t>
      </w:r>
      <w:r w:rsidR="00A37F63">
        <w:rPr>
          <w:rFonts w:ascii="Garamond" w:hAnsi="Garamond"/>
        </w:rPr>
        <w:t>rbimet për të cilat ka nevojë.</w:t>
      </w:r>
    </w:p>
    <w:p w14:paraId="5AE8A170" w14:textId="4C25F494" w:rsidR="002D7FB1" w:rsidRPr="003118CA" w:rsidRDefault="002D7FB1" w:rsidP="002D7FB1">
      <w:pPr>
        <w:pStyle w:val="NormalWeb"/>
        <w:spacing w:before="0" w:after="0"/>
        <w:ind w:firstLine="284"/>
        <w:rPr>
          <w:rFonts w:ascii="Garamond" w:hAnsi="Garamond"/>
        </w:rPr>
      </w:pPr>
      <w:r w:rsidRPr="003118CA">
        <w:rPr>
          <w:rFonts w:ascii="Garamond" w:hAnsi="Garamond" w:cs="Wingdings"/>
        </w:rPr>
        <w:t xml:space="preserve"> </w:t>
      </w:r>
      <w:r w:rsidRPr="003118CA">
        <w:rPr>
          <w:rFonts w:ascii="Garamond" w:hAnsi="Garamond"/>
        </w:rPr>
        <w:t xml:space="preserve">Ekziston komunikim i vazhdueshëm dhe efektiv midis stafit të </w:t>
      </w:r>
      <w:r w:rsidR="00A37F63">
        <w:rPr>
          <w:rFonts w:ascii="Garamond" w:hAnsi="Garamond"/>
        </w:rPr>
        <w:t>l</w:t>
      </w:r>
      <w:r w:rsidRPr="003118CA">
        <w:rPr>
          <w:rFonts w:ascii="Garamond" w:hAnsi="Garamond"/>
        </w:rPr>
        <w:t>injës dhe partnerëve të tjerë për të siguruar vazhdimësinë e kujdesit.</w:t>
      </w:r>
    </w:p>
    <w:p w14:paraId="298619FC" w14:textId="6724A35C" w:rsidR="002D7FB1" w:rsidRPr="003118CA" w:rsidRDefault="002D7FB1" w:rsidP="002D7FB1">
      <w:pPr>
        <w:pStyle w:val="NormalWeb"/>
        <w:spacing w:before="0" w:after="0"/>
        <w:ind w:firstLine="284"/>
        <w:rPr>
          <w:rFonts w:ascii="Garamond" w:hAnsi="Garamond"/>
        </w:rPr>
      </w:pPr>
      <w:r w:rsidRPr="003118CA">
        <w:rPr>
          <w:rFonts w:ascii="Garamond" w:hAnsi="Garamond" w:cs="Wingdings"/>
        </w:rPr>
        <w:lastRenderedPageBreak/>
        <w:t xml:space="preserve"> </w:t>
      </w:r>
      <w:r w:rsidRPr="003118CA">
        <w:rPr>
          <w:rFonts w:ascii="Garamond" w:hAnsi="Garamond"/>
        </w:rPr>
        <w:t>Të dhënat individuale mbahet në mënyrë konfidenciale dhe trajtohet</w:t>
      </w:r>
      <w:r w:rsidR="00A37F63">
        <w:rPr>
          <w:rFonts w:ascii="Garamond" w:hAnsi="Garamond"/>
        </w:rPr>
        <w:t>,</w:t>
      </w:r>
      <w:r w:rsidRPr="003118CA">
        <w:rPr>
          <w:rFonts w:ascii="Garamond" w:hAnsi="Garamond"/>
        </w:rPr>
        <w:t xml:space="preserve"> në përputhje me legjislacionin për mbrojtjen e të dhënave personale.</w:t>
      </w:r>
    </w:p>
    <w:p w14:paraId="4E610FD0" w14:textId="3F8121D4" w:rsidR="00C54C37" w:rsidRPr="003118CA" w:rsidRDefault="00E20E57" w:rsidP="00E20E57">
      <w:pPr>
        <w:tabs>
          <w:tab w:val="left" w:pos="2627"/>
        </w:tabs>
        <w:spacing w:before="0" w:after="0"/>
        <w:ind w:firstLine="284"/>
        <w:jc w:val="center"/>
        <w:rPr>
          <w:rFonts w:ascii="Garamond" w:eastAsia="Times New Roman" w:hAnsi="Garamond"/>
          <w:sz w:val="24"/>
          <w:szCs w:val="24"/>
        </w:rPr>
      </w:pPr>
      <w:r w:rsidRPr="003118CA">
        <w:rPr>
          <w:rFonts w:ascii="Garamond" w:eastAsia="Times New Roman" w:hAnsi="Garamond"/>
          <w:noProof/>
          <w:sz w:val="24"/>
          <w:szCs w:val="24"/>
          <w:lang w:eastAsia="sq-AL"/>
        </w:rPr>
        <w:drawing>
          <wp:inline distT="0" distB="0" distL="0" distR="0" wp14:anchorId="45067362" wp14:editId="11B4389A">
            <wp:extent cx="4580255" cy="63817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_LISTE INVENTARI_Page_25.jpg"/>
                    <pic:cNvPicPr/>
                  </pic:nvPicPr>
                  <pic:blipFill rotWithShape="1">
                    <a:blip r:embed="rId36"/>
                    <a:srcRect l="10484" t="11648" r="9986" b="7040"/>
                    <a:stretch/>
                  </pic:blipFill>
                  <pic:spPr bwMode="auto">
                    <a:xfrm>
                      <a:off x="0" y="0"/>
                      <a:ext cx="4582197" cy="6384456"/>
                    </a:xfrm>
                    <a:prstGeom prst="rect">
                      <a:avLst/>
                    </a:prstGeom>
                    <a:ln>
                      <a:noFill/>
                    </a:ln>
                    <a:extLst>
                      <a:ext uri="{53640926-AAD7-44D8-BBD7-CCE9431645EC}">
                        <a14:shadowObscured xmlns:a14="http://schemas.microsoft.com/office/drawing/2010/main"/>
                      </a:ext>
                    </a:extLst>
                  </pic:spPr>
                </pic:pic>
              </a:graphicData>
            </a:graphic>
          </wp:inline>
        </w:drawing>
      </w:r>
    </w:p>
    <w:p w14:paraId="57FB86F3" w14:textId="0D1A3355" w:rsidR="00E20E57" w:rsidRPr="003118CA" w:rsidRDefault="00E20E57" w:rsidP="00E20E57">
      <w:pPr>
        <w:tabs>
          <w:tab w:val="left" w:pos="2627"/>
        </w:tabs>
        <w:spacing w:before="0" w:after="0"/>
        <w:ind w:firstLine="284"/>
        <w:jc w:val="center"/>
        <w:rPr>
          <w:rFonts w:ascii="Garamond" w:eastAsia="Times New Roman" w:hAnsi="Garamond"/>
          <w:sz w:val="24"/>
          <w:szCs w:val="24"/>
        </w:rPr>
      </w:pPr>
      <w:r w:rsidRPr="003118CA">
        <w:rPr>
          <w:rFonts w:ascii="Garamond" w:eastAsia="Times New Roman" w:hAnsi="Garamond"/>
          <w:noProof/>
          <w:sz w:val="24"/>
          <w:szCs w:val="24"/>
          <w:lang w:eastAsia="sq-AL"/>
        </w:rPr>
        <w:drawing>
          <wp:inline distT="0" distB="0" distL="0" distR="0" wp14:anchorId="412FF64E" wp14:editId="2ABDE7CB">
            <wp:extent cx="4548097" cy="367030"/>
            <wp:effectExtent l="0" t="0" r="508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_LISTE INVENTARI_Page_26.jpg"/>
                    <pic:cNvPicPr/>
                  </pic:nvPicPr>
                  <pic:blipFill rotWithShape="1">
                    <a:blip r:embed="rId37"/>
                    <a:srcRect l="10648" t="8293" r="10154" b="87187"/>
                    <a:stretch/>
                  </pic:blipFill>
                  <pic:spPr bwMode="auto">
                    <a:xfrm>
                      <a:off x="0" y="0"/>
                      <a:ext cx="4562410" cy="368185"/>
                    </a:xfrm>
                    <a:prstGeom prst="rect">
                      <a:avLst/>
                    </a:prstGeom>
                    <a:ln>
                      <a:noFill/>
                    </a:ln>
                    <a:extLst>
                      <a:ext uri="{53640926-AAD7-44D8-BBD7-CCE9431645EC}">
                        <a14:shadowObscured xmlns:a14="http://schemas.microsoft.com/office/drawing/2010/main"/>
                      </a:ext>
                    </a:extLst>
                  </pic:spPr>
                </pic:pic>
              </a:graphicData>
            </a:graphic>
          </wp:inline>
        </w:drawing>
      </w:r>
    </w:p>
    <w:p w14:paraId="191DC80E" w14:textId="3C7620AB" w:rsidR="00F0209E" w:rsidRPr="003118CA" w:rsidRDefault="00F0209E" w:rsidP="002B7472">
      <w:pPr>
        <w:pStyle w:val="Heading3"/>
        <w:spacing w:before="0"/>
        <w:ind w:firstLine="284"/>
        <w:rPr>
          <w:rFonts w:ascii="Garamond" w:hAnsi="Garamond" w:cs="Times New Roman"/>
          <w:b/>
          <w:color w:val="000000" w:themeColor="text1"/>
          <w:lang w:bidi="sq-AL"/>
        </w:rPr>
      </w:pPr>
      <w:bookmarkStart w:id="22" w:name="_Toc228370861"/>
      <w:r w:rsidRPr="003118CA">
        <w:rPr>
          <w:rFonts w:ascii="Garamond" w:hAnsi="Garamond" w:cs="Times New Roman"/>
          <w:b/>
          <w:color w:val="000000" w:themeColor="text1"/>
          <w:lang w:bidi="sq-AL"/>
        </w:rPr>
        <w:t>Standardi 6</w:t>
      </w:r>
      <w:r w:rsidR="00DD0BE6">
        <w:rPr>
          <w:rFonts w:ascii="Garamond" w:hAnsi="Garamond" w:cs="Times New Roman"/>
          <w:b/>
          <w:color w:val="000000" w:themeColor="text1"/>
          <w:lang w:bidi="sq-AL"/>
        </w:rPr>
        <w:t>:</w:t>
      </w:r>
      <w:r w:rsidRPr="003118CA">
        <w:rPr>
          <w:rFonts w:ascii="Garamond" w:hAnsi="Garamond" w:cs="Times New Roman"/>
          <w:b/>
          <w:color w:val="000000" w:themeColor="text1"/>
          <w:lang w:bidi="sq-AL"/>
        </w:rPr>
        <w:t xml:space="preserve"> Mbrojtja dhe konfidencialiteti i të dhënave</w:t>
      </w:r>
      <w:bookmarkEnd w:id="22"/>
    </w:p>
    <w:p w14:paraId="43C032BF" w14:textId="77777777" w:rsidR="00C27B3B" w:rsidRPr="003118CA" w:rsidRDefault="00C27B3B" w:rsidP="002B7472">
      <w:pPr>
        <w:spacing w:before="0" w:after="0"/>
        <w:ind w:firstLine="284"/>
        <w:rPr>
          <w:rFonts w:ascii="Garamond" w:hAnsi="Garamond"/>
          <w:sz w:val="24"/>
          <w:szCs w:val="24"/>
          <w14:ligatures w14:val="none"/>
        </w:rPr>
      </w:pPr>
      <w:r w:rsidRPr="003118CA">
        <w:rPr>
          <w:rFonts w:ascii="Garamond" w:hAnsi="Garamond"/>
          <w:sz w:val="24"/>
          <w:szCs w:val="24"/>
          <w14:ligatures w14:val="none"/>
        </w:rPr>
        <w:t>Konfidencialiteti dhe mbrojtja e të dhënave në linjën e këshillimit për të moshuarit është një element themelor i besimit midis përdoruesit dhe shërbimit. Pa këtë besim, të moshuarit mund të hezitojnë të ndajnë informacion të rëndësishëm për situatën e tyre, duke kufizuar efektivitetin e ndërhyrjes.</w:t>
      </w:r>
    </w:p>
    <w:p w14:paraId="3F67955D" w14:textId="77777777" w:rsidR="00C27B3B" w:rsidRPr="003118CA" w:rsidRDefault="00C27B3B" w:rsidP="002B7472">
      <w:pPr>
        <w:spacing w:before="0" w:after="0"/>
        <w:ind w:firstLine="284"/>
        <w:rPr>
          <w:rFonts w:ascii="Garamond" w:hAnsi="Garamond"/>
          <w:sz w:val="24"/>
          <w:szCs w:val="24"/>
          <w14:ligatures w14:val="none"/>
        </w:rPr>
      </w:pPr>
      <w:r w:rsidRPr="003118CA">
        <w:rPr>
          <w:rFonts w:ascii="Garamond" w:hAnsi="Garamond"/>
          <w:sz w:val="24"/>
          <w:szCs w:val="24"/>
          <w14:ligatures w14:val="none"/>
        </w:rPr>
        <w:t>Duke qenë një shërbim i largët (telefonik), rreziku kryesor nuk lidhet me kontaktin fizik, por me mënyrën se si regjistrohet, ruhet dhe ndahet informacioni. Për këtë arsye, linja duhet të ketë rregulla të qarta për ruajtjen e shënimeve të rasteve, regjistrimeve të thirrjeve dhe komunikimit me shërbimet e tjera.</w:t>
      </w:r>
    </w:p>
    <w:p w14:paraId="03D9F1AC" w14:textId="77777777" w:rsidR="00C27B3B" w:rsidRPr="003118CA" w:rsidRDefault="00C27B3B" w:rsidP="002B7472">
      <w:pPr>
        <w:spacing w:before="0" w:after="0"/>
        <w:ind w:firstLine="284"/>
        <w:rPr>
          <w:rFonts w:ascii="Garamond" w:hAnsi="Garamond"/>
          <w:sz w:val="24"/>
          <w:szCs w:val="24"/>
          <w14:ligatures w14:val="none"/>
        </w:rPr>
      </w:pPr>
      <w:r w:rsidRPr="003118CA">
        <w:rPr>
          <w:rFonts w:ascii="Garamond" w:hAnsi="Garamond"/>
          <w:sz w:val="24"/>
          <w:szCs w:val="24"/>
          <w14:ligatures w14:val="none"/>
        </w:rPr>
        <w:t xml:space="preserve">Çdo informacion i marrë gjatë këshillimit trajtohet si i ndjeshëm dhe përdoret vetëm për qëllimin e ofrimit të mbështetjes. Ndarja e informacionit me institucione të tjera bëhet vetëm kur është e </w:t>
      </w:r>
      <w:r w:rsidRPr="003118CA">
        <w:rPr>
          <w:rFonts w:ascii="Garamond" w:hAnsi="Garamond"/>
          <w:sz w:val="24"/>
          <w:szCs w:val="24"/>
          <w14:ligatures w14:val="none"/>
        </w:rPr>
        <w:lastRenderedPageBreak/>
        <w:t>nevojshme për mbrojtjen e të moshuarit ose për vazhdimësinë e kujdesit, dhe në mënyrë të kontrolluar.</w:t>
      </w:r>
    </w:p>
    <w:p w14:paraId="5B1901A4" w14:textId="77777777" w:rsidR="00C27B3B" w:rsidRPr="003118CA" w:rsidRDefault="00C27B3B" w:rsidP="002B7472">
      <w:pPr>
        <w:spacing w:before="0" w:after="0"/>
        <w:ind w:firstLine="284"/>
        <w:rPr>
          <w:rFonts w:ascii="Garamond" w:hAnsi="Garamond"/>
          <w:sz w:val="24"/>
          <w:szCs w:val="24"/>
          <w14:ligatures w14:val="none"/>
        </w:rPr>
      </w:pPr>
      <w:r w:rsidRPr="003118CA">
        <w:rPr>
          <w:rFonts w:ascii="Garamond" w:hAnsi="Garamond"/>
          <w:sz w:val="24"/>
          <w:szCs w:val="24"/>
          <w14:ligatures w14:val="none"/>
        </w:rPr>
        <w:t>Një element i rëndësishëm është edhe informimi i të moshuarit për mënyrën e përdorimit të të dhënave të tij/saj. Edhe pse shpesh komunikimi është i shkurtër, këshilluesi duhet të sigurojë që personi e kupton se informacioni trajtohet me konfidencialitet dhe nuk shpërndahet pa arsye.</w:t>
      </w:r>
    </w:p>
    <w:p w14:paraId="6960C638" w14:textId="77777777" w:rsidR="00C27B3B" w:rsidRPr="003118CA" w:rsidRDefault="00C27B3B" w:rsidP="002B7472">
      <w:pPr>
        <w:spacing w:before="0" w:after="0"/>
        <w:ind w:firstLine="284"/>
        <w:rPr>
          <w:rFonts w:ascii="Garamond" w:hAnsi="Garamond"/>
          <w:sz w:val="24"/>
          <w:szCs w:val="24"/>
          <w14:ligatures w14:val="none"/>
        </w:rPr>
      </w:pPr>
      <w:r w:rsidRPr="003118CA">
        <w:rPr>
          <w:rFonts w:ascii="Garamond" w:hAnsi="Garamond"/>
          <w:sz w:val="24"/>
          <w:szCs w:val="24"/>
          <w14:ligatures w14:val="none"/>
        </w:rPr>
        <w:t>Në praktikë, ky standard siguron që linja të funksionojë si një hapësirë e sigurt komunikimi, ku të moshuarit ndihen të lirë të flasin hapur për problemet e tyre, duke ditur se informacioni i tyre është i mbrojtur dhe përdoret vetëm për mirëqenien e tyre.</w:t>
      </w:r>
    </w:p>
    <w:p w14:paraId="497D3ED9" w14:textId="77777777" w:rsidR="00CA6E4A" w:rsidRPr="003118CA" w:rsidRDefault="00CA6E4A" w:rsidP="002B7472">
      <w:pPr>
        <w:spacing w:before="0" w:after="0"/>
        <w:ind w:firstLine="284"/>
        <w:rPr>
          <w:rFonts w:ascii="Garamond" w:hAnsi="Garamond"/>
          <w:sz w:val="24"/>
          <w:szCs w:val="24"/>
          <w14:ligatures w14:val="none"/>
        </w:rPr>
      </w:pPr>
      <w:r w:rsidRPr="003118CA">
        <w:rPr>
          <w:rFonts w:ascii="Garamond" w:hAnsi="Garamond"/>
          <w:sz w:val="24"/>
          <w:szCs w:val="24"/>
          <w14:ligatures w14:val="none"/>
        </w:rPr>
        <w:t>Ofruesi i shërbimit siguron që informacioni i lidhur me çdo individ të grumbullohet, përpunohet, ruhet dhe përdoret në mënyrë të strukturuar, të sigurt dhe në përputhje me legjislacionin në fuqi, standardet profesionale dhe parimet etike të shërbimeve sociale dhe shëndetësore.</w:t>
      </w:r>
    </w:p>
    <w:p w14:paraId="64E0E4AB" w14:textId="6EAC0C30" w:rsidR="00CA6E4A" w:rsidRPr="003118CA" w:rsidRDefault="00CA6E4A" w:rsidP="002B7472">
      <w:pPr>
        <w:spacing w:before="0" w:after="0"/>
        <w:ind w:firstLine="284"/>
        <w:rPr>
          <w:rFonts w:ascii="Garamond" w:hAnsi="Garamond"/>
          <w:sz w:val="24"/>
          <w:szCs w:val="24"/>
          <w14:ligatures w14:val="none"/>
        </w:rPr>
      </w:pPr>
      <w:r w:rsidRPr="003118CA">
        <w:rPr>
          <w:rFonts w:ascii="Garamond" w:hAnsi="Garamond"/>
          <w:sz w:val="24"/>
          <w:szCs w:val="24"/>
          <w14:ligatures w14:val="none"/>
        </w:rPr>
        <w:t>Ndarja e informacionit personal lejohet vetëm kur është në interesin më të mirë të individit dhe në funksion të sigurimit të kujdesit dhe mbështetjes së tij/saj. Në çdo rast, sigurohet proporcionaliteti i informacionit të regjistruar dhe të shkëmbyer, duke mar</w:t>
      </w:r>
      <w:r w:rsidR="00C54C37" w:rsidRPr="003118CA">
        <w:rPr>
          <w:rFonts w:ascii="Garamond" w:hAnsi="Garamond"/>
          <w:sz w:val="24"/>
          <w:szCs w:val="24"/>
          <w14:ligatures w14:val="none"/>
        </w:rPr>
        <w:t>rë parasysh nevojat individuale</w:t>
      </w:r>
      <w:r w:rsidRPr="003118CA">
        <w:rPr>
          <w:rFonts w:ascii="Garamond" w:hAnsi="Garamond"/>
          <w:sz w:val="24"/>
          <w:szCs w:val="24"/>
          <w14:ligatures w14:val="none"/>
        </w:rPr>
        <w:t>. Këto elemente rishikohen në mënyrë periodike dhe të dokumentuar.</w:t>
      </w:r>
    </w:p>
    <w:p w14:paraId="0B8F13ED" w14:textId="2D026AB0" w:rsidR="00CA6E4A" w:rsidRPr="003118CA" w:rsidRDefault="00CA6E4A" w:rsidP="002B7472">
      <w:pPr>
        <w:spacing w:before="0" w:after="0"/>
        <w:ind w:firstLine="284"/>
        <w:rPr>
          <w:rFonts w:ascii="Garamond" w:hAnsi="Garamond"/>
          <w:sz w:val="24"/>
          <w:szCs w:val="24"/>
          <w14:ligatures w14:val="none"/>
        </w:rPr>
      </w:pPr>
      <w:r w:rsidRPr="003118CA">
        <w:rPr>
          <w:rFonts w:ascii="Garamond" w:hAnsi="Garamond"/>
          <w:sz w:val="24"/>
          <w:szCs w:val="24"/>
          <w14:ligatures w14:val="none"/>
        </w:rPr>
        <w:t>Informacioni cilësor, i cili është i saktë, i plotë, i përditësuar, i besueshëm, i aksesueshëm dhe i vlefshëm në kohë, përbën bazë për planifikimin, menaxhimin, ofrimin dhe monitorimin e shërbimeve. Për këtë qëllim, ofruesi i shërbimit siguron përdorimin efektiv të sistemeve të teknologjisë së informacionit dhe komunikimit (TIK), në përputhje me kërkesat për menaxhimin e të dhënave dhe raportimin institucional.</w:t>
      </w:r>
    </w:p>
    <w:p w14:paraId="0AFC12F7" w14:textId="507416E1" w:rsidR="00CA6E4A" w:rsidRPr="003118CA" w:rsidRDefault="00CA6E4A" w:rsidP="002B7472">
      <w:pPr>
        <w:spacing w:before="0" w:after="0"/>
        <w:ind w:firstLine="284"/>
        <w:rPr>
          <w:rFonts w:ascii="Garamond" w:hAnsi="Garamond"/>
          <w:sz w:val="24"/>
          <w:szCs w:val="24"/>
          <w14:ligatures w14:val="none"/>
        </w:rPr>
      </w:pPr>
      <w:r w:rsidRPr="003118CA">
        <w:rPr>
          <w:rFonts w:ascii="Garamond" w:hAnsi="Garamond"/>
          <w:sz w:val="24"/>
          <w:szCs w:val="24"/>
          <w14:ligatures w14:val="none"/>
        </w:rPr>
        <w:t xml:space="preserve">Ofruesi i shërbimit vendos një kuadër të integruar të menaxhimit të informacionit, i cili harmonizon kërkesat ligjore, udhëzimet administrative dhe standardet profesionale, duke garantuar trajtimin e unifikuar të informacionit në të gjitha shërbimet e </w:t>
      </w:r>
      <w:r w:rsidR="000C4315" w:rsidRPr="003118CA">
        <w:rPr>
          <w:rFonts w:ascii="Garamond" w:hAnsi="Garamond"/>
          <w:sz w:val="24"/>
          <w:szCs w:val="24"/>
          <w14:ligatures w14:val="none"/>
        </w:rPr>
        <w:t>linjës së këshillimi</w:t>
      </w:r>
      <w:r w:rsidRPr="003118CA">
        <w:rPr>
          <w:rFonts w:ascii="Garamond" w:hAnsi="Garamond"/>
          <w:sz w:val="24"/>
          <w:szCs w:val="24"/>
          <w14:ligatures w14:val="none"/>
        </w:rPr>
        <w:t>. Ky kuadër siguron që i gjithë informacioni, përfshirë të dhënat personale dhe të ndjeshme, të trajtohet në mënyrë të sigurt, efikase, etike dhe në përputhje me legjislacionin në fuqi.</w:t>
      </w:r>
    </w:p>
    <w:p w14:paraId="7DD27363" w14:textId="01704E06" w:rsidR="00700265" w:rsidRPr="003118CA" w:rsidRDefault="00700265" w:rsidP="002B7472">
      <w:pPr>
        <w:tabs>
          <w:tab w:val="left" w:pos="2627"/>
        </w:tabs>
        <w:spacing w:before="0" w:after="0"/>
        <w:ind w:firstLine="284"/>
        <w:rPr>
          <w:rFonts w:ascii="Garamond" w:eastAsia="Times New Roman" w:hAnsi="Garamond"/>
          <w:b/>
          <w:bCs/>
          <w:sz w:val="24"/>
          <w:szCs w:val="24"/>
        </w:rPr>
      </w:pPr>
      <w:r w:rsidRPr="003118CA">
        <w:rPr>
          <w:rFonts w:ascii="Garamond" w:eastAsia="Times New Roman" w:hAnsi="Garamond"/>
          <w:b/>
          <w:bCs/>
          <w:sz w:val="24"/>
          <w:szCs w:val="24"/>
        </w:rPr>
        <w:t xml:space="preserve">Kërkesat ndaj ofruesit të shërbimit në lidhje me </w:t>
      </w:r>
      <w:r w:rsidR="00DD0BE6">
        <w:rPr>
          <w:rFonts w:ascii="Garamond" w:eastAsia="Times New Roman" w:hAnsi="Garamond"/>
          <w:b/>
          <w:bCs/>
          <w:sz w:val="24"/>
          <w:szCs w:val="24"/>
        </w:rPr>
        <w:t>s</w:t>
      </w:r>
      <w:r w:rsidRPr="003118CA">
        <w:rPr>
          <w:rFonts w:ascii="Garamond" w:eastAsia="Times New Roman" w:hAnsi="Garamond"/>
          <w:b/>
          <w:bCs/>
          <w:sz w:val="24"/>
          <w:szCs w:val="24"/>
        </w:rPr>
        <w:t>tandardin 6</w:t>
      </w:r>
    </w:p>
    <w:p w14:paraId="0914EF08" w14:textId="45214193" w:rsidR="00700265" w:rsidRPr="003118CA" w:rsidRDefault="00700265" w:rsidP="002B7472">
      <w:pPr>
        <w:tabs>
          <w:tab w:val="left" w:pos="2627"/>
        </w:tabs>
        <w:spacing w:before="0" w:after="0"/>
        <w:ind w:firstLine="284"/>
        <w:rPr>
          <w:rFonts w:ascii="Garamond" w:eastAsia="Times New Roman" w:hAnsi="Garamond"/>
          <w:sz w:val="24"/>
          <w:szCs w:val="24"/>
        </w:rPr>
      </w:pPr>
      <w:r w:rsidRPr="003118CA">
        <w:rPr>
          <w:rFonts w:ascii="Garamond" w:eastAsia="Times New Roman" w:hAnsi="Garamond"/>
          <w:sz w:val="24"/>
          <w:szCs w:val="24"/>
        </w:rPr>
        <w:t>Ofruesi i shërbimit siguron që informacioni për individët</w:t>
      </w:r>
      <w:r w:rsidR="003755D8" w:rsidRPr="003118CA">
        <w:rPr>
          <w:rFonts w:ascii="Garamond" w:eastAsia="Times New Roman" w:hAnsi="Garamond"/>
          <w:sz w:val="24"/>
          <w:szCs w:val="24"/>
        </w:rPr>
        <w:t xml:space="preserve"> e moshuar</w:t>
      </w:r>
      <w:r w:rsidRPr="003118CA">
        <w:rPr>
          <w:rFonts w:ascii="Garamond" w:eastAsia="Times New Roman" w:hAnsi="Garamond"/>
          <w:sz w:val="24"/>
          <w:szCs w:val="24"/>
        </w:rPr>
        <w:t xml:space="preserve"> të grumbullohet, menaxhohet, përdoret dhe ndahet në mënyrë të strukturuar dhe të kontrolluar, me qëllim mbështetjen e vendimmarrjes së informuar, planifikimit individual të mbështetjes dhe përmirësimit të vazhdueshëm të cilësisë së shërbimeve në </w:t>
      </w:r>
      <w:r w:rsidR="003755D8" w:rsidRPr="003118CA">
        <w:rPr>
          <w:rFonts w:ascii="Garamond" w:eastAsia="Times New Roman" w:hAnsi="Garamond"/>
          <w:sz w:val="24"/>
          <w:szCs w:val="24"/>
        </w:rPr>
        <w:t>tipologjin</w:t>
      </w:r>
      <w:r w:rsidR="008A7874" w:rsidRPr="003118CA">
        <w:rPr>
          <w:rFonts w:ascii="Garamond" w:eastAsia="Times New Roman" w:hAnsi="Garamond"/>
          <w:sz w:val="24"/>
          <w:szCs w:val="24"/>
        </w:rPr>
        <w:t>ë</w:t>
      </w:r>
      <w:r w:rsidR="003755D8" w:rsidRPr="003118CA">
        <w:rPr>
          <w:rFonts w:ascii="Garamond" w:eastAsia="Times New Roman" w:hAnsi="Garamond"/>
          <w:sz w:val="24"/>
          <w:szCs w:val="24"/>
        </w:rPr>
        <w:t xml:space="preserve"> e linj</w:t>
      </w:r>
      <w:r w:rsidR="008A7874" w:rsidRPr="003118CA">
        <w:rPr>
          <w:rFonts w:ascii="Garamond" w:eastAsia="Times New Roman" w:hAnsi="Garamond"/>
          <w:sz w:val="24"/>
          <w:szCs w:val="24"/>
        </w:rPr>
        <w:t>ë</w:t>
      </w:r>
      <w:r w:rsidR="003755D8" w:rsidRPr="003118CA">
        <w:rPr>
          <w:rFonts w:ascii="Garamond" w:eastAsia="Times New Roman" w:hAnsi="Garamond"/>
          <w:sz w:val="24"/>
          <w:szCs w:val="24"/>
        </w:rPr>
        <w:t>s s</w:t>
      </w:r>
      <w:r w:rsidR="008A7874" w:rsidRPr="003118CA">
        <w:rPr>
          <w:rFonts w:ascii="Garamond" w:eastAsia="Times New Roman" w:hAnsi="Garamond"/>
          <w:sz w:val="24"/>
          <w:szCs w:val="24"/>
        </w:rPr>
        <w:t>ë</w:t>
      </w:r>
      <w:r w:rsidR="003755D8" w:rsidRPr="003118CA">
        <w:rPr>
          <w:rFonts w:ascii="Garamond" w:eastAsia="Times New Roman" w:hAnsi="Garamond"/>
          <w:sz w:val="24"/>
          <w:szCs w:val="24"/>
        </w:rPr>
        <w:t xml:space="preserve"> k</w:t>
      </w:r>
      <w:r w:rsidR="008A7874" w:rsidRPr="003118CA">
        <w:rPr>
          <w:rFonts w:ascii="Garamond" w:eastAsia="Times New Roman" w:hAnsi="Garamond"/>
          <w:sz w:val="24"/>
          <w:szCs w:val="24"/>
        </w:rPr>
        <w:t>ë</w:t>
      </w:r>
      <w:r w:rsidR="003755D8" w:rsidRPr="003118CA">
        <w:rPr>
          <w:rFonts w:ascii="Garamond" w:eastAsia="Times New Roman" w:hAnsi="Garamond"/>
          <w:sz w:val="24"/>
          <w:szCs w:val="24"/>
        </w:rPr>
        <w:t>shillimit.</w:t>
      </w:r>
    </w:p>
    <w:p w14:paraId="0322B7D0" w14:textId="77777777" w:rsidR="00700265" w:rsidRPr="003118CA" w:rsidRDefault="00700265" w:rsidP="002B7472">
      <w:pPr>
        <w:tabs>
          <w:tab w:val="left" w:pos="2627"/>
        </w:tabs>
        <w:spacing w:before="0" w:after="0"/>
        <w:ind w:firstLine="284"/>
        <w:rPr>
          <w:rFonts w:ascii="Garamond" w:eastAsia="Times New Roman" w:hAnsi="Garamond"/>
          <w:sz w:val="24"/>
          <w:szCs w:val="24"/>
        </w:rPr>
      </w:pPr>
      <w:r w:rsidRPr="003118CA">
        <w:rPr>
          <w:rFonts w:ascii="Garamond" w:eastAsia="Times New Roman" w:hAnsi="Garamond"/>
          <w:sz w:val="24"/>
          <w:szCs w:val="24"/>
        </w:rPr>
        <w:t>Ofruesi i shërbimit vendos mekanizma të brendshëm për vlerësimin dhe monitorimin e cilësisë dhe sigurisë së shërbimit, përmes auditimeve të brendshme, proceseve të vetëvlerësimit dhe përdorimit të treguesve kryesorë të performancës. Të dhënat që lidhen me incidentet, ngjarjet kritike dhe raportimin e rrezikut analizohen në mënyrë sistematike dhe përdoren për të përmirësuar praktikën profesionale dhe standardet e ofrimit të shërbimit.</w:t>
      </w:r>
    </w:p>
    <w:p w14:paraId="65F258FD" w14:textId="1E158964" w:rsidR="00700265" w:rsidRPr="003118CA" w:rsidRDefault="00700265" w:rsidP="002B7472">
      <w:pPr>
        <w:tabs>
          <w:tab w:val="left" w:pos="2627"/>
        </w:tabs>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Informacioni regjistrohet dhe komunikohet në kohë reale ose brenda afateve të përcaktuara procedurale, në mënyrë që të sigurohet vazhdimësia e kujdesit dhe ndërhyrje efektive </w:t>
      </w:r>
      <w:r w:rsidR="00EF1E6B" w:rsidRPr="003118CA">
        <w:rPr>
          <w:rFonts w:ascii="Garamond" w:eastAsia="Times New Roman" w:hAnsi="Garamond"/>
          <w:sz w:val="24"/>
          <w:szCs w:val="24"/>
        </w:rPr>
        <w:t>në të gjitha format e shërbimit.</w:t>
      </w:r>
    </w:p>
    <w:p w14:paraId="1D4CC51F" w14:textId="7D2BDAAD" w:rsidR="00700265" w:rsidRPr="003118CA" w:rsidRDefault="00700265" w:rsidP="002B7472">
      <w:pPr>
        <w:tabs>
          <w:tab w:val="left" w:pos="2627"/>
        </w:tabs>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Për çdo individ, gjatë </w:t>
      </w:r>
      <w:r w:rsidR="00EF1E6B" w:rsidRPr="003118CA">
        <w:rPr>
          <w:rFonts w:ascii="Garamond" w:eastAsia="Times New Roman" w:hAnsi="Garamond"/>
          <w:sz w:val="24"/>
          <w:szCs w:val="24"/>
        </w:rPr>
        <w:t>ofrimit t</w:t>
      </w:r>
      <w:r w:rsidR="008A7874" w:rsidRPr="003118CA">
        <w:rPr>
          <w:rFonts w:ascii="Garamond" w:eastAsia="Times New Roman" w:hAnsi="Garamond"/>
          <w:sz w:val="24"/>
          <w:szCs w:val="24"/>
        </w:rPr>
        <w:t>ë</w:t>
      </w:r>
      <w:r w:rsidR="00EF1E6B" w:rsidRPr="003118CA">
        <w:rPr>
          <w:rFonts w:ascii="Garamond" w:eastAsia="Times New Roman" w:hAnsi="Garamond"/>
          <w:sz w:val="24"/>
          <w:szCs w:val="24"/>
        </w:rPr>
        <w:t xml:space="preserve"> sh</w:t>
      </w:r>
      <w:r w:rsidR="008A7874" w:rsidRPr="003118CA">
        <w:rPr>
          <w:rFonts w:ascii="Garamond" w:eastAsia="Times New Roman" w:hAnsi="Garamond"/>
          <w:sz w:val="24"/>
          <w:szCs w:val="24"/>
        </w:rPr>
        <w:t>ë</w:t>
      </w:r>
      <w:r w:rsidR="00EF1E6B" w:rsidRPr="003118CA">
        <w:rPr>
          <w:rFonts w:ascii="Garamond" w:eastAsia="Times New Roman" w:hAnsi="Garamond"/>
          <w:sz w:val="24"/>
          <w:szCs w:val="24"/>
        </w:rPr>
        <w:t>rbimit n</w:t>
      </w:r>
      <w:r w:rsidR="008A7874" w:rsidRPr="003118CA">
        <w:rPr>
          <w:rFonts w:ascii="Garamond" w:eastAsia="Times New Roman" w:hAnsi="Garamond"/>
          <w:sz w:val="24"/>
          <w:szCs w:val="24"/>
        </w:rPr>
        <w:t>ë</w:t>
      </w:r>
      <w:r w:rsidR="00EF1E6B" w:rsidRPr="003118CA">
        <w:rPr>
          <w:rFonts w:ascii="Garamond" w:eastAsia="Times New Roman" w:hAnsi="Garamond"/>
          <w:sz w:val="24"/>
          <w:szCs w:val="24"/>
        </w:rPr>
        <w:t xml:space="preserve"> linj</w:t>
      </w:r>
      <w:r w:rsidR="008A7874" w:rsidRPr="003118CA">
        <w:rPr>
          <w:rFonts w:ascii="Garamond" w:eastAsia="Times New Roman" w:hAnsi="Garamond"/>
          <w:sz w:val="24"/>
          <w:szCs w:val="24"/>
        </w:rPr>
        <w:t>ë</w:t>
      </w:r>
      <w:r w:rsidR="00EF1E6B" w:rsidRPr="003118CA">
        <w:rPr>
          <w:rFonts w:ascii="Garamond" w:eastAsia="Times New Roman" w:hAnsi="Garamond"/>
          <w:sz w:val="24"/>
          <w:szCs w:val="24"/>
        </w:rPr>
        <w:t xml:space="preserve"> </w:t>
      </w:r>
      <w:r w:rsidRPr="003118CA">
        <w:rPr>
          <w:rFonts w:ascii="Garamond" w:eastAsia="Times New Roman" w:hAnsi="Garamond"/>
          <w:sz w:val="24"/>
          <w:szCs w:val="24"/>
        </w:rPr>
        <w:t xml:space="preserve">mblidhet një set i plotë informacioni fillestar, i cili rishikohet dhe përditësohet në mënyrë periodike gjatë </w:t>
      </w:r>
      <w:r w:rsidR="000C4315">
        <w:rPr>
          <w:rFonts w:ascii="Garamond" w:eastAsia="Times New Roman" w:hAnsi="Garamond"/>
          <w:sz w:val="24"/>
          <w:szCs w:val="24"/>
        </w:rPr>
        <w:t xml:space="preserve">të </w:t>
      </w:r>
      <w:r w:rsidRPr="003118CA">
        <w:rPr>
          <w:rFonts w:ascii="Garamond" w:eastAsia="Times New Roman" w:hAnsi="Garamond"/>
          <w:sz w:val="24"/>
          <w:szCs w:val="24"/>
        </w:rPr>
        <w:t>gjithë periudhës së përfshirjes në shërbim. Ky proces synon identifikimin e vazhdueshëm të nevojave, rreziqeve dhe nivelit të kërkuar të mbështetjes, duke përdorur</w:t>
      </w:r>
      <w:r w:rsidR="000C4315">
        <w:rPr>
          <w:rFonts w:ascii="Garamond" w:eastAsia="Times New Roman" w:hAnsi="Garamond"/>
          <w:sz w:val="24"/>
          <w:szCs w:val="24"/>
        </w:rPr>
        <w:t>,</w:t>
      </w:r>
      <w:r w:rsidRPr="003118CA">
        <w:rPr>
          <w:rFonts w:ascii="Garamond" w:eastAsia="Times New Roman" w:hAnsi="Garamond"/>
          <w:sz w:val="24"/>
          <w:szCs w:val="24"/>
        </w:rPr>
        <w:t xml:space="preserve"> gjithashtu</w:t>
      </w:r>
      <w:r w:rsidR="000C4315">
        <w:rPr>
          <w:rFonts w:ascii="Garamond" w:eastAsia="Times New Roman" w:hAnsi="Garamond"/>
          <w:sz w:val="24"/>
          <w:szCs w:val="24"/>
        </w:rPr>
        <w:t>,</w:t>
      </w:r>
      <w:r w:rsidRPr="003118CA">
        <w:rPr>
          <w:rFonts w:ascii="Garamond" w:eastAsia="Times New Roman" w:hAnsi="Garamond"/>
          <w:sz w:val="24"/>
          <w:szCs w:val="24"/>
        </w:rPr>
        <w:t xml:space="preserve"> informacionin nga incidentet dhe progresi i individit për të orientuar ndërhyrjet e ardhshme.</w:t>
      </w:r>
    </w:p>
    <w:p w14:paraId="2532ED43" w14:textId="1DB102B0" w:rsidR="00700265" w:rsidRPr="003118CA" w:rsidRDefault="00EF1E6B" w:rsidP="002B7472">
      <w:pPr>
        <w:tabs>
          <w:tab w:val="left" w:pos="2627"/>
        </w:tabs>
        <w:spacing w:before="0" w:after="0"/>
        <w:ind w:firstLine="284"/>
        <w:rPr>
          <w:rFonts w:ascii="Garamond" w:eastAsia="Times New Roman" w:hAnsi="Garamond"/>
          <w:sz w:val="24"/>
          <w:szCs w:val="24"/>
        </w:rPr>
      </w:pPr>
      <w:r w:rsidRPr="003118CA">
        <w:rPr>
          <w:rFonts w:ascii="Garamond" w:eastAsia="Times New Roman" w:hAnsi="Garamond"/>
          <w:sz w:val="24"/>
          <w:szCs w:val="24"/>
        </w:rPr>
        <w:t>T</w:t>
      </w:r>
      <w:r w:rsidR="008A7874" w:rsidRPr="003118CA">
        <w:rPr>
          <w:rFonts w:ascii="Garamond" w:eastAsia="Times New Roman" w:hAnsi="Garamond"/>
          <w:sz w:val="24"/>
          <w:szCs w:val="24"/>
        </w:rPr>
        <w:t>ë</w:t>
      </w:r>
      <w:r w:rsidR="00C54C37" w:rsidRPr="003118CA">
        <w:rPr>
          <w:rFonts w:ascii="Garamond" w:eastAsia="Times New Roman" w:hAnsi="Garamond"/>
          <w:sz w:val="24"/>
          <w:szCs w:val="24"/>
        </w:rPr>
        <w:t xml:space="preserve"> moshuarit</w:t>
      </w:r>
      <w:r w:rsidR="00700265" w:rsidRPr="003118CA">
        <w:rPr>
          <w:rFonts w:ascii="Garamond" w:eastAsia="Times New Roman" w:hAnsi="Garamond"/>
          <w:sz w:val="24"/>
          <w:szCs w:val="24"/>
        </w:rPr>
        <w:t xml:space="preserve"> informohen në mënyrë të qartë, të kuptueshme dhe të aksesueshme mbi mënyrën e mbledhjes, përdorimit dhe ndarjes së informacionit personal. Ky proces realizohet në përputhje me legjislacionin në fuqi dhe parimet etike të punës sociale dhe shëndetëso</w:t>
      </w:r>
      <w:r w:rsidRPr="003118CA">
        <w:rPr>
          <w:rFonts w:ascii="Garamond" w:eastAsia="Times New Roman" w:hAnsi="Garamond"/>
          <w:sz w:val="24"/>
          <w:szCs w:val="24"/>
        </w:rPr>
        <w:t xml:space="preserve">re, dhe lidhet ngushtë me </w:t>
      </w:r>
      <w:r w:rsidR="000C4315" w:rsidRPr="003118CA">
        <w:rPr>
          <w:rFonts w:ascii="Garamond" w:eastAsia="Times New Roman" w:hAnsi="Garamond"/>
          <w:sz w:val="24"/>
          <w:szCs w:val="24"/>
        </w:rPr>
        <w:t>ndërhyrjet individuale të mbështetjes</w:t>
      </w:r>
      <w:r w:rsidRPr="003118CA">
        <w:rPr>
          <w:rFonts w:ascii="Garamond" w:eastAsia="Times New Roman" w:hAnsi="Garamond"/>
          <w:sz w:val="24"/>
          <w:szCs w:val="24"/>
        </w:rPr>
        <w:t>.</w:t>
      </w:r>
    </w:p>
    <w:p w14:paraId="2DC4E341" w14:textId="77777777" w:rsidR="00700265" w:rsidRPr="003118CA" w:rsidRDefault="00700265" w:rsidP="002B7472">
      <w:pPr>
        <w:tabs>
          <w:tab w:val="left" w:pos="2627"/>
        </w:tabs>
        <w:spacing w:before="0" w:after="0"/>
        <w:ind w:firstLine="284"/>
        <w:rPr>
          <w:rFonts w:ascii="Garamond" w:eastAsia="Times New Roman" w:hAnsi="Garamond"/>
          <w:sz w:val="24"/>
          <w:szCs w:val="24"/>
        </w:rPr>
      </w:pPr>
      <w:r w:rsidRPr="003118CA">
        <w:rPr>
          <w:rFonts w:ascii="Garamond" w:eastAsia="Times New Roman" w:hAnsi="Garamond"/>
          <w:sz w:val="24"/>
          <w:szCs w:val="24"/>
        </w:rPr>
        <w:t>Ofruesi i shërbimit harton dhe zbaton politika dhe procedura të menaxhimit të informacionit që sigurojnë përputhshmëri të plotë me legjislacionin, përdorim etik të të dhënave dhe mbrojtje efektive të informacionit personal të të gjithë përfituesve të shërbimit.</w:t>
      </w:r>
    </w:p>
    <w:p w14:paraId="754F0C20" w14:textId="65810222" w:rsidR="00700265" w:rsidRPr="003118CA" w:rsidRDefault="00700265" w:rsidP="002B7472">
      <w:pPr>
        <w:tabs>
          <w:tab w:val="left" w:pos="2627"/>
        </w:tabs>
        <w:spacing w:before="0" w:after="0"/>
        <w:ind w:firstLine="284"/>
        <w:rPr>
          <w:rFonts w:ascii="Garamond" w:eastAsia="Times New Roman" w:hAnsi="Garamond"/>
          <w:sz w:val="24"/>
          <w:szCs w:val="24"/>
        </w:rPr>
      </w:pPr>
      <w:r w:rsidRPr="003118CA">
        <w:rPr>
          <w:rFonts w:ascii="Garamond" w:eastAsia="Times New Roman" w:hAnsi="Garamond"/>
          <w:sz w:val="24"/>
          <w:szCs w:val="24"/>
        </w:rPr>
        <w:lastRenderedPageBreak/>
        <w:t>Të gjitha të dhënat që lidhen me ofrimin e shërbimeve mbahen në mënyrë të saktë, të përditësuar, rel</w:t>
      </w:r>
      <w:r w:rsidR="000C4315">
        <w:rPr>
          <w:rFonts w:ascii="Garamond" w:eastAsia="Times New Roman" w:hAnsi="Garamond"/>
          <w:sz w:val="24"/>
          <w:szCs w:val="24"/>
        </w:rPr>
        <w:t>evante</w:t>
      </w:r>
      <w:r w:rsidRPr="003118CA">
        <w:rPr>
          <w:rFonts w:ascii="Garamond" w:eastAsia="Times New Roman" w:hAnsi="Garamond"/>
          <w:sz w:val="24"/>
          <w:szCs w:val="24"/>
        </w:rPr>
        <w:t xml:space="preserve"> dhe të plota në çdo kohë, duke reflektuar ndryshimet në gjendjen, nevojat dhe progresin e individit, me qëllim sigurimin e një shërbimi të sigurt dhe të përqendruar te personi.</w:t>
      </w:r>
    </w:p>
    <w:p w14:paraId="74912DD2" w14:textId="7364B561" w:rsidR="00700265" w:rsidRPr="003118CA" w:rsidRDefault="00700265" w:rsidP="002B7472">
      <w:pPr>
        <w:tabs>
          <w:tab w:val="left" w:pos="2627"/>
        </w:tabs>
        <w:spacing w:before="0" w:after="0"/>
        <w:ind w:firstLine="284"/>
        <w:rPr>
          <w:rFonts w:ascii="Garamond" w:eastAsia="Times New Roman" w:hAnsi="Garamond"/>
          <w:sz w:val="24"/>
          <w:szCs w:val="24"/>
        </w:rPr>
      </w:pPr>
      <w:r w:rsidRPr="003118CA">
        <w:rPr>
          <w:rFonts w:ascii="Garamond" w:eastAsia="Times New Roman" w:hAnsi="Garamond"/>
          <w:sz w:val="24"/>
          <w:szCs w:val="24"/>
        </w:rPr>
        <w:t>Ofruesi i shërbimi</w:t>
      </w:r>
      <w:r w:rsidR="00EF1E6B" w:rsidRPr="003118CA">
        <w:rPr>
          <w:rFonts w:ascii="Garamond" w:eastAsia="Times New Roman" w:hAnsi="Garamond"/>
          <w:sz w:val="24"/>
          <w:szCs w:val="24"/>
        </w:rPr>
        <w:t>t mban për çdo individ një dosje</w:t>
      </w:r>
      <w:r w:rsidRPr="003118CA">
        <w:rPr>
          <w:rFonts w:ascii="Garamond" w:eastAsia="Times New Roman" w:hAnsi="Garamond"/>
          <w:sz w:val="24"/>
          <w:szCs w:val="24"/>
        </w:rPr>
        <w:t xml:space="preserve"> individuale, elektronike dhe/ose fizike, e cila përmban informacion të plotë mbi vlerësimin, planifikimin, ndërhyrjet dhe ecurinë e mbështetjes, në përputhje me kërkesat ligjore dhe rregullatore në fuqi.</w:t>
      </w:r>
    </w:p>
    <w:p w14:paraId="0097B76C" w14:textId="77777777" w:rsidR="00700265" w:rsidRPr="003118CA" w:rsidRDefault="00700265" w:rsidP="002B7472">
      <w:pPr>
        <w:tabs>
          <w:tab w:val="left" w:pos="2627"/>
        </w:tabs>
        <w:spacing w:before="0" w:after="0"/>
        <w:ind w:firstLine="284"/>
        <w:rPr>
          <w:rFonts w:ascii="Garamond" w:eastAsia="Times New Roman" w:hAnsi="Garamond"/>
          <w:sz w:val="24"/>
          <w:szCs w:val="24"/>
        </w:rPr>
      </w:pPr>
      <w:r w:rsidRPr="003118CA">
        <w:rPr>
          <w:rFonts w:ascii="Garamond" w:eastAsia="Times New Roman" w:hAnsi="Garamond"/>
          <w:sz w:val="24"/>
          <w:szCs w:val="24"/>
        </w:rPr>
        <w:t>Ofruesi i shërbimit siguron regjistrimin e çdo rasti në Regjistrin Elektronik Kombëtar të Shërbimeve të Kujdesit Shoqëror, sipas kuadrit ligjor përkatës. Ky regjistër shërben si instrument për identifikimin, referimin, ndjekjen dhe monitorimin e rasteve, si dhe për forcimin e koordinimit ndërinstitucional dhe përmirësimin e cilësisë së të dhënave dhe statistikave në nivel sistemi.</w:t>
      </w:r>
    </w:p>
    <w:p w14:paraId="57644D86" w14:textId="1C44C444" w:rsidR="00700265" w:rsidRPr="003118CA" w:rsidRDefault="00700265" w:rsidP="002B7472">
      <w:pPr>
        <w:tabs>
          <w:tab w:val="left" w:pos="2627"/>
        </w:tabs>
        <w:spacing w:before="0" w:after="0"/>
        <w:ind w:firstLine="284"/>
        <w:rPr>
          <w:rFonts w:ascii="Garamond" w:eastAsia="Times New Roman" w:hAnsi="Garamond"/>
          <w:sz w:val="24"/>
          <w:szCs w:val="24"/>
        </w:rPr>
      </w:pPr>
      <w:r w:rsidRPr="003118CA">
        <w:rPr>
          <w:rFonts w:ascii="Garamond" w:eastAsia="Times New Roman" w:hAnsi="Garamond"/>
          <w:sz w:val="24"/>
          <w:szCs w:val="24"/>
        </w:rPr>
        <w:t xml:space="preserve">Privatësia dhe konfidencialiteti i informacionit personal të individëve mbrohet në mënyrë strikte dhe të vazhdueshme, në përputhje me </w:t>
      </w:r>
      <w:r w:rsidR="000C4315" w:rsidRPr="003118CA">
        <w:rPr>
          <w:rFonts w:ascii="Garamond" w:eastAsia="Times New Roman" w:hAnsi="Garamond"/>
          <w:sz w:val="24"/>
          <w:szCs w:val="24"/>
        </w:rPr>
        <w:t xml:space="preserve">ligjin për mbrojtjen e të dhënave personale </w:t>
      </w:r>
      <w:r w:rsidRPr="003118CA">
        <w:rPr>
          <w:rFonts w:ascii="Garamond" w:eastAsia="Times New Roman" w:hAnsi="Garamond"/>
          <w:sz w:val="24"/>
          <w:szCs w:val="24"/>
        </w:rPr>
        <w:t>dhe standardet profesionale të shërbimeve sociale dhe shëndetësore.</w:t>
      </w:r>
    </w:p>
    <w:p w14:paraId="3DFEFCBA" w14:textId="77777777" w:rsidR="00700265" w:rsidRPr="003118CA" w:rsidRDefault="00700265" w:rsidP="002B7472">
      <w:pPr>
        <w:tabs>
          <w:tab w:val="left" w:pos="2627"/>
        </w:tabs>
        <w:spacing w:before="0" w:after="0"/>
        <w:ind w:firstLine="284"/>
        <w:rPr>
          <w:rFonts w:ascii="Garamond" w:eastAsia="Times New Roman" w:hAnsi="Garamond"/>
          <w:sz w:val="24"/>
          <w:szCs w:val="24"/>
        </w:rPr>
      </w:pPr>
      <w:r w:rsidRPr="003118CA">
        <w:rPr>
          <w:rFonts w:ascii="Garamond" w:eastAsia="Times New Roman" w:hAnsi="Garamond"/>
          <w:sz w:val="24"/>
          <w:szCs w:val="24"/>
        </w:rPr>
        <w:t>Ofruesi i shërbimit vendos procedura të qarta për ndarjen dhe transferimin e informacionit ndërmjet profesionistëve dhe institucioneve përkatëse, duke siguruar që ky proces të kryhet vetëm kur është në interesin më të mirë të individit dhe në mënyrë që të garantohet mbrojtja e dinjitetit dhe privatësisë së tij/saj.</w:t>
      </w:r>
    </w:p>
    <w:p w14:paraId="7A3231DA" w14:textId="77777777" w:rsidR="00700265" w:rsidRPr="003118CA" w:rsidRDefault="00700265" w:rsidP="002B7472">
      <w:pPr>
        <w:tabs>
          <w:tab w:val="left" w:pos="2627"/>
        </w:tabs>
        <w:spacing w:before="0" w:after="0"/>
        <w:ind w:firstLine="284"/>
        <w:rPr>
          <w:rFonts w:ascii="Garamond" w:eastAsia="Times New Roman" w:hAnsi="Garamond"/>
          <w:sz w:val="24"/>
          <w:szCs w:val="24"/>
        </w:rPr>
      </w:pPr>
      <w:r w:rsidRPr="003118CA">
        <w:rPr>
          <w:rFonts w:ascii="Garamond" w:eastAsia="Times New Roman" w:hAnsi="Garamond"/>
          <w:sz w:val="24"/>
          <w:szCs w:val="24"/>
        </w:rPr>
        <w:t>Gjithashtu, përcaktohen rregulla të qarta për ruajtjen, arkivimin dhe asgjësimin e të dhënave personale, në përputhje me afatet ligjore dhe kërkesat për administrimin e dokumentacionit zyrtar.</w:t>
      </w:r>
    </w:p>
    <w:p w14:paraId="72AF6091" w14:textId="77777777" w:rsidR="00700265" w:rsidRPr="003118CA" w:rsidRDefault="00700265" w:rsidP="002B7472">
      <w:pPr>
        <w:tabs>
          <w:tab w:val="left" w:pos="2627"/>
        </w:tabs>
        <w:spacing w:before="0" w:after="0"/>
        <w:ind w:firstLine="284"/>
        <w:rPr>
          <w:rFonts w:ascii="Garamond" w:eastAsia="Times New Roman" w:hAnsi="Garamond"/>
          <w:sz w:val="24"/>
          <w:szCs w:val="24"/>
        </w:rPr>
      </w:pPr>
      <w:r w:rsidRPr="003118CA">
        <w:rPr>
          <w:rFonts w:ascii="Garamond" w:eastAsia="Times New Roman" w:hAnsi="Garamond"/>
          <w:sz w:val="24"/>
          <w:szCs w:val="24"/>
        </w:rPr>
        <w:t>Ofruesi i shërbimit siguron procedura të rregulluara për menaxhimin e kërkesave për akses në informacion, duke garantuar transparencë dhe respektim të të drejtave të individit për të aksesuar të dhënat e tij/saj personale.</w:t>
      </w:r>
    </w:p>
    <w:p w14:paraId="4D189BED" w14:textId="717B1E2E" w:rsidR="00700265" w:rsidRPr="003118CA" w:rsidRDefault="00700265" w:rsidP="002B7472">
      <w:pPr>
        <w:tabs>
          <w:tab w:val="left" w:pos="2627"/>
        </w:tabs>
        <w:spacing w:before="0" w:after="0"/>
        <w:ind w:firstLine="284"/>
        <w:rPr>
          <w:rFonts w:ascii="Garamond" w:eastAsia="Times New Roman" w:hAnsi="Garamond"/>
          <w:sz w:val="24"/>
          <w:szCs w:val="24"/>
        </w:rPr>
      </w:pPr>
      <w:r w:rsidRPr="003118CA">
        <w:rPr>
          <w:rFonts w:ascii="Garamond" w:eastAsia="Times New Roman" w:hAnsi="Garamond"/>
          <w:sz w:val="24"/>
          <w:szCs w:val="24"/>
        </w:rPr>
        <w:t>Në çdo rast, individëve u sigurohet, sipas kërkesës dhe në përputhje me kapacitetin e tyre, akses në informacionin personal</w:t>
      </w:r>
      <w:r w:rsidR="0003667F" w:rsidRPr="003118CA">
        <w:rPr>
          <w:rFonts w:ascii="Garamond" w:eastAsia="Times New Roman" w:hAnsi="Garamond"/>
          <w:sz w:val="24"/>
          <w:szCs w:val="24"/>
        </w:rPr>
        <w:t>.</w:t>
      </w:r>
    </w:p>
    <w:p w14:paraId="024A44D7" w14:textId="77777777" w:rsidR="00AF3415" w:rsidRDefault="00AF3415" w:rsidP="00A6047D">
      <w:pPr>
        <w:tabs>
          <w:tab w:val="left" w:pos="2627"/>
        </w:tabs>
        <w:spacing w:before="0" w:after="0"/>
        <w:ind w:firstLine="284"/>
        <w:jc w:val="center"/>
        <w:rPr>
          <w:rFonts w:ascii="Garamond" w:eastAsia="Times New Roman" w:hAnsi="Garamond"/>
          <w:sz w:val="24"/>
          <w:szCs w:val="24"/>
          <w:lang w:eastAsia="sq-AL"/>
        </w:rPr>
      </w:pPr>
    </w:p>
    <w:p w14:paraId="7F5605C5" w14:textId="77777777" w:rsidR="00AF3415" w:rsidRDefault="00AF3415" w:rsidP="00A6047D">
      <w:pPr>
        <w:tabs>
          <w:tab w:val="left" w:pos="2627"/>
        </w:tabs>
        <w:spacing w:before="0" w:after="0"/>
        <w:ind w:firstLine="284"/>
        <w:jc w:val="center"/>
        <w:rPr>
          <w:rFonts w:ascii="Garamond" w:eastAsia="Times New Roman" w:hAnsi="Garamond"/>
          <w:sz w:val="24"/>
          <w:szCs w:val="24"/>
          <w:lang w:eastAsia="sq-AL"/>
        </w:rPr>
      </w:pPr>
    </w:p>
    <w:p w14:paraId="1B41D136" w14:textId="763F8ECB" w:rsidR="00A6047D" w:rsidRPr="003118CA" w:rsidRDefault="00A6047D" w:rsidP="00A6047D">
      <w:pPr>
        <w:tabs>
          <w:tab w:val="left" w:pos="2627"/>
        </w:tabs>
        <w:spacing w:before="0" w:after="0"/>
        <w:ind w:firstLine="284"/>
        <w:jc w:val="center"/>
        <w:rPr>
          <w:rFonts w:ascii="Garamond" w:eastAsia="Times New Roman" w:hAnsi="Garamond"/>
          <w:sz w:val="24"/>
          <w:szCs w:val="24"/>
        </w:rPr>
      </w:pPr>
      <w:r w:rsidRPr="003118CA">
        <w:rPr>
          <w:rFonts w:ascii="Garamond" w:eastAsia="Times New Roman" w:hAnsi="Garamond"/>
          <w:noProof/>
          <w:sz w:val="24"/>
          <w:szCs w:val="24"/>
          <w:lang w:eastAsia="sq-AL"/>
        </w:rPr>
        <w:lastRenderedPageBreak/>
        <w:drawing>
          <wp:inline distT="0" distB="0" distL="0" distR="0" wp14:anchorId="07865319" wp14:editId="70889E97">
            <wp:extent cx="4572000" cy="6668219"/>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_LISTE INVENTARI_Page_27.jpg"/>
                    <pic:cNvPicPr/>
                  </pic:nvPicPr>
                  <pic:blipFill rotWithShape="1">
                    <a:blip r:embed="rId38"/>
                    <a:srcRect l="10183" t="11542" r="10435" b="6587"/>
                    <a:stretch/>
                  </pic:blipFill>
                  <pic:spPr bwMode="auto">
                    <a:xfrm>
                      <a:off x="0" y="0"/>
                      <a:ext cx="4572880" cy="6669502"/>
                    </a:xfrm>
                    <a:prstGeom prst="rect">
                      <a:avLst/>
                    </a:prstGeom>
                    <a:ln>
                      <a:noFill/>
                    </a:ln>
                    <a:extLst>
                      <a:ext uri="{53640926-AAD7-44D8-BBD7-CCE9431645EC}">
                        <a14:shadowObscured xmlns:a14="http://schemas.microsoft.com/office/drawing/2010/main"/>
                      </a:ext>
                    </a:extLst>
                  </pic:spPr>
                </pic:pic>
              </a:graphicData>
            </a:graphic>
          </wp:inline>
        </w:drawing>
      </w:r>
      <w:r w:rsidRPr="003118CA">
        <w:rPr>
          <w:rFonts w:ascii="Garamond" w:eastAsia="Times New Roman" w:hAnsi="Garamond"/>
          <w:noProof/>
          <w:sz w:val="24"/>
          <w:szCs w:val="24"/>
          <w:lang w:eastAsia="sq-AL"/>
        </w:rPr>
        <w:drawing>
          <wp:inline distT="0" distB="0" distL="0" distR="0" wp14:anchorId="625BD525" wp14:editId="3F325C37">
            <wp:extent cx="4554747" cy="318135"/>
            <wp:effectExtent l="0" t="0" r="0" b="57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_LISTE INVENTARI_Page_28.jpg"/>
                    <pic:cNvPicPr/>
                  </pic:nvPicPr>
                  <pic:blipFill rotWithShape="1">
                    <a:blip r:embed="rId39"/>
                    <a:srcRect l="10042" t="8052" r="10672" b="88032"/>
                    <a:stretch/>
                  </pic:blipFill>
                  <pic:spPr bwMode="auto">
                    <a:xfrm>
                      <a:off x="0" y="0"/>
                      <a:ext cx="4567513" cy="319027"/>
                    </a:xfrm>
                    <a:prstGeom prst="rect">
                      <a:avLst/>
                    </a:prstGeom>
                    <a:ln>
                      <a:noFill/>
                    </a:ln>
                    <a:extLst>
                      <a:ext uri="{53640926-AAD7-44D8-BBD7-CCE9431645EC}">
                        <a14:shadowObscured xmlns:a14="http://schemas.microsoft.com/office/drawing/2010/main"/>
                      </a:ext>
                    </a:extLst>
                  </pic:spPr>
                </pic:pic>
              </a:graphicData>
            </a:graphic>
          </wp:inline>
        </w:drawing>
      </w:r>
    </w:p>
    <w:p w14:paraId="50DA2FDD" w14:textId="77777777" w:rsidR="00087BCF" w:rsidRPr="003118CA" w:rsidRDefault="00087BCF" w:rsidP="008501E1">
      <w:pPr>
        <w:pStyle w:val="Heading3"/>
        <w:spacing w:before="0"/>
        <w:ind w:firstLine="284"/>
        <w:rPr>
          <w:rFonts w:ascii="Garamond" w:hAnsi="Garamond" w:cs="Times New Roman"/>
          <w:b/>
          <w:color w:val="000000" w:themeColor="text1"/>
          <w:szCs w:val="20"/>
        </w:rPr>
      </w:pPr>
      <w:bookmarkStart w:id="23" w:name="_Toc228370862"/>
    </w:p>
    <w:p w14:paraId="3D51FB43" w14:textId="7DE19F8A" w:rsidR="003934DC" w:rsidRPr="003118CA" w:rsidRDefault="00DD0BE6" w:rsidP="008501E1">
      <w:pPr>
        <w:pStyle w:val="Heading3"/>
        <w:spacing w:before="0"/>
        <w:ind w:firstLine="284"/>
        <w:rPr>
          <w:rFonts w:ascii="Garamond" w:hAnsi="Garamond" w:cs="Times New Roman"/>
          <w:b/>
          <w:color w:val="000000" w:themeColor="text1"/>
          <w:szCs w:val="20"/>
        </w:rPr>
      </w:pPr>
      <w:r>
        <w:rPr>
          <w:rFonts w:ascii="Garamond" w:hAnsi="Garamond" w:cs="Times New Roman"/>
          <w:b/>
          <w:color w:val="000000" w:themeColor="text1"/>
          <w:szCs w:val="20"/>
        </w:rPr>
        <w:t>Standardi 7:</w:t>
      </w:r>
      <w:r w:rsidR="003934DC" w:rsidRPr="003118CA">
        <w:rPr>
          <w:rFonts w:ascii="Garamond" w:hAnsi="Garamond" w:cs="Times New Roman"/>
          <w:b/>
          <w:color w:val="000000" w:themeColor="text1"/>
          <w:szCs w:val="20"/>
        </w:rPr>
        <w:t xml:space="preserve"> Ankesa, shqetësime dhe mekanizmat e </w:t>
      </w:r>
      <w:r w:rsidR="003934DC" w:rsidRPr="00AF3415">
        <w:rPr>
          <w:rFonts w:ascii="Garamond" w:hAnsi="Garamond" w:cs="Times New Roman"/>
          <w:b/>
          <w:i/>
          <w:color w:val="000000" w:themeColor="text1"/>
          <w:szCs w:val="20"/>
        </w:rPr>
        <w:t>feedback</w:t>
      </w:r>
      <w:r w:rsidR="003934DC" w:rsidRPr="003118CA">
        <w:rPr>
          <w:rFonts w:ascii="Garamond" w:hAnsi="Garamond" w:cs="Times New Roman"/>
          <w:b/>
          <w:color w:val="000000" w:themeColor="text1"/>
          <w:szCs w:val="20"/>
        </w:rPr>
        <w:t>-ut</w:t>
      </w:r>
      <w:bookmarkEnd w:id="23"/>
    </w:p>
    <w:p w14:paraId="0D210D6A" w14:textId="77777777" w:rsidR="003934DC" w:rsidRPr="003118CA" w:rsidRDefault="003934DC" w:rsidP="008501E1">
      <w:pPr>
        <w:tabs>
          <w:tab w:val="left" w:pos="2627"/>
        </w:tabs>
        <w:spacing w:before="0" w:after="0"/>
        <w:ind w:firstLine="284"/>
        <w:rPr>
          <w:rFonts w:ascii="Garamond" w:eastAsia="Times New Roman" w:hAnsi="Garamond"/>
          <w:b/>
          <w:bCs/>
          <w:sz w:val="24"/>
          <w:szCs w:val="20"/>
        </w:rPr>
      </w:pPr>
      <w:r w:rsidRPr="003118CA">
        <w:rPr>
          <w:rFonts w:ascii="Garamond" w:eastAsia="Times New Roman" w:hAnsi="Garamond"/>
          <w:b/>
          <w:bCs/>
          <w:sz w:val="24"/>
          <w:szCs w:val="20"/>
        </w:rPr>
        <w:t>Kërkesat ndaj ofruesit të shërbimit</w:t>
      </w:r>
    </w:p>
    <w:p w14:paraId="2197B262" w14:textId="77777777" w:rsidR="00272CCB" w:rsidRPr="003118CA" w:rsidRDefault="00272CCB" w:rsidP="008501E1">
      <w:pPr>
        <w:tabs>
          <w:tab w:val="left" w:pos="2627"/>
        </w:tabs>
        <w:spacing w:before="0" w:after="0"/>
        <w:ind w:firstLine="284"/>
        <w:rPr>
          <w:rFonts w:ascii="Garamond" w:eastAsia="Times New Roman" w:hAnsi="Garamond"/>
          <w:sz w:val="24"/>
          <w:szCs w:val="20"/>
        </w:rPr>
      </w:pPr>
      <w:r w:rsidRPr="003118CA">
        <w:rPr>
          <w:rFonts w:ascii="Garamond" w:eastAsia="Times New Roman" w:hAnsi="Garamond"/>
          <w:sz w:val="24"/>
          <w:szCs w:val="20"/>
        </w:rPr>
        <w:t>Mekanizmi i ankesave në linjën e këshillimit për të moshuarit është një instrument thelbësor për garantimin e cilësisë së shërbimit dhe për forcimin e besimit të përdoruesve.</w:t>
      </w:r>
    </w:p>
    <w:p w14:paraId="53A31CA9" w14:textId="77777777" w:rsidR="00272CCB" w:rsidRPr="003118CA" w:rsidRDefault="00272CCB" w:rsidP="008501E1">
      <w:pPr>
        <w:tabs>
          <w:tab w:val="left" w:pos="2627"/>
        </w:tabs>
        <w:spacing w:before="0" w:after="0"/>
        <w:ind w:firstLine="284"/>
        <w:rPr>
          <w:rFonts w:ascii="Garamond" w:eastAsia="Times New Roman" w:hAnsi="Garamond"/>
          <w:sz w:val="24"/>
          <w:szCs w:val="20"/>
        </w:rPr>
      </w:pPr>
      <w:r w:rsidRPr="003118CA">
        <w:rPr>
          <w:rFonts w:ascii="Garamond" w:eastAsia="Times New Roman" w:hAnsi="Garamond"/>
          <w:sz w:val="24"/>
          <w:szCs w:val="20"/>
        </w:rPr>
        <w:t>Në shumë raste, të moshuarit mund të mos e perceptojnë veten si “ankues”, ndaj është detyrë e linjës që ta bëjë të qartë dhe të thjeshtë të drejtën për të shprehur pakënaqësi apo shqetësime, pa frikë dhe pa procedura të ndërlikuara.</w:t>
      </w:r>
    </w:p>
    <w:p w14:paraId="338F6F0A" w14:textId="77777777" w:rsidR="00272CCB" w:rsidRPr="003118CA" w:rsidRDefault="00272CCB" w:rsidP="008501E1">
      <w:pPr>
        <w:tabs>
          <w:tab w:val="left" w:pos="2627"/>
        </w:tabs>
        <w:spacing w:before="0" w:after="0"/>
        <w:ind w:firstLine="284"/>
        <w:rPr>
          <w:rFonts w:ascii="Garamond" w:eastAsia="Times New Roman" w:hAnsi="Garamond"/>
          <w:sz w:val="24"/>
          <w:szCs w:val="20"/>
        </w:rPr>
      </w:pPr>
      <w:r w:rsidRPr="003118CA">
        <w:rPr>
          <w:rFonts w:ascii="Garamond" w:eastAsia="Times New Roman" w:hAnsi="Garamond"/>
          <w:sz w:val="24"/>
          <w:szCs w:val="20"/>
        </w:rPr>
        <w:t>Ankesa në këtë kontekst nuk është vetëm një mekanizëm formal, por një mjet komunikimi që ndihmon shërbimin të kuptojë më mirë nevojat reale të përdoruesve dhe të përmirësohet vazhdimisht.</w:t>
      </w:r>
    </w:p>
    <w:p w14:paraId="20A39ED6" w14:textId="77777777" w:rsidR="00272CCB" w:rsidRPr="003118CA" w:rsidRDefault="00272CCB" w:rsidP="008501E1">
      <w:pPr>
        <w:tabs>
          <w:tab w:val="left" w:pos="2627"/>
        </w:tabs>
        <w:spacing w:before="0" w:after="0"/>
        <w:ind w:firstLine="284"/>
        <w:rPr>
          <w:rFonts w:ascii="Garamond" w:eastAsia="Times New Roman" w:hAnsi="Garamond"/>
          <w:sz w:val="24"/>
          <w:szCs w:val="20"/>
        </w:rPr>
      </w:pPr>
      <w:r w:rsidRPr="003118CA">
        <w:rPr>
          <w:rFonts w:ascii="Garamond" w:eastAsia="Times New Roman" w:hAnsi="Garamond"/>
          <w:sz w:val="24"/>
          <w:szCs w:val="20"/>
        </w:rPr>
        <w:lastRenderedPageBreak/>
        <w:t>Procedurat duhet të jenë të thjeshtuara dhe të aksesueshme përmes telefonit, pa kërkesa komplekse administrative. Çdo ankesë duhet të regjistrohet, të shqyrtohet në kohë të arsyeshme dhe të marrë një përgjigje të qartë dhe të kuptueshme për të moshuarin.</w:t>
      </w:r>
    </w:p>
    <w:p w14:paraId="4011472B" w14:textId="5294733A" w:rsidR="00272CCB" w:rsidRPr="003118CA" w:rsidRDefault="00272CCB" w:rsidP="008501E1">
      <w:pPr>
        <w:tabs>
          <w:tab w:val="left" w:pos="2627"/>
        </w:tabs>
        <w:spacing w:before="0" w:after="0"/>
        <w:ind w:firstLine="284"/>
        <w:rPr>
          <w:rFonts w:ascii="Garamond" w:eastAsia="Times New Roman" w:hAnsi="Garamond"/>
          <w:sz w:val="24"/>
          <w:szCs w:val="20"/>
        </w:rPr>
      </w:pPr>
      <w:r w:rsidRPr="003118CA">
        <w:rPr>
          <w:rFonts w:ascii="Garamond" w:eastAsia="Times New Roman" w:hAnsi="Garamond"/>
          <w:sz w:val="24"/>
          <w:szCs w:val="20"/>
        </w:rPr>
        <w:t xml:space="preserve">Një element i rëndësishëm është edhe komunikimi i vazhdueshëm me ankuesin gjatë </w:t>
      </w:r>
      <w:r w:rsidR="00AF3415" w:rsidRPr="003118CA">
        <w:rPr>
          <w:rFonts w:ascii="Garamond" w:eastAsia="Times New Roman" w:hAnsi="Garamond"/>
          <w:sz w:val="24"/>
          <w:szCs w:val="20"/>
        </w:rPr>
        <w:t xml:space="preserve">të </w:t>
      </w:r>
      <w:r w:rsidRPr="003118CA">
        <w:rPr>
          <w:rFonts w:ascii="Garamond" w:eastAsia="Times New Roman" w:hAnsi="Garamond"/>
          <w:sz w:val="24"/>
          <w:szCs w:val="20"/>
        </w:rPr>
        <w:t>gjithë procesit, në mënyrë që ai/ajo të mos mbetet pa informacion dhe të ketë besim se shqetësimi i tij/saj po trajtohet seriozisht.</w:t>
      </w:r>
    </w:p>
    <w:p w14:paraId="53981D0F" w14:textId="6F37167A" w:rsidR="00272CCB" w:rsidRPr="003118CA" w:rsidRDefault="00272CCB" w:rsidP="008501E1">
      <w:pPr>
        <w:tabs>
          <w:tab w:val="left" w:pos="2627"/>
        </w:tabs>
        <w:spacing w:before="0" w:after="0"/>
        <w:ind w:firstLine="284"/>
        <w:rPr>
          <w:rFonts w:ascii="Garamond" w:eastAsia="Times New Roman" w:hAnsi="Garamond"/>
          <w:sz w:val="24"/>
          <w:szCs w:val="20"/>
        </w:rPr>
      </w:pPr>
      <w:r w:rsidRPr="003118CA">
        <w:rPr>
          <w:rFonts w:ascii="Garamond" w:eastAsia="Times New Roman" w:hAnsi="Garamond"/>
          <w:sz w:val="24"/>
          <w:szCs w:val="20"/>
        </w:rPr>
        <w:t>Në praktikë, ky standard kontribuon jo vetëm në zgjidhjen e problemeve individuale, por edhe në përmirësimin sistemik të linjës së këshillimit, duke e bërë atë më të përgjegjshme, më transparente dhe më të besueshme për të moshuarit.</w:t>
      </w:r>
    </w:p>
    <w:p w14:paraId="480C4757" w14:textId="63ABCA05" w:rsidR="003934DC" w:rsidRPr="003118CA" w:rsidRDefault="003934DC" w:rsidP="008501E1">
      <w:pPr>
        <w:tabs>
          <w:tab w:val="left" w:pos="2627"/>
        </w:tabs>
        <w:spacing w:before="0" w:after="0"/>
        <w:ind w:firstLine="284"/>
        <w:rPr>
          <w:rFonts w:ascii="Garamond" w:eastAsia="Times New Roman" w:hAnsi="Garamond"/>
          <w:sz w:val="24"/>
          <w:szCs w:val="20"/>
        </w:rPr>
      </w:pPr>
      <w:r w:rsidRPr="003118CA">
        <w:rPr>
          <w:rFonts w:ascii="Garamond" w:eastAsia="Times New Roman" w:hAnsi="Garamond"/>
          <w:sz w:val="24"/>
          <w:szCs w:val="20"/>
        </w:rPr>
        <w:t>Ofruesi i shërbimit siguron ekzistencën e një procedure të formalizuar dhe të dokumentuar për trajtimin e ankesave dhe shqetësimeve, e cila është pjesë e deklaratës së qëllimit dhe është në përputhje me legjislacionin dhe rregulloret në fuqi. Kjo procedurë përcakton qartë mënyrën e paraqitjes së ankesave, mënyrën e trajtimit të tyre, përgjegjësitë institucionale dhe afatet e përgjigjes, duke garantuar që çdo ankesë trajtohet brenda një afati maksimal prej 28 ditësh. Ofruesi i shërbimit siguron</w:t>
      </w:r>
      <w:r w:rsidR="00AF3415">
        <w:rPr>
          <w:rFonts w:ascii="Garamond" w:eastAsia="Times New Roman" w:hAnsi="Garamond"/>
          <w:sz w:val="24"/>
          <w:szCs w:val="20"/>
        </w:rPr>
        <w:t>,</w:t>
      </w:r>
      <w:r w:rsidRPr="003118CA">
        <w:rPr>
          <w:rFonts w:ascii="Garamond" w:eastAsia="Times New Roman" w:hAnsi="Garamond"/>
          <w:sz w:val="24"/>
          <w:szCs w:val="20"/>
        </w:rPr>
        <w:t xml:space="preserve"> gjithashtu</w:t>
      </w:r>
      <w:r w:rsidR="00AF3415">
        <w:rPr>
          <w:rFonts w:ascii="Garamond" w:eastAsia="Times New Roman" w:hAnsi="Garamond"/>
          <w:sz w:val="24"/>
          <w:szCs w:val="20"/>
        </w:rPr>
        <w:t>,</w:t>
      </w:r>
      <w:r w:rsidRPr="003118CA">
        <w:rPr>
          <w:rFonts w:ascii="Garamond" w:eastAsia="Times New Roman" w:hAnsi="Garamond"/>
          <w:sz w:val="24"/>
          <w:szCs w:val="20"/>
        </w:rPr>
        <w:t xml:space="preserve"> që informacioni i shkruar mbi procesin e ankimimit t’i vihet në dispozicion çdo p</w:t>
      </w:r>
      <w:r w:rsidR="00904A5B" w:rsidRPr="003118CA">
        <w:rPr>
          <w:rFonts w:ascii="Garamond" w:eastAsia="Times New Roman" w:hAnsi="Garamond"/>
          <w:sz w:val="24"/>
          <w:szCs w:val="20"/>
        </w:rPr>
        <w:t xml:space="preserve">ërdoruesi shërbimi </w:t>
      </w:r>
      <w:r w:rsidRPr="003118CA">
        <w:rPr>
          <w:rFonts w:ascii="Garamond" w:eastAsia="Times New Roman" w:hAnsi="Garamond"/>
          <w:sz w:val="24"/>
          <w:szCs w:val="20"/>
        </w:rPr>
        <w:t>në çdo fazë të procesit.</w:t>
      </w:r>
    </w:p>
    <w:p w14:paraId="1A19B86A" w14:textId="775C8437" w:rsidR="003934DC" w:rsidRPr="003118CA" w:rsidRDefault="003934DC" w:rsidP="008501E1">
      <w:pPr>
        <w:tabs>
          <w:tab w:val="left" w:pos="2627"/>
        </w:tabs>
        <w:spacing w:before="0" w:after="0"/>
        <w:ind w:firstLine="284"/>
        <w:rPr>
          <w:rFonts w:ascii="Garamond" w:eastAsia="Times New Roman" w:hAnsi="Garamond"/>
          <w:sz w:val="24"/>
          <w:szCs w:val="20"/>
        </w:rPr>
      </w:pPr>
      <w:r w:rsidRPr="003118CA">
        <w:rPr>
          <w:rFonts w:ascii="Garamond" w:eastAsia="Times New Roman" w:hAnsi="Garamond"/>
          <w:sz w:val="24"/>
          <w:szCs w:val="20"/>
        </w:rPr>
        <w:t>Informacioni mbi procedurën e ankimimit ofrohet në mënyrë të aksesueshme, të kuptueshme dhe të përshtatur sipas nevojave të komunikimit të</w:t>
      </w:r>
      <w:r w:rsidR="00AF3415">
        <w:rPr>
          <w:rFonts w:ascii="Garamond" w:eastAsia="Times New Roman" w:hAnsi="Garamond"/>
          <w:sz w:val="24"/>
          <w:szCs w:val="20"/>
        </w:rPr>
        <w:t xml:space="preserve"> t</w:t>
      </w:r>
      <w:r w:rsidR="008A7874" w:rsidRPr="003118CA">
        <w:rPr>
          <w:rFonts w:ascii="Garamond" w:eastAsia="Times New Roman" w:hAnsi="Garamond"/>
          <w:sz w:val="24"/>
          <w:szCs w:val="20"/>
        </w:rPr>
        <w:t>ë</w:t>
      </w:r>
      <w:r w:rsidR="00904A5B" w:rsidRPr="003118CA">
        <w:rPr>
          <w:rFonts w:ascii="Garamond" w:eastAsia="Times New Roman" w:hAnsi="Garamond"/>
          <w:sz w:val="24"/>
          <w:szCs w:val="20"/>
        </w:rPr>
        <w:t xml:space="preserve"> moshuarve</w:t>
      </w:r>
      <w:r w:rsidR="00272CCB" w:rsidRPr="003118CA">
        <w:rPr>
          <w:rFonts w:ascii="Garamond" w:eastAsia="Times New Roman" w:hAnsi="Garamond"/>
          <w:sz w:val="24"/>
          <w:szCs w:val="20"/>
        </w:rPr>
        <w:t>,</w:t>
      </w:r>
      <w:r w:rsidRPr="003118CA">
        <w:rPr>
          <w:rFonts w:ascii="Garamond" w:eastAsia="Times New Roman" w:hAnsi="Garamond"/>
          <w:sz w:val="24"/>
          <w:szCs w:val="20"/>
        </w:rPr>
        <w:t xml:space="preserve"> duke përdorur formate të përshtatura vizuale, të thjeshtuara ose të mbështetura në komunikim alternativ, sipas rastit. Çd</w:t>
      </w:r>
      <w:r w:rsidR="00C54C37" w:rsidRPr="003118CA">
        <w:rPr>
          <w:rFonts w:ascii="Garamond" w:eastAsia="Times New Roman" w:hAnsi="Garamond"/>
          <w:sz w:val="24"/>
          <w:szCs w:val="20"/>
        </w:rPr>
        <w:t>o përdorues shërbimi</w:t>
      </w:r>
      <w:r w:rsidRPr="003118CA">
        <w:rPr>
          <w:rFonts w:ascii="Garamond" w:eastAsia="Times New Roman" w:hAnsi="Garamond"/>
          <w:sz w:val="24"/>
          <w:szCs w:val="20"/>
        </w:rPr>
        <w:t xml:space="preserve"> informohet sistematikisht nga stafi për të drejtën për të bërë ankesa dhe për mënyrën e funksionimit të procesit.</w:t>
      </w:r>
    </w:p>
    <w:p w14:paraId="67C46BE2" w14:textId="34079DF8" w:rsidR="003934DC" w:rsidRPr="003118CA" w:rsidRDefault="003934DC" w:rsidP="008501E1">
      <w:pPr>
        <w:tabs>
          <w:tab w:val="left" w:pos="2627"/>
        </w:tabs>
        <w:spacing w:before="0" w:after="0"/>
        <w:ind w:firstLine="284"/>
        <w:rPr>
          <w:rFonts w:ascii="Garamond" w:eastAsia="Times New Roman" w:hAnsi="Garamond"/>
          <w:sz w:val="24"/>
          <w:szCs w:val="20"/>
        </w:rPr>
      </w:pPr>
      <w:r w:rsidRPr="003118CA">
        <w:rPr>
          <w:rFonts w:ascii="Garamond" w:eastAsia="Times New Roman" w:hAnsi="Garamond"/>
          <w:sz w:val="24"/>
          <w:szCs w:val="20"/>
        </w:rPr>
        <w:t xml:space="preserve">Ofruesi i shërbimit krijon një kulturë organizative të hapjes, transparencës dhe inkurajimit të </w:t>
      </w:r>
      <w:r w:rsidRPr="00DD0BE6">
        <w:rPr>
          <w:rFonts w:ascii="Garamond" w:eastAsia="Times New Roman" w:hAnsi="Garamond"/>
          <w:i/>
          <w:sz w:val="24"/>
          <w:szCs w:val="20"/>
        </w:rPr>
        <w:t>feedback</w:t>
      </w:r>
      <w:r w:rsidRPr="003118CA">
        <w:rPr>
          <w:rFonts w:ascii="Garamond" w:eastAsia="Times New Roman" w:hAnsi="Garamond"/>
          <w:sz w:val="24"/>
          <w:szCs w:val="20"/>
        </w:rPr>
        <w:t>-ut, ku shqetësimet, sugjerimet dhe ankesat trajtohen si burime të vlefshme për përmirësimin e shërbimit. Përdoruesit</w:t>
      </w:r>
      <w:r w:rsidR="00904A5B" w:rsidRPr="003118CA">
        <w:rPr>
          <w:rFonts w:ascii="Garamond" w:eastAsia="Times New Roman" w:hAnsi="Garamond"/>
          <w:sz w:val="24"/>
          <w:szCs w:val="20"/>
        </w:rPr>
        <w:t xml:space="preserve"> e shërbimit </w:t>
      </w:r>
      <w:r w:rsidRPr="003118CA">
        <w:rPr>
          <w:rFonts w:ascii="Garamond" w:eastAsia="Times New Roman" w:hAnsi="Garamond"/>
          <w:sz w:val="24"/>
          <w:szCs w:val="20"/>
        </w:rPr>
        <w:t>inkurajohen të shprehin lirisht shqetësimet e tyre, duke u garantuar se nuk do të ketë asnjë pasojë negative për ngritjen e një çështjeje, qoftë në mënyrë informale apo përmes procedurës formale të ankimimit.</w:t>
      </w:r>
    </w:p>
    <w:p w14:paraId="756BB1D6" w14:textId="1F74E821" w:rsidR="003934DC" w:rsidRPr="003118CA" w:rsidRDefault="003934DC" w:rsidP="008501E1">
      <w:pPr>
        <w:tabs>
          <w:tab w:val="left" w:pos="2627"/>
        </w:tabs>
        <w:spacing w:before="0" w:after="0"/>
        <w:ind w:firstLine="284"/>
        <w:rPr>
          <w:rFonts w:ascii="Garamond" w:eastAsia="Times New Roman" w:hAnsi="Garamond"/>
          <w:sz w:val="24"/>
          <w:szCs w:val="20"/>
        </w:rPr>
      </w:pPr>
      <w:r w:rsidRPr="003118CA">
        <w:rPr>
          <w:rFonts w:ascii="Garamond" w:eastAsia="Times New Roman" w:hAnsi="Garamond"/>
          <w:sz w:val="24"/>
          <w:szCs w:val="20"/>
        </w:rPr>
        <w:t>Shqetësimet trajtohen sa më shpejt</w:t>
      </w:r>
      <w:r w:rsidR="00904A5B" w:rsidRPr="003118CA">
        <w:rPr>
          <w:rFonts w:ascii="Garamond" w:eastAsia="Times New Roman" w:hAnsi="Garamond"/>
          <w:sz w:val="24"/>
          <w:szCs w:val="20"/>
        </w:rPr>
        <w:t xml:space="preserve"> të jetë e mundur</w:t>
      </w:r>
      <w:r w:rsidRPr="003118CA">
        <w:rPr>
          <w:rFonts w:ascii="Garamond" w:eastAsia="Times New Roman" w:hAnsi="Garamond"/>
          <w:sz w:val="24"/>
          <w:szCs w:val="20"/>
        </w:rPr>
        <w:t xml:space="preserve">, me qëllim zgjidhjen e tyre në mënyrë efektive dhe pa nevojën e aktivizimit të procedurës formale, kur kjo është e përshtatshme dhe në interesin më të mirë të individit. Stafi trajnohet për të menaxhuar komunikimin dhe për të adresuar shqetësimet në mënyrë profesionale dhe të ndjeshme ndaj nevojave të </w:t>
      </w:r>
      <w:r w:rsidR="00904A5B" w:rsidRPr="003118CA">
        <w:rPr>
          <w:rFonts w:ascii="Garamond" w:eastAsia="Times New Roman" w:hAnsi="Garamond"/>
          <w:sz w:val="24"/>
          <w:szCs w:val="20"/>
        </w:rPr>
        <w:t>t</w:t>
      </w:r>
      <w:r w:rsidR="008A7874" w:rsidRPr="003118CA">
        <w:rPr>
          <w:rFonts w:ascii="Garamond" w:eastAsia="Times New Roman" w:hAnsi="Garamond"/>
          <w:sz w:val="24"/>
          <w:szCs w:val="20"/>
        </w:rPr>
        <w:t>ë</w:t>
      </w:r>
      <w:r w:rsidR="00904A5B" w:rsidRPr="003118CA">
        <w:rPr>
          <w:rFonts w:ascii="Garamond" w:eastAsia="Times New Roman" w:hAnsi="Garamond"/>
          <w:sz w:val="24"/>
          <w:szCs w:val="20"/>
        </w:rPr>
        <w:t xml:space="preserve"> moshuarve.</w:t>
      </w:r>
    </w:p>
    <w:p w14:paraId="3F925ECC" w14:textId="584FAE0D" w:rsidR="003934DC" w:rsidRPr="003118CA" w:rsidRDefault="003934DC" w:rsidP="008501E1">
      <w:pPr>
        <w:tabs>
          <w:tab w:val="left" w:pos="2627"/>
        </w:tabs>
        <w:spacing w:before="0" w:after="0"/>
        <w:ind w:firstLine="284"/>
        <w:rPr>
          <w:rFonts w:ascii="Garamond" w:eastAsia="Times New Roman" w:hAnsi="Garamond"/>
          <w:sz w:val="24"/>
          <w:szCs w:val="20"/>
        </w:rPr>
      </w:pPr>
      <w:r w:rsidRPr="003118CA">
        <w:rPr>
          <w:rFonts w:ascii="Garamond" w:eastAsia="Times New Roman" w:hAnsi="Garamond"/>
          <w:sz w:val="24"/>
          <w:szCs w:val="20"/>
        </w:rPr>
        <w:t>Ofruesi i shërbimit siguron që përdoruesit</w:t>
      </w:r>
      <w:r w:rsidR="00904A5B" w:rsidRPr="003118CA">
        <w:rPr>
          <w:rFonts w:ascii="Garamond" w:eastAsia="Times New Roman" w:hAnsi="Garamond"/>
          <w:sz w:val="24"/>
          <w:szCs w:val="20"/>
        </w:rPr>
        <w:t xml:space="preserve"> e shërbimit</w:t>
      </w:r>
      <w:r w:rsidRPr="003118CA">
        <w:rPr>
          <w:rFonts w:ascii="Garamond" w:eastAsia="Times New Roman" w:hAnsi="Garamond"/>
          <w:sz w:val="24"/>
          <w:szCs w:val="20"/>
        </w:rPr>
        <w:t xml:space="preserve"> të kenë akses në mbështetje dhe informacion për mekanizma të jashtëm të ankimimit, përfshirë mundësinë e përshkallëzimit të ankesave pranë institucioneve kompetente si Avokati i Popullit, si dhe akses në shërbime të a</w:t>
      </w:r>
      <w:r w:rsidR="00DD0BE6">
        <w:rPr>
          <w:rFonts w:ascii="Garamond" w:eastAsia="Times New Roman" w:hAnsi="Garamond"/>
          <w:sz w:val="24"/>
          <w:szCs w:val="20"/>
        </w:rPr>
        <w:t>d</w:t>
      </w:r>
      <w:r w:rsidRPr="003118CA">
        <w:rPr>
          <w:rFonts w:ascii="Garamond" w:eastAsia="Times New Roman" w:hAnsi="Garamond"/>
          <w:sz w:val="24"/>
          <w:szCs w:val="20"/>
        </w:rPr>
        <w:t>vokimit dhe mbrojtjes së të drejtave të tyre.</w:t>
      </w:r>
    </w:p>
    <w:p w14:paraId="6D4B7BEB" w14:textId="77777777" w:rsidR="003934DC" w:rsidRPr="003118CA" w:rsidRDefault="003934DC" w:rsidP="008501E1">
      <w:pPr>
        <w:tabs>
          <w:tab w:val="left" w:pos="2627"/>
        </w:tabs>
        <w:spacing w:before="0" w:after="0"/>
        <w:ind w:firstLine="284"/>
        <w:rPr>
          <w:rFonts w:ascii="Garamond" w:eastAsia="Times New Roman" w:hAnsi="Garamond"/>
          <w:sz w:val="24"/>
          <w:szCs w:val="20"/>
        </w:rPr>
      </w:pPr>
      <w:r w:rsidRPr="003118CA">
        <w:rPr>
          <w:rFonts w:ascii="Garamond" w:eastAsia="Times New Roman" w:hAnsi="Garamond"/>
          <w:sz w:val="24"/>
          <w:szCs w:val="20"/>
        </w:rPr>
        <w:t>Të gjitha ankesat, shqetësimet dhe incidentet regjistrohen, dokumentohen dhe monitorohen në mënyrë sistematike. Informacioni i mbledhur analizohet për të identifikuar tendencat dhe për të nxjerrë mësime institucionale, të cilat komunikohen dhe përdoren për përmirësimin e vazhdueshëm të praktikës profesionale dhe cilësisë së shërbimit.</w:t>
      </w:r>
    </w:p>
    <w:p w14:paraId="03DDCEFA" w14:textId="260431E4" w:rsidR="003934DC" w:rsidRPr="003118CA" w:rsidRDefault="003934DC" w:rsidP="008501E1">
      <w:pPr>
        <w:tabs>
          <w:tab w:val="left" w:pos="2627"/>
        </w:tabs>
        <w:spacing w:before="0" w:after="0"/>
        <w:ind w:firstLine="284"/>
        <w:rPr>
          <w:rFonts w:ascii="Garamond" w:eastAsia="Times New Roman" w:hAnsi="Garamond"/>
          <w:sz w:val="24"/>
          <w:szCs w:val="20"/>
        </w:rPr>
      </w:pPr>
      <w:r w:rsidRPr="003118CA">
        <w:rPr>
          <w:rFonts w:ascii="Garamond" w:eastAsia="Times New Roman" w:hAnsi="Garamond"/>
          <w:sz w:val="24"/>
          <w:szCs w:val="20"/>
        </w:rPr>
        <w:t>Ofruesi i shërbimit mban një regjistër të plotë të ank</w:t>
      </w:r>
      <w:r w:rsidR="00904A5B" w:rsidRPr="003118CA">
        <w:rPr>
          <w:rFonts w:ascii="Garamond" w:eastAsia="Times New Roman" w:hAnsi="Garamond"/>
          <w:sz w:val="24"/>
          <w:szCs w:val="20"/>
        </w:rPr>
        <w:t>esave, përfshirë detajet e ankes</w:t>
      </w:r>
      <w:r w:rsidR="008A7874" w:rsidRPr="003118CA">
        <w:rPr>
          <w:rFonts w:ascii="Garamond" w:eastAsia="Times New Roman" w:hAnsi="Garamond"/>
          <w:sz w:val="24"/>
          <w:szCs w:val="20"/>
        </w:rPr>
        <w:t>ë</w:t>
      </w:r>
      <w:r w:rsidR="00904A5B" w:rsidRPr="003118CA">
        <w:rPr>
          <w:rFonts w:ascii="Garamond" w:eastAsia="Times New Roman" w:hAnsi="Garamond"/>
          <w:sz w:val="24"/>
          <w:szCs w:val="20"/>
        </w:rPr>
        <w:t>s</w:t>
      </w:r>
      <w:r w:rsidRPr="003118CA">
        <w:rPr>
          <w:rFonts w:ascii="Garamond" w:eastAsia="Times New Roman" w:hAnsi="Garamond"/>
          <w:sz w:val="24"/>
          <w:szCs w:val="20"/>
        </w:rPr>
        <w:t>, masat e marra dhe mënyrën e zgjidhjes së tyre. Ky informacion pasqyrohet</w:t>
      </w:r>
      <w:r w:rsidR="00AF3415">
        <w:rPr>
          <w:rFonts w:ascii="Garamond" w:eastAsia="Times New Roman" w:hAnsi="Garamond"/>
          <w:sz w:val="24"/>
          <w:szCs w:val="20"/>
        </w:rPr>
        <w:t>,</w:t>
      </w:r>
      <w:r w:rsidRPr="003118CA">
        <w:rPr>
          <w:rFonts w:ascii="Garamond" w:eastAsia="Times New Roman" w:hAnsi="Garamond"/>
          <w:sz w:val="24"/>
          <w:szCs w:val="20"/>
        </w:rPr>
        <w:t xml:space="preserve"> gjithashtu</w:t>
      </w:r>
      <w:r w:rsidR="00AF3415">
        <w:rPr>
          <w:rFonts w:ascii="Garamond" w:eastAsia="Times New Roman" w:hAnsi="Garamond"/>
          <w:sz w:val="24"/>
          <w:szCs w:val="20"/>
        </w:rPr>
        <w:t>,</w:t>
      </w:r>
      <w:r w:rsidRPr="003118CA">
        <w:rPr>
          <w:rFonts w:ascii="Garamond" w:eastAsia="Times New Roman" w:hAnsi="Garamond"/>
          <w:sz w:val="24"/>
          <w:szCs w:val="20"/>
        </w:rPr>
        <w:t xml:space="preserve"> në dosjen individuale të çdo përdoruesi shërbimi, sipas rastit dhe rëndësisë së çështjes.</w:t>
      </w:r>
    </w:p>
    <w:p w14:paraId="6F59EFCF" w14:textId="6FD90EE0" w:rsidR="003934DC" w:rsidRPr="003118CA" w:rsidRDefault="003934DC" w:rsidP="008501E1">
      <w:pPr>
        <w:tabs>
          <w:tab w:val="left" w:pos="2627"/>
        </w:tabs>
        <w:spacing w:before="0" w:after="0"/>
        <w:ind w:firstLine="284"/>
        <w:rPr>
          <w:rFonts w:ascii="Garamond" w:eastAsia="Times New Roman" w:hAnsi="Garamond"/>
          <w:sz w:val="24"/>
          <w:szCs w:val="20"/>
        </w:rPr>
      </w:pPr>
      <w:r w:rsidRPr="003118CA">
        <w:rPr>
          <w:rFonts w:ascii="Garamond" w:eastAsia="Times New Roman" w:hAnsi="Garamond"/>
          <w:sz w:val="24"/>
          <w:szCs w:val="20"/>
        </w:rPr>
        <w:t>Në përfundim, të gjitha të dhënat lidhur me ankesat rishikohen rregullisht nga drejtimi i shërbimit dhe përdoren për përmirësimin e vazhdueshëm të praktikave institucionale, trajnimit të stafit dhe rritjes së cilësisë së shërbimit.</w:t>
      </w:r>
    </w:p>
    <w:p w14:paraId="751CA22E" w14:textId="271F4E8F" w:rsidR="005A6211" w:rsidRPr="003118CA" w:rsidRDefault="005A6211" w:rsidP="005A6211">
      <w:pPr>
        <w:tabs>
          <w:tab w:val="left" w:pos="2627"/>
        </w:tabs>
        <w:spacing w:before="0" w:after="0"/>
        <w:ind w:firstLine="284"/>
        <w:jc w:val="center"/>
        <w:rPr>
          <w:rFonts w:ascii="Garamond" w:eastAsia="Times New Roman" w:hAnsi="Garamond"/>
          <w:sz w:val="24"/>
          <w:szCs w:val="20"/>
        </w:rPr>
      </w:pPr>
      <w:r w:rsidRPr="003118CA">
        <w:rPr>
          <w:rFonts w:ascii="Garamond" w:eastAsia="Times New Roman" w:hAnsi="Garamond"/>
          <w:noProof/>
          <w:sz w:val="24"/>
          <w:szCs w:val="20"/>
          <w:lang w:eastAsia="sq-AL"/>
        </w:rPr>
        <w:lastRenderedPageBreak/>
        <w:drawing>
          <wp:inline distT="0" distB="0" distL="0" distR="0" wp14:anchorId="7BB61F53" wp14:editId="653CAF5C">
            <wp:extent cx="4563373" cy="6408420"/>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_LISTE INVENTARI_Page_30.jpg"/>
                    <pic:cNvPicPr/>
                  </pic:nvPicPr>
                  <pic:blipFill rotWithShape="1">
                    <a:blip r:embed="rId40"/>
                    <a:srcRect l="10183" t="11755" r="10587" b="9567"/>
                    <a:stretch/>
                  </pic:blipFill>
                  <pic:spPr bwMode="auto">
                    <a:xfrm>
                      <a:off x="0" y="0"/>
                      <a:ext cx="4564121" cy="6409470"/>
                    </a:xfrm>
                    <a:prstGeom prst="rect">
                      <a:avLst/>
                    </a:prstGeom>
                    <a:ln>
                      <a:noFill/>
                    </a:ln>
                    <a:extLst>
                      <a:ext uri="{53640926-AAD7-44D8-BBD7-CCE9431645EC}">
                        <a14:shadowObscured xmlns:a14="http://schemas.microsoft.com/office/drawing/2010/main"/>
                      </a:ext>
                    </a:extLst>
                  </pic:spPr>
                </pic:pic>
              </a:graphicData>
            </a:graphic>
          </wp:inline>
        </w:drawing>
      </w:r>
    </w:p>
    <w:p w14:paraId="2089CF81" w14:textId="7C0B4B2B" w:rsidR="00376731" w:rsidRPr="003118CA" w:rsidRDefault="00DD0BE6" w:rsidP="00EA0EE3">
      <w:pPr>
        <w:pStyle w:val="Heading3"/>
        <w:spacing w:before="0"/>
        <w:ind w:firstLine="284"/>
        <w:rPr>
          <w:rFonts w:ascii="Garamond" w:hAnsi="Garamond" w:cs="Times New Roman"/>
          <w:b/>
          <w:color w:val="000000" w:themeColor="text1"/>
          <w:lang w:bidi="sq-AL"/>
        </w:rPr>
      </w:pPr>
      <w:bookmarkStart w:id="24" w:name="_Toc228370866"/>
      <w:r>
        <w:rPr>
          <w:rFonts w:ascii="Garamond" w:hAnsi="Garamond" w:cs="Times New Roman"/>
          <w:b/>
          <w:color w:val="000000" w:themeColor="text1"/>
          <w:lang w:bidi="sq-AL"/>
        </w:rPr>
        <w:t>Standardi 8:</w:t>
      </w:r>
      <w:r w:rsidR="004B2001" w:rsidRPr="003118CA">
        <w:rPr>
          <w:rFonts w:ascii="Garamond" w:hAnsi="Garamond" w:cs="Times New Roman"/>
          <w:b/>
          <w:color w:val="000000" w:themeColor="text1"/>
          <w:lang w:bidi="sq-AL"/>
        </w:rPr>
        <w:t xml:space="preserve"> </w:t>
      </w:r>
      <w:r w:rsidR="00376731" w:rsidRPr="003118CA">
        <w:rPr>
          <w:rFonts w:ascii="Garamond" w:hAnsi="Garamond" w:cs="Times New Roman"/>
          <w:b/>
          <w:color w:val="000000" w:themeColor="text1"/>
          <w:lang w:bidi="sq-AL"/>
        </w:rPr>
        <w:t>Ambienti fizik dhe pajisjet</w:t>
      </w:r>
      <w:bookmarkEnd w:id="24"/>
    </w:p>
    <w:p w14:paraId="67831D2E" w14:textId="77777777" w:rsidR="00376731" w:rsidRPr="003118CA" w:rsidRDefault="00376731" w:rsidP="00EA0EE3">
      <w:pPr>
        <w:tabs>
          <w:tab w:val="left" w:pos="2627"/>
        </w:tabs>
        <w:spacing w:before="0" w:after="0"/>
        <w:ind w:firstLine="284"/>
        <w:rPr>
          <w:rFonts w:ascii="Garamond" w:hAnsi="Garamond"/>
          <w:sz w:val="24"/>
          <w:szCs w:val="24"/>
        </w:rPr>
      </w:pPr>
      <w:r w:rsidRPr="003118CA">
        <w:rPr>
          <w:rFonts w:ascii="Garamond" w:hAnsi="Garamond"/>
          <w:sz w:val="24"/>
          <w:szCs w:val="24"/>
        </w:rPr>
        <w:t>Në linjën e këshillimit për të moshuarit, “ambienti fizik” nuk lidhet drejtpërdrejt me hapësirën ku ndodhet përdoruesi i shërbimit, por me mënyrën se si ofruesi organizon infrastrukturën e tij për të garantuar një komunikim të sigurt, të aksesueshëm dhe efektiv.</w:t>
      </w:r>
    </w:p>
    <w:p w14:paraId="2C034AA0" w14:textId="5C6B54BC" w:rsidR="00376731" w:rsidRPr="003118CA" w:rsidRDefault="00376731" w:rsidP="00EA0EE3">
      <w:pPr>
        <w:tabs>
          <w:tab w:val="left" w:pos="2627"/>
        </w:tabs>
        <w:spacing w:before="0" w:after="0"/>
        <w:ind w:firstLine="284"/>
        <w:rPr>
          <w:rFonts w:ascii="Garamond" w:hAnsi="Garamond"/>
          <w:sz w:val="24"/>
          <w:szCs w:val="24"/>
        </w:rPr>
      </w:pPr>
      <w:r w:rsidRPr="003118CA">
        <w:rPr>
          <w:rFonts w:ascii="Garamond" w:hAnsi="Garamond"/>
          <w:sz w:val="24"/>
          <w:szCs w:val="24"/>
        </w:rPr>
        <w:t>Për këtë grup</w:t>
      </w:r>
      <w:r w:rsidR="00DD0BE6">
        <w:rPr>
          <w:rFonts w:ascii="Garamond" w:hAnsi="Garamond"/>
          <w:sz w:val="24"/>
          <w:szCs w:val="24"/>
        </w:rPr>
        <w:t>-</w:t>
      </w:r>
      <w:r w:rsidRPr="003118CA">
        <w:rPr>
          <w:rFonts w:ascii="Garamond" w:hAnsi="Garamond"/>
          <w:sz w:val="24"/>
          <w:szCs w:val="24"/>
        </w:rPr>
        <w:t>moshë, aksesueshmëria nuk lidhet vetëm me përdorimin e teknologjisë, por mbi të gjitha me thjeshtësinë dhe qartësinë e saj. Një numër telefoni i lehtë për t’u mbajtur mend, përgjigje në kohë dhe komunikim i qartë e i kuptueshëm janë element</w:t>
      </w:r>
      <w:r w:rsidR="00DD0BE6">
        <w:rPr>
          <w:rFonts w:ascii="Garamond" w:hAnsi="Garamond"/>
          <w:sz w:val="24"/>
          <w:szCs w:val="24"/>
        </w:rPr>
        <w:t>e</w:t>
      </w:r>
      <w:r w:rsidRPr="003118CA">
        <w:rPr>
          <w:rFonts w:ascii="Garamond" w:hAnsi="Garamond"/>
          <w:sz w:val="24"/>
          <w:szCs w:val="24"/>
        </w:rPr>
        <w:t xml:space="preserve"> thelbësor</w:t>
      </w:r>
      <w:r w:rsidR="00DD0BE6">
        <w:rPr>
          <w:rFonts w:ascii="Garamond" w:hAnsi="Garamond"/>
          <w:sz w:val="24"/>
          <w:szCs w:val="24"/>
        </w:rPr>
        <w:t>e</w:t>
      </w:r>
      <w:r w:rsidRPr="003118CA">
        <w:rPr>
          <w:rFonts w:ascii="Garamond" w:hAnsi="Garamond"/>
          <w:sz w:val="24"/>
          <w:szCs w:val="24"/>
        </w:rPr>
        <w:t xml:space="preserve"> për ta bërë shërbimin realisht të përdorshëm.</w:t>
      </w:r>
    </w:p>
    <w:p w14:paraId="15529898" w14:textId="77777777" w:rsidR="00376731" w:rsidRPr="003118CA" w:rsidRDefault="00376731" w:rsidP="00EA0EE3">
      <w:pPr>
        <w:tabs>
          <w:tab w:val="left" w:pos="2627"/>
        </w:tabs>
        <w:spacing w:before="0" w:after="0"/>
        <w:ind w:firstLine="284"/>
        <w:rPr>
          <w:rFonts w:ascii="Garamond" w:hAnsi="Garamond"/>
          <w:sz w:val="24"/>
          <w:szCs w:val="24"/>
        </w:rPr>
      </w:pPr>
      <w:r w:rsidRPr="003118CA">
        <w:rPr>
          <w:rFonts w:ascii="Garamond" w:hAnsi="Garamond"/>
          <w:sz w:val="24"/>
          <w:szCs w:val="24"/>
        </w:rPr>
        <w:t>Një aspekt thelbësor i këtij standardi është garantimi i privatësisë gjatë komunikimit. Duke qenë se shpesh trajtohen çështje personale, shëndetësore apo sociale, bisedat duhet të zhvillohen në kushte që sigurojnë konfidencialitet të plotë dhe mungesë ndërhyrjeje nga persona të paautorizuar.</w:t>
      </w:r>
    </w:p>
    <w:p w14:paraId="1CB4C91A" w14:textId="17060144" w:rsidR="00376731" w:rsidRPr="003118CA" w:rsidRDefault="00376731" w:rsidP="00EA0EE3">
      <w:pPr>
        <w:tabs>
          <w:tab w:val="left" w:pos="2627"/>
        </w:tabs>
        <w:spacing w:before="0" w:after="0"/>
        <w:ind w:firstLine="284"/>
        <w:rPr>
          <w:rFonts w:ascii="Garamond" w:hAnsi="Garamond"/>
          <w:sz w:val="24"/>
          <w:szCs w:val="24"/>
        </w:rPr>
      </w:pPr>
      <w:r w:rsidRPr="003118CA">
        <w:rPr>
          <w:rFonts w:ascii="Garamond" w:hAnsi="Garamond"/>
          <w:sz w:val="24"/>
          <w:szCs w:val="24"/>
        </w:rPr>
        <w:t>Nga ana tjetër, infrastruktura teknike duhet të mbështesë në mënyrë efektive punën e stafit, duke mundësuar regjistrimin e rasteve, ndjekjen e tyre dhe koordinimin me shërbime të tjera.</w:t>
      </w:r>
      <w:r w:rsidR="00DD0BE6">
        <w:rPr>
          <w:rFonts w:ascii="Garamond" w:hAnsi="Garamond"/>
          <w:sz w:val="24"/>
          <w:szCs w:val="24"/>
        </w:rPr>
        <w:t xml:space="preserve"> Kjo nuk kërkon domosdoshmërish</w:t>
      </w:r>
      <w:r w:rsidRPr="003118CA">
        <w:rPr>
          <w:rFonts w:ascii="Garamond" w:hAnsi="Garamond"/>
          <w:sz w:val="24"/>
          <w:szCs w:val="24"/>
        </w:rPr>
        <w:t xml:space="preserve"> teknologji komplekse, por sisteme funksionale, të qëndrueshme dhe lehtësisht të përdorshme.</w:t>
      </w:r>
    </w:p>
    <w:p w14:paraId="5E93A1AA" w14:textId="77777777" w:rsidR="00376731" w:rsidRPr="003118CA" w:rsidRDefault="00376731" w:rsidP="00EA0EE3">
      <w:pPr>
        <w:tabs>
          <w:tab w:val="left" w:pos="2627"/>
        </w:tabs>
        <w:spacing w:before="0" w:after="0"/>
        <w:ind w:firstLine="284"/>
        <w:rPr>
          <w:rFonts w:ascii="Garamond" w:hAnsi="Garamond"/>
          <w:sz w:val="24"/>
          <w:szCs w:val="24"/>
        </w:rPr>
      </w:pPr>
      <w:r w:rsidRPr="003118CA">
        <w:rPr>
          <w:rFonts w:ascii="Garamond" w:hAnsi="Garamond"/>
          <w:sz w:val="24"/>
          <w:szCs w:val="24"/>
        </w:rPr>
        <w:lastRenderedPageBreak/>
        <w:t>Paralelisht, mjedisi fizik ku operon linja e këshillimit është një komponent i rëndësishëm i cilësisë së shërbimit. Ky mjedis konsiderohet pjesë integrale e ofrimit të këshillimit dhe duhet të jetë i organizuar në funksion të komunikimit profesional dhe të pandërprerë. Hapësirat duhet të jenë të qeta, të përshtatshme për përqendrim dhe të strukturuara në mënyrë që të garantojnë privatësi gjatë çdo telefonate.</w:t>
      </w:r>
    </w:p>
    <w:p w14:paraId="60ADF1F0" w14:textId="77777777" w:rsidR="00376731" w:rsidRPr="003118CA" w:rsidRDefault="00376731" w:rsidP="00EA0EE3">
      <w:pPr>
        <w:tabs>
          <w:tab w:val="left" w:pos="2627"/>
        </w:tabs>
        <w:spacing w:before="0" w:after="0"/>
        <w:ind w:firstLine="284"/>
        <w:rPr>
          <w:rFonts w:ascii="Garamond" w:hAnsi="Garamond"/>
          <w:sz w:val="24"/>
          <w:szCs w:val="24"/>
        </w:rPr>
      </w:pPr>
      <w:r w:rsidRPr="003118CA">
        <w:rPr>
          <w:rFonts w:ascii="Garamond" w:hAnsi="Garamond"/>
          <w:sz w:val="24"/>
          <w:szCs w:val="24"/>
        </w:rPr>
        <w:t>Gjithashtu, mjedisi duhet të ofrojë siguri fizike për punonjësit, përmes zbatimit të standardeve bazë të sigurisë, minimizimit të rreziqeve dhe sigurimit të daljeve emergjente dhe kushteve të përshtatshme të mbikëqyrjes.</w:t>
      </w:r>
    </w:p>
    <w:p w14:paraId="0C2775B5" w14:textId="77777777" w:rsidR="00376731" w:rsidRPr="003118CA" w:rsidRDefault="00376731" w:rsidP="00EA0EE3">
      <w:pPr>
        <w:tabs>
          <w:tab w:val="left" w:pos="2627"/>
        </w:tabs>
        <w:spacing w:before="0" w:after="0"/>
        <w:ind w:firstLine="284"/>
        <w:rPr>
          <w:rFonts w:ascii="Garamond" w:hAnsi="Garamond"/>
          <w:sz w:val="24"/>
          <w:szCs w:val="24"/>
        </w:rPr>
      </w:pPr>
      <w:r w:rsidRPr="003118CA">
        <w:rPr>
          <w:rFonts w:ascii="Garamond" w:hAnsi="Garamond"/>
          <w:sz w:val="24"/>
          <w:szCs w:val="24"/>
        </w:rPr>
        <w:t>Pajisjet dhe materialet nuk janë thjesht mjete mbështetëse, por pjesë përbërëse e drejtpërdrejtë e cilësisë së shërbimit. Në këtë kuadër, linja e këshillimit siguron:</w:t>
      </w:r>
    </w:p>
    <w:p w14:paraId="60DB5B59" w14:textId="7919A51C" w:rsidR="00376731" w:rsidRPr="003118CA" w:rsidRDefault="00EA0EE3" w:rsidP="00EA0EE3">
      <w:pPr>
        <w:tabs>
          <w:tab w:val="left" w:pos="2627"/>
        </w:tabs>
        <w:spacing w:before="0" w:after="0"/>
        <w:ind w:left="284"/>
        <w:rPr>
          <w:rFonts w:ascii="Garamond" w:hAnsi="Garamond"/>
          <w:sz w:val="24"/>
          <w:szCs w:val="24"/>
        </w:rPr>
      </w:pPr>
      <w:r w:rsidRPr="003118CA">
        <w:rPr>
          <w:rFonts w:ascii="Garamond" w:hAnsi="Garamond"/>
          <w:sz w:val="24"/>
          <w:szCs w:val="24"/>
        </w:rPr>
        <w:t xml:space="preserve">- </w:t>
      </w:r>
      <w:r w:rsidR="00376731" w:rsidRPr="003118CA">
        <w:rPr>
          <w:rFonts w:ascii="Garamond" w:hAnsi="Garamond"/>
          <w:sz w:val="24"/>
          <w:szCs w:val="24"/>
        </w:rPr>
        <w:t>materiale informuese për përdorues</w:t>
      </w:r>
      <w:r w:rsidR="00AF3415">
        <w:rPr>
          <w:rFonts w:ascii="Garamond" w:hAnsi="Garamond"/>
          <w:sz w:val="24"/>
          <w:szCs w:val="24"/>
        </w:rPr>
        <w:t>it dhe për orientimin e stafit;</w:t>
      </w:r>
    </w:p>
    <w:p w14:paraId="5A4C40D1" w14:textId="1DCDDF35" w:rsidR="00376731" w:rsidRPr="003118CA" w:rsidRDefault="00EA0EE3" w:rsidP="00EA0EE3">
      <w:pPr>
        <w:tabs>
          <w:tab w:val="left" w:pos="2627"/>
        </w:tabs>
        <w:spacing w:before="0" w:after="0"/>
        <w:ind w:left="284"/>
        <w:rPr>
          <w:rFonts w:ascii="Garamond" w:hAnsi="Garamond"/>
          <w:sz w:val="24"/>
          <w:szCs w:val="24"/>
        </w:rPr>
      </w:pPr>
      <w:r w:rsidRPr="003118CA">
        <w:rPr>
          <w:rFonts w:ascii="Garamond" w:hAnsi="Garamond"/>
          <w:sz w:val="24"/>
          <w:szCs w:val="24"/>
        </w:rPr>
        <w:t xml:space="preserve">- </w:t>
      </w:r>
      <w:r w:rsidR="00376731" w:rsidRPr="003118CA">
        <w:rPr>
          <w:rFonts w:ascii="Garamond" w:hAnsi="Garamond"/>
          <w:sz w:val="24"/>
          <w:szCs w:val="24"/>
        </w:rPr>
        <w:t>mjete të përshtatshme për komunikim telefo</w:t>
      </w:r>
      <w:r w:rsidR="00AF3415">
        <w:rPr>
          <w:rFonts w:ascii="Garamond" w:hAnsi="Garamond"/>
          <w:sz w:val="24"/>
          <w:szCs w:val="24"/>
        </w:rPr>
        <w:t>nik cilësor dhe të qëndrueshëm;</w:t>
      </w:r>
    </w:p>
    <w:p w14:paraId="3A5F89D0" w14:textId="4C3569D5" w:rsidR="00376731" w:rsidRPr="003118CA" w:rsidRDefault="00EA0EE3" w:rsidP="00EA0EE3">
      <w:pPr>
        <w:tabs>
          <w:tab w:val="left" w:pos="2627"/>
        </w:tabs>
        <w:spacing w:before="0" w:after="0"/>
        <w:ind w:left="284"/>
        <w:rPr>
          <w:rFonts w:ascii="Garamond" w:hAnsi="Garamond"/>
          <w:sz w:val="24"/>
          <w:szCs w:val="24"/>
        </w:rPr>
      </w:pPr>
      <w:r w:rsidRPr="003118CA">
        <w:rPr>
          <w:rFonts w:ascii="Garamond" w:hAnsi="Garamond"/>
          <w:sz w:val="24"/>
          <w:szCs w:val="24"/>
        </w:rPr>
        <w:t xml:space="preserve">- </w:t>
      </w:r>
      <w:r w:rsidR="00376731" w:rsidRPr="003118CA">
        <w:rPr>
          <w:rFonts w:ascii="Garamond" w:hAnsi="Garamond"/>
          <w:sz w:val="24"/>
          <w:szCs w:val="24"/>
        </w:rPr>
        <w:t>pajisje që garantojnë sigurinë dh</w:t>
      </w:r>
      <w:r w:rsidR="00AF3415">
        <w:rPr>
          <w:rFonts w:ascii="Garamond" w:hAnsi="Garamond"/>
          <w:sz w:val="24"/>
          <w:szCs w:val="24"/>
        </w:rPr>
        <w:t>e mirëqenien në vendin e punës;</w:t>
      </w:r>
    </w:p>
    <w:p w14:paraId="7E36BC03" w14:textId="3A140323" w:rsidR="00376731" w:rsidRPr="003118CA" w:rsidRDefault="00EA0EE3" w:rsidP="00EA0EE3">
      <w:pPr>
        <w:tabs>
          <w:tab w:val="left" w:pos="2627"/>
        </w:tabs>
        <w:spacing w:before="0" w:after="0"/>
        <w:ind w:left="284"/>
        <w:rPr>
          <w:rFonts w:ascii="Garamond" w:hAnsi="Garamond"/>
          <w:sz w:val="24"/>
          <w:szCs w:val="24"/>
        </w:rPr>
      </w:pPr>
      <w:r w:rsidRPr="003118CA">
        <w:rPr>
          <w:rFonts w:ascii="Garamond" w:hAnsi="Garamond"/>
          <w:sz w:val="24"/>
          <w:szCs w:val="24"/>
        </w:rPr>
        <w:t xml:space="preserve">- </w:t>
      </w:r>
      <w:r w:rsidR="00376731" w:rsidRPr="003118CA">
        <w:rPr>
          <w:rFonts w:ascii="Garamond" w:hAnsi="Garamond"/>
          <w:sz w:val="24"/>
          <w:szCs w:val="24"/>
        </w:rPr>
        <w:t>pajisje dhe mbështetje logjistike të nevojshme për funksion</w:t>
      </w:r>
      <w:r w:rsidR="00AF3415">
        <w:rPr>
          <w:rFonts w:ascii="Garamond" w:hAnsi="Garamond"/>
          <w:sz w:val="24"/>
          <w:szCs w:val="24"/>
        </w:rPr>
        <w:t>imin e përditshëm të shërbimit.</w:t>
      </w:r>
    </w:p>
    <w:p w14:paraId="14D7BBEC" w14:textId="3BE070E5" w:rsidR="00376731" w:rsidRPr="003118CA" w:rsidRDefault="00376731" w:rsidP="00EA0EE3">
      <w:pPr>
        <w:tabs>
          <w:tab w:val="left" w:pos="2627"/>
        </w:tabs>
        <w:spacing w:before="0" w:after="0"/>
        <w:ind w:firstLine="284"/>
        <w:rPr>
          <w:rFonts w:ascii="Garamond" w:hAnsi="Garamond"/>
          <w:sz w:val="24"/>
          <w:szCs w:val="24"/>
        </w:rPr>
      </w:pPr>
      <w:r w:rsidRPr="003118CA">
        <w:rPr>
          <w:rFonts w:ascii="Garamond" w:hAnsi="Garamond"/>
          <w:sz w:val="24"/>
          <w:szCs w:val="24"/>
        </w:rPr>
        <w:t>Në praktikë, ky standard siguron që linja e këshillimit të jetë një shërbim i besueshëm, funksional dhe i aksesueshëm për të moshuarit, duke reduktuar barrierat teknike dhe duke garantuar një përvojë komunikimi t</w:t>
      </w:r>
      <w:r w:rsidR="00AF3415">
        <w:rPr>
          <w:rFonts w:ascii="Garamond" w:hAnsi="Garamond"/>
          <w:sz w:val="24"/>
          <w:szCs w:val="24"/>
        </w:rPr>
        <w:t>ë sigurt, dinjitoz dhe mbështetës</w:t>
      </w:r>
      <w:r w:rsidRPr="003118CA">
        <w:rPr>
          <w:rFonts w:ascii="Garamond" w:hAnsi="Garamond"/>
          <w:sz w:val="24"/>
          <w:szCs w:val="24"/>
        </w:rPr>
        <w:t>.</w:t>
      </w:r>
    </w:p>
    <w:p w14:paraId="38025FD1" w14:textId="5677A779" w:rsidR="0008287B" w:rsidRPr="003118CA" w:rsidRDefault="0008287B" w:rsidP="0008287B">
      <w:pPr>
        <w:tabs>
          <w:tab w:val="left" w:pos="2627"/>
        </w:tabs>
        <w:spacing w:before="0" w:after="0"/>
        <w:ind w:firstLine="284"/>
        <w:jc w:val="center"/>
        <w:rPr>
          <w:rFonts w:ascii="Garamond" w:hAnsi="Garamond"/>
          <w:sz w:val="24"/>
          <w:szCs w:val="24"/>
        </w:rPr>
      </w:pPr>
      <w:r w:rsidRPr="003118CA">
        <w:rPr>
          <w:rFonts w:ascii="Garamond" w:hAnsi="Garamond"/>
          <w:noProof/>
          <w:sz w:val="24"/>
          <w:szCs w:val="24"/>
          <w:lang w:eastAsia="sq-AL"/>
        </w:rPr>
        <w:drawing>
          <wp:inline distT="0" distB="0" distL="0" distR="0" wp14:anchorId="4760B88E" wp14:editId="0F060FD6">
            <wp:extent cx="4520241" cy="5675271"/>
            <wp:effectExtent l="0" t="0" r="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_LISTE INVENTARI_Page_31.jpg"/>
                    <pic:cNvPicPr/>
                  </pic:nvPicPr>
                  <pic:blipFill rotWithShape="1">
                    <a:blip r:embed="rId41"/>
                    <a:srcRect l="10484" t="11436" r="11031" b="18882"/>
                    <a:stretch/>
                  </pic:blipFill>
                  <pic:spPr bwMode="auto">
                    <a:xfrm>
                      <a:off x="0" y="0"/>
                      <a:ext cx="4521297" cy="5676596"/>
                    </a:xfrm>
                    <a:prstGeom prst="rect">
                      <a:avLst/>
                    </a:prstGeom>
                    <a:ln>
                      <a:noFill/>
                    </a:ln>
                    <a:extLst>
                      <a:ext uri="{53640926-AAD7-44D8-BBD7-CCE9431645EC}">
                        <a14:shadowObscured xmlns:a14="http://schemas.microsoft.com/office/drawing/2010/main"/>
                      </a:ext>
                    </a:extLst>
                  </pic:spPr>
                </pic:pic>
              </a:graphicData>
            </a:graphic>
          </wp:inline>
        </w:drawing>
      </w:r>
    </w:p>
    <w:p w14:paraId="2DA9A8F5" w14:textId="77777777" w:rsidR="00A937F7" w:rsidRPr="003118CA" w:rsidRDefault="00A937F7" w:rsidP="003934DC">
      <w:pPr>
        <w:tabs>
          <w:tab w:val="left" w:pos="2627"/>
        </w:tabs>
        <w:rPr>
          <w:rFonts w:ascii="Garamond" w:eastAsia="Times New Roman" w:hAnsi="Garamond"/>
          <w:sz w:val="24"/>
          <w:szCs w:val="24"/>
        </w:rPr>
      </w:pPr>
    </w:p>
    <w:p w14:paraId="0DB1B575" w14:textId="4163949D" w:rsidR="008C670A" w:rsidRPr="003118CA" w:rsidRDefault="00DD0BE6" w:rsidP="00F80A06">
      <w:pPr>
        <w:pStyle w:val="Heading3"/>
        <w:spacing w:before="0"/>
        <w:ind w:firstLine="284"/>
        <w:rPr>
          <w:rFonts w:ascii="Garamond" w:hAnsi="Garamond" w:cs="Times New Roman"/>
          <w:b/>
          <w:color w:val="000000" w:themeColor="text1"/>
          <w14:ligatures w14:val="none"/>
        </w:rPr>
      </w:pPr>
      <w:bookmarkStart w:id="25" w:name="_Toc228370867"/>
      <w:r>
        <w:rPr>
          <w:rFonts w:ascii="Garamond" w:hAnsi="Garamond" w:cs="Times New Roman"/>
          <w:b/>
          <w:color w:val="000000" w:themeColor="text1"/>
          <w:lang w:bidi="sq-AL"/>
        </w:rPr>
        <w:lastRenderedPageBreak/>
        <w:t>Standardi 9:</w:t>
      </w:r>
      <w:r w:rsidR="004B2001" w:rsidRPr="003118CA">
        <w:rPr>
          <w:rFonts w:ascii="Garamond" w:hAnsi="Garamond" w:cs="Times New Roman"/>
          <w:b/>
          <w:color w:val="000000" w:themeColor="text1"/>
          <w:lang w:bidi="sq-AL"/>
        </w:rPr>
        <w:t xml:space="preserve"> </w:t>
      </w:r>
      <w:r w:rsidR="008C670A" w:rsidRPr="003118CA">
        <w:rPr>
          <w:rFonts w:ascii="Garamond" w:hAnsi="Garamond" w:cs="Times New Roman"/>
          <w:b/>
          <w:color w:val="000000" w:themeColor="text1"/>
          <w:lang w:bidi="sq-AL"/>
        </w:rPr>
        <w:t>Shëndeti dhe mirëqenia e përdoruesit të shërbimit</w:t>
      </w:r>
      <w:bookmarkEnd w:id="25"/>
    </w:p>
    <w:p w14:paraId="1F12213A" w14:textId="758AFC87" w:rsidR="008C670A" w:rsidRPr="003118CA" w:rsidRDefault="008C670A" w:rsidP="00F80A06">
      <w:pPr>
        <w:spacing w:before="0" w:after="0"/>
        <w:ind w:firstLine="284"/>
        <w:rPr>
          <w:rFonts w:ascii="Garamond" w:hAnsi="Garamond"/>
          <w:b/>
          <w:kern w:val="2"/>
          <w:sz w:val="24"/>
          <w:szCs w:val="24"/>
          <w:lang w:bidi="sq-AL"/>
        </w:rPr>
      </w:pPr>
      <w:r w:rsidRPr="003118CA">
        <w:rPr>
          <w:rFonts w:ascii="Garamond" w:hAnsi="Garamond"/>
          <w:sz w:val="24"/>
          <w:szCs w:val="24"/>
          <w14:ligatures w14:val="none"/>
        </w:rPr>
        <w:t>Në linjën e këshillimit për të moshuarit, roli i shërbimit nuk është ofrimi i drejtpërdrejtë i kujdesit shëndetësor, por identifikimi i nevojave, ofrimi i këshillimit dhe lidhja e përdoruesit me shërbimet përkatëse.</w:t>
      </w:r>
    </w:p>
    <w:p w14:paraId="15917315" w14:textId="77777777" w:rsidR="008C670A" w:rsidRPr="003118CA" w:rsidRDefault="008C670A" w:rsidP="00F80A06">
      <w:pPr>
        <w:spacing w:before="0" w:after="0"/>
        <w:ind w:firstLine="284"/>
        <w:rPr>
          <w:rFonts w:ascii="Garamond" w:hAnsi="Garamond"/>
          <w:sz w:val="24"/>
          <w:szCs w:val="24"/>
          <w14:ligatures w14:val="none"/>
        </w:rPr>
      </w:pPr>
      <w:r w:rsidRPr="003118CA">
        <w:rPr>
          <w:rFonts w:ascii="Garamond" w:hAnsi="Garamond"/>
          <w:sz w:val="24"/>
          <w:szCs w:val="24"/>
          <w14:ligatures w14:val="none"/>
        </w:rPr>
        <w:t>Ky standard fokusohet në aftësinë e stafit për të kuptuar, gjatë komunikimit telefonik, sinjalet që lidhen me probleme shëndetësore, gjendje emocionale apo situata të rrezikut. Në shumë raste, të moshuarit nuk i artikulojnë drejtpërdrejt problemet, ndaj këshilluesi duhet të jetë i aftë të lexojë situatën përmes komunikimit.</w:t>
      </w:r>
    </w:p>
    <w:p w14:paraId="07F8AB46" w14:textId="77777777" w:rsidR="008C670A" w:rsidRPr="003118CA" w:rsidRDefault="008C670A" w:rsidP="00F80A06">
      <w:pPr>
        <w:spacing w:before="0" w:after="0"/>
        <w:ind w:firstLine="284"/>
        <w:rPr>
          <w:rFonts w:ascii="Garamond" w:hAnsi="Garamond"/>
          <w:sz w:val="24"/>
          <w:szCs w:val="24"/>
          <w14:ligatures w14:val="none"/>
        </w:rPr>
      </w:pPr>
      <w:r w:rsidRPr="003118CA">
        <w:rPr>
          <w:rFonts w:ascii="Garamond" w:hAnsi="Garamond"/>
          <w:sz w:val="24"/>
          <w:szCs w:val="24"/>
          <w14:ligatures w14:val="none"/>
        </w:rPr>
        <w:t>Një element thelbësor është orientimi i saktë drejt shërbimeve të duhura. Linja funksionon si një pikë hyrëse në sistemin e kujdesit, duke ndihmuar të moshuarin të kuptojë ku të drejtohet dhe si të marrë ndihmën e nevojshme.</w:t>
      </w:r>
    </w:p>
    <w:p w14:paraId="69CF4A35" w14:textId="77777777" w:rsidR="008C670A" w:rsidRPr="003118CA" w:rsidRDefault="008C670A" w:rsidP="00F80A06">
      <w:pPr>
        <w:spacing w:before="0" w:after="0"/>
        <w:ind w:firstLine="284"/>
        <w:rPr>
          <w:rFonts w:ascii="Garamond" w:hAnsi="Garamond"/>
          <w:sz w:val="24"/>
          <w:szCs w:val="24"/>
          <w14:ligatures w14:val="none"/>
        </w:rPr>
      </w:pPr>
      <w:r w:rsidRPr="003118CA">
        <w:rPr>
          <w:rFonts w:ascii="Garamond" w:hAnsi="Garamond"/>
          <w:sz w:val="24"/>
          <w:szCs w:val="24"/>
          <w14:ligatures w14:val="none"/>
        </w:rPr>
        <w:t>Po aq i rëndësishëm është edhe identifikimi i rasteve të abuzimit, neglizhencës apo rrezikut. Për shumë të moshuar, linja mund të jetë i vetmi kanal ku ata ndihen të sigurt për të ndarë shqetësimet e tyre. Për këtë arsye, duhet të ekzistojnë mekanizma të qartë për trajtimin e këtyre rasteve dhe për bashkëpunimin me autoritetet përgjegjëse.</w:t>
      </w:r>
    </w:p>
    <w:p w14:paraId="505ED2C8" w14:textId="77777777" w:rsidR="008C670A" w:rsidRPr="003118CA" w:rsidRDefault="008C670A" w:rsidP="00F80A06">
      <w:pPr>
        <w:spacing w:before="0" w:after="0"/>
        <w:ind w:firstLine="284"/>
        <w:rPr>
          <w:rFonts w:ascii="Garamond" w:hAnsi="Garamond"/>
          <w:sz w:val="24"/>
          <w:szCs w:val="24"/>
          <w14:ligatures w14:val="none"/>
        </w:rPr>
      </w:pPr>
      <w:r w:rsidRPr="003118CA">
        <w:rPr>
          <w:rFonts w:ascii="Garamond" w:hAnsi="Garamond"/>
          <w:sz w:val="24"/>
          <w:szCs w:val="24"/>
          <w14:ligatures w14:val="none"/>
        </w:rPr>
        <w:t>Në praktikë, ky standard siguron që linja e këshillimit të kontribuojë në mënyrë aktive në mbrojtjen e shëndetit dhe mirëqenies së të moshuarve, duke vepruar si një mekanizëm i hershëm identifikimi, orientimi dhe ndërhyrjeje.</w:t>
      </w:r>
    </w:p>
    <w:p w14:paraId="0665387F" w14:textId="24384123" w:rsidR="00BB3520" w:rsidRPr="003118CA" w:rsidRDefault="00BB3520" w:rsidP="00DD0BE6">
      <w:pPr>
        <w:spacing w:before="0" w:after="0"/>
        <w:ind w:firstLine="288"/>
        <w:rPr>
          <w:rFonts w:ascii="Garamond" w:hAnsi="Garamond"/>
        </w:rPr>
      </w:pPr>
      <w:r w:rsidRPr="003118CA">
        <w:rPr>
          <w:rStyle w:val="Strong"/>
          <w:rFonts w:ascii="Garamond" w:eastAsia="Times New Roman" w:hAnsi="Garamond"/>
          <w:bCs w:val="0"/>
          <w:sz w:val="24"/>
          <w:szCs w:val="24"/>
        </w:rPr>
        <w:t>Kërkesat ndaj ofruesit të shë</w:t>
      </w:r>
      <w:r w:rsidR="008C670A" w:rsidRPr="003118CA">
        <w:rPr>
          <w:rStyle w:val="Strong"/>
          <w:rFonts w:ascii="Garamond" w:eastAsia="Times New Roman" w:hAnsi="Garamond"/>
          <w:bCs w:val="0"/>
          <w:sz w:val="24"/>
          <w:szCs w:val="24"/>
        </w:rPr>
        <w:t xml:space="preserve">rbimit në lidhje me </w:t>
      </w:r>
      <w:r w:rsidR="00AF3415">
        <w:rPr>
          <w:rStyle w:val="Strong"/>
          <w:rFonts w:ascii="Garamond" w:eastAsia="Times New Roman" w:hAnsi="Garamond"/>
          <w:bCs w:val="0"/>
          <w:sz w:val="24"/>
          <w:szCs w:val="24"/>
        </w:rPr>
        <w:t>s</w:t>
      </w:r>
      <w:r w:rsidR="008C670A" w:rsidRPr="003118CA">
        <w:rPr>
          <w:rStyle w:val="Strong"/>
          <w:rFonts w:ascii="Garamond" w:eastAsia="Times New Roman" w:hAnsi="Garamond"/>
          <w:bCs w:val="0"/>
          <w:sz w:val="24"/>
          <w:szCs w:val="24"/>
        </w:rPr>
        <w:t>tandardin 9</w:t>
      </w:r>
      <w:r w:rsidRPr="003118CA">
        <w:rPr>
          <w:rStyle w:val="Strong"/>
          <w:rFonts w:ascii="Garamond" w:eastAsia="Times New Roman" w:hAnsi="Garamond"/>
          <w:bCs w:val="0"/>
          <w:sz w:val="24"/>
          <w:szCs w:val="24"/>
        </w:rPr>
        <w:t xml:space="preserve"> “Shëndeti, mirëqenia, zhvillimi dhe pjesëmarrja sociale</w:t>
      </w:r>
      <w:r w:rsidRPr="00D25F1F">
        <w:rPr>
          <w:rStyle w:val="Strong"/>
          <w:rFonts w:ascii="Garamond" w:eastAsia="Times New Roman" w:hAnsi="Garamond"/>
          <w:bCs w:val="0"/>
          <w:sz w:val="24"/>
          <w:szCs w:val="24"/>
        </w:rPr>
        <w:t>”</w:t>
      </w:r>
    </w:p>
    <w:p w14:paraId="7FAFF51F" w14:textId="0458C505" w:rsidR="006D6D04" w:rsidRPr="003118CA" w:rsidRDefault="00F80A06" w:rsidP="00DD0BE6">
      <w:pPr>
        <w:pStyle w:val="ListParagraph"/>
        <w:spacing w:before="0" w:after="0"/>
        <w:ind w:left="0" w:firstLine="288"/>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 </w:t>
      </w:r>
      <w:r w:rsidR="006D6D04" w:rsidRPr="003118CA">
        <w:rPr>
          <w:rFonts w:ascii="Garamond" w:eastAsia="Times New Roman" w:hAnsi="Garamond"/>
          <w:sz w:val="24"/>
          <w:szCs w:val="24"/>
          <w14:ligatures w14:val="none"/>
        </w:rPr>
        <w:t>Të moshuarit përfitues mbështeten për të përmirësuar dhe ruajtur shëndetin fizik dhe mendor, si dhe mirëqenien emocionale, përmes këshillimit, informimit dhe orientimit drejt shë</w:t>
      </w:r>
      <w:r w:rsidR="00D25F1F">
        <w:rPr>
          <w:rFonts w:ascii="Garamond" w:eastAsia="Times New Roman" w:hAnsi="Garamond"/>
          <w:sz w:val="24"/>
          <w:szCs w:val="24"/>
          <w14:ligatures w14:val="none"/>
        </w:rPr>
        <w:t>rbimeve përkatëse në komunitet.</w:t>
      </w:r>
    </w:p>
    <w:p w14:paraId="1C5BB2C1" w14:textId="5A6D42B8" w:rsidR="006D6D04" w:rsidRPr="003118CA" w:rsidRDefault="00F80A06" w:rsidP="00DD0BE6">
      <w:pPr>
        <w:pStyle w:val="ListParagraph"/>
        <w:spacing w:before="0" w:after="0"/>
        <w:ind w:left="0" w:firstLine="288"/>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 </w:t>
      </w:r>
      <w:r w:rsidR="006D6D04" w:rsidRPr="003118CA">
        <w:rPr>
          <w:rFonts w:ascii="Garamond" w:eastAsia="Times New Roman" w:hAnsi="Garamond"/>
          <w:sz w:val="24"/>
          <w:szCs w:val="24"/>
          <w14:ligatures w14:val="none"/>
        </w:rPr>
        <w:t>Ofruesi i shërbimit zbaton praktika të strukturuara për promovimin e mirëqenies, sigurisë dhe shëndetit të të moshuarve, duke u fokusuar në identifikimin e hershëm të nevojave dhe dhënien</w:t>
      </w:r>
      <w:r w:rsidR="00D25F1F">
        <w:rPr>
          <w:rFonts w:ascii="Garamond" w:eastAsia="Times New Roman" w:hAnsi="Garamond"/>
          <w:sz w:val="24"/>
          <w:szCs w:val="24"/>
          <w14:ligatures w14:val="none"/>
        </w:rPr>
        <w:t xml:space="preserve"> e informacionit të përshtatur.</w:t>
      </w:r>
    </w:p>
    <w:p w14:paraId="04E55FC6" w14:textId="6097B6CA" w:rsidR="006D6D04" w:rsidRPr="003118CA" w:rsidRDefault="00F80A06" w:rsidP="00DD0BE6">
      <w:pPr>
        <w:pStyle w:val="ListParagraph"/>
        <w:spacing w:before="0" w:after="0"/>
        <w:ind w:left="0" w:firstLine="288"/>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 </w:t>
      </w:r>
      <w:r w:rsidR="006D6D04" w:rsidRPr="003118CA">
        <w:rPr>
          <w:rFonts w:ascii="Garamond" w:eastAsia="Times New Roman" w:hAnsi="Garamond"/>
          <w:sz w:val="24"/>
          <w:szCs w:val="24"/>
          <w14:ligatures w14:val="none"/>
        </w:rPr>
        <w:t>Stafi bashkëpunon me familjen, shërbimet shëndetësore dhe aktorë të tjerë lokalë, për të siguruar orientim të koordinuar dhe akses në shërbime</w:t>
      </w:r>
      <w:r w:rsidR="00D25F1F">
        <w:rPr>
          <w:rFonts w:ascii="Garamond" w:eastAsia="Times New Roman" w:hAnsi="Garamond"/>
          <w:sz w:val="24"/>
          <w:szCs w:val="24"/>
          <w14:ligatures w14:val="none"/>
        </w:rPr>
        <w:t>t e nevojshme për të moshuarit.</w:t>
      </w:r>
    </w:p>
    <w:p w14:paraId="6E97D13F" w14:textId="0287E8E0" w:rsidR="006D6D04" w:rsidRPr="003118CA" w:rsidRDefault="00F80A06" w:rsidP="00DD0BE6">
      <w:pPr>
        <w:pStyle w:val="ListParagraph"/>
        <w:spacing w:before="0" w:after="0"/>
        <w:ind w:left="0" w:firstLine="288"/>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 </w:t>
      </w:r>
      <w:r w:rsidR="006D6D04" w:rsidRPr="003118CA">
        <w:rPr>
          <w:rFonts w:ascii="Garamond" w:eastAsia="Times New Roman" w:hAnsi="Garamond"/>
          <w:sz w:val="24"/>
          <w:szCs w:val="24"/>
          <w14:ligatures w14:val="none"/>
        </w:rPr>
        <w:t xml:space="preserve">Të moshuarit përfshihen në vendimmarrje për hapat e mbështetjes dhe referimit; respektohen preferencat dhe zgjedhjet e tyre në çdo </w:t>
      </w:r>
      <w:r w:rsidR="00D25F1F">
        <w:rPr>
          <w:rFonts w:ascii="Garamond" w:eastAsia="Times New Roman" w:hAnsi="Garamond"/>
          <w:sz w:val="24"/>
          <w:szCs w:val="24"/>
          <w14:ligatures w14:val="none"/>
        </w:rPr>
        <w:t>ndërveprim.</w:t>
      </w:r>
    </w:p>
    <w:p w14:paraId="51433F11" w14:textId="436D803E" w:rsidR="006D6D04" w:rsidRPr="003118CA" w:rsidRDefault="00F80A06" w:rsidP="00DD0BE6">
      <w:pPr>
        <w:pStyle w:val="ListParagraph"/>
        <w:spacing w:before="0" w:after="0"/>
        <w:ind w:left="0" w:firstLine="288"/>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 </w:t>
      </w:r>
      <w:r w:rsidR="006D6D04" w:rsidRPr="003118CA">
        <w:rPr>
          <w:rFonts w:ascii="Garamond" w:eastAsia="Times New Roman" w:hAnsi="Garamond"/>
          <w:sz w:val="24"/>
          <w:szCs w:val="24"/>
          <w14:ligatures w14:val="none"/>
        </w:rPr>
        <w:t>Linja e këshillimit promovon pjesëmarrjen sociale dhe lidhjen me komunitetin, duke orientuar të moshuarit drejt aktiviteteve dhe shërbimeve që kontribuojnë n</w:t>
      </w:r>
      <w:r w:rsidR="00D25F1F">
        <w:rPr>
          <w:rFonts w:ascii="Garamond" w:eastAsia="Times New Roman" w:hAnsi="Garamond"/>
          <w:sz w:val="24"/>
          <w:szCs w:val="24"/>
          <w14:ligatures w14:val="none"/>
        </w:rPr>
        <w:t>ë reduktimin e izolimit social.</w:t>
      </w:r>
    </w:p>
    <w:p w14:paraId="1BD75FA5" w14:textId="024DE89A" w:rsidR="006D6D04" w:rsidRPr="003118CA" w:rsidRDefault="00F80A06" w:rsidP="00DD0BE6">
      <w:pPr>
        <w:pStyle w:val="ListParagraph"/>
        <w:spacing w:before="0" w:after="0"/>
        <w:ind w:left="0" w:firstLine="288"/>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 </w:t>
      </w:r>
      <w:r w:rsidR="006D6D04" w:rsidRPr="003118CA">
        <w:rPr>
          <w:rFonts w:ascii="Garamond" w:eastAsia="Times New Roman" w:hAnsi="Garamond"/>
          <w:sz w:val="24"/>
          <w:szCs w:val="24"/>
          <w14:ligatures w14:val="none"/>
        </w:rPr>
        <w:t>Ofruesi i shërbimit ka mekanizma për identifikimin dhe trajtimin e rasteve të abuzimit, neglizhencës apo shfrytëzimit të të moshuarve, përmes procedurave të</w:t>
      </w:r>
      <w:r w:rsidR="00D25F1F">
        <w:rPr>
          <w:rFonts w:ascii="Garamond" w:eastAsia="Times New Roman" w:hAnsi="Garamond"/>
          <w:sz w:val="24"/>
          <w:szCs w:val="24"/>
          <w14:ligatures w14:val="none"/>
        </w:rPr>
        <w:t xml:space="preserve"> qarta dhe trajnimit të stafit.</w:t>
      </w:r>
    </w:p>
    <w:p w14:paraId="307D0912" w14:textId="3172BB69" w:rsidR="006D6D04" w:rsidRPr="003118CA" w:rsidRDefault="00F80A06" w:rsidP="00DD0BE6">
      <w:pPr>
        <w:pStyle w:val="ListParagraph"/>
        <w:spacing w:before="0" w:after="0"/>
        <w:ind w:left="0" w:firstLine="288"/>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 </w:t>
      </w:r>
      <w:r w:rsidR="006D6D04" w:rsidRPr="003118CA">
        <w:rPr>
          <w:rFonts w:ascii="Garamond" w:eastAsia="Times New Roman" w:hAnsi="Garamond"/>
          <w:sz w:val="24"/>
          <w:szCs w:val="24"/>
          <w14:ligatures w14:val="none"/>
        </w:rPr>
        <w:t>Stafi trajnohet rregullisht për të njohur shenjat e abuzimit fizik, psikologjik dhe financiar, si dhe për të reaguar në mëny</w:t>
      </w:r>
      <w:r w:rsidR="00D25F1F">
        <w:rPr>
          <w:rFonts w:ascii="Garamond" w:eastAsia="Times New Roman" w:hAnsi="Garamond"/>
          <w:sz w:val="24"/>
          <w:szCs w:val="24"/>
          <w14:ligatures w14:val="none"/>
        </w:rPr>
        <w:t>rë të përshtatshme dhe në kohë.</w:t>
      </w:r>
    </w:p>
    <w:p w14:paraId="47D1BFFF" w14:textId="3DCB073E" w:rsidR="006D6D04" w:rsidRPr="003118CA" w:rsidRDefault="00F80A06" w:rsidP="00DD0BE6">
      <w:pPr>
        <w:pStyle w:val="ListParagraph"/>
        <w:spacing w:before="0" w:after="0"/>
        <w:ind w:left="0" w:firstLine="288"/>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 </w:t>
      </w:r>
      <w:r w:rsidR="006D6D04" w:rsidRPr="003118CA">
        <w:rPr>
          <w:rFonts w:ascii="Garamond" w:eastAsia="Times New Roman" w:hAnsi="Garamond"/>
          <w:sz w:val="24"/>
          <w:szCs w:val="24"/>
          <w14:ligatures w14:val="none"/>
        </w:rPr>
        <w:t>Çdo rast shqetësimi, rreziku apo abuzimi dokumentohet dhe trajtohet sipas procedurave, duke përfshirë referimin tek shërbimet dhe autoritetet p</w:t>
      </w:r>
      <w:r w:rsidR="00D25F1F">
        <w:rPr>
          <w:rFonts w:ascii="Garamond" w:eastAsia="Times New Roman" w:hAnsi="Garamond"/>
          <w:sz w:val="24"/>
          <w:szCs w:val="24"/>
          <w14:ligatures w14:val="none"/>
        </w:rPr>
        <w:t>ërkatëse kur është e nevojshme.</w:t>
      </w:r>
    </w:p>
    <w:p w14:paraId="54BF65EA" w14:textId="59E998CC" w:rsidR="006D6D04" w:rsidRPr="003118CA" w:rsidRDefault="00F80A06" w:rsidP="00DD0BE6">
      <w:pPr>
        <w:pStyle w:val="ListParagraph"/>
        <w:spacing w:before="0" w:after="0"/>
        <w:ind w:left="0" w:firstLine="288"/>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 </w:t>
      </w:r>
      <w:r w:rsidR="006D6D04" w:rsidRPr="003118CA">
        <w:rPr>
          <w:rFonts w:ascii="Garamond" w:eastAsia="Times New Roman" w:hAnsi="Garamond"/>
          <w:sz w:val="24"/>
          <w:szCs w:val="24"/>
          <w14:ligatures w14:val="none"/>
        </w:rPr>
        <w:t>Identifikohen situatat e riskut gjatë komunikimit dhe dokumentohen në sistemin e menaxhimit të rasteve, së bashku me veprimet e ndërmarra</w:t>
      </w:r>
      <w:r w:rsidR="00D25F1F">
        <w:rPr>
          <w:rFonts w:ascii="Garamond" w:eastAsia="Times New Roman" w:hAnsi="Garamond"/>
          <w:sz w:val="24"/>
          <w:szCs w:val="24"/>
          <w14:ligatures w14:val="none"/>
        </w:rPr>
        <w:t xml:space="preserve"> (këshillim, referim, ndjekje).</w:t>
      </w:r>
    </w:p>
    <w:p w14:paraId="4DB59866" w14:textId="62794770" w:rsidR="006D6D04" w:rsidRPr="003118CA" w:rsidRDefault="00F80A06" w:rsidP="00DD0BE6">
      <w:pPr>
        <w:pStyle w:val="ListParagraph"/>
        <w:spacing w:before="0" w:after="0"/>
        <w:ind w:left="0" w:firstLine="288"/>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 </w:t>
      </w:r>
      <w:r w:rsidR="006D6D04" w:rsidRPr="003118CA">
        <w:rPr>
          <w:rFonts w:ascii="Garamond" w:eastAsia="Times New Roman" w:hAnsi="Garamond"/>
          <w:sz w:val="24"/>
          <w:szCs w:val="24"/>
          <w14:ligatures w14:val="none"/>
        </w:rPr>
        <w:t>Kur është e mundur dhe e përshtatshme, familjarët ose kujdestarët informohen për situata të rëndësishme, në përputhje me parimet e konfidencialite</w:t>
      </w:r>
      <w:r w:rsidR="00D25F1F">
        <w:rPr>
          <w:rFonts w:ascii="Garamond" w:eastAsia="Times New Roman" w:hAnsi="Garamond"/>
          <w:sz w:val="24"/>
          <w:szCs w:val="24"/>
          <w14:ligatures w14:val="none"/>
        </w:rPr>
        <w:t>tit dhe pëlqimin e përdoruesit.</w:t>
      </w:r>
    </w:p>
    <w:p w14:paraId="64A85AC1" w14:textId="5C2936D0" w:rsidR="00644D41" w:rsidRPr="003118CA" w:rsidRDefault="00F80A06" w:rsidP="00DD0BE6">
      <w:pPr>
        <w:pStyle w:val="ListParagraph"/>
        <w:spacing w:before="0" w:after="0"/>
        <w:ind w:left="0" w:firstLine="288"/>
        <w:rPr>
          <w:rFonts w:ascii="Garamond" w:eastAsia="Times New Roman" w:hAnsi="Garamond"/>
          <w:sz w:val="24"/>
          <w:szCs w:val="24"/>
          <w14:ligatures w14:val="none"/>
        </w:rPr>
      </w:pPr>
      <w:r w:rsidRPr="003118CA">
        <w:rPr>
          <w:rFonts w:ascii="Garamond" w:eastAsia="Times New Roman" w:hAnsi="Garamond"/>
          <w:sz w:val="24"/>
          <w:szCs w:val="24"/>
          <w14:ligatures w14:val="none"/>
        </w:rPr>
        <w:t xml:space="preserve">- </w:t>
      </w:r>
      <w:r w:rsidR="006D6D04" w:rsidRPr="003118CA">
        <w:rPr>
          <w:rFonts w:ascii="Garamond" w:eastAsia="Times New Roman" w:hAnsi="Garamond"/>
          <w:sz w:val="24"/>
          <w:szCs w:val="24"/>
          <w14:ligatures w14:val="none"/>
        </w:rPr>
        <w:t>Ofruesi i shërbimit vendos mekanizma të brendshëm për raportimin e shqetësimeve nga stafi (</w:t>
      </w:r>
      <w:r w:rsidR="00DD0BE6" w:rsidRPr="00DD0BE6">
        <w:rPr>
          <w:rFonts w:ascii="Garamond" w:eastAsia="Times New Roman" w:hAnsi="Garamond"/>
          <w:i/>
          <w:sz w:val="24"/>
          <w:szCs w:val="24"/>
          <w14:ligatures w14:val="none"/>
        </w:rPr>
        <w:t>w</w:t>
      </w:r>
      <w:r w:rsidR="006D6D04" w:rsidRPr="00DD0BE6">
        <w:rPr>
          <w:rFonts w:ascii="Garamond" w:eastAsia="Times New Roman" w:hAnsi="Garamond"/>
          <w:i/>
          <w:sz w:val="24"/>
          <w:szCs w:val="24"/>
          <w14:ligatures w14:val="none"/>
        </w:rPr>
        <w:t>histleblo</w:t>
      </w:r>
      <w:r w:rsidR="00DD0BE6" w:rsidRPr="00DD0BE6">
        <w:rPr>
          <w:rFonts w:ascii="Garamond" w:eastAsia="Times New Roman" w:hAnsi="Garamond"/>
          <w:i/>
          <w:sz w:val="24"/>
          <w:szCs w:val="24"/>
          <w14:ligatures w14:val="none"/>
        </w:rPr>
        <w:t>w</w:t>
      </w:r>
      <w:r w:rsidR="006D6D04" w:rsidRPr="00DD0BE6">
        <w:rPr>
          <w:rFonts w:ascii="Garamond" w:eastAsia="Times New Roman" w:hAnsi="Garamond"/>
          <w:i/>
          <w:sz w:val="24"/>
          <w:szCs w:val="24"/>
          <w14:ligatures w14:val="none"/>
        </w:rPr>
        <w:t>ing</w:t>
      </w:r>
      <w:r w:rsidR="006D6D04" w:rsidRPr="003118CA">
        <w:rPr>
          <w:rFonts w:ascii="Garamond" w:eastAsia="Times New Roman" w:hAnsi="Garamond"/>
          <w:sz w:val="24"/>
          <w:szCs w:val="24"/>
          <w14:ligatures w14:val="none"/>
        </w:rPr>
        <w:t>), duke garantuar raportim të sigur</w:t>
      </w:r>
      <w:r w:rsidR="00644D41" w:rsidRPr="003118CA">
        <w:rPr>
          <w:rFonts w:ascii="Garamond" w:eastAsia="Times New Roman" w:hAnsi="Garamond"/>
          <w:sz w:val="24"/>
          <w:szCs w:val="24"/>
          <w14:ligatures w14:val="none"/>
        </w:rPr>
        <w:t>t, konfidencial dhe pa pasoja për punonjësit</w:t>
      </w:r>
      <w:r w:rsidR="00D25F1F">
        <w:rPr>
          <w:rFonts w:ascii="Garamond" w:eastAsia="Times New Roman" w:hAnsi="Garamond"/>
          <w:sz w:val="24"/>
          <w:szCs w:val="24"/>
          <w14:ligatures w14:val="none"/>
        </w:rPr>
        <w:t>.</w:t>
      </w:r>
    </w:p>
    <w:p w14:paraId="3DEC8B73" w14:textId="3C51FE67" w:rsidR="003A111D" w:rsidRPr="00D25F1F" w:rsidRDefault="00B265B2" w:rsidP="00D25F1F">
      <w:pPr>
        <w:pStyle w:val="ListParagraph"/>
        <w:spacing w:before="0" w:after="0"/>
        <w:ind w:left="0" w:firstLine="284"/>
        <w:jc w:val="center"/>
        <w:rPr>
          <w:rFonts w:ascii="Garamond" w:eastAsia="Times New Roman" w:hAnsi="Garamond"/>
          <w:sz w:val="24"/>
          <w:szCs w:val="24"/>
          <w14:ligatures w14:val="none"/>
        </w:rPr>
      </w:pPr>
      <w:r w:rsidRPr="003118CA">
        <w:rPr>
          <w:rFonts w:ascii="Garamond" w:eastAsia="Times New Roman" w:hAnsi="Garamond"/>
          <w:noProof/>
          <w:sz w:val="24"/>
          <w:szCs w:val="24"/>
          <w:lang w:eastAsia="sq-AL"/>
        </w:rPr>
        <w:lastRenderedPageBreak/>
        <w:drawing>
          <wp:inline distT="0" distB="0" distL="0" distR="0" wp14:anchorId="0CDEA656" wp14:editId="18F16D81">
            <wp:extent cx="4520241" cy="564070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_LISTE INVENTARI_Page_32.jpg"/>
                    <pic:cNvPicPr/>
                  </pic:nvPicPr>
                  <pic:blipFill rotWithShape="1">
                    <a:blip r:embed="rId42"/>
                    <a:srcRect l="10484" t="11330" r="11033" b="19414"/>
                    <a:stretch/>
                  </pic:blipFill>
                  <pic:spPr bwMode="auto">
                    <a:xfrm>
                      <a:off x="0" y="0"/>
                      <a:ext cx="4520241" cy="5640705"/>
                    </a:xfrm>
                    <a:prstGeom prst="rect">
                      <a:avLst/>
                    </a:prstGeom>
                    <a:ln>
                      <a:noFill/>
                    </a:ln>
                    <a:extLst>
                      <a:ext uri="{53640926-AAD7-44D8-BBD7-CCE9431645EC}">
                        <a14:shadowObscured xmlns:a14="http://schemas.microsoft.com/office/drawing/2010/main"/>
                      </a:ext>
                    </a:extLst>
                  </pic:spPr>
                </pic:pic>
              </a:graphicData>
            </a:graphic>
          </wp:inline>
        </w:drawing>
      </w:r>
    </w:p>
    <w:p w14:paraId="0F628193" w14:textId="20601FA8" w:rsidR="005E4608" w:rsidRPr="003118CA" w:rsidRDefault="005E4608" w:rsidP="005E4608">
      <w:pPr>
        <w:pStyle w:val="Heading3"/>
        <w:keepNext w:val="0"/>
        <w:keepLines w:val="0"/>
        <w:spacing w:before="0"/>
        <w:ind w:firstLine="284"/>
        <w:rPr>
          <w:rFonts w:ascii="Garamond" w:hAnsi="Garamond"/>
          <w:b/>
          <w:bCs/>
          <w:color w:val="auto"/>
        </w:rPr>
      </w:pPr>
      <w:r w:rsidRPr="003118CA">
        <w:rPr>
          <w:rFonts w:ascii="Garamond" w:hAnsi="Garamond"/>
          <w:b/>
          <w:bCs/>
          <w:color w:val="auto"/>
        </w:rPr>
        <w:t>Sta</w:t>
      </w:r>
      <w:r w:rsidR="00DD0BE6">
        <w:rPr>
          <w:rFonts w:ascii="Garamond" w:hAnsi="Garamond"/>
          <w:b/>
          <w:bCs/>
          <w:color w:val="auto"/>
        </w:rPr>
        <w:t>ndardi 10:</w:t>
      </w:r>
      <w:r w:rsidRPr="003118CA">
        <w:rPr>
          <w:rFonts w:ascii="Garamond" w:hAnsi="Garamond"/>
          <w:b/>
          <w:bCs/>
          <w:color w:val="auto"/>
        </w:rPr>
        <w:t xml:space="preserve"> Aksidentet, emergjencat dhe krizat</w:t>
      </w:r>
    </w:p>
    <w:p w14:paraId="51119A46"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Në linjën e këshillimit për të moshuarit, emergjencat dhe krizat nuk lidhen kryesisht me aksidente fizike brenda një institucioni, por me situata që identifikohen gjatë komunikimit me përdoruesin.</w:t>
      </w:r>
    </w:p>
    <w:p w14:paraId="2B586046"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Këto mund të përfshijnë gjendje të rënduara shëndetësore, krizë emocionale, izolim ekstrem, apo raste të dyshuara të abuzimit. Në këto situata, roli i këshilluesit është të reagojë në mënyrë të menjëhershme dhe të strukturuar, duke ofruar mbështetje fillestare dhe duke orientuar përdoruesin drejt shërbimeve emergjente ose mbështetëse.</w:t>
      </w:r>
    </w:p>
    <w:p w14:paraId="78722608"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Një element thelbësor i këtij standardi është ekzistenca e procedurave të qarta që ndihmojnë stafin të marrë vendime të shpejta dhe të sigurta në situata të paqarta ose me risk të lartë.</w:t>
      </w:r>
    </w:p>
    <w:p w14:paraId="4E2A017C"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Paralelisht, shërbimi duhet të jetë i përgatitur edhe për kriza që ndikojnë vetë funksionimin e linjës, si ndërprerje teknike, mungesë stafi apo situata të jashtëzakonshme. Për këtë arsye, duhet të ekzistojë një plan për vazhdimësinë e shërbimit, që siguron që të moshuarit të kenë akses të pandërprerë në mbështetje.</w:t>
      </w:r>
    </w:p>
    <w:p w14:paraId="3C87C033"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Në praktikë, ky standard garanton që linja e këshillimit të jetë jo vetëm një shërbim mbështetës, por edhe një mekanizëm reagimi i shpejtë në situata krize, duke kontribuar drejtpërdrejt në mbrojtjen e jetës dhe mirëqenies së të moshuarve.</w:t>
      </w:r>
    </w:p>
    <w:p w14:paraId="3EE52950" w14:textId="77777777" w:rsidR="005E4608" w:rsidRPr="003118CA" w:rsidRDefault="005E4608" w:rsidP="005E4608">
      <w:pPr>
        <w:tabs>
          <w:tab w:val="left" w:pos="2620"/>
        </w:tabs>
        <w:spacing w:before="0" w:after="0"/>
        <w:ind w:firstLine="284"/>
        <w:rPr>
          <w:rFonts w:ascii="Garamond" w:hAnsi="Garamond"/>
          <w:b/>
          <w:bCs/>
          <w:sz w:val="24"/>
          <w:szCs w:val="24"/>
        </w:rPr>
      </w:pPr>
      <w:r w:rsidRPr="003118CA">
        <w:rPr>
          <w:rFonts w:ascii="Garamond" w:hAnsi="Garamond"/>
          <w:b/>
          <w:bCs/>
          <w:sz w:val="24"/>
          <w:szCs w:val="24"/>
        </w:rPr>
        <w:t>Kërkesat dhe indikatorët e monitorimit</w:t>
      </w:r>
    </w:p>
    <w:p w14:paraId="786EB228" w14:textId="60F3AA3C" w:rsidR="005E4608" w:rsidRPr="00D25F1F" w:rsidRDefault="005E4608" w:rsidP="005E4608">
      <w:pPr>
        <w:tabs>
          <w:tab w:val="left" w:pos="2620"/>
        </w:tabs>
        <w:spacing w:before="0" w:after="0"/>
        <w:ind w:firstLine="284"/>
        <w:rPr>
          <w:rFonts w:ascii="Garamond" w:hAnsi="Garamond"/>
          <w:bCs/>
          <w:i/>
          <w:sz w:val="24"/>
          <w:szCs w:val="24"/>
        </w:rPr>
      </w:pPr>
      <w:r w:rsidRPr="00D25F1F">
        <w:rPr>
          <w:rFonts w:ascii="Garamond" w:hAnsi="Garamond"/>
          <w:bCs/>
          <w:i/>
          <w:iCs/>
          <w:sz w:val="24"/>
          <w:szCs w:val="24"/>
        </w:rPr>
        <w:t xml:space="preserve">(Përshtatur për </w:t>
      </w:r>
      <w:r w:rsidR="00D25F1F" w:rsidRPr="00D25F1F">
        <w:rPr>
          <w:rFonts w:ascii="Garamond" w:hAnsi="Garamond"/>
          <w:bCs/>
          <w:i/>
          <w:iCs/>
          <w:sz w:val="24"/>
          <w:szCs w:val="24"/>
        </w:rPr>
        <w:t>linjën e këshillimit për të moshuarit</w:t>
      </w:r>
      <w:r w:rsidRPr="00D25F1F">
        <w:rPr>
          <w:rFonts w:ascii="Garamond" w:hAnsi="Garamond"/>
          <w:bCs/>
          <w:i/>
          <w:iCs/>
          <w:sz w:val="24"/>
          <w:szCs w:val="24"/>
        </w:rPr>
        <w:t>)</w:t>
      </w:r>
    </w:p>
    <w:p w14:paraId="49B5AF67" w14:textId="77777777" w:rsidR="005E4608" w:rsidRPr="003118CA" w:rsidRDefault="005E4608" w:rsidP="005E4608">
      <w:pPr>
        <w:tabs>
          <w:tab w:val="left" w:pos="2620"/>
        </w:tabs>
        <w:spacing w:before="0" w:after="0"/>
        <w:ind w:firstLine="284"/>
        <w:rPr>
          <w:rFonts w:ascii="Garamond" w:hAnsi="Garamond"/>
          <w:b/>
          <w:bCs/>
          <w:sz w:val="24"/>
          <w:szCs w:val="24"/>
        </w:rPr>
      </w:pPr>
      <w:r w:rsidRPr="003118CA">
        <w:rPr>
          <w:rFonts w:ascii="Garamond" w:hAnsi="Garamond"/>
          <w:b/>
          <w:bCs/>
          <w:sz w:val="24"/>
          <w:szCs w:val="24"/>
        </w:rPr>
        <w:t>1. Politikat dhe kuadri i menaxhimit të emergjencave</w:t>
      </w:r>
    </w:p>
    <w:p w14:paraId="5A16DA75"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lastRenderedPageBreak/>
        <w:t>Ofruesi i shërbimit ka politika dhe procedura të shkruara që përcaktojnë menaxhimin e emergjencave dhe krizave gjatë ofrimit të shërbimit dhe sigurimin e vazhdimësisë së tij.</w:t>
      </w:r>
    </w:p>
    <w:p w14:paraId="39C7A4C1"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Indikatorë monitorimi:</w:t>
      </w:r>
    </w:p>
    <w:p w14:paraId="3B084952" w14:textId="31658CCE"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Ekziston politikë e miratua</w:t>
      </w:r>
      <w:r w:rsidR="00D25F1F">
        <w:rPr>
          <w:rFonts w:ascii="Garamond" w:hAnsi="Garamond"/>
          <w:sz w:val="24"/>
          <w:szCs w:val="24"/>
        </w:rPr>
        <w:t>r dhe e përditësuar (≤ 3 vite);</w:t>
      </w:r>
    </w:p>
    <w:p w14:paraId="47F19406" w14:textId="35BEF99F"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D25F1F">
        <w:rPr>
          <w:rFonts w:ascii="Garamond" w:hAnsi="Garamond"/>
          <w:sz w:val="24"/>
          <w:szCs w:val="24"/>
        </w:rPr>
        <w:t>≥</w:t>
      </w:r>
      <w:r w:rsidR="005E4608" w:rsidRPr="003118CA">
        <w:rPr>
          <w:rFonts w:ascii="Garamond" w:hAnsi="Garamond"/>
          <w:sz w:val="24"/>
          <w:szCs w:val="24"/>
        </w:rPr>
        <w:t xml:space="preserve"> 90% e stafit </w:t>
      </w:r>
      <w:r w:rsidR="00D25F1F">
        <w:rPr>
          <w:rFonts w:ascii="Garamond" w:hAnsi="Garamond"/>
          <w:sz w:val="24"/>
          <w:szCs w:val="24"/>
        </w:rPr>
        <w:t>konfirmojnë njohjen e politikës;</w:t>
      </w:r>
    </w:p>
    <w:p w14:paraId="19C87DBA" w14:textId="1D09B47E"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Politikat dhe procedurat janë të aks</w:t>
      </w:r>
      <w:r w:rsidR="00D25F1F">
        <w:rPr>
          <w:rFonts w:ascii="Garamond" w:hAnsi="Garamond"/>
          <w:sz w:val="24"/>
          <w:szCs w:val="24"/>
        </w:rPr>
        <w:t>esueshme për stafin në çdo kohë.</w:t>
      </w:r>
    </w:p>
    <w:p w14:paraId="075C26FD" w14:textId="77777777" w:rsidR="005E4608" w:rsidRPr="003118CA" w:rsidRDefault="005E4608" w:rsidP="005E4608">
      <w:pPr>
        <w:tabs>
          <w:tab w:val="left" w:pos="2620"/>
        </w:tabs>
        <w:spacing w:before="0" w:after="0"/>
        <w:ind w:firstLine="284"/>
        <w:rPr>
          <w:rFonts w:ascii="Garamond" w:hAnsi="Garamond"/>
          <w:b/>
          <w:bCs/>
          <w:sz w:val="24"/>
          <w:szCs w:val="24"/>
        </w:rPr>
      </w:pPr>
      <w:r w:rsidRPr="003118CA">
        <w:rPr>
          <w:rFonts w:ascii="Garamond" w:hAnsi="Garamond"/>
          <w:b/>
          <w:bCs/>
          <w:sz w:val="24"/>
          <w:szCs w:val="24"/>
        </w:rPr>
        <w:t>2. Identifikimi dhe menaxhimi i rrezikut</w:t>
      </w:r>
    </w:p>
    <w:p w14:paraId="755066AA"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Ekziston një sistem i formalizuar për identifikimin dhe dokumentimin e situatave të rrezikut gjatë komunikimit me përdoruesit.</w:t>
      </w:r>
    </w:p>
    <w:p w14:paraId="287F6EC9"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Indikatorë monitorimi:</w:t>
      </w:r>
    </w:p>
    <w:p w14:paraId="3BC9E591" w14:textId="216E1EDE"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 e rasteve me element</w:t>
      </w:r>
      <w:r>
        <w:rPr>
          <w:rFonts w:ascii="Garamond" w:hAnsi="Garamond"/>
          <w:sz w:val="24"/>
          <w:szCs w:val="24"/>
        </w:rPr>
        <w:t>e</w:t>
      </w:r>
      <w:r w:rsidR="00D25F1F">
        <w:rPr>
          <w:rFonts w:ascii="Garamond" w:hAnsi="Garamond"/>
          <w:sz w:val="24"/>
          <w:szCs w:val="24"/>
        </w:rPr>
        <w:t xml:space="preserve"> risku të dokumentuar në sistem;</w:t>
      </w:r>
    </w:p>
    <w:p w14:paraId="4B78CFA1" w14:textId="3FEDC19E"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D25F1F">
        <w:rPr>
          <w:rFonts w:ascii="Garamond" w:hAnsi="Garamond"/>
          <w:sz w:val="24"/>
          <w:szCs w:val="24"/>
        </w:rPr>
        <w:t>v</w:t>
      </w:r>
      <w:r w:rsidR="005E4608" w:rsidRPr="003118CA">
        <w:rPr>
          <w:rFonts w:ascii="Garamond" w:hAnsi="Garamond"/>
          <w:sz w:val="24"/>
          <w:szCs w:val="24"/>
        </w:rPr>
        <w:t xml:space="preserve">lerësimet e riskut rishikohen </w:t>
      </w:r>
      <w:r w:rsidR="00D25F1F">
        <w:rPr>
          <w:rFonts w:ascii="Garamond" w:hAnsi="Garamond"/>
          <w:sz w:val="24"/>
          <w:szCs w:val="24"/>
        </w:rPr>
        <w:t>periodikisht (kur rasti ndiqet);</w:t>
      </w:r>
    </w:p>
    <w:p w14:paraId="74C2392A" w14:textId="193E647A"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D25F1F">
        <w:rPr>
          <w:rFonts w:ascii="Garamond" w:hAnsi="Garamond"/>
          <w:sz w:val="24"/>
          <w:szCs w:val="24"/>
        </w:rPr>
        <w:t>e</w:t>
      </w:r>
      <w:r w:rsidR="005E4608" w:rsidRPr="003118CA">
        <w:rPr>
          <w:rFonts w:ascii="Garamond" w:hAnsi="Garamond"/>
          <w:sz w:val="24"/>
          <w:szCs w:val="24"/>
        </w:rPr>
        <w:t>kziston një regjistër i rasteve me risk të përditësuar rregullisht</w:t>
      </w:r>
      <w:r w:rsidR="00D25F1F">
        <w:rPr>
          <w:rFonts w:ascii="Garamond" w:hAnsi="Garamond"/>
          <w:sz w:val="24"/>
          <w:szCs w:val="24"/>
        </w:rPr>
        <w:t>.</w:t>
      </w:r>
    </w:p>
    <w:p w14:paraId="62E2828D" w14:textId="77777777" w:rsidR="005E4608" w:rsidRPr="003118CA" w:rsidRDefault="005E4608" w:rsidP="005E4608">
      <w:pPr>
        <w:tabs>
          <w:tab w:val="left" w:pos="2620"/>
        </w:tabs>
        <w:spacing w:before="0" w:after="0"/>
        <w:ind w:firstLine="284"/>
        <w:rPr>
          <w:rFonts w:ascii="Garamond" w:hAnsi="Garamond"/>
          <w:b/>
          <w:bCs/>
          <w:sz w:val="24"/>
          <w:szCs w:val="24"/>
        </w:rPr>
      </w:pPr>
      <w:r w:rsidRPr="003118CA">
        <w:rPr>
          <w:rFonts w:ascii="Garamond" w:hAnsi="Garamond"/>
          <w:b/>
          <w:bCs/>
          <w:sz w:val="24"/>
          <w:szCs w:val="24"/>
        </w:rPr>
        <w:t>3. Raportimi dhe regjistrimi i incidenteve</w:t>
      </w:r>
    </w:p>
    <w:p w14:paraId="26B73E48"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Situatat emergjente dhe incidentet e identifikuara gjatë komunikimit dokumentohen dhe trajtohen sipas procedurave.</w:t>
      </w:r>
    </w:p>
    <w:p w14:paraId="5EDD0893"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Indikatorë monitorimi:</w:t>
      </w:r>
    </w:p>
    <w:p w14:paraId="609EE6FC" w14:textId="5B1AA17C"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100% e incidente</w:t>
      </w:r>
      <w:r w:rsidR="00D25F1F">
        <w:rPr>
          <w:rFonts w:ascii="Garamond" w:hAnsi="Garamond"/>
          <w:sz w:val="24"/>
          <w:szCs w:val="24"/>
        </w:rPr>
        <w:t>ve dokumentohen brenda 24 orëve;</w:t>
      </w:r>
    </w:p>
    <w:p w14:paraId="4B104DDA" w14:textId="157DF445"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D25F1F">
        <w:rPr>
          <w:rFonts w:ascii="Garamond" w:hAnsi="Garamond"/>
          <w:sz w:val="24"/>
          <w:szCs w:val="24"/>
        </w:rPr>
        <w:t>≥</w:t>
      </w:r>
      <w:r w:rsidR="005E4608" w:rsidRPr="003118CA">
        <w:rPr>
          <w:rFonts w:ascii="Garamond" w:hAnsi="Garamond"/>
          <w:sz w:val="24"/>
          <w:szCs w:val="24"/>
        </w:rPr>
        <w:t xml:space="preserve"> 90% e ras</w:t>
      </w:r>
      <w:r w:rsidR="00D25F1F">
        <w:rPr>
          <w:rFonts w:ascii="Garamond" w:hAnsi="Garamond"/>
          <w:sz w:val="24"/>
          <w:szCs w:val="24"/>
        </w:rPr>
        <w:t>teve shqyrtohen brenda 7 ditëve;</w:t>
      </w:r>
    </w:p>
    <w:p w14:paraId="4B878B25" w14:textId="258247AE"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D25F1F">
        <w:rPr>
          <w:rFonts w:ascii="Garamond" w:hAnsi="Garamond"/>
          <w:sz w:val="24"/>
          <w:szCs w:val="24"/>
        </w:rPr>
        <w:t>e</w:t>
      </w:r>
      <w:r w:rsidR="005E4608" w:rsidRPr="003118CA">
        <w:rPr>
          <w:rFonts w:ascii="Garamond" w:hAnsi="Garamond"/>
          <w:sz w:val="24"/>
          <w:szCs w:val="24"/>
        </w:rPr>
        <w:t>kziston regjistër i incidenteve</w:t>
      </w:r>
      <w:r w:rsidR="00D25F1F">
        <w:rPr>
          <w:rFonts w:ascii="Garamond" w:hAnsi="Garamond"/>
          <w:sz w:val="24"/>
          <w:szCs w:val="24"/>
        </w:rPr>
        <w:t>,</w:t>
      </w:r>
      <w:r w:rsidR="005E4608" w:rsidRPr="003118CA">
        <w:rPr>
          <w:rFonts w:ascii="Garamond" w:hAnsi="Garamond"/>
          <w:sz w:val="24"/>
          <w:szCs w:val="24"/>
        </w:rPr>
        <w:t xml:space="preserve"> i përditësu</w:t>
      </w:r>
      <w:r w:rsidR="00D25F1F">
        <w:rPr>
          <w:rFonts w:ascii="Garamond" w:hAnsi="Garamond"/>
          <w:sz w:val="24"/>
          <w:szCs w:val="24"/>
        </w:rPr>
        <w:t>ar dhe i rishikuar periodikisht.</w:t>
      </w:r>
    </w:p>
    <w:p w14:paraId="431C89CE" w14:textId="77777777" w:rsidR="005E4608" w:rsidRPr="003118CA" w:rsidRDefault="005E4608" w:rsidP="005E4608">
      <w:pPr>
        <w:tabs>
          <w:tab w:val="left" w:pos="2620"/>
        </w:tabs>
        <w:spacing w:before="0" w:after="0"/>
        <w:ind w:firstLine="284"/>
        <w:rPr>
          <w:rFonts w:ascii="Garamond" w:hAnsi="Garamond"/>
          <w:b/>
          <w:bCs/>
          <w:sz w:val="24"/>
          <w:szCs w:val="24"/>
        </w:rPr>
      </w:pPr>
      <w:r w:rsidRPr="003118CA">
        <w:rPr>
          <w:rFonts w:ascii="Garamond" w:hAnsi="Garamond"/>
          <w:b/>
          <w:bCs/>
          <w:sz w:val="24"/>
          <w:szCs w:val="24"/>
        </w:rPr>
        <w:t>4. Mësimi nga incidentet</w:t>
      </w:r>
    </w:p>
    <w:p w14:paraId="38DF8D43"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Të dhënat mbi incidentet analizohen për të përmirësuar reagimin dhe cilësinë e shërbimit.</w:t>
      </w:r>
    </w:p>
    <w:p w14:paraId="733B0C9E"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Indikatorë monitorimi:</w:t>
      </w:r>
    </w:p>
    <w:p w14:paraId="3B5FFBF7" w14:textId="20025DA4"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Raport analitik i incidenteve</w:t>
      </w:r>
      <w:r w:rsidR="00D25F1F">
        <w:rPr>
          <w:rFonts w:ascii="Garamond" w:hAnsi="Garamond"/>
          <w:sz w:val="24"/>
          <w:szCs w:val="24"/>
        </w:rPr>
        <w:t xml:space="preserve"> prodhohet të paktën çdo 6 muaj;</w:t>
      </w:r>
    </w:p>
    <w:p w14:paraId="6C52023A" w14:textId="57317CA4"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Evidentohen masa përmirës</w:t>
      </w:r>
      <w:r w:rsidR="00D25F1F">
        <w:rPr>
          <w:rFonts w:ascii="Garamond" w:hAnsi="Garamond"/>
          <w:sz w:val="24"/>
          <w:szCs w:val="24"/>
        </w:rPr>
        <w:t>uese të ndërmarra pas analizave;</w:t>
      </w:r>
    </w:p>
    <w:p w14:paraId="212C608F" w14:textId="00D32DAC"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Stafi informohet mbi gjetjet dhe mësime</w:t>
      </w:r>
      <w:r w:rsidR="00D25F1F">
        <w:rPr>
          <w:rFonts w:ascii="Garamond" w:hAnsi="Garamond"/>
          <w:sz w:val="24"/>
          <w:szCs w:val="24"/>
        </w:rPr>
        <w:t>t e nxjerra.</w:t>
      </w:r>
    </w:p>
    <w:p w14:paraId="7ACC4E77" w14:textId="77777777" w:rsidR="005E4608" w:rsidRPr="003118CA" w:rsidRDefault="005E4608" w:rsidP="005E4608">
      <w:pPr>
        <w:tabs>
          <w:tab w:val="left" w:pos="2620"/>
        </w:tabs>
        <w:spacing w:before="0" w:after="0"/>
        <w:ind w:firstLine="284"/>
        <w:rPr>
          <w:rFonts w:ascii="Garamond" w:hAnsi="Garamond"/>
          <w:b/>
          <w:bCs/>
          <w:sz w:val="24"/>
          <w:szCs w:val="24"/>
        </w:rPr>
      </w:pPr>
      <w:r w:rsidRPr="003118CA">
        <w:rPr>
          <w:rFonts w:ascii="Garamond" w:hAnsi="Garamond"/>
          <w:b/>
          <w:bCs/>
          <w:sz w:val="24"/>
          <w:szCs w:val="24"/>
        </w:rPr>
        <w:t>5. Trajtimi i emergjencave dhe reagimi i menjëhershëm</w:t>
      </w:r>
    </w:p>
    <w:p w14:paraId="0AEB36FA"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Stafi është i trajnuar dhe i aftë të reagojë në mënyrë të përshtatshme gjatë situatave emergjente të identifikuara gjatë komunikimit.</w:t>
      </w:r>
    </w:p>
    <w:p w14:paraId="7CA8BF27"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Indikatorë monitorimi:</w:t>
      </w:r>
    </w:p>
    <w:p w14:paraId="70BA2D0E" w14:textId="6E250661"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D25F1F">
        <w:rPr>
          <w:rFonts w:ascii="Garamond" w:hAnsi="Garamond"/>
          <w:sz w:val="24"/>
          <w:szCs w:val="24"/>
        </w:rPr>
        <w:t>≥</w:t>
      </w:r>
      <w:r w:rsidR="005E4608" w:rsidRPr="003118CA">
        <w:rPr>
          <w:rFonts w:ascii="Garamond" w:hAnsi="Garamond"/>
          <w:sz w:val="24"/>
          <w:szCs w:val="24"/>
        </w:rPr>
        <w:t xml:space="preserve"> 90% e stafit trajnohet për menaxhimin e krizav</w:t>
      </w:r>
      <w:r w:rsidR="00D25F1F">
        <w:rPr>
          <w:rFonts w:ascii="Garamond" w:hAnsi="Garamond"/>
          <w:sz w:val="24"/>
          <w:szCs w:val="24"/>
        </w:rPr>
        <w:t>e dhe emergjencave (çdo 2 vite);</w:t>
      </w:r>
    </w:p>
    <w:p w14:paraId="315F75E3" w14:textId="431243E6"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Koha dhe mënyra e reagimit dokum</w:t>
      </w:r>
      <w:r w:rsidR="00D25F1F">
        <w:rPr>
          <w:rFonts w:ascii="Garamond" w:hAnsi="Garamond"/>
          <w:sz w:val="24"/>
          <w:szCs w:val="24"/>
        </w:rPr>
        <w:t>entohen në regjistrat e rasteve.</w:t>
      </w:r>
    </w:p>
    <w:p w14:paraId="7592A598" w14:textId="77777777" w:rsidR="005E4608" w:rsidRPr="003118CA" w:rsidRDefault="005E4608" w:rsidP="005E4608">
      <w:pPr>
        <w:tabs>
          <w:tab w:val="left" w:pos="2620"/>
        </w:tabs>
        <w:spacing w:before="0" w:after="0"/>
        <w:ind w:firstLine="284"/>
        <w:rPr>
          <w:rFonts w:ascii="Garamond" w:hAnsi="Garamond"/>
          <w:b/>
          <w:bCs/>
          <w:sz w:val="24"/>
          <w:szCs w:val="24"/>
        </w:rPr>
      </w:pPr>
      <w:r w:rsidRPr="003118CA">
        <w:rPr>
          <w:rFonts w:ascii="Garamond" w:hAnsi="Garamond"/>
          <w:b/>
          <w:bCs/>
          <w:sz w:val="24"/>
          <w:szCs w:val="24"/>
        </w:rPr>
        <w:t>6. Infrastruktura dhe vazhdimësia e shërbimit</w:t>
      </w:r>
    </w:p>
    <w:p w14:paraId="15E7BAAC"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Ofruesi siguron funksionimin e pandërprerë të linjës dhe ka masa për menaxhimin e ndërprerjeve.</w:t>
      </w:r>
    </w:p>
    <w:p w14:paraId="75F11519"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Indikatorë monitorimi:</w:t>
      </w:r>
    </w:p>
    <w:p w14:paraId="3CC35E43" w14:textId="03AD11B5"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Ekziston pl</w:t>
      </w:r>
      <w:r w:rsidR="00D25F1F">
        <w:rPr>
          <w:rFonts w:ascii="Garamond" w:hAnsi="Garamond"/>
          <w:sz w:val="24"/>
          <w:szCs w:val="24"/>
        </w:rPr>
        <w:t>an për vazhdimësinë e shërbimit;</w:t>
      </w:r>
    </w:p>
    <w:p w14:paraId="2E0405AF" w14:textId="62A6A3CE"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Evidencë e testimi</w:t>
      </w:r>
      <w:r w:rsidR="00D25F1F">
        <w:rPr>
          <w:rFonts w:ascii="Garamond" w:hAnsi="Garamond"/>
          <w:sz w:val="24"/>
          <w:szCs w:val="24"/>
        </w:rPr>
        <w:t>t periodik të sistemeve teknike;</w:t>
      </w:r>
    </w:p>
    <w:p w14:paraId="6B5AE024" w14:textId="46FBDFB7" w:rsidR="005E4608" w:rsidRPr="003118CA" w:rsidRDefault="00DD0BE6" w:rsidP="005E4608">
      <w:pPr>
        <w:tabs>
          <w:tab w:val="left" w:pos="720"/>
          <w:tab w:val="left" w:pos="2620"/>
        </w:tabs>
        <w:spacing w:before="0" w:after="0"/>
        <w:ind w:firstLine="284"/>
        <w:rPr>
          <w:rFonts w:ascii="Garamond" w:hAnsi="Garamond"/>
          <w:b/>
          <w:bCs/>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Masa alternative në rast ndërprerjesh (p.sh. linja</w:t>
      </w:r>
      <w:r w:rsidR="00D25F1F">
        <w:rPr>
          <w:rFonts w:ascii="Garamond" w:hAnsi="Garamond"/>
          <w:sz w:val="24"/>
          <w:szCs w:val="24"/>
        </w:rPr>
        <w:t xml:space="preserve"> rezervë, rikthim telefonatash).</w:t>
      </w:r>
    </w:p>
    <w:p w14:paraId="2A3C9269" w14:textId="77777777" w:rsidR="005E4608" w:rsidRPr="003118CA" w:rsidRDefault="005E4608" w:rsidP="005E4608">
      <w:pPr>
        <w:tabs>
          <w:tab w:val="left" w:pos="2620"/>
        </w:tabs>
        <w:spacing w:before="0" w:after="0"/>
        <w:ind w:firstLine="284"/>
        <w:rPr>
          <w:rFonts w:ascii="Garamond" w:hAnsi="Garamond"/>
          <w:b/>
          <w:bCs/>
          <w:sz w:val="24"/>
          <w:szCs w:val="24"/>
        </w:rPr>
      </w:pPr>
      <w:r w:rsidRPr="003118CA">
        <w:rPr>
          <w:rFonts w:ascii="Garamond" w:hAnsi="Garamond"/>
          <w:b/>
          <w:bCs/>
          <w:sz w:val="24"/>
          <w:szCs w:val="24"/>
        </w:rPr>
        <w:t>7. Procedurat për referim në emergjencë</w:t>
      </w:r>
    </w:p>
    <w:p w14:paraId="70C985FB"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Ekzistojnë procedura të qarta për referimin e menjëhershëm të rasteve drejt shërbimeve emergjente dhe institucioneve përkatëse.</w:t>
      </w:r>
    </w:p>
    <w:p w14:paraId="7E25E517"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Indikatorë monitorimi:</w:t>
      </w:r>
    </w:p>
    <w:p w14:paraId="0ED2ADC0" w14:textId="15731234"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 e rasteve emergjente</w:t>
      </w:r>
      <w:r w:rsidR="00D25F1F">
        <w:rPr>
          <w:rFonts w:ascii="Garamond" w:hAnsi="Garamond"/>
          <w:sz w:val="24"/>
          <w:szCs w:val="24"/>
        </w:rPr>
        <w:t xml:space="preserve"> të referuara sipas protokollit;</w:t>
      </w:r>
    </w:p>
    <w:p w14:paraId="4360651C" w14:textId="307802A2"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Lista e përditësuar e kontakteve emergjente dhe</w:t>
      </w:r>
      <w:r w:rsidR="00D25F1F">
        <w:rPr>
          <w:rFonts w:ascii="Garamond" w:hAnsi="Garamond"/>
          <w:sz w:val="24"/>
          <w:szCs w:val="24"/>
        </w:rPr>
        <w:t xml:space="preserve"> e</w:t>
      </w:r>
      <w:r w:rsidR="005E4608" w:rsidRPr="003118CA">
        <w:rPr>
          <w:rFonts w:ascii="Garamond" w:hAnsi="Garamond"/>
          <w:sz w:val="24"/>
          <w:szCs w:val="24"/>
        </w:rPr>
        <w:t xml:space="preserve"> sh</w:t>
      </w:r>
      <w:r w:rsidR="00D25F1F">
        <w:rPr>
          <w:rFonts w:ascii="Garamond" w:hAnsi="Garamond"/>
          <w:sz w:val="24"/>
          <w:szCs w:val="24"/>
        </w:rPr>
        <w:t>ërbimeve relevante;</w:t>
      </w:r>
    </w:p>
    <w:p w14:paraId="6413AC26" w14:textId="7BC44AF7" w:rsidR="005E4608" w:rsidRPr="003118CA" w:rsidRDefault="00DD0BE6"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Evidencë e komunikimit me s</w:t>
      </w:r>
      <w:r w:rsidR="00D25F1F">
        <w:rPr>
          <w:rFonts w:ascii="Garamond" w:hAnsi="Garamond"/>
          <w:sz w:val="24"/>
          <w:szCs w:val="24"/>
        </w:rPr>
        <w:t>hërbimet përkatëse kur kërkohet.</w:t>
      </w:r>
    </w:p>
    <w:p w14:paraId="243919D5" w14:textId="77777777" w:rsidR="005E4608" w:rsidRPr="003118CA" w:rsidRDefault="005E4608" w:rsidP="005E4608">
      <w:pPr>
        <w:tabs>
          <w:tab w:val="left" w:pos="2620"/>
        </w:tabs>
        <w:spacing w:before="0" w:after="0"/>
        <w:ind w:firstLine="284"/>
        <w:rPr>
          <w:rFonts w:ascii="Garamond" w:hAnsi="Garamond"/>
          <w:b/>
          <w:bCs/>
          <w:sz w:val="24"/>
          <w:szCs w:val="24"/>
        </w:rPr>
      </w:pPr>
      <w:r w:rsidRPr="003118CA">
        <w:rPr>
          <w:rFonts w:ascii="Garamond" w:hAnsi="Garamond"/>
          <w:b/>
          <w:bCs/>
          <w:sz w:val="24"/>
          <w:szCs w:val="24"/>
        </w:rPr>
        <w:t>8. Raportimi dhe përputhshmëria ligjore</w:t>
      </w:r>
    </w:p>
    <w:p w14:paraId="3DA0C709"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Rastet që kërkojnë raportim ligjor trajtohen në përputhje me kuadrin rregullator.</w:t>
      </w:r>
    </w:p>
    <w:p w14:paraId="5C00891F"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Indikatorë monitorimi:</w:t>
      </w:r>
    </w:p>
    <w:p w14:paraId="1B9956D6" w14:textId="4C74C814" w:rsidR="005E4608" w:rsidRPr="003118CA" w:rsidRDefault="00D25F1F"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100% e rasteve që kërkojnë raportim ligjo</w:t>
      </w:r>
      <w:r>
        <w:rPr>
          <w:rFonts w:ascii="Garamond" w:hAnsi="Garamond"/>
          <w:sz w:val="24"/>
          <w:szCs w:val="24"/>
        </w:rPr>
        <w:t>r janë raportuar brenda afateve;</w:t>
      </w:r>
    </w:p>
    <w:p w14:paraId="64A50AC9" w14:textId="4A3FE8AE" w:rsidR="005E4608" w:rsidRPr="003118CA" w:rsidRDefault="00D25F1F"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Pr="003118CA">
        <w:rPr>
          <w:rFonts w:ascii="Garamond" w:hAnsi="Garamond"/>
          <w:sz w:val="24"/>
          <w:szCs w:val="24"/>
        </w:rPr>
        <w:t xml:space="preserve">evidencë </w:t>
      </w:r>
      <w:r w:rsidR="005E4608" w:rsidRPr="003118CA">
        <w:rPr>
          <w:rFonts w:ascii="Garamond" w:hAnsi="Garamond"/>
          <w:sz w:val="24"/>
          <w:szCs w:val="24"/>
        </w:rPr>
        <w:t>e raport</w:t>
      </w:r>
      <w:r>
        <w:rPr>
          <w:rFonts w:ascii="Garamond" w:hAnsi="Garamond"/>
          <w:sz w:val="24"/>
          <w:szCs w:val="24"/>
        </w:rPr>
        <w:t>imeve tek autoritetet përkatëse;</w:t>
      </w:r>
    </w:p>
    <w:p w14:paraId="2A9B9FF5" w14:textId="4995B014" w:rsidR="005E4608" w:rsidRPr="003118CA" w:rsidRDefault="00D25F1F"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Pr="003118CA">
        <w:rPr>
          <w:rFonts w:ascii="Garamond" w:hAnsi="Garamond"/>
          <w:sz w:val="24"/>
          <w:szCs w:val="24"/>
        </w:rPr>
        <w:t xml:space="preserve">dosje </w:t>
      </w:r>
      <w:r w:rsidR="005E4608" w:rsidRPr="003118CA">
        <w:rPr>
          <w:rFonts w:ascii="Garamond" w:hAnsi="Garamond"/>
          <w:sz w:val="24"/>
          <w:szCs w:val="24"/>
        </w:rPr>
        <w:t>e plotë e dokument</w:t>
      </w:r>
      <w:r>
        <w:rPr>
          <w:rFonts w:ascii="Garamond" w:hAnsi="Garamond"/>
          <w:sz w:val="24"/>
          <w:szCs w:val="24"/>
        </w:rPr>
        <w:t>acionit për rastet e raportuara.</w:t>
      </w:r>
    </w:p>
    <w:p w14:paraId="4C2DB02C" w14:textId="77777777" w:rsidR="005E4608" w:rsidRPr="003118CA" w:rsidRDefault="005E4608" w:rsidP="005E4608">
      <w:pPr>
        <w:tabs>
          <w:tab w:val="left" w:pos="2620"/>
        </w:tabs>
        <w:spacing w:before="0" w:after="0"/>
        <w:ind w:firstLine="284"/>
        <w:rPr>
          <w:rFonts w:ascii="Garamond" w:hAnsi="Garamond"/>
          <w:b/>
          <w:bCs/>
          <w:sz w:val="24"/>
          <w:szCs w:val="24"/>
        </w:rPr>
      </w:pPr>
      <w:r w:rsidRPr="003118CA">
        <w:rPr>
          <w:rFonts w:ascii="Garamond" w:hAnsi="Garamond"/>
          <w:b/>
          <w:bCs/>
          <w:sz w:val="24"/>
          <w:szCs w:val="24"/>
        </w:rPr>
        <w:lastRenderedPageBreak/>
        <w:t>9. Përmirësimi i vazhdueshëm</w:t>
      </w:r>
    </w:p>
    <w:p w14:paraId="0FCC6FB0"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Praktikat për menaxhimin e emergjencave përditësohen bazuar në përvojë dhe analiza.</w:t>
      </w:r>
    </w:p>
    <w:p w14:paraId="30E57566" w14:textId="77777777" w:rsidR="005E4608" w:rsidRPr="003118CA" w:rsidRDefault="005E4608" w:rsidP="005E4608">
      <w:pPr>
        <w:tabs>
          <w:tab w:val="left" w:pos="2620"/>
        </w:tabs>
        <w:spacing w:before="0" w:after="0"/>
        <w:ind w:firstLine="284"/>
        <w:rPr>
          <w:rFonts w:ascii="Garamond" w:hAnsi="Garamond"/>
          <w:sz w:val="24"/>
          <w:szCs w:val="24"/>
        </w:rPr>
      </w:pPr>
      <w:r w:rsidRPr="003118CA">
        <w:rPr>
          <w:rFonts w:ascii="Garamond" w:hAnsi="Garamond"/>
          <w:sz w:val="24"/>
          <w:szCs w:val="24"/>
        </w:rPr>
        <w:t>Indikatorë monitorimi:</w:t>
      </w:r>
    </w:p>
    <w:p w14:paraId="6DD5A850" w14:textId="75C04010" w:rsidR="005E4608" w:rsidRPr="003118CA" w:rsidRDefault="00D25F1F"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Numri i përditësimeve të pr</w:t>
      </w:r>
      <w:r>
        <w:rPr>
          <w:rFonts w:ascii="Garamond" w:hAnsi="Garamond"/>
          <w:sz w:val="24"/>
          <w:szCs w:val="24"/>
        </w:rPr>
        <w:t>ocedurave bazuar në raste reale;</w:t>
      </w:r>
    </w:p>
    <w:p w14:paraId="38A6F23C" w14:textId="42EE1ECC" w:rsidR="005E4608" w:rsidRPr="003118CA" w:rsidRDefault="00D25F1F" w:rsidP="005E4608">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Evidencë e trajnimeve s</w:t>
      </w:r>
      <w:r>
        <w:rPr>
          <w:rFonts w:ascii="Garamond" w:hAnsi="Garamond"/>
          <w:sz w:val="24"/>
          <w:szCs w:val="24"/>
        </w:rPr>
        <w:t>htesë pas situatave të ndodhura;</w:t>
      </w:r>
    </w:p>
    <w:p w14:paraId="1F050172" w14:textId="5D51C9E2" w:rsidR="00EB5859" w:rsidRPr="00D25F1F" w:rsidRDefault="00D25F1F" w:rsidP="00D25F1F">
      <w:pPr>
        <w:tabs>
          <w:tab w:val="left" w:pos="720"/>
          <w:tab w:val="left" w:pos="2620"/>
        </w:tabs>
        <w:spacing w:before="0" w:after="0"/>
        <w:ind w:firstLine="284"/>
        <w:rPr>
          <w:rFonts w:ascii="Garamond" w:hAnsi="Garamond"/>
          <w:sz w:val="24"/>
          <w:szCs w:val="24"/>
        </w:rPr>
      </w:pPr>
      <w:r>
        <w:rPr>
          <w:rFonts w:ascii="Garamond" w:hAnsi="Garamond" w:cs="Symbol"/>
          <w:sz w:val="24"/>
          <w:szCs w:val="24"/>
        </w:rPr>
        <w:t>-</w:t>
      </w:r>
      <w:r w:rsidR="005E4608" w:rsidRPr="003118CA">
        <w:rPr>
          <w:rFonts w:ascii="Garamond" w:hAnsi="Garamond" w:cs="Symbol"/>
          <w:sz w:val="24"/>
          <w:szCs w:val="24"/>
        </w:rPr>
        <w:t xml:space="preserve"> </w:t>
      </w:r>
      <w:r w:rsidR="005E4608" w:rsidRPr="003118CA">
        <w:rPr>
          <w:rFonts w:ascii="Garamond" w:hAnsi="Garamond"/>
          <w:sz w:val="24"/>
          <w:szCs w:val="24"/>
        </w:rPr>
        <w:t>Trend në ulje i përsëritjes së incidenteve të ngjashme</w:t>
      </w:r>
      <w:r>
        <w:rPr>
          <w:rFonts w:ascii="Garamond" w:hAnsi="Garamond"/>
          <w:sz w:val="24"/>
          <w:szCs w:val="24"/>
        </w:rPr>
        <w:t>.</w:t>
      </w:r>
    </w:p>
    <w:p w14:paraId="4DE9CD5E" w14:textId="69449B75" w:rsidR="00272050" w:rsidRPr="00D671C3" w:rsidRDefault="005D0914" w:rsidP="00D36712">
      <w:pPr>
        <w:spacing w:before="0" w:after="0"/>
        <w:ind w:firstLine="284"/>
        <w:rPr>
          <w:rFonts w:ascii="Garamond" w:hAnsi="Garamond"/>
          <w:b/>
          <w:sz w:val="24"/>
          <w:szCs w:val="24"/>
        </w:rPr>
      </w:pPr>
      <w:r w:rsidRPr="00D671C3">
        <w:rPr>
          <w:rFonts w:ascii="Garamond" w:hAnsi="Garamond"/>
          <w:b/>
          <w:sz w:val="24"/>
          <w:szCs w:val="24"/>
        </w:rPr>
        <w:t xml:space="preserve">10. </w:t>
      </w:r>
      <w:r w:rsidR="00D671C3" w:rsidRPr="00D671C3">
        <w:rPr>
          <w:rFonts w:ascii="Garamond" w:hAnsi="Garamond"/>
          <w:b/>
          <w:sz w:val="24"/>
          <w:szCs w:val="24"/>
        </w:rPr>
        <w:t>Paketa e formularëve të monitorimit</w:t>
      </w:r>
    </w:p>
    <w:p w14:paraId="2F7D424A" w14:textId="6B41A447" w:rsidR="00272050" w:rsidRDefault="00272050" w:rsidP="00D36712">
      <w:pPr>
        <w:spacing w:before="0" w:after="0"/>
        <w:ind w:firstLine="284"/>
        <w:rPr>
          <w:rFonts w:ascii="Garamond" w:hAnsi="Garamond"/>
          <w:i/>
          <w:iCs/>
          <w:sz w:val="24"/>
          <w:szCs w:val="24"/>
          <w14:ligatures w14:val="none"/>
        </w:rPr>
      </w:pPr>
      <w:r w:rsidRPr="003118CA">
        <w:rPr>
          <w:rFonts w:ascii="Garamond" w:hAnsi="Garamond"/>
          <w:i/>
          <w:iCs/>
          <w:sz w:val="24"/>
          <w:szCs w:val="24"/>
          <w14:ligatures w14:val="none"/>
        </w:rPr>
        <w:t xml:space="preserve">(Standardi 10 – Linja e </w:t>
      </w:r>
      <w:r w:rsidR="00D671C3" w:rsidRPr="003118CA">
        <w:rPr>
          <w:rFonts w:ascii="Garamond" w:hAnsi="Garamond"/>
          <w:i/>
          <w:iCs/>
          <w:sz w:val="24"/>
          <w:szCs w:val="24"/>
          <w14:ligatures w14:val="none"/>
        </w:rPr>
        <w:t>këshillimit për të moshuarit</w:t>
      </w:r>
      <w:r w:rsidRPr="003118CA">
        <w:rPr>
          <w:rFonts w:ascii="Garamond" w:hAnsi="Garamond"/>
          <w:i/>
          <w:iCs/>
          <w:sz w:val="24"/>
          <w:szCs w:val="24"/>
          <w14:ligatures w14:val="none"/>
        </w:rPr>
        <w:t>)</w:t>
      </w:r>
    </w:p>
    <w:p w14:paraId="59D25A09" w14:textId="77777777" w:rsidR="00D25F1F" w:rsidRPr="003118CA" w:rsidRDefault="00D25F1F" w:rsidP="00D36712">
      <w:pPr>
        <w:spacing w:before="0" w:after="0"/>
        <w:ind w:firstLine="284"/>
        <w:rPr>
          <w:rFonts w:ascii="Garamond" w:hAnsi="Garamond"/>
          <w:sz w:val="24"/>
          <w:szCs w:val="24"/>
          <w14:ligatures w14:val="none"/>
        </w:rPr>
      </w:pPr>
    </w:p>
    <w:p w14:paraId="0B369577" w14:textId="5D4BE92C" w:rsidR="00D25F1F" w:rsidRPr="00D25F1F" w:rsidRDefault="00D25F1F" w:rsidP="00D25F1F">
      <w:pPr>
        <w:spacing w:before="0" w:after="0"/>
        <w:ind w:firstLine="284"/>
        <w:jc w:val="center"/>
        <w:rPr>
          <w:rFonts w:ascii="Garamond" w:hAnsi="Garamond"/>
          <w:color w:val="000000" w:themeColor="text1"/>
          <w:sz w:val="24"/>
          <w:szCs w:val="24"/>
        </w:rPr>
      </w:pPr>
      <w:r w:rsidRPr="00D25F1F">
        <w:rPr>
          <w:rFonts w:ascii="Garamond" w:hAnsi="Garamond"/>
          <w:color w:val="000000" w:themeColor="text1"/>
          <w:sz w:val="24"/>
          <w:szCs w:val="24"/>
        </w:rPr>
        <w:t>FORMULAR 1</w:t>
      </w:r>
    </w:p>
    <w:p w14:paraId="7364E76C" w14:textId="75D4EA6D" w:rsidR="00272050" w:rsidRDefault="00D25F1F" w:rsidP="00D25F1F">
      <w:pPr>
        <w:spacing w:before="0" w:after="0"/>
        <w:ind w:firstLine="284"/>
        <w:jc w:val="center"/>
        <w:rPr>
          <w:rFonts w:ascii="Garamond" w:hAnsi="Garamond"/>
          <w:color w:val="000000" w:themeColor="text1"/>
          <w:sz w:val="24"/>
          <w:szCs w:val="24"/>
        </w:rPr>
      </w:pPr>
      <w:r w:rsidRPr="00D25F1F">
        <w:rPr>
          <w:rFonts w:ascii="Garamond" w:hAnsi="Garamond"/>
          <w:color w:val="000000" w:themeColor="text1"/>
          <w:sz w:val="24"/>
          <w:szCs w:val="24"/>
        </w:rPr>
        <w:t>VERIFIKIMI I POLITIKAVE DHE PROCEDURAVE</w:t>
      </w:r>
    </w:p>
    <w:p w14:paraId="04324BAA" w14:textId="77777777" w:rsidR="00D25F1F" w:rsidRPr="00D25F1F" w:rsidRDefault="00D25F1F" w:rsidP="00D25F1F">
      <w:pPr>
        <w:spacing w:before="0" w:after="0"/>
        <w:ind w:firstLine="284"/>
        <w:jc w:val="center"/>
        <w:rPr>
          <w:rFonts w:ascii="Garamond" w:hAnsi="Garamond"/>
          <w:color w:val="000000" w:themeColor="text1"/>
          <w:sz w:val="24"/>
          <w:szCs w:val="24"/>
        </w:rPr>
      </w:pPr>
    </w:p>
    <w:p w14:paraId="010F1293" w14:textId="77777777" w:rsidR="00272050" w:rsidRPr="003118CA" w:rsidRDefault="00272050" w:rsidP="00D36712">
      <w:pPr>
        <w:spacing w:before="0" w:after="0"/>
        <w:ind w:firstLine="284"/>
        <w:rPr>
          <w:rFonts w:ascii="Garamond" w:hAnsi="Garamond"/>
          <w:sz w:val="24"/>
          <w:szCs w:val="24"/>
          <w14:ligatures w14:val="none"/>
        </w:rPr>
      </w:pPr>
      <w:r w:rsidRPr="003118CA">
        <w:rPr>
          <w:rFonts w:ascii="Garamond" w:hAnsi="Garamond"/>
          <w:b/>
          <w:bCs/>
          <w:sz w:val="24"/>
          <w:szCs w:val="24"/>
          <w14:ligatures w14:val="none"/>
        </w:rPr>
        <w:t>Qëllimi:</w:t>
      </w:r>
      <w:r w:rsidRPr="003118CA">
        <w:rPr>
          <w:rFonts w:ascii="Garamond" w:hAnsi="Garamond"/>
          <w:sz w:val="24"/>
          <w:szCs w:val="24"/>
          <w14:ligatures w14:val="none"/>
        </w:rPr>
        <w:t xml:space="preserve"> Të verifikohet ekzistenca, përditësimi dhe njohja e politikave</w:t>
      </w:r>
    </w:p>
    <w:tbl>
      <w:tblPr>
        <w:tblStyle w:val="TableGrid"/>
        <w:tblW w:w="0" w:type="auto"/>
        <w:jc w:val="center"/>
        <w:tblLook w:val="04A0" w:firstRow="1" w:lastRow="0" w:firstColumn="1" w:lastColumn="0" w:noHBand="0" w:noVBand="1"/>
      </w:tblPr>
      <w:tblGrid>
        <w:gridCol w:w="4043"/>
        <w:gridCol w:w="710"/>
        <w:gridCol w:w="1008"/>
        <w:gridCol w:w="985"/>
      </w:tblGrid>
      <w:tr w:rsidR="00272050" w:rsidRPr="00D25F1F" w14:paraId="1B4CF545" w14:textId="77777777" w:rsidTr="00277EE6">
        <w:trPr>
          <w:jc w:val="center"/>
        </w:trPr>
        <w:tc>
          <w:tcPr>
            <w:tcW w:w="0" w:type="auto"/>
            <w:hideMark/>
          </w:tcPr>
          <w:p w14:paraId="3A483A17" w14:textId="77777777" w:rsidR="00272050" w:rsidRPr="00D25F1F" w:rsidRDefault="00272050" w:rsidP="00277EE6">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Elementi</w:t>
            </w:r>
          </w:p>
        </w:tc>
        <w:tc>
          <w:tcPr>
            <w:tcW w:w="0" w:type="auto"/>
            <w:hideMark/>
          </w:tcPr>
          <w:p w14:paraId="7FE95008" w14:textId="0694B36B" w:rsidR="00272050" w:rsidRPr="00D25F1F" w:rsidRDefault="00272050" w:rsidP="00D25F1F">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Po/</w:t>
            </w:r>
            <w:r w:rsidR="00D25F1F" w:rsidRPr="00D25F1F">
              <w:rPr>
                <w:rFonts w:ascii="Garamond" w:eastAsia="Times New Roman" w:hAnsi="Garamond"/>
                <w:b/>
                <w:bCs/>
                <w:sz w:val="20"/>
                <w:szCs w:val="20"/>
                <w14:ligatures w14:val="none"/>
              </w:rPr>
              <w:t>j</w:t>
            </w:r>
            <w:r w:rsidRPr="00D25F1F">
              <w:rPr>
                <w:rFonts w:ascii="Garamond" w:eastAsia="Times New Roman" w:hAnsi="Garamond"/>
                <w:b/>
                <w:bCs/>
                <w:sz w:val="20"/>
                <w:szCs w:val="20"/>
                <w14:ligatures w14:val="none"/>
              </w:rPr>
              <w:t>o</w:t>
            </w:r>
          </w:p>
        </w:tc>
        <w:tc>
          <w:tcPr>
            <w:tcW w:w="0" w:type="auto"/>
            <w:hideMark/>
          </w:tcPr>
          <w:p w14:paraId="34B039BE" w14:textId="77777777" w:rsidR="00272050" w:rsidRPr="00D25F1F" w:rsidRDefault="00272050" w:rsidP="00277EE6">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Evidencë</w:t>
            </w:r>
          </w:p>
        </w:tc>
        <w:tc>
          <w:tcPr>
            <w:tcW w:w="0" w:type="auto"/>
            <w:hideMark/>
          </w:tcPr>
          <w:p w14:paraId="67A40B28" w14:textId="77777777" w:rsidR="00272050" w:rsidRPr="00D25F1F" w:rsidRDefault="00272050" w:rsidP="00277EE6">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Komente</w:t>
            </w:r>
          </w:p>
        </w:tc>
      </w:tr>
      <w:tr w:rsidR="00272050" w:rsidRPr="00D25F1F" w14:paraId="6AA0437F" w14:textId="77777777" w:rsidTr="00277EE6">
        <w:trPr>
          <w:jc w:val="center"/>
        </w:trPr>
        <w:tc>
          <w:tcPr>
            <w:tcW w:w="0" w:type="auto"/>
            <w:hideMark/>
          </w:tcPr>
          <w:p w14:paraId="726A1594" w14:textId="77777777" w:rsidR="00272050" w:rsidRPr="00D25F1F" w:rsidRDefault="00272050" w:rsidP="00277EE6">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Politika për menaxhimin e emergjencave ekziston</w:t>
            </w:r>
          </w:p>
        </w:tc>
        <w:tc>
          <w:tcPr>
            <w:tcW w:w="0" w:type="auto"/>
            <w:hideMark/>
          </w:tcPr>
          <w:p w14:paraId="6ACAD3D6"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0" w:type="auto"/>
            <w:hideMark/>
          </w:tcPr>
          <w:p w14:paraId="022DA95D"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0" w:type="auto"/>
            <w:hideMark/>
          </w:tcPr>
          <w:p w14:paraId="2CC70890" w14:textId="77777777" w:rsidR="00272050" w:rsidRPr="00D25F1F" w:rsidRDefault="00272050" w:rsidP="00277EE6">
            <w:pPr>
              <w:spacing w:before="0" w:after="0"/>
              <w:jc w:val="left"/>
              <w:rPr>
                <w:rFonts w:ascii="Garamond" w:eastAsia="Times New Roman" w:hAnsi="Garamond"/>
                <w:sz w:val="20"/>
                <w:szCs w:val="20"/>
                <w14:ligatures w14:val="none"/>
              </w:rPr>
            </w:pPr>
          </w:p>
        </w:tc>
      </w:tr>
      <w:tr w:rsidR="00272050" w:rsidRPr="00D25F1F" w14:paraId="4FFD8DB0" w14:textId="77777777" w:rsidTr="00277EE6">
        <w:trPr>
          <w:jc w:val="center"/>
        </w:trPr>
        <w:tc>
          <w:tcPr>
            <w:tcW w:w="0" w:type="auto"/>
            <w:hideMark/>
          </w:tcPr>
          <w:p w14:paraId="214A3F0C" w14:textId="77777777" w:rsidR="00272050" w:rsidRPr="00D25F1F" w:rsidRDefault="00272050" w:rsidP="00277EE6">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Politika është përditësuar ≤ 3 vite</w:t>
            </w:r>
          </w:p>
        </w:tc>
        <w:tc>
          <w:tcPr>
            <w:tcW w:w="0" w:type="auto"/>
            <w:hideMark/>
          </w:tcPr>
          <w:p w14:paraId="38617604"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0" w:type="auto"/>
            <w:hideMark/>
          </w:tcPr>
          <w:p w14:paraId="0DF95C4F"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0" w:type="auto"/>
            <w:hideMark/>
          </w:tcPr>
          <w:p w14:paraId="325708E8" w14:textId="77777777" w:rsidR="00272050" w:rsidRPr="00D25F1F" w:rsidRDefault="00272050" w:rsidP="00277EE6">
            <w:pPr>
              <w:spacing w:before="0" w:after="0"/>
              <w:jc w:val="left"/>
              <w:rPr>
                <w:rFonts w:ascii="Garamond" w:eastAsia="Times New Roman" w:hAnsi="Garamond"/>
                <w:sz w:val="20"/>
                <w:szCs w:val="20"/>
                <w14:ligatures w14:val="none"/>
              </w:rPr>
            </w:pPr>
          </w:p>
        </w:tc>
      </w:tr>
      <w:tr w:rsidR="00272050" w:rsidRPr="00D25F1F" w14:paraId="31FD2920" w14:textId="77777777" w:rsidTr="00277EE6">
        <w:trPr>
          <w:jc w:val="center"/>
        </w:trPr>
        <w:tc>
          <w:tcPr>
            <w:tcW w:w="0" w:type="auto"/>
            <w:hideMark/>
          </w:tcPr>
          <w:p w14:paraId="4D3177DF" w14:textId="77777777" w:rsidR="00272050" w:rsidRPr="00D25F1F" w:rsidRDefault="00272050" w:rsidP="00277EE6">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Politika është e aksesueshme për stafin</w:t>
            </w:r>
          </w:p>
        </w:tc>
        <w:tc>
          <w:tcPr>
            <w:tcW w:w="0" w:type="auto"/>
            <w:hideMark/>
          </w:tcPr>
          <w:p w14:paraId="7DD0852B"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0" w:type="auto"/>
            <w:hideMark/>
          </w:tcPr>
          <w:p w14:paraId="4391B6AF"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0" w:type="auto"/>
            <w:hideMark/>
          </w:tcPr>
          <w:p w14:paraId="481A3F5A" w14:textId="77777777" w:rsidR="00272050" w:rsidRPr="00D25F1F" w:rsidRDefault="00272050" w:rsidP="00277EE6">
            <w:pPr>
              <w:spacing w:before="0" w:after="0"/>
              <w:jc w:val="left"/>
              <w:rPr>
                <w:rFonts w:ascii="Garamond" w:eastAsia="Times New Roman" w:hAnsi="Garamond"/>
                <w:sz w:val="20"/>
                <w:szCs w:val="20"/>
                <w14:ligatures w14:val="none"/>
              </w:rPr>
            </w:pPr>
          </w:p>
        </w:tc>
      </w:tr>
      <w:tr w:rsidR="00272050" w:rsidRPr="00D25F1F" w14:paraId="0FAD9854" w14:textId="77777777" w:rsidTr="00277EE6">
        <w:trPr>
          <w:jc w:val="center"/>
        </w:trPr>
        <w:tc>
          <w:tcPr>
            <w:tcW w:w="0" w:type="auto"/>
            <w:hideMark/>
          </w:tcPr>
          <w:p w14:paraId="581F8AC3" w14:textId="77777777" w:rsidR="00272050" w:rsidRPr="00D25F1F" w:rsidRDefault="00272050" w:rsidP="00277EE6">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Stafi konfirmon njohjen e politikës</w:t>
            </w:r>
          </w:p>
        </w:tc>
        <w:tc>
          <w:tcPr>
            <w:tcW w:w="0" w:type="auto"/>
            <w:hideMark/>
          </w:tcPr>
          <w:p w14:paraId="4D1B4862"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0" w:type="auto"/>
            <w:hideMark/>
          </w:tcPr>
          <w:p w14:paraId="2AB4C6DF"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0" w:type="auto"/>
            <w:hideMark/>
          </w:tcPr>
          <w:p w14:paraId="743E28BC" w14:textId="77777777" w:rsidR="00272050" w:rsidRPr="00D25F1F" w:rsidRDefault="00272050" w:rsidP="00277EE6">
            <w:pPr>
              <w:spacing w:before="0" w:after="0"/>
              <w:jc w:val="left"/>
              <w:rPr>
                <w:rFonts w:ascii="Garamond" w:eastAsia="Times New Roman" w:hAnsi="Garamond"/>
                <w:sz w:val="20"/>
                <w:szCs w:val="20"/>
                <w14:ligatures w14:val="none"/>
              </w:rPr>
            </w:pPr>
          </w:p>
        </w:tc>
      </w:tr>
    </w:tbl>
    <w:p w14:paraId="4D96345F" w14:textId="77777777" w:rsidR="005D0914" w:rsidRPr="003118CA" w:rsidRDefault="00272050" w:rsidP="00277EE6">
      <w:pPr>
        <w:spacing w:before="0" w:after="0"/>
        <w:ind w:firstLine="284"/>
        <w:rPr>
          <w:rFonts w:ascii="Garamond" w:hAnsi="Garamond"/>
          <w:sz w:val="24"/>
          <w:szCs w:val="24"/>
          <w14:ligatures w14:val="none"/>
        </w:rPr>
      </w:pPr>
      <w:r w:rsidRPr="003118CA">
        <w:rPr>
          <w:rFonts w:ascii="Garamond" w:hAnsi="Garamond"/>
          <w:b/>
          <w:bCs/>
          <w:sz w:val="24"/>
          <w:szCs w:val="24"/>
          <w14:ligatures w14:val="none"/>
        </w:rPr>
        <w:t>Burim verifikimi:</w:t>
      </w:r>
      <w:r w:rsidRPr="003118CA">
        <w:rPr>
          <w:rFonts w:ascii="Garamond" w:hAnsi="Garamond"/>
          <w:sz w:val="24"/>
          <w:szCs w:val="24"/>
          <w14:ligatures w14:val="none"/>
        </w:rPr>
        <w:t xml:space="preserve"> Dokumente + intervista staf</w:t>
      </w:r>
    </w:p>
    <w:p w14:paraId="11B994E0" w14:textId="2CEE0F4C" w:rsidR="00272050" w:rsidRDefault="00272050" w:rsidP="00277EE6">
      <w:pPr>
        <w:spacing w:before="0" w:after="0"/>
        <w:ind w:firstLine="284"/>
        <w:rPr>
          <w:rFonts w:ascii="Garamond" w:hAnsi="Garamond"/>
          <w:sz w:val="24"/>
          <w:szCs w:val="24"/>
          <w14:ligatures w14:val="none"/>
        </w:rPr>
      </w:pPr>
      <w:r w:rsidRPr="003118CA">
        <w:rPr>
          <w:rFonts w:ascii="Garamond" w:hAnsi="Garamond"/>
          <w:b/>
          <w:bCs/>
          <w:sz w:val="24"/>
          <w:szCs w:val="24"/>
          <w14:ligatures w14:val="none"/>
        </w:rPr>
        <w:t>Vlerësim:</w:t>
      </w:r>
      <w:r w:rsidRPr="003118CA">
        <w:rPr>
          <w:rFonts w:ascii="Garamond" w:hAnsi="Garamond"/>
          <w:sz w:val="24"/>
          <w:szCs w:val="24"/>
          <w14:ligatures w14:val="none"/>
        </w:rPr>
        <w:t xml:space="preserve"> </w:t>
      </w:r>
      <w:r w:rsidRPr="003118CA">
        <w:rPr>
          <w:rFonts w:ascii="Segoe UI Symbol" w:hAnsi="Segoe UI Symbol" w:cs="Segoe UI Symbol"/>
          <w:sz w:val="24"/>
          <w:szCs w:val="24"/>
          <w14:ligatures w14:val="none"/>
        </w:rPr>
        <w:t>✔</w:t>
      </w:r>
      <w:r w:rsidRPr="003118CA">
        <w:rPr>
          <w:rFonts w:ascii="Garamond" w:hAnsi="Garamond"/>
          <w:sz w:val="24"/>
          <w:szCs w:val="24"/>
          <w14:ligatures w14:val="none"/>
        </w:rPr>
        <w:t xml:space="preserve"> Plot</w:t>
      </w:r>
      <w:r w:rsidRPr="003118CA">
        <w:rPr>
          <w:rFonts w:ascii="Garamond" w:hAnsi="Garamond" w:cs="Garamond"/>
          <w:sz w:val="24"/>
          <w:szCs w:val="24"/>
          <w14:ligatures w14:val="none"/>
        </w:rPr>
        <w:t>ë</w:t>
      </w:r>
      <w:r w:rsidR="00EC731F">
        <w:rPr>
          <w:rFonts w:ascii="Garamond" w:hAnsi="Garamond"/>
          <w:sz w:val="24"/>
          <w:szCs w:val="24"/>
          <w14:ligatures w14:val="none"/>
        </w:rPr>
        <w:t>/</w:t>
      </w:r>
      <w:r w:rsidRPr="003118CA">
        <w:rPr>
          <w:rFonts w:ascii="Segoe UI Symbol" w:hAnsi="Segoe UI Symbol" w:cs="Segoe UI Symbol"/>
          <w:sz w:val="24"/>
          <w:szCs w:val="24"/>
          <w14:ligatures w14:val="none"/>
        </w:rPr>
        <w:t>⚠</w:t>
      </w:r>
      <w:r w:rsidRPr="003118CA">
        <w:rPr>
          <w:rFonts w:ascii="Garamond" w:hAnsi="Garamond"/>
          <w:sz w:val="24"/>
          <w:szCs w:val="24"/>
          <w14:ligatures w14:val="none"/>
        </w:rPr>
        <w:t xml:space="preserve"> Pjes</w:t>
      </w:r>
      <w:r w:rsidRPr="003118CA">
        <w:rPr>
          <w:rFonts w:ascii="Garamond" w:hAnsi="Garamond" w:cs="Garamond"/>
          <w:sz w:val="24"/>
          <w:szCs w:val="24"/>
          <w14:ligatures w14:val="none"/>
        </w:rPr>
        <w:t>ë</w:t>
      </w:r>
      <w:r w:rsidR="00EC731F">
        <w:rPr>
          <w:rFonts w:ascii="Garamond" w:hAnsi="Garamond"/>
          <w:sz w:val="24"/>
          <w:szCs w:val="24"/>
          <w14:ligatures w14:val="none"/>
        </w:rPr>
        <w:t>risht/</w:t>
      </w:r>
      <w:r w:rsidRPr="003118CA">
        <w:rPr>
          <w:rFonts w:ascii="Segoe UI Symbol" w:hAnsi="Segoe UI Symbol" w:cs="Segoe UI Symbol"/>
          <w:sz w:val="24"/>
          <w:szCs w:val="24"/>
          <w14:ligatures w14:val="none"/>
        </w:rPr>
        <w:t>❌</w:t>
      </w:r>
      <w:r w:rsidRPr="003118CA">
        <w:rPr>
          <w:rFonts w:ascii="Garamond" w:hAnsi="Garamond"/>
          <w:sz w:val="24"/>
          <w:szCs w:val="24"/>
          <w14:ligatures w14:val="none"/>
        </w:rPr>
        <w:t xml:space="preserve"> Jo</w:t>
      </w:r>
    </w:p>
    <w:p w14:paraId="43CD92A1" w14:textId="77777777" w:rsidR="00D25F1F" w:rsidRPr="003118CA" w:rsidRDefault="00D25F1F" w:rsidP="00277EE6">
      <w:pPr>
        <w:spacing w:before="0" w:after="0"/>
        <w:ind w:firstLine="284"/>
        <w:rPr>
          <w:rFonts w:ascii="Garamond" w:hAnsi="Garamond"/>
          <w:sz w:val="24"/>
          <w:szCs w:val="24"/>
          <w14:ligatures w14:val="none"/>
        </w:rPr>
      </w:pPr>
    </w:p>
    <w:p w14:paraId="5AD9D526" w14:textId="77E4E54B" w:rsidR="00D25F1F" w:rsidRPr="00D25F1F" w:rsidRDefault="00D25F1F" w:rsidP="00D25F1F">
      <w:pPr>
        <w:spacing w:before="0" w:after="0"/>
        <w:ind w:firstLine="284"/>
        <w:jc w:val="center"/>
        <w:rPr>
          <w:rFonts w:ascii="Garamond" w:hAnsi="Garamond"/>
          <w:color w:val="000000" w:themeColor="text1"/>
          <w:sz w:val="24"/>
          <w:szCs w:val="24"/>
        </w:rPr>
      </w:pPr>
      <w:r w:rsidRPr="00D25F1F">
        <w:rPr>
          <w:rFonts w:ascii="Garamond" w:hAnsi="Garamond"/>
          <w:color w:val="000000" w:themeColor="text1"/>
          <w:sz w:val="24"/>
          <w:szCs w:val="24"/>
        </w:rPr>
        <w:t>FORMULAR 2</w:t>
      </w:r>
    </w:p>
    <w:p w14:paraId="35465FC0" w14:textId="407EF0EC" w:rsidR="00272050" w:rsidRDefault="00D25F1F" w:rsidP="00D25F1F">
      <w:pPr>
        <w:spacing w:before="0" w:after="0"/>
        <w:ind w:firstLine="284"/>
        <w:jc w:val="center"/>
        <w:rPr>
          <w:rFonts w:ascii="Garamond" w:hAnsi="Garamond"/>
          <w:color w:val="000000" w:themeColor="text1"/>
          <w:sz w:val="24"/>
          <w:szCs w:val="24"/>
        </w:rPr>
      </w:pPr>
      <w:r w:rsidRPr="00D25F1F">
        <w:rPr>
          <w:rFonts w:ascii="Garamond" w:hAnsi="Garamond"/>
          <w:color w:val="000000" w:themeColor="text1"/>
          <w:sz w:val="24"/>
          <w:szCs w:val="24"/>
        </w:rPr>
        <w:t>IDENTIFIKIMI DHE MENAXHIMI I RISKUT</w:t>
      </w:r>
    </w:p>
    <w:p w14:paraId="60ED5DAE" w14:textId="77777777" w:rsidR="00D25F1F" w:rsidRPr="00D25F1F" w:rsidRDefault="00D25F1F" w:rsidP="00D25F1F">
      <w:pPr>
        <w:spacing w:before="0" w:after="0"/>
        <w:ind w:firstLine="284"/>
        <w:jc w:val="center"/>
        <w:rPr>
          <w:rFonts w:ascii="Garamond" w:hAnsi="Garamond"/>
          <w:color w:val="000000" w:themeColor="text1"/>
          <w:sz w:val="24"/>
          <w:szCs w:val="24"/>
        </w:rPr>
      </w:pPr>
    </w:p>
    <w:p w14:paraId="67D428A8" w14:textId="77777777" w:rsidR="00272050" w:rsidRPr="003118CA" w:rsidRDefault="00272050" w:rsidP="00277EE6">
      <w:pPr>
        <w:spacing w:before="0" w:after="0"/>
        <w:ind w:firstLine="284"/>
        <w:rPr>
          <w:rFonts w:ascii="Garamond" w:hAnsi="Garamond"/>
          <w:sz w:val="24"/>
          <w:szCs w:val="24"/>
          <w14:ligatures w14:val="none"/>
        </w:rPr>
      </w:pPr>
      <w:r w:rsidRPr="003118CA">
        <w:rPr>
          <w:rFonts w:ascii="Garamond" w:hAnsi="Garamond"/>
          <w:b/>
          <w:bCs/>
          <w:sz w:val="24"/>
          <w:szCs w:val="24"/>
          <w14:ligatures w14:val="none"/>
        </w:rPr>
        <w:t>Qëllimi:</w:t>
      </w:r>
      <w:r w:rsidRPr="003118CA">
        <w:rPr>
          <w:rFonts w:ascii="Garamond" w:hAnsi="Garamond"/>
          <w:sz w:val="24"/>
          <w:szCs w:val="24"/>
          <w14:ligatures w14:val="none"/>
        </w:rPr>
        <w:t xml:space="preserve"> Të vlerësohet dokumentimi dhe ndjekja e rasteve me risk</w:t>
      </w:r>
    </w:p>
    <w:tbl>
      <w:tblPr>
        <w:tblStyle w:val="TableGrid"/>
        <w:tblW w:w="0" w:type="auto"/>
        <w:jc w:val="center"/>
        <w:tblLook w:val="04A0" w:firstRow="1" w:lastRow="0" w:firstColumn="1" w:lastColumn="0" w:noHBand="0" w:noVBand="1"/>
      </w:tblPr>
      <w:tblGrid>
        <w:gridCol w:w="4815"/>
        <w:gridCol w:w="850"/>
        <w:gridCol w:w="1150"/>
        <w:gridCol w:w="1418"/>
      </w:tblGrid>
      <w:tr w:rsidR="00272050" w:rsidRPr="00D25F1F" w14:paraId="08240A39" w14:textId="77777777" w:rsidTr="00277EE6">
        <w:trPr>
          <w:jc w:val="center"/>
        </w:trPr>
        <w:tc>
          <w:tcPr>
            <w:tcW w:w="4815" w:type="dxa"/>
            <w:hideMark/>
          </w:tcPr>
          <w:p w14:paraId="5128A20D" w14:textId="77777777" w:rsidR="00272050" w:rsidRPr="00D25F1F" w:rsidRDefault="00272050" w:rsidP="00277EE6">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Elementi</w:t>
            </w:r>
          </w:p>
        </w:tc>
        <w:tc>
          <w:tcPr>
            <w:tcW w:w="850" w:type="dxa"/>
            <w:hideMark/>
          </w:tcPr>
          <w:p w14:paraId="1EDDB194" w14:textId="5FC2F600" w:rsidR="00272050" w:rsidRPr="00D25F1F" w:rsidRDefault="00272050" w:rsidP="00D25F1F">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Po/</w:t>
            </w:r>
            <w:r w:rsidR="00D25F1F">
              <w:rPr>
                <w:rFonts w:ascii="Garamond" w:eastAsia="Times New Roman" w:hAnsi="Garamond"/>
                <w:b/>
                <w:bCs/>
                <w:sz w:val="20"/>
                <w:szCs w:val="20"/>
                <w14:ligatures w14:val="none"/>
              </w:rPr>
              <w:t>j</w:t>
            </w:r>
            <w:r w:rsidRPr="00D25F1F">
              <w:rPr>
                <w:rFonts w:ascii="Garamond" w:eastAsia="Times New Roman" w:hAnsi="Garamond"/>
                <w:b/>
                <w:bCs/>
                <w:sz w:val="20"/>
                <w:szCs w:val="20"/>
                <w14:ligatures w14:val="none"/>
              </w:rPr>
              <w:t>o</w:t>
            </w:r>
          </w:p>
        </w:tc>
        <w:tc>
          <w:tcPr>
            <w:tcW w:w="1150" w:type="dxa"/>
            <w:hideMark/>
          </w:tcPr>
          <w:p w14:paraId="39F240F9" w14:textId="77777777" w:rsidR="00272050" w:rsidRPr="00D25F1F" w:rsidRDefault="00272050" w:rsidP="00277EE6">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Evidencë</w:t>
            </w:r>
          </w:p>
        </w:tc>
        <w:tc>
          <w:tcPr>
            <w:tcW w:w="1418" w:type="dxa"/>
            <w:hideMark/>
          </w:tcPr>
          <w:p w14:paraId="1DB371DE" w14:textId="77777777" w:rsidR="00272050" w:rsidRPr="00D25F1F" w:rsidRDefault="00272050" w:rsidP="00277EE6">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Komente</w:t>
            </w:r>
          </w:p>
        </w:tc>
      </w:tr>
      <w:tr w:rsidR="00272050" w:rsidRPr="00D25F1F" w14:paraId="3161F945" w14:textId="77777777" w:rsidTr="00277EE6">
        <w:trPr>
          <w:jc w:val="center"/>
        </w:trPr>
        <w:tc>
          <w:tcPr>
            <w:tcW w:w="4815" w:type="dxa"/>
            <w:hideMark/>
          </w:tcPr>
          <w:p w14:paraId="69A8E580" w14:textId="77777777" w:rsidR="00272050" w:rsidRPr="00D25F1F" w:rsidRDefault="00272050" w:rsidP="00277EE6">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Rastet me risk janë të identifikuara</w:t>
            </w:r>
          </w:p>
        </w:tc>
        <w:tc>
          <w:tcPr>
            <w:tcW w:w="850" w:type="dxa"/>
            <w:hideMark/>
          </w:tcPr>
          <w:p w14:paraId="0F795391"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1150" w:type="dxa"/>
            <w:hideMark/>
          </w:tcPr>
          <w:p w14:paraId="3C87A304"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1418" w:type="dxa"/>
            <w:hideMark/>
          </w:tcPr>
          <w:p w14:paraId="3A8592EA" w14:textId="77777777" w:rsidR="00272050" w:rsidRPr="00D25F1F" w:rsidRDefault="00272050" w:rsidP="00277EE6">
            <w:pPr>
              <w:spacing w:before="0" w:after="0"/>
              <w:jc w:val="left"/>
              <w:rPr>
                <w:rFonts w:ascii="Garamond" w:eastAsia="Times New Roman" w:hAnsi="Garamond"/>
                <w:sz w:val="20"/>
                <w:szCs w:val="20"/>
                <w14:ligatures w14:val="none"/>
              </w:rPr>
            </w:pPr>
          </w:p>
        </w:tc>
      </w:tr>
      <w:tr w:rsidR="00272050" w:rsidRPr="00D25F1F" w14:paraId="38EA6961" w14:textId="77777777" w:rsidTr="00277EE6">
        <w:trPr>
          <w:jc w:val="center"/>
        </w:trPr>
        <w:tc>
          <w:tcPr>
            <w:tcW w:w="4815" w:type="dxa"/>
            <w:hideMark/>
          </w:tcPr>
          <w:p w14:paraId="16A492E0" w14:textId="77777777" w:rsidR="00272050" w:rsidRPr="00D25F1F" w:rsidRDefault="00272050" w:rsidP="00277EE6">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Ekziston dokumentim i riskut në sistem</w:t>
            </w:r>
          </w:p>
        </w:tc>
        <w:tc>
          <w:tcPr>
            <w:tcW w:w="850" w:type="dxa"/>
            <w:hideMark/>
          </w:tcPr>
          <w:p w14:paraId="42A367CD"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1150" w:type="dxa"/>
            <w:hideMark/>
          </w:tcPr>
          <w:p w14:paraId="11D207CE"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1418" w:type="dxa"/>
            <w:hideMark/>
          </w:tcPr>
          <w:p w14:paraId="418225A1" w14:textId="77777777" w:rsidR="00272050" w:rsidRPr="00D25F1F" w:rsidRDefault="00272050" w:rsidP="00277EE6">
            <w:pPr>
              <w:spacing w:before="0" w:after="0"/>
              <w:jc w:val="left"/>
              <w:rPr>
                <w:rFonts w:ascii="Garamond" w:eastAsia="Times New Roman" w:hAnsi="Garamond"/>
                <w:sz w:val="20"/>
                <w:szCs w:val="20"/>
                <w14:ligatures w14:val="none"/>
              </w:rPr>
            </w:pPr>
          </w:p>
        </w:tc>
      </w:tr>
      <w:tr w:rsidR="00272050" w:rsidRPr="00D25F1F" w14:paraId="21E83634" w14:textId="77777777" w:rsidTr="00277EE6">
        <w:trPr>
          <w:jc w:val="center"/>
        </w:trPr>
        <w:tc>
          <w:tcPr>
            <w:tcW w:w="4815" w:type="dxa"/>
            <w:hideMark/>
          </w:tcPr>
          <w:p w14:paraId="13D98A8E" w14:textId="77777777" w:rsidR="00272050" w:rsidRPr="00D25F1F" w:rsidRDefault="00272050" w:rsidP="00277EE6">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Rastet rishikohen periodikisht</w:t>
            </w:r>
          </w:p>
        </w:tc>
        <w:tc>
          <w:tcPr>
            <w:tcW w:w="850" w:type="dxa"/>
            <w:hideMark/>
          </w:tcPr>
          <w:p w14:paraId="1BA514AC"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1150" w:type="dxa"/>
            <w:hideMark/>
          </w:tcPr>
          <w:p w14:paraId="2716CEF8"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1418" w:type="dxa"/>
            <w:hideMark/>
          </w:tcPr>
          <w:p w14:paraId="310EDAAF" w14:textId="77777777" w:rsidR="00272050" w:rsidRPr="00D25F1F" w:rsidRDefault="00272050" w:rsidP="00277EE6">
            <w:pPr>
              <w:spacing w:before="0" w:after="0"/>
              <w:jc w:val="left"/>
              <w:rPr>
                <w:rFonts w:ascii="Garamond" w:eastAsia="Times New Roman" w:hAnsi="Garamond"/>
                <w:sz w:val="20"/>
                <w:szCs w:val="20"/>
                <w14:ligatures w14:val="none"/>
              </w:rPr>
            </w:pPr>
          </w:p>
        </w:tc>
      </w:tr>
      <w:tr w:rsidR="00272050" w:rsidRPr="00D25F1F" w14:paraId="03530222" w14:textId="77777777" w:rsidTr="00277EE6">
        <w:trPr>
          <w:jc w:val="center"/>
        </w:trPr>
        <w:tc>
          <w:tcPr>
            <w:tcW w:w="4815" w:type="dxa"/>
            <w:hideMark/>
          </w:tcPr>
          <w:p w14:paraId="64743F6E" w14:textId="77777777" w:rsidR="00272050" w:rsidRPr="00D25F1F" w:rsidRDefault="00272050" w:rsidP="00277EE6">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Ekziston regjistër i rasteve me risk</w:t>
            </w:r>
          </w:p>
        </w:tc>
        <w:tc>
          <w:tcPr>
            <w:tcW w:w="850" w:type="dxa"/>
            <w:hideMark/>
          </w:tcPr>
          <w:p w14:paraId="5AB2574B"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1150" w:type="dxa"/>
            <w:hideMark/>
          </w:tcPr>
          <w:p w14:paraId="06CBCD83" w14:textId="77777777" w:rsidR="00272050" w:rsidRPr="00D25F1F" w:rsidRDefault="00272050" w:rsidP="00277EE6">
            <w:pPr>
              <w:spacing w:before="0" w:after="0"/>
              <w:jc w:val="left"/>
              <w:rPr>
                <w:rFonts w:ascii="Garamond" w:eastAsia="Times New Roman" w:hAnsi="Garamond"/>
                <w:sz w:val="20"/>
                <w:szCs w:val="20"/>
                <w14:ligatures w14:val="none"/>
              </w:rPr>
            </w:pPr>
          </w:p>
        </w:tc>
        <w:tc>
          <w:tcPr>
            <w:tcW w:w="1418" w:type="dxa"/>
            <w:hideMark/>
          </w:tcPr>
          <w:p w14:paraId="5397D854" w14:textId="77777777" w:rsidR="00272050" w:rsidRPr="00D25F1F" w:rsidRDefault="00272050" w:rsidP="00277EE6">
            <w:pPr>
              <w:spacing w:before="0" w:after="0"/>
              <w:jc w:val="left"/>
              <w:rPr>
                <w:rFonts w:ascii="Garamond" w:eastAsia="Times New Roman" w:hAnsi="Garamond"/>
                <w:sz w:val="20"/>
                <w:szCs w:val="20"/>
                <w14:ligatures w14:val="none"/>
              </w:rPr>
            </w:pPr>
          </w:p>
        </w:tc>
      </w:tr>
    </w:tbl>
    <w:p w14:paraId="3EABC3BD" w14:textId="77777777" w:rsidR="005D0914" w:rsidRPr="003118CA" w:rsidRDefault="00272050" w:rsidP="00277EE6">
      <w:pPr>
        <w:spacing w:before="0" w:after="0"/>
        <w:ind w:firstLine="284"/>
        <w:rPr>
          <w:rFonts w:ascii="Garamond" w:hAnsi="Garamond"/>
          <w:sz w:val="24"/>
          <w:szCs w:val="24"/>
          <w14:ligatures w14:val="none"/>
        </w:rPr>
      </w:pPr>
      <w:r w:rsidRPr="003118CA">
        <w:rPr>
          <w:rFonts w:ascii="Garamond" w:hAnsi="Garamond"/>
          <w:b/>
          <w:bCs/>
          <w:sz w:val="24"/>
          <w:szCs w:val="24"/>
          <w14:ligatures w14:val="none"/>
        </w:rPr>
        <w:t>Kontroll shtesë (mostër rastesh):</w:t>
      </w:r>
    </w:p>
    <w:p w14:paraId="38585885" w14:textId="03D58137" w:rsidR="005D0914" w:rsidRPr="003118CA" w:rsidRDefault="00272050" w:rsidP="00277EE6">
      <w:pPr>
        <w:spacing w:before="0" w:after="0"/>
        <w:ind w:firstLine="284"/>
        <w:rPr>
          <w:rFonts w:ascii="Garamond" w:hAnsi="Garamond"/>
          <w:sz w:val="24"/>
          <w:szCs w:val="24"/>
          <w14:ligatures w14:val="none"/>
        </w:rPr>
      </w:pPr>
      <w:r w:rsidRPr="003118CA">
        <w:rPr>
          <w:rFonts w:ascii="Garamond" w:hAnsi="Garamond"/>
          <w:sz w:val="24"/>
          <w:szCs w:val="24"/>
          <w14:ligatures w14:val="none"/>
        </w:rPr>
        <w:t>Nr. i rasteve të kontrolluara: _</w:t>
      </w:r>
      <w:r w:rsidR="005D0914" w:rsidRPr="003118CA">
        <w:rPr>
          <w:rFonts w:ascii="Garamond" w:hAnsi="Garamond"/>
          <w:sz w:val="24"/>
          <w:szCs w:val="24"/>
          <w14:ligatures w14:val="none"/>
        </w:rPr>
        <w:t>__</w:t>
      </w:r>
    </w:p>
    <w:p w14:paraId="1E1522E5" w14:textId="364651CC" w:rsidR="00EB5859" w:rsidRDefault="005D0914" w:rsidP="00277EE6">
      <w:pPr>
        <w:spacing w:before="0" w:after="0"/>
        <w:ind w:firstLine="284"/>
        <w:rPr>
          <w:rFonts w:ascii="Garamond" w:hAnsi="Garamond"/>
          <w:sz w:val="24"/>
          <w:szCs w:val="24"/>
          <w14:ligatures w14:val="none"/>
        </w:rPr>
      </w:pPr>
      <w:r w:rsidRPr="003118CA">
        <w:rPr>
          <w:rFonts w:ascii="Garamond" w:hAnsi="Garamond"/>
          <w:sz w:val="24"/>
          <w:szCs w:val="24"/>
          <w14:ligatures w14:val="none"/>
        </w:rPr>
        <w:t>Nr. me dokumentim risku: ___</w:t>
      </w:r>
    </w:p>
    <w:p w14:paraId="42BCD906" w14:textId="77777777" w:rsidR="00D25F1F" w:rsidRPr="003118CA" w:rsidRDefault="00D25F1F" w:rsidP="00277EE6">
      <w:pPr>
        <w:spacing w:before="0" w:after="0"/>
        <w:ind w:firstLine="284"/>
        <w:rPr>
          <w:rFonts w:ascii="Garamond" w:hAnsi="Garamond"/>
          <w:sz w:val="24"/>
          <w:szCs w:val="24"/>
          <w14:ligatures w14:val="none"/>
        </w:rPr>
      </w:pPr>
    </w:p>
    <w:p w14:paraId="71F1728F" w14:textId="3C955530" w:rsidR="00D25F1F" w:rsidRPr="00D25F1F" w:rsidRDefault="00D25F1F" w:rsidP="00D25F1F">
      <w:pPr>
        <w:spacing w:before="0" w:after="0"/>
        <w:ind w:firstLine="284"/>
        <w:jc w:val="center"/>
        <w:rPr>
          <w:rFonts w:ascii="Garamond" w:hAnsi="Garamond"/>
          <w:sz w:val="24"/>
          <w:szCs w:val="24"/>
        </w:rPr>
      </w:pPr>
      <w:r w:rsidRPr="00D25F1F">
        <w:rPr>
          <w:rFonts w:ascii="Garamond" w:hAnsi="Garamond"/>
          <w:sz w:val="24"/>
          <w:szCs w:val="24"/>
        </w:rPr>
        <w:t>FORMULAR 3</w:t>
      </w:r>
    </w:p>
    <w:p w14:paraId="61DFBA21" w14:textId="61DE93D1" w:rsidR="00272050" w:rsidRDefault="00D25F1F" w:rsidP="00D25F1F">
      <w:pPr>
        <w:spacing w:before="0" w:after="0"/>
        <w:ind w:firstLine="284"/>
        <w:jc w:val="center"/>
        <w:rPr>
          <w:rFonts w:ascii="Garamond" w:hAnsi="Garamond"/>
          <w:sz w:val="24"/>
          <w:szCs w:val="24"/>
        </w:rPr>
      </w:pPr>
      <w:r w:rsidRPr="00D25F1F">
        <w:rPr>
          <w:rFonts w:ascii="Garamond" w:hAnsi="Garamond"/>
          <w:sz w:val="24"/>
          <w:szCs w:val="24"/>
        </w:rPr>
        <w:t>REGJISTRI I INCIDENTEVE</w:t>
      </w:r>
    </w:p>
    <w:p w14:paraId="32D9B48F" w14:textId="77777777" w:rsidR="00D25F1F" w:rsidRPr="00D25F1F" w:rsidRDefault="00D25F1F" w:rsidP="00D25F1F">
      <w:pPr>
        <w:spacing w:before="0" w:after="0"/>
        <w:ind w:firstLine="284"/>
        <w:jc w:val="center"/>
        <w:rPr>
          <w:rFonts w:ascii="Garamond" w:hAnsi="Garamond"/>
          <w:sz w:val="24"/>
          <w:szCs w:val="24"/>
        </w:rPr>
      </w:pPr>
    </w:p>
    <w:p w14:paraId="5EF47D4C" w14:textId="77777777" w:rsidR="00272050" w:rsidRPr="003118CA" w:rsidRDefault="00272050" w:rsidP="00277EE6">
      <w:pPr>
        <w:spacing w:before="0" w:after="0"/>
        <w:ind w:firstLine="284"/>
        <w:rPr>
          <w:rFonts w:ascii="Garamond" w:hAnsi="Garamond"/>
          <w:sz w:val="24"/>
          <w:szCs w:val="24"/>
          <w14:ligatures w14:val="none"/>
        </w:rPr>
      </w:pPr>
      <w:r w:rsidRPr="003118CA">
        <w:rPr>
          <w:rFonts w:ascii="Garamond" w:hAnsi="Garamond"/>
          <w:b/>
          <w:bCs/>
          <w:sz w:val="24"/>
          <w:szCs w:val="24"/>
          <w14:ligatures w14:val="none"/>
        </w:rPr>
        <w:t>Qëllimi:</w:t>
      </w:r>
      <w:r w:rsidRPr="003118CA">
        <w:rPr>
          <w:rFonts w:ascii="Garamond" w:hAnsi="Garamond"/>
          <w:sz w:val="24"/>
          <w:szCs w:val="24"/>
          <w14:ligatures w14:val="none"/>
        </w:rPr>
        <w:t xml:space="preserve"> Të verifikohet raportimi dhe trajtimi i incidenteve</w:t>
      </w:r>
    </w:p>
    <w:tbl>
      <w:tblPr>
        <w:tblStyle w:val="TableGrid"/>
        <w:tblW w:w="0" w:type="auto"/>
        <w:tblLook w:val="04A0" w:firstRow="1" w:lastRow="0" w:firstColumn="1" w:lastColumn="0" w:noHBand="0" w:noVBand="1"/>
      </w:tblPr>
      <w:tblGrid>
        <w:gridCol w:w="4673"/>
        <w:gridCol w:w="992"/>
        <w:gridCol w:w="1276"/>
        <w:gridCol w:w="1276"/>
      </w:tblGrid>
      <w:tr w:rsidR="00272050" w:rsidRPr="00D25F1F" w14:paraId="1C5C46FA" w14:textId="77777777" w:rsidTr="005D0914">
        <w:tc>
          <w:tcPr>
            <w:tcW w:w="4673" w:type="dxa"/>
            <w:hideMark/>
          </w:tcPr>
          <w:p w14:paraId="6477A95E" w14:textId="77777777" w:rsidR="00272050" w:rsidRPr="00D25F1F" w:rsidRDefault="00272050" w:rsidP="00272050">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Elementi</w:t>
            </w:r>
          </w:p>
        </w:tc>
        <w:tc>
          <w:tcPr>
            <w:tcW w:w="992" w:type="dxa"/>
            <w:hideMark/>
          </w:tcPr>
          <w:p w14:paraId="5DA97667" w14:textId="75DD6834" w:rsidR="00272050" w:rsidRPr="00D25F1F" w:rsidRDefault="00272050" w:rsidP="00D25F1F">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Po/</w:t>
            </w:r>
            <w:r w:rsidR="00D25F1F">
              <w:rPr>
                <w:rFonts w:ascii="Garamond" w:eastAsia="Times New Roman" w:hAnsi="Garamond"/>
                <w:b/>
                <w:bCs/>
                <w:sz w:val="20"/>
                <w:szCs w:val="20"/>
                <w14:ligatures w14:val="none"/>
              </w:rPr>
              <w:t>j</w:t>
            </w:r>
            <w:r w:rsidRPr="00D25F1F">
              <w:rPr>
                <w:rFonts w:ascii="Garamond" w:eastAsia="Times New Roman" w:hAnsi="Garamond"/>
                <w:b/>
                <w:bCs/>
                <w:sz w:val="20"/>
                <w:szCs w:val="20"/>
                <w14:ligatures w14:val="none"/>
              </w:rPr>
              <w:t>o</w:t>
            </w:r>
          </w:p>
        </w:tc>
        <w:tc>
          <w:tcPr>
            <w:tcW w:w="1276" w:type="dxa"/>
            <w:hideMark/>
          </w:tcPr>
          <w:p w14:paraId="493045E7" w14:textId="77777777" w:rsidR="00272050" w:rsidRPr="00D25F1F" w:rsidRDefault="00272050" w:rsidP="00272050">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Evidencë</w:t>
            </w:r>
          </w:p>
        </w:tc>
        <w:tc>
          <w:tcPr>
            <w:tcW w:w="1276" w:type="dxa"/>
            <w:hideMark/>
          </w:tcPr>
          <w:p w14:paraId="5BF68BC1" w14:textId="77777777" w:rsidR="00272050" w:rsidRPr="00D25F1F" w:rsidRDefault="00272050" w:rsidP="00272050">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Komente</w:t>
            </w:r>
          </w:p>
        </w:tc>
      </w:tr>
      <w:tr w:rsidR="00272050" w:rsidRPr="00D25F1F" w14:paraId="560C095E" w14:textId="77777777" w:rsidTr="005D0914">
        <w:tc>
          <w:tcPr>
            <w:tcW w:w="4673" w:type="dxa"/>
            <w:hideMark/>
          </w:tcPr>
          <w:p w14:paraId="1B1BB2D3" w14:textId="77777777" w:rsidR="00272050" w:rsidRPr="00D25F1F" w:rsidRDefault="00272050" w:rsidP="00272050">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Incidentet dokumentohen brenda 24 orëve</w:t>
            </w:r>
          </w:p>
        </w:tc>
        <w:tc>
          <w:tcPr>
            <w:tcW w:w="992" w:type="dxa"/>
            <w:hideMark/>
          </w:tcPr>
          <w:p w14:paraId="10A7FF81" w14:textId="77777777" w:rsidR="00272050" w:rsidRPr="00D25F1F" w:rsidRDefault="00272050" w:rsidP="00272050">
            <w:pPr>
              <w:spacing w:before="0" w:after="0"/>
              <w:jc w:val="left"/>
              <w:rPr>
                <w:rFonts w:ascii="Garamond" w:eastAsia="Times New Roman" w:hAnsi="Garamond"/>
                <w:sz w:val="20"/>
                <w:szCs w:val="20"/>
                <w14:ligatures w14:val="none"/>
              </w:rPr>
            </w:pPr>
          </w:p>
        </w:tc>
        <w:tc>
          <w:tcPr>
            <w:tcW w:w="1276" w:type="dxa"/>
            <w:hideMark/>
          </w:tcPr>
          <w:p w14:paraId="1801A9D8" w14:textId="77777777" w:rsidR="00272050" w:rsidRPr="00D25F1F" w:rsidRDefault="00272050" w:rsidP="00272050">
            <w:pPr>
              <w:spacing w:before="0" w:after="0"/>
              <w:jc w:val="left"/>
              <w:rPr>
                <w:rFonts w:ascii="Garamond" w:eastAsia="Times New Roman" w:hAnsi="Garamond"/>
                <w:sz w:val="20"/>
                <w:szCs w:val="20"/>
                <w14:ligatures w14:val="none"/>
              </w:rPr>
            </w:pPr>
          </w:p>
        </w:tc>
        <w:tc>
          <w:tcPr>
            <w:tcW w:w="1276" w:type="dxa"/>
            <w:hideMark/>
          </w:tcPr>
          <w:p w14:paraId="12DD7CDE" w14:textId="77777777" w:rsidR="00272050" w:rsidRPr="00D25F1F" w:rsidRDefault="00272050" w:rsidP="00272050">
            <w:pPr>
              <w:spacing w:before="0" w:after="0"/>
              <w:jc w:val="left"/>
              <w:rPr>
                <w:rFonts w:ascii="Garamond" w:eastAsia="Times New Roman" w:hAnsi="Garamond"/>
                <w:sz w:val="20"/>
                <w:szCs w:val="20"/>
                <w14:ligatures w14:val="none"/>
              </w:rPr>
            </w:pPr>
          </w:p>
        </w:tc>
      </w:tr>
      <w:tr w:rsidR="00272050" w:rsidRPr="00D25F1F" w14:paraId="13399215" w14:textId="77777777" w:rsidTr="005D0914">
        <w:tc>
          <w:tcPr>
            <w:tcW w:w="4673" w:type="dxa"/>
            <w:hideMark/>
          </w:tcPr>
          <w:p w14:paraId="26D0483F" w14:textId="77777777" w:rsidR="00272050" w:rsidRPr="00D25F1F" w:rsidRDefault="00272050" w:rsidP="00272050">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Incidentet shqyrtohen brenda afatit</w:t>
            </w:r>
          </w:p>
        </w:tc>
        <w:tc>
          <w:tcPr>
            <w:tcW w:w="992" w:type="dxa"/>
            <w:hideMark/>
          </w:tcPr>
          <w:p w14:paraId="1F705E59" w14:textId="77777777" w:rsidR="00272050" w:rsidRPr="00D25F1F" w:rsidRDefault="00272050" w:rsidP="00272050">
            <w:pPr>
              <w:spacing w:before="0" w:after="0"/>
              <w:jc w:val="left"/>
              <w:rPr>
                <w:rFonts w:ascii="Garamond" w:eastAsia="Times New Roman" w:hAnsi="Garamond"/>
                <w:sz w:val="20"/>
                <w:szCs w:val="20"/>
                <w14:ligatures w14:val="none"/>
              </w:rPr>
            </w:pPr>
          </w:p>
        </w:tc>
        <w:tc>
          <w:tcPr>
            <w:tcW w:w="1276" w:type="dxa"/>
            <w:hideMark/>
          </w:tcPr>
          <w:p w14:paraId="34E03E6B" w14:textId="77777777" w:rsidR="00272050" w:rsidRPr="00D25F1F" w:rsidRDefault="00272050" w:rsidP="00272050">
            <w:pPr>
              <w:spacing w:before="0" w:after="0"/>
              <w:jc w:val="left"/>
              <w:rPr>
                <w:rFonts w:ascii="Garamond" w:eastAsia="Times New Roman" w:hAnsi="Garamond"/>
                <w:sz w:val="20"/>
                <w:szCs w:val="20"/>
                <w14:ligatures w14:val="none"/>
              </w:rPr>
            </w:pPr>
          </w:p>
        </w:tc>
        <w:tc>
          <w:tcPr>
            <w:tcW w:w="1276" w:type="dxa"/>
            <w:hideMark/>
          </w:tcPr>
          <w:p w14:paraId="19C770A8" w14:textId="77777777" w:rsidR="00272050" w:rsidRPr="00D25F1F" w:rsidRDefault="00272050" w:rsidP="00272050">
            <w:pPr>
              <w:spacing w:before="0" w:after="0"/>
              <w:jc w:val="left"/>
              <w:rPr>
                <w:rFonts w:ascii="Garamond" w:eastAsia="Times New Roman" w:hAnsi="Garamond"/>
                <w:sz w:val="20"/>
                <w:szCs w:val="20"/>
                <w14:ligatures w14:val="none"/>
              </w:rPr>
            </w:pPr>
          </w:p>
        </w:tc>
      </w:tr>
      <w:tr w:rsidR="00272050" w:rsidRPr="00D25F1F" w14:paraId="1A85B265" w14:textId="77777777" w:rsidTr="005D0914">
        <w:tc>
          <w:tcPr>
            <w:tcW w:w="4673" w:type="dxa"/>
            <w:hideMark/>
          </w:tcPr>
          <w:p w14:paraId="22A5FA2F" w14:textId="77777777" w:rsidR="00272050" w:rsidRPr="00D25F1F" w:rsidRDefault="00272050" w:rsidP="00272050">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Ekziston regjistër i incidenteve</w:t>
            </w:r>
          </w:p>
        </w:tc>
        <w:tc>
          <w:tcPr>
            <w:tcW w:w="992" w:type="dxa"/>
            <w:hideMark/>
          </w:tcPr>
          <w:p w14:paraId="547BACA6" w14:textId="77777777" w:rsidR="00272050" w:rsidRPr="00D25F1F" w:rsidRDefault="00272050" w:rsidP="00272050">
            <w:pPr>
              <w:spacing w:before="0" w:after="0"/>
              <w:jc w:val="left"/>
              <w:rPr>
                <w:rFonts w:ascii="Garamond" w:eastAsia="Times New Roman" w:hAnsi="Garamond"/>
                <w:sz w:val="20"/>
                <w:szCs w:val="20"/>
                <w14:ligatures w14:val="none"/>
              </w:rPr>
            </w:pPr>
          </w:p>
        </w:tc>
        <w:tc>
          <w:tcPr>
            <w:tcW w:w="1276" w:type="dxa"/>
            <w:hideMark/>
          </w:tcPr>
          <w:p w14:paraId="279B3266" w14:textId="77777777" w:rsidR="00272050" w:rsidRPr="00D25F1F" w:rsidRDefault="00272050" w:rsidP="00272050">
            <w:pPr>
              <w:spacing w:before="0" w:after="0"/>
              <w:jc w:val="left"/>
              <w:rPr>
                <w:rFonts w:ascii="Garamond" w:eastAsia="Times New Roman" w:hAnsi="Garamond"/>
                <w:sz w:val="20"/>
                <w:szCs w:val="20"/>
                <w14:ligatures w14:val="none"/>
              </w:rPr>
            </w:pPr>
          </w:p>
        </w:tc>
        <w:tc>
          <w:tcPr>
            <w:tcW w:w="1276" w:type="dxa"/>
            <w:hideMark/>
          </w:tcPr>
          <w:p w14:paraId="07E94195" w14:textId="77777777" w:rsidR="00272050" w:rsidRPr="00D25F1F" w:rsidRDefault="00272050" w:rsidP="00272050">
            <w:pPr>
              <w:spacing w:before="0" w:after="0"/>
              <w:jc w:val="left"/>
              <w:rPr>
                <w:rFonts w:ascii="Garamond" w:eastAsia="Times New Roman" w:hAnsi="Garamond"/>
                <w:sz w:val="20"/>
                <w:szCs w:val="20"/>
                <w14:ligatures w14:val="none"/>
              </w:rPr>
            </w:pPr>
          </w:p>
        </w:tc>
      </w:tr>
      <w:tr w:rsidR="00272050" w:rsidRPr="00D25F1F" w14:paraId="55D14349" w14:textId="77777777" w:rsidTr="005D0914">
        <w:tc>
          <w:tcPr>
            <w:tcW w:w="4673" w:type="dxa"/>
            <w:hideMark/>
          </w:tcPr>
          <w:p w14:paraId="16198830" w14:textId="77777777" w:rsidR="00272050" w:rsidRPr="00D25F1F" w:rsidRDefault="00272050" w:rsidP="00272050">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Regjistri rishikohet periodikisht</w:t>
            </w:r>
          </w:p>
        </w:tc>
        <w:tc>
          <w:tcPr>
            <w:tcW w:w="992" w:type="dxa"/>
            <w:hideMark/>
          </w:tcPr>
          <w:p w14:paraId="6C8A5574" w14:textId="77777777" w:rsidR="00272050" w:rsidRPr="00D25F1F" w:rsidRDefault="00272050" w:rsidP="00272050">
            <w:pPr>
              <w:spacing w:before="0" w:after="0"/>
              <w:jc w:val="left"/>
              <w:rPr>
                <w:rFonts w:ascii="Garamond" w:eastAsia="Times New Roman" w:hAnsi="Garamond"/>
                <w:sz w:val="20"/>
                <w:szCs w:val="20"/>
                <w14:ligatures w14:val="none"/>
              </w:rPr>
            </w:pPr>
          </w:p>
        </w:tc>
        <w:tc>
          <w:tcPr>
            <w:tcW w:w="1276" w:type="dxa"/>
            <w:hideMark/>
          </w:tcPr>
          <w:p w14:paraId="11FD2FF1" w14:textId="77777777" w:rsidR="00272050" w:rsidRPr="00D25F1F" w:rsidRDefault="00272050" w:rsidP="00272050">
            <w:pPr>
              <w:spacing w:before="0" w:after="0"/>
              <w:jc w:val="left"/>
              <w:rPr>
                <w:rFonts w:ascii="Garamond" w:eastAsia="Times New Roman" w:hAnsi="Garamond"/>
                <w:sz w:val="20"/>
                <w:szCs w:val="20"/>
                <w14:ligatures w14:val="none"/>
              </w:rPr>
            </w:pPr>
          </w:p>
        </w:tc>
        <w:tc>
          <w:tcPr>
            <w:tcW w:w="1276" w:type="dxa"/>
            <w:hideMark/>
          </w:tcPr>
          <w:p w14:paraId="3924DA23" w14:textId="77777777" w:rsidR="00272050" w:rsidRPr="00D25F1F" w:rsidRDefault="00272050" w:rsidP="00272050">
            <w:pPr>
              <w:spacing w:before="0" w:after="0"/>
              <w:jc w:val="left"/>
              <w:rPr>
                <w:rFonts w:ascii="Garamond" w:eastAsia="Times New Roman" w:hAnsi="Garamond"/>
                <w:sz w:val="20"/>
                <w:szCs w:val="20"/>
                <w14:ligatures w14:val="none"/>
              </w:rPr>
            </w:pPr>
          </w:p>
        </w:tc>
      </w:tr>
    </w:tbl>
    <w:p w14:paraId="606D0361" w14:textId="77777777" w:rsidR="005058A4" w:rsidRPr="003118CA" w:rsidRDefault="00272050" w:rsidP="005058A4">
      <w:pPr>
        <w:spacing w:before="0" w:after="0"/>
        <w:ind w:firstLine="284"/>
        <w:rPr>
          <w:rFonts w:ascii="Garamond" w:hAnsi="Garamond"/>
          <w:sz w:val="24"/>
          <w:szCs w:val="24"/>
          <w14:ligatures w14:val="none"/>
        </w:rPr>
      </w:pPr>
      <w:r w:rsidRPr="003118CA">
        <w:rPr>
          <w:rFonts w:ascii="Garamond" w:hAnsi="Garamond"/>
          <w:b/>
          <w:bCs/>
          <w:sz w:val="24"/>
          <w:szCs w:val="24"/>
          <w14:ligatures w14:val="none"/>
        </w:rPr>
        <w:t>Analizë rasti:</w:t>
      </w:r>
    </w:p>
    <w:p w14:paraId="00208A82" w14:textId="1357AF6F" w:rsidR="00D25F1F" w:rsidRDefault="00272050" w:rsidP="005058A4">
      <w:pPr>
        <w:spacing w:before="0" w:after="0"/>
        <w:ind w:firstLine="284"/>
        <w:rPr>
          <w:rFonts w:ascii="Garamond" w:hAnsi="Garamond"/>
          <w:sz w:val="24"/>
          <w:szCs w:val="24"/>
          <w14:ligatures w14:val="none"/>
        </w:rPr>
      </w:pPr>
      <w:r w:rsidRPr="003118CA">
        <w:rPr>
          <w:rFonts w:ascii="Garamond" w:hAnsi="Garamond"/>
          <w:sz w:val="24"/>
          <w:szCs w:val="24"/>
          <w14:ligatures w14:val="none"/>
        </w:rPr>
        <w:t>Nr. incid</w:t>
      </w:r>
      <w:r w:rsidR="00D25F1F">
        <w:rPr>
          <w:rFonts w:ascii="Garamond" w:hAnsi="Garamond"/>
          <w:sz w:val="24"/>
          <w:szCs w:val="24"/>
          <w14:ligatures w14:val="none"/>
        </w:rPr>
        <w:t>ente</w:t>
      </w:r>
      <w:r w:rsidR="00A328F2">
        <w:rPr>
          <w:rFonts w:ascii="Garamond" w:hAnsi="Garamond"/>
          <w:sz w:val="24"/>
          <w:szCs w:val="24"/>
          <w14:ligatures w14:val="none"/>
        </w:rPr>
        <w:t>sh</w:t>
      </w:r>
      <w:r w:rsidR="00D25F1F">
        <w:rPr>
          <w:rFonts w:ascii="Garamond" w:hAnsi="Garamond"/>
          <w:sz w:val="24"/>
          <w:szCs w:val="24"/>
          <w14:ligatures w14:val="none"/>
        </w:rPr>
        <w:t xml:space="preserve"> të kontrolluara: ___</w:t>
      </w:r>
    </w:p>
    <w:p w14:paraId="580F27CD" w14:textId="165CC5E4" w:rsidR="00272050" w:rsidRPr="003118CA" w:rsidRDefault="00272050" w:rsidP="005058A4">
      <w:pPr>
        <w:spacing w:before="0" w:after="0"/>
        <w:ind w:firstLine="284"/>
        <w:rPr>
          <w:rFonts w:ascii="Garamond" w:hAnsi="Garamond"/>
          <w:sz w:val="24"/>
          <w:szCs w:val="24"/>
          <w14:ligatures w14:val="none"/>
        </w:rPr>
      </w:pPr>
      <w:r w:rsidRPr="003118CA">
        <w:rPr>
          <w:rFonts w:ascii="Garamond" w:hAnsi="Garamond"/>
          <w:sz w:val="24"/>
          <w:szCs w:val="24"/>
          <w14:ligatures w14:val="none"/>
        </w:rPr>
        <w:t>Nr. brenda afatit: ___</w:t>
      </w:r>
    </w:p>
    <w:p w14:paraId="2BE872AD" w14:textId="77777777" w:rsidR="00EB5859" w:rsidRPr="003118CA" w:rsidRDefault="00EB5859" w:rsidP="005058A4">
      <w:pPr>
        <w:spacing w:before="0" w:after="0"/>
        <w:ind w:firstLine="284"/>
        <w:outlineLvl w:val="1"/>
        <w:rPr>
          <w:rFonts w:ascii="Garamond" w:eastAsia="Times New Roman" w:hAnsi="Garamond"/>
          <w:sz w:val="24"/>
          <w:szCs w:val="24"/>
          <w14:ligatures w14:val="none"/>
        </w:rPr>
      </w:pPr>
    </w:p>
    <w:p w14:paraId="1090D97F" w14:textId="22D8D649" w:rsidR="00D25F1F" w:rsidRPr="00D25F1F" w:rsidRDefault="00D25F1F" w:rsidP="00D25F1F">
      <w:pPr>
        <w:spacing w:before="0" w:after="0"/>
        <w:ind w:firstLine="284"/>
        <w:jc w:val="center"/>
        <w:rPr>
          <w:rFonts w:ascii="Garamond" w:hAnsi="Garamond"/>
          <w:sz w:val="24"/>
          <w:szCs w:val="24"/>
        </w:rPr>
      </w:pPr>
      <w:r w:rsidRPr="00D25F1F">
        <w:rPr>
          <w:rFonts w:ascii="Garamond" w:hAnsi="Garamond"/>
          <w:sz w:val="24"/>
          <w:szCs w:val="24"/>
        </w:rPr>
        <w:t>FORMULAR 4</w:t>
      </w:r>
    </w:p>
    <w:p w14:paraId="60A23CB4" w14:textId="73A1812A" w:rsidR="00272050" w:rsidRDefault="00D25F1F" w:rsidP="00D25F1F">
      <w:pPr>
        <w:spacing w:before="0" w:after="0"/>
        <w:ind w:firstLine="284"/>
        <w:jc w:val="center"/>
        <w:rPr>
          <w:rFonts w:ascii="Garamond" w:hAnsi="Garamond"/>
          <w:sz w:val="24"/>
          <w:szCs w:val="24"/>
        </w:rPr>
      </w:pPr>
      <w:r w:rsidRPr="00D25F1F">
        <w:rPr>
          <w:rFonts w:ascii="Garamond" w:hAnsi="Garamond"/>
          <w:sz w:val="24"/>
          <w:szCs w:val="24"/>
        </w:rPr>
        <w:t>ANALIZA DHE MËSIMI NGA INCIDENTET</w:t>
      </w:r>
    </w:p>
    <w:p w14:paraId="15E50F83" w14:textId="77777777" w:rsidR="00D25F1F" w:rsidRPr="00D25F1F" w:rsidRDefault="00D25F1F" w:rsidP="00D25F1F">
      <w:pPr>
        <w:spacing w:before="0" w:after="0"/>
        <w:ind w:firstLine="284"/>
        <w:jc w:val="center"/>
        <w:rPr>
          <w:rFonts w:ascii="Garamond" w:hAnsi="Garamond"/>
          <w:sz w:val="24"/>
          <w:szCs w:val="24"/>
        </w:rPr>
      </w:pPr>
    </w:p>
    <w:p w14:paraId="4AFFB3D6" w14:textId="77777777" w:rsidR="00272050" w:rsidRPr="003118CA" w:rsidRDefault="00272050" w:rsidP="005058A4">
      <w:pPr>
        <w:spacing w:before="0" w:after="0"/>
        <w:ind w:firstLine="284"/>
        <w:rPr>
          <w:rFonts w:ascii="Garamond" w:hAnsi="Garamond"/>
          <w:sz w:val="24"/>
          <w:szCs w:val="24"/>
          <w14:ligatures w14:val="none"/>
        </w:rPr>
      </w:pPr>
      <w:r w:rsidRPr="003118CA">
        <w:rPr>
          <w:rFonts w:ascii="Garamond" w:hAnsi="Garamond"/>
          <w:b/>
          <w:bCs/>
          <w:sz w:val="24"/>
          <w:szCs w:val="24"/>
          <w14:ligatures w14:val="none"/>
        </w:rPr>
        <w:t>Qëllimi:</w:t>
      </w:r>
      <w:r w:rsidRPr="003118CA">
        <w:rPr>
          <w:rFonts w:ascii="Garamond" w:hAnsi="Garamond"/>
          <w:sz w:val="24"/>
          <w:szCs w:val="24"/>
          <w14:ligatures w14:val="none"/>
        </w:rPr>
        <w:t xml:space="preserve"> Të verifikohet përdorimi i të dhënave për përmirësim</w:t>
      </w:r>
    </w:p>
    <w:tbl>
      <w:tblPr>
        <w:tblStyle w:val="TableGrid"/>
        <w:tblW w:w="0" w:type="auto"/>
        <w:jc w:val="center"/>
        <w:tblLook w:val="04A0" w:firstRow="1" w:lastRow="0" w:firstColumn="1" w:lastColumn="0" w:noHBand="0" w:noVBand="1"/>
      </w:tblPr>
      <w:tblGrid>
        <w:gridCol w:w="4390"/>
        <w:gridCol w:w="850"/>
        <w:gridCol w:w="1150"/>
        <w:gridCol w:w="1560"/>
      </w:tblGrid>
      <w:tr w:rsidR="00272050" w:rsidRPr="00D25F1F" w14:paraId="7FE591E5" w14:textId="77777777" w:rsidTr="005058A4">
        <w:trPr>
          <w:jc w:val="center"/>
        </w:trPr>
        <w:tc>
          <w:tcPr>
            <w:tcW w:w="4390" w:type="dxa"/>
            <w:hideMark/>
          </w:tcPr>
          <w:p w14:paraId="4EA2E88A" w14:textId="77777777" w:rsidR="00272050" w:rsidRPr="00D25F1F" w:rsidRDefault="00272050" w:rsidP="005058A4">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Elementi</w:t>
            </w:r>
          </w:p>
        </w:tc>
        <w:tc>
          <w:tcPr>
            <w:tcW w:w="850" w:type="dxa"/>
            <w:hideMark/>
          </w:tcPr>
          <w:p w14:paraId="5ABFE121" w14:textId="421871AC" w:rsidR="00272050" w:rsidRPr="00D25F1F" w:rsidRDefault="00272050" w:rsidP="00D25F1F">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Po/</w:t>
            </w:r>
            <w:r w:rsidR="00D25F1F" w:rsidRPr="00D25F1F">
              <w:rPr>
                <w:rFonts w:ascii="Garamond" w:eastAsia="Times New Roman" w:hAnsi="Garamond"/>
                <w:b/>
                <w:bCs/>
                <w:sz w:val="20"/>
                <w:szCs w:val="20"/>
                <w14:ligatures w14:val="none"/>
              </w:rPr>
              <w:t>j</w:t>
            </w:r>
            <w:r w:rsidRPr="00D25F1F">
              <w:rPr>
                <w:rFonts w:ascii="Garamond" w:eastAsia="Times New Roman" w:hAnsi="Garamond"/>
                <w:b/>
                <w:bCs/>
                <w:sz w:val="20"/>
                <w:szCs w:val="20"/>
                <w14:ligatures w14:val="none"/>
              </w:rPr>
              <w:t>o</w:t>
            </w:r>
          </w:p>
        </w:tc>
        <w:tc>
          <w:tcPr>
            <w:tcW w:w="1150" w:type="dxa"/>
            <w:hideMark/>
          </w:tcPr>
          <w:p w14:paraId="0E2C9784" w14:textId="77777777" w:rsidR="00272050" w:rsidRPr="00D25F1F" w:rsidRDefault="00272050" w:rsidP="005058A4">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Evidencë</w:t>
            </w:r>
          </w:p>
        </w:tc>
        <w:tc>
          <w:tcPr>
            <w:tcW w:w="1560" w:type="dxa"/>
            <w:hideMark/>
          </w:tcPr>
          <w:p w14:paraId="5FBD6557" w14:textId="77777777" w:rsidR="00272050" w:rsidRPr="00D25F1F" w:rsidRDefault="00272050" w:rsidP="005058A4">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Komente</w:t>
            </w:r>
          </w:p>
        </w:tc>
      </w:tr>
      <w:tr w:rsidR="00272050" w:rsidRPr="00D25F1F" w14:paraId="17D137CD" w14:textId="77777777" w:rsidTr="005058A4">
        <w:trPr>
          <w:jc w:val="center"/>
        </w:trPr>
        <w:tc>
          <w:tcPr>
            <w:tcW w:w="4390" w:type="dxa"/>
            <w:hideMark/>
          </w:tcPr>
          <w:p w14:paraId="251AEF7C" w14:textId="77777777" w:rsidR="00272050" w:rsidRPr="00D25F1F" w:rsidRDefault="00272050" w:rsidP="005058A4">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Ekziston raport analitik (6-mujor)</w:t>
            </w:r>
          </w:p>
        </w:tc>
        <w:tc>
          <w:tcPr>
            <w:tcW w:w="850" w:type="dxa"/>
            <w:hideMark/>
          </w:tcPr>
          <w:p w14:paraId="1562341A" w14:textId="77777777" w:rsidR="00272050" w:rsidRPr="00D25F1F" w:rsidRDefault="00272050" w:rsidP="005058A4">
            <w:pPr>
              <w:spacing w:before="0" w:after="0"/>
              <w:jc w:val="left"/>
              <w:rPr>
                <w:rFonts w:ascii="Garamond" w:eastAsia="Times New Roman" w:hAnsi="Garamond"/>
                <w:sz w:val="20"/>
                <w:szCs w:val="20"/>
                <w14:ligatures w14:val="none"/>
              </w:rPr>
            </w:pPr>
          </w:p>
        </w:tc>
        <w:tc>
          <w:tcPr>
            <w:tcW w:w="1150" w:type="dxa"/>
            <w:hideMark/>
          </w:tcPr>
          <w:p w14:paraId="73758AEE" w14:textId="77777777" w:rsidR="00272050" w:rsidRPr="00D25F1F" w:rsidRDefault="00272050" w:rsidP="005058A4">
            <w:pPr>
              <w:spacing w:before="0" w:after="0"/>
              <w:jc w:val="left"/>
              <w:rPr>
                <w:rFonts w:ascii="Garamond" w:eastAsia="Times New Roman" w:hAnsi="Garamond"/>
                <w:sz w:val="20"/>
                <w:szCs w:val="20"/>
                <w14:ligatures w14:val="none"/>
              </w:rPr>
            </w:pPr>
          </w:p>
        </w:tc>
        <w:tc>
          <w:tcPr>
            <w:tcW w:w="1560" w:type="dxa"/>
            <w:hideMark/>
          </w:tcPr>
          <w:p w14:paraId="7F5FC338" w14:textId="77777777" w:rsidR="00272050" w:rsidRPr="00D25F1F" w:rsidRDefault="00272050" w:rsidP="005058A4">
            <w:pPr>
              <w:spacing w:before="0" w:after="0"/>
              <w:jc w:val="left"/>
              <w:rPr>
                <w:rFonts w:ascii="Garamond" w:eastAsia="Times New Roman" w:hAnsi="Garamond"/>
                <w:sz w:val="20"/>
                <w:szCs w:val="20"/>
                <w14:ligatures w14:val="none"/>
              </w:rPr>
            </w:pPr>
          </w:p>
        </w:tc>
      </w:tr>
      <w:tr w:rsidR="00272050" w:rsidRPr="00D25F1F" w14:paraId="799AABA8" w14:textId="77777777" w:rsidTr="005058A4">
        <w:trPr>
          <w:jc w:val="center"/>
        </w:trPr>
        <w:tc>
          <w:tcPr>
            <w:tcW w:w="4390" w:type="dxa"/>
            <w:hideMark/>
          </w:tcPr>
          <w:p w14:paraId="50568212" w14:textId="77777777" w:rsidR="00272050" w:rsidRPr="00D25F1F" w:rsidRDefault="00272050" w:rsidP="005058A4">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Janë identifikuar masa përmirësuese</w:t>
            </w:r>
          </w:p>
        </w:tc>
        <w:tc>
          <w:tcPr>
            <w:tcW w:w="850" w:type="dxa"/>
            <w:hideMark/>
          </w:tcPr>
          <w:p w14:paraId="21C8DB23" w14:textId="77777777" w:rsidR="00272050" w:rsidRPr="00D25F1F" w:rsidRDefault="00272050" w:rsidP="005058A4">
            <w:pPr>
              <w:spacing w:before="0" w:after="0"/>
              <w:jc w:val="left"/>
              <w:rPr>
                <w:rFonts w:ascii="Garamond" w:eastAsia="Times New Roman" w:hAnsi="Garamond"/>
                <w:sz w:val="20"/>
                <w:szCs w:val="20"/>
                <w14:ligatures w14:val="none"/>
              </w:rPr>
            </w:pPr>
          </w:p>
        </w:tc>
        <w:tc>
          <w:tcPr>
            <w:tcW w:w="1150" w:type="dxa"/>
            <w:hideMark/>
          </w:tcPr>
          <w:p w14:paraId="318B8517" w14:textId="77777777" w:rsidR="00272050" w:rsidRPr="00D25F1F" w:rsidRDefault="00272050" w:rsidP="005058A4">
            <w:pPr>
              <w:spacing w:before="0" w:after="0"/>
              <w:jc w:val="left"/>
              <w:rPr>
                <w:rFonts w:ascii="Garamond" w:eastAsia="Times New Roman" w:hAnsi="Garamond"/>
                <w:sz w:val="20"/>
                <w:szCs w:val="20"/>
                <w14:ligatures w14:val="none"/>
              </w:rPr>
            </w:pPr>
          </w:p>
        </w:tc>
        <w:tc>
          <w:tcPr>
            <w:tcW w:w="1560" w:type="dxa"/>
            <w:hideMark/>
          </w:tcPr>
          <w:p w14:paraId="507D7FBF" w14:textId="77777777" w:rsidR="00272050" w:rsidRPr="00D25F1F" w:rsidRDefault="00272050" w:rsidP="005058A4">
            <w:pPr>
              <w:spacing w:before="0" w:after="0"/>
              <w:jc w:val="left"/>
              <w:rPr>
                <w:rFonts w:ascii="Garamond" w:eastAsia="Times New Roman" w:hAnsi="Garamond"/>
                <w:sz w:val="20"/>
                <w:szCs w:val="20"/>
                <w14:ligatures w14:val="none"/>
              </w:rPr>
            </w:pPr>
          </w:p>
        </w:tc>
      </w:tr>
      <w:tr w:rsidR="00272050" w:rsidRPr="00D25F1F" w14:paraId="27EF056E" w14:textId="77777777" w:rsidTr="005058A4">
        <w:trPr>
          <w:jc w:val="center"/>
        </w:trPr>
        <w:tc>
          <w:tcPr>
            <w:tcW w:w="4390" w:type="dxa"/>
            <w:hideMark/>
          </w:tcPr>
          <w:p w14:paraId="3DB8541A" w14:textId="77777777" w:rsidR="00272050" w:rsidRPr="00D25F1F" w:rsidRDefault="00272050" w:rsidP="005058A4">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Stafi është informuar mbi gjetjet</w:t>
            </w:r>
          </w:p>
        </w:tc>
        <w:tc>
          <w:tcPr>
            <w:tcW w:w="850" w:type="dxa"/>
            <w:hideMark/>
          </w:tcPr>
          <w:p w14:paraId="637F3DE3" w14:textId="77777777" w:rsidR="00272050" w:rsidRPr="00D25F1F" w:rsidRDefault="00272050" w:rsidP="005058A4">
            <w:pPr>
              <w:spacing w:before="0" w:after="0"/>
              <w:jc w:val="left"/>
              <w:rPr>
                <w:rFonts w:ascii="Garamond" w:eastAsia="Times New Roman" w:hAnsi="Garamond"/>
                <w:sz w:val="20"/>
                <w:szCs w:val="20"/>
                <w14:ligatures w14:val="none"/>
              </w:rPr>
            </w:pPr>
          </w:p>
        </w:tc>
        <w:tc>
          <w:tcPr>
            <w:tcW w:w="1150" w:type="dxa"/>
            <w:hideMark/>
          </w:tcPr>
          <w:p w14:paraId="23762281" w14:textId="77777777" w:rsidR="00272050" w:rsidRPr="00D25F1F" w:rsidRDefault="00272050" w:rsidP="005058A4">
            <w:pPr>
              <w:spacing w:before="0" w:after="0"/>
              <w:jc w:val="left"/>
              <w:rPr>
                <w:rFonts w:ascii="Garamond" w:eastAsia="Times New Roman" w:hAnsi="Garamond"/>
                <w:sz w:val="20"/>
                <w:szCs w:val="20"/>
                <w14:ligatures w14:val="none"/>
              </w:rPr>
            </w:pPr>
          </w:p>
        </w:tc>
        <w:tc>
          <w:tcPr>
            <w:tcW w:w="1560" w:type="dxa"/>
            <w:hideMark/>
          </w:tcPr>
          <w:p w14:paraId="06167E11" w14:textId="77777777" w:rsidR="00272050" w:rsidRPr="00D25F1F" w:rsidRDefault="00272050" w:rsidP="005058A4">
            <w:pPr>
              <w:spacing w:before="0" w:after="0"/>
              <w:jc w:val="left"/>
              <w:rPr>
                <w:rFonts w:ascii="Garamond" w:eastAsia="Times New Roman" w:hAnsi="Garamond"/>
                <w:sz w:val="20"/>
                <w:szCs w:val="20"/>
                <w14:ligatures w14:val="none"/>
              </w:rPr>
            </w:pPr>
          </w:p>
        </w:tc>
      </w:tr>
    </w:tbl>
    <w:p w14:paraId="17B009BB" w14:textId="626CD45B" w:rsidR="00272050" w:rsidRPr="003118CA" w:rsidRDefault="00272050" w:rsidP="00272050">
      <w:pPr>
        <w:spacing w:before="0" w:after="0"/>
        <w:jc w:val="left"/>
        <w:rPr>
          <w:rFonts w:ascii="Garamond" w:eastAsia="Times New Roman" w:hAnsi="Garamond"/>
          <w:sz w:val="24"/>
          <w:szCs w:val="24"/>
          <w14:ligatures w14:val="none"/>
        </w:rPr>
      </w:pPr>
    </w:p>
    <w:p w14:paraId="04306E3A" w14:textId="7870BA94" w:rsidR="00D25F1F" w:rsidRPr="00D25F1F" w:rsidRDefault="00D25F1F" w:rsidP="00D25F1F">
      <w:pPr>
        <w:spacing w:before="0" w:after="0"/>
        <w:ind w:firstLine="284"/>
        <w:jc w:val="center"/>
        <w:rPr>
          <w:rFonts w:ascii="Garamond" w:hAnsi="Garamond"/>
          <w:sz w:val="24"/>
          <w:szCs w:val="24"/>
        </w:rPr>
      </w:pPr>
      <w:r w:rsidRPr="00D25F1F">
        <w:rPr>
          <w:rFonts w:ascii="Garamond" w:hAnsi="Garamond"/>
          <w:sz w:val="24"/>
          <w:szCs w:val="24"/>
        </w:rPr>
        <w:t>FORMULAR 5</w:t>
      </w:r>
    </w:p>
    <w:p w14:paraId="57720A52" w14:textId="76E70C2D" w:rsidR="00272050" w:rsidRDefault="00D25F1F" w:rsidP="00D25F1F">
      <w:pPr>
        <w:spacing w:before="0" w:after="0"/>
        <w:ind w:firstLine="284"/>
        <w:jc w:val="center"/>
        <w:rPr>
          <w:rFonts w:ascii="Garamond" w:hAnsi="Garamond"/>
          <w:sz w:val="24"/>
          <w:szCs w:val="24"/>
        </w:rPr>
      </w:pPr>
      <w:r w:rsidRPr="00D25F1F">
        <w:rPr>
          <w:rFonts w:ascii="Garamond" w:hAnsi="Garamond"/>
          <w:sz w:val="24"/>
          <w:szCs w:val="24"/>
        </w:rPr>
        <w:t>KAPACITETI I STAFIT PËR REAGIM NË EMERGJENCË</w:t>
      </w:r>
    </w:p>
    <w:p w14:paraId="18CB01FA" w14:textId="77777777" w:rsidR="00D25F1F" w:rsidRPr="00D25F1F" w:rsidRDefault="00D25F1F" w:rsidP="00D25F1F">
      <w:pPr>
        <w:spacing w:before="0" w:after="0"/>
        <w:ind w:firstLine="284"/>
        <w:jc w:val="center"/>
        <w:rPr>
          <w:rFonts w:ascii="Garamond" w:hAnsi="Garamond"/>
          <w:sz w:val="24"/>
          <w:szCs w:val="24"/>
        </w:rPr>
      </w:pPr>
    </w:p>
    <w:p w14:paraId="4D02DF41" w14:textId="77777777" w:rsidR="00272050" w:rsidRPr="003118CA" w:rsidRDefault="00272050" w:rsidP="005058A4">
      <w:pPr>
        <w:spacing w:before="0" w:after="0"/>
        <w:ind w:firstLine="284"/>
        <w:rPr>
          <w:rFonts w:ascii="Garamond" w:hAnsi="Garamond"/>
          <w:sz w:val="24"/>
          <w:szCs w:val="24"/>
          <w14:ligatures w14:val="none"/>
        </w:rPr>
      </w:pPr>
      <w:r w:rsidRPr="003118CA">
        <w:rPr>
          <w:rFonts w:ascii="Garamond" w:hAnsi="Garamond"/>
          <w:b/>
          <w:bCs/>
          <w:sz w:val="24"/>
          <w:szCs w:val="24"/>
          <w14:ligatures w14:val="none"/>
        </w:rPr>
        <w:t>Qëllimi:</w:t>
      </w:r>
      <w:r w:rsidRPr="003118CA">
        <w:rPr>
          <w:rFonts w:ascii="Garamond" w:hAnsi="Garamond"/>
          <w:sz w:val="24"/>
          <w:szCs w:val="24"/>
          <w14:ligatures w14:val="none"/>
        </w:rPr>
        <w:t xml:space="preserve"> Të vlerësohet përgatitja e stafit</w:t>
      </w:r>
    </w:p>
    <w:tbl>
      <w:tblPr>
        <w:tblStyle w:val="TableGrid"/>
        <w:tblW w:w="0" w:type="auto"/>
        <w:jc w:val="center"/>
        <w:tblLook w:val="04A0" w:firstRow="1" w:lastRow="0" w:firstColumn="1" w:lastColumn="0" w:noHBand="0" w:noVBand="1"/>
      </w:tblPr>
      <w:tblGrid>
        <w:gridCol w:w="4390"/>
        <w:gridCol w:w="850"/>
        <w:gridCol w:w="1150"/>
        <w:gridCol w:w="1843"/>
      </w:tblGrid>
      <w:tr w:rsidR="00272050" w:rsidRPr="00D25F1F" w14:paraId="228D015B" w14:textId="77777777" w:rsidTr="001E628A">
        <w:trPr>
          <w:jc w:val="center"/>
        </w:trPr>
        <w:tc>
          <w:tcPr>
            <w:tcW w:w="4390" w:type="dxa"/>
            <w:hideMark/>
          </w:tcPr>
          <w:p w14:paraId="023B96EF" w14:textId="77777777" w:rsidR="00272050" w:rsidRPr="00D25F1F" w:rsidRDefault="00272050" w:rsidP="001E628A">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Elementi</w:t>
            </w:r>
          </w:p>
        </w:tc>
        <w:tc>
          <w:tcPr>
            <w:tcW w:w="850" w:type="dxa"/>
            <w:hideMark/>
          </w:tcPr>
          <w:p w14:paraId="431A0BE4" w14:textId="6B2C15FB" w:rsidR="00272050" w:rsidRPr="00D25F1F" w:rsidRDefault="00272050" w:rsidP="00D25F1F">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Po/</w:t>
            </w:r>
            <w:r w:rsidR="00D25F1F">
              <w:rPr>
                <w:rFonts w:ascii="Garamond" w:eastAsia="Times New Roman" w:hAnsi="Garamond"/>
                <w:b/>
                <w:bCs/>
                <w:sz w:val="20"/>
                <w:szCs w:val="20"/>
                <w14:ligatures w14:val="none"/>
              </w:rPr>
              <w:t>j</w:t>
            </w:r>
            <w:r w:rsidRPr="00D25F1F">
              <w:rPr>
                <w:rFonts w:ascii="Garamond" w:eastAsia="Times New Roman" w:hAnsi="Garamond"/>
                <w:b/>
                <w:bCs/>
                <w:sz w:val="20"/>
                <w:szCs w:val="20"/>
                <w14:ligatures w14:val="none"/>
              </w:rPr>
              <w:t>o</w:t>
            </w:r>
          </w:p>
        </w:tc>
        <w:tc>
          <w:tcPr>
            <w:tcW w:w="1150" w:type="dxa"/>
            <w:hideMark/>
          </w:tcPr>
          <w:p w14:paraId="59470518" w14:textId="77777777" w:rsidR="00272050" w:rsidRPr="00D25F1F" w:rsidRDefault="00272050" w:rsidP="001E628A">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Evidencë</w:t>
            </w:r>
          </w:p>
        </w:tc>
        <w:tc>
          <w:tcPr>
            <w:tcW w:w="1843" w:type="dxa"/>
            <w:hideMark/>
          </w:tcPr>
          <w:p w14:paraId="149B3D57" w14:textId="77777777" w:rsidR="00272050" w:rsidRPr="00D25F1F" w:rsidRDefault="00272050" w:rsidP="001E628A">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Komente</w:t>
            </w:r>
          </w:p>
        </w:tc>
      </w:tr>
      <w:tr w:rsidR="00272050" w:rsidRPr="00D25F1F" w14:paraId="7B718463" w14:textId="77777777" w:rsidTr="001E628A">
        <w:trPr>
          <w:jc w:val="center"/>
        </w:trPr>
        <w:tc>
          <w:tcPr>
            <w:tcW w:w="4390" w:type="dxa"/>
            <w:hideMark/>
          </w:tcPr>
          <w:p w14:paraId="1679D63B" w14:textId="77777777" w:rsidR="00272050" w:rsidRPr="00D25F1F" w:rsidRDefault="00272050" w:rsidP="001E628A">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Stafi ka marrë trajnim për emergjenca</w:t>
            </w:r>
          </w:p>
        </w:tc>
        <w:tc>
          <w:tcPr>
            <w:tcW w:w="850" w:type="dxa"/>
            <w:hideMark/>
          </w:tcPr>
          <w:p w14:paraId="5B1C4490" w14:textId="77777777" w:rsidR="00272050" w:rsidRPr="00D25F1F" w:rsidRDefault="00272050" w:rsidP="001E628A">
            <w:pPr>
              <w:spacing w:before="0" w:after="0"/>
              <w:jc w:val="left"/>
              <w:rPr>
                <w:rFonts w:ascii="Garamond" w:eastAsia="Times New Roman" w:hAnsi="Garamond"/>
                <w:sz w:val="20"/>
                <w:szCs w:val="20"/>
                <w14:ligatures w14:val="none"/>
              </w:rPr>
            </w:pPr>
          </w:p>
        </w:tc>
        <w:tc>
          <w:tcPr>
            <w:tcW w:w="1150" w:type="dxa"/>
            <w:hideMark/>
          </w:tcPr>
          <w:p w14:paraId="667F2BD1" w14:textId="77777777" w:rsidR="00272050" w:rsidRPr="00D25F1F" w:rsidRDefault="00272050" w:rsidP="001E628A">
            <w:pPr>
              <w:spacing w:before="0" w:after="0"/>
              <w:jc w:val="left"/>
              <w:rPr>
                <w:rFonts w:ascii="Garamond" w:eastAsia="Times New Roman" w:hAnsi="Garamond"/>
                <w:sz w:val="20"/>
                <w:szCs w:val="20"/>
                <w14:ligatures w14:val="none"/>
              </w:rPr>
            </w:pPr>
          </w:p>
        </w:tc>
        <w:tc>
          <w:tcPr>
            <w:tcW w:w="1843" w:type="dxa"/>
            <w:hideMark/>
          </w:tcPr>
          <w:p w14:paraId="37C0D328" w14:textId="77777777" w:rsidR="00272050" w:rsidRPr="00D25F1F" w:rsidRDefault="00272050" w:rsidP="001E628A">
            <w:pPr>
              <w:spacing w:before="0" w:after="0"/>
              <w:jc w:val="left"/>
              <w:rPr>
                <w:rFonts w:ascii="Garamond" w:eastAsia="Times New Roman" w:hAnsi="Garamond"/>
                <w:sz w:val="20"/>
                <w:szCs w:val="20"/>
                <w14:ligatures w14:val="none"/>
              </w:rPr>
            </w:pPr>
          </w:p>
        </w:tc>
      </w:tr>
      <w:tr w:rsidR="00272050" w:rsidRPr="00D25F1F" w14:paraId="269A76E4" w14:textId="77777777" w:rsidTr="001E628A">
        <w:trPr>
          <w:jc w:val="center"/>
        </w:trPr>
        <w:tc>
          <w:tcPr>
            <w:tcW w:w="4390" w:type="dxa"/>
            <w:hideMark/>
          </w:tcPr>
          <w:p w14:paraId="4CF0C885" w14:textId="77777777" w:rsidR="00272050" w:rsidRPr="00D25F1F" w:rsidRDefault="00272050" w:rsidP="001E628A">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Janë zhvilluar simulime/ushtrime</w:t>
            </w:r>
          </w:p>
        </w:tc>
        <w:tc>
          <w:tcPr>
            <w:tcW w:w="850" w:type="dxa"/>
            <w:hideMark/>
          </w:tcPr>
          <w:p w14:paraId="4C496836" w14:textId="77777777" w:rsidR="00272050" w:rsidRPr="00D25F1F" w:rsidRDefault="00272050" w:rsidP="001E628A">
            <w:pPr>
              <w:spacing w:before="0" w:after="0"/>
              <w:jc w:val="left"/>
              <w:rPr>
                <w:rFonts w:ascii="Garamond" w:eastAsia="Times New Roman" w:hAnsi="Garamond"/>
                <w:sz w:val="20"/>
                <w:szCs w:val="20"/>
                <w14:ligatures w14:val="none"/>
              </w:rPr>
            </w:pPr>
          </w:p>
        </w:tc>
        <w:tc>
          <w:tcPr>
            <w:tcW w:w="1150" w:type="dxa"/>
            <w:hideMark/>
          </w:tcPr>
          <w:p w14:paraId="372FCDEA" w14:textId="77777777" w:rsidR="00272050" w:rsidRPr="00D25F1F" w:rsidRDefault="00272050" w:rsidP="001E628A">
            <w:pPr>
              <w:spacing w:before="0" w:after="0"/>
              <w:jc w:val="left"/>
              <w:rPr>
                <w:rFonts w:ascii="Garamond" w:eastAsia="Times New Roman" w:hAnsi="Garamond"/>
                <w:sz w:val="20"/>
                <w:szCs w:val="20"/>
                <w14:ligatures w14:val="none"/>
              </w:rPr>
            </w:pPr>
          </w:p>
        </w:tc>
        <w:tc>
          <w:tcPr>
            <w:tcW w:w="1843" w:type="dxa"/>
            <w:hideMark/>
          </w:tcPr>
          <w:p w14:paraId="3FFB4BDF" w14:textId="77777777" w:rsidR="00272050" w:rsidRPr="00D25F1F" w:rsidRDefault="00272050" w:rsidP="001E628A">
            <w:pPr>
              <w:spacing w:before="0" w:after="0"/>
              <w:jc w:val="left"/>
              <w:rPr>
                <w:rFonts w:ascii="Garamond" w:eastAsia="Times New Roman" w:hAnsi="Garamond"/>
                <w:sz w:val="20"/>
                <w:szCs w:val="20"/>
                <w14:ligatures w14:val="none"/>
              </w:rPr>
            </w:pPr>
          </w:p>
        </w:tc>
      </w:tr>
      <w:tr w:rsidR="00272050" w:rsidRPr="00D25F1F" w14:paraId="1E4CE72A" w14:textId="77777777" w:rsidTr="001E628A">
        <w:trPr>
          <w:jc w:val="center"/>
        </w:trPr>
        <w:tc>
          <w:tcPr>
            <w:tcW w:w="4390" w:type="dxa"/>
            <w:hideMark/>
          </w:tcPr>
          <w:p w14:paraId="0ECFCA3E" w14:textId="77777777" w:rsidR="00272050" w:rsidRPr="00D25F1F" w:rsidRDefault="00272050" w:rsidP="001E628A">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Stafi demonstron njohuri praktike</w:t>
            </w:r>
          </w:p>
        </w:tc>
        <w:tc>
          <w:tcPr>
            <w:tcW w:w="850" w:type="dxa"/>
            <w:hideMark/>
          </w:tcPr>
          <w:p w14:paraId="548E75F4" w14:textId="77777777" w:rsidR="00272050" w:rsidRPr="00D25F1F" w:rsidRDefault="00272050" w:rsidP="001E628A">
            <w:pPr>
              <w:spacing w:before="0" w:after="0"/>
              <w:jc w:val="left"/>
              <w:rPr>
                <w:rFonts w:ascii="Garamond" w:eastAsia="Times New Roman" w:hAnsi="Garamond"/>
                <w:sz w:val="20"/>
                <w:szCs w:val="20"/>
                <w14:ligatures w14:val="none"/>
              </w:rPr>
            </w:pPr>
          </w:p>
        </w:tc>
        <w:tc>
          <w:tcPr>
            <w:tcW w:w="1150" w:type="dxa"/>
            <w:hideMark/>
          </w:tcPr>
          <w:p w14:paraId="784FEBC7" w14:textId="77777777" w:rsidR="00272050" w:rsidRPr="00D25F1F" w:rsidRDefault="00272050" w:rsidP="001E628A">
            <w:pPr>
              <w:spacing w:before="0" w:after="0"/>
              <w:jc w:val="left"/>
              <w:rPr>
                <w:rFonts w:ascii="Garamond" w:eastAsia="Times New Roman" w:hAnsi="Garamond"/>
                <w:sz w:val="20"/>
                <w:szCs w:val="20"/>
                <w14:ligatures w14:val="none"/>
              </w:rPr>
            </w:pPr>
          </w:p>
        </w:tc>
        <w:tc>
          <w:tcPr>
            <w:tcW w:w="1843" w:type="dxa"/>
            <w:hideMark/>
          </w:tcPr>
          <w:p w14:paraId="2D151ED7" w14:textId="77777777" w:rsidR="00272050" w:rsidRPr="00D25F1F" w:rsidRDefault="00272050" w:rsidP="001E628A">
            <w:pPr>
              <w:spacing w:before="0" w:after="0"/>
              <w:jc w:val="left"/>
              <w:rPr>
                <w:rFonts w:ascii="Garamond" w:eastAsia="Times New Roman" w:hAnsi="Garamond"/>
                <w:sz w:val="20"/>
                <w:szCs w:val="20"/>
                <w14:ligatures w14:val="none"/>
              </w:rPr>
            </w:pPr>
          </w:p>
        </w:tc>
      </w:tr>
    </w:tbl>
    <w:p w14:paraId="1ADA74CF" w14:textId="77777777" w:rsidR="001E628A" w:rsidRPr="003118CA" w:rsidRDefault="00272050" w:rsidP="001E628A">
      <w:pPr>
        <w:spacing w:before="0" w:after="0"/>
        <w:ind w:firstLine="284"/>
        <w:rPr>
          <w:rFonts w:ascii="Garamond" w:hAnsi="Garamond"/>
          <w:sz w:val="24"/>
          <w:szCs w:val="24"/>
          <w14:ligatures w14:val="none"/>
        </w:rPr>
      </w:pPr>
      <w:r w:rsidRPr="003118CA">
        <w:rPr>
          <w:rFonts w:ascii="Garamond" w:hAnsi="Garamond"/>
          <w:b/>
          <w:bCs/>
          <w:sz w:val="24"/>
          <w:szCs w:val="24"/>
          <w14:ligatures w14:val="none"/>
        </w:rPr>
        <w:t>Kontroll intervistash:</w:t>
      </w:r>
    </w:p>
    <w:p w14:paraId="71707148" w14:textId="5A4C4055" w:rsidR="001E628A" w:rsidRPr="003118CA" w:rsidRDefault="00272050" w:rsidP="001E628A">
      <w:pPr>
        <w:spacing w:before="0" w:after="0"/>
        <w:ind w:firstLine="284"/>
        <w:rPr>
          <w:rFonts w:ascii="Garamond" w:hAnsi="Garamond"/>
          <w:sz w:val="24"/>
          <w:szCs w:val="24"/>
          <w14:ligatures w14:val="none"/>
        </w:rPr>
      </w:pPr>
      <w:r w:rsidRPr="003118CA">
        <w:rPr>
          <w:rFonts w:ascii="Garamond" w:hAnsi="Garamond"/>
          <w:sz w:val="24"/>
          <w:szCs w:val="24"/>
          <w14:ligatures w14:val="none"/>
        </w:rPr>
        <w:t>Nr. staf i intervistuar: ___</w:t>
      </w:r>
    </w:p>
    <w:p w14:paraId="074CED8F" w14:textId="0FC70393" w:rsidR="00272050" w:rsidRDefault="00272050" w:rsidP="001E628A">
      <w:pPr>
        <w:spacing w:before="0" w:after="0"/>
        <w:ind w:firstLine="284"/>
        <w:rPr>
          <w:rFonts w:ascii="Garamond" w:hAnsi="Garamond"/>
          <w:sz w:val="24"/>
          <w:szCs w:val="24"/>
          <w14:ligatures w14:val="none"/>
        </w:rPr>
      </w:pPr>
      <w:r w:rsidRPr="003118CA">
        <w:rPr>
          <w:rFonts w:ascii="Garamond" w:hAnsi="Garamond"/>
          <w:sz w:val="24"/>
          <w:szCs w:val="24"/>
          <w14:ligatures w14:val="none"/>
        </w:rPr>
        <w:t>Nr. që demonstrojnë njohuri të sakta: ___</w:t>
      </w:r>
    </w:p>
    <w:p w14:paraId="60E0D4A6" w14:textId="77777777" w:rsidR="00D25F1F" w:rsidRPr="003118CA" w:rsidRDefault="00D25F1F" w:rsidP="001E628A">
      <w:pPr>
        <w:spacing w:before="0" w:after="0"/>
        <w:ind w:firstLine="284"/>
        <w:rPr>
          <w:rFonts w:ascii="Garamond" w:hAnsi="Garamond"/>
          <w:sz w:val="24"/>
          <w:szCs w:val="24"/>
          <w14:ligatures w14:val="none"/>
        </w:rPr>
      </w:pPr>
    </w:p>
    <w:p w14:paraId="3482183A" w14:textId="591E5B1D" w:rsidR="00D25F1F" w:rsidRPr="00D25F1F" w:rsidRDefault="00D25F1F" w:rsidP="00D25F1F">
      <w:pPr>
        <w:spacing w:before="0" w:after="0"/>
        <w:ind w:firstLine="284"/>
        <w:jc w:val="center"/>
        <w:rPr>
          <w:rFonts w:ascii="Garamond" w:hAnsi="Garamond"/>
          <w:color w:val="000000" w:themeColor="text1"/>
          <w:sz w:val="24"/>
          <w:szCs w:val="24"/>
        </w:rPr>
      </w:pPr>
      <w:r w:rsidRPr="00D25F1F">
        <w:rPr>
          <w:rFonts w:ascii="Garamond" w:hAnsi="Garamond"/>
          <w:color w:val="000000" w:themeColor="text1"/>
          <w:sz w:val="24"/>
          <w:szCs w:val="24"/>
        </w:rPr>
        <w:t>FORMULAR 6</w:t>
      </w:r>
    </w:p>
    <w:p w14:paraId="6112F5E8" w14:textId="2C4AD1A0" w:rsidR="00272050" w:rsidRDefault="00D25F1F" w:rsidP="00D25F1F">
      <w:pPr>
        <w:spacing w:before="0" w:after="0"/>
        <w:ind w:firstLine="284"/>
        <w:jc w:val="center"/>
        <w:rPr>
          <w:rFonts w:ascii="Garamond" w:hAnsi="Garamond"/>
          <w:color w:val="000000" w:themeColor="text1"/>
          <w:sz w:val="24"/>
          <w:szCs w:val="24"/>
        </w:rPr>
      </w:pPr>
      <w:r w:rsidRPr="00D25F1F">
        <w:rPr>
          <w:rFonts w:ascii="Garamond" w:hAnsi="Garamond"/>
          <w:color w:val="000000" w:themeColor="text1"/>
          <w:sz w:val="24"/>
          <w:szCs w:val="24"/>
        </w:rPr>
        <w:t>VAZHDIMËSIA E SHËRBIMIT</w:t>
      </w:r>
    </w:p>
    <w:p w14:paraId="4D58C17D" w14:textId="77777777" w:rsidR="00D25F1F" w:rsidRPr="00D25F1F" w:rsidRDefault="00D25F1F" w:rsidP="00D25F1F">
      <w:pPr>
        <w:spacing w:before="0" w:after="0"/>
        <w:ind w:firstLine="284"/>
        <w:jc w:val="center"/>
        <w:rPr>
          <w:rFonts w:ascii="Garamond" w:hAnsi="Garamond"/>
          <w:color w:val="000000" w:themeColor="text1"/>
          <w:sz w:val="24"/>
          <w:szCs w:val="24"/>
        </w:rPr>
      </w:pPr>
    </w:p>
    <w:p w14:paraId="2F70A69D" w14:textId="77777777" w:rsidR="00272050" w:rsidRPr="003118CA" w:rsidRDefault="00272050" w:rsidP="001E628A">
      <w:pPr>
        <w:spacing w:before="0" w:after="0"/>
        <w:ind w:firstLine="284"/>
        <w:rPr>
          <w:rFonts w:ascii="Garamond" w:hAnsi="Garamond"/>
          <w:sz w:val="24"/>
          <w:szCs w:val="24"/>
          <w14:ligatures w14:val="none"/>
        </w:rPr>
      </w:pPr>
      <w:r w:rsidRPr="003118CA">
        <w:rPr>
          <w:rFonts w:ascii="Garamond" w:hAnsi="Garamond"/>
          <w:b/>
          <w:bCs/>
          <w:sz w:val="24"/>
          <w:szCs w:val="24"/>
          <w14:ligatures w14:val="none"/>
        </w:rPr>
        <w:t>Qëllimi:</w:t>
      </w:r>
      <w:r w:rsidRPr="003118CA">
        <w:rPr>
          <w:rFonts w:ascii="Garamond" w:hAnsi="Garamond"/>
          <w:sz w:val="24"/>
          <w:szCs w:val="24"/>
          <w14:ligatures w14:val="none"/>
        </w:rPr>
        <w:t xml:space="preserve"> Të verifikohet funksionimi i pandërprerë</w:t>
      </w:r>
    </w:p>
    <w:tbl>
      <w:tblPr>
        <w:tblStyle w:val="TableGrid"/>
        <w:tblW w:w="0" w:type="auto"/>
        <w:jc w:val="center"/>
        <w:tblLook w:val="04A0" w:firstRow="1" w:lastRow="0" w:firstColumn="1" w:lastColumn="0" w:noHBand="0" w:noVBand="1"/>
      </w:tblPr>
      <w:tblGrid>
        <w:gridCol w:w="4673"/>
        <w:gridCol w:w="992"/>
        <w:gridCol w:w="1150"/>
        <w:gridCol w:w="1418"/>
      </w:tblGrid>
      <w:tr w:rsidR="00272050" w:rsidRPr="00D25F1F" w14:paraId="4B7E2B59" w14:textId="77777777" w:rsidTr="0016058B">
        <w:trPr>
          <w:jc w:val="center"/>
        </w:trPr>
        <w:tc>
          <w:tcPr>
            <w:tcW w:w="4673" w:type="dxa"/>
            <w:hideMark/>
          </w:tcPr>
          <w:p w14:paraId="0FB4AD01" w14:textId="77777777" w:rsidR="00272050" w:rsidRPr="00D25F1F" w:rsidRDefault="00272050" w:rsidP="0016058B">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Elementi</w:t>
            </w:r>
          </w:p>
        </w:tc>
        <w:tc>
          <w:tcPr>
            <w:tcW w:w="992" w:type="dxa"/>
            <w:hideMark/>
          </w:tcPr>
          <w:p w14:paraId="215DBC48" w14:textId="66304F0A" w:rsidR="00272050" w:rsidRPr="00D25F1F" w:rsidRDefault="00272050" w:rsidP="00D25F1F">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Po/</w:t>
            </w:r>
            <w:r w:rsidR="00D25F1F" w:rsidRPr="00D25F1F">
              <w:rPr>
                <w:rFonts w:ascii="Garamond" w:eastAsia="Times New Roman" w:hAnsi="Garamond"/>
                <w:b/>
                <w:bCs/>
                <w:sz w:val="20"/>
                <w:szCs w:val="20"/>
                <w14:ligatures w14:val="none"/>
              </w:rPr>
              <w:t>j</w:t>
            </w:r>
            <w:r w:rsidRPr="00D25F1F">
              <w:rPr>
                <w:rFonts w:ascii="Garamond" w:eastAsia="Times New Roman" w:hAnsi="Garamond"/>
                <w:b/>
                <w:bCs/>
                <w:sz w:val="20"/>
                <w:szCs w:val="20"/>
                <w14:ligatures w14:val="none"/>
              </w:rPr>
              <w:t>o</w:t>
            </w:r>
          </w:p>
        </w:tc>
        <w:tc>
          <w:tcPr>
            <w:tcW w:w="1150" w:type="dxa"/>
            <w:hideMark/>
          </w:tcPr>
          <w:p w14:paraId="240CE37C" w14:textId="77777777" w:rsidR="00272050" w:rsidRPr="00D25F1F" w:rsidRDefault="00272050" w:rsidP="0016058B">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Evidencë</w:t>
            </w:r>
          </w:p>
        </w:tc>
        <w:tc>
          <w:tcPr>
            <w:tcW w:w="1418" w:type="dxa"/>
            <w:hideMark/>
          </w:tcPr>
          <w:p w14:paraId="1D7FD0E9" w14:textId="77777777" w:rsidR="00272050" w:rsidRPr="00D25F1F" w:rsidRDefault="00272050" w:rsidP="0016058B">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Komente</w:t>
            </w:r>
          </w:p>
        </w:tc>
      </w:tr>
      <w:tr w:rsidR="00272050" w:rsidRPr="00D25F1F" w14:paraId="2C55C02B" w14:textId="77777777" w:rsidTr="0016058B">
        <w:trPr>
          <w:jc w:val="center"/>
        </w:trPr>
        <w:tc>
          <w:tcPr>
            <w:tcW w:w="4673" w:type="dxa"/>
            <w:hideMark/>
          </w:tcPr>
          <w:p w14:paraId="4251D1B8" w14:textId="77777777" w:rsidR="00272050" w:rsidRPr="00D25F1F" w:rsidRDefault="00272050" w:rsidP="0016058B">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Ekziston plan i vazhdimësisë së shërbimit</w:t>
            </w:r>
          </w:p>
        </w:tc>
        <w:tc>
          <w:tcPr>
            <w:tcW w:w="992" w:type="dxa"/>
            <w:hideMark/>
          </w:tcPr>
          <w:p w14:paraId="57E75842"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150" w:type="dxa"/>
            <w:hideMark/>
          </w:tcPr>
          <w:p w14:paraId="6131C2B4"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418" w:type="dxa"/>
            <w:hideMark/>
          </w:tcPr>
          <w:p w14:paraId="4D074E5A" w14:textId="77777777" w:rsidR="00272050" w:rsidRPr="00D25F1F" w:rsidRDefault="00272050" w:rsidP="0016058B">
            <w:pPr>
              <w:spacing w:before="0" w:after="0"/>
              <w:jc w:val="left"/>
              <w:rPr>
                <w:rFonts w:ascii="Garamond" w:eastAsia="Times New Roman" w:hAnsi="Garamond"/>
                <w:sz w:val="20"/>
                <w:szCs w:val="20"/>
                <w14:ligatures w14:val="none"/>
              </w:rPr>
            </w:pPr>
          </w:p>
        </w:tc>
      </w:tr>
      <w:tr w:rsidR="00272050" w:rsidRPr="00D25F1F" w14:paraId="686E2F36" w14:textId="77777777" w:rsidTr="0016058B">
        <w:trPr>
          <w:jc w:val="center"/>
        </w:trPr>
        <w:tc>
          <w:tcPr>
            <w:tcW w:w="4673" w:type="dxa"/>
            <w:hideMark/>
          </w:tcPr>
          <w:p w14:paraId="70B9F38E" w14:textId="77777777" w:rsidR="00272050" w:rsidRPr="00D25F1F" w:rsidRDefault="00272050" w:rsidP="0016058B">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Sistemet teknike testohen periodikisht</w:t>
            </w:r>
          </w:p>
        </w:tc>
        <w:tc>
          <w:tcPr>
            <w:tcW w:w="992" w:type="dxa"/>
            <w:hideMark/>
          </w:tcPr>
          <w:p w14:paraId="28C188CC"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150" w:type="dxa"/>
            <w:hideMark/>
          </w:tcPr>
          <w:p w14:paraId="23A9B77A"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418" w:type="dxa"/>
            <w:hideMark/>
          </w:tcPr>
          <w:p w14:paraId="40F09418" w14:textId="77777777" w:rsidR="00272050" w:rsidRPr="00D25F1F" w:rsidRDefault="00272050" w:rsidP="0016058B">
            <w:pPr>
              <w:spacing w:before="0" w:after="0"/>
              <w:jc w:val="left"/>
              <w:rPr>
                <w:rFonts w:ascii="Garamond" w:eastAsia="Times New Roman" w:hAnsi="Garamond"/>
                <w:sz w:val="20"/>
                <w:szCs w:val="20"/>
                <w14:ligatures w14:val="none"/>
              </w:rPr>
            </w:pPr>
          </w:p>
        </w:tc>
      </w:tr>
      <w:tr w:rsidR="00272050" w:rsidRPr="00D25F1F" w14:paraId="28879E4E" w14:textId="77777777" w:rsidTr="0016058B">
        <w:trPr>
          <w:jc w:val="center"/>
        </w:trPr>
        <w:tc>
          <w:tcPr>
            <w:tcW w:w="4673" w:type="dxa"/>
            <w:hideMark/>
          </w:tcPr>
          <w:p w14:paraId="66162A4B" w14:textId="77777777" w:rsidR="00272050" w:rsidRPr="00D25F1F" w:rsidRDefault="00272050" w:rsidP="0016058B">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Ekzistojnë masa alternative (</w:t>
            </w:r>
            <w:r w:rsidRPr="00D25F1F">
              <w:rPr>
                <w:rFonts w:ascii="Garamond" w:eastAsia="Times New Roman" w:hAnsi="Garamond"/>
                <w:i/>
                <w:sz w:val="20"/>
                <w:szCs w:val="20"/>
                <w14:ligatures w14:val="none"/>
              </w:rPr>
              <w:t>backup</w:t>
            </w:r>
            <w:r w:rsidRPr="00D25F1F">
              <w:rPr>
                <w:rFonts w:ascii="Garamond" w:eastAsia="Times New Roman" w:hAnsi="Garamond"/>
                <w:sz w:val="20"/>
                <w:szCs w:val="20"/>
                <w14:ligatures w14:val="none"/>
              </w:rPr>
              <w:t>)</w:t>
            </w:r>
          </w:p>
        </w:tc>
        <w:tc>
          <w:tcPr>
            <w:tcW w:w="992" w:type="dxa"/>
            <w:hideMark/>
          </w:tcPr>
          <w:p w14:paraId="7B616CDD"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150" w:type="dxa"/>
            <w:hideMark/>
          </w:tcPr>
          <w:p w14:paraId="639A5085"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418" w:type="dxa"/>
            <w:hideMark/>
          </w:tcPr>
          <w:p w14:paraId="320FF06F" w14:textId="77777777" w:rsidR="00272050" w:rsidRPr="00D25F1F" w:rsidRDefault="00272050" w:rsidP="0016058B">
            <w:pPr>
              <w:spacing w:before="0" w:after="0"/>
              <w:jc w:val="left"/>
              <w:rPr>
                <w:rFonts w:ascii="Garamond" w:eastAsia="Times New Roman" w:hAnsi="Garamond"/>
                <w:sz w:val="20"/>
                <w:szCs w:val="20"/>
                <w14:ligatures w14:val="none"/>
              </w:rPr>
            </w:pPr>
          </w:p>
        </w:tc>
      </w:tr>
    </w:tbl>
    <w:p w14:paraId="75D0D0DA" w14:textId="1DA0BF98" w:rsidR="00272050" w:rsidRPr="003118CA" w:rsidRDefault="00272050" w:rsidP="00272050">
      <w:pPr>
        <w:spacing w:before="0" w:after="0"/>
        <w:jc w:val="left"/>
        <w:rPr>
          <w:rFonts w:ascii="Garamond" w:eastAsia="Times New Roman" w:hAnsi="Garamond"/>
          <w:sz w:val="24"/>
          <w:szCs w:val="24"/>
          <w14:ligatures w14:val="none"/>
        </w:rPr>
      </w:pPr>
    </w:p>
    <w:p w14:paraId="0D5F1A1D" w14:textId="06E8ACDE" w:rsidR="00D25F1F" w:rsidRPr="00D25F1F" w:rsidRDefault="00D25F1F" w:rsidP="00D25F1F">
      <w:pPr>
        <w:spacing w:before="0" w:after="0"/>
        <w:ind w:firstLine="284"/>
        <w:jc w:val="center"/>
        <w:rPr>
          <w:rFonts w:ascii="Garamond" w:hAnsi="Garamond"/>
          <w:color w:val="000000" w:themeColor="text1"/>
          <w:sz w:val="24"/>
          <w:szCs w:val="24"/>
        </w:rPr>
      </w:pPr>
      <w:r>
        <w:rPr>
          <w:rFonts w:ascii="Garamond" w:hAnsi="Garamond"/>
          <w:color w:val="000000" w:themeColor="text1"/>
          <w:sz w:val="24"/>
          <w:szCs w:val="24"/>
        </w:rPr>
        <w:t>FORMULAR 7</w:t>
      </w:r>
    </w:p>
    <w:p w14:paraId="66E93613" w14:textId="273C6249" w:rsidR="00272050" w:rsidRDefault="00D25F1F" w:rsidP="00D25F1F">
      <w:pPr>
        <w:spacing w:before="0" w:after="0"/>
        <w:ind w:firstLine="284"/>
        <w:jc w:val="center"/>
        <w:rPr>
          <w:rFonts w:ascii="Garamond" w:hAnsi="Garamond"/>
          <w:color w:val="000000" w:themeColor="text1"/>
          <w:sz w:val="24"/>
          <w:szCs w:val="24"/>
        </w:rPr>
      </w:pPr>
      <w:r w:rsidRPr="00D25F1F">
        <w:rPr>
          <w:rFonts w:ascii="Garamond" w:hAnsi="Garamond"/>
          <w:color w:val="000000" w:themeColor="text1"/>
          <w:sz w:val="24"/>
          <w:szCs w:val="24"/>
        </w:rPr>
        <w:t>REFERIMI NË EMERGJENCË</w:t>
      </w:r>
    </w:p>
    <w:p w14:paraId="52934417" w14:textId="77777777" w:rsidR="00D25F1F" w:rsidRPr="00D25F1F" w:rsidRDefault="00D25F1F" w:rsidP="00D25F1F">
      <w:pPr>
        <w:spacing w:before="0" w:after="0"/>
        <w:ind w:firstLine="284"/>
        <w:jc w:val="center"/>
        <w:rPr>
          <w:rFonts w:ascii="Garamond" w:hAnsi="Garamond"/>
          <w:color w:val="000000" w:themeColor="text1"/>
          <w:sz w:val="24"/>
          <w:szCs w:val="24"/>
        </w:rPr>
      </w:pPr>
    </w:p>
    <w:p w14:paraId="1BCC72E9" w14:textId="77777777" w:rsidR="00272050" w:rsidRPr="003118CA" w:rsidRDefault="00272050" w:rsidP="0016058B">
      <w:pPr>
        <w:spacing w:before="0" w:after="0"/>
        <w:ind w:firstLine="284"/>
        <w:rPr>
          <w:rFonts w:ascii="Garamond" w:hAnsi="Garamond"/>
          <w:sz w:val="24"/>
          <w:szCs w:val="24"/>
          <w14:ligatures w14:val="none"/>
        </w:rPr>
      </w:pPr>
      <w:r w:rsidRPr="003118CA">
        <w:rPr>
          <w:rFonts w:ascii="Garamond" w:hAnsi="Garamond"/>
          <w:b/>
          <w:bCs/>
          <w:sz w:val="24"/>
          <w:szCs w:val="24"/>
          <w14:ligatures w14:val="none"/>
        </w:rPr>
        <w:t>Qëllimi:</w:t>
      </w:r>
      <w:r w:rsidRPr="003118CA">
        <w:rPr>
          <w:rFonts w:ascii="Garamond" w:hAnsi="Garamond"/>
          <w:sz w:val="24"/>
          <w:szCs w:val="24"/>
          <w14:ligatures w14:val="none"/>
        </w:rPr>
        <w:t xml:space="preserve"> Të vlerësohet menaxhimi i rasteve urgjente</w:t>
      </w:r>
    </w:p>
    <w:tbl>
      <w:tblPr>
        <w:tblStyle w:val="TableGrid"/>
        <w:tblW w:w="0" w:type="auto"/>
        <w:jc w:val="center"/>
        <w:tblLook w:val="04A0" w:firstRow="1" w:lastRow="0" w:firstColumn="1" w:lastColumn="0" w:noHBand="0" w:noVBand="1"/>
      </w:tblPr>
      <w:tblGrid>
        <w:gridCol w:w="5098"/>
        <w:gridCol w:w="993"/>
        <w:gridCol w:w="1150"/>
        <w:gridCol w:w="1701"/>
      </w:tblGrid>
      <w:tr w:rsidR="00272050" w:rsidRPr="00D25F1F" w14:paraId="3A196A3E" w14:textId="77777777" w:rsidTr="0016058B">
        <w:trPr>
          <w:jc w:val="center"/>
        </w:trPr>
        <w:tc>
          <w:tcPr>
            <w:tcW w:w="5098" w:type="dxa"/>
            <w:hideMark/>
          </w:tcPr>
          <w:p w14:paraId="0D611FBA" w14:textId="77777777" w:rsidR="00272050" w:rsidRPr="00D25F1F" w:rsidRDefault="00272050" w:rsidP="0016058B">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Elementi</w:t>
            </w:r>
          </w:p>
        </w:tc>
        <w:tc>
          <w:tcPr>
            <w:tcW w:w="993" w:type="dxa"/>
            <w:hideMark/>
          </w:tcPr>
          <w:p w14:paraId="620AD632" w14:textId="2A18C1ED" w:rsidR="00272050" w:rsidRPr="00D25F1F" w:rsidRDefault="00272050" w:rsidP="00D25F1F">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Po/</w:t>
            </w:r>
            <w:r w:rsidR="00D25F1F" w:rsidRPr="00D25F1F">
              <w:rPr>
                <w:rFonts w:ascii="Garamond" w:eastAsia="Times New Roman" w:hAnsi="Garamond"/>
                <w:b/>
                <w:bCs/>
                <w:sz w:val="20"/>
                <w:szCs w:val="20"/>
                <w14:ligatures w14:val="none"/>
              </w:rPr>
              <w:t>j</w:t>
            </w:r>
            <w:r w:rsidRPr="00D25F1F">
              <w:rPr>
                <w:rFonts w:ascii="Garamond" w:eastAsia="Times New Roman" w:hAnsi="Garamond"/>
                <w:b/>
                <w:bCs/>
                <w:sz w:val="20"/>
                <w:szCs w:val="20"/>
                <w14:ligatures w14:val="none"/>
              </w:rPr>
              <w:t>o</w:t>
            </w:r>
          </w:p>
        </w:tc>
        <w:tc>
          <w:tcPr>
            <w:tcW w:w="1150" w:type="dxa"/>
            <w:hideMark/>
          </w:tcPr>
          <w:p w14:paraId="54C81BC6" w14:textId="77777777" w:rsidR="00272050" w:rsidRPr="00D25F1F" w:rsidRDefault="00272050" w:rsidP="0016058B">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Evidencë</w:t>
            </w:r>
          </w:p>
        </w:tc>
        <w:tc>
          <w:tcPr>
            <w:tcW w:w="1701" w:type="dxa"/>
            <w:hideMark/>
          </w:tcPr>
          <w:p w14:paraId="1BDE4C14" w14:textId="77777777" w:rsidR="00272050" w:rsidRPr="00D25F1F" w:rsidRDefault="00272050" w:rsidP="0016058B">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Komente</w:t>
            </w:r>
          </w:p>
        </w:tc>
      </w:tr>
      <w:tr w:rsidR="00272050" w:rsidRPr="00D25F1F" w14:paraId="4A5B4D91" w14:textId="77777777" w:rsidTr="0016058B">
        <w:trPr>
          <w:jc w:val="center"/>
        </w:trPr>
        <w:tc>
          <w:tcPr>
            <w:tcW w:w="5098" w:type="dxa"/>
            <w:hideMark/>
          </w:tcPr>
          <w:p w14:paraId="7C0D913B" w14:textId="77777777" w:rsidR="00272050" w:rsidRPr="00D25F1F" w:rsidRDefault="00272050" w:rsidP="0016058B">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Ekzistojnë procedura për referim emergjent</w:t>
            </w:r>
          </w:p>
        </w:tc>
        <w:tc>
          <w:tcPr>
            <w:tcW w:w="993" w:type="dxa"/>
            <w:hideMark/>
          </w:tcPr>
          <w:p w14:paraId="2F8973EE"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150" w:type="dxa"/>
            <w:hideMark/>
          </w:tcPr>
          <w:p w14:paraId="47312FBA"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701" w:type="dxa"/>
            <w:hideMark/>
          </w:tcPr>
          <w:p w14:paraId="4500CA3D" w14:textId="77777777" w:rsidR="00272050" w:rsidRPr="00D25F1F" w:rsidRDefault="00272050" w:rsidP="0016058B">
            <w:pPr>
              <w:spacing w:before="0" w:after="0"/>
              <w:jc w:val="left"/>
              <w:rPr>
                <w:rFonts w:ascii="Garamond" w:eastAsia="Times New Roman" w:hAnsi="Garamond"/>
                <w:sz w:val="20"/>
                <w:szCs w:val="20"/>
                <w14:ligatures w14:val="none"/>
              </w:rPr>
            </w:pPr>
          </w:p>
        </w:tc>
      </w:tr>
      <w:tr w:rsidR="00272050" w:rsidRPr="00D25F1F" w14:paraId="7C2F8A04" w14:textId="77777777" w:rsidTr="0016058B">
        <w:trPr>
          <w:jc w:val="center"/>
        </w:trPr>
        <w:tc>
          <w:tcPr>
            <w:tcW w:w="5098" w:type="dxa"/>
            <w:hideMark/>
          </w:tcPr>
          <w:p w14:paraId="2BBB917D" w14:textId="77777777" w:rsidR="00272050" w:rsidRPr="00D25F1F" w:rsidRDefault="00272050" w:rsidP="0016058B">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Lista e kontakteve është e përditësuar</w:t>
            </w:r>
          </w:p>
        </w:tc>
        <w:tc>
          <w:tcPr>
            <w:tcW w:w="993" w:type="dxa"/>
            <w:hideMark/>
          </w:tcPr>
          <w:p w14:paraId="55C92BC5"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150" w:type="dxa"/>
            <w:hideMark/>
          </w:tcPr>
          <w:p w14:paraId="21A109B9"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701" w:type="dxa"/>
            <w:hideMark/>
          </w:tcPr>
          <w:p w14:paraId="39FEB9ED" w14:textId="77777777" w:rsidR="00272050" w:rsidRPr="00D25F1F" w:rsidRDefault="00272050" w:rsidP="0016058B">
            <w:pPr>
              <w:spacing w:before="0" w:after="0"/>
              <w:jc w:val="left"/>
              <w:rPr>
                <w:rFonts w:ascii="Garamond" w:eastAsia="Times New Roman" w:hAnsi="Garamond"/>
                <w:sz w:val="20"/>
                <w:szCs w:val="20"/>
                <w14:ligatures w14:val="none"/>
              </w:rPr>
            </w:pPr>
          </w:p>
        </w:tc>
      </w:tr>
      <w:tr w:rsidR="00272050" w:rsidRPr="00D25F1F" w14:paraId="70327387" w14:textId="77777777" w:rsidTr="0016058B">
        <w:trPr>
          <w:jc w:val="center"/>
        </w:trPr>
        <w:tc>
          <w:tcPr>
            <w:tcW w:w="5098" w:type="dxa"/>
            <w:hideMark/>
          </w:tcPr>
          <w:p w14:paraId="46CEC240" w14:textId="77777777" w:rsidR="00272050" w:rsidRPr="00D25F1F" w:rsidRDefault="00272050" w:rsidP="0016058B">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Referimet janë dokumentuar</w:t>
            </w:r>
          </w:p>
        </w:tc>
        <w:tc>
          <w:tcPr>
            <w:tcW w:w="993" w:type="dxa"/>
            <w:hideMark/>
          </w:tcPr>
          <w:p w14:paraId="04FEE267"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150" w:type="dxa"/>
            <w:hideMark/>
          </w:tcPr>
          <w:p w14:paraId="41403208"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701" w:type="dxa"/>
            <w:hideMark/>
          </w:tcPr>
          <w:p w14:paraId="56CC219D" w14:textId="77777777" w:rsidR="00272050" w:rsidRPr="00D25F1F" w:rsidRDefault="00272050" w:rsidP="0016058B">
            <w:pPr>
              <w:spacing w:before="0" w:after="0"/>
              <w:jc w:val="left"/>
              <w:rPr>
                <w:rFonts w:ascii="Garamond" w:eastAsia="Times New Roman" w:hAnsi="Garamond"/>
                <w:sz w:val="20"/>
                <w:szCs w:val="20"/>
                <w14:ligatures w14:val="none"/>
              </w:rPr>
            </w:pPr>
          </w:p>
        </w:tc>
      </w:tr>
    </w:tbl>
    <w:p w14:paraId="2E970DA2" w14:textId="77777777" w:rsidR="005D0914" w:rsidRPr="003118CA" w:rsidRDefault="00272050" w:rsidP="0016058B">
      <w:pPr>
        <w:spacing w:before="0" w:after="0"/>
        <w:ind w:firstLine="284"/>
        <w:rPr>
          <w:rFonts w:ascii="Garamond" w:hAnsi="Garamond"/>
          <w:sz w:val="24"/>
          <w:szCs w:val="24"/>
          <w14:ligatures w14:val="none"/>
        </w:rPr>
      </w:pPr>
      <w:r w:rsidRPr="003118CA">
        <w:rPr>
          <w:rFonts w:ascii="Garamond" w:hAnsi="Garamond"/>
          <w:b/>
          <w:bCs/>
          <w:sz w:val="24"/>
          <w:szCs w:val="24"/>
          <w14:ligatures w14:val="none"/>
        </w:rPr>
        <w:t>Mostër rastesh:</w:t>
      </w:r>
    </w:p>
    <w:p w14:paraId="5EFB2F4F" w14:textId="2406C10A" w:rsidR="005D0914" w:rsidRPr="003118CA" w:rsidRDefault="00272050" w:rsidP="0016058B">
      <w:pPr>
        <w:spacing w:before="0" w:after="0"/>
        <w:ind w:firstLine="284"/>
        <w:rPr>
          <w:rFonts w:ascii="Garamond" w:hAnsi="Garamond"/>
          <w:sz w:val="24"/>
          <w:szCs w:val="24"/>
          <w14:ligatures w14:val="none"/>
        </w:rPr>
      </w:pPr>
      <w:r w:rsidRPr="003118CA">
        <w:rPr>
          <w:rFonts w:ascii="Garamond" w:hAnsi="Garamond"/>
          <w:sz w:val="24"/>
          <w:szCs w:val="24"/>
          <w14:ligatures w14:val="none"/>
        </w:rPr>
        <w:t>Nr. raste</w:t>
      </w:r>
      <w:r w:rsidR="00FC3F95">
        <w:rPr>
          <w:rFonts w:ascii="Garamond" w:hAnsi="Garamond"/>
          <w:sz w:val="24"/>
          <w:szCs w:val="24"/>
          <w14:ligatures w14:val="none"/>
        </w:rPr>
        <w:t>sh</w:t>
      </w:r>
      <w:r w:rsidRPr="003118CA">
        <w:rPr>
          <w:rFonts w:ascii="Garamond" w:hAnsi="Garamond"/>
          <w:sz w:val="24"/>
          <w:szCs w:val="24"/>
          <w14:ligatures w14:val="none"/>
        </w:rPr>
        <w:t xml:space="preserve"> emergjente: ___</w:t>
      </w:r>
    </w:p>
    <w:p w14:paraId="044C2C3B" w14:textId="68C7DB33" w:rsidR="00272050" w:rsidRDefault="00272050" w:rsidP="0016058B">
      <w:pPr>
        <w:spacing w:before="0" w:after="0"/>
        <w:ind w:firstLine="284"/>
        <w:rPr>
          <w:rFonts w:ascii="Garamond" w:hAnsi="Garamond"/>
          <w:sz w:val="24"/>
          <w:szCs w:val="24"/>
          <w14:ligatures w14:val="none"/>
        </w:rPr>
      </w:pPr>
      <w:r w:rsidRPr="003118CA">
        <w:rPr>
          <w:rFonts w:ascii="Garamond" w:hAnsi="Garamond"/>
          <w:sz w:val="24"/>
          <w:szCs w:val="24"/>
          <w14:ligatures w14:val="none"/>
        </w:rPr>
        <w:t>Nr. të referuara sipas protokollit: ___</w:t>
      </w:r>
    </w:p>
    <w:p w14:paraId="56311801" w14:textId="77777777" w:rsidR="00D25F1F" w:rsidRPr="003118CA" w:rsidRDefault="00D25F1F" w:rsidP="0016058B">
      <w:pPr>
        <w:spacing w:before="0" w:after="0"/>
        <w:ind w:firstLine="284"/>
        <w:rPr>
          <w:rFonts w:ascii="Garamond" w:hAnsi="Garamond"/>
          <w:sz w:val="24"/>
          <w:szCs w:val="24"/>
          <w14:ligatures w14:val="none"/>
        </w:rPr>
      </w:pPr>
    </w:p>
    <w:p w14:paraId="33672E27" w14:textId="26C03F23" w:rsidR="00D25F1F" w:rsidRPr="00D25F1F" w:rsidRDefault="00D25F1F" w:rsidP="00D25F1F">
      <w:pPr>
        <w:spacing w:before="0" w:after="0"/>
        <w:ind w:firstLine="284"/>
        <w:jc w:val="center"/>
        <w:rPr>
          <w:rFonts w:ascii="Garamond" w:hAnsi="Garamond"/>
          <w:sz w:val="24"/>
          <w:szCs w:val="24"/>
        </w:rPr>
      </w:pPr>
      <w:r w:rsidRPr="00D25F1F">
        <w:rPr>
          <w:rFonts w:ascii="Garamond" w:hAnsi="Garamond"/>
          <w:sz w:val="24"/>
          <w:szCs w:val="24"/>
        </w:rPr>
        <w:t>FORMULAR 8</w:t>
      </w:r>
    </w:p>
    <w:p w14:paraId="79497B71" w14:textId="112AA44B" w:rsidR="00272050" w:rsidRDefault="00D25F1F" w:rsidP="00D25F1F">
      <w:pPr>
        <w:spacing w:before="0" w:after="0"/>
        <w:ind w:firstLine="284"/>
        <w:jc w:val="center"/>
        <w:rPr>
          <w:rFonts w:ascii="Garamond" w:hAnsi="Garamond"/>
          <w:sz w:val="24"/>
          <w:szCs w:val="24"/>
        </w:rPr>
      </w:pPr>
      <w:r w:rsidRPr="00D25F1F">
        <w:rPr>
          <w:rFonts w:ascii="Garamond" w:hAnsi="Garamond"/>
          <w:sz w:val="24"/>
          <w:szCs w:val="24"/>
        </w:rPr>
        <w:t>PËRPUTHSHMËRIA LIGJORE</w:t>
      </w:r>
    </w:p>
    <w:p w14:paraId="2BED8D44" w14:textId="77777777" w:rsidR="00D25F1F" w:rsidRPr="00D25F1F" w:rsidRDefault="00D25F1F" w:rsidP="00D25F1F">
      <w:pPr>
        <w:spacing w:before="0" w:after="0"/>
        <w:ind w:firstLine="284"/>
        <w:jc w:val="center"/>
        <w:rPr>
          <w:rFonts w:ascii="Garamond" w:hAnsi="Garamond"/>
          <w:sz w:val="24"/>
          <w:szCs w:val="24"/>
        </w:rPr>
      </w:pPr>
    </w:p>
    <w:p w14:paraId="13119E1B" w14:textId="77777777" w:rsidR="00272050" w:rsidRPr="003118CA" w:rsidRDefault="00272050" w:rsidP="0016058B">
      <w:pPr>
        <w:spacing w:before="0" w:after="0"/>
        <w:ind w:firstLine="284"/>
        <w:rPr>
          <w:rFonts w:ascii="Garamond" w:hAnsi="Garamond"/>
          <w:sz w:val="24"/>
          <w:szCs w:val="24"/>
          <w14:ligatures w14:val="none"/>
        </w:rPr>
      </w:pPr>
      <w:r w:rsidRPr="003118CA">
        <w:rPr>
          <w:rFonts w:ascii="Garamond" w:hAnsi="Garamond"/>
          <w:b/>
          <w:bCs/>
          <w:sz w:val="24"/>
          <w:szCs w:val="24"/>
          <w14:ligatures w14:val="none"/>
        </w:rPr>
        <w:t>Qëllimi:</w:t>
      </w:r>
      <w:r w:rsidRPr="003118CA">
        <w:rPr>
          <w:rFonts w:ascii="Garamond" w:hAnsi="Garamond"/>
          <w:sz w:val="24"/>
          <w:szCs w:val="24"/>
          <w14:ligatures w14:val="none"/>
        </w:rPr>
        <w:t xml:space="preserve"> Të verifikohet raportimi sipas ligjit</w:t>
      </w:r>
    </w:p>
    <w:tbl>
      <w:tblPr>
        <w:tblStyle w:val="TableGrid"/>
        <w:tblW w:w="0" w:type="auto"/>
        <w:jc w:val="center"/>
        <w:tblLook w:val="04A0" w:firstRow="1" w:lastRow="0" w:firstColumn="1" w:lastColumn="0" w:noHBand="0" w:noVBand="1"/>
      </w:tblPr>
      <w:tblGrid>
        <w:gridCol w:w="4815"/>
        <w:gridCol w:w="984"/>
        <w:gridCol w:w="1704"/>
        <w:gridCol w:w="1559"/>
      </w:tblGrid>
      <w:tr w:rsidR="00272050" w:rsidRPr="00D25F1F" w14:paraId="7BE584BC" w14:textId="77777777" w:rsidTr="0016058B">
        <w:trPr>
          <w:jc w:val="center"/>
        </w:trPr>
        <w:tc>
          <w:tcPr>
            <w:tcW w:w="4815" w:type="dxa"/>
            <w:hideMark/>
          </w:tcPr>
          <w:p w14:paraId="25EB359F" w14:textId="77777777" w:rsidR="00272050" w:rsidRPr="00D25F1F" w:rsidRDefault="00272050" w:rsidP="0016058B">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Elementi</w:t>
            </w:r>
          </w:p>
        </w:tc>
        <w:tc>
          <w:tcPr>
            <w:tcW w:w="984" w:type="dxa"/>
            <w:hideMark/>
          </w:tcPr>
          <w:p w14:paraId="4B74D6FF" w14:textId="6CB07EA9" w:rsidR="00272050" w:rsidRPr="00D25F1F" w:rsidRDefault="00272050" w:rsidP="00D25F1F">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Po/</w:t>
            </w:r>
            <w:r w:rsidR="00D25F1F" w:rsidRPr="00D25F1F">
              <w:rPr>
                <w:rFonts w:ascii="Garamond" w:eastAsia="Times New Roman" w:hAnsi="Garamond"/>
                <w:b/>
                <w:bCs/>
                <w:sz w:val="20"/>
                <w:szCs w:val="20"/>
                <w14:ligatures w14:val="none"/>
              </w:rPr>
              <w:t>j</w:t>
            </w:r>
            <w:r w:rsidRPr="00D25F1F">
              <w:rPr>
                <w:rFonts w:ascii="Garamond" w:eastAsia="Times New Roman" w:hAnsi="Garamond"/>
                <w:b/>
                <w:bCs/>
                <w:sz w:val="20"/>
                <w:szCs w:val="20"/>
                <w14:ligatures w14:val="none"/>
              </w:rPr>
              <w:t>o</w:t>
            </w:r>
          </w:p>
        </w:tc>
        <w:tc>
          <w:tcPr>
            <w:tcW w:w="1704" w:type="dxa"/>
            <w:hideMark/>
          </w:tcPr>
          <w:p w14:paraId="5C68E45A" w14:textId="77777777" w:rsidR="00272050" w:rsidRPr="00D25F1F" w:rsidRDefault="00272050" w:rsidP="0016058B">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Evidencë</w:t>
            </w:r>
          </w:p>
        </w:tc>
        <w:tc>
          <w:tcPr>
            <w:tcW w:w="1559" w:type="dxa"/>
            <w:hideMark/>
          </w:tcPr>
          <w:p w14:paraId="3F0D4A3B" w14:textId="77777777" w:rsidR="00272050" w:rsidRPr="00D25F1F" w:rsidRDefault="00272050" w:rsidP="0016058B">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Komente</w:t>
            </w:r>
          </w:p>
        </w:tc>
      </w:tr>
      <w:tr w:rsidR="00272050" w:rsidRPr="00D25F1F" w14:paraId="2B2200F6" w14:textId="77777777" w:rsidTr="0016058B">
        <w:trPr>
          <w:jc w:val="center"/>
        </w:trPr>
        <w:tc>
          <w:tcPr>
            <w:tcW w:w="4815" w:type="dxa"/>
            <w:hideMark/>
          </w:tcPr>
          <w:p w14:paraId="2F220F31" w14:textId="77777777" w:rsidR="00272050" w:rsidRPr="00D25F1F" w:rsidRDefault="00272050" w:rsidP="0016058B">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Rastet janë raportuar brenda afatit</w:t>
            </w:r>
          </w:p>
        </w:tc>
        <w:tc>
          <w:tcPr>
            <w:tcW w:w="984" w:type="dxa"/>
            <w:hideMark/>
          </w:tcPr>
          <w:p w14:paraId="48AD9E0C"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704" w:type="dxa"/>
            <w:hideMark/>
          </w:tcPr>
          <w:p w14:paraId="479504A1"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559" w:type="dxa"/>
            <w:hideMark/>
          </w:tcPr>
          <w:p w14:paraId="3ADF7F43" w14:textId="77777777" w:rsidR="00272050" w:rsidRPr="00D25F1F" w:rsidRDefault="00272050" w:rsidP="0016058B">
            <w:pPr>
              <w:spacing w:before="0" w:after="0"/>
              <w:jc w:val="left"/>
              <w:rPr>
                <w:rFonts w:ascii="Garamond" w:eastAsia="Times New Roman" w:hAnsi="Garamond"/>
                <w:sz w:val="20"/>
                <w:szCs w:val="20"/>
                <w14:ligatures w14:val="none"/>
              </w:rPr>
            </w:pPr>
          </w:p>
        </w:tc>
      </w:tr>
      <w:tr w:rsidR="00272050" w:rsidRPr="00D25F1F" w14:paraId="5F3EB15B" w14:textId="77777777" w:rsidTr="0016058B">
        <w:trPr>
          <w:jc w:val="center"/>
        </w:trPr>
        <w:tc>
          <w:tcPr>
            <w:tcW w:w="4815" w:type="dxa"/>
            <w:hideMark/>
          </w:tcPr>
          <w:p w14:paraId="528BAC1E" w14:textId="77777777" w:rsidR="00272050" w:rsidRPr="00D25F1F" w:rsidRDefault="00272050" w:rsidP="0016058B">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Ekziston evidencë komunikimi me autoritetet</w:t>
            </w:r>
          </w:p>
        </w:tc>
        <w:tc>
          <w:tcPr>
            <w:tcW w:w="984" w:type="dxa"/>
            <w:hideMark/>
          </w:tcPr>
          <w:p w14:paraId="5356D111"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704" w:type="dxa"/>
            <w:hideMark/>
          </w:tcPr>
          <w:p w14:paraId="449F4EAB"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559" w:type="dxa"/>
            <w:hideMark/>
          </w:tcPr>
          <w:p w14:paraId="2E99D9A1" w14:textId="77777777" w:rsidR="00272050" w:rsidRPr="00D25F1F" w:rsidRDefault="00272050" w:rsidP="0016058B">
            <w:pPr>
              <w:spacing w:before="0" w:after="0"/>
              <w:jc w:val="left"/>
              <w:rPr>
                <w:rFonts w:ascii="Garamond" w:eastAsia="Times New Roman" w:hAnsi="Garamond"/>
                <w:sz w:val="20"/>
                <w:szCs w:val="20"/>
                <w14:ligatures w14:val="none"/>
              </w:rPr>
            </w:pPr>
          </w:p>
        </w:tc>
      </w:tr>
      <w:tr w:rsidR="00272050" w:rsidRPr="00D25F1F" w14:paraId="4D8555A2" w14:textId="77777777" w:rsidTr="0016058B">
        <w:trPr>
          <w:jc w:val="center"/>
        </w:trPr>
        <w:tc>
          <w:tcPr>
            <w:tcW w:w="4815" w:type="dxa"/>
            <w:hideMark/>
          </w:tcPr>
          <w:p w14:paraId="0326CEEC" w14:textId="77777777" w:rsidR="00272050" w:rsidRPr="00D25F1F" w:rsidRDefault="00272050" w:rsidP="0016058B">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Dokumentacioni është i plotë</w:t>
            </w:r>
          </w:p>
        </w:tc>
        <w:tc>
          <w:tcPr>
            <w:tcW w:w="984" w:type="dxa"/>
            <w:hideMark/>
          </w:tcPr>
          <w:p w14:paraId="02DCE591"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704" w:type="dxa"/>
            <w:hideMark/>
          </w:tcPr>
          <w:p w14:paraId="6F5F9722"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559" w:type="dxa"/>
            <w:hideMark/>
          </w:tcPr>
          <w:p w14:paraId="4135F1AD" w14:textId="77777777" w:rsidR="00272050" w:rsidRPr="00D25F1F" w:rsidRDefault="00272050" w:rsidP="0016058B">
            <w:pPr>
              <w:spacing w:before="0" w:after="0"/>
              <w:jc w:val="left"/>
              <w:rPr>
                <w:rFonts w:ascii="Garamond" w:eastAsia="Times New Roman" w:hAnsi="Garamond"/>
                <w:sz w:val="20"/>
                <w:szCs w:val="20"/>
                <w14:ligatures w14:val="none"/>
              </w:rPr>
            </w:pPr>
          </w:p>
        </w:tc>
      </w:tr>
    </w:tbl>
    <w:p w14:paraId="0F331540" w14:textId="5D836426" w:rsidR="00272050" w:rsidRPr="003118CA" w:rsidRDefault="00272050" w:rsidP="00272050">
      <w:pPr>
        <w:spacing w:before="0" w:after="0"/>
        <w:jc w:val="left"/>
        <w:rPr>
          <w:rFonts w:ascii="Garamond" w:eastAsia="Times New Roman" w:hAnsi="Garamond"/>
          <w:sz w:val="24"/>
          <w:szCs w:val="24"/>
          <w14:ligatures w14:val="none"/>
        </w:rPr>
      </w:pPr>
    </w:p>
    <w:p w14:paraId="7DC2B3B3" w14:textId="7977F3B3" w:rsidR="00D25F1F" w:rsidRPr="00D25F1F" w:rsidRDefault="00D25F1F" w:rsidP="00D25F1F">
      <w:pPr>
        <w:spacing w:before="0" w:after="0"/>
        <w:ind w:firstLine="284"/>
        <w:jc w:val="center"/>
        <w:rPr>
          <w:rFonts w:ascii="Garamond" w:hAnsi="Garamond"/>
          <w:sz w:val="24"/>
          <w:szCs w:val="24"/>
        </w:rPr>
      </w:pPr>
      <w:r w:rsidRPr="00D25F1F">
        <w:rPr>
          <w:rFonts w:ascii="Garamond" w:hAnsi="Garamond"/>
          <w:sz w:val="24"/>
          <w:szCs w:val="24"/>
        </w:rPr>
        <w:t>FORMULAR 9</w:t>
      </w:r>
    </w:p>
    <w:p w14:paraId="35C2F338" w14:textId="0E36E1A5" w:rsidR="00272050" w:rsidRDefault="00D25F1F" w:rsidP="00D25F1F">
      <w:pPr>
        <w:spacing w:before="0" w:after="0"/>
        <w:ind w:firstLine="284"/>
        <w:jc w:val="center"/>
        <w:rPr>
          <w:rFonts w:ascii="Garamond" w:hAnsi="Garamond"/>
          <w:sz w:val="24"/>
          <w:szCs w:val="24"/>
        </w:rPr>
      </w:pPr>
      <w:r w:rsidRPr="00D25F1F">
        <w:rPr>
          <w:rFonts w:ascii="Garamond" w:hAnsi="Garamond"/>
          <w:sz w:val="24"/>
          <w:szCs w:val="24"/>
        </w:rPr>
        <w:t>PËRMIRËSIMI I VAZHDUESHËM</w:t>
      </w:r>
    </w:p>
    <w:p w14:paraId="6A7B33DB" w14:textId="77777777" w:rsidR="00D25F1F" w:rsidRPr="00D25F1F" w:rsidRDefault="00D25F1F" w:rsidP="00D25F1F">
      <w:pPr>
        <w:spacing w:before="0" w:after="0"/>
        <w:ind w:firstLine="284"/>
        <w:jc w:val="center"/>
        <w:rPr>
          <w:rFonts w:ascii="Garamond" w:hAnsi="Garamond"/>
          <w:sz w:val="24"/>
          <w:szCs w:val="24"/>
        </w:rPr>
      </w:pPr>
    </w:p>
    <w:p w14:paraId="12F98350" w14:textId="77777777" w:rsidR="00272050" w:rsidRPr="003118CA" w:rsidRDefault="00272050" w:rsidP="0016058B">
      <w:pPr>
        <w:spacing w:before="0" w:after="0"/>
        <w:ind w:firstLine="284"/>
        <w:rPr>
          <w:rFonts w:ascii="Garamond" w:hAnsi="Garamond"/>
          <w:sz w:val="24"/>
          <w:szCs w:val="24"/>
          <w14:ligatures w14:val="none"/>
        </w:rPr>
      </w:pPr>
      <w:r w:rsidRPr="003118CA">
        <w:rPr>
          <w:rFonts w:ascii="Garamond" w:hAnsi="Garamond"/>
          <w:b/>
          <w:bCs/>
          <w:sz w:val="24"/>
          <w:szCs w:val="24"/>
          <w14:ligatures w14:val="none"/>
        </w:rPr>
        <w:t>Qëllimi:</w:t>
      </w:r>
      <w:r w:rsidRPr="003118CA">
        <w:rPr>
          <w:rFonts w:ascii="Garamond" w:hAnsi="Garamond"/>
          <w:sz w:val="24"/>
          <w:szCs w:val="24"/>
          <w14:ligatures w14:val="none"/>
        </w:rPr>
        <w:t xml:space="preserve"> Të vlerësohet zhvillimi i shërbimit</w:t>
      </w:r>
    </w:p>
    <w:tbl>
      <w:tblPr>
        <w:tblStyle w:val="TableGrid"/>
        <w:tblW w:w="0" w:type="auto"/>
        <w:jc w:val="center"/>
        <w:tblLook w:val="04A0" w:firstRow="1" w:lastRow="0" w:firstColumn="1" w:lastColumn="0" w:noHBand="0" w:noVBand="1"/>
      </w:tblPr>
      <w:tblGrid>
        <w:gridCol w:w="4957"/>
        <w:gridCol w:w="710"/>
        <w:gridCol w:w="1276"/>
        <w:gridCol w:w="1701"/>
      </w:tblGrid>
      <w:tr w:rsidR="00272050" w:rsidRPr="00D25F1F" w14:paraId="0F231CBB" w14:textId="77777777" w:rsidTr="0016058B">
        <w:trPr>
          <w:jc w:val="center"/>
        </w:trPr>
        <w:tc>
          <w:tcPr>
            <w:tcW w:w="4957" w:type="dxa"/>
            <w:hideMark/>
          </w:tcPr>
          <w:p w14:paraId="092F50FC" w14:textId="77777777" w:rsidR="00272050" w:rsidRPr="00D25F1F" w:rsidRDefault="00272050" w:rsidP="0016058B">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Elementi</w:t>
            </w:r>
          </w:p>
        </w:tc>
        <w:tc>
          <w:tcPr>
            <w:tcW w:w="708" w:type="dxa"/>
            <w:hideMark/>
          </w:tcPr>
          <w:p w14:paraId="77427A82" w14:textId="6256F81B" w:rsidR="00272050" w:rsidRPr="00D25F1F" w:rsidRDefault="00272050" w:rsidP="00D25F1F">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Po/</w:t>
            </w:r>
            <w:r w:rsidR="00D25F1F" w:rsidRPr="00D25F1F">
              <w:rPr>
                <w:rFonts w:ascii="Garamond" w:eastAsia="Times New Roman" w:hAnsi="Garamond"/>
                <w:b/>
                <w:bCs/>
                <w:sz w:val="20"/>
                <w:szCs w:val="20"/>
                <w14:ligatures w14:val="none"/>
              </w:rPr>
              <w:t>j</w:t>
            </w:r>
            <w:r w:rsidRPr="00D25F1F">
              <w:rPr>
                <w:rFonts w:ascii="Garamond" w:eastAsia="Times New Roman" w:hAnsi="Garamond"/>
                <w:b/>
                <w:bCs/>
                <w:sz w:val="20"/>
                <w:szCs w:val="20"/>
                <w14:ligatures w14:val="none"/>
              </w:rPr>
              <w:t>o</w:t>
            </w:r>
          </w:p>
        </w:tc>
        <w:tc>
          <w:tcPr>
            <w:tcW w:w="1276" w:type="dxa"/>
            <w:hideMark/>
          </w:tcPr>
          <w:p w14:paraId="4C62B873" w14:textId="77777777" w:rsidR="00272050" w:rsidRPr="00D25F1F" w:rsidRDefault="00272050" w:rsidP="0016058B">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Evidencë</w:t>
            </w:r>
          </w:p>
        </w:tc>
        <w:tc>
          <w:tcPr>
            <w:tcW w:w="1701" w:type="dxa"/>
            <w:hideMark/>
          </w:tcPr>
          <w:p w14:paraId="024AEAEC" w14:textId="77777777" w:rsidR="00272050" w:rsidRPr="00D25F1F" w:rsidRDefault="00272050" w:rsidP="0016058B">
            <w:pPr>
              <w:spacing w:before="0" w:after="0"/>
              <w:jc w:val="center"/>
              <w:rPr>
                <w:rFonts w:ascii="Garamond" w:eastAsia="Times New Roman" w:hAnsi="Garamond"/>
                <w:b/>
                <w:bCs/>
                <w:sz w:val="20"/>
                <w:szCs w:val="20"/>
                <w14:ligatures w14:val="none"/>
              </w:rPr>
            </w:pPr>
            <w:r w:rsidRPr="00D25F1F">
              <w:rPr>
                <w:rFonts w:ascii="Garamond" w:eastAsia="Times New Roman" w:hAnsi="Garamond"/>
                <w:b/>
                <w:bCs/>
                <w:sz w:val="20"/>
                <w:szCs w:val="20"/>
                <w14:ligatures w14:val="none"/>
              </w:rPr>
              <w:t>Komente</w:t>
            </w:r>
          </w:p>
        </w:tc>
      </w:tr>
      <w:tr w:rsidR="00272050" w:rsidRPr="00D25F1F" w14:paraId="46E3C55D" w14:textId="77777777" w:rsidTr="0016058B">
        <w:trPr>
          <w:jc w:val="center"/>
        </w:trPr>
        <w:tc>
          <w:tcPr>
            <w:tcW w:w="4957" w:type="dxa"/>
            <w:hideMark/>
          </w:tcPr>
          <w:p w14:paraId="5111DFDE" w14:textId="77777777" w:rsidR="00272050" w:rsidRPr="00D25F1F" w:rsidRDefault="00272050" w:rsidP="0016058B">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Procedurat janë përditësuar</w:t>
            </w:r>
          </w:p>
        </w:tc>
        <w:tc>
          <w:tcPr>
            <w:tcW w:w="708" w:type="dxa"/>
            <w:hideMark/>
          </w:tcPr>
          <w:p w14:paraId="35C61F64"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276" w:type="dxa"/>
            <w:hideMark/>
          </w:tcPr>
          <w:p w14:paraId="0CAF0DB5"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701" w:type="dxa"/>
            <w:hideMark/>
          </w:tcPr>
          <w:p w14:paraId="32AD8C15" w14:textId="77777777" w:rsidR="00272050" w:rsidRPr="00D25F1F" w:rsidRDefault="00272050" w:rsidP="0016058B">
            <w:pPr>
              <w:spacing w:before="0" w:after="0"/>
              <w:jc w:val="left"/>
              <w:rPr>
                <w:rFonts w:ascii="Garamond" w:eastAsia="Times New Roman" w:hAnsi="Garamond"/>
                <w:sz w:val="20"/>
                <w:szCs w:val="20"/>
                <w14:ligatures w14:val="none"/>
              </w:rPr>
            </w:pPr>
          </w:p>
        </w:tc>
      </w:tr>
      <w:tr w:rsidR="00272050" w:rsidRPr="00D25F1F" w14:paraId="093329B4" w14:textId="77777777" w:rsidTr="0016058B">
        <w:trPr>
          <w:jc w:val="center"/>
        </w:trPr>
        <w:tc>
          <w:tcPr>
            <w:tcW w:w="4957" w:type="dxa"/>
            <w:hideMark/>
          </w:tcPr>
          <w:p w14:paraId="2B17626B" w14:textId="77777777" w:rsidR="00272050" w:rsidRPr="00D25F1F" w:rsidRDefault="00272050" w:rsidP="0016058B">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Janë zhvilluar trajnime shtesë</w:t>
            </w:r>
          </w:p>
        </w:tc>
        <w:tc>
          <w:tcPr>
            <w:tcW w:w="708" w:type="dxa"/>
            <w:hideMark/>
          </w:tcPr>
          <w:p w14:paraId="3B277059"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276" w:type="dxa"/>
            <w:hideMark/>
          </w:tcPr>
          <w:p w14:paraId="730DD920"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701" w:type="dxa"/>
            <w:hideMark/>
          </w:tcPr>
          <w:p w14:paraId="754F95CF" w14:textId="77777777" w:rsidR="00272050" w:rsidRPr="00D25F1F" w:rsidRDefault="00272050" w:rsidP="0016058B">
            <w:pPr>
              <w:spacing w:before="0" w:after="0"/>
              <w:jc w:val="left"/>
              <w:rPr>
                <w:rFonts w:ascii="Garamond" w:eastAsia="Times New Roman" w:hAnsi="Garamond"/>
                <w:sz w:val="20"/>
                <w:szCs w:val="20"/>
                <w14:ligatures w14:val="none"/>
              </w:rPr>
            </w:pPr>
          </w:p>
        </w:tc>
      </w:tr>
      <w:tr w:rsidR="00272050" w:rsidRPr="00D25F1F" w14:paraId="2B235D8F" w14:textId="77777777" w:rsidTr="0016058B">
        <w:trPr>
          <w:jc w:val="center"/>
        </w:trPr>
        <w:tc>
          <w:tcPr>
            <w:tcW w:w="4957" w:type="dxa"/>
            <w:hideMark/>
          </w:tcPr>
          <w:p w14:paraId="0AD3897A" w14:textId="77777777" w:rsidR="00272050" w:rsidRPr="00D25F1F" w:rsidRDefault="00272050" w:rsidP="0016058B">
            <w:pPr>
              <w:spacing w:before="0" w:after="0"/>
              <w:jc w:val="left"/>
              <w:rPr>
                <w:rFonts w:ascii="Garamond" w:eastAsia="Times New Roman" w:hAnsi="Garamond"/>
                <w:sz w:val="20"/>
                <w:szCs w:val="20"/>
                <w14:ligatures w14:val="none"/>
              </w:rPr>
            </w:pPr>
            <w:r w:rsidRPr="00D25F1F">
              <w:rPr>
                <w:rFonts w:ascii="Garamond" w:eastAsia="Times New Roman" w:hAnsi="Garamond"/>
                <w:sz w:val="20"/>
                <w:szCs w:val="20"/>
                <w14:ligatures w14:val="none"/>
              </w:rPr>
              <w:t>Evidentohet ulje e incidenteve të përsëritura</w:t>
            </w:r>
          </w:p>
        </w:tc>
        <w:tc>
          <w:tcPr>
            <w:tcW w:w="708" w:type="dxa"/>
            <w:hideMark/>
          </w:tcPr>
          <w:p w14:paraId="704DD1CD"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276" w:type="dxa"/>
            <w:hideMark/>
          </w:tcPr>
          <w:p w14:paraId="7476A66C" w14:textId="77777777" w:rsidR="00272050" w:rsidRPr="00D25F1F" w:rsidRDefault="00272050" w:rsidP="0016058B">
            <w:pPr>
              <w:spacing w:before="0" w:after="0"/>
              <w:jc w:val="left"/>
              <w:rPr>
                <w:rFonts w:ascii="Garamond" w:eastAsia="Times New Roman" w:hAnsi="Garamond"/>
                <w:sz w:val="20"/>
                <w:szCs w:val="20"/>
                <w14:ligatures w14:val="none"/>
              </w:rPr>
            </w:pPr>
          </w:p>
        </w:tc>
        <w:tc>
          <w:tcPr>
            <w:tcW w:w="1701" w:type="dxa"/>
            <w:hideMark/>
          </w:tcPr>
          <w:p w14:paraId="06DB6E4E" w14:textId="77777777" w:rsidR="00272050" w:rsidRPr="00D25F1F" w:rsidRDefault="00272050" w:rsidP="0016058B">
            <w:pPr>
              <w:spacing w:before="0" w:after="0"/>
              <w:jc w:val="left"/>
              <w:rPr>
                <w:rFonts w:ascii="Garamond" w:eastAsia="Times New Roman" w:hAnsi="Garamond"/>
                <w:sz w:val="20"/>
                <w:szCs w:val="20"/>
                <w14:ligatures w14:val="none"/>
              </w:rPr>
            </w:pPr>
          </w:p>
        </w:tc>
      </w:tr>
    </w:tbl>
    <w:p w14:paraId="06C90BC6" w14:textId="1AFC39E0" w:rsidR="00272050" w:rsidRPr="003118CA" w:rsidRDefault="00272050" w:rsidP="00272050">
      <w:pPr>
        <w:spacing w:before="0" w:after="0"/>
        <w:jc w:val="left"/>
        <w:rPr>
          <w:rFonts w:ascii="Garamond" w:eastAsia="Times New Roman" w:hAnsi="Garamond"/>
          <w:sz w:val="24"/>
          <w:szCs w:val="24"/>
          <w14:ligatures w14:val="none"/>
        </w:rPr>
      </w:pPr>
    </w:p>
    <w:p w14:paraId="0843F5E3" w14:textId="6258C97E" w:rsidR="00272050" w:rsidRPr="003118CA" w:rsidRDefault="00272050" w:rsidP="00D25F1F">
      <w:pPr>
        <w:spacing w:before="0" w:after="0"/>
        <w:ind w:firstLine="284"/>
        <w:rPr>
          <w:rFonts w:ascii="Garamond" w:hAnsi="Garamond"/>
          <w:sz w:val="24"/>
          <w:szCs w:val="24"/>
          <w14:ligatures w14:val="none"/>
        </w:rPr>
      </w:pPr>
      <w:r w:rsidRPr="003118CA">
        <w:rPr>
          <w:rFonts w:ascii="Garamond" w:hAnsi="Garamond"/>
          <w:b/>
          <w:bCs/>
          <w:sz w:val="24"/>
          <w:szCs w:val="24"/>
          <w14:ligatures w14:val="none"/>
        </w:rPr>
        <w:t>Gjetje kryesore:</w:t>
      </w:r>
      <w:r w:rsidR="00D25F1F">
        <w:rPr>
          <w:rFonts w:ascii="Garamond" w:hAnsi="Garamond"/>
          <w:sz w:val="24"/>
          <w:szCs w:val="24"/>
          <w14:ligatures w14:val="none"/>
        </w:rPr>
        <w:t xml:space="preserve"> </w:t>
      </w:r>
      <w:r w:rsidRPr="003118CA">
        <w:rPr>
          <w:rFonts w:ascii="Garamond" w:hAnsi="Garamond"/>
          <w:sz w:val="24"/>
          <w:szCs w:val="24"/>
          <w14:ligatures w14:val="none"/>
        </w:rPr>
        <w:t>.............................................</w:t>
      </w:r>
    </w:p>
    <w:p w14:paraId="323CB80B" w14:textId="6A39107F" w:rsidR="00272050" w:rsidRPr="003118CA" w:rsidRDefault="00272050" w:rsidP="00D25F1F">
      <w:pPr>
        <w:spacing w:before="0" w:after="0"/>
        <w:ind w:firstLine="284"/>
        <w:rPr>
          <w:rFonts w:ascii="Garamond" w:hAnsi="Garamond"/>
          <w:sz w:val="24"/>
          <w:szCs w:val="24"/>
          <w14:ligatures w14:val="none"/>
        </w:rPr>
      </w:pPr>
      <w:r w:rsidRPr="003118CA">
        <w:rPr>
          <w:rFonts w:ascii="Garamond" w:hAnsi="Garamond"/>
          <w:b/>
          <w:bCs/>
          <w:sz w:val="24"/>
          <w:szCs w:val="24"/>
          <w14:ligatures w14:val="none"/>
        </w:rPr>
        <w:t>Rekomandime:</w:t>
      </w:r>
      <w:r w:rsidR="00D25F1F">
        <w:rPr>
          <w:rFonts w:ascii="Garamond" w:hAnsi="Garamond"/>
          <w:sz w:val="24"/>
          <w:szCs w:val="24"/>
          <w14:ligatures w14:val="none"/>
        </w:rPr>
        <w:t xml:space="preserve"> </w:t>
      </w:r>
      <w:r w:rsidRPr="003118CA">
        <w:rPr>
          <w:rFonts w:ascii="Garamond" w:hAnsi="Garamond"/>
          <w:sz w:val="24"/>
          <w:szCs w:val="24"/>
          <w14:ligatures w14:val="none"/>
        </w:rPr>
        <w:t>.............................................</w:t>
      </w:r>
    </w:p>
    <w:sectPr w:rsidR="00272050" w:rsidRPr="003118CA" w:rsidSect="0043593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7EE54F" w14:textId="77777777" w:rsidR="00B70D87" w:rsidRDefault="00B70D87" w:rsidP="006C005D">
      <w:pPr>
        <w:spacing w:before="0" w:after="0"/>
      </w:pPr>
      <w:r>
        <w:separator/>
      </w:r>
    </w:p>
  </w:endnote>
  <w:endnote w:type="continuationSeparator" w:id="0">
    <w:p w14:paraId="2A2EB0DA" w14:textId="77777777" w:rsidR="00B70D87" w:rsidRDefault="00B70D87" w:rsidP="006C005D">
      <w:pPr>
        <w:spacing w:before="0" w:after="0"/>
      </w:pPr>
      <w:r>
        <w:continuationSeparator/>
      </w:r>
    </w:p>
  </w:endnote>
  <w:endnote w:type="continuationNotice" w:id="1">
    <w:p w14:paraId="20D9E3DE" w14:textId="77777777" w:rsidR="00B70D87" w:rsidRDefault="00B70D8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2866CB" w14:textId="77777777" w:rsidR="00B70D87" w:rsidRDefault="00B70D87" w:rsidP="006C005D">
      <w:pPr>
        <w:spacing w:before="0" w:after="0"/>
      </w:pPr>
      <w:r>
        <w:separator/>
      </w:r>
    </w:p>
  </w:footnote>
  <w:footnote w:type="continuationSeparator" w:id="0">
    <w:p w14:paraId="7B5D7FBF" w14:textId="77777777" w:rsidR="00B70D87" w:rsidRDefault="00B70D87" w:rsidP="006C005D">
      <w:pPr>
        <w:spacing w:before="0" w:after="0"/>
      </w:pPr>
      <w:r>
        <w:continuationSeparator/>
      </w:r>
    </w:p>
  </w:footnote>
  <w:footnote w:type="continuationNotice" w:id="1">
    <w:p w14:paraId="49502077" w14:textId="77777777" w:rsidR="00B70D87" w:rsidRDefault="00B70D87">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2E8E77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92AA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7C8CB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E4289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5206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FC03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5DC5D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AE6B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A0BB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C4EB1"/>
    <w:multiLevelType w:val="multilevel"/>
    <w:tmpl w:val="579ED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04D31BE"/>
    <w:multiLevelType w:val="multilevel"/>
    <w:tmpl w:val="EAD476FE"/>
    <w:styleLink w:val="textnumberedfilledy"/>
    <w:lvl w:ilvl="0">
      <w:start w:val="1"/>
      <w:numFmt w:val="decimal"/>
      <w:pStyle w:val="textnumberingfilledg1stlevel"/>
      <w:lvlText w:val="%1."/>
      <w:lvlJc w:val="left"/>
      <w:pPr>
        <w:ind w:left="397" w:hanging="284"/>
      </w:pPr>
      <w:rPr>
        <w:rFonts w:hint="default"/>
      </w:rPr>
    </w:lvl>
    <w:lvl w:ilvl="1">
      <w:start w:val="1"/>
      <w:numFmt w:val="decimal"/>
      <w:pStyle w:val="textnumberingfilledg2ndlevel"/>
      <w:lvlText w:val="%1.%2"/>
      <w:lvlJc w:val="left"/>
      <w:pPr>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0B964A1"/>
    <w:multiLevelType w:val="multilevel"/>
    <w:tmpl w:val="7D9A2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0D51992"/>
    <w:multiLevelType w:val="multilevel"/>
    <w:tmpl w:val="4676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0EB532D"/>
    <w:multiLevelType w:val="multilevel"/>
    <w:tmpl w:val="44968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1413E0C"/>
    <w:multiLevelType w:val="hybridMultilevel"/>
    <w:tmpl w:val="286E7AB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1653F31"/>
    <w:multiLevelType w:val="multilevel"/>
    <w:tmpl w:val="E9502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16A730E"/>
    <w:multiLevelType w:val="multilevel"/>
    <w:tmpl w:val="4F1A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1716FFF"/>
    <w:multiLevelType w:val="multilevel"/>
    <w:tmpl w:val="8CC61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1E857C1"/>
    <w:multiLevelType w:val="multilevel"/>
    <w:tmpl w:val="9AC8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22A4204"/>
    <w:multiLevelType w:val="multilevel"/>
    <w:tmpl w:val="B8064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2745041"/>
    <w:multiLevelType w:val="multilevel"/>
    <w:tmpl w:val="381AC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29251A6"/>
    <w:multiLevelType w:val="multilevel"/>
    <w:tmpl w:val="4942E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37F4262"/>
    <w:multiLevelType w:val="multilevel"/>
    <w:tmpl w:val="EF58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3A17395"/>
    <w:multiLevelType w:val="multilevel"/>
    <w:tmpl w:val="D1C62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3A8672D"/>
    <w:multiLevelType w:val="multilevel"/>
    <w:tmpl w:val="1068B2E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04084340"/>
    <w:multiLevelType w:val="multilevel"/>
    <w:tmpl w:val="AC9A02B6"/>
    <w:styleLink w:val="Style11"/>
    <w:lvl w:ilvl="0">
      <w:start w:val="10"/>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4A26E63"/>
    <w:multiLevelType w:val="multilevel"/>
    <w:tmpl w:val="AC9A02B6"/>
    <w:styleLink w:val="Style5"/>
    <w:lvl w:ilvl="0">
      <w:start w:val="4"/>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05A07C8D"/>
    <w:multiLevelType w:val="multilevel"/>
    <w:tmpl w:val="195E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5B80BDC"/>
    <w:multiLevelType w:val="multilevel"/>
    <w:tmpl w:val="5E9A9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5FA0222"/>
    <w:multiLevelType w:val="multilevel"/>
    <w:tmpl w:val="1C4A8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6603D54"/>
    <w:multiLevelType w:val="multilevel"/>
    <w:tmpl w:val="E334F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6E82DAB"/>
    <w:multiLevelType w:val="multilevel"/>
    <w:tmpl w:val="5A365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7D10446"/>
    <w:multiLevelType w:val="multilevel"/>
    <w:tmpl w:val="AC9A02B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08537A35"/>
    <w:multiLevelType w:val="multilevel"/>
    <w:tmpl w:val="2662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A370D66"/>
    <w:multiLevelType w:val="multilevel"/>
    <w:tmpl w:val="474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A976314"/>
    <w:multiLevelType w:val="multilevel"/>
    <w:tmpl w:val="8312E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AAC1E1B"/>
    <w:multiLevelType w:val="multilevel"/>
    <w:tmpl w:val="355C7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B6A25B2"/>
    <w:multiLevelType w:val="multilevel"/>
    <w:tmpl w:val="C3B0D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0C1708C3"/>
    <w:multiLevelType w:val="multilevel"/>
    <w:tmpl w:val="9E80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C3D36C6"/>
    <w:multiLevelType w:val="multilevel"/>
    <w:tmpl w:val="113A3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D8D0DA3"/>
    <w:multiLevelType w:val="multilevel"/>
    <w:tmpl w:val="91B67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DDD1779"/>
    <w:multiLevelType w:val="hybridMultilevel"/>
    <w:tmpl w:val="EDF207BC"/>
    <w:lvl w:ilvl="0" w:tplc="09B48642">
      <w:start w:val="1"/>
      <w:numFmt w:val="bullet"/>
      <w:pStyle w:val="Pheadinggbold2"/>
      <w:lvlText w:val="\"/>
      <w:lvlJc w:val="left"/>
      <w:pPr>
        <w:ind w:left="360" w:hanging="360"/>
      </w:pPr>
      <w:rPr>
        <w:rFonts w:ascii="Segoe UI" w:hAnsi="Segoe UI" w:hint="default"/>
        <w:b/>
        <w:i w:val="0"/>
        <w:color w:val="239580"/>
        <w:sz w:val="22"/>
        <w:u w:color="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43" w15:restartNumberingAfterBreak="0">
    <w:nsid w:val="0F167690"/>
    <w:multiLevelType w:val="multilevel"/>
    <w:tmpl w:val="8F649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F816BF4"/>
    <w:multiLevelType w:val="multilevel"/>
    <w:tmpl w:val="9296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FB5408E"/>
    <w:multiLevelType w:val="multilevel"/>
    <w:tmpl w:val="956A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FBA7CA9"/>
    <w:multiLevelType w:val="multilevel"/>
    <w:tmpl w:val="477EF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082729F"/>
    <w:multiLevelType w:val="multilevel"/>
    <w:tmpl w:val="363E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1174569"/>
    <w:multiLevelType w:val="multilevel"/>
    <w:tmpl w:val="EAD476FE"/>
    <w:numStyleLink w:val="textnumberedfilledy"/>
  </w:abstractNum>
  <w:abstractNum w:abstractNumId="49" w15:restartNumberingAfterBreak="0">
    <w:nsid w:val="11E40D38"/>
    <w:multiLevelType w:val="multilevel"/>
    <w:tmpl w:val="97C83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2B71797"/>
    <w:multiLevelType w:val="multilevel"/>
    <w:tmpl w:val="87E4B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3357C30"/>
    <w:multiLevelType w:val="multilevel"/>
    <w:tmpl w:val="252C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3A00800"/>
    <w:multiLevelType w:val="multilevel"/>
    <w:tmpl w:val="12C68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3BA70E3"/>
    <w:multiLevelType w:val="multilevel"/>
    <w:tmpl w:val="EE48E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43D2838"/>
    <w:multiLevelType w:val="multilevel"/>
    <w:tmpl w:val="57BE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4B05D94"/>
    <w:multiLevelType w:val="multilevel"/>
    <w:tmpl w:val="64EAF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5D6628B"/>
    <w:multiLevelType w:val="multilevel"/>
    <w:tmpl w:val="41C20FD8"/>
    <w:numStyleLink w:val="Dotbulletb"/>
  </w:abstractNum>
  <w:abstractNum w:abstractNumId="57" w15:restartNumberingAfterBreak="0">
    <w:nsid w:val="16601C70"/>
    <w:multiLevelType w:val="multilevel"/>
    <w:tmpl w:val="75EE9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6992FBB"/>
    <w:multiLevelType w:val="multilevel"/>
    <w:tmpl w:val="890C2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780303D"/>
    <w:multiLevelType w:val="multilevel"/>
    <w:tmpl w:val="AF34CCF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19365F46"/>
    <w:multiLevelType w:val="multilevel"/>
    <w:tmpl w:val="7FD22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A3C1DFD"/>
    <w:multiLevelType w:val="multilevel"/>
    <w:tmpl w:val="5CA2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AC47CF5"/>
    <w:multiLevelType w:val="multilevel"/>
    <w:tmpl w:val="0CDA5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B0C538D"/>
    <w:multiLevelType w:val="hybridMultilevel"/>
    <w:tmpl w:val="084CB8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B2B6440"/>
    <w:multiLevelType w:val="multilevel"/>
    <w:tmpl w:val="6A4A2C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1B3736BC"/>
    <w:multiLevelType w:val="multilevel"/>
    <w:tmpl w:val="EDA69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B827AC7"/>
    <w:multiLevelType w:val="multilevel"/>
    <w:tmpl w:val="D5361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BEE1FE9"/>
    <w:multiLevelType w:val="multilevel"/>
    <w:tmpl w:val="B6CA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C372EC4"/>
    <w:multiLevelType w:val="multilevel"/>
    <w:tmpl w:val="AC26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CAF0B45"/>
    <w:multiLevelType w:val="multilevel"/>
    <w:tmpl w:val="F154D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CFB04BA"/>
    <w:multiLevelType w:val="multilevel"/>
    <w:tmpl w:val="0320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D4819DE"/>
    <w:multiLevelType w:val="multilevel"/>
    <w:tmpl w:val="17DA4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E584F4F"/>
    <w:multiLevelType w:val="multilevel"/>
    <w:tmpl w:val="B2DA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EF9736E"/>
    <w:multiLevelType w:val="multilevel"/>
    <w:tmpl w:val="4D6EF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00476E0"/>
    <w:multiLevelType w:val="multilevel"/>
    <w:tmpl w:val="A738BB6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20BD2B02"/>
    <w:multiLevelType w:val="hybridMultilevel"/>
    <w:tmpl w:val="2B76CEC6"/>
    <w:lvl w:ilvl="0" w:tplc="6CC2D526">
      <w:start w:val="1"/>
      <w:numFmt w:val="bullet"/>
      <w:pStyle w:val="Heading6"/>
      <w:lvlText w:val=""/>
      <w:lvlJc w:val="left"/>
      <w:pPr>
        <w:ind w:left="720" w:hanging="360"/>
      </w:pPr>
      <w:rPr>
        <w:rFonts w:ascii="Webdings" w:hAnsi="Webdings" w:hint="default"/>
        <w:u w:color="FF0000"/>
      </w:rPr>
    </w:lvl>
    <w:lvl w:ilvl="1" w:tplc="8DFC6BBC" w:tentative="1">
      <w:start w:val="1"/>
      <w:numFmt w:val="bullet"/>
      <w:lvlText w:val="o"/>
      <w:lvlJc w:val="left"/>
      <w:pPr>
        <w:ind w:left="1440" w:hanging="360"/>
      </w:pPr>
      <w:rPr>
        <w:rFonts w:ascii="Courier New" w:hAnsi="Courier New" w:cs="Courier New" w:hint="default"/>
      </w:rPr>
    </w:lvl>
    <w:lvl w:ilvl="2" w:tplc="9418082E" w:tentative="1">
      <w:start w:val="1"/>
      <w:numFmt w:val="bullet"/>
      <w:lvlText w:val=""/>
      <w:lvlJc w:val="left"/>
      <w:pPr>
        <w:ind w:left="2160" w:hanging="360"/>
      </w:pPr>
      <w:rPr>
        <w:rFonts w:ascii="Wingdings" w:hAnsi="Wingdings" w:hint="default"/>
      </w:rPr>
    </w:lvl>
    <w:lvl w:ilvl="3" w:tplc="0798D364" w:tentative="1">
      <w:start w:val="1"/>
      <w:numFmt w:val="bullet"/>
      <w:lvlText w:val=""/>
      <w:lvlJc w:val="left"/>
      <w:pPr>
        <w:ind w:left="2880" w:hanging="360"/>
      </w:pPr>
      <w:rPr>
        <w:rFonts w:ascii="Symbol" w:hAnsi="Symbol" w:hint="default"/>
      </w:rPr>
    </w:lvl>
    <w:lvl w:ilvl="4" w:tplc="2EF60112" w:tentative="1">
      <w:start w:val="1"/>
      <w:numFmt w:val="bullet"/>
      <w:lvlText w:val="o"/>
      <w:lvlJc w:val="left"/>
      <w:pPr>
        <w:ind w:left="3600" w:hanging="360"/>
      </w:pPr>
      <w:rPr>
        <w:rFonts w:ascii="Courier New" w:hAnsi="Courier New" w:cs="Courier New" w:hint="default"/>
      </w:rPr>
    </w:lvl>
    <w:lvl w:ilvl="5" w:tplc="658057C4" w:tentative="1">
      <w:start w:val="1"/>
      <w:numFmt w:val="bullet"/>
      <w:lvlText w:val=""/>
      <w:lvlJc w:val="left"/>
      <w:pPr>
        <w:ind w:left="4320" w:hanging="360"/>
      </w:pPr>
      <w:rPr>
        <w:rFonts w:ascii="Wingdings" w:hAnsi="Wingdings" w:hint="default"/>
      </w:rPr>
    </w:lvl>
    <w:lvl w:ilvl="6" w:tplc="57DAC450" w:tentative="1">
      <w:start w:val="1"/>
      <w:numFmt w:val="bullet"/>
      <w:lvlText w:val=""/>
      <w:lvlJc w:val="left"/>
      <w:pPr>
        <w:ind w:left="5040" w:hanging="360"/>
      </w:pPr>
      <w:rPr>
        <w:rFonts w:ascii="Symbol" w:hAnsi="Symbol" w:hint="default"/>
      </w:rPr>
    </w:lvl>
    <w:lvl w:ilvl="7" w:tplc="B904500E" w:tentative="1">
      <w:start w:val="1"/>
      <w:numFmt w:val="bullet"/>
      <w:lvlText w:val="o"/>
      <w:lvlJc w:val="left"/>
      <w:pPr>
        <w:ind w:left="5760" w:hanging="360"/>
      </w:pPr>
      <w:rPr>
        <w:rFonts w:ascii="Courier New" w:hAnsi="Courier New" w:cs="Courier New" w:hint="default"/>
      </w:rPr>
    </w:lvl>
    <w:lvl w:ilvl="8" w:tplc="A9EAFBBC" w:tentative="1">
      <w:start w:val="1"/>
      <w:numFmt w:val="bullet"/>
      <w:lvlText w:val=""/>
      <w:lvlJc w:val="left"/>
      <w:pPr>
        <w:ind w:left="6480" w:hanging="360"/>
      </w:pPr>
      <w:rPr>
        <w:rFonts w:ascii="Wingdings" w:hAnsi="Wingdings" w:hint="default"/>
      </w:rPr>
    </w:lvl>
  </w:abstractNum>
  <w:abstractNum w:abstractNumId="76" w15:restartNumberingAfterBreak="0">
    <w:nsid w:val="21E33417"/>
    <w:multiLevelType w:val="multilevel"/>
    <w:tmpl w:val="1C100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2E96BE1"/>
    <w:multiLevelType w:val="multilevel"/>
    <w:tmpl w:val="E7AA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345457D"/>
    <w:multiLevelType w:val="multilevel"/>
    <w:tmpl w:val="16D07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3606265"/>
    <w:multiLevelType w:val="multilevel"/>
    <w:tmpl w:val="0AD4B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3BA4317"/>
    <w:multiLevelType w:val="multilevel"/>
    <w:tmpl w:val="209C8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43D5EDA"/>
    <w:multiLevelType w:val="multilevel"/>
    <w:tmpl w:val="535C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490567E"/>
    <w:multiLevelType w:val="multilevel"/>
    <w:tmpl w:val="EFF41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66818A9"/>
    <w:multiLevelType w:val="multilevel"/>
    <w:tmpl w:val="77DE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71D4A86"/>
    <w:multiLevelType w:val="multilevel"/>
    <w:tmpl w:val="7DD83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72158CD"/>
    <w:multiLevelType w:val="multilevel"/>
    <w:tmpl w:val="DDC6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81C0191"/>
    <w:multiLevelType w:val="multilevel"/>
    <w:tmpl w:val="935C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87122BE"/>
    <w:multiLevelType w:val="multilevel"/>
    <w:tmpl w:val="143A3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908474F"/>
    <w:multiLevelType w:val="multilevel"/>
    <w:tmpl w:val="B396F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9C76958"/>
    <w:multiLevelType w:val="multilevel"/>
    <w:tmpl w:val="AC9A02B6"/>
    <w:styleLink w:val="Style8"/>
    <w:lvl w:ilvl="0">
      <w:start w:val="7"/>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29E316C8"/>
    <w:multiLevelType w:val="multilevel"/>
    <w:tmpl w:val="507E425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2A61759F"/>
    <w:multiLevelType w:val="multilevel"/>
    <w:tmpl w:val="725CA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AD158C3"/>
    <w:multiLevelType w:val="multilevel"/>
    <w:tmpl w:val="0F6C0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CEF7F1D"/>
    <w:multiLevelType w:val="hybridMultilevel"/>
    <w:tmpl w:val="A7947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D1C4100"/>
    <w:multiLevelType w:val="multilevel"/>
    <w:tmpl w:val="987A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DE84EC5"/>
    <w:multiLevelType w:val="hybridMultilevel"/>
    <w:tmpl w:val="30B8672C"/>
    <w:lvl w:ilvl="0" w:tplc="E78803DC">
      <w:start w:val="1"/>
      <w:numFmt w:val="bullet"/>
      <w:pStyle w:val="Heading9"/>
      <w:lvlText w:val=""/>
      <w:lvlJc w:val="left"/>
      <w:pPr>
        <w:ind w:left="720" w:hanging="360"/>
      </w:pPr>
      <w:rPr>
        <w:rFonts w:ascii="Webdings" w:hAnsi="Webdings" w:hint="default"/>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6" w15:restartNumberingAfterBreak="0">
    <w:nsid w:val="2F1E5795"/>
    <w:multiLevelType w:val="multilevel"/>
    <w:tmpl w:val="9208C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0446C45"/>
    <w:multiLevelType w:val="multilevel"/>
    <w:tmpl w:val="D9BEF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14150EB"/>
    <w:multiLevelType w:val="multilevel"/>
    <w:tmpl w:val="26B0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1F378DF"/>
    <w:multiLevelType w:val="multilevel"/>
    <w:tmpl w:val="AC9A02B6"/>
    <w:styleLink w:val="Style2"/>
    <w:lvl w:ilvl="0">
      <w:start w:val="2"/>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343219F2"/>
    <w:multiLevelType w:val="multilevel"/>
    <w:tmpl w:val="3DF6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4B8424F"/>
    <w:multiLevelType w:val="multilevel"/>
    <w:tmpl w:val="3A82E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50D71B5"/>
    <w:multiLevelType w:val="multilevel"/>
    <w:tmpl w:val="179A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55F4704"/>
    <w:multiLevelType w:val="multilevel"/>
    <w:tmpl w:val="6F463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58A1E09"/>
    <w:multiLevelType w:val="multilevel"/>
    <w:tmpl w:val="DF06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65B7B51"/>
    <w:multiLevelType w:val="multilevel"/>
    <w:tmpl w:val="7040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69C4215"/>
    <w:multiLevelType w:val="multilevel"/>
    <w:tmpl w:val="482E6A28"/>
    <w:numStyleLink w:val="Backslashbulletg"/>
  </w:abstractNum>
  <w:abstractNum w:abstractNumId="107" w15:restartNumberingAfterBreak="0">
    <w:nsid w:val="36B33055"/>
    <w:multiLevelType w:val="hybridMultilevel"/>
    <w:tmpl w:val="D41E04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36DC582F"/>
    <w:multiLevelType w:val="multilevel"/>
    <w:tmpl w:val="8D520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7335FAB"/>
    <w:multiLevelType w:val="multilevel"/>
    <w:tmpl w:val="D29A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7AC7C81"/>
    <w:multiLevelType w:val="multilevel"/>
    <w:tmpl w:val="4DD8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7C53880"/>
    <w:multiLevelType w:val="multilevel"/>
    <w:tmpl w:val="87507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80848CE"/>
    <w:multiLevelType w:val="multilevel"/>
    <w:tmpl w:val="9A287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80C69B0"/>
    <w:multiLevelType w:val="multilevel"/>
    <w:tmpl w:val="9CC85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87174D6"/>
    <w:multiLevelType w:val="multilevel"/>
    <w:tmpl w:val="1FEA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8765161"/>
    <w:multiLevelType w:val="multilevel"/>
    <w:tmpl w:val="774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8D045E3"/>
    <w:multiLevelType w:val="multilevel"/>
    <w:tmpl w:val="A052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8E32AB4"/>
    <w:multiLevelType w:val="multilevel"/>
    <w:tmpl w:val="10B2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92046E0"/>
    <w:multiLevelType w:val="hybridMultilevel"/>
    <w:tmpl w:val="714A7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39244D9A"/>
    <w:multiLevelType w:val="multilevel"/>
    <w:tmpl w:val="1C26613C"/>
    <w:numStyleLink w:val="Blackslashbullety"/>
  </w:abstractNum>
  <w:abstractNum w:abstractNumId="120" w15:restartNumberingAfterBreak="0">
    <w:nsid w:val="394F51C6"/>
    <w:multiLevelType w:val="multilevel"/>
    <w:tmpl w:val="CFAA6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9610246"/>
    <w:multiLevelType w:val="multilevel"/>
    <w:tmpl w:val="AB9E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9970881"/>
    <w:multiLevelType w:val="multilevel"/>
    <w:tmpl w:val="C5DE8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B892F5B"/>
    <w:multiLevelType w:val="multilevel"/>
    <w:tmpl w:val="F11C5BE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4" w15:restartNumberingAfterBreak="0">
    <w:nsid w:val="3C4C6373"/>
    <w:multiLevelType w:val="multilevel"/>
    <w:tmpl w:val="E250C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C5130C6"/>
    <w:multiLevelType w:val="multilevel"/>
    <w:tmpl w:val="CA7E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CE85245"/>
    <w:multiLevelType w:val="multilevel"/>
    <w:tmpl w:val="DDDA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D3F6A39"/>
    <w:multiLevelType w:val="multilevel"/>
    <w:tmpl w:val="B8D0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E993BC9"/>
    <w:multiLevelType w:val="multilevel"/>
    <w:tmpl w:val="A1D6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EC722C3"/>
    <w:multiLevelType w:val="multilevel"/>
    <w:tmpl w:val="8632B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F0446F9"/>
    <w:multiLevelType w:val="multilevel"/>
    <w:tmpl w:val="0610F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F6B3B4A"/>
    <w:multiLevelType w:val="multilevel"/>
    <w:tmpl w:val="6FC08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FFC589C"/>
    <w:multiLevelType w:val="multilevel"/>
    <w:tmpl w:val="50F2A8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3" w15:restartNumberingAfterBreak="0">
    <w:nsid w:val="40077CD5"/>
    <w:multiLevelType w:val="hybridMultilevel"/>
    <w:tmpl w:val="91BC6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41AC1EB5"/>
    <w:multiLevelType w:val="multilevel"/>
    <w:tmpl w:val="5A781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1CC6011"/>
    <w:multiLevelType w:val="multilevel"/>
    <w:tmpl w:val="7E76E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2626447"/>
    <w:multiLevelType w:val="multilevel"/>
    <w:tmpl w:val="6EE6C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33C2377"/>
    <w:multiLevelType w:val="hybridMultilevel"/>
    <w:tmpl w:val="82D48A72"/>
    <w:lvl w:ilvl="0" w:tplc="BC36F1AE">
      <w:start w:val="1"/>
      <w:numFmt w:val="bullet"/>
      <w:pStyle w:val="Preface"/>
      <w:lvlText w:val="\"/>
      <w:lvlJc w:val="left"/>
      <w:pPr>
        <w:ind w:left="720" w:hanging="360"/>
      </w:pPr>
      <w:rPr>
        <w:rFonts w:ascii="Segoe UI" w:hAnsi="Segoe UI" w:hint="default"/>
        <w:b/>
        <w:i w:val="0"/>
        <w:color w:val="FDC300"/>
        <w:sz w:val="4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38" w15:restartNumberingAfterBreak="0">
    <w:nsid w:val="43706C69"/>
    <w:multiLevelType w:val="multilevel"/>
    <w:tmpl w:val="A0625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3EB47D4"/>
    <w:multiLevelType w:val="multilevel"/>
    <w:tmpl w:val="82B62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46B0548"/>
    <w:multiLevelType w:val="multilevel"/>
    <w:tmpl w:val="7C122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4E6620B"/>
    <w:multiLevelType w:val="multilevel"/>
    <w:tmpl w:val="18000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5493F33"/>
    <w:multiLevelType w:val="multilevel"/>
    <w:tmpl w:val="79169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6BC661A"/>
    <w:multiLevelType w:val="multilevel"/>
    <w:tmpl w:val="908A9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7457128"/>
    <w:multiLevelType w:val="multilevel"/>
    <w:tmpl w:val="C8D2B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76F4203"/>
    <w:multiLevelType w:val="multilevel"/>
    <w:tmpl w:val="62EEA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9F91A2B"/>
    <w:multiLevelType w:val="multilevel"/>
    <w:tmpl w:val="241E1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B1F198F"/>
    <w:multiLevelType w:val="multilevel"/>
    <w:tmpl w:val="482E6A28"/>
    <w:styleLink w:val="Backslashbulletg"/>
    <w:lvl w:ilvl="0">
      <w:start w:val="1"/>
      <w:numFmt w:val="bullet"/>
      <w:pStyle w:val="textbulletsbackslashg"/>
      <w:lvlText w:val="\"/>
      <w:lvlJc w:val="left"/>
      <w:pPr>
        <w:ind w:left="142" w:hanging="142"/>
      </w:pPr>
      <w:rPr>
        <w:rFonts w:ascii="Segoe UI Symbol" w:hAnsi="Segoe UI Symbol" w:hint="default"/>
        <w:b/>
        <w:i w:val="0"/>
        <w:color w:val="239580"/>
      </w:rPr>
    </w:lvl>
    <w:lvl w:ilvl="1">
      <w:start w:val="1"/>
      <w:numFmt w:val="bullet"/>
      <w:lvlText w:val="\"/>
      <w:lvlJc w:val="left"/>
      <w:pPr>
        <w:ind w:left="142" w:hanging="142"/>
      </w:pPr>
      <w:rPr>
        <w:rFonts w:ascii="Segoe UI Symbol" w:hAnsi="Segoe UI Symbol" w:hint="default"/>
        <w:b/>
        <w:i w:val="0"/>
        <w:color w:val="239580"/>
      </w:rPr>
    </w:lvl>
    <w:lvl w:ilvl="2">
      <w:start w:val="1"/>
      <w:numFmt w:val="bullet"/>
      <w:lvlText w:val="\"/>
      <w:lvlJc w:val="left"/>
      <w:pPr>
        <w:ind w:left="142" w:hanging="142"/>
      </w:pPr>
      <w:rPr>
        <w:rFonts w:ascii="Segoe UI Symbol" w:hAnsi="Segoe UI Symbol" w:hint="default"/>
        <w:b/>
        <w:i w:val="0"/>
        <w:color w:val="239580"/>
      </w:rPr>
    </w:lvl>
    <w:lvl w:ilvl="3">
      <w:start w:val="1"/>
      <w:numFmt w:val="bullet"/>
      <w:lvlText w:val="\"/>
      <w:lvlJc w:val="left"/>
      <w:pPr>
        <w:ind w:left="142" w:hanging="142"/>
      </w:pPr>
      <w:rPr>
        <w:rFonts w:ascii="Segoe UI Symbol" w:hAnsi="Segoe UI Symbol" w:hint="default"/>
        <w:b/>
        <w:i w:val="0"/>
        <w:color w:val="239580"/>
      </w:rPr>
    </w:lvl>
    <w:lvl w:ilvl="4">
      <w:start w:val="1"/>
      <w:numFmt w:val="bullet"/>
      <w:lvlText w:val="\"/>
      <w:lvlJc w:val="left"/>
      <w:pPr>
        <w:ind w:left="142" w:hanging="142"/>
      </w:pPr>
      <w:rPr>
        <w:rFonts w:ascii="Segoe UI Symbol" w:hAnsi="Segoe UI Symbol" w:hint="default"/>
        <w:b/>
        <w:i w:val="0"/>
        <w:color w:val="239580"/>
      </w:rPr>
    </w:lvl>
    <w:lvl w:ilvl="5">
      <w:start w:val="1"/>
      <w:numFmt w:val="bullet"/>
      <w:lvlText w:val="\"/>
      <w:lvlJc w:val="left"/>
      <w:pPr>
        <w:ind w:left="142" w:hanging="142"/>
      </w:pPr>
      <w:rPr>
        <w:rFonts w:ascii="Segoe UI Symbol" w:hAnsi="Segoe UI Symbol" w:hint="default"/>
        <w:b/>
        <w:i w:val="0"/>
        <w:color w:val="239580"/>
      </w:rPr>
    </w:lvl>
    <w:lvl w:ilvl="6">
      <w:start w:val="1"/>
      <w:numFmt w:val="bullet"/>
      <w:lvlText w:val="\"/>
      <w:lvlJc w:val="left"/>
      <w:pPr>
        <w:ind w:left="142" w:hanging="142"/>
      </w:pPr>
      <w:rPr>
        <w:rFonts w:ascii="Segoe UI Symbol" w:hAnsi="Segoe UI Symbol" w:hint="default"/>
        <w:b/>
        <w:i w:val="0"/>
        <w:color w:val="239580"/>
      </w:rPr>
    </w:lvl>
    <w:lvl w:ilvl="7">
      <w:start w:val="1"/>
      <w:numFmt w:val="bullet"/>
      <w:lvlText w:val="\"/>
      <w:lvlJc w:val="left"/>
      <w:pPr>
        <w:ind w:left="142" w:hanging="142"/>
      </w:pPr>
      <w:rPr>
        <w:rFonts w:ascii="Segoe UI Symbol" w:hAnsi="Segoe UI Symbol" w:hint="default"/>
        <w:b/>
        <w:i w:val="0"/>
        <w:color w:val="239580"/>
      </w:rPr>
    </w:lvl>
    <w:lvl w:ilvl="8">
      <w:start w:val="1"/>
      <w:numFmt w:val="bullet"/>
      <w:lvlText w:val="\"/>
      <w:lvlJc w:val="left"/>
      <w:pPr>
        <w:ind w:left="142" w:hanging="142"/>
      </w:pPr>
      <w:rPr>
        <w:rFonts w:ascii="Segoe UI Symbol" w:hAnsi="Segoe UI Symbol" w:hint="default"/>
        <w:b/>
        <w:i w:val="0"/>
        <w:color w:val="239580"/>
      </w:rPr>
    </w:lvl>
  </w:abstractNum>
  <w:abstractNum w:abstractNumId="148" w15:restartNumberingAfterBreak="0">
    <w:nsid w:val="4B205699"/>
    <w:multiLevelType w:val="multilevel"/>
    <w:tmpl w:val="DFDA3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B5958E0"/>
    <w:multiLevelType w:val="multilevel"/>
    <w:tmpl w:val="94168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C116D01"/>
    <w:multiLevelType w:val="multilevel"/>
    <w:tmpl w:val="23C24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D074960"/>
    <w:multiLevelType w:val="multilevel"/>
    <w:tmpl w:val="7C3CA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D3B1423"/>
    <w:multiLevelType w:val="multilevel"/>
    <w:tmpl w:val="91B6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DAD32E3"/>
    <w:multiLevelType w:val="multilevel"/>
    <w:tmpl w:val="D5500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4E1E1DCD"/>
    <w:multiLevelType w:val="multilevel"/>
    <w:tmpl w:val="E33AD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4E7D6974"/>
    <w:multiLevelType w:val="hybridMultilevel"/>
    <w:tmpl w:val="A52E7E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4E915D39"/>
    <w:multiLevelType w:val="multilevel"/>
    <w:tmpl w:val="5F547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F437DB8"/>
    <w:multiLevelType w:val="multilevel"/>
    <w:tmpl w:val="C298E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FEF4823"/>
    <w:multiLevelType w:val="multilevel"/>
    <w:tmpl w:val="7918EC72"/>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9" w15:restartNumberingAfterBreak="0">
    <w:nsid w:val="501A44BE"/>
    <w:multiLevelType w:val="multilevel"/>
    <w:tmpl w:val="F268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05459FF"/>
    <w:multiLevelType w:val="multilevel"/>
    <w:tmpl w:val="A9D8659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1" w15:restartNumberingAfterBreak="0">
    <w:nsid w:val="50D250B4"/>
    <w:multiLevelType w:val="multilevel"/>
    <w:tmpl w:val="BA46C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11C5E7E"/>
    <w:multiLevelType w:val="multilevel"/>
    <w:tmpl w:val="88D83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154415C"/>
    <w:multiLevelType w:val="multilevel"/>
    <w:tmpl w:val="6744F1B2"/>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4" w15:restartNumberingAfterBreak="0">
    <w:nsid w:val="52CF0CAF"/>
    <w:multiLevelType w:val="multilevel"/>
    <w:tmpl w:val="6A4EB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3C036C6"/>
    <w:multiLevelType w:val="multilevel"/>
    <w:tmpl w:val="0502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4157AA9"/>
    <w:multiLevelType w:val="multilevel"/>
    <w:tmpl w:val="0A56C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41C6B76"/>
    <w:multiLevelType w:val="multilevel"/>
    <w:tmpl w:val="CAC2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42731C6"/>
    <w:multiLevelType w:val="multilevel"/>
    <w:tmpl w:val="47DA0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43E1A2C"/>
    <w:multiLevelType w:val="hybridMultilevel"/>
    <w:tmpl w:val="6ED2E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544B79D4"/>
    <w:multiLevelType w:val="hybridMultilevel"/>
    <w:tmpl w:val="2C7016EC"/>
    <w:lvl w:ilvl="0" w:tplc="7DB2ACEA">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1" w15:restartNumberingAfterBreak="0">
    <w:nsid w:val="54852C99"/>
    <w:multiLevelType w:val="multilevel"/>
    <w:tmpl w:val="5B288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54C303DC"/>
    <w:multiLevelType w:val="hybridMultilevel"/>
    <w:tmpl w:val="67B4E6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3" w15:restartNumberingAfterBreak="0">
    <w:nsid w:val="556120D8"/>
    <w:multiLevelType w:val="multilevel"/>
    <w:tmpl w:val="62BA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55EE5DAB"/>
    <w:multiLevelType w:val="multilevel"/>
    <w:tmpl w:val="60B80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569A21C4"/>
    <w:multiLevelType w:val="multilevel"/>
    <w:tmpl w:val="4106E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56FB124E"/>
    <w:multiLevelType w:val="multilevel"/>
    <w:tmpl w:val="E36406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7" w15:restartNumberingAfterBreak="0">
    <w:nsid w:val="57C56E37"/>
    <w:multiLevelType w:val="multilevel"/>
    <w:tmpl w:val="FBCC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8311C04"/>
    <w:multiLevelType w:val="multilevel"/>
    <w:tmpl w:val="AC9A02B6"/>
    <w:styleLink w:val="Style10"/>
    <w:lvl w:ilvl="0">
      <w:start w:val="9"/>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9" w15:restartNumberingAfterBreak="0">
    <w:nsid w:val="58AD29ED"/>
    <w:multiLevelType w:val="multilevel"/>
    <w:tmpl w:val="4ABC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8E62A65"/>
    <w:multiLevelType w:val="multilevel"/>
    <w:tmpl w:val="4170C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95E3F79"/>
    <w:multiLevelType w:val="multilevel"/>
    <w:tmpl w:val="8FDA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96F2EED"/>
    <w:multiLevelType w:val="multilevel"/>
    <w:tmpl w:val="AC9A02B6"/>
    <w:styleLink w:val="Style6"/>
    <w:lvl w:ilvl="0">
      <w:start w:val="5"/>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3" w15:restartNumberingAfterBreak="0">
    <w:nsid w:val="59E857B0"/>
    <w:multiLevelType w:val="hybridMultilevel"/>
    <w:tmpl w:val="CF3849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4" w15:restartNumberingAfterBreak="0">
    <w:nsid w:val="59F727A6"/>
    <w:multiLevelType w:val="multilevel"/>
    <w:tmpl w:val="6B3442A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5" w15:restartNumberingAfterBreak="0">
    <w:nsid w:val="5A535FA1"/>
    <w:multiLevelType w:val="multilevel"/>
    <w:tmpl w:val="E10A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5B1F7CE5"/>
    <w:multiLevelType w:val="multilevel"/>
    <w:tmpl w:val="497A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5BF102C6"/>
    <w:multiLevelType w:val="multilevel"/>
    <w:tmpl w:val="1F6E475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8" w15:restartNumberingAfterBreak="0">
    <w:nsid w:val="5BF2290E"/>
    <w:multiLevelType w:val="multilevel"/>
    <w:tmpl w:val="5DA2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5EA07DBD"/>
    <w:multiLevelType w:val="multilevel"/>
    <w:tmpl w:val="FB94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F621028"/>
    <w:multiLevelType w:val="multilevel"/>
    <w:tmpl w:val="24CE7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090527E"/>
    <w:multiLevelType w:val="multilevel"/>
    <w:tmpl w:val="F6CC911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2" w15:restartNumberingAfterBreak="0">
    <w:nsid w:val="60A67F1F"/>
    <w:multiLevelType w:val="multilevel"/>
    <w:tmpl w:val="28269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0E44598"/>
    <w:multiLevelType w:val="multilevel"/>
    <w:tmpl w:val="1ECCF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3B96EE3"/>
    <w:multiLevelType w:val="multilevel"/>
    <w:tmpl w:val="B8681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63E93076"/>
    <w:multiLevelType w:val="multilevel"/>
    <w:tmpl w:val="A762FF0A"/>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6" w15:restartNumberingAfterBreak="0">
    <w:nsid w:val="651933D2"/>
    <w:multiLevelType w:val="multilevel"/>
    <w:tmpl w:val="57723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6545433C"/>
    <w:multiLevelType w:val="multilevel"/>
    <w:tmpl w:val="21309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664F1F8D"/>
    <w:multiLevelType w:val="multilevel"/>
    <w:tmpl w:val="42923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73E0671"/>
    <w:multiLevelType w:val="multilevel"/>
    <w:tmpl w:val="ADE2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683A45EB"/>
    <w:multiLevelType w:val="multilevel"/>
    <w:tmpl w:val="41C20FD8"/>
    <w:styleLink w:val="Dotbulletb"/>
    <w:lvl w:ilvl="0">
      <w:start w:val="1"/>
      <w:numFmt w:val="bullet"/>
      <w:pStyle w:val="textbullets1stlevel"/>
      <w:lvlText w:val=""/>
      <w:lvlJc w:val="left"/>
      <w:pPr>
        <w:ind w:left="397" w:hanging="284"/>
      </w:pPr>
      <w:rPr>
        <w:rFonts w:ascii="Symbol" w:hAnsi="Symbol" w:hint="default"/>
      </w:rPr>
    </w:lvl>
    <w:lvl w:ilvl="1">
      <w:start w:val="1"/>
      <w:numFmt w:val="bullet"/>
      <w:pStyle w:val="textbullets2ndlevel"/>
      <w:lvlText w:val=""/>
      <w:lvlJc w:val="left"/>
      <w:pPr>
        <w:ind w:left="680" w:hanging="283"/>
      </w:pPr>
      <w:rPr>
        <w:rFonts w:ascii="Symbol" w:hAnsi="Symbol" w:hint="default"/>
        <w:sz w:val="17"/>
      </w:rPr>
    </w:lvl>
    <w:lvl w:ilvl="2">
      <w:start w:val="1"/>
      <w:numFmt w:val="bullet"/>
      <w:lvlText w:val=""/>
      <w:lvlJc w:val="left"/>
      <w:pPr>
        <w:tabs>
          <w:tab w:val="num" w:pos="1420"/>
        </w:tabs>
        <w:ind w:left="1249" w:hanging="113"/>
      </w:pPr>
      <w:rPr>
        <w:rFonts w:ascii="Symbol" w:hAnsi="Symbol" w:hint="default"/>
      </w:rPr>
    </w:lvl>
    <w:lvl w:ilvl="3">
      <w:start w:val="1"/>
      <w:numFmt w:val="bullet"/>
      <w:lvlText w:val=""/>
      <w:lvlJc w:val="left"/>
      <w:pPr>
        <w:tabs>
          <w:tab w:val="num" w:pos="1704"/>
        </w:tabs>
        <w:ind w:left="1533" w:hanging="113"/>
      </w:pPr>
      <w:rPr>
        <w:rFonts w:ascii="Symbol" w:hAnsi="Symbol" w:hint="default"/>
      </w:rPr>
    </w:lvl>
    <w:lvl w:ilvl="4">
      <w:start w:val="1"/>
      <w:numFmt w:val="bullet"/>
      <w:lvlText w:val=""/>
      <w:lvlJc w:val="left"/>
      <w:pPr>
        <w:tabs>
          <w:tab w:val="num" w:pos="1988"/>
        </w:tabs>
        <w:ind w:left="1817" w:hanging="113"/>
      </w:pPr>
      <w:rPr>
        <w:rFonts w:ascii="Symbol" w:hAnsi="Symbol" w:hint="default"/>
      </w:rPr>
    </w:lvl>
    <w:lvl w:ilvl="5">
      <w:start w:val="1"/>
      <w:numFmt w:val="bullet"/>
      <w:lvlText w:val=""/>
      <w:lvlJc w:val="left"/>
      <w:pPr>
        <w:tabs>
          <w:tab w:val="num" w:pos="2272"/>
        </w:tabs>
        <w:ind w:left="2101" w:hanging="113"/>
      </w:pPr>
      <w:rPr>
        <w:rFonts w:ascii="Symbol" w:hAnsi="Symbol" w:hint="default"/>
      </w:rPr>
    </w:lvl>
    <w:lvl w:ilvl="6">
      <w:start w:val="1"/>
      <w:numFmt w:val="bullet"/>
      <w:lvlText w:val=""/>
      <w:lvlJc w:val="left"/>
      <w:pPr>
        <w:tabs>
          <w:tab w:val="num" w:pos="2556"/>
        </w:tabs>
        <w:ind w:left="2385" w:hanging="113"/>
      </w:pPr>
      <w:rPr>
        <w:rFonts w:ascii="Wingdings 2" w:hAnsi="Wingdings 2" w:hint="default"/>
        <w:color w:val="000000" w:themeColor="text1"/>
      </w:rPr>
    </w:lvl>
    <w:lvl w:ilvl="7">
      <w:start w:val="1"/>
      <w:numFmt w:val="bullet"/>
      <w:lvlText w:val=""/>
      <w:lvlJc w:val="left"/>
      <w:pPr>
        <w:tabs>
          <w:tab w:val="num" w:pos="2840"/>
        </w:tabs>
        <w:ind w:left="2669" w:hanging="113"/>
      </w:pPr>
      <w:rPr>
        <w:rFonts w:ascii="Wingdings 2" w:hAnsi="Wingdings 2" w:hint="default"/>
        <w:color w:val="000000" w:themeColor="text1"/>
      </w:rPr>
    </w:lvl>
    <w:lvl w:ilvl="8">
      <w:start w:val="1"/>
      <w:numFmt w:val="bullet"/>
      <w:lvlText w:val=""/>
      <w:lvlJc w:val="left"/>
      <w:pPr>
        <w:tabs>
          <w:tab w:val="num" w:pos="3124"/>
        </w:tabs>
        <w:ind w:left="2953" w:hanging="113"/>
      </w:pPr>
      <w:rPr>
        <w:rFonts w:ascii="Wingdings 2" w:hAnsi="Wingdings 2" w:hint="default"/>
        <w:color w:val="000000" w:themeColor="text1"/>
      </w:rPr>
    </w:lvl>
  </w:abstractNum>
  <w:abstractNum w:abstractNumId="201" w15:restartNumberingAfterBreak="0">
    <w:nsid w:val="689D196B"/>
    <w:multiLevelType w:val="multilevel"/>
    <w:tmpl w:val="88A24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6A2B37FF"/>
    <w:multiLevelType w:val="multilevel"/>
    <w:tmpl w:val="BFC8E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6B754667"/>
    <w:multiLevelType w:val="multilevel"/>
    <w:tmpl w:val="35F8E42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4" w15:restartNumberingAfterBreak="0">
    <w:nsid w:val="6CE605BE"/>
    <w:multiLevelType w:val="multilevel"/>
    <w:tmpl w:val="E3943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6D0941F4"/>
    <w:multiLevelType w:val="multilevel"/>
    <w:tmpl w:val="EF7AD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D325701"/>
    <w:multiLevelType w:val="multilevel"/>
    <w:tmpl w:val="1C26613C"/>
    <w:styleLink w:val="Blackslashbullety"/>
    <w:lvl w:ilvl="0">
      <w:start w:val="1"/>
      <w:numFmt w:val="bullet"/>
      <w:pStyle w:val="textbulletsbackslashy"/>
      <w:lvlText w:val="\"/>
      <w:lvlJc w:val="left"/>
      <w:pPr>
        <w:ind w:left="142" w:hanging="142"/>
      </w:pPr>
      <w:rPr>
        <w:rFonts w:ascii="Segoe UI Symbol" w:hAnsi="Segoe UI Symbol" w:hint="default"/>
        <w:b/>
        <w:i w:val="0"/>
        <w:color w:val="FDC300"/>
      </w:rPr>
    </w:lvl>
    <w:lvl w:ilvl="1">
      <w:start w:val="1"/>
      <w:numFmt w:val="bullet"/>
      <w:lvlText w:val="\"/>
      <w:lvlJc w:val="left"/>
      <w:pPr>
        <w:ind w:left="142" w:hanging="142"/>
      </w:pPr>
      <w:rPr>
        <w:rFonts w:ascii="Segoe UI Symbol" w:hAnsi="Segoe UI Symbol" w:hint="default"/>
        <w:b/>
        <w:i w:val="0"/>
        <w:color w:val="FDC300"/>
      </w:rPr>
    </w:lvl>
    <w:lvl w:ilvl="2">
      <w:start w:val="1"/>
      <w:numFmt w:val="bullet"/>
      <w:lvlText w:val="\"/>
      <w:lvlJc w:val="left"/>
      <w:pPr>
        <w:ind w:left="142" w:hanging="142"/>
      </w:pPr>
      <w:rPr>
        <w:rFonts w:ascii="Segoe UI Symbol" w:hAnsi="Segoe UI Symbol" w:hint="default"/>
        <w:b/>
        <w:i w:val="0"/>
        <w:color w:val="FDC300"/>
      </w:rPr>
    </w:lvl>
    <w:lvl w:ilvl="3">
      <w:start w:val="1"/>
      <w:numFmt w:val="bullet"/>
      <w:lvlText w:val="\"/>
      <w:lvlJc w:val="left"/>
      <w:pPr>
        <w:ind w:left="142" w:hanging="142"/>
      </w:pPr>
      <w:rPr>
        <w:rFonts w:ascii="Segoe UI Symbol" w:hAnsi="Segoe UI Symbol" w:hint="default"/>
        <w:b/>
        <w:i w:val="0"/>
        <w:color w:val="FDC300"/>
      </w:rPr>
    </w:lvl>
    <w:lvl w:ilvl="4">
      <w:start w:val="1"/>
      <w:numFmt w:val="bullet"/>
      <w:lvlText w:val="\"/>
      <w:lvlJc w:val="left"/>
      <w:pPr>
        <w:ind w:left="142" w:hanging="142"/>
      </w:pPr>
      <w:rPr>
        <w:rFonts w:ascii="Segoe UI Symbol" w:hAnsi="Segoe UI Symbol" w:hint="default"/>
        <w:b/>
        <w:i w:val="0"/>
        <w:color w:val="FDC300"/>
      </w:rPr>
    </w:lvl>
    <w:lvl w:ilvl="5">
      <w:start w:val="1"/>
      <w:numFmt w:val="bullet"/>
      <w:lvlText w:val="\"/>
      <w:lvlJc w:val="left"/>
      <w:pPr>
        <w:ind w:left="142" w:hanging="142"/>
      </w:pPr>
      <w:rPr>
        <w:rFonts w:ascii="Segoe UI Symbol" w:hAnsi="Segoe UI Symbol" w:hint="default"/>
        <w:b/>
        <w:i w:val="0"/>
        <w:color w:val="FDC300"/>
      </w:rPr>
    </w:lvl>
    <w:lvl w:ilvl="6">
      <w:start w:val="1"/>
      <w:numFmt w:val="bullet"/>
      <w:lvlText w:val="\"/>
      <w:lvlJc w:val="left"/>
      <w:pPr>
        <w:ind w:left="142" w:hanging="142"/>
      </w:pPr>
      <w:rPr>
        <w:rFonts w:ascii="Segoe UI Symbol" w:hAnsi="Segoe UI Symbol" w:hint="default"/>
        <w:b/>
        <w:i w:val="0"/>
        <w:color w:val="FDC300"/>
      </w:rPr>
    </w:lvl>
    <w:lvl w:ilvl="7">
      <w:start w:val="1"/>
      <w:numFmt w:val="bullet"/>
      <w:lvlText w:val="\"/>
      <w:lvlJc w:val="left"/>
      <w:pPr>
        <w:ind w:left="142" w:hanging="142"/>
      </w:pPr>
      <w:rPr>
        <w:rFonts w:ascii="Segoe UI Symbol" w:hAnsi="Segoe UI Symbol" w:hint="default"/>
        <w:b/>
        <w:i w:val="0"/>
        <w:color w:val="FDC300"/>
      </w:rPr>
    </w:lvl>
    <w:lvl w:ilvl="8">
      <w:start w:val="1"/>
      <w:numFmt w:val="bullet"/>
      <w:lvlText w:val="\"/>
      <w:lvlJc w:val="left"/>
      <w:pPr>
        <w:ind w:left="142" w:hanging="142"/>
      </w:pPr>
      <w:rPr>
        <w:rFonts w:ascii="Segoe UI Symbol" w:hAnsi="Segoe UI Symbol" w:hint="default"/>
        <w:b/>
        <w:i w:val="0"/>
        <w:color w:val="FDC300"/>
      </w:rPr>
    </w:lvl>
  </w:abstractNum>
  <w:abstractNum w:abstractNumId="207" w15:restartNumberingAfterBreak="0">
    <w:nsid w:val="6D367E30"/>
    <w:multiLevelType w:val="multilevel"/>
    <w:tmpl w:val="80A6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6E0221C2"/>
    <w:multiLevelType w:val="multilevel"/>
    <w:tmpl w:val="9BB64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6EC558EA"/>
    <w:multiLevelType w:val="multilevel"/>
    <w:tmpl w:val="C734B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6ED64A3B"/>
    <w:multiLevelType w:val="multilevel"/>
    <w:tmpl w:val="FACE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6F991F1C"/>
    <w:multiLevelType w:val="multilevel"/>
    <w:tmpl w:val="537E6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00074CF"/>
    <w:multiLevelType w:val="multilevel"/>
    <w:tmpl w:val="ED12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02A53C6"/>
    <w:multiLevelType w:val="multilevel"/>
    <w:tmpl w:val="3E7473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1273CA0"/>
    <w:multiLevelType w:val="hybridMultilevel"/>
    <w:tmpl w:val="D646F6DA"/>
    <w:lvl w:ilvl="0" w:tplc="CF743F18">
      <w:start w:val="1"/>
      <w:numFmt w:val="decimal"/>
      <w:pStyle w:val="PartHeading"/>
      <w:lvlText w:val="PART %1:"/>
      <w:lvlJc w:val="left"/>
      <w:pPr>
        <w:ind w:left="510" w:hanging="15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5" w15:restartNumberingAfterBreak="0">
    <w:nsid w:val="71731677"/>
    <w:multiLevelType w:val="hybridMultilevel"/>
    <w:tmpl w:val="260034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73706055"/>
    <w:multiLevelType w:val="multilevel"/>
    <w:tmpl w:val="B1440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5010624"/>
    <w:multiLevelType w:val="hybridMultilevel"/>
    <w:tmpl w:val="7A742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750517D5"/>
    <w:multiLevelType w:val="multilevel"/>
    <w:tmpl w:val="1B2CC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76AC7FA3"/>
    <w:multiLevelType w:val="multilevel"/>
    <w:tmpl w:val="E9D66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76AF5876"/>
    <w:multiLevelType w:val="multilevel"/>
    <w:tmpl w:val="0344C16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1" w15:restartNumberingAfterBreak="0">
    <w:nsid w:val="78D26C75"/>
    <w:multiLevelType w:val="multilevel"/>
    <w:tmpl w:val="0BDC606A"/>
    <w:lvl w:ilvl="0">
      <w:start w:val="1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2" w15:restartNumberingAfterBreak="0">
    <w:nsid w:val="79267F52"/>
    <w:multiLevelType w:val="multilevel"/>
    <w:tmpl w:val="8594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79E23251"/>
    <w:multiLevelType w:val="multilevel"/>
    <w:tmpl w:val="2E968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7A11233B"/>
    <w:multiLevelType w:val="multilevel"/>
    <w:tmpl w:val="6E96F28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5" w15:restartNumberingAfterBreak="0">
    <w:nsid w:val="7A377462"/>
    <w:multiLevelType w:val="multilevel"/>
    <w:tmpl w:val="6C3E15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6" w15:restartNumberingAfterBreak="0">
    <w:nsid w:val="7A7F2C4B"/>
    <w:multiLevelType w:val="multilevel"/>
    <w:tmpl w:val="F716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7B2D3FF4"/>
    <w:multiLevelType w:val="multilevel"/>
    <w:tmpl w:val="8E36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7B635289"/>
    <w:multiLevelType w:val="multilevel"/>
    <w:tmpl w:val="4C720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7BA661EC"/>
    <w:multiLevelType w:val="multilevel"/>
    <w:tmpl w:val="AED6D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7C9E1C7F"/>
    <w:multiLevelType w:val="multilevel"/>
    <w:tmpl w:val="E998F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7D420E98"/>
    <w:multiLevelType w:val="multilevel"/>
    <w:tmpl w:val="2934130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2" w15:restartNumberingAfterBreak="0">
    <w:nsid w:val="7D8C469D"/>
    <w:multiLevelType w:val="multilevel"/>
    <w:tmpl w:val="67302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7DE05306"/>
    <w:multiLevelType w:val="multilevel"/>
    <w:tmpl w:val="BDC4A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7F7464F1"/>
    <w:multiLevelType w:val="multilevel"/>
    <w:tmpl w:val="72A2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83"/>
  </w:num>
  <w:num w:numId="3">
    <w:abstractNumId w:val="33"/>
  </w:num>
  <w:num w:numId="4">
    <w:abstractNumId w:val="163"/>
  </w:num>
  <w:num w:numId="5">
    <w:abstractNumId w:val="221"/>
  </w:num>
  <w:num w:numId="6">
    <w:abstractNumId w:val="11"/>
  </w:num>
  <w:num w:numId="7">
    <w:abstractNumId w:val="48"/>
  </w:num>
  <w:num w:numId="8">
    <w:abstractNumId w:val="0"/>
  </w:num>
  <w:num w:numId="9">
    <w:abstractNumId w:val="26"/>
  </w:num>
  <w:num w:numId="10">
    <w:abstractNumId w:val="137"/>
  </w:num>
  <w:num w:numId="11">
    <w:abstractNumId w:val="178"/>
  </w:num>
  <w:num w:numId="12">
    <w:abstractNumId w:val="214"/>
  </w:num>
  <w:num w:numId="13">
    <w:abstractNumId w:val="200"/>
  </w:num>
  <w:num w:numId="14">
    <w:abstractNumId w:val="56"/>
  </w:num>
  <w:num w:numId="15">
    <w:abstractNumId w:val="147"/>
  </w:num>
  <w:num w:numId="16">
    <w:abstractNumId w:val="106"/>
  </w:num>
  <w:num w:numId="17">
    <w:abstractNumId w:val="89"/>
  </w:num>
  <w:num w:numId="18">
    <w:abstractNumId w:val="206"/>
  </w:num>
  <w:num w:numId="19">
    <w:abstractNumId w:val="119"/>
  </w:num>
  <w:num w:numId="20">
    <w:abstractNumId w:val="182"/>
  </w:num>
  <w:num w:numId="21">
    <w:abstractNumId w:val="27"/>
  </w:num>
  <w:num w:numId="22">
    <w:abstractNumId w:val="75"/>
  </w:num>
  <w:num w:numId="23">
    <w:abstractNumId w:val="42"/>
  </w:num>
  <w:num w:numId="24">
    <w:abstractNumId w:val="95"/>
  </w:num>
  <w:num w:numId="25">
    <w:abstractNumId w:val="99"/>
  </w:num>
  <w:num w:numId="26">
    <w:abstractNumId w:val="8"/>
  </w:num>
  <w:num w:numId="27">
    <w:abstractNumId w:val="3"/>
  </w:num>
  <w:num w:numId="28">
    <w:abstractNumId w:val="2"/>
  </w:num>
  <w:num w:numId="29">
    <w:abstractNumId w:val="1"/>
  </w:num>
  <w:num w:numId="30">
    <w:abstractNumId w:val="9"/>
  </w:num>
  <w:num w:numId="31">
    <w:abstractNumId w:val="7"/>
  </w:num>
  <w:num w:numId="32">
    <w:abstractNumId w:val="6"/>
  </w:num>
  <w:num w:numId="33">
    <w:abstractNumId w:val="5"/>
  </w:num>
  <w:num w:numId="34">
    <w:abstractNumId w:val="4"/>
  </w:num>
  <w:num w:numId="35">
    <w:abstractNumId w:val="181"/>
  </w:num>
  <w:num w:numId="36">
    <w:abstractNumId w:val="92"/>
  </w:num>
  <w:num w:numId="37">
    <w:abstractNumId w:val="179"/>
  </w:num>
  <w:num w:numId="38">
    <w:abstractNumId w:val="44"/>
  </w:num>
  <w:num w:numId="39">
    <w:abstractNumId w:val="112"/>
  </w:num>
  <w:num w:numId="40">
    <w:abstractNumId w:val="196"/>
  </w:num>
  <w:num w:numId="41">
    <w:abstractNumId w:val="12"/>
  </w:num>
  <w:num w:numId="42">
    <w:abstractNumId w:val="24"/>
  </w:num>
  <w:num w:numId="43">
    <w:abstractNumId w:val="174"/>
  </w:num>
  <w:num w:numId="44">
    <w:abstractNumId w:val="55"/>
  </w:num>
  <w:num w:numId="45">
    <w:abstractNumId w:val="177"/>
  </w:num>
  <w:num w:numId="46">
    <w:abstractNumId w:val="199"/>
  </w:num>
  <w:num w:numId="47">
    <w:abstractNumId w:val="46"/>
  </w:num>
  <w:num w:numId="48">
    <w:abstractNumId w:val="64"/>
  </w:num>
  <w:num w:numId="49">
    <w:abstractNumId w:val="57"/>
  </w:num>
  <w:num w:numId="50">
    <w:abstractNumId w:val="31"/>
  </w:num>
  <w:num w:numId="51">
    <w:abstractNumId w:val="212"/>
  </w:num>
  <w:num w:numId="52">
    <w:abstractNumId w:val="52"/>
  </w:num>
  <w:num w:numId="53">
    <w:abstractNumId w:val="146"/>
  </w:num>
  <w:num w:numId="54">
    <w:abstractNumId w:val="216"/>
  </w:num>
  <w:num w:numId="55">
    <w:abstractNumId w:val="219"/>
  </w:num>
  <w:num w:numId="56">
    <w:abstractNumId w:val="129"/>
  </w:num>
  <w:num w:numId="57">
    <w:abstractNumId w:val="218"/>
  </w:num>
  <w:num w:numId="58">
    <w:abstractNumId w:val="109"/>
  </w:num>
  <w:num w:numId="59">
    <w:abstractNumId w:val="71"/>
  </w:num>
  <w:num w:numId="60">
    <w:abstractNumId w:val="116"/>
  </w:num>
  <w:num w:numId="61">
    <w:abstractNumId w:val="113"/>
  </w:num>
  <w:num w:numId="62">
    <w:abstractNumId w:val="62"/>
  </w:num>
  <w:num w:numId="63">
    <w:abstractNumId w:val="102"/>
  </w:num>
  <w:num w:numId="64">
    <w:abstractNumId w:val="188"/>
  </w:num>
  <w:num w:numId="65">
    <w:abstractNumId w:val="115"/>
  </w:num>
  <w:num w:numId="66">
    <w:abstractNumId w:val="68"/>
  </w:num>
  <w:num w:numId="67">
    <w:abstractNumId w:val="85"/>
  </w:num>
  <w:num w:numId="68">
    <w:abstractNumId w:val="40"/>
  </w:num>
  <w:num w:numId="69">
    <w:abstractNumId w:val="82"/>
  </w:num>
  <w:num w:numId="70">
    <w:abstractNumId w:val="136"/>
  </w:num>
  <w:num w:numId="71">
    <w:abstractNumId w:val="151"/>
  </w:num>
  <w:num w:numId="72">
    <w:abstractNumId w:val="229"/>
  </w:num>
  <w:num w:numId="73">
    <w:abstractNumId w:val="41"/>
  </w:num>
  <w:num w:numId="74">
    <w:abstractNumId w:val="19"/>
  </w:num>
  <w:num w:numId="75">
    <w:abstractNumId w:val="47"/>
  </w:num>
  <w:num w:numId="76">
    <w:abstractNumId w:val="186"/>
  </w:num>
  <w:num w:numId="77">
    <w:abstractNumId w:val="54"/>
  </w:num>
  <w:num w:numId="78">
    <w:abstractNumId w:val="69"/>
  </w:num>
  <w:num w:numId="79">
    <w:abstractNumId w:val="100"/>
  </w:num>
  <w:num w:numId="80">
    <w:abstractNumId w:val="153"/>
  </w:num>
  <w:num w:numId="81">
    <w:abstractNumId w:val="202"/>
  </w:num>
  <w:num w:numId="82">
    <w:abstractNumId w:val="86"/>
  </w:num>
  <w:num w:numId="83">
    <w:abstractNumId w:val="226"/>
  </w:num>
  <w:num w:numId="84">
    <w:abstractNumId w:val="161"/>
  </w:num>
  <w:num w:numId="85">
    <w:abstractNumId w:val="107"/>
  </w:num>
  <w:num w:numId="86">
    <w:abstractNumId w:val="63"/>
  </w:num>
  <w:num w:numId="87">
    <w:abstractNumId w:val="108"/>
  </w:num>
  <w:num w:numId="88">
    <w:abstractNumId w:val="51"/>
  </w:num>
  <w:num w:numId="89">
    <w:abstractNumId w:val="166"/>
  </w:num>
  <w:num w:numId="90">
    <w:abstractNumId w:val="194"/>
  </w:num>
  <w:num w:numId="91">
    <w:abstractNumId w:val="78"/>
  </w:num>
  <w:num w:numId="92">
    <w:abstractNumId w:val="223"/>
  </w:num>
  <w:num w:numId="93">
    <w:abstractNumId w:val="121"/>
  </w:num>
  <w:num w:numId="94">
    <w:abstractNumId w:val="207"/>
  </w:num>
  <w:num w:numId="95">
    <w:abstractNumId w:val="17"/>
  </w:num>
  <w:num w:numId="96">
    <w:abstractNumId w:val="208"/>
  </w:num>
  <w:num w:numId="97">
    <w:abstractNumId w:val="22"/>
  </w:num>
  <w:num w:numId="98">
    <w:abstractNumId w:val="103"/>
  </w:num>
  <w:num w:numId="99">
    <w:abstractNumId w:val="189"/>
  </w:num>
  <w:num w:numId="100">
    <w:abstractNumId w:val="217"/>
  </w:num>
  <w:num w:numId="101">
    <w:abstractNumId w:val="98"/>
  </w:num>
  <w:num w:numId="102">
    <w:abstractNumId w:val="72"/>
  </w:num>
  <w:num w:numId="103">
    <w:abstractNumId w:val="73"/>
  </w:num>
  <w:num w:numId="104">
    <w:abstractNumId w:val="84"/>
  </w:num>
  <w:num w:numId="105">
    <w:abstractNumId w:val="148"/>
  </w:num>
  <w:num w:numId="106">
    <w:abstractNumId w:val="159"/>
  </w:num>
  <w:num w:numId="107">
    <w:abstractNumId w:val="168"/>
  </w:num>
  <w:num w:numId="108">
    <w:abstractNumId w:val="117"/>
  </w:num>
  <w:num w:numId="109">
    <w:abstractNumId w:val="38"/>
  </w:num>
  <w:num w:numId="110">
    <w:abstractNumId w:val="58"/>
  </w:num>
  <w:num w:numId="111">
    <w:abstractNumId w:val="101"/>
  </w:num>
  <w:num w:numId="112">
    <w:abstractNumId w:val="30"/>
  </w:num>
  <w:num w:numId="113">
    <w:abstractNumId w:val="172"/>
  </w:num>
  <w:num w:numId="114">
    <w:abstractNumId w:val="93"/>
  </w:num>
  <w:num w:numId="115">
    <w:abstractNumId w:val="118"/>
  </w:num>
  <w:num w:numId="116">
    <w:abstractNumId w:val="133"/>
  </w:num>
  <w:num w:numId="117">
    <w:abstractNumId w:val="169"/>
  </w:num>
  <w:num w:numId="118">
    <w:abstractNumId w:val="152"/>
  </w:num>
  <w:num w:numId="119">
    <w:abstractNumId w:val="36"/>
  </w:num>
  <w:num w:numId="120">
    <w:abstractNumId w:val="230"/>
  </w:num>
  <w:num w:numId="121">
    <w:abstractNumId w:val="224"/>
  </w:num>
  <w:num w:numId="122">
    <w:abstractNumId w:val="35"/>
  </w:num>
  <w:num w:numId="123">
    <w:abstractNumId w:val="141"/>
  </w:num>
  <w:num w:numId="124">
    <w:abstractNumId w:val="76"/>
  </w:num>
  <w:num w:numId="125">
    <w:abstractNumId w:val="162"/>
  </w:num>
  <w:num w:numId="126">
    <w:abstractNumId w:val="45"/>
  </w:num>
  <w:num w:numId="127">
    <w:abstractNumId w:val="50"/>
  </w:num>
  <w:num w:numId="128">
    <w:abstractNumId w:val="91"/>
  </w:num>
  <w:num w:numId="129">
    <w:abstractNumId w:val="65"/>
  </w:num>
  <w:num w:numId="130">
    <w:abstractNumId w:val="20"/>
  </w:num>
  <w:num w:numId="131">
    <w:abstractNumId w:val="203"/>
  </w:num>
  <w:num w:numId="132">
    <w:abstractNumId w:val="149"/>
  </w:num>
  <w:num w:numId="133">
    <w:abstractNumId w:val="67"/>
  </w:num>
  <w:num w:numId="134">
    <w:abstractNumId w:val="213"/>
  </w:num>
  <w:num w:numId="135">
    <w:abstractNumId w:val="201"/>
  </w:num>
  <w:num w:numId="136">
    <w:abstractNumId w:val="191"/>
  </w:num>
  <w:num w:numId="137">
    <w:abstractNumId w:val="97"/>
  </w:num>
  <w:num w:numId="138">
    <w:abstractNumId w:val="144"/>
  </w:num>
  <w:num w:numId="139">
    <w:abstractNumId w:val="234"/>
  </w:num>
  <w:num w:numId="140">
    <w:abstractNumId w:val="233"/>
  </w:num>
  <w:num w:numId="141">
    <w:abstractNumId w:val="61"/>
  </w:num>
  <w:num w:numId="142">
    <w:abstractNumId w:val="156"/>
  </w:num>
  <w:num w:numId="143">
    <w:abstractNumId w:val="25"/>
  </w:num>
  <w:num w:numId="144">
    <w:abstractNumId w:val="211"/>
  </w:num>
  <w:num w:numId="145">
    <w:abstractNumId w:val="110"/>
  </w:num>
  <w:num w:numId="146">
    <w:abstractNumId w:val="34"/>
  </w:num>
  <w:num w:numId="147">
    <w:abstractNumId w:val="227"/>
  </w:num>
  <w:num w:numId="148">
    <w:abstractNumId w:val="53"/>
  </w:num>
  <w:num w:numId="149">
    <w:abstractNumId w:val="204"/>
  </w:num>
  <w:num w:numId="150">
    <w:abstractNumId w:val="215"/>
  </w:num>
  <w:num w:numId="151">
    <w:abstractNumId w:val="90"/>
  </w:num>
  <w:num w:numId="152">
    <w:abstractNumId w:val="88"/>
  </w:num>
  <w:num w:numId="153">
    <w:abstractNumId w:val="185"/>
  </w:num>
  <w:num w:numId="154">
    <w:abstractNumId w:val="70"/>
  </w:num>
  <w:num w:numId="155">
    <w:abstractNumId w:val="205"/>
  </w:num>
  <w:num w:numId="156">
    <w:abstractNumId w:val="143"/>
  </w:num>
  <w:num w:numId="157">
    <w:abstractNumId w:val="104"/>
  </w:num>
  <w:num w:numId="158">
    <w:abstractNumId w:val="187"/>
  </w:num>
  <w:num w:numId="159">
    <w:abstractNumId w:val="140"/>
  </w:num>
  <w:num w:numId="160">
    <w:abstractNumId w:val="190"/>
  </w:num>
  <w:num w:numId="161">
    <w:abstractNumId w:val="124"/>
  </w:num>
  <w:num w:numId="162">
    <w:abstractNumId w:val="122"/>
  </w:num>
  <w:num w:numId="163">
    <w:abstractNumId w:val="81"/>
  </w:num>
  <w:num w:numId="164">
    <w:abstractNumId w:val="60"/>
  </w:num>
  <w:num w:numId="165">
    <w:abstractNumId w:val="59"/>
  </w:num>
  <w:num w:numId="166">
    <w:abstractNumId w:val="154"/>
  </w:num>
  <w:num w:numId="167">
    <w:abstractNumId w:val="80"/>
  </w:num>
  <w:num w:numId="168">
    <w:abstractNumId w:val="171"/>
  </w:num>
  <w:num w:numId="169">
    <w:abstractNumId w:val="134"/>
  </w:num>
  <w:num w:numId="170">
    <w:abstractNumId w:val="39"/>
  </w:num>
  <w:num w:numId="171">
    <w:abstractNumId w:val="157"/>
  </w:num>
  <w:num w:numId="172">
    <w:abstractNumId w:val="198"/>
  </w:num>
  <w:num w:numId="173">
    <w:abstractNumId w:val="175"/>
  </w:num>
  <w:num w:numId="174">
    <w:abstractNumId w:val="127"/>
  </w:num>
  <w:num w:numId="175">
    <w:abstractNumId w:val="193"/>
  </w:num>
  <w:num w:numId="176">
    <w:abstractNumId w:val="165"/>
  </w:num>
  <w:num w:numId="177">
    <w:abstractNumId w:val="14"/>
  </w:num>
  <w:num w:numId="178">
    <w:abstractNumId w:val="28"/>
  </w:num>
  <w:num w:numId="179">
    <w:abstractNumId w:val="13"/>
  </w:num>
  <w:num w:numId="180">
    <w:abstractNumId w:val="164"/>
  </w:num>
  <w:num w:numId="181">
    <w:abstractNumId w:val="131"/>
  </w:num>
  <w:num w:numId="182">
    <w:abstractNumId w:val="10"/>
  </w:num>
  <w:num w:numId="183">
    <w:abstractNumId w:val="87"/>
  </w:num>
  <w:num w:numId="184">
    <w:abstractNumId w:val="43"/>
  </w:num>
  <w:num w:numId="185">
    <w:abstractNumId w:val="126"/>
  </w:num>
  <w:num w:numId="186">
    <w:abstractNumId w:val="167"/>
  </w:num>
  <w:num w:numId="187">
    <w:abstractNumId w:val="180"/>
  </w:num>
  <w:num w:numId="188">
    <w:abstractNumId w:val="145"/>
  </w:num>
  <w:num w:numId="189">
    <w:abstractNumId w:val="232"/>
  </w:num>
  <w:num w:numId="190">
    <w:abstractNumId w:val="192"/>
  </w:num>
  <w:num w:numId="191">
    <w:abstractNumId w:val="21"/>
  </w:num>
  <w:num w:numId="192">
    <w:abstractNumId w:val="83"/>
  </w:num>
  <w:num w:numId="193">
    <w:abstractNumId w:val="79"/>
  </w:num>
  <w:num w:numId="194">
    <w:abstractNumId w:val="23"/>
  </w:num>
  <w:num w:numId="195">
    <w:abstractNumId w:val="29"/>
  </w:num>
  <w:num w:numId="196">
    <w:abstractNumId w:val="18"/>
  </w:num>
  <w:num w:numId="197">
    <w:abstractNumId w:val="94"/>
  </w:num>
  <w:num w:numId="198">
    <w:abstractNumId w:val="66"/>
  </w:num>
  <w:num w:numId="199">
    <w:abstractNumId w:val="77"/>
  </w:num>
  <w:num w:numId="200">
    <w:abstractNumId w:val="173"/>
  </w:num>
  <w:num w:numId="201">
    <w:abstractNumId w:val="142"/>
  </w:num>
  <w:num w:numId="202">
    <w:abstractNumId w:val="120"/>
  </w:num>
  <w:num w:numId="203">
    <w:abstractNumId w:val="37"/>
  </w:num>
  <w:num w:numId="204">
    <w:abstractNumId w:val="125"/>
  </w:num>
  <w:num w:numId="205">
    <w:abstractNumId w:val="231"/>
  </w:num>
  <w:num w:numId="206">
    <w:abstractNumId w:val="158"/>
  </w:num>
  <w:num w:numId="207">
    <w:abstractNumId w:val="225"/>
  </w:num>
  <w:num w:numId="208">
    <w:abstractNumId w:val="176"/>
  </w:num>
  <w:num w:numId="209">
    <w:abstractNumId w:val="220"/>
  </w:num>
  <w:num w:numId="210">
    <w:abstractNumId w:val="132"/>
  </w:num>
  <w:num w:numId="211">
    <w:abstractNumId w:val="184"/>
  </w:num>
  <w:num w:numId="212">
    <w:abstractNumId w:val="160"/>
  </w:num>
  <w:num w:numId="213">
    <w:abstractNumId w:val="74"/>
  </w:num>
  <w:num w:numId="214">
    <w:abstractNumId w:val="123"/>
  </w:num>
  <w:num w:numId="215">
    <w:abstractNumId w:val="195"/>
  </w:num>
  <w:num w:numId="216">
    <w:abstractNumId w:val="210"/>
  </w:num>
  <w:num w:numId="217">
    <w:abstractNumId w:val="16"/>
  </w:num>
  <w:num w:numId="218">
    <w:abstractNumId w:val="135"/>
  </w:num>
  <w:num w:numId="219">
    <w:abstractNumId w:val="32"/>
  </w:num>
  <w:num w:numId="220">
    <w:abstractNumId w:val="138"/>
  </w:num>
  <w:num w:numId="221">
    <w:abstractNumId w:val="49"/>
  </w:num>
  <w:num w:numId="222">
    <w:abstractNumId w:val="96"/>
  </w:num>
  <w:num w:numId="223">
    <w:abstractNumId w:val="209"/>
  </w:num>
  <w:num w:numId="224">
    <w:abstractNumId w:val="130"/>
  </w:num>
  <w:num w:numId="225">
    <w:abstractNumId w:val="114"/>
  </w:num>
  <w:num w:numId="226">
    <w:abstractNumId w:val="197"/>
  </w:num>
  <w:num w:numId="227">
    <w:abstractNumId w:val="128"/>
  </w:num>
  <w:num w:numId="228">
    <w:abstractNumId w:val="228"/>
  </w:num>
  <w:num w:numId="229">
    <w:abstractNumId w:val="111"/>
  </w:num>
  <w:num w:numId="230">
    <w:abstractNumId w:val="150"/>
  </w:num>
  <w:num w:numId="231">
    <w:abstractNumId w:val="105"/>
  </w:num>
  <w:num w:numId="232">
    <w:abstractNumId w:val="222"/>
  </w:num>
  <w:num w:numId="233">
    <w:abstractNumId w:val="139"/>
  </w:num>
  <w:num w:numId="234">
    <w:abstractNumId w:val="155"/>
  </w:num>
  <w:num w:numId="235">
    <w:abstractNumId w:val="170"/>
  </w:num>
  <w:numIdMacAtCleanup w:val="2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8AA"/>
    <w:rsid w:val="00007CBA"/>
    <w:rsid w:val="00013C7D"/>
    <w:rsid w:val="00016800"/>
    <w:rsid w:val="00016B92"/>
    <w:rsid w:val="00017AB4"/>
    <w:rsid w:val="00021CB0"/>
    <w:rsid w:val="00026E5F"/>
    <w:rsid w:val="00027981"/>
    <w:rsid w:val="0003667F"/>
    <w:rsid w:val="00043C95"/>
    <w:rsid w:val="00046090"/>
    <w:rsid w:val="000465B4"/>
    <w:rsid w:val="000514B3"/>
    <w:rsid w:val="00053CE4"/>
    <w:rsid w:val="00056158"/>
    <w:rsid w:val="00060103"/>
    <w:rsid w:val="00061803"/>
    <w:rsid w:val="0006440D"/>
    <w:rsid w:val="00065145"/>
    <w:rsid w:val="00065731"/>
    <w:rsid w:val="000676F3"/>
    <w:rsid w:val="000806CA"/>
    <w:rsid w:val="0008287B"/>
    <w:rsid w:val="00085BA1"/>
    <w:rsid w:val="00087BCF"/>
    <w:rsid w:val="00092339"/>
    <w:rsid w:val="0009516D"/>
    <w:rsid w:val="000B3BA5"/>
    <w:rsid w:val="000B52E1"/>
    <w:rsid w:val="000B5970"/>
    <w:rsid w:val="000C2EF9"/>
    <w:rsid w:val="000C4315"/>
    <w:rsid w:val="000C5B8D"/>
    <w:rsid w:val="000C5DC6"/>
    <w:rsid w:val="000D0358"/>
    <w:rsid w:val="000D384A"/>
    <w:rsid w:val="000D65F9"/>
    <w:rsid w:val="000D677A"/>
    <w:rsid w:val="000E1B27"/>
    <w:rsid w:val="000E27F8"/>
    <w:rsid w:val="000E31F5"/>
    <w:rsid w:val="000E3B38"/>
    <w:rsid w:val="000E58AA"/>
    <w:rsid w:val="000E5CB5"/>
    <w:rsid w:val="000E72A4"/>
    <w:rsid w:val="000F0A1B"/>
    <w:rsid w:val="000F24D4"/>
    <w:rsid w:val="000F3E41"/>
    <w:rsid w:val="000F6647"/>
    <w:rsid w:val="000F75B3"/>
    <w:rsid w:val="00101D0A"/>
    <w:rsid w:val="00102617"/>
    <w:rsid w:val="00107081"/>
    <w:rsid w:val="00107486"/>
    <w:rsid w:val="00113ACE"/>
    <w:rsid w:val="0011454F"/>
    <w:rsid w:val="0011661B"/>
    <w:rsid w:val="0011698F"/>
    <w:rsid w:val="00117B03"/>
    <w:rsid w:val="00132BDD"/>
    <w:rsid w:val="0013769B"/>
    <w:rsid w:val="0014040C"/>
    <w:rsid w:val="00140BCB"/>
    <w:rsid w:val="00141226"/>
    <w:rsid w:val="00144DF8"/>
    <w:rsid w:val="0014704F"/>
    <w:rsid w:val="00147447"/>
    <w:rsid w:val="00147CB7"/>
    <w:rsid w:val="0015248F"/>
    <w:rsid w:val="00153F0B"/>
    <w:rsid w:val="00154D42"/>
    <w:rsid w:val="0016058B"/>
    <w:rsid w:val="00167A7A"/>
    <w:rsid w:val="00170F85"/>
    <w:rsid w:val="00172248"/>
    <w:rsid w:val="00172EA9"/>
    <w:rsid w:val="00181720"/>
    <w:rsid w:val="00181CB0"/>
    <w:rsid w:val="001901FB"/>
    <w:rsid w:val="0019101F"/>
    <w:rsid w:val="00191C53"/>
    <w:rsid w:val="00194947"/>
    <w:rsid w:val="001A778C"/>
    <w:rsid w:val="001B1E1A"/>
    <w:rsid w:val="001B431E"/>
    <w:rsid w:val="001B4B7F"/>
    <w:rsid w:val="001B5703"/>
    <w:rsid w:val="001C5131"/>
    <w:rsid w:val="001C5493"/>
    <w:rsid w:val="001C7E8C"/>
    <w:rsid w:val="001D4BF2"/>
    <w:rsid w:val="001D54A9"/>
    <w:rsid w:val="001D5582"/>
    <w:rsid w:val="001D6F4D"/>
    <w:rsid w:val="001E01E2"/>
    <w:rsid w:val="001E5C42"/>
    <w:rsid w:val="001E628A"/>
    <w:rsid w:val="001F57A5"/>
    <w:rsid w:val="00216BC8"/>
    <w:rsid w:val="00221E3A"/>
    <w:rsid w:val="00222D58"/>
    <w:rsid w:val="00223268"/>
    <w:rsid w:val="00232BEC"/>
    <w:rsid w:val="0023527C"/>
    <w:rsid w:val="00236463"/>
    <w:rsid w:val="00245168"/>
    <w:rsid w:val="002455C2"/>
    <w:rsid w:val="002469C5"/>
    <w:rsid w:val="00250D97"/>
    <w:rsid w:val="00250EDE"/>
    <w:rsid w:val="00252EA4"/>
    <w:rsid w:val="002541F7"/>
    <w:rsid w:val="00256D5F"/>
    <w:rsid w:val="00257711"/>
    <w:rsid w:val="00261865"/>
    <w:rsid w:val="00261ED4"/>
    <w:rsid w:val="00272050"/>
    <w:rsid w:val="00272CCB"/>
    <w:rsid w:val="00277EE6"/>
    <w:rsid w:val="00283F3B"/>
    <w:rsid w:val="00283F83"/>
    <w:rsid w:val="00284A51"/>
    <w:rsid w:val="002932A6"/>
    <w:rsid w:val="002947F0"/>
    <w:rsid w:val="0029698E"/>
    <w:rsid w:val="002A46D7"/>
    <w:rsid w:val="002A64E1"/>
    <w:rsid w:val="002A6799"/>
    <w:rsid w:val="002B021A"/>
    <w:rsid w:val="002B7472"/>
    <w:rsid w:val="002C664A"/>
    <w:rsid w:val="002C66DE"/>
    <w:rsid w:val="002C6FE7"/>
    <w:rsid w:val="002C7268"/>
    <w:rsid w:val="002C774B"/>
    <w:rsid w:val="002D0A56"/>
    <w:rsid w:val="002D369B"/>
    <w:rsid w:val="002D597E"/>
    <w:rsid w:val="002D63C2"/>
    <w:rsid w:val="002D7FB1"/>
    <w:rsid w:val="002E1D25"/>
    <w:rsid w:val="002E3D1B"/>
    <w:rsid w:val="002E471D"/>
    <w:rsid w:val="002E73B7"/>
    <w:rsid w:val="002F29A0"/>
    <w:rsid w:val="002F3297"/>
    <w:rsid w:val="0030531E"/>
    <w:rsid w:val="00307555"/>
    <w:rsid w:val="003105BE"/>
    <w:rsid w:val="00311236"/>
    <w:rsid w:val="00311684"/>
    <w:rsid w:val="003118CA"/>
    <w:rsid w:val="00314A4D"/>
    <w:rsid w:val="00320B2A"/>
    <w:rsid w:val="003228DD"/>
    <w:rsid w:val="00333F3F"/>
    <w:rsid w:val="00334D28"/>
    <w:rsid w:val="00334DCC"/>
    <w:rsid w:val="00336844"/>
    <w:rsid w:val="00341162"/>
    <w:rsid w:val="00351725"/>
    <w:rsid w:val="00354A11"/>
    <w:rsid w:val="00354F0F"/>
    <w:rsid w:val="00361B4B"/>
    <w:rsid w:val="0036206D"/>
    <w:rsid w:val="00363A15"/>
    <w:rsid w:val="003665E8"/>
    <w:rsid w:val="00374A90"/>
    <w:rsid w:val="003755D8"/>
    <w:rsid w:val="003757C0"/>
    <w:rsid w:val="00376731"/>
    <w:rsid w:val="00381255"/>
    <w:rsid w:val="00381926"/>
    <w:rsid w:val="00381FAD"/>
    <w:rsid w:val="00382BEC"/>
    <w:rsid w:val="00384A50"/>
    <w:rsid w:val="00390465"/>
    <w:rsid w:val="003934DC"/>
    <w:rsid w:val="003947E1"/>
    <w:rsid w:val="003A0A58"/>
    <w:rsid w:val="003A111D"/>
    <w:rsid w:val="003A16CC"/>
    <w:rsid w:val="003A2D32"/>
    <w:rsid w:val="003A6D53"/>
    <w:rsid w:val="003A7CEC"/>
    <w:rsid w:val="003B0804"/>
    <w:rsid w:val="003B16BF"/>
    <w:rsid w:val="003B1C96"/>
    <w:rsid w:val="003B264C"/>
    <w:rsid w:val="003C4BD7"/>
    <w:rsid w:val="003C50D1"/>
    <w:rsid w:val="003C5FF6"/>
    <w:rsid w:val="003D161E"/>
    <w:rsid w:val="003D555C"/>
    <w:rsid w:val="003D775A"/>
    <w:rsid w:val="003F0B51"/>
    <w:rsid w:val="004015F2"/>
    <w:rsid w:val="00412FF0"/>
    <w:rsid w:val="00414916"/>
    <w:rsid w:val="00415121"/>
    <w:rsid w:val="004172C0"/>
    <w:rsid w:val="0042066D"/>
    <w:rsid w:val="00421773"/>
    <w:rsid w:val="00425919"/>
    <w:rsid w:val="004300FF"/>
    <w:rsid w:val="00430F75"/>
    <w:rsid w:val="00435930"/>
    <w:rsid w:val="004361FF"/>
    <w:rsid w:val="00440D61"/>
    <w:rsid w:val="00446CEF"/>
    <w:rsid w:val="00450A43"/>
    <w:rsid w:val="00450B91"/>
    <w:rsid w:val="00452729"/>
    <w:rsid w:val="00453D18"/>
    <w:rsid w:val="004550D8"/>
    <w:rsid w:val="00467F4A"/>
    <w:rsid w:val="00472EBA"/>
    <w:rsid w:val="00481E19"/>
    <w:rsid w:val="00481F83"/>
    <w:rsid w:val="00483482"/>
    <w:rsid w:val="00485C6F"/>
    <w:rsid w:val="00492407"/>
    <w:rsid w:val="00495E3A"/>
    <w:rsid w:val="004A2D46"/>
    <w:rsid w:val="004A41F9"/>
    <w:rsid w:val="004B2001"/>
    <w:rsid w:val="004B69D4"/>
    <w:rsid w:val="004D2AD2"/>
    <w:rsid w:val="004D681B"/>
    <w:rsid w:val="004D7B40"/>
    <w:rsid w:val="004E343B"/>
    <w:rsid w:val="004E4133"/>
    <w:rsid w:val="004E42E1"/>
    <w:rsid w:val="004F46F4"/>
    <w:rsid w:val="004F4733"/>
    <w:rsid w:val="004F4A8F"/>
    <w:rsid w:val="005013E5"/>
    <w:rsid w:val="00502E6C"/>
    <w:rsid w:val="005058A4"/>
    <w:rsid w:val="00506F4F"/>
    <w:rsid w:val="005070FE"/>
    <w:rsid w:val="00513088"/>
    <w:rsid w:val="005221BA"/>
    <w:rsid w:val="00523645"/>
    <w:rsid w:val="005244B4"/>
    <w:rsid w:val="00525F6A"/>
    <w:rsid w:val="00534001"/>
    <w:rsid w:val="00534686"/>
    <w:rsid w:val="005351E6"/>
    <w:rsid w:val="00535D67"/>
    <w:rsid w:val="00536655"/>
    <w:rsid w:val="00537CEA"/>
    <w:rsid w:val="0054410B"/>
    <w:rsid w:val="00547174"/>
    <w:rsid w:val="00551C33"/>
    <w:rsid w:val="00553E6A"/>
    <w:rsid w:val="00571080"/>
    <w:rsid w:val="00573072"/>
    <w:rsid w:val="0058072D"/>
    <w:rsid w:val="00585F1C"/>
    <w:rsid w:val="00593FC7"/>
    <w:rsid w:val="005946E4"/>
    <w:rsid w:val="005955C7"/>
    <w:rsid w:val="005A0D13"/>
    <w:rsid w:val="005A6211"/>
    <w:rsid w:val="005B0995"/>
    <w:rsid w:val="005B4D81"/>
    <w:rsid w:val="005D0914"/>
    <w:rsid w:val="005D4FCE"/>
    <w:rsid w:val="005E4608"/>
    <w:rsid w:val="005E5896"/>
    <w:rsid w:val="005F0522"/>
    <w:rsid w:val="005F666C"/>
    <w:rsid w:val="006123E9"/>
    <w:rsid w:val="00620B0F"/>
    <w:rsid w:val="006321C4"/>
    <w:rsid w:val="00635CA8"/>
    <w:rsid w:val="006370A8"/>
    <w:rsid w:val="0064121D"/>
    <w:rsid w:val="00644D41"/>
    <w:rsid w:val="00650D5C"/>
    <w:rsid w:val="00653816"/>
    <w:rsid w:val="00661295"/>
    <w:rsid w:val="00661F58"/>
    <w:rsid w:val="00664AA7"/>
    <w:rsid w:val="00665875"/>
    <w:rsid w:val="00666033"/>
    <w:rsid w:val="006665B8"/>
    <w:rsid w:val="00666BCB"/>
    <w:rsid w:val="0067080E"/>
    <w:rsid w:val="00676E01"/>
    <w:rsid w:val="00682E2F"/>
    <w:rsid w:val="00685073"/>
    <w:rsid w:val="00685A10"/>
    <w:rsid w:val="00691B77"/>
    <w:rsid w:val="00692748"/>
    <w:rsid w:val="0069552B"/>
    <w:rsid w:val="006970AA"/>
    <w:rsid w:val="006A43AB"/>
    <w:rsid w:val="006B0E8A"/>
    <w:rsid w:val="006B4106"/>
    <w:rsid w:val="006C005D"/>
    <w:rsid w:val="006C0264"/>
    <w:rsid w:val="006C2396"/>
    <w:rsid w:val="006C2CCA"/>
    <w:rsid w:val="006D36F5"/>
    <w:rsid w:val="006D6D04"/>
    <w:rsid w:val="006E4A1A"/>
    <w:rsid w:val="006F3340"/>
    <w:rsid w:val="006F5346"/>
    <w:rsid w:val="006F755F"/>
    <w:rsid w:val="00700265"/>
    <w:rsid w:val="00705A45"/>
    <w:rsid w:val="00710D8E"/>
    <w:rsid w:val="0071225D"/>
    <w:rsid w:val="00713942"/>
    <w:rsid w:val="00725744"/>
    <w:rsid w:val="00727CFF"/>
    <w:rsid w:val="00733EA2"/>
    <w:rsid w:val="00742026"/>
    <w:rsid w:val="007454B4"/>
    <w:rsid w:val="00745C70"/>
    <w:rsid w:val="00747171"/>
    <w:rsid w:val="00751487"/>
    <w:rsid w:val="00754A8D"/>
    <w:rsid w:val="007579D1"/>
    <w:rsid w:val="00763924"/>
    <w:rsid w:val="00765D16"/>
    <w:rsid w:val="00767D01"/>
    <w:rsid w:val="00770C0D"/>
    <w:rsid w:val="00773056"/>
    <w:rsid w:val="00773F2B"/>
    <w:rsid w:val="00774BFB"/>
    <w:rsid w:val="00776809"/>
    <w:rsid w:val="00776C83"/>
    <w:rsid w:val="00780F1C"/>
    <w:rsid w:val="0078277B"/>
    <w:rsid w:val="00783311"/>
    <w:rsid w:val="007837CF"/>
    <w:rsid w:val="00793054"/>
    <w:rsid w:val="00794A86"/>
    <w:rsid w:val="00795151"/>
    <w:rsid w:val="00796DAB"/>
    <w:rsid w:val="00797711"/>
    <w:rsid w:val="007A09BC"/>
    <w:rsid w:val="007A5B10"/>
    <w:rsid w:val="007B66CF"/>
    <w:rsid w:val="007B7C33"/>
    <w:rsid w:val="007C7FFA"/>
    <w:rsid w:val="007D1CBE"/>
    <w:rsid w:val="007D3720"/>
    <w:rsid w:val="007D4FFD"/>
    <w:rsid w:val="007D68D8"/>
    <w:rsid w:val="007D7147"/>
    <w:rsid w:val="007D7EFC"/>
    <w:rsid w:val="007E0F6A"/>
    <w:rsid w:val="007E120C"/>
    <w:rsid w:val="007E1B6F"/>
    <w:rsid w:val="007E2736"/>
    <w:rsid w:val="007E4D51"/>
    <w:rsid w:val="007E6907"/>
    <w:rsid w:val="007F47E9"/>
    <w:rsid w:val="00803F76"/>
    <w:rsid w:val="00805A6A"/>
    <w:rsid w:val="00805CCC"/>
    <w:rsid w:val="008104CB"/>
    <w:rsid w:val="00814BDC"/>
    <w:rsid w:val="008229AE"/>
    <w:rsid w:val="008257FB"/>
    <w:rsid w:val="008311F9"/>
    <w:rsid w:val="0083374E"/>
    <w:rsid w:val="00833B9D"/>
    <w:rsid w:val="00841647"/>
    <w:rsid w:val="008501E1"/>
    <w:rsid w:val="00853AA2"/>
    <w:rsid w:val="00855E20"/>
    <w:rsid w:val="00865F97"/>
    <w:rsid w:val="00872A93"/>
    <w:rsid w:val="0087611B"/>
    <w:rsid w:val="00877FBB"/>
    <w:rsid w:val="00883301"/>
    <w:rsid w:val="00890872"/>
    <w:rsid w:val="00894EA9"/>
    <w:rsid w:val="008A1884"/>
    <w:rsid w:val="008A4E57"/>
    <w:rsid w:val="008A7874"/>
    <w:rsid w:val="008B0D6A"/>
    <w:rsid w:val="008B5B47"/>
    <w:rsid w:val="008C670A"/>
    <w:rsid w:val="008D07BF"/>
    <w:rsid w:val="008D4777"/>
    <w:rsid w:val="008D6AF0"/>
    <w:rsid w:val="008D7B15"/>
    <w:rsid w:val="008E04C9"/>
    <w:rsid w:val="008E55A4"/>
    <w:rsid w:val="008F6B16"/>
    <w:rsid w:val="00904A5B"/>
    <w:rsid w:val="00905144"/>
    <w:rsid w:val="00905D7D"/>
    <w:rsid w:val="00912C99"/>
    <w:rsid w:val="00915D61"/>
    <w:rsid w:val="009222A2"/>
    <w:rsid w:val="00924720"/>
    <w:rsid w:val="00925F0E"/>
    <w:rsid w:val="00931490"/>
    <w:rsid w:val="009333C9"/>
    <w:rsid w:val="00936846"/>
    <w:rsid w:val="00936B2E"/>
    <w:rsid w:val="009405A5"/>
    <w:rsid w:val="0094105C"/>
    <w:rsid w:val="00941854"/>
    <w:rsid w:val="0095105B"/>
    <w:rsid w:val="009544E4"/>
    <w:rsid w:val="00955692"/>
    <w:rsid w:val="00955CEC"/>
    <w:rsid w:val="009565A4"/>
    <w:rsid w:val="00964DF6"/>
    <w:rsid w:val="0097019B"/>
    <w:rsid w:val="009746BB"/>
    <w:rsid w:val="00986686"/>
    <w:rsid w:val="009916BC"/>
    <w:rsid w:val="00994EC8"/>
    <w:rsid w:val="00997DFE"/>
    <w:rsid w:val="009A263B"/>
    <w:rsid w:val="009A45F9"/>
    <w:rsid w:val="009B1406"/>
    <w:rsid w:val="009C2137"/>
    <w:rsid w:val="009C3615"/>
    <w:rsid w:val="009C49FD"/>
    <w:rsid w:val="009C518C"/>
    <w:rsid w:val="009C7F6B"/>
    <w:rsid w:val="009D531F"/>
    <w:rsid w:val="009E2647"/>
    <w:rsid w:val="009E57F8"/>
    <w:rsid w:val="009E6C05"/>
    <w:rsid w:val="00A04E3D"/>
    <w:rsid w:val="00A107F1"/>
    <w:rsid w:val="00A10B79"/>
    <w:rsid w:val="00A117E8"/>
    <w:rsid w:val="00A2444F"/>
    <w:rsid w:val="00A327EF"/>
    <w:rsid w:val="00A328F2"/>
    <w:rsid w:val="00A355E8"/>
    <w:rsid w:val="00A36923"/>
    <w:rsid w:val="00A377EF"/>
    <w:rsid w:val="00A37EE3"/>
    <w:rsid w:val="00A37F63"/>
    <w:rsid w:val="00A571F7"/>
    <w:rsid w:val="00A6047D"/>
    <w:rsid w:val="00A60B84"/>
    <w:rsid w:val="00A62817"/>
    <w:rsid w:val="00A64BA2"/>
    <w:rsid w:val="00A65F5F"/>
    <w:rsid w:val="00A7017E"/>
    <w:rsid w:val="00A733DC"/>
    <w:rsid w:val="00A771B4"/>
    <w:rsid w:val="00A77A20"/>
    <w:rsid w:val="00A8726D"/>
    <w:rsid w:val="00A937F7"/>
    <w:rsid w:val="00A93BEB"/>
    <w:rsid w:val="00AA7623"/>
    <w:rsid w:val="00AB0D43"/>
    <w:rsid w:val="00AC3964"/>
    <w:rsid w:val="00AC4117"/>
    <w:rsid w:val="00AC4AA4"/>
    <w:rsid w:val="00AC66EA"/>
    <w:rsid w:val="00AC79BF"/>
    <w:rsid w:val="00AD0275"/>
    <w:rsid w:val="00AD2E86"/>
    <w:rsid w:val="00AD3572"/>
    <w:rsid w:val="00AD36FD"/>
    <w:rsid w:val="00AD4ABF"/>
    <w:rsid w:val="00AD5E93"/>
    <w:rsid w:val="00AD66E7"/>
    <w:rsid w:val="00AD779A"/>
    <w:rsid w:val="00AE1184"/>
    <w:rsid w:val="00AF0C6D"/>
    <w:rsid w:val="00AF3415"/>
    <w:rsid w:val="00AF3E1F"/>
    <w:rsid w:val="00AF3E95"/>
    <w:rsid w:val="00AF57BB"/>
    <w:rsid w:val="00AF658E"/>
    <w:rsid w:val="00AF6DA0"/>
    <w:rsid w:val="00B02606"/>
    <w:rsid w:val="00B04B41"/>
    <w:rsid w:val="00B06814"/>
    <w:rsid w:val="00B12017"/>
    <w:rsid w:val="00B126FA"/>
    <w:rsid w:val="00B14A33"/>
    <w:rsid w:val="00B258F0"/>
    <w:rsid w:val="00B25D8D"/>
    <w:rsid w:val="00B265B2"/>
    <w:rsid w:val="00B32F7D"/>
    <w:rsid w:val="00B337CE"/>
    <w:rsid w:val="00B368BF"/>
    <w:rsid w:val="00B37DAB"/>
    <w:rsid w:val="00B44911"/>
    <w:rsid w:val="00B4573C"/>
    <w:rsid w:val="00B61529"/>
    <w:rsid w:val="00B61ABB"/>
    <w:rsid w:val="00B61E57"/>
    <w:rsid w:val="00B63717"/>
    <w:rsid w:val="00B67016"/>
    <w:rsid w:val="00B70D87"/>
    <w:rsid w:val="00B8238B"/>
    <w:rsid w:val="00B8386C"/>
    <w:rsid w:val="00B86FEC"/>
    <w:rsid w:val="00B90481"/>
    <w:rsid w:val="00B92680"/>
    <w:rsid w:val="00B93F76"/>
    <w:rsid w:val="00B94145"/>
    <w:rsid w:val="00B941C0"/>
    <w:rsid w:val="00BA1EA1"/>
    <w:rsid w:val="00BA4C80"/>
    <w:rsid w:val="00BB3520"/>
    <w:rsid w:val="00BB535C"/>
    <w:rsid w:val="00BD2E0A"/>
    <w:rsid w:val="00BE13D7"/>
    <w:rsid w:val="00BE1D4A"/>
    <w:rsid w:val="00BE3421"/>
    <w:rsid w:val="00BE43B2"/>
    <w:rsid w:val="00BF212E"/>
    <w:rsid w:val="00BF3331"/>
    <w:rsid w:val="00BF3B14"/>
    <w:rsid w:val="00BF5B63"/>
    <w:rsid w:val="00BF6A31"/>
    <w:rsid w:val="00BF7737"/>
    <w:rsid w:val="00BF7EF4"/>
    <w:rsid w:val="00C00EA4"/>
    <w:rsid w:val="00C030E6"/>
    <w:rsid w:val="00C12DFF"/>
    <w:rsid w:val="00C13F66"/>
    <w:rsid w:val="00C16048"/>
    <w:rsid w:val="00C16BF0"/>
    <w:rsid w:val="00C17D07"/>
    <w:rsid w:val="00C23205"/>
    <w:rsid w:val="00C235EB"/>
    <w:rsid w:val="00C26745"/>
    <w:rsid w:val="00C27679"/>
    <w:rsid w:val="00C27B3B"/>
    <w:rsid w:val="00C35858"/>
    <w:rsid w:val="00C45E43"/>
    <w:rsid w:val="00C54C37"/>
    <w:rsid w:val="00C55B40"/>
    <w:rsid w:val="00C56A95"/>
    <w:rsid w:val="00C63656"/>
    <w:rsid w:val="00C7026B"/>
    <w:rsid w:val="00C718E1"/>
    <w:rsid w:val="00C7327F"/>
    <w:rsid w:val="00C74E5A"/>
    <w:rsid w:val="00C81845"/>
    <w:rsid w:val="00C8665F"/>
    <w:rsid w:val="00C87F63"/>
    <w:rsid w:val="00C9478E"/>
    <w:rsid w:val="00C97A9F"/>
    <w:rsid w:val="00CA0754"/>
    <w:rsid w:val="00CA4B0D"/>
    <w:rsid w:val="00CA6E4A"/>
    <w:rsid w:val="00CB1BB9"/>
    <w:rsid w:val="00CB2094"/>
    <w:rsid w:val="00CB5DAD"/>
    <w:rsid w:val="00CB6B45"/>
    <w:rsid w:val="00CC0537"/>
    <w:rsid w:val="00CC0BF6"/>
    <w:rsid w:val="00CC1483"/>
    <w:rsid w:val="00CD4E6F"/>
    <w:rsid w:val="00CD55BE"/>
    <w:rsid w:val="00CD7FD2"/>
    <w:rsid w:val="00CE4E30"/>
    <w:rsid w:val="00CE4F23"/>
    <w:rsid w:val="00CF2A1B"/>
    <w:rsid w:val="00CF3A72"/>
    <w:rsid w:val="00CF4F2C"/>
    <w:rsid w:val="00CF50DB"/>
    <w:rsid w:val="00CF5A51"/>
    <w:rsid w:val="00CF7123"/>
    <w:rsid w:val="00D14DD3"/>
    <w:rsid w:val="00D162F5"/>
    <w:rsid w:val="00D206C9"/>
    <w:rsid w:val="00D20B13"/>
    <w:rsid w:val="00D22497"/>
    <w:rsid w:val="00D25F1F"/>
    <w:rsid w:val="00D26B03"/>
    <w:rsid w:val="00D34F30"/>
    <w:rsid w:val="00D36712"/>
    <w:rsid w:val="00D368E0"/>
    <w:rsid w:val="00D41731"/>
    <w:rsid w:val="00D41D53"/>
    <w:rsid w:val="00D46CA7"/>
    <w:rsid w:val="00D47014"/>
    <w:rsid w:val="00D52C25"/>
    <w:rsid w:val="00D53AA3"/>
    <w:rsid w:val="00D54AED"/>
    <w:rsid w:val="00D56291"/>
    <w:rsid w:val="00D671C3"/>
    <w:rsid w:val="00D81FF5"/>
    <w:rsid w:val="00D86525"/>
    <w:rsid w:val="00D87349"/>
    <w:rsid w:val="00D91592"/>
    <w:rsid w:val="00D92452"/>
    <w:rsid w:val="00D926DC"/>
    <w:rsid w:val="00D93C6A"/>
    <w:rsid w:val="00D95B1C"/>
    <w:rsid w:val="00D9666A"/>
    <w:rsid w:val="00D979A2"/>
    <w:rsid w:val="00DA0FD9"/>
    <w:rsid w:val="00DA188C"/>
    <w:rsid w:val="00DA1A4E"/>
    <w:rsid w:val="00DC2DB9"/>
    <w:rsid w:val="00DC3082"/>
    <w:rsid w:val="00DC6162"/>
    <w:rsid w:val="00DD0BE6"/>
    <w:rsid w:val="00DD57AF"/>
    <w:rsid w:val="00DE107A"/>
    <w:rsid w:val="00DE1753"/>
    <w:rsid w:val="00DE2CC7"/>
    <w:rsid w:val="00DE3CEF"/>
    <w:rsid w:val="00DF3370"/>
    <w:rsid w:val="00DF68E5"/>
    <w:rsid w:val="00DF7615"/>
    <w:rsid w:val="00E047E2"/>
    <w:rsid w:val="00E10080"/>
    <w:rsid w:val="00E10860"/>
    <w:rsid w:val="00E11E09"/>
    <w:rsid w:val="00E14CF3"/>
    <w:rsid w:val="00E16F61"/>
    <w:rsid w:val="00E20E57"/>
    <w:rsid w:val="00E22515"/>
    <w:rsid w:val="00E26222"/>
    <w:rsid w:val="00E27E9C"/>
    <w:rsid w:val="00E27F70"/>
    <w:rsid w:val="00E33E66"/>
    <w:rsid w:val="00E35CCA"/>
    <w:rsid w:val="00E42C32"/>
    <w:rsid w:val="00E44E96"/>
    <w:rsid w:val="00E46A07"/>
    <w:rsid w:val="00E51464"/>
    <w:rsid w:val="00E552D6"/>
    <w:rsid w:val="00E56B34"/>
    <w:rsid w:val="00E56BA9"/>
    <w:rsid w:val="00E574DF"/>
    <w:rsid w:val="00E62B4E"/>
    <w:rsid w:val="00E635BB"/>
    <w:rsid w:val="00E64F4D"/>
    <w:rsid w:val="00E66BDF"/>
    <w:rsid w:val="00E67078"/>
    <w:rsid w:val="00E70E1A"/>
    <w:rsid w:val="00E7765B"/>
    <w:rsid w:val="00E8058B"/>
    <w:rsid w:val="00E81C05"/>
    <w:rsid w:val="00E83BD1"/>
    <w:rsid w:val="00E87345"/>
    <w:rsid w:val="00E87E04"/>
    <w:rsid w:val="00EA0EE3"/>
    <w:rsid w:val="00EA4AEF"/>
    <w:rsid w:val="00EA5652"/>
    <w:rsid w:val="00EA64F9"/>
    <w:rsid w:val="00EA6DDE"/>
    <w:rsid w:val="00EB26DE"/>
    <w:rsid w:val="00EB5859"/>
    <w:rsid w:val="00EC22C6"/>
    <w:rsid w:val="00EC5EF2"/>
    <w:rsid w:val="00EC731F"/>
    <w:rsid w:val="00ED03F5"/>
    <w:rsid w:val="00ED0E74"/>
    <w:rsid w:val="00EE0724"/>
    <w:rsid w:val="00EE4F8A"/>
    <w:rsid w:val="00EF1DA5"/>
    <w:rsid w:val="00EF1E6B"/>
    <w:rsid w:val="00EF4563"/>
    <w:rsid w:val="00EF4E60"/>
    <w:rsid w:val="00EF64C7"/>
    <w:rsid w:val="00F0209E"/>
    <w:rsid w:val="00F13BC8"/>
    <w:rsid w:val="00F1553D"/>
    <w:rsid w:val="00F1570E"/>
    <w:rsid w:val="00F17FD8"/>
    <w:rsid w:val="00F40EDB"/>
    <w:rsid w:val="00F423C9"/>
    <w:rsid w:val="00F637FC"/>
    <w:rsid w:val="00F6692D"/>
    <w:rsid w:val="00F67EEE"/>
    <w:rsid w:val="00F7420D"/>
    <w:rsid w:val="00F75D94"/>
    <w:rsid w:val="00F80A06"/>
    <w:rsid w:val="00F84AF4"/>
    <w:rsid w:val="00F86B90"/>
    <w:rsid w:val="00FA2508"/>
    <w:rsid w:val="00FA2A86"/>
    <w:rsid w:val="00FA5F70"/>
    <w:rsid w:val="00FA606D"/>
    <w:rsid w:val="00FB265C"/>
    <w:rsid w:val="00FB4E0B"/>
    <w:rsid w:val="00FB61D1"/>
    <w:rsid w:val="00FC15C2"/>
    <w:rsid w:val="00FC1CF4"/>
    <w:rsid w:val="00FC3F95"/>
    <w:rsid w:val="00FC5E39"/>
    <w:rsid w:val="00FD07D3"/>
    <w:rsid w:val="00FD1A1C"/>
    <w:rsid w:val="00FD1B3B"/>
    <w:rsid w:val="00FD33BA"/>
    <w:rsid w:val="00FD4E11"/>
    <w:rsid w:val="00FE1F10"/>
    <w:rsid w:val="00FE3168"/>
    <w:rsid w:val="00FE36F1"/>
    <w:rsid w:val="00FE7E91"/>
    <w:rsid w:val="00FF0298"/>
    <w:rsid w:val="00FF281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7B3D743A"/>
  <w15:docId w15:val="{C8F99806-FD39-46D7-9A99-36C155186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egoe UI" w:eastAsiaTheme="minorHAnsi" w:hAnsi="Segoe U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58AA"/>
    <w:pPr>
      <w:spacing w:before="120" w:after="120" w:line="240" w:lineRule="auto"/>
      <w:jc w:val="both"/>
    </w:pPr>
    <w:rPr>
      <w:rFonts w:cs="Times New Roman"/>
      <w:kern w:val="0"/>
      <w:sz w:val="19"/>
      <w:szCs w:val="19"/>
      <w:lang w:val="sq-AL"/>
    </w:rPr>
  </w:style>
  <w:style w:type="paragraph" w:styleId="Heading1">
    <w:name w:val="heading 1"/>
    <w:basedOn w:val="Normal"/>
    <w:next w:val="Normal"/>
    <w:link w:val="Heading1Char"/>
    <w:uiPriority w:val="9"/>
    <w:qFormat/>
    <w:rsid w:val="00252EA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52E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52EA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52EA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52EA4"/>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713942"/>
    <w:pPr>
      <w:keepNext/>
      <w:keepLines/>
      <w:numPr>
        <w:numId w:val="22"/>
      </w:numPr>
      <w:spacing w:before="40"/>
      <w:outlineLvl w:val="5"/>
    </w:pPr>
    <w:rPr>
      <w:rFonts w:asciiTheme="majorHAnsi" w:eastAsiaTheme="majorEastAsia" w:hAnsiTheme="majorHAnsi" w:cstheme="majorBidi"/>
      <w:color w:val="FF0000"/>
    </w:rPr>
  </w:style>
  <w:style w:type="paragraph" w:styleId="Heading7">
    <w:name w:val="heading 7"/>
    <w:basedOn w:val="Normal"/>
    <w:next w:val="Normal"/>
    <w:link w:val="Heading7Char"/>
    <w:uiPriority w:val="9"/>
    <w:semiHidden/>
    <w:unhideWhenUsed/>
    <w:qFormat/>
    <w:rsid w:val="00252EA4"/>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52EA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883301"/>
    <w:pPr>
      <w:keepNext/>
      <w:keepLines/>
      <w:numPr>
        <w:numId w:val="24"/>
      </w:numPr>
      <w:spacing w:before="40"/>
      <w:outlineLvl w:val="8"/>
    </w:pPr>
    <w:rPr>
      <w:rFonts w:asciiTheme="majorHAnsi" w:eastAsiaTheme="majorEastAsia" w:hAnsiTheme="majorHAnsi" w:cstheme="majorBidi"/>
      <w:i/>
      <w:iCs/>
      <w:color w:val="FF0000"/>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221E3A"/>
    <w:pPr>
      <w:spacing w:after="0" w:line="240" w:lineRule="auto"/>
    </w:pPr>
    <w:rPr>
      <w:rFonts w:cs="Times New Roman"/>
      <w:sz w:val="19"/>
      <w:szCs w:val="19"/>
      <w:lang w:val="de-DE"/>
    </w:rPr>
    <w:tblPr/>
  </w:style>
  <w:style w:type="table" w:styleId="TableGrid">
    <w:name w:val="Table Grid"/>
    <w:basedOn w:val="TableNormal"/>
    <w:uiPriority w:val="39"/>
    <w:rsid w:val="000E58AA"/>
    <w:pPr>
      <w:spacing w:before="120" w:after="0" w:line="240" w:lineRule="auto"/>
      <w:jc w:val="both"/>
    </w:pPr>
    <w:rPr>
      <w:rFonts w:cs="Times New Roman"/>
      <w:kern w:val="0"/>
      <w:sz w:val="19"/>
      <w:szCs w:val="19"/>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1,List Paragraph (numbered (a)),List Paragraph 1,Akapit z listą BS,Bullets,Bullet Points,Liste Paragraf,Paragraph,Citation List,Resume Title,Paragraphe de liste PBLH,Normal bullet 2,Bullet list,Figure_name,Equipment,lp1,number"/>
    <w:basedOn w:val="Normal"/>
    <w:link w:val="ListParagraphChar"/>
    <w:uiPriority w:val="34"/>
    <w:qFormat/>
    <w:rsid w:val="000E58AA"/>
    <w:pPr>
      <w:ind w:left="142"/>
      <w:contextualSpacing/>
    </w:pPr>
  </w:style>
  <w:style w:type="character" w:customStyle="1" w:styleId="ListParagraphChar">
    <w:name w:val="List Paragraph Char"/>
    <w:aliases w:val="Normal 1 Char,List Paragraph (numbered (a)) Char,List Paragraph 1 Char,Akapit z listą BS Char,Bullets Char,Bullet Points Char,Liste Paragraf Char,Paragraph Char,Citation List Char,Resume Title Char,Paragraphe de liste PBLH Char"/>
    <w:basedOn w:val="DefaultParagraphFont"/>
    <w:link w:val="ListParagraph"/>
    <w:uiPriority w:val="1"/>
    <w:qFormat/>
    <w:rsid w:val="000E58AA"/>
    <w:rPr>
      <w:rFonts w:cs="Times New Roman"/>
      <w:kern w:val="0"/>
      <w:sz w:val="19"/>
      <w:szCs w:val="19"/>
      <w:lang w:val="en-GB"/>
    </w:rPr>
  </w:style>
  <w:style w:type="paragraph" w:styleId="NoSpacing">
    <w:name w:val="No Spacing"/>
    <w:link w:val="NoSpacingChar"/>
    <w:uiPriority w:val="1"/>
    <w:qFormat/>
    <w:rsid w:val="000E58AA"/>
    <w:pPr>
      <w:spacing w:after="0" w:line="240" w:lineRule="auto"/>
    </w:pPr>
    <w:rPr>
      <w:rFonts w:asciiTheme="minorHAnsi" w:hAnsiTheme="minorHAnsi"/>
      <w:lang w:val="en-GB"/>
    </w:rPr>
  </w:style>
  <w:style w:type="character" w:styleId="CommentReference">
    <w:name w:val="annotation reference"/>
    <w:basedOn w:val="DefaultParagraphFont"/>
    <w:uiPriority w:val="99"/>
    <w:semiHidden/>
    <w:unhideWhenUsed/>
    <w:rsid w:val="00534001"/>
    <w:rPr>
      <w:sz w:val="16"/>
      <w:szCs w:val="16"/>
    </w:rPr>
  </w:style>
  <w:style w:type="paragraph" w:styleId="CommentText">
    <w:name w:val="annotation text"/>
    <w:basedOn w:val="Normal"/>
    <w:link w:val="CommentTextChar"/>
    <w:uiPriority w:val="99"/>
    <w:unhideWhenUsed/>
    <w:rsid w:val="00534001"/>
    <w:rPr>
      <w:sz w:val="20"/>
      <w:szCs w:val="20"/>
    </w:rPr>
  </w:style>
  <w:style w:type="character" w:customStyle="1" w:styleId="CommentTextChar">
    <w:name w:val="Comment Text Char"/>
    <w:basedOn w:val="DefaultParagraphFont"/>
    <w:link w:val="CommentText"/>
    <w:uiPriority w:val="99"/>
    <w:rsid w:val="00534001"/>
    <w:rPr>
      <w:rFonts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534001"/>
    <w:rPr>
      <w:b/>
      <w:bCs/>
    </w:rPr>
  </w:style>
  <w:style w:type="character" w:customStyle="1" w:styleId="CommentSubjectChar">
    <w:name w:val="Comment Subject Char"/>
    <w:basedOn w:val="CommentTextChar"/>
    <w:link w:val="CommentSubject"/>
    <w:uiPriority w:val="99"/>
    <w:semiHidden/>
    <w:rsid w:val="00534001"/>
    <w:rPr>
      <w:rFonts w:cs="Times New Roman"/>
      <w:b/>
      <w:bCs/>
      <w:kern w:val="0"/>
      <w:sz w:val="20"/>
      <w:szCs w:val="20"/>
      <w:lang w:val="en-GB"/>
    </w:rPr>
  </w:style>
  <w:style w:type="paragraph" w:customStyle="1" w:styleId="textnumberingfilledg1stlevel">
    <w:name w:val="text numbering filled_g 1st level"/>
    <w:basedOn w:val="Normal"/>
    <w:uiPriority w:val="6"/>
    <w:qFormat/>
    <w:rsid w:val="00833B9D"/>
    <w:pPr>
      <w:numPr>
        <w:numId w:val="7"/>
      </w:numPr>
      <w:pBdr>
        <w:left w:val="single" w:sz="2" w:space="4" w:color="EDF9F7"/>
        <w:right w:val="single" w:sz="2" w:space="4" w:color="EDF9F7"/>
      </w:pBdr>
      <w:shd w:val="clear" w:color="auto" w:fill="EDF9F7"/>
      <w:tabs>
        <w:tab w:val="left" w:pos="397"/>
      </w:tabs>
      <w:spacing w:before="0" w:after="0"/>
      <w:ind w:left="720" w:right="153"/>
      <w:contextualSpacing/>
    </w:pPr>
    <w:rPr>
      <w:rFonts w:eastAsia="Times New Roman" w:cs="Segoe UI"/>
      <w:lang w:eastAsia="de-DE"/>
    </w:rPr>
  </w:style>
  <w:style w:type="paragraph" w:customStyle="1" w:styleId="textnumberingfilledg2ndlevel">
    <w:name w:val="text numbering filled_g 2nd level"/>
    <w:basedOn w:val="Normal"/>
    <w:uiPriority w:val="6"/>
    <w:qFormat/>
    <w:rsid w:val="00833B9D"/>
    <w:pPr>
      <w:numPr>
        <w:ilvl w:val="1"/>
        <w:numId w:val="7"/>
      </w:numPr>
      <w:pBdr>
        <w:left w:val="single" w:sz="2" w:space="8" w:color="EDF9F7"/>
        <w:right w:val="single" w:sz="2" w:space="18" w:color="EDF9F7"/>
      </w:pBdr>
      <w:shd w:val="clear" w:color="auto" w:fill="EDF9F7"/>
      <w:spacing w:before="0" w:after="0"/>
      <w:ind w:right="425"/>
      <w:contextualSpacing/>
    </w:pPr>
    <w:rPr>
      <w:rFonts w:eastAsia="Times New Roman" w:cs="Segoe UI"/>
      <w:lang w:eastAsia="de-DE"/>
    </w:rPr>
  </w:style>
  <w:style w:type="numbering" w:customStyle="1" w:styleId="textnumberedfilledy">
    <w:name w:val="text_numbered_filled_y"/>
    <w:uiPriority w:val="99"/>
    <w:rsid w:val="00833B9D"/>
    <w:pPr>
      <w:numPr>
        <w:numId w:val="6"/>
      </w:numPr>
    </w:pPr>
  </w:style>
  <w:style w:type="character" w:customStyle="1" w:styleId="NoSpacingChar">
    <w:name w:val="No Spacing Char"/>
    <w:link w:val="NoSpacing"/>
    <w:uiPriority w:val="1"/>
    <w:locked/>
    <w:rsid w:val="00833B9D"/>
    <w:rPr>
      <w:rFonts w:asciiTheme="minorHAnsi" w:hAnsiTheme="minorHAnsi"/>
      <w:lang w:val="en-GB"/>
    </w:rPr>
  </w:style>
  <w:style w:type="paragraph" w:styleId="BalloonText">
    <w:name w:val="Balloon Text"/>
    <w:basedOn w:val="Normal"/>
    <w:link w:val="BalloonTextChar"/>
    <w:uiPriority w:val="99"/>
    <w:semiHidden/>
    <w:unhideWhenUsed/>
    <w:rsid w:val="009746BB"/>
    <w:rPr>
      <w:rFonts w:cs="Segoe UI"/>
      <w:szCs w:val="18"/>
    </w:rPr>
  </w:style>
  <w:style w:type="character" w:customStyle="1" w:styleId="BalloonTextChar">
    <w:name w:val="Balloon Text Char"/>
    <w:basedOn w:val="DefaultParagraphFont"/>
    <w:link w:val="BalloonText"/>
    <w:uiPriority w:val="99"/>
    <w:semiHidden/>
    <w:rsid w:val="009746BB"/>
    <w:rPr>
      <w:rFonts w:cs="Segoe UI"/>
      <w:kern w:val="0"/>
      <w:sz w:val="19"/>
      <w:szCs w:val="18"/>
      <w:lang w:val="en-GB"/>
    </w:rPr>
  </w:style>
  <w:style w:type="paragraph" w:styleId="ListNumber5">
    <w:name w:val="List Number 5"/>
    <w:basedOn w:val="Normal"/>
    <w:uiPriority w:val="99"/>
    <w:rsid w:val="009746BB"/>
    <w:pPr>
      <w:numPr>
        <w:numId w:val="8"/>
      </w:numPr>
      <w:tabs>
        <w:tab w:val="clear" w:pos="1492"/>
      </w:tabs>
      <w:spacing w:before="0"/>
      <w:ind w:left="720"/>
    </w:pPr>
    <w:rPr>
      <w:rFonts w:ascii="Arial" w:eastAsia="Times New Roman" w:hAnsi="Arial"/>
      <w:sz w:val="20"/>
      <w:szCs w:val="20"/>
      <w:lang w:eastAsia="en-GB"/>
    </w:rPr>
  </w:style>
  <w:style w:type="numbering" w:customStyle="1" w:styleId="Style11">
    <w:name w:val="Style11"/>
    <w:uiPriority w:val="99"/>
    <w:rsid w:val="009746BB"/>
    <w:pPr>
      <w:numPr>
        <w:numId w:val="9"/>
      </w:numPr>
    </w:pPr>
  </w:style>
  <w:style w:type="paragraph" w:customStyle="1" w:styleId="Preface">
    <w:name w:val="Preface"/>
    <w:basedOn w:val="Normal"/>
    <w:next w:val="Normal"/>
    <w:uiPriority w:val="99"/>
    <w:qFormat/>
    <w:rsid w:val="009746BB"/>
    <w:pPr>
      <w:pageBreakBefore/>
      <w:numPr>
        <w:numId w:val="10"/>
      </w:numPr>
      <w:tabs>
        <w:tab w:val="right" w:pos="567"/>
      </w:tabs>
      <w:spacing w:after="200"/>
    </w:pPr>
    <w:rPr>
      <w:rFonts w:eastAsia="Calibri"/>
      <w:b/>
      <w:caps/>
      <w:noProof/>
      <w:color w:val="FDC300"/>
      <w:sz w:val="40"/>
      <w:szCs w:val="32"/>
      <w:lang w:eastAsia="de-DE"/>
    </w:rPr>
  </w:style>
  <w:style w:type="numbering" w:customStyle="1" w:styleId="Style10">
    <w:name w:val="Style10"/>
    <w:uiPriority w:val="99"/>
    <w:rsid w:val="00481E19"/>
    <w:pPr>
      <w:numPr>
        <w:numId w:val="11"/>
      </w:numPr>
    </w:pPr>
  </w:style>
  <w:style w:type="paragraph" w:customStyle="1" w:styleId="PartHeading">
    <w:name w:val="Part Heading"/>
    <w:basedOn w:val="Normal"/>
    <w:next w:val="Normal"/>
    <w:uiPriority w:val="99"/>
    <w:qFormat/>
    <w:rsid w:val="00481E19"/>
    <w:pPr>
      <w:pageBreakBefore/>
      <w:numPr>
        <w:numId w:val="12"/>
      </w:numPr>
      <w:spacing w:after="200"/>
      <w:ind w:left="720" w:hanging="360"/>
    </w:pPr>
    <w:rPr>
      <w:rFonts w:eastAsia="Calibri"/>
      <w:b/>
      <w:caps/>
      <w:color w:val="FDC300"/>
      <w:sz w:val="40"/>
      <w:szCs w:val="32"/>
      <w:lang w:eastAsia="de-DE"/>
    </w:rPr>
  </w:style>
  <w:style w:type="paragraph" w:customStyle="1" w:styleId="textbullets1stlevel">
    <w:name w:val="text bullets 1st level"/>
    <w:basedOn w:val="Normal"/>
    <w:uiPriority w:val="8"/>
    <w:qFormat/>
    <w:rsid w:val="008E04C9"/>
    <w:pPr>
      <w:numPr>
        <w:numId w:val="14"/>
      </w:numPr>
      <w:spacing w:before="0" w:after="0"/>
      <w:ind w:left="720"/>
      <w:contextualSpacing/>
    </w:pPr>
    <w:rPr>
      <w:rFonts w:eastAsia="Times New Roman" w:cs="Segoe UI"/>
      <w:lang w:eastAsia="de-DE"/>
    </w:rPr>
  </w:style>
  <w:style w:type="numbering" w:customStyle="1" w:styleId="Dotbulletb">
    <w:name w:val="Dot bullet_b"/>
    <w:uiPriority w:val="99"/>
    <w:rsid w:val="008E04C9"/>
    <w:pPr>
      <w:numPr>
        <w:numId w:val="13"/>
      </w:numPr>
    </w:pPr>
  </w:style>
  <w:style w:type="paragraph" w:customStyle="1" w:styleId="textbullets2ndlevel">
    <w:name w:val="text bullets 2nd level"/>
    <w:basedOn w:val="Normal"/>
    <w:uiPriority w:val="8"/>
    <w:qFormat/>
    <w:rsid w:val="008E04C9"/>
    <w:pPr>
      <w:numPr>
        <w:ilvl w:val="1"/>
        <w:numId w:val="14"/>
      </w:numPr>
      <w:tabs>
        <w:tab w:val="left" w:pos="397"/>
      </w:tabs>
      <w:spacing w:before="0" w:after="0"/>
      <w:ind w:left="720" w:hanging="360"/>
      <w:contextualSpacing/>
    </w:pPr>
    <w:rPr>
      <w:rFonts w:eastAsia="Times New Roman" w:cs="Segoe UI"/>
      <w:lang w:eastAsia="de-DE"/>
    </w:rPr>
  </w:style>
  <w:style w:type="paragraph" w:customStyle="1" w:styleId="textbulletsbackslashg">
    <w:name w:val="text bullets backslash_g"/>
    <w:basedOn w:val="Normal"/>
    <w:uiPriority w:val="8"/>
    <w:qFormat/>
    <w:rsid w:val="008E04C9"/>
    <w:pPr>
      <w:numPr>
        <w:numId w:val="16"/>
      </w:numPr>
      <w:ind w:left="720"/>
    </w:pPr>
  </w:style>
  <w:style w:type="numbering" w:customStyle="1" w:styleId="Backslashbulletg">
    <w:name w:val="Backslash bullet_g"/>
    <w:uiPriority w:val="99"/>
    <w:rsid w:val="008E04C9"/>
    <w:pPr>
      <w:numPr>
        <w:numId w:val="15"/>
      </w:numPr>
    </w:pPr>
  </w:style>
  <w:style w:type="numbering" w:customStyle="1" w:styleId="Style8">
    <w:name w:val="Style8"/>
    <w:uiPriority w:val="99"/>
    <w:rsid w:val="00E574DF"/>
    <w:pPr>
      <w:numPr>
        <w:numId w:val="17"/>
      </w:numPr>
    </w:pPr>
  </w:style>
  <w:style w:type="numbering" w:customStyle="1" w:styleId="Blackslashbullety">
    <w:name w:val="Blackslash bullet_y"/>
    <w:uiPriority w:val="99"/>
    <w:rsid w:val="00E574DF"/>
    <w:pPr>
      <w:numPr>
        <w:numId w:val="18"/>
      </w:numPr>
    </w:pPr>
  </w:style>
  <w:style w:type="paragraph" w:customStyle="1" w:styleId="textbulletsbackslashy">
    <w:name w:val="text bullets backslash_y"/>
    <w:basedOn w:val="ListParagraph"/>
    <w:uiPriority w:val="8"/>
    <w:qFormat/>
    <w:rsid w:val="00E574DF"/>
    <w:pPr>
      <w:numPr>
        <w:numId w:val="19"/>
      </w:numPr>
      <w:ind w:left="720" w:hanging="360"/>
      <w:contextualSpacing w:val="0"/>
    </w:pPr>
  </w:style>
  <w:style w:type="numbering" w:customStyle="1" w:styleId="Style6">
    <w:name w:val="Style6"/>
    <w:uiPriority w:val="99"/>
    <w:rsid w:val="00E56B34"/>
    <w:pPr>
      <w:numPr>
        <w:numId w:val="20"/>
      </w:numPr>
    </w:pPr>
  </w:style>
  <w:style w:type="numbering" w:customStyle="1" w:styleId="Style5">
    <w:name w:val="Style5"/>
    <w:uiPriority w:val="99"/>
    <w:rsid w:val="00713942"/>
    <w:pPr>
      <w:numPr>
        <w:numId w:val="21"/>
      </w:numPr>
    </w:pPr>
  </w:style>
  <w:style w:type="character" w:customStyle="1" w:styleId="Heading6Char">
    <w:name w:val="Heading 6 Char"/>
    <w:basedOn w:val="DefaultParagraphFont"/>
    <w:link w:val="Heading6"/>
    <w:uiPriority w:val="9"/>
    <w:rsid w:val="00713942"/>
    <w:rPr>
      <w:rFonts w:asciiTheme="majorHAnsi" w:eastAsiaTheme="majorEastAsia" w:hAnsiTheme="majorHAnsi" w:cstheme="majorBidi"/>
      <w:color w:val="FF0000"/>
      <w:kern w:val="0"/>
      <w:sz w:val="19"/>
      <w:szCs w:val="19"/>
      <w:lang w:val="en-GB"/>
    </w:rPr>
  </w:style>
  <w:style w:type="paragraph" w:customStyle="1" w:styleId="Pheadinggbold2">
    <w:name w:val="P heading_g bold_2"/>
    <w:basedOn w:val="Normal"/>
    <w:next w:val="Normal"/>
    <w:uiPriority w:val="67"/>
    <w:qFormat/>
    <w:rsid w:val="008D07BF"/>
    <w:pPr>
      <w:numPr>
        <w:numId w:val="23"/>
      </w:numPr>
      <w:ind w:left="720"/>
      <w:jc w:val="left"/>
    </w:pPr>
    <w:rPr>
      <w:rFonts w:eastAsia="Calibri"/>
      <w:b/>
      <w:caps/>
      <w:color w:val="239580"/>
    </w:rPr>
  </w:style>
  <w:style w:type="character" w:customStyle="1" w:styleId="Heading9Char">
    <w:name w:val="Heading 9 Char"/>
    <w:basedOn w:val="DefaultParagraphFont"/>
    <w:link w:val="Heading9"/>
    <w:uiPriority w:val="9"/>
    <w:rsid w:val="00883301"/>
    <w:rPr>
      <w:rFonts w:asciiTheme="majorHAnsi" w:eastAsiaTheme="majorEastAsia" w:hAnsiTheme="majorHAnsi" w:cstheme="majorBidi"/>
      <w:i/>
      <w:iCs/>
      <w:color w:val="FF0000"/>
      <w:kern w:val="0"/>
      <w:sz w:val="21"/>
      <w:szCs w:val="21"/>
      <w:lang w:val="en-GB"/>
    </w:rPr>
  </w:style>
  <w:style w:type="numbering" w:customStyle="1" w:styleId="Style2">
    <w:name w:val="Style2"/>
    <w:uiPriority w:val="99"/>
    <w:rsid w:val="005D4FCE"/>
    <w:pPr>
      <w:numPr>
        <w:numId w:val="25"/>
      </w:numPr>
    </w:pPr>
  </w:style>
  <w:style w:type="paragraph" w:styleId="Header">
    <w:name w:val="header"/>
    <w:basedOn w:val="Normal"/>
    <w:link w:val="HeaderChar"/>
    <w:uiPriority w:val="99"/>
    <w:unhideWhenUsed/>
    <w:rsid w:val="006C005D"/>
    <w:pPr>
      <w:tabs>
        <w:tab w:val="center" w:pos="4536"/>
        <w:tab w:val="right" w:pos="9072"/>
      </w:tabs>
      <w:spacing w:before="0" w:after="0"/>
    </w:pPr>
  </w:style>
  <w:style w:type="character" w:customStyle="1" w:styleId="HeaderChar">
    <w:name w:val="Header Char"/>
    <w:basedOn w:val="DefaultParagraphFont"/>
    <w:link w:val="Header"/>
    <w:uiPriority w:val="99"/>
    <w:rsid w:val="006C005D"/>
    <w:rPr>
      <w:rFonts w:cs="Times New Roman"/>
      <w:kern w:val="0"/>
      <w:sz w:val="19"/>
      <w:szCs w:val="19"/>
      <w:lang w:val="en-GB"/>
    </w:rPr>
  </w:style>
  <w:style w:type="paragraph" w:styleId="Footer">
    <w:name w:val="footer"/>
    <w:basedOn w:val="Normal"/>
    <w:link w:val="FooterChar"/>
    <w:uiPriority w:val="99"/>
    <w:unhideWhenUsed/>
    <w:rsid w:val="006C005D"/>
    <w:pPr>
      <w:tabs>
        <w:tab w:val="center" w:pos="4536"/>
        <w:tab w:val="right" w:pos="9072"/>
      </w:tabs>
      <w:spacing w:before="0" w:after="0"/>
    </w:pPr>
  </w:style>
  <w:style w:type="character" w:customStyle="1" w:styleId="FooterChar">
    <w:name w:val="Footer Char"/>
    <w:basedOn w:val="DefaultParagraphFont"/>
    <w:link w:val="Footer"/>
    <w:uiPriority w:val="99"/>
    <w:rsid w:val="006C005D"/>
    <w:rPr>
      <w:rFonts w:cs="Times New Roman"/>
      <w:kern w:val="0"/>
      <w:sz w:val="19"/>
      <w:szCs w:val="19"/>
      <w:lang w:val="en-GB"/>
    </w:rPr>
  </w:style>
  <w:style w:type="paragraph" w:styleId="EnvelopeAddress">
    <w:name w:val="envelope address"/>
    <w:basedOn w:val="Normal"/>
    <w:uiPriority w:val="99"/>
    <w:semiHidden/>
    <w:unhideWhenUsed/>
    <w:rsid w:val="00252EA4"/>
    <w:pPr>
      <w:framePr w:w="7938" w:h="1985" w:hRule="exact" w:hSpace="141" w:wrap="auto" w:hAnchor="page" w:xAlign="center" w:yAlign="bottom"/>
      <w:spacing w:before="0" w:after="0"/>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52EA4"/>
    <w:pPr>
      <w:spacing w:before="0" w:after="0"/>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252EA4"/>
    <w:pPr>
      <w:spacing w:before="0" w:after="0"/>
    </w:pPr>
    <w:rPr>
      <w:i/>
      <w:iCs/>
    </w:rPr>
  </w:style>
  <w:style w:type="character" w:customStyle="1" w:styleId="HTMLAddressChar">
    <w:name w:val="HTML Address Char"/>
    <w:basedOn w:val="DefaultParagraphFont"/>
    <w:link w:val="HTMLAddress"/>
    <w:uiPriority w:val="99"/>
    <w:semiHidden/>
    <w:rsid w:val="00252EA4"/>
    <w:rPr>
      <w:rFonts w:cs="Times New Roman"/>
      <w:i/>
      <w:iCs/>
      <w:kern w:val="0"/>
      <w:sz w:val="19"/>
      <w:szCs w:val="19"/>
      <w:lang w:val="en-GB"/>
    </w:rPr>
  </w:style>
  <w:style w:type="paragraph" w:styleId="Bibliography">
    <w:name w:val="Bibliography"/>
    <w:basedOn w:val="Normal"/>
    <w:next w:val="Normal"/>
    <w:uiPriority w:val="37"/>
    <w:semiHidden/>
    <w:unhideWhenUsed/>
    <w:rsid w:val="00252EA4"/>
  </w:style>
  <w:style w:type="paragraph" w:styleId="Quote">
    <w:name w:val="Quote"/>
    <w:basedOn w:val="Normal"/>
    <w:next w:val="Normal"/>
    <w:link w:val="QuoteChar"/>
    <w:uiPriority w:val="29"/>
    <w:qFormat/>
    <w:rsid w:val="00252EA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2EA4"/>
    <w:rPr>
      <w:rFonts w:cs="Times New Roman"/>
      <w:i/>
      <w:iCs/>
      <w:color w:val="404040" w:themeColor="text1" w:themeTint="BF"/>
      <w:kern w:val="0"/>
      <w:sz w:val="19"/>
      <w:szCs w:val="19"/>
      <w:lang w:val="en-GB"/>
    </w:rPr>
  </w:style>
  <w:style w:type="paragraph" w:styleId="IntenseQuote">
    <w:name w:val="Intense Quote"/>
    <w:basedOn w:val="Normal"/>
    <w:next w:val="Normal"/>
    <w:link w:val="IntenseQuoteChar"/>
    <w:uiPriority w:val="30"/>
    <w:qFormat/>
    <w:rsid w:val="00252EA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52EA4"/>
    <w:rPr>
      <w:rFonts w:cs="Times New Roman"/>
      <w:i/>
      <w:iCs/>
      <w:color w:val="4472C4" w:themeColor="accent1"/>
      <w:kern w:val="0"/>
      <w:sz w:val="19"/>
      <w:szCs w:val="19"/>
      <w:lang w:val="en-GB"/>
    </w:rPr>
  </w:style>
  <w:style w:type="paragraph" w:styleId="BodyText">
    <w:name w:val="Body Text"/>
    <w:basedOn w:val="Normal"/>
    <w:link w:val="BodyTextChar"/>
    <w:uiPriority w:val="99"/>
    <w:semiHidden/>
    <w:unhideWhenUsed/>
    <w:rsid w:val="00252EA4"/>
  </w:style>
  <w:style w:type="character" w:customStyle="1" w:styleId="BodyTextChar">
    <w:name w:val="Body Text Char"/>
    <w:basedOn w:val="DefaultParagraphFont"/>
    <w:link w:val="BodyText"/>
    <w:uiPriority w:val="99"/>
    <w:semiHidden/>
    <w:rsid w:val="00252EA4"/>
    <w:rPr>
      <w:rFonts w:cs="Times New Roman"/>
      <w:kern w:val="0"/>
      <w:sz w:val="19"/>
      <w:szCs w:val="19"/>
      <w:lang w:val="en-GB"/>
    </w:rPr>
  </w:style>
  <w:style w:type="paragraph" w:styleId="BodyText2">
    <w:name w:val="Body Text 2"/>
    <w:basedOn w:val="Normal"/>
    <w:link w:val="BodyText2Char"/>
    <w:uiPriority w:val="99"/>
    <w:semiHidden/>
    <w:unhideWhenUsed/>
    <w:rsid w:val="00252EA4"/>
    <w:pPr>
      <w:spacing w:line="480" w:lineRule="auto"/>
    </w:pPr>
  </w:style>
  <w:style w:type="character" w:customStyle="1" w:styleId="BodyText2Char">
    <w:name w:val="Body Text 2 Char"/>
    <w:basedOn w:val="DefaultParagraphFont"/>
    <w:link w:val="BodyText2"/>
    <w:uiPriority w:val="99"/>
    <w:semiHidden/>
    <w:rsid w:val="00252EA4"/>
    <w:rPr>
      <w:rFonts w:cs="Times New Roman"/>
      <w:kern w:val="0"/>
      <w:sz w:val="19"/>
      <w:szCs w:val="19"/>
      <w:lang w:val="en-GB"/>
    </w:rPr>
  </w:style>
  <w:style w:type="paragraph" w:styleId="BodyText3">
    <w:name w:val="Body Text 3"/>
    <w:basedOn w:val="Normal"/>
    <w:link w:val="BodyText3Char"/>
    <w:uiPriority w:val="99"/>
    <w:semiHidden/>
    <w:unhideWhenUsed/>
    <w:rsid w:val="00252EA4"/>
    <w:rPr>
      <w:sz w:val="16"/>
      <w:szCs w:val="16"/>
    </w:rPr>
  </w:style>
  <w:style w:type="character" w:customStyle="1" w:styleId="BodyText3Char">
    <w:name w:val="Body Text 3 Char"/>
    <w:basedOn w:val="DefaultParagraphFont"/>
    <w:link w:val="BodyText3"/>
    <w:uiPriority w:val="99"/>
    <w:semiHidden/>
    <w:rsid w:val="00252EA4"/>
    <w:rPr>
      <w:rFonts w:cs="Times New Roman"/>
      <w:kern w:val="0"/>
      <w:sz w:val="16"/>
      <w:szCs w:val="16"/>
      <w:lang w:val="en-GB"/>
    </w:rPr>
  </w:style>
  <w:style w:type="paragraph" w:styleId="Date">
    <w:name w:val="Date"/>
    <w:basedOn w:val="Normal"/>
    <w:next w:val="Normal"/>
    <w:link w:val="DateChar"/>
    <w:uiPriority w:val="99"/>
    <w:semiHidden/>
    <w:unhideWhenUsed/>
    <w:rsid w:val="00252EA4"/>
  </w:style>
  <w:style w:type="character" w:customStyle="1" w:styleId="DateChar">
    <w:name w:val="Date Char"/>
    <w:basedOn w:val="DefaultParagraphFont"/>
    <w:link w:val="Date"/>
    <w:uiPriority w:val="99"/>
    <w:semiHidden/>
    <w:rsid w:val="00252EA4"/>
    <w:rPr>
      <w:rFonts w:cs="Times New Roman"/>
      <w:kern w:val="0"/>
      <w:sz w:val="19"/>
      <w:szCs w:val="19"/>
      <w:lang w:val="en-GB"/>
    </w:rPr>
  </w:style>
  <w:style w:type="paragraph" w:styleId="MessageHeader">
    <w:name w:val="Message Header"/>
    <w:basedOn w:val="Normal"/>
    <w:link w:val="MessageHeaderChar"/>
    <w:uiPriority w:val="99"/>
    <w:semiHidden/>
    <w:unhideWhenUsed/>
    <w:rsid w:val="00252EA4"/>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52EA4"/>
    <w:rPr>
      <w:rFonts w:asciiTheme="majorHAnsi" w:eastAsiaTheme="majorEastAsia" w:hAnsiTheme="majorHAnsi" w:cstheme="majorBidi"/>
      <w:kern w:val="0"/>
      <w:sz w:val="24"/>
      <w:szCs w:val="24"/>
      <w:shd w:val="pct20" w:color="auto" w:fill="auto"/>
      <w:lang w:val="en-GB"/>
    </w:rPr>
  </w:style>
  <w:style w:type="character" w:customStyle="1" w:styleId="Heading1Char">
    <w:name w:val="Heading 1 Char"/>
    <w:basedOn w:val="DefaultParagraphFont"/>
    <w:link w:val="Heading1"/>
    <w:uiPriority w:val="9"/>
    <w:rsid w:val="00252EA4"/>
    <w:rPr>
      <w:rFonts w:asciiTheme="majorHAnsi" w:eastAsiaTheme="majorEastAsia" w:hAnsiTheme="majorHAnsi" w:cstheme="majorBidi"/>
      <w:color w:val="2F5496" w:themeColor="accent1" w:themeShade="BF"/>
      <w:kern w:val="0"/>
      <w:sz w:val="32"/>
      <w:szCs w:val="32"/>
      <w:lang w:val="en-GB"/>
    </w:rPr>
  </w:style>
  <w:style w:type="paragraph" w:styleId="TOCHeading">
    <w:name w:val="TOC Heading"/>
    <w:basedOn w:val="Heading1"/>
    <w:next w:val="Normal"/>
    <w:uiPriority w:val="39"/>
    <w:unhideWhenUsed/>
    <w:qFormat/>
    <w:rsid w:val="00252EA4"/>
    <w:pPr>
      <w:outlineLvl w:val="9"/>
    </w:pPr>
  </w:style>
  <w:style w:type="paragraph" w:styleId="DocumentMap">
    <w:name w:val="Document Map"/>
    <w:basedOn w:val="Normal"/>
    <w:link w:val="DocumentMapChar"/>
    <w:uiPriority w:val="99"/>
    <w:semiHidden/>
    <w:unhideWhenUsed/>
    <w:rsid w:val="00252EA4"/>
    <w:pPr>
      <w:spacing w:before="0" w:after="0"/>
    </w:pPr>
    <w:rPr>
      <w:rFonts w:cs="Segoe UI"/>
      <w:sz w:val="16"/>
      <w:szCs w:val="16"/>
    </w:rPr>
  </w:style>
  <w:style w:type="character" w:customStyle="1" w:styleId="DocumentMapChar">
    <w:name w:val="Document Map Char"/>
    <w:basedOn w:val="DefaultParagraphFont"/>
    <w:link w:val="DocumentMap"/>
    <w:uiPriority w:val="99"/>
    <w:semiHidden/>
    <w:rsid w:val="00252EA4"/>
    <w:rPr>
      <w:rFonts w:cs="Segoe UI"/>
      <w:kern w:val="0"/>
      <w:sz w:val="16"/>
      <w:szCs w:val="16"/>
      <w:lang w:val="en-GB"/>
    </w:rPr>
  </w:style>
  <w:style w:type="paragraph" w:styleId="Closing">
    <w:name w:val="Closing"/>
    <w:basedOn w:val="Normal"/>
    <w:link w:val="ClosingChar"/>
    <w:uiPriority w:val="99"/>
    <w:semiHidden/>
    <w:unhideWhenUsed/>
    <w:rsid w:val="00252EA4"/>
    <w:pPr>
      <w:spacing w:before="0" w:after="0"/>
      <w:ind w:left="4252"/>
    </w:pPr>
  </w:style>
  <w:style w:type="character" w:customStyle="1" w:styleId="ClosingChar">
    <w:name w:val="Closing Char"/>
    <w:basedOn w:val="DefaultParagraphFont"/>
    <w:link w:val="Closing"/>
    <w:uiPriority w:val="99"/>
    <w:semiHidden/>
    <w:rsid w:val="00252EA4"/>
    <w:rPr>
      <w:rFonts w:cs="Times New Roman"/>
      <w:kern w:val="0"/>
      <w:sz w:val="19"/>
      <w:szCs w:val="19"/>
      <w:lang w:val="en-GB"/>
    </w:rPr>
  </w:style>
  <w:style w:type="paragraph" w:styleId="Index1">
    <w:name w:val="index 1"/>
    <w:basedOn w:val="Normal"/>
    <w:next w:val="Normal"/>
    <w:autoRedefine/>
    <w:uiPriority w:val="99"/>
    <w:semiHidden/>
    <w:unhideWhenUsed/>
    <w:rsid w:val="00252EA4"/>
    <w:pPr>
      <w:spacing w:before="0" w:after="0"/>
      <w:ind w:left="190" w:hanging="190"/>
    </w:pPr>
  </w:style>
  <w:style w:type="paragraph" w:styleId="Index2">
    <w:name w:val="index 2"/>
    <w:basedOn w:val="Normal"/>
    <w:next w:val="Normal"/>
    <w:autoRedefine/>
    <w:uiPriority w:val="99"/>
    <w:semiHidden/>
    <w:unhideWhenUsed/>
    <w:rsid w:val="00252EA4"/>
    <w:pPr>
      <w:spacing w:before="0" w:after="0"/>
      <w:ind w:left="380" w:hanging="190"/>
    </w:pPr>
  </w:style>
  <w:style w:type="paragraph" w:styleId="Index3">
    <w:name w:val="index 3"/>
    <w:basedOn w:val="Normal"/>
    <w:next w:val="Normal"/>
    <w:autoRedefine/>
    <w:uiPriority w:val="99"/>
    <w:semiHidden/>
    <w:unhideWhenUsed/>
    <w:rsid w:val="00252EA4"/>
    <w:pPr>
      <w:spacing w:before="0" w:after="0"/>
      <w:ind w:left="570" w:hanging="190"/>
    </w:pPr>
  </w:style>
  <w:style w:type="paragraph" w:styleId="Index4">
    <w:name w:val="index 4"/>
    <w:basedOn w:val="Normal"/>
    <w:next w:val="Normal"/>
    <w:autoRedefine/>
    <w:uiPriority w:val="99"/>
    <w:semiHidden/>
    <w:unhideWhenUsed/>
    <w:rsid w:val="00252EA4"/>
    <w:pPr>
      <w:spacing w:before="0" w:after="0"/>
      <w:ind w:left="760" w:hanging="190"/>
    </w:pPr>
  </w:style>
  <w:style w:type="paragraph" w:styleId="Index5">
    <w:name w:val="index 5"/>
    <w:basedOn w:val="Normal"/>
    <w:next w:val="Normal"/>
    <w:autoRedefine/>
    <w:uiPriority w:val="99"/>
    <w:semiHidden/>
    <w:unhideWhenUsed/>
    <w:rsid w:val="00252EA4"/>
    <w:pPr>
      <w:spacing w:before="0" w:after="0"/>
      <w:ind w:left="950" w:hanging="190"/>
    </w:pPr>
  </w:style>
  <w:style w:type="paragraph" w:styleId="Index6">
    <w:name w:val="index 6"/>
    <w:basedOn w:val="Normal"/>
    <w:next w:val="Normal"/>
    <w:autoRedefine/>
    <w:uiPriority w:val="99"/>
    <w:semiHidden/>
    <w:unhideWhenUsed/>
    <w:rsid w:val="00252EA4"/>
    <w:pPr>
      <w:spacing w:before="0" w:after="0"/>
      <w:ind w:left="1140" w:hanging="190"/>
    </w:pPr>
  </w:style>
  <w:style w:type="paragraph" w:styleId="Index7">
    <w:name w:val="index 7"/>
    <w:basedOn w:val="Normal"/>
    <w:next w:val="Normal"/>
    <w:autoRedefine/>
    <w:uiPriority w:val="99"/>
    <w:semiHidden/>
    <w:unhideWhenUsed/>
    <w:rsid w:val="00252EA4"/>
    <w:pPr>
      <w:spacing w:before="0" w:after="0"/>
      <w:ind w:left="1330" w:hanging="190"/>
    </w:pPr>
  </w:style>
  <w:style w:type="paragraph" w:styleId="Index8">
    <w:name w:val="index 8"/>
    <w:basedOn w:val="Normal"/>
    <w:next w:val="Normal"/>
    <w:autoRedefine/>
    <w:uiPriority w:val="99"/>
    <w:semiHidden/>
    <w:unhideWhenUsed/>
    <w:rsid w:val="00252EA4"/>
    <w:pPr>
      <w:spacing w:before="0" w:after="0"/>
      <w:ind w:left="1520" w:hanging="190"/>
    </w:pPr>
  </w:style>
  <w:style w:type="paragraph" w:styleId="Index9">
    <w:name w:val="index 9"/>
    <w:basedOn w:val="Normal"/>
    <w:next w:val="Normal"/>
    <w:autoRedefine/>
    <w:uiPriority w:val="99"/>
    <w:semiHidden/>
    <w:unhideWhenUsed/>
    <w:rsid w:val="00252EA4"/>
    <w:pPr>
      <w:spacing w:before="0" w:after="0"/>
      <w:ind w:left="1710" w:hanging="190"/>
    </w:pPr>
  </w:style>
  <w:style w:type="paragraph" w:styleId="Caption">
    <w:name w:val="caption"/>
    <w:basedOn w:val="Normal"/>
    <w:next w:val="Normal"/>
    <w:uiPriority w:val="35"/>
    <w:semiHidden/>
    <w:unhideWhenUsed/>
    <w:qFormat/>
    <w:rsid w:val="00252EA4"/>
    <w:pPr>
      <w:spacing w:before="0" w:after="200"/>
    </w:pPr>
    <w:rPr>
      <w:i/>
      <w:iCs/>
      <w:color w:val="44546A" w:themeColor="text2"/>
      <w:sz w:val="18"/>
      <w:szCs w:val="18"/>
    </w:rPr>
  </w:style>
  <w:style w:type="paragraph" w:styleId="List">
    <w:name w:val="List"/>
    <w:basedOn w:val="Normal"/>
    <w:uiPriority w:val="99"/>
    <w:semiHidden/>
    <w:unhideWhenUsed/>
    <w:rsid w:val="00252EA4"/>
    <w:pPr>
      <w:ind w:left="283" w:hanging="283"/>
      <w:contextualSpacing/>
    </w:pPr>
  </w:style>
  <w:style w:type="paragraph" w:styleId="List2">
    <w:name w:val="List 2"/>
    <w:basedOn w:val="Normal"/>
    <w:uiPriority w:val="99"/>
    <w:semiHidden/>
    <w:unhideWhenUsed/>
    <w:rsid w:val="00252EA4"/>
    <w:pPr>
      <w:ind w:left="566" w:hanging="283"/>
      <w:contextualSpacing/>
    </w:pPr>
  </w:style>
  <w:style w:type="paragraph" w:styleId="List3">
    <w:name w:val="List 3"/>
    <w:basedOn w:val="Normal"/>
    <w:uiPriority w:val="99"/>
    <w:semiHidden/>
    <w:unhideWhenUsed/>
    <w:rsid w:val="00252EA4"/>
    <w:pPr>
      <w:ind w:left="849" w:hanging="283"/>
      <w:contextualSpacing/>
    </w:pPr>
  </w:style>
  <w:style w:type="paragraph" w:styleId="List4">
    <w:name w:val="List 4"/>
    <w:basedOn w:val="Normal"/>
    <w:uiPriority w:val="99"/>
    <w:semiHidden/>
    <w:unhideWhenUsed/>
    <w:rsid w:val="00252EA4"/>
    <w:pPr>
      <w:ind w:left="1132" w:hanging="283"/>
      <w:contextualSpacing/>
    </w:pPr>
  </w:style>
  <w:style w:type="paragraph" w:styleId="List5">
    <w:name w:val="List 5"/>
    <w:basedOn w:val="Normal"/>
    <w:uiPriority w:val="99"/>
    <w:semiHidden/>
    <w:unhideWhenUsed/>
    <w:rsid w:val="00252EA4"/>
    <w:pPr>
      <w:ind w:left="1415" w:hanging="283"/>
      <w:contextualSpacing/>
    </w:pPr>
  </w:style>
  <w:style w:type="paragraph" w:styleId="ListNumber">
    <w:name w:val="List Number"/>
    <w:basedOn w:val="Normal"/>
    <w:uiPriority w:val="99"/>
    <w:semiHidden/>
    <w:unhideWhenUsed/>
    <w:rsid w:val="00252EA4"/>
    <w:pPr>
      <w:numPr>
        <w:numId w:val="26"/>
      </w:numPr>
      <w:contextualSpacing/>
    </w:pPr>
  </w:style>
  <w:style w:type="paragraph" w:styleId="ListNumber2">
    <w:name w:val="List Number 2"/>
    <w:basedOn w:val="Normal"/>
    <w:uiPriority w:val="99"/>
    <w:semiHidden/>
    <w:unhideWhenUsed/>
    <w:rsid w:val="00252EA4"/>
    <w:pPr>
      <w:numPr>
        <w:numId w:val="27"/>
      </w:numPr>
      <w:contextualSpacing/>
    </w:pPr>
  </w:style>
  <w:style w:type="paragraph" w:styleId="ListNumber3">
    <w:name w:val="List Number 3"/>
    <w:basedOn w:val="Normal"/>
    <w:uiPriority w:val="99"/>
    <w:semiHidden/>
    <w:unhideWhenUsed/>
    <w:rsid w:val="00252EA4"/>
    <w:pPr>
      <w:numPr>
        <w:numId w:val="28"/>
      </w:numPr>
      <w:contextualSpacing/>
    </w:pPr>
  </w:style>
  <w:style w:type="paragraph" w:styleId="ListNumber4">
    <w:name w:val="List Number 4"/>
    <w:basedOn w:val="Normal"/>
    <w:uiPriority w:val="99"/>
    <w:semiHidden/>
    <w:unhideWhenUsed/>
    <w:rsid w:val="00252EA4"/>
    <w:pPr>
      <w:numPr>
        <w:numId w:val="29"/>
      </w:numPr>
      <w:contextualSpacing/>
    </w:pPr>
  </w:style>
  <w:style w:type="paragraph" w:styleId="ListBullet">
    <w:name w:val="List Bullet"/>
    <w:basedOn w:val="Normal"/>
    <w:uiPriority w:val="99"/>
    <w:semiHidden/>
    <w:unhideWhenUsed/>
    <w:rsid w:val="00252EA4"/>
    <w:pPr>
      <w:numPr>
        <w:numId w:val="30"/>
      </w:numPr>
      <w:contextualSpacing/>
    </w:pPr>
  </w:style>
  <w:style w:type="paragraph" w:styleId="ListBullet2">
    <w:name w:val="List Bullet 2"/>
    <w:basedOn w:val="Normal"/>
    <w:uiPriority w:val="99"/>
    <w:semiHidden/>
    <w:unhideWhenUsed/>
    <w:rsid w:val="00252EA4"/>
    <w:pPr>
      <w:numPr>
        <w:numId w:val="31"/>
      </w:numPr>
      <w:contextualSpacing/>
    </w:pPr>
  </w:style>
  <w:style w:type="paragraph" w:styleId="ListBullet3">
    <w:name w:val="List Bullet 3"/>
    <w:basedOn w:val="Normal"/>
    <w:uiPriority w:val="99"/>
    <w:semiHidden/>
    <w:unhideWhenUsed/>
    <w:rsid w:val="00252EA4"/>
    <w:pPr>
      <w:numPr>
        <w:numId w:val="32"/>
      </w:numPr>
      <w:contextualSpacing/>
    </w:pPr>
  </w:style>
  <w:style w:type="paragraph" w:styleId="ListBullet4">
    <w:name w:val="List Bullet 4"/>
    <w:basedOn w:val="Normal"/>
    <w:uiPriority w:val="99"/>
    <w:semiHidden/>
    <w:unhideWhenUsed/>
    <w:rsid w:val="00252EA4"/>
    <w:pPr>
      <w:numPr>
        <w:numId w:val="33"/>
      </w:numPr>
      <w:contextualSpacing/>
    </w:pPr>
  </w:style>
  <w:style w:type="paragraph" w:styleId="ListBullet5">
    <w:name w:val="List Bullet 5"/>
    <w:basedOn w:val="Normal"/>
    <w:uiPriority w:val="99"/>
    <w:semiHidden/>
    <w:unhideWhenUsed/>
    <w:rsid w:val="00252EA4"/>
    <w:pPr>
      <w:numPr>
        <w:numId w:val="34"/>
      </w:numPr>
      <w:contextualSpacing/>
    </w:pPr>
  </w:style>
  <w:style w:type="paragraph" w:styleId="ListContinue">
    <w:name w:val="List Continue"/>
    <w:basedOn w:val="Normal"/>
    <w:uiPriority w:val="99"/>
    <w:semiHidden/>
    <w:unhideWhenUsed/>
    <w:rsid w:val="00252EA4"/>
    <w:pPr>
      <w:ind w:left="283"/>
      <w:contextualSpacing/>
    </w:pPr>
  </w:style>
  <w:style w:type="paragraph" w:styleId="ListContinue2">
    <w:name w:val="List Continue 2"/>
    <w:basedOn w:val="Normal"/>
    <w:uiPriority w:val="99"/>
    <w:semiHidden/>
    <w:unhideWhenUsed/>
    <w:rsid w:val="00252EA4"/>
    <w:pPr>
      <w:ind w:left="566"/>
      <w:contextualSpacing/>
    </w:pPr>
  </w:style>
  <w:style w:type="paragraph" w:styleId="ListContinue3">
    <w:name w:val="List Continue 3"/>
    <w:basedOn w:val="Normal"/>
    <w:uiPriority w:val="99"/>
    <w:semiHidden/>
    <w:unhideWhenUsed/>
    <w:rsid w:val="00252EA4"/>
    <w:pPr>
      <w:ind w:left="849"/>
      <w:contextualSpacing/>
    </w:pPr>
  </w:style>
  <w:style w:type="paragraph" w:styleId="ListContinue4">
    <w:name w:val="List Continue 4"/>
    <w:basedOn w:val="Normal"/>
    <w:uiPriority w:val="99"/>
    <w:semiHidden/>
    <w:unhideWhenUsed/>
    <w:rsid w:val="00252EA4"/>
    <w:pPr>
      <w:ind w:left="1132"/>
      <w:contextualSpacing/>
    </w:pPr>
  </w:style>
  <w:style w:type="paragraph" w:styleId="ListContinue5">
    <w:name w:val="List Continue 5"/>
    <w:basedOn w:val="Normal"/>
    <w:uiPriority w:val="99"/>
    <w:semiHidden/>
    <w:unhideWhenUsed/>
    <w:rsid w:val="00252EA4"/>
    <w:pPr>
      <w:ind w:left="1415"/>
      <w:contextualSpacing/>
    </w:pPr>
  </w:style>
  <w:style w:type="paragraph" w:styleId="NormalWeb">
    <w:name w:val="Normal (Web)"/>
    <w:basedOn w:val="Normal"/>
    <w:uiPriority w:val="99"/>
    <w:unhideWhenUsed/>
    <w:rsid w:val="00252EA4"/>
    <w:rPr>
      <w:rFonts w:ascii="Times New Roman" w:hAnsi="Times New Roman"/>
      <w:sz w:val="24"/>
      <w:szCs w:val="24"/>
    </w:rPr>
  </w:style>
  <w:style w:type="paragraph" w:styleId="BlockText">
    <w:name w:val="Block Text"/>
    <w:basedOn w:val="Normal"/>
    <w:uiPriority w:val="99"/>
    <w:semiHidden/>
    <w:unhideWhenUsed/>
    <w:rsid w:val="00252EA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FootnoteText">
    <w:name w:val="footnote text"/>
    <w:basedOn w:val="Normal"/>
    <w:link w:val="FootnoteTextChar"/>
    <w:uiPriority w:val="99"/>
    <w:semiHidden/>
    <w:unhideWhenUsed/>
    <w:rsid w:val="00252EA4"/>
    <w:pPr>
      <w:spacing w:before="0" w:after="0"/>
    </w:pPr>
    <w:rPr>
      <w:sz w:val="20"/>
      <w:szCs w:val="20"/>
    </w:rPr>
  </w:style>
  <w:style w:type="character" w:customStyle="1" w:styleId="FootnoteTextChar">
    <w:name w:val="Footnote Text Char"/>
    <w:basedOn w:val="DefaultParagraphFont"/>
    <w:link w:val="FootnoteText"/>
    <w:uiPriority w:val="99"/>
    <w:semiHidden/>
    <w:rsid w:val="00252EA4"/>
    <w:rPr>
      <w:rFonts w:cs="Times New Roman"/>
      <w:kern w:val="0"/>
      <w:sz w:val="20"/>
      <w:szCs w:val="20"/>
      <w:lang w:val="en-GB"/>
    </w:rPr>
  </w:style>
  <w:style w:type="paragraph" w:styleId="EndnoteText">
    <w:name w:val="endnote text"/>
    <w:basedOn w:val="Normal"/>
    <w:link w:val="EndnoteTextChar"/>
    <w:uiPriority w:val="99"/>
    <w:semiHidden/>
    <w:unhideWhenUsed/>
    <w:rsid w:val="00252EA4"/>
    <w:pPr>
      <w:spacing w:before="0" w:after="0"/>
    </w:pPr>
    <w:rPr>
      <w:sz w:val="20"/>
      <w:szCs w:val="20"/>
    </w:rPr>
  </w:style>
  <w:style w:type="character" w:customStyle="1" w:styleId="EndnoteTextChar">
    <w:name w:val="Endnote Text Char"/>
    <w:basedOn w:val="DefaultParagraphFont"/>
    <w:link w:val="EndnoteText"/>
    <w:uiPriority w:val="99"/>
    <w:semiHidden/>
    <w:rsid w:val="00252EA4"/>
    <w:rPr>
      <w:rFonts w:cs="Times New Roman"/>
      <w:kern w:val="0"/>
      <w:sz w:val="20"/>
      <w:szCs w:val="20"/>
      <w:lang w:val="en-GB"/>
    </w:rPr>
  </w:style>
  <w:style w:type="paragraph" w:styleId="HTMLPreformatted">
    <w:name w:val="HTML Preformatted"/>
    <w:basedOn w:val="Normal"/>
    <w:link w:val="HTMLPreformattedChar"/>
    <w:uiPriority w:val="99"/>
    <w:semiHidden/>
    <w:unhideWhenUsed/>
    <w:rsid w:val="00252EA4"/>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52EA4"/>
    <w:rPr>
      <w:rFonts w:ascii="Consolas" w:hAnsi="Consolas" w:cs="Times New Roman"/>
      <w:kern w:val="0"/>
      <w:sz w:val="20"/>
      <w:szCs w:val="20"/>
      <w:lang w:val="en-GB"/>
    </w:rPr>
  </w:style>
  <w:style w:type="paragraph" w:styleId="BodyTextFirstIndent">
    <w:name w:val="Body Text First Indent"/>
    <w:basedOn w:val="BodyText"/>
    <w:link w:val="BodyTextFirstIndentChar"/>
    <w:uiPriority w:val="99"/>
    <w:semiHidden/>
    <w:unhideWhenUsed/>
    <w:rsid w:val="00252EA4"/>
    <w:pPr>
      <w:ind w:firstLine="360"/>
    </w:pPr>
  </w:style>
  <w:style w:type="character" w:customStyle="1" w:styleId="BodyTextFirstIndentChar">
    <w:name w:val="Body Text First Indent Char"/>
    <w:basedOn w:val="BodyTextChar"/>
    <w:link w:val="BodyTextFirstIndent"/>
    <w:uiPriority w:val="99"/>
    <w:semiHidden/>
    <w:rsid w:val="00252EA4"/>
    <w:rPr>
      <w:rFonts w:cs="Times New Roman"/>
      <w:kern w:val="0"/>
      <w:sz w:val="19"/>
      <w:szCs w:val="19"/>
      <w:lang w:val="en-GB"/>
    </w:rPr>
  </w:style>
  <w:style w:type="paragraph" w:styleId="BodyTextIndent">
    <w:name w:val="Body Text Indent"/>
    <w:basedOn w:val="Normal"/>
    <w:link w:val="BodyTextIndentChar"/>
    <w:uiPriority w:val="99"/>
    <w:semiHidden/>
    <w:unhideWhenUsed/>
    <w:rsid w:val="00252EA4"/>
    <w:pPr>
      <w:ind w:left="283"/>
    </w:pPr>
  </w:style>
  <w:style w:type="character" w:customStyle="1" w:styleId="BodyTextIndentChar">
    <w:name w:val="Body Text Indent Char"/>
    <w:basedOn w:val="DefaultParagraphFont"/>
    <w:link w:val="BodyTextIndent"/>
    <w:uiPriority w:val="99"/>
    <w:semiHidden/>
    <w:rsid w:val="00252EA4"/>
    <w:rPr>
      <w:rFonts w:cs="Times New Roman"/>
      <w:kern w:val="0"/>
      <w:sz w:val="19"/>
      <w:szCs w:val="19"/>
      <w:lang w:val="en-GB"/>
    </w:rPr>
  </w:style>
  <w:style w:type="paragraph" w:styleId="BodyTextIndent2">
    <w:name w:val="Body Text Indent 2"/>
    <w:basedOn w:val="Normal"/>
    <w:link w:val="BodyTextIndent2Char"/>
    <w:uiPriority w:val="99"/>
    <w:semiHidden/>
    <w:unhideWhenUsed/>
    <w:rsid w:val="00252EA4"/>
    <w:pPr>
      <w:spacing w:line="480" w:lineRule="auto"/>
      <w:ind w:left="283"/>
    </w:pPr>
  </w:style>
  <w:style w:type="character" w:customStyle="1" w:styleId="BodyTextIndent2Char">
    <w:name w:val="Body Text Indent 2 Char"/>
    <w:basedOn w:val="DefaultParagraphFont"/>
    <w:link w:val="BodyTextIndent2"/>
    <w:uiPriority w:val="99"/>
    <w:semiHidden/>
    <w:rsid w:val="00252EA4"/>
    <w:rPr>
      <w:rFonts w:cs="Times New Roman"/>
      <w:kern w:val="0"/>
      <w:sz w:val="19"/>
      <w:szCs w:val="19"/>
      <w:lang w:val="en-GB"/>
    </w:rPr>
  </w:style>
  <w:style w:type="paragraph" w:styleId="BodyTextIndent3">
    <w:name w:val="Body Text Indent 3"/>
    <w:basedOn w:val="Normal"/>
    <w:link w:val="BodyTextIndent3Char"/>
    <w:uiPriority w:val="99"/>
    <w:semiHidden/>
    <w:unhideWhenUsed/>
    <w:rsid w:val="00252EA4"/>
    <w:pPr>
      <w:ind w:left="283"/>
    </w:pPr>
    <w:rPr>
      <w:sz w:val="16"/>
      <w:szCs w:val="16"/>
    </w:rPr>
  </w:style>
  <w:style w:type="character" w:customStyle="1" w:styleId="BodyTextIndent3Char">
    <w:name w:val="Body Text Indent 3 Char"/>
    <w:basedOn w:val="DefaultParagraphFont"/>
    <w:link w:val="BodyTextIndent3"/>
    <w:uiPriority w:val="99"/>
    <w:semiHidden/>
    <w:rsid w:val="00252EA4"/>
    <w:rPr>
      <w:rFonts w:cs="Times New Roman"/>
      <w:kern w:val="0"/>
      <w:sz w:val="16"/>
      <w:szCs w:val="16"/>
      <w:lang w:val="en-GB"/>
    </w:rPr>
  </w:style>
  <w:style w:type="paragraph" w:styleId="BodyTextFirstIndent2">
    <w:name w:val="Body Text First Indent 2"/>
    <w:basedOn w:val="BodyTextIndent"/>
    <w:link w:val="BodyTextFirstIndent2Char"/>
    <w:uiPriority w:val="99"/>
    <w:semiHidden/>
    <w:unhideWhenUsed/>
    <w:rsid w:val="00252EA4"/>
    <w:pPr>
      <w:ind w:left="360" w:firstLine="360"/>
    </w:pPr>
  </w:style>
  <w:style w:type="character" w:customStyle="1" w:styleId="BodyTextFirstIndent2Char">
    <w:name w:val="Body Text First Indent 2 Char"/>
    <w:basedOn w:val="BodyTextIndentChar"/>
    <w:link w:val="BodyTextFirstIndent2"/>
    <w:uiPriority w:val="99"/>
    <w:semiHidden/>
    <w:rsid w:val="00252EA4"/>
    <w:rPr>
      <w:rFonts w:cs="Times New Roman"/>
      <w:kern w:val="0"/>
      <w:sz w:val="19"/>
      <w:szCs w:val="19"/>
      <w:lang w:val="en-GB"/>
    </w:rPr>
  </w:style>
  <w:style w:type="paragraph" w:styleId="NormalIndent">
    <w:name w:val="Normal Indent"/>
    <w:basedOn w:val="Normal"/>
    <w:uiPriority w:val="99"/>
    <w:semiHidden/>
    <w:unhideWhenUsed/>
    <w:rsid w:val="00252EA4"/>
    <w:pPr>
      <w:ind w:left="708"/>
    </w:pPr>
  </w:style>
  <w:style w:type="paragraph" w:styleId="Salutation">
    <w:name w:val="Salutation"/>
    <w:basedOn w:val="Normal"/>
    <w:next w:val="Normal"/>
    <w:link w:val="SalutationChar"/>
    <w:uiPriority w:val="99"/>
    <w:semiHidden/>
    <w:unhideWhenUsed/>
    <w:rsid w:val="00252EA4"/>
  </w:style>
  <w:style w:type="character" w:customStyle="1" w:styleId="SalutationChar">
    <w:name w:val="Salutation Char"/>
    <w:basedOn w:val="DefaultParagraphFont"/>
    <w:link w:val="Salutation"/>
    <w:uiPriority w:val="99"/>
    <w:semiHidden/>
    <w:rsid w:val="00252EA4"/>
    <w:rPr>
      <w:rFonts w:cs="Times New Roman"/>
      <w:kern w:val="0"/>
      <w:sz w:val="19"/>
      <w:szCs w:val="19"/>
      <w:lang w:val="en-GB"/>
    </w:rPr>
  </w:style>
  <w:style w:type="paragraph" w:styleId="Signature">
    <w:name w:val="Signature"/>
    <w:basedOn w:val="Normal"/>
    <w:link w:val="SignatureChar"/>
    <w:uiPriority w:val="99"/>
    <w:semiHidden/>
    <w:unhideWhenUsed/>
    <w:rsid w:val="00252EA4"/>
    <w:pPr>
      <w:spacing w:before="0" w:after="0"/>
      <w:ind w:left="4252"/>
    </w:pPr>
  </w:style>
  <w:style w:type="character" w:customStyle="1" w:styleId="SignatureChar">
    <w:name w:val="Signature Char"/>
    <w:basedOn w:val="DefaultParagraphFont"/>
    <w:link w:val="Signature"/>
    <w:uiPriority w:val="99"/>
    <w:semiHidden/>
    <w:rsid w:val="00252EA4"/>
    <w:rPr>
      <w:rFonts w:cs="Times New Roman"/>
      <w:kern w:val="0"/>
      <w:sz w:val="19"/>
      <w:szCs w:val="19"/>
      <w:lang w:val="en-GB"/>
    </w:rPr>
  </w:style>
  <w:style w:type="paragraph" w:styleId="E-mailSignature">
    <w:name w:val="E-mail Signature"/>
    <w:basedOn w:val="Normal"/>
    <w:link w:val="E-mailSignatureChar"/>
    <w:uiPriority w:val="99"/>
    <w:semiHidden/>
    <w:unhideWhenUsed/>
    <w:rsid w:val="00252EA4"/>
    <w:pPr>
      <w:spacing w:before="0" w:after="0"/>
    </w:pPr>
  </w:style>
  <w:style w:type="character" w:customStyle="1" w:styleId="E-mailSignatureChar">
    <w:name w:val="E-mail Signature Char"/>
    <w:basedOn w:val="DefaultParagraphFont"/>
    <w:link w:val="E-mailSignature"/>
    <w:uiPriority w:val="99"/>
    <w:semiHidden/>
    <w:rsid w:val="00252EA4"/>
    <w:rPr>
      <w:rFonts w:cs="Times New Roman"/>
      <w:kern w:val="0"/>
      <w:sz w:val="19"/>
      <w:szCs w:val="19"/>
      <w:lang w:val="en-GB"/>
    </w:rPr>
  </w:style>
  <w:style w:type="paragraph" w:styleId="Subtitle">
    <w:name w:val="Subtitle"/>
    <w:basedOn w:val="Normal"/>
    <w:next w:val="Normal"/>
    <w:link w:val="SubtitleChar"/>
    <w:uiPriority w:val="11"/>
    <w:qFormat/>
    <w:rsid w:val="00252EA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2EA4"/>
    <w:rPr>
      <w:rFonts w:asciiTheme="minorHAnsi" w:eastAsiaTheme="minorEastAsia" w:hAnsiTheme="minorHAnsi"/>
      <w:color w:val="5A5A5A" w:themeColor="text1" w:themeTint="A5"/>
      <w:spacing w:val="15"/>
      <w:kern w:val="0"/>
      <w:lang w:val="en-GB"/>
    </w:rPr>
  </w:style>
  <w:style w:type="paragraph" w:styleId="TableofFigures">
    <w:name w:val="table of figures"/>
    <w:basedOn w:val="Normal"/>
    <w:next w:val="Normal"/>
    <w:uiPriority w:val="99"/>
    <w:semiHidden/>
    <w:unhideWhenUsed/>
    <w:rsid w:val="00252EA4"/>
    <w:pPr>
      <w:spacing w:after="0"/>
    </w:pPr>
  </w:style>
  <w:style w:type="paragraph" w:styleId="TableofAuthorities">
    <w:name w:val="table of authorities"/>
    <w:basedOn w:val="Normal"/>
    <w:next w:val="Normal"/>
    <w:uiPriority w:val="99"/>
    <w:semiHidden/>
    <w:unhideWhenUsed/>
    <w:rsid w:val="00252EA4"/>
    <w:pPr>
      <w:spacing w:after="0"/>
      <w:ind w:left="190" w:hanging="190"/>
    </w:pPr>
  </w:style>
  <w:style w:type="paragraph" w:styleId="PlainText">
    <w:name w:val="Plain Text"/>
    <w:basedOn w:val="Normal"/>
    <w:link w:val="PlainTextChar"/>
    <w:uiPriority w:val="99"/>
    <w:semiHidden/>
    <w:unhideWhenUsed/>
    <w:rsid w:val="00252EA4"/>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252EA4"/>
    <w:rPr>
      <w:rFonts w:ascii="Consolas" w:hAnsi="Consolas" w:cs="Times New Roman"/>
      <w:kern w:val="0"/>
      <w:sz w:val="21"/>
      <w:szCs w:val="21"/>
      <w:lang w:val="en-GB"/>
    </w:rPr>
  </w:style>
  <w:style w:type="paragraph" w:styleId="MacroText">
    <w:name w:val="macro"/>
    <w:link w:val="MacroTextChar"/>
    <w:uiPriority w:val="99"/>
    <w:semiHidden/>
    <w:unhideWhenUsed/>
    <w:rsid w:val="00252EA4"/>
    <w:pPr>
      <w:tabs>
        <w:tab w:val="left" w:pos="480"/>
        <w:tab w:val="left" w:pos="960"/>
        <w:tab w:val="left" w:pos="1440"/>
        <w:tab w:val="left" w:pos="1920"/>
        <w:tab w:val="left" w:pos="2400"/>
        <w:tab w:val="left" w:pos="2880"/>
        <w:tab w:val="left" w:pos="3360"/>
        <w:tab w:val="left" w:pos="3840"/>
        <w:tab w:val="left" w:pos="4320"/>
      </w:tabs>
      <w:spacing w:before="120" w:after="0" w:line="240" w:lineRule="auto"/>
      <w:jc w:val="both"/>
    </w:pPr>
    <w:rPr>
      <w:rFonts w:ascii="Consolas" w:hAnsi="Consolas" w:cs="Times New Roman"/>
      <w:kern w:val="0"/>
      <w:sz w:val="20"/>
      <w:szCs w:val="20"/>
      <w:lang w:val="en-GB"/>
    </w:rPr>
  </w:style>
  <w:style w:type="character" w:customStyle="1" w:styleId="MacroTextChar">
    <w:name w:val="Macro Text Char"/>
    <w:basedOn w:val="DefaultParagraphFont"/>
    <w:link w:val="MacroText"/>
    <w:uiPriority w:val="99"/>
    <w:semiHidden/>
    <w:rsid w:val="00252EA4"/>
    <w:rPr>
      <w:rFonts w:ascii="Consolas" w:hAnsi="Consolas" w:cs="Times New Roman"/>
      <w:kern w:val="0"/>
      <w:sz w:val="20"/>
      <w:szCs w:val="20"/>
      <w:lang w:val="en-GB"/>
    </w:rPr>
  </w:style>
  <w:style w:type="paragraph" w:styleId="Title">
    <w:name w:val="Title"/>
    <w:basedOn w:val="Normal"/>
    <w:next w:val="Normal"/>
    <w:link w:val="TitleChar"/>
    <w:uiPriority w:val="10"/>
    <w:qFormat/>
    <w:rsid w:val="00252EA4"/>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EA4"/>
    <w:rPr>
      <w:rFonts w:asciiTheme="majorHAnsi" w:eastAsiaTheme="majorEastAsia" w:hAnsiTheme="majorHAnsi" w:cstheme="majorBidi"/>
      <w:spacing w:val="-10"/>
      <w:kern w:val="28"/>
      <w:sz w:val="56"/>
      <w:szCs w:val="56"/>
      <w:lang w:val="en-GB"/>
    </w:rPr>
  </w:style>
  <w:style w:type="character" w:customStyle="1" w:styleId="Heading2Char">
    <w:name w:val="Heading 2 Char"/>
    <w:basedOn w:val="DefaultParagraphFont"/>
    <w:link w:val="Heading2"/>
    <w:uiPriority w:val="9"/>
    <w:rsid w:val="00252EA4"/>
    <w:rPr>
      <w:rFonts w:asciiTheme="majorHAnsi" w:eastAsiaTheme="majorEastAsia" w:hAnsiTheme="majorHAnsi" w:cstheme="majorBidi"/>
      <w:color w:val="2F5496" w:themeColor="accent1" w:themeShade="BF"/>
      <w:kern w:val="0"/>
      <w:sz w:val="26"/>
      <w:szCs w:val="26"/>
      <w:lang w:val="en-GB"/>
    </w:rPr>
  </w:style>
  <w:style w:type="character" w:customStyle="1" w:styleId="Heading3Char">
    <w:name w:val="Heading 3 Char"/>
    <w:basedOn w:val="DefaultParagraphFont"/>
    <w:link w:val="Heading3"/>
    <w:uiPriority w:val="9"/>
    <w:rsid w:val="00252EA4"/>
    <w:rPr>
      <w:rFonts w:asciiTheme="majorHAnsi" w:eastAsiaTheme="majorEastAsia" w:hAnsiTheme="majorHAnsi" w:cstheme="majorBidi"/>
      <w:color w:val="1F3763" w:themeColor="accent1" w:themeShade="7F"/>
      <w:kern w:val="0"/>
      <w:sz w:val="24"/>
      <w:szCs w:val="24"/>
      <w:lang w:val="en-GB"/>
    </w:rPr>
  </w:style>
  <w:style w:type="character" w:customStyle="1" w:styleId="Heading4Char">
    <w:name w:val="Heading 4 Char"/>
    <w:basedOn w:val="DefaultParagraphFont"/>
    <w:link w:val="Heading4"/>
    <w:uiPriority w:val="9"/>
    <w:semiHidden/>
    <w:rsid w:val="00252EA4"/>
    <w:rPr>
      <w:rFonts w:asciiTheme="majorHAnsi" w:eastAsiaTheme="majorEastAsia" w:hAnsiTheme="majorHAnsi" w:cstheme="majorBidi"/>
      <w:i/>
      <w:iCs/>
      <w:color w:val="2F5496" w:themeColor="accent1" w:themeShade="BF"/>
      <w:kern w:val="0"/>
      <w:sz w:val="19"/>
      <w:szCs w:val="19"/>
      <w:lang w:val="en-GB"/>
    </w:rPr>
  </w:style>
  <w:style w:type="character" w:customStyle="1" w:styleId="Heading5Char">
    <w:name w:val="Heading 5 Char"/>
    <w:basedOn w:val="DefaultParagraphFont"/>
    <w:link w:val="Heading5"/>
    <w:uiPriority w:val="9"/>
    <w:semiHidden/>
    <w:rsid w:val="00252EA4"/>
    <w:rPr>
      <w:rFonts w:asciiTheme="majorHAnsi" w:eastAsiaTheme="majorEastAsia" w:hAnsiTheme="majorHAnsi" w:cstheme="majorBidi"/>
      <w:color w:val="2F5496" w:themeColor="accent1" w:themeShade="BF"/>
      <w:kern w:val="0"/>
      <w:sz w:val="19"/>
      <w:szCs w:val="19"/>
      <w:lang w:val="en-GB"/>
    </w:rPr>
  </w:style>
  <w:style w:type="character" w:customStyle="1" w:styleId="Heading7Char">
    <w:name w:val="Heading 7 Char"/>
    <w:basedOn w:val="DefaultParagraphFont"/>
    <w:link w:val="Heading7"/>
    <w:uiPriority w:val="9"/>
    <w:semiHidden/>
    <w:rsid w:val="00252EA4"/>
    <w:rPr>
      <w:rFonts w:asciiTheme="majorHAnsi" w:eastAsiaTheme="majorEastAsia" w:hAnsiTheme="majorHAnsi" w:cstheme="majorBidi"/>
      <w:i/>
      <w:iCs/>
      <w:color w:val="1F3763" w:themeColor="accent1" w:themeShade="7F"/>
      <w:kern w:val="0"/>
      <w:sz w:val="19"/>
      <w:szCs w:val="19"/>
      <w:lang w:val="en-GB"/>
    </w:rPr>
  </w:style>
  <w:style w:type="character" w:customStyle="1" w:styleId="Heading8Char">
    <w:name w:val="Heading 8 Char"/>
    <w:basedOn w:val="DefaultParagraphFont"/>
    <w:link w:val="Heading8"/>
    <w:uiPriority w:val="9"/>
    <w:semiHidden/>
    <w:rsid w:val="00252EA4"/>
    <w:rPr>
      <w:rFonts w:asciiTheme="majorHAnsi" w:eastAsiaTheme="majorEastAsia" w:hAnsiTheme="majorHAnsi" w:cstheme="majorBidi"/>
      <w:color w:val="272727" w:themeColor="text1" w:themeTint="D8"/>
      <w:kern w:val="0"/>
      <w:sz w:val="21"/>
      <w:szCs w:val="21"/>
      <w:lang w:val="en-GB"/>
    </w:rPr>
  </w:style>
  <w:style w:type="paragraph" w:styleId="NoteHeading">
    <w:name w:val="Note Heading"/>
    <w:basedOn w:val="Normal"/>
    <w:next w:val="Normal"/>
    <w:link w:val="NoteHeadingChar"/>
    <w:uiPriority w:val="99"/>
    <w:semiHidden/>
    <w:unhideWhenUsed/>
    <w:rsid w:val="00252EA4"/>
    <w:pPr>
      <w:spacing w:before="0" w:after="0"/>
    </w:pPr>
  </w:style>
  <w:style w:type="character" w:customStyle="1" w:styleId="NoteHeadingChar">
    <w:name w:val="Note Heading Char"/>
    <w:basedOn w:val="DefaultParagraphFont"/>
    <w:link w:val="NoteHeading"/>
    <w:uiPriority w:val="99"/>
    <w:semiHidden/>
    <w:rsid w:val="00252EA4"/>
    <w:rPr>
      <w:rFonts w:cs="Times New Roman"/>
      <w:kern w:val="0"/>
      <w:sz w:val="19"/>
      <w:szCs w:val="19"/>
      <w:lang w:val="en-GB"/>
    </w:rPr>
  </w:style>
  <w:style w:type="paragraph" w:styleId="IndexHeading">
    <w:name w:val="index heading"/>
    <w:basedOn w:val="Normal"/>
    <w:next w:val="Index1"/>
    <w:uiPriority w:val="99"/>
    <w:semiHidden/>
    <w:unhideWhenUsed/>
    <w:rsid w:val="00252EA4"/>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252EA4"/>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252EA4"/>
    <w:pPr>
      <w:spacing w:after="100"/>
    </w:pPr>
  </w:style>
  <w:style w:type="paragraph" w:styleId="TOC2">
    <w:name w:val="toc 2"/>
    <w:basedOn w:val="Normal"/>
    <w:next w:val="Normal"/>
    <w:autoRedefine/>
    <w:uiPriority w:val="39"/>
    <w:unhideWhenUsed/>
    <w:rsid w:val="00252EA4"/>
    <w:pPr>
      <w:spacing w:after="100"/>
      <w:ind w:left="190"/>
    </w:pPr>
  </w:style>
  <w:style w:type="paragraph" w:styleId="TOC3">
    <w:name w:val="toc 3"/>
    <w:basedOn w:val="Normal"/>
    <w:next w:val="Normal"/>
    <w:autoRedefine/>
    <w:uiPriority w:val="39"/>
    <w:unhideWhenUsed/>
    <w:rsid w:val="00252EA4"/>
    <w:pPr>
      <w:spacing w:after="100"/>
      <w:ind w:left="380"/>
    </w:pPr>
  </w:style>
  <w:style w:type="paragraph" w:styleId="TOC4">
    <w:name w:val="toc 4"/>
    <w:basedOn w:val="Normal"/>
    <w:next w:val="Normal"/>
    <w:autoRedefine/>
    <w:uiPriority w:val="39"/>
    <w:semiHidden/>
    <w:unhideWhenUsed/>
    <w:rsid w:val="00252EA4"/>
    <w:pPr>
      <w:spacing w:after="100"/>
      <w:ind w:left="570"/>
    </w:pPr>
  </w:style>
  <w:style w:type="paragraph" w:styleId="TOC5">
    <w:name w:val="toc 5"/>
    <w:basedOn w:val="Normal"/>
    <w:next w:val="Normal"/>
    <w:autoRedefine/>
    <w:uiPriority w:val="39"/>
    <w:semiHidden/>
    <w:unhideWhenUsed/>
    <w:rsid w:val="00252EA4"/>
    <w:pPr>
      <w:spacing w:after="100"/>
      <w:ind w:left="760"/>
    </w:pPr>
  </w:style>
  <w:style w:type="paragraph" w:styleId="TOC6">
    <w:name w:val="toc 6"/>
    <w:basedOn w:val="Normal"/>
    <w:next w:val="Normal"/>
    <w:autoRedefine/>
    <w:uiPriority w:val="39"/>
    <w:semiHidden/>
    <w:unhideWhenUsed/>
    <w:rsid w:val="00252EA4"/>
    <w:pPr>
      <w:spacing w:after="100"/>
      <w:ind w:left="950"/>
    </w:pPr>
  </w:style>
  <w:style w:type="paragraph" w:styleId="TOC7">
    <w:name w:val="toc 7"/>
    <w:basedOn w:val="Normal"/>
    <w:next w:val="Normal"/>
    <w:autoRedefine/>
    <w:uiPriority w:val="39"/>
    <w:semiHidden/>
    <w:unhideWhenUsed/>
    <w:rsid w:val="00252EA4"/>
    <w:pPr>
      <w:spacing w:after="100"/>
      <w:ind w:left="1140"/>
    </w:pPr>
  </w:style>
  <w:style w:type="paragraph" w:styleId="TOC8">
    <w:name w:val="toc 8"/>
    <w:basedOn w:val="Normal"/>
    <w:next w:val="Normal"/>
    <w:autoRedefine/>
    <w:uiPriority w:val="39"/>
    <w:semiHidden/>
    <w:unhideWhenUsed/>
    <w:rsid w:val="00252EA4"/>
    <w:pPr>
      <w:spacing w:after="100"/>
      <w:ind w:left="1330"/>
    </w:pPr>
  </w:style>
  <w:style w:type="paragraph" w:styleId="TOC9">
    <w:name w:val="toc 9"/>
    <w:basedOn w:val="Normal"/>
    <w:next w:val="Normal"/>
    <w:autoRedefine/>
    <w:uiPriority w:val="39"/>
    <w:semiHidden/>
    <w:unhideWhenUsed/>
    <w:rsid w:val="00252EA4"/>
    <w:pPr>
      <w:spacing w:after="100"/>
      <w:ind w:left="1520"/>
    </w:pPr>
  </w:style>
  <w:style w:type="character" w:styleId="Hyperlink">
    <w:name w:val="Hyperlink"/>
    <w:basedOn w:val="DefaultParagraphFont"/>
    <w:uiPriority w:val="99"/>
    <w:unhideWhenUsed/>
    <w:rsid w:val="00C9478E"/>
    <w:rPr>
      <w:color w:val="0563C1" w:themeColor="hyperlink"/>
      <w:u w:val="single"/>
    </w:rPr>
  </w:style>
  <w:style w:type="character" w:styleId="Strong">
    <w:name w:val="Strong"/>
    <w:basedOn w:val="DefaultParagraphFont"/>
    <w:uiPriority w:val="22"/>
    <w:qFormat/>
    <w:rsid w:val="00CF2A1B"/>
    <w:rPr>
      <w:b/>
      <w:bCs/>
    </w:rPr>
  </w:style>
  <w:style w:type="character" w:styleId="Emphasis">
    <w:name w:val="Emphasis"/>
    <w:basedOn w:val="DefaultParagraphFont"/>
    <w:uiPriority w:val="20"/>
    <w:qFormat/>
    <w:rsid w:val="00CF2A1B"/>
    <w:rPr>
      <w:i/>
      <w:iCs/>
    </w:rPr>
  </w:style>
  <w:style w:type="character" w:customStyle="1" w:styleId="apple-converted-space">
    <w:name w:val="apple-converted-space"/>
    <w:basedOn w:val="DefaultParagraphFont"/>
    <w:rsid w:val="00191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8142">
      <w:bodyDiv w:val="1"/>
      <w:marLeft w:val="0"/>
      <w:marRight w:val="0"/>
      <w:marTop w:val="0"/>
      <w:marBottom w:val="0"/>
      <w:divBdr>
        <w:top w:val="none" w:sz="0" w:space="0" w:color="auto"/>
        <w:left w:val="none" w:sz="0" w:space="0" w:color="auto"/>
        <w:bottom w:val="none" w:sz="0" w:space="0" w:color="auto"/>
        <w:right w:val="none" w:sz="0" w:space="0" w:color="auto"/>
      </w:divBdr>
    </w:div>
    <w:div w:id="6252998">
      <w:bodyDiv w:val="1"/>
      <w:marLeft w:val="0"/>
      <w:marRight w:val="0"/>
      <w:marTop w:val="0"/>
      <w:marBottom w:val="0"/>
      <w:divBdr>
        <w:top w:val="none" w:sz="0" w:space="0" w:color="auto"/>
        <w:left w:val="none" w:sz="0" w:space="0" w:color="auto"/>
        <w:bottom w:val="none" w:sz="0" w:space="0" w:color="auto"/>
        <w:right w:val="none" w:sz="0" w:space="0" w:color="auto"/>
      </w:divBdr>
    </w:div>
    <w:div w:id="6291766">
      <w:bodyDiv w:val="1"/>
      <w:marLeft w:val="0"/>
      <w:marRight w:val="0"/>
      <w:marTop w:val="0"/>
      <w:marBottom w:val="0"/>
      <w:divBdr>
        <w:top w:val="none" w:sz="0" w:space="0" w:color="auto"/>
        <w:left w:val="none" w:sz="0" w:space="0" w:color="auto"/>
        <w:bottom w:val="none" w:sz="0" w:space="0" w:color="auto"/>
        <w:right w:val="none" w:sz="0" w:space="0" w:color="auto"/>
      </w:divBdr>
    </w:div>
    <w:div w:id="19477791">
      <w:bodyDiv w:val="1"/>
      <w:marLeft w:val="0"/>
      <w:marRight w:val="0"/>
      <w:marTop w:val="0"/>
      <w:marBottom w:val="0"/>
      <w:divBdr>
        <w:top w:val="none" w:sz="0" w:space="0" w:color="auto"/>
        <w:left w:val="none" w:sz="0" w:space="0" w:color="auto"/>
        <w:bottom w:val="none" w:sz="0" w:space="0" w:color="auto"/>
        <w:right w:val="none" w:sz="0" w:space="0" w:color="auto"/>
      </w:divBdr>
    </w:div>
    <w:div w:id="37440013">
      <w:bodyDiv w:val="1"/>
      <w:marLeft w:val="0"/>
      <w:marRight w:val="0"/>
      <w:marTop w:val="0"/>
      <w:marBottom w:val="0"/>
      <w:divBdr>
        <w:top w:val="none" w:sz="0" w:space="0" w:color="auto"/>
        <w:left w:val="none" w:sz="0" w:space="0" w:color="auto"/>
        <w:bottom w:val="none" w:sz="0" w:space="0" w:color="auto"/>
        <w:right w:val="none" w:sz="0" w:space="0" w:color="auto"/>
      </w:divBdr>
    </w:div>
    <w:div w:id="38363241">
      <w:bodyDiv w:val="1"/>
      <w:marLeft w:val="0"/>
      <w:marRight w:val="0"/>
      <w:marTop w:val="0"/>
      <w:marBottom w:val="0"/>
      <w:divBdr>
        <w:top w:val="none" w:sz="0" w:space="0" w:color="auto"/>
        <w:left w:val="none" w:sz="0" w:space="0" w:color="auto"/>
        <w:bottom w:val="none" w:sz="0" w:space="0" w:color="auto"/>
        <w:right w:val="none" w:sz="0" w:space="0" w:color="auto"/>
      </w:divBdr>
    </w:div>
    <w:div w:id="42337597">
      <w:bodyDiv w:val="1"/>
      <w:marLeft w:val="0"/>
      <w:marRight w:val="0"/>
      <w:marTop w:val="0"/>
      <w:marBottom w:val="0"/>
      <w:divBdr>
        <w:top w:val="none" w:sz="0" w:space="0" w:color="auto"/>
        <w:left w:val="none" w:sz="0" w:space="0" w:color="auto"/>
        <w:bottom w:val="none" w:sz="0" w:space="0" w:color="auto"/>
        <w:right w:val="none" w:sz="0" w:space="0" w:color="auto"/>
      </w:divBdr>
    </w:div>
    <w:div w:id="46732414">
      <w:bodyDiv w:val="1"/>
      <w:marLeft w:val="0"/>
      <w:marRight w:val="0"/>
      <w:marTop w:val="0"/>
      <w:marBottom w:val="0"/>
      <w:divBdr>
        <w:top w:val="none" w:sz="0" w:space="0" w:color="auto"/>
        <w:left w:val="none" w:sz="0" w:space="0" w:color="auto"/>
        <w:bottom w:val="none" w:sz="0" w:space="0" w:color="auto"/>
        <w:right w:val="none" w:sz="0" w:space="0" w:color="auto"/>
      </w:divBdr>
    </w:div>
    <w:div w:id="63569928">
      <w:bodyDiv w:val="1"/>
      <w:marLeft w:val="0"/>
      <w:marRight w:val="0"/>
      <w:marTop w:val="0"/>
      <w:marBottom w:val="0"/>
      <w:divBdr>
        <w:top w:val="none" w:sz="0" w:space="0" w:color="auto"/>
        <w:left w:val="none" w:sz="0" w:space="0" w:color="auto"/>
        <w:bottom w:val="none" w:sz="0" w:space="0" w:color="auto"/>
        <w:right w:val="none" w:sz="0" w:space="0" w:color="auto"/>
      </w:divBdr>
    </w:div>
    <w:div w:id="74668636">
      <w:bodyDiv w:val="1"/>
      <w:marLeft w:val="0"/>
      <w:marRight w:val="0"/>
      <w:marTop w:val="0"/>
      <w:marBottom w:val="0"/>
      <w:divBdr>
        <w:top w:val="none" w:sz="0" w:space="0" w:color="auto"/>
        <w:left w:val="none" w:sz="0" w:space="0" w:color="auto"/>
        <w:bottom w:val="none" w:sz="0" w:space="0" w:color="auto"/>
        <w:right w:val="none" w:sz="0" w:space="0" w:color="auto"/>
      </w:divBdr>
    </w:div>
    <w:div w:id="75522897">
      <w:bodyDiv w:val="1"/>
      <w:marLeft w:val="0"/>
      <w:marRight w:val="0"/>
      <w:marTop w:val="0"/>
      <w:marBottom w:val="0"/>
      <w:divBdr>
        <w:top w:val="none" w:sz="0" w:space="0" w:color="auto"/>
        <w:left w:val="none" w:sz="0" w:space="0" w:color="auto"/>
        <w:bottom w:val="none" w:sz="0" w:space="0" w:color="auto"/>
        <w:right w:val="none" w:sz="0" w:space="0" w:color="auto"/>
      </w:divBdr>
    </w:div>
    <w:div w:id="80838473">
      <w:bodyDiv w:val="1"/>
      <w:marLeft w:val="0"/>
      <w:marRight w:val="0"/>
      <w:marTop w:val="0"/>
      <w:marBottom w:val="0"/>
      <w:divBdr>
        <w:top w:val="none" w:sz="0" w:space="0" w:color="auto"/>
        <w:left w:val="none" w:sz="0" w:space="0" w:color="auto"/>
        <w:bottom w:val="none" w:sz="0" w:space="0" w:color="auto"/>
        <w:right w:val="none" w:sz="0" w:space="0" w:color="auto"/>
      </w:divBdr>
    </w:div>
    <w:div w:id="82655938">
      <w:bodyDiv w:val="1"/>
      <w:marLeft w:val="0"/>
      <w:marRight w:val="0"/>
      <w:marTop w:val="0"/>
      <w:marBottom w:val="0"/>
      <w:divBdr>
        <w:top w:val="none" w:sz="0" w:space="0" w:color="auto"/>
        <w:left w:val="none" w:sz="0" w:space="0" w:color="auto"/>
        <w:bottom w:val="none" w:sz="0" w:space="0" w:color="auto"/>
        <w:right w:val="none" w:sz="0" w:space="0" w:color="auto"/>
      </w:divBdr>
    </w:div>
    <w:div w:id="86705443">
      <w:bodyDiv w:val="1"/>
      <w:marLeft w:val="0"/>
      <w:marRight w:val="0"/>
      <w:marTop w:val="0"/>
      <w:marBottom w:val="0"/>
      <w:divBdr>
        <w:top w:val="none" w:sz="0" w:space="0" w:color="auto"/>
        <w:left w:val="none" w:sz="0" w:space="0" w:color="auto"/>
        <w:bottom w:val="none" w:sz="0" w:space="0" w:color="auto"/>
        <w:right w:val="none" w:sz="0" w:space="0" w:color="auto"/>
      </w:divBdr>
    </w:div>
    <w:div w:id="88625325">
      <w:bodyDiv w:val="1"/>
      <w:marLeft w:val="0"/>
      <w:marRight w:val="0"/>
      <w:marTop w:val="0"/>
      <w:marBottom w:val="0"/>
      <w:divBdr>
        <w:top w:val="none" w:sz="0" w:space="0" w:color="auto"/>
        <w:left w:val="none" w:sz="0" w:space="0" w:color="auto"/>
        <w:bottom w:val="none" w:sz="0" w:space="0" w:color="auto"/>
        <w:right w:val="none" w:sz="0" w:space="0" w:color="auto"/>
      </w:divBdr>
    </w:div>
    <w:div w:id="91630086">
      <w:bodyDiv w:val="1"/>
      <w:marLeft w:val="0"/>
      <w:marRight w:val="0"/>
      <w:marTop w:val="0"/>
      <w:marBottom w:val="0"/>
      <w:divBdr>
        <w:top w:val="none" w:sz="0" w:space="0" w:color="auto"/>
        <w:left w:val="none" w:sz="0" w:space="0" w:color="auto"/>
        <w:bottom w:val="none" w:sz="0" w:space="0" w:color="auto"/>
        <w:right w:val="none" w:sz="0" w:space="0" w:color="auto"/>
      </w:divBdr>
    </w:div>
    <w:div w:id="104736120">
      <w:bodyDiv w:val="1"/>
      <w:marLeft w:val="0"/>
      <w:marRight w:val="0"/>
      <w:marTop w:val="0"/>
      <w:marBottom w:val="0"/>
      <w:divBdr>
        <w:top w:val="none" w:sz="0" w:space="0" w:color="auto"/>
        <w:left w:val="none" w:sz="0" w:space="0" w:color="auto"/>
        <w:bottom w:val="none" w:sz="0" w:space="0" w:color="auto"/>
        <w:right w:val="none" w:sz="0" w:space="0" w:color="auto"/>
      </w:divBdr>
    </w:div>
    <w:div w:id="114569584">
      <w:bodyDiv w:val="1"/>
      <w:marLeft w:val="0"/>
      <w:marRight w:val="0"/>
      <w:marTop w:val="0"/>
      <w:marBottom w:val="0"/>
      <w:divBdr>
        <w:top w:val="none" w:sz="0" w:space="0" w:color="auto"/>
        <w:left w:val="none" w:sz="0" w:space="0" w:color="auto"/>
        <w:bottom w:val="none" w:sz="0" w:space="0" w:color="auto"/>
        <w:right w:val="none" w:sz="0" w:space="0" w:color="auto"/>
      </w:divBdr>
    </w:div>
    <w:div w:id="118191182">
      <w:bodyDiv w:val="1"/>
      <w:marLeft w:val="0"/>
      <w:marRight w:val="0"/>
      <w:marTop w:val="0"/>
      <w:marBottom w:val="0"/>
      <w:divBdr>
        <w:top w:val="none" w:sz="0" w:space="0" w:color="auto"/>
        <w:left w:val="none" w:sz="0" w:space="0" w:color="auto"/>
        <w:bottom w:val="none" w:sz="0" w:space="0" w:color="auto"/>
        <w:right w:val="none" w:sz="0" w:space="0" w:color="auto"/>
      </w:divBdr>
    </w:div>
    <w:div w:id="126361847">
      <w:bodyDiv w:val="1"/>
      <w:marLeft w:val="0"/>
      <w:marRight w:val="0"/>
      <w:marTop w:val="0"/>
      <w:marBottom w:val="0"/>
      <w:divBdr>
        <w:top w:val="none" w:sz="0" w:space="0" w:color="auto"/>
        <w:left w:val="none" w:sz="0" w:space="0" w:color="auto"/>
        <w:bottom w:val="none" w:sz="0" w:space="0" w:color="auto"/>
        <w:right w:val="none" w:sz="0" w:space="0" w:color="auto"/>
      </w:divBdr>
    </w:div>
    <w:div w:id="129445098">
      <w:bodyDiv w:val="1"/>
      <w:marLeft w:val="0"/>
      <w:marRight w:val="0"/>
      <w:marTop w:val="0"/>
      <w:marBottom w:val="0"/>
      <w:divBdr>
        <w:top w:val="none" w:sz="0" w:space="0" w:color="auto"/>
        <w:left w:val="none" w:sz="0" w:space="0" w:color="auto"/>
        <w:bottom w:val="none" w:sz="0" w:space="0" w:color="auto"/>
        <w:right w:val="none" w:sz="0" w:space="0" w:color="auto"/>
      </w:divBdr>
    </w:div>
    <w:div w:id="137766615">
      <w:bodyDiv w:val="1"/>
      <w:marLeft w:val="0"/>
      <w:marRight w:val="0"/>
      <w:marTop w:val="0"/>
      <w:marBottom w:val="0"/>
      <w:divBdr>
        <w:top w:val="none" w:sz="0" w:space="0" w:color="auto"/>
        <w:left w:val="none" w:sz="0" w:space="0" w:color="auto"/>
        <w:bottom w:val="none" w:sz="0" w:space="0" w:color="auto"/>
        <w:right w:val="none" w:sz="0" w:space="0" w:color="auto"/>
      </w:divBdr>
    </w:div>
    <w:div w:id="154034739">
      <w:bodyDiv w:val="1"/>
      <w:marLeft w:val="0"/>
      <w:marRight w:val="0"/>
      <w:marTop w:val="0"/>
      <w:marBottom w:val="0"/>
      <w:divBdr>
        <w:top w:val="none" w:sz="0" w:space="0" w:color="auto"/>
        <w:left w:val="none" w:sz="0" w:space="0" w:color="auto"/>
        <w:bottom w:val="none" w:sz="0" w:space="0" w:color="auto"/>
        <w:right w:val="none" w:sz="0" w:space="0" w:color="auto"/>
      </w:divBdr>
    </w:div>
    <w:div w:id="161168621">
      <w:bodyDiv w:val="1"/>
      <w:marLeft w:val="0"/>
      <w:marRight w:val="0"/>
      <w:marTop w:val="0"/>
      <w:marBottom w:val="0"/>
      <w:divBdr>
        <w:top w:val="none" w:sz="0" w:space="0" w:color="auto"/>
        <w:left w:val="none" w:sz="0" w:space="0" w:color="auto"/>
        <w:bottom w:val="none" w:sz="0" w:space="0" w:color="auto"/>
        <w:right w:val="none" w:sz="0" w:space="0" w:color="auto"/>
      </w:divBdr>
    </w:div>
    <w:div w:id="171533737">
      <w:bodyDiv w:val="1"/>
      <w:marLeft w:val="0"/>
      <w:marRight w:val="0"/>
      <w:marTop w:val="0"/>
      <w:marBottom w:val="0"/>
      <w:divBdr>
        <w:top w:val="none" w:sz="0" w:space="0" w:color="auto"/>
        <w:left w:val="none" w:sz="0" w:space="0" w:color="auto"/>
        <w:bottom w:val="none" w:sz="0" w:space="0" w:color="auto"/>
        <w:right w:val="none" w:sz="0" w:space="0" w:color="auto"/>
      </w:divBdr>
    </w:div>
    <w:div w:id="183567295">
      <w:bodyDiv w:val="1"/>
      <w:marLeft w:val="0"/>
      <w:marRight w:val="0"/>
      <w:marTop w:val="0"/>
      <w:marBottom w:val="0"/>
      <w:divBdr>
        <w:top w:val="none" w:sz="0" w:space="0" w:color="auto"/>
        <w:left w:val="none" w:sz="0" w:space="0" w:color="auto"/>
        <w:bottom w:val="none" w:sz="0" w:space="0" w:color="auto"/>
        <w:right w:val="none" w:sz="0" w:space="0" w:color="auto"/>
      </w:divBdr>
    </w:div>
    <w:div w:id="201864647">
      <w:bodyDiv w:val="1"/>
      <w:marLeft w:val="0"/>
      <w:marRight w:val="0"/>
      <w:marTop w:val="0"/>
      <w:marBottom w:val="0"/>
      <w:divBdr>
        <w:top w:val="none" w:sz="0" w:space="0" w:color="auto"/>
        <w:left w:val="none" w:sz="0" w:space="0" w:color="auto"/>
        <w:bottom w:val="none" w:sz="0" w:space="0" w:color="auto"/>
        <w:right w:val="none" w:sz="0" w:space="0" w:color="auto"/>
      </w:divBdr>
    </w:div>
    <w:div w:id="215162268">
      <w:bodyDiv w:val="1"/>
      <w:marLeft w:val="0"/>
      <w:marRight w:val="0"/>
      <w:marTop w:val="0"/>
      <w:marBottom w:val="0"/>
      <w:divBdr>
        <w:top w:val="none" w:sz="0" w:space="0" w:color="auto"/>
        <w:left w:val="none" w:sz="0" w:space="0" w:color="auto"/>
        <w:bottom w:val="none" w:sz="0" w:space="0" w:color="auto"/>
        <w:right w:val="none" w:sz="0" w:space="0" w:color="auto"/>
      </w:divBdr>
    </w:div>
    <w:div w:id="248974994">
      <w:bodyDiv w:val="1"/>
      <w:marLeft w:val="0"/>
      <w:marRight w:val="0"/>
      <w:marTop w:val="0"/>
      <w:marBottom w:val="0"/>
      <w:divBdr>
        <w:top w:val="none" w:sz="0" w:space="0" w:color="auto"/>
        <w:left w:val="none" w:sz="0" w:space="0" w:color="auto"/>
        <w:bottom w:val="none" w:sz="0" w:space="0" w:color="auto"/>
        <w:right w:val="none" w:sz="0" w:space="0" w:color="auto"/>
      </w:divBdr>
    </w:div>
    <w:div w:id="268589146">
      <w:bodyDiv w:val="1"/>
      <w:marLeft w:val="0"/>
      <w:marRight w:val="0"/>
      <w:marTop w:val="0"/>
      <w:marBottom w:val="0"/>
      <w:divBdr>
        <w:top w:val="none" w:sz="0" w:space="0" w:color="auto"/>
        <w:left w:val="none" w:sz="0" w:space="0" w:color="auto"/>
        <w:bottom w:val="none" w:sz="0" w:space="0" w:color="auto"/>
        <w:right w:val="none" w:sz="0" w:space="0" w:color="auto"/>
      </w:divBdr>
      <w:divsChild>
        <w:div w:id="1190532039">
          <w:marLeft w:val="0"/>
          <w:marRight w:val="0"/>
          <w:marTop w:val="0"/>
          <w:marBottom w:val="0"/>
          <w:divBdr>
            <w:top w:val="none" w:sz="0" w:space="0" w:color="auto"/>
            <w:left w:val="none" w:sz="0" w:space="0" w:color="auto"/>
            <w:bottom w:val="none" w:sz="0" w:space="0" w:color="auto"/>
            <w:right w:val="none" w:sz="0" w:space="0" w:color="auto"/>
          </w:divBdr>
          <w:divsChild>
            <w:div w:id="1700351670">
              <w:marLeft w:val="0"/>
              <w:marRight w:val="0"/>
              <w:marTop w:val="0"/>
              <w:marBottom w:val="0"/>
              <w:divBdr>
                <w:top w:val="none" w:sz="0" w:space="0" w:color="auto"/>
                <w:left w:val="none" w:sz="0" w:space="0" w:color="auto"/>
                <w:bottom w:val="none" w:sz="0" w:space="0" w:color="auto"/>
                <w:right w:val="none" w:sz="0" w:space="0" w:color="auto"/>
              </w:divBdr>
            </w:div>
          </w:divsChild>
        </w:div>
        <w:div w:id="1767917040">
          <w:marLeft w:val="0"/>
          <w:marRight w:val="0"/>
          <w:marTop w:val="0"/>
          <w:marBottom w:val="0"/>
          <w:divBdr>
            <w:top w:val="none" w:sz="0" w:space="0" w:color="auto"/>
            <w:left w:val="none" w:sz="0" w:space="0" w:color="auto"/>
            <w:bottom w:val="none" w:sz="0" w:space="0" w:color="auto"/>
            <w:right w:val="none" w:sz="0" w:space="0" w:color="auto"/>
          </w:divBdr>
          <w:divsChild>
            <w:div w:id="1617638116">
              <w:marLeft w:val="0"/>
              <w:marRight w:val="0"/>
              <w:marTop w:val="0"/>
              <w:marBottom w:val="0"/>
              <w:divBdr>
                <w:top w:val="none" w:sz="0" w:space="0" w:color="auto"/>
                <w:left w:val="none" w:sz="0" w:space="0" w:color="auto"/>
                <w:bottom w:val="none" w:sz="0" w:space="0" w:color="auto"/>
                <w:right w:val="none" w:sz="0" w:space="0" w:color="auto"/>
              </w:divBdr>
            </w:div>
          </w:divsChild>
        </w:div>
        <w:div w:id="1897886041">
          <w:marLeft w:val="0"/>
          <w:marRight w:val="0"/>
          <w:marTop w:val="0"/>
          <w:marBottom w:val="0"/>
          <w:divBdr>
            <w:top w:val="none" w:sz="0" w:space="0" w:color="auto"/>
            <w:left w:val="none" w:sz="0" w:space="0" w:color="auto"/>
            <w:bottom w:val="none" w:sz="0" w:space="0" w:color="auto"/>
            <w:right w:val="none" w:sz="0" w:space="0" w:color="auto"/>
          </w:divBdr>
          <w:divsChild>
            <w:div w:id="511335854">
              <w:marLeft w:val="0"/>
              <w:marRight w:val="0"/>
              <w:marTop w:val="0"/>
              <w:marBottom w:val="0"/>
              <w:divBdr>
                <w:top w:val="none" w:sz="0" w:space="0" w:color="auto"/>
                <w:left w:val="none" w:sz="0" w:space="0" w:color="auto"/>
                <w:bottom w:val="none" w:sz="0" w:space="0" w:color="auto"/>
                <w:right w:val="none" w:sz="0" w:space="0" w:color="auto"/>
              </w:divBdr>
            </w:div>
          </w:divsChild>
        </w:div>
        <w:div w:id="104234163">
          <w:marLeft w:val="0"/>
          <w:marRight w:val="0"/>
          <w:marTop w:val="0"/>
          <w:marBottom w:val="0"/>
          <w:divBdr>
            <w:top w:val="none" w:sz="0" w:space="0" w:color="auto"/>
            <w:left w:val="none" w:sz="0" w:space="0" w:color="auto"/>
            <w:bottom w:val="none" w:sz="0" w:space="0" w:color="auto"/>
            <w:right w:val="none" w:sz="0" w:space="0" w:color="auto"/>
          </w:divBdr>
          <w:divsChild>
            <w:div w:id="1920402773">
              <w:marLeft w:val="0"/>
              <w:marRight w:val="0"/>
              <w:marTop w:val="0"/>
              <w:marBottom w:val="0"/>
              <w:divBdr>
                <w:top w:val="none" w:sz="0" w:space="0" w:color="auto"/>
                <w:left w:val="none" w:sz="0" w:space="0" w:color="auto"/>
                <w:bottom w:val="none" w:sz="0" w:space="0" w:color="auto"/>
                <w:right w:val="none" w:sz="0" w:space="0" w:color="auto"/>
              </w:divBdr>
            </w:div>
          </w:divsChild>
        </w:div>
        <w:div w:id="570123054">
          <w:marLeft w:val="0"/>
          <w:marRight w:val="0"/>
          <w:marTop w:val="0"/>
          <w:marBottom w:val="0"/>
          <w:divBdr>
            <w:top w:val="none" w:sz="0" w:space="0" w:color="auto"/>
            <w:left w:val="none" w:sz="0" w:space="0" w:color="auto"/>
            <w:bottom w:val="none" w:sz="0" w:space="0" w:color="auto"/>
            <w:right w:val="none" w:sz="0" w:space="0" w:color="auto"/>
          </w:divBdr>
          <w:divsChild>
            <w:div w:id="657421277">
              <w:marLeft w:val="0"/>
              <w:marRight w:val="0"/>
              <w:marTop w:val="0"/>
              <w:marBottom w:val="0"/>
              <w:divBdr>
                <w:top w:val="none" w:sz="0" w:space="0" w:color="auto"/>
                <w:left w:val="none" w:sz="0" w:space="0" w:color="auto"/>
                <w:bottom w:val="none" w:sz="0" w:space="0" w:color="auto"/>
                <w:right w:val="none" w:sz="0" w:space="0" w:color="auto"/>
              </w:divBdr>
            </w:div>
          </w:divsChild>
        </w:div>
        <w:div w:id="1143809497">
          <w:marLeft w:val="0"/>
          <w:marRight w:val="0"/>
          <w:marTop w:val="0"/>
          <w:marBottom w:val="0"/>
          <w:divBdr>
            <w:top w:val="none" w:sz="0" w:space="0" w:color="auto"/>
            <w:left w:val="none" w:sz="0" w:space="0" w:color="auto"/>
            <w:bottom w:val="none" w:sz="0" w:space="0" w:color="auto"/>
            <w:right w:val="none" w:sz="0" w:space="0" w:color="auto"/>
          </w:divBdr>
          <w:divsChild>
            <w:div w:id="766391124">
              <w:marLeft w:val="0"/>
              <w:marRight w:val="0"/>
              <w:marTop w:val="0"/>
              <w:marBottom w:val="0"/>
              <w:divBdr>
                <w:top w:val="none" w:sz="0" w:space="0" w:color="auto"/>
                <w:left w:val="none" w:sz="0" w:space="0" w:color="auto"/>
                <w:bottom w:val="none" w:sz="0" w:space="0" w:color="auto"/>
                <w:right w:val="none" w:sz="0" w:space="0" w:color="auto"/>
              </w:divBdr>
            </w:div>
          </w:divsChild>
        </w:div>
        <w:div w:id="3483167">
          <w:marLeft w:val="0"/>
          <w:marRight w:val="0"/>
          <w:marTop w:val="0"/>
          <w:marBottom w:val="0"/>
          <w:divBdr>
            <w:top w:val="none" w:sz="0" w:space="0" w:color="auto"/>
            <w:left w:val="none" w:sz="0" w:space="0" w:color="auto"/>
            <w:bottom w:val="none" w:sz="0" w:space="0" w:color="auto"/>
            <w:right w:val="none" w:sz="0" w:space="0" w:color="auto"/>
          </w:divBdr>
          <w:divsChild>
            <w:div w:id="1656106664">
              <w:marLeft w:val="0"/>
              <w:marRight w:val="0"/>
              <w:marTop w:val="0"/>
              <w:marBottom w:val="0"/>
              <w:divBdr>
                <w:top w:val="none" w:sz="0" w:space="0" w:color="auto"/>
                <w:left w:val="none" w:sz="0" w:space="0" w:color="auto"/>
                <w:bottom w:val="none" w:sz="0" w:space="0" w:color="auto"/>
                <w:right w:val="none" w:sz="0" w:space="0" w:color="auto"/>
              </w:divBdr>
            </w:div>
          </w:divsChild>
        </w:div>
        <w:div w:id="1023435982">
          <w:marLeft w:val="0"/>
          <w:marRight w:val="0"/>
          <w:marTop w:val="0"/>
          <w:marBottom w:val="0"/>
          <w:divBdr>
            <w:top w:val="none" w:sz="0" w:space="0" w:color="auto"/>
            <w:left w:val="none" w:sz="0" w:space="0" w:color="auto"/>
            <w:bottom w:val="none" w:sz="0" w:space="0" w:color="auto"/>
            <w:right w:val="none" w:sz="0" w:space="0" w:color="auto"/>
          </w:divBdr>
          <w:divsChild>
            <w:div w:id="279922468">
              <w:marLeft w:val="0"/>
              <w:marRight w:val="0"/>
              <w:marTop w:val="0"/>
              <w:marBottom w:val="0"/>
              <w:divBdr>
                <w:top w:val="none" w:sz="0" w:space="0" w:color="auto"/>
                <w:left w:val="none" w:sz="0" w:space="0" w:color="auto"/>
                <w:bottom w:val="none" w:sz="0" w:space="0" w:color="auto"/>
                <w:right w:val="none" w:sz="0" w:space="0" w:color="auto"/>
              </w:divBdr>
            </w:div>
          </w:divsChild>
        </w:div>
        <w:div w:id="497615862">
          <w:marLeft w:val="0"/>
          <w:marRight w:val="0"/>
          <w:marTop w:val="0"/>
          <w:marBottom w:val="0"/>
          <w:divBdr>
            <w:top w:val="none" w:sz="0" w:space="0" w:color="auto"/>
            <w:left w:val="none" w:sz="0" w:space="0" w:color="auto"/>
            <w:bottom w:val="none" w:sz="0" w:space="0" w:color="auto"/>
            <w:right w:val="none" w:sz="0" w:space="0" w:color="auto"/>
          </w:divBdr>
          <w:divsChild>
            <w:div w:id="607280232">
              <w:marLeft w:val="0"/>
              <w:marRight w:val="0"/>
              <w:marTop w:val="0"/>
              <w:marBottom w:val="0"/>
              <w:divBdr>
                <w:top w:val="none" w:sz="0" w:space="0" w:color="auto"/>
                <w:left w:val="none" w:sz="0" w:space="0" w:color="auto"/>
                <w:bottom w:val="none" w:sz="0" w:space="0" w:color="auto"/>
                <w:right w:val="none" w:sz="0" w:space="0" w:color="auto"/>
              </w:divBdr>
            </w:div>
          </w:divsChild>
        </w:div>
        <w:div w:id="1725179907">
          <w:marLeft w:val="0"/>
          <w:marRight w:val="0"/>
          <w:marTop w:val="0"/>
          <w:marBottom w:val="0"/>
          <w:divBdr>
            <w:top w:val="none" w:sz="0" w:space="0" w:color="auto"/>
            <w:left w:val="none" w:sz="0" w:space="0" w:color="auto"/>
            <w:bottom w:val="none" w:sz="0" w:space="0" w:color="auto"/>
            <w:right w:val="none" w:sz="0" w:space="0" w:color="auto"/>
          </w:divBdr>
          <w:divsChild>
            <w:div w:id="57575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91089">
      <w:bodyDiv w:val="1"/>
      <w:marLeft w:val="0"/>
      <w:marRight w:val="0"/>
      <w:marTop w:val="0"/>
      <w:marBottom w:val="0"/>
      <w:divBdr>
        <w:top w:val="none" w:sz="0" w:space="0" w:color="auto"/>
        <w:left w:val="none" w:sz="0" w:space="0" w:color="auto"/>
        <w:bottom w:val="none" w:sz="0" w:space="0" w:color="auto"/>
        <w:right w:val="none" w:sz="0" w:space="0" w:color="auto"/>
      </w:divBdr>
    </w:div>
    <w:div w:id="282463926">
      <w:bodyDiv w:val="1"/>
      <w:marLeft w:val="0"/>
      <w:marRight w:val="0"/>
      <w:marTop w:val="0"/>
      <w:marBottom w:val="0"/>
      <w:divBdr>
        <w:top w:val="none" w:sz="0" w:space="0" w:color="auto"/>
        <w:left w:val="none" w:sz="0" w:space="0" w:color="auto"/>
        <w:bottom w:val="none" w:sz="0" w:space="0" w:color="auto"/>
        <w:right w:val="none" w:sz="0" w:space="0" w:color="auto"/>
      </w:divBdr>
      <w:divsChild>
        <w:div w:id="342325210">
          <w:marLeft w:val="0"/>
          <w:marRight w:val="0"/>
          <w:marTop w:val="0"/>
          <w:marBottom w:val="0"/>
          <w:divBdr>
            <w:top w:val="none" w:sz="0" w:space="0" w:color="auto"/>
            <w:left w:val="none" w:sz="0" w:space="0" w:color="auto"/>
            <w:bottom w:val="none" w:sz="0" w:space="0" w:color="auto"/>
            <w:right w:val="none" w:sz="0" w:space="0" w:color="auto"/>
          </w:divBdr>
          <w:divsChild>
            <w:div w:id="1187716652">
              <w:marLeft w:val="0"/>
              <w:marRight w:val="0"/>
              <w:marTop w:val="0"/>
              <w:marBottom w:val="0"/>
              <w:divBdr>
                <w:top w:val="none" w:sz="0" w:space="0" w:color="auto"/>
                <w:left w:val="none" w:sz="0" w:space="0" w:color="auto"/>
                <w:bottom w:val="none" w:sz="0" w:space="0" w:color="auto"/>
                <w:right w:val="none" w:sz="0" w:space="0" w:color="auto"/>
              </w:divBdr>
              <w:divsChild>
                <w:div w:id="163016964">
                  <w:marLeft w:val="0"/>
                  <w:marRight w:val="0"/>
                  <w:marTop w:val="0"/>
                  <w:marBottom w:val="0"/>
                  <w:divBdr>
                    <w:top w:val="none" w:sz="0" w:space="0" w:color="auto"/>
                    <w:left w:val="none" w:sz="0" w:space="0" w:color="auto"/>
                    <w:bottom w:val="none" w:sz="0" w:space="0" w:color="auto"/>
                    <w:right w:val="none" w:sz="0" w:space="0" w:color="auto"/>
                  </w:divBdr>
                  <w:divsChild>
                    <w:div w:id="1150055502">
                      <w:marLeft w:val="0"/>
                      <w:marRight w:val="0"/>
                      <w:marTop w:val="0"/>
                      <w:marBottom w:val="0"/>
                      <w:divBdr>
                        <w:top w:val="none" w:sz="0" w:space="0" w:color="auto"/>
                        <w:left w:val="none" w:sz="0" w:space="0" w:color="auto"/>
                        <w:bottom w:val="none" w:sz="0" w:space="0" w:color="auto"/>
                        <w:right w:val="none" w:sz="0" w:space="0" w:color="auto"/>
                      </w:divBdr>
                      <w:divsChild>
                        <w:div w:id="1301229229">
                          <w:marLeft w:val="0"/>
                          <w:marRight w:val="0"/>
                          <w:marTop w:val="0"/>
                          <w:marBottom w:val="0"/>
                          <w:divBdr>
                            <w:top w:val="none" w:sz="0" w:space="0" w:color="auto"/>
                            <w:left w:val="none" w:sz="0" w:space="0" w:color="auto"/>
                            <w:bottom w:val="none" w:sz="0" w:space="0" w:color="auto"/>
                            <w:right w:val="none" w:sz="0" w:space="0" w:color="auto"/>
                          </w:divBdr>
                          <w:divsChild>
                            <w:div w:id="791561913">
                              <w:marLeft w:val="0"/>
                              <w:marRight w:val="0"/>
                              <w:marTop w:val="0"/>
                              <w:marBottom w:val="0"/>
                              <w:divBdr>
                                <w:top w:val="none" w:sz="0" w:space="0" w:color="auto"/>
                                <w:left w:val="none" w:sz="0" w:space="0" w:color="auto"/>
                                <w:bottom w:val="none" w:sz="0" w:space="0" w:color="auto"/>
                                <w:right w:val="none" w:sz="0" w:space="0" w:color="auto"/>
                              </w:divBdr>
                              <w:divsChild>
                                <w:div w:id="145047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963792">
      <w:bodyDiv w:val="1"/>
      <w:marLeft w:val="0"/>
      <w:marRight w:val="0"/>
      <w:marTop w:val="0"/>
      <w:marBottom w:val="0"/>
      <w:divBdr>
        <w:top w:val="none" w:sz="0" w:space="0" w:color="auto"/>
        <w:left w:val="none" w:sz="0" w:space="0" w:color="auto"/>
        <w:bottom w:val="none" w:sz="0" w:space="0" w:color="auto"/>
        <w:right w:val="none" w:sz="0" w:space="0" w:color="auto"/>
      </w:divBdr>
    </w:div>
    <w:div w:id="286935428">
      <w:bodyDiv w:val="1"/>
      <w:marLeft w:val="0"/>
      <w:marRight w:val="0"/>
      <w:marTop w:val="0"/>
      <w:marBottom w:val="0"/>
      <w:divBdr>
        <w:top w:val="none" w:sz="0" w:space="0" w:color="auto"/>
        <w:left w:val="none" w:sz="0" w:space="0" w:color="auto"/>
        <w:bottom w:val="none" w:sz="0" w:space="0" w:color="auto"/>
        <w:right w:val="none" w:sz="0" w:space="0" w:color="auto"/>
      </w:divBdr>
    </w:div>
    <w:div w:id="292293227">
      <w:bodyDiv w:val="1"/>
      <w:marLeft w:val="0"/>
      <w:marRight w:val="0"/>
      <w:marTop w:val="0"/>
      <w:marBottom w:val="0"/>
      <w:divBdr>
        <w:top w:val="none" w:sz="0" w:space="0" w:color="auto"/>
        <w:left w:val="none" w:sz="0" w:space="0" w:color="auto"/>
        <w:bottom w:val="none" w:sz="0" w:space="0" w:color="auto"/>
        <w:right w:val="none" w:sz="0" w:space="0" w:color="auto"/>
      </w:divBdr>
    </w:div>
    <w:div w:id="292444240">
      <w:bodyDiv w:val="1"/>
      <w:marLeft w:val="0"/>
      <w:marRight w:val="0"/>
      <w:marTop w:val="0"/>
      <w:marBottom w:val="0"/>
      <w:divBdr>
        <w:top w:val="none" w:sz="0" w:space="0" w:color="auto"/>
        <w:left w:val="none" w:sz="0" w:space="0" w:color="auto"/>
        <w:bottom w:val="none" w:sz="0" w:space="0" w:color="auto"/>
        <w:right w:val="none" w:sz="0" w:space="0" w:color="auto"/>
      </w:divBdr>
    </w:div>
    <w:div w:id="298345049">
      <w:bodyDiv w:val="1"/>
      <w:marLeft w:val="0"/>
      <w:marRight w:val="0"/>
      <w:marTop w:val="0"/>
      <w:marBottom w:val="0"/>
      <w:divBdr>
        <w:top w:val="none" w:sz="0" w:space="0" w:color="auto"/>
        <w:left w:val="none" w:sz="0" w:space="0" w:color="auto"/>
        <w:bottom w:val="none" w:sz="0" w:space="0" w:color="auto"/>
        <w:right w:val="none" w:sz="0" w:space="0" w:color="auto"/>
      </w:divBdr>
    </w:div>
    <w:div w:id="304433933">
      <w:bodyDiv w:val="1"/>
      <w:marLeft w:val="0"/>
      <w:marRight w:val="0"/>
      <w:marTop w:val="0"/>
      <w:marBottom w:val="0"/>
      <w:divBdr>
        <w:top w:val="none" w:sz="0" w:space="0" w:color="auto"/>
        <w:left w:val="none" w:sz="0" w:space="0" w:color="auto"/>
        <w:bottom w:val="none" w:sz="0" w:space="0" w:color="auto"/>
        <w:right w:val="none" w:sz="0" w:space="0" w:color="auto"/>
      </w:divBdr>
    </w:div>
    <w:div w:id="320936692">
      <w:bodyDiv w:val="1"/>
      <w:marLeft w:val="0"/>
      <w:marRight w:val="0"/>
      <w:marTop w:val="0"/>
      <w:marBottom w:val="0"/>
      <w:divBdr>
        <w:top w:val="none" w:sz="0" w:space="0" w:color="auto"/>
        <w:left w:val="none" w:sz="0" w:space="0" w:color="auto"/>
        <w:bottom w:val="none" w:sz="0" w:space="0" w:color="auto"/>
        <w:right w:val="none" w:sz="0" w:space="0" w:color="auto"/>
      </w:divBdr>
    </w:div>
    <w:div w:id="340935444">
      <w:bodyDiv w:val="1"/>
      <w:marLeft w:val="0"/>
      <w:marRight w:val="0"/>
      <w:marTop w:val="0"/>
      <w:marBottom w:val="0"/>
      <w:divBdr>
        <w:top w:val="none" w:sz="0" w:space="0" w:color="auto"/>
        <w:left w:val="none" w:sz="0" w:space="0" w:color="auto"/>
        <w:bottom w:val="none" w:sz="0" w:space="0" w:color="auto"/>
        <w:right w:val="none" w:sz="0" w:space="0" w:color="auto"/>
      </w:divBdr>
    </w:div>
    <w:div w:id="341202810">
      <w:bodyDiv w:val="1"/>
      <w:marLeft w:val="0"/>
      <w:marRight w:val="0"/>
      <w:marTop w:val="0"/>
      <w:marBottom w:val="0"/>
      <w:divBdr>
        <w:top w:val="none" w:sz="0" w:space="0" w:color="auto"/>
        <w:left w:val="none" w:sz="0" w:space="0" w:color="auto"/>
        <w:bottom w:val="none" w:sz="0" w:space="0" w:color="auto"/>
        <w:right w:val="none" w:sz="0" w:space="0" w:color="auto"/>
      </w:divBdr>
    </w:div>
    <w:div w:id="354506774">
      <w:bodyDiv w:val="1"/>
      <w:marLeft w:val="0"/>
      <w:marRight w:val="0"/>
      <w:marTop w:val="0"/>
      <w:marBottom w:val="0"/>
      <w:divBdr>
        <w:top w:val="none" w:sz="0" w:space="0" w:color="auto"/>
        <w:left w:val="none" w:sz="0" w:space="0" w:color="auto"/>
        <w:bottom w:val="none" w:sz="0" w:space="0" w:color="auto"/>
        <w:right w:val="none" w:sz="0" w:space="0" w:color="auto"/>
      </w:divBdr>
    </w:div>
    <w:div w:id="362022005">
      <w:bodyDiv w:val="1"/>
      <w:marLeft w:val="0"/>
      <w:marRight w:val="0"/>
      <w:marTop w:val="0"/>
      <w:marBottom w:val="0"/>
      <w:divBdr>
        <w:top w:val="none" w:sz="0" w:space="0" w:color="auto"/>
        <w:left w:val="none" w:sz="0" w:space="0" w:color="auto"/>
        <w:bottom w:val="none" w:sz="0" w:space="0" w:color="auto"/>
        <w:right w:val="none" w:sz="0" w:space="0" w:color="auto"/>
      </w:divBdr>
    </w:div>
    <w:div w:id="365064055">
      <w:bodyDiv w:val="1"/>
      <w:marLeft w:val="0"/>
      <w:marRight w:val="0"/>
      <w:marTop w:val="0"/>
      <w:marBottom w:val="0"/>
      <w:divBdr>
        <w:top w:val="none" w:sz="0" w:space="0" w:color="auto"/>
        <w:left w:val="none" w:sz="0" w:space="0" w:color="auto"/>
        <w:bottom w:val="none" w:sz="0" w:space="0" w:color="auto"/>
        <w:right w:val="none" w:sz="0" w:space="0" w:color="auto"/>
      </w:divBdr>
    </w:div>
    <w:div w:id="367028722">
      <w:bodyDiv w:val="1"/>
      <w:marLeft w:val="0"/>
      <w:marRight w:val="0"/>
      <w:marTop w:val="0"/>
      <w:marBottom w:val="0"/>
      <w:divBdr>
        <w:top w:val="none" w:sz="0" w:space="0" w:color="auto"/>
        <w:left w:val="none" w:sz="0" w:space="0" w:color="auto"/>
        <w:bottom w:val="none" w:sz="0" w:space="0" w:color="auto"/>
        <w:right w:val="none" w:sz="0" w:space="0" w:color="auto"/>
      </w:divBdr>
    </w:div>
    <w:div w:id="367413442">
      <w:bodyDiv w:val="1"/>
      <w:marLeft w:val="0"/>
      <w:marRight w:val="0"/>
      <w:marTop w:val="0"/>
      <w:marBottom w:val="0"/>
      <w:divBdr>
        <w:top w:val="none" w:sz="0" w:space="0" w:color="auto"/>
        <w:left w:val="none" w:sz="0" w:space="0" w:color="auto"/>
        <w:bottom w:val="none" w:sz="0" w:space="0" w:color="auto"/>
        <w:right w:val="none" w:sz="0" w:space="0" w:color="auto"/>
      </w:divBdr>
    </w:div>
    <w:div w:id="378477245">
      <w:bodyDiv w:val="1"/>
      <w:marLeft w:val="0"/>
      <w:marRight w:val="0"/>
      <w:marTop w:val="0"/>
      <w:marBottom w:val="0"/>
      <w:divBdr>
        <w:top w:val="none" w:sz="0" w:space="0" w:color="auto"/>
        <w:left w:val="none" w:sz="0" w:space="0" w:color="auto"/>
        <w:bottom w:val="none" w:sz="0" w:space="0" w:color="auto"/>
        <w:right w:val="none" w:sz="0" w:space="0" w:color="auto"/>
      </w:divBdr>
    </w:div>
    <w:div w:id="379138738">
      <w:bodyDiv w:val="1"/>
      <w:marLeft w:val="0"/>
      <w:marRight w:val="0"/>
      <w:marTop w:val="0"/>
      <w:marBottom w:val="0"/>
      <w:divBdr>
        <w:top w:val="none" w:sz="0" w:space="0" w:color="auto"/>
        <w:left w:val="none" w:sz="0" w:space="0" w:color="auto"/>
        <w:bottom w:val="none" w:sz="0" w:space="0" w:color="auto"/>
        <w:right w:val="none" w:sz="0" w:space="0" w:color="auto"/>
      </w:divBdr>
    </w:div>
    <w:div w:id="397944445">
      <w:bodyDiv w:val="1"/>
      <w:marLeft w:val="0"/>
      <w:marRight w:val="0"/>
      <w:marTop w:val="0"/>
      <w:marBottom w:val="0"/>
      <w:divBdr>
        <w:top w:val="none" w:sz="0" w:space="0" w:color="auto"/>
        <w:left w:val="none" w:sz="0" w:space="0" w:color="auto"/>
        <w:bottom w:val="none" w:sz="0" w:space="0" w:color="auto"/>
        <w:right w:val="none" w:sz="0" w:space="0" w:color="auto"/>
      </w:divBdr>
    </w:div>
    <w:div w:id="403383001">
      <w:bodyDiv w:val="1"/>
      <w:marLeft w:val="0"/>
      <w:marRight w:val="0"/>
      <w:marTop w:val="0"/>
      <w:marBottom w:val="0"/>
      <w:divBdr>
        <w:top w:val="none" w:sz="0" w:space="0" w:color="auto"/>
        <w:left w:val="none" w:sz="0" w:space="0" w:color="auto"/>
        <w:bottom w:val="none" w:sz="0" w:space="0" w:color="auto"/>
        <w:right w:val="none" w:sz="0" w:space="0" w:color="auto"/>
      </w:divBdr>
    </w:div>
    <w:div w:id="414397604">
      <w:bodyDiv w:val="1"/>
      <w:marLeft w:val="0"/>
      <w:marRight w:val="0"/>
      <w:marTop w:val="0"/>
      <w:marBottom w:val="0"/>
      <w:divBdr>
        <w:top w:val="none" w:sz="0" w:space="0" w:color="auto"/>
        <w:left w:val="none" w:sz="0" w:space="0" w:color="auto"/>
        <w:bottom w:val="none" w:sz="0" w:space="0" w:color="auto"/>
        <w:right w:val="none" w:sz="0" w:space="0" w:color="auto"/>
      </w:divBdr>
    </w:div>
    <w:div w:id="419328463">
      <w:bodyDiv w:val="1"/>
      <w:marLeft w:val="0"/>
      <w:marRight w:val="0"/>
      <w:marTop w:val="0"/>
      <w:marBottom w:val="0"/>
      <w:divBdr>
        <w:top w:val="none" w:sz="0" w:space="0" w:color="auto"/>
        <w:left w:val="none" w:sz="0" w:space="0" w:color="auto"/>
        <w:bottom w:val="none" w:sz="0" w:space="0" w:color="auto"/>
        <w:right w:val="none" w:sz="0" w:space="0" w:color="auto"/>
      </w:divBdr>
    </w:div>
    <w:div w:id="421417062">
      <w:bodyDiv w:val="1"/>
      <w:marLeft w:val="0"/>
      <w:marRight w:val="0"/>
      <w:marTop w:val="0"/>
      <w:marBottom w:val="0"/>
      <w:divBdr>
        <w:top w:val="none" w:sz="0" w:space="0" w:color="auto"/>
        <w:left w:val="none" w:sz="0" w:space="0" w:color="auto"/>
        <w:bottom w:val="none" w:sz="0" w:space="0" w:color="auto"/>
        <w:right w:val="none" w:sz="0" w:space="0" w:color="auto"/>
      </w:divBdr>
    </w:div>
    <w:div w:id="432435086">
      <w:bodyDiv w:val="1"/>
      <w:marLeft w:val="0"/>
      <w:marRight w:val="0"/>
      <w:marTop w:val="0"/>
      <w:marBottom w:val="0"/>
      <w:divBdr>
        <w:top w:val="none" w:sz="0" w:space="0" w:color="auto"/>
        <w:left w:val="none" w:sz="0" w:space="0" w:color="auto"/>
        <w:bottom w:val="none" w:sz="0" w:space="0" w:color="auto"/>
        <w:right w:val="none" w:sz="0" w:space="0" w:color="auto"/>
      </w:divBdr>
    </w:div>
    <w:div w:id="435055631">
      <w:bodyDiv w:val="1"/>
      <w:marLeft w:val="0"/>
      <w:marRight w:val="0"/>
      <w:marTop w:val="0"/>
      <w:marBottom w:val="0"/>
      <w:divBdr>
        <w:top w:val="none" w:sz="0" w:space="0" w:color="auto"/>
        <w:left w:val="none" w:sz="0" w:space="0" w:color="auto"/>
        <w:bottom w:val="none" w:sz="0" w:space="0" w:color="auto"/>
        <w:right w:val="none" w:sz="0" w:space="0" w:color="auto"/>
      </w:divBdr>
    </w:div>
    <w:div w:id="440031171">
      <w:bodyDiv w:val="1"/>
      <w:marLeft w:val="0"/>
      <w:marRight w:val="0"/>
      <w:marTop w:val="0"/>
      <w:marBottom w:val="0"/>
      <w:divBdr>
        <w:top w:val="none" w:sz="0" w:space="0" w:color="auto"/>
        <w:left w:val="none" w:sz="0" w:space="0" w:color="auto"/>
        <w:bottom w:val="none" w:sz="0" w:space="0" w:color="auto"/>
        <w:right w:val="none" w:sz="0" w:space="0" w:color="auto"/>
      </w:divBdr>
    </w:div>
    <w:div w:id="450440671">
      <w:bodyDiv w:val="1"/>
      <w:marLeft w:val="0"/>
      <w:marRight w:val="0"/>
      <w:marTop w:val="0"/>
      <w:marBottom w:val="0"/>
      <w:divBdr>
        <w:top w:val="none" w:sz="0" w:space="0" w:color="auto"/>
        <w:left w:val="none" w:sz="0" w:space="0" w:color="auto"/>
        <w:bottom w:val="none" w:sz="0" w:space="0" w:color="auto"/>
        <w:right w:val="none" w:sz="0" w:space="0" w:color="auto"/>
      </w:divBdr>
    </w:div>
    <w:div w:id="450904611">
      <w:bodyDiv w:val="1"/>
      <w:marLeft w:val="0"/>
      <w:marRight w:val="0"/>
      <w:marTop w:val="0"/>
      <w:marBottom w:val="0"/>
      <w:divBdr>
        <w:top w:val="none" w:sz="0" w:space="0" w:color="auto"/>
        <w:left w:val="none" w:sz="0" w:space="0" w:color="auto"/>
        <w:bottom w:val="none" w:sz="0" w:space="0" w:color="auto"/>
        <w:right w:val="none" w:sz="0" w:space="0" w:color="auto"/>
      </w:divBdr>
    </w:div>
    <w:div w:id="473760962">
      <w:bodyDiv w:val="1"/>
      <w:marLeft w:val="0"/>
      <w:marRight w:val="0"/>
      <w:marTop w:val="0"/>
      <w:marBottom w:val="0"/>
      <w:divBdr>
        <w:top w:val="none" w:sz="0" w:space="0" w:color="auto"/>
        <w:left w:val="none" w:sz="0" w:space="0" w:color="auto"/>
        <w:bottom w:val="none" w:sz="0" w:space="0" w:color="auto"/>
        <w:right w:val="none" w:sz="0" w:space="0" w:color="auto"/>
      </w:divBdr>
    </w:div>
    <w:div w:id="481966816">
      <w:bodyDiv w:val="1"/>
      <w:marLeft w:val="0"/>
      <w:marRight w:val="0"/>
      <w:marTop w:val="0"/>
      <w:marBottom w:val="0"/>
      <w:divBdr>
        <w:top w:val="none" w:sz="0" w:space="0" w:color="auto"/>
        <w:left w:val="none" w:sz="0" w:space="0" w:color="auto"/>
        <w:bottom w:val="none" w:sz="0" w:space="0" w:color="auto"/>
        <w:right w:val="none" w:sz="0" w:space="0" w:color="auto"/>
      </w:divBdr>
    </w:div>
    <w:div w:id="498935202">
      <w:bodyDiv w:val="1"/>
      <w:marLeft w:val="0"/>
      <w:marRight w:val="0"/>
      <w:marTop w:val="0"/>
      <w:marBottom w:val="0"/>
      <w:divBdr>
        <w:top w:val="none" w:sz="0" w:space="0" w:color="auto"/>
        <w:left w:val="none" w:sz="0" w:space="0" w:color="auto"/>
        <w:bottom w:val="none" w:sz="0" w:space="0" w:color="auto"/>
        <w:right w:val="none" w:sz="0" w:space="0" w:color="auto"/>
      </w:divBdr>
    </w:div>
    <w:div w:id="501970564">
      <w:bodyDiv w:val="1"/>
      <w:marLeft w:val="0"/>
      <w:marRight w:val="0"/>
      <w:marTop w:val="0"/>
      <w:marBottom w:val="0"/>
      <w:divBdr>
        <w:top w:val="none" w:sz="0" w:space="0" w:color="auto"/>
        <w:left w:val="none" w:sz="0" w:space="0" w:color="auto"/>
        <w:bottom w:val="none" w:sz="0" w:space="0" w:color="auto"/>
        <w:right w:val="none" w:sz="0" w:space="0" w:color="auto"/>
      </w:divBdr>
    </w:div>
    <w:div w:id="506209700">
      <w:bodyDiv w:val="1"/>
      <w:marLeft w:val="0"/>
      <w:marRight w:val="0"/>
      <w:marTop w:val="0"/>
      <w:marBottom w:val="0"/>
      <w:divBdr>
        <w:top w:val="none" w:sz="0" w:space="0" w:color="auto"/>
        <w:left w:val="none" w:sz="0" w:space="0" w:color="auto"/>
        <w:bottom w:val="none" w:sz="0" w:space="0" w:color="auto"/>
        <w:right w:val="none" w:sz="0" w:space="0" w:color="auto"/>
      </w:divBdr>
    </w:div>
    <w:div w:id="509030555">
      <w:bodyDiv w:val="1"/>
      <w:marLeft w:val="0"/>
      <w:marRight w:val="0"/>
      <w:marTop w:val="0"/>
      <w:marBottom w:val="0"/>
      <w:divBdr>
        <w:top w:val="none" w:sz="0" w:space="0" w:color="auto"/>
        <w:left w:val="none" w:sz="0" w:space="0" w:color="auto"/>
        <w:bottom w:val="none" w:sz="0" w:space="0" w:color="auto"/>
        <w:right w:val="none" w:sz="0" w:space="0" w:color="auto"/>
      </w:divBdr>
    </w:div>
    <w:div w:id="509834481">
      <w:bodyDiv w:val="1"/>
      <w:marLeft w:val="0"/>
      <w:marRight w:val="0"/>
      <w:marTop w:val="0"/>
      <w:marBottom w:val="0"/>
      <w:divBdr>
        <w:top w:val="none" w:sz="0" w:space="0" w:color="auto"/>
        <w:left w:val="none" w:sz="0" w:space="0" w:color="auto"/>
        <w:bottom w:val="none" w:sz="0" w:space="0" w:color="auto"/>
        <w:right w:val="none" w:sz="0" w:space="0" w:color="auto"/>
      </w:divBdr>
    </w:div>
    <w:div w:id="535780882">
      <w:bodyDiv w:val="1"/>
      <w:marLeft w:val="0"/>
      <w:marRight w:val="0"/>
      <w:marTop w:val="0"/>
      <w:marBottom w:val="0"/>
      <w:divBdr>
        <w:top w:val="none" w:sz="0" w:space="0" w:color="auto"/>
        <w:left w:val="none" w:sz="0" w:space="0" w:color="auto"/>
        <w:bottom w:val="none" w:sz="0" w:space="0" w:color="auto"/>
        <w:right w:val="none" w:sz="0" w:space="0" w:color="auto"/>
      </w:divBdr>
    </w:div>
    <w:div w:id="537011787">
      <w:bodyDiv w:val="1"/>
      <w:marLeft w:val="0"/>
      <w:marRight w:val="0"/>
      <w:marTop w:val="0"/>
      <w:marBottom w:val="0"/>
      <w:divBdr>
        <w:top w:val="none" w:sz="0" w:space="0" w:color="auto"/>
        <w:left w:val="none" w:sz="0" w:space="0" w:color="auto"/>
        <w:bottom w:val="none" w:sz="0" w:space="0" w:color="auto"/>
        <w:right w:val="none" w:sz="0" w:space="0" w:color="auto"/>
      </w:divBdr>
    </w:div>
    <w:div w:id="538860236">
      <w:bodyDiv w:val="1"/>
      <w:marLeft w:val="0"/>
      <w:marRight w:val="0"/>
      <w:marTop w:val="0"/>
      <w:marBottom w:val="0"/>
      <w:divBdr>
        <w:top w:val="none" w:sz="0" w:space="0" w:color="auto"/>
        <w:left w:val="none" w:sz="0" w:space="0" w:color="auto"/>
        <w:bottom w:val="none" w:sz="0" w:space="0" w:color="auto"/>
        <w:right w:val="none" w:sz="0" w:space="0" w:color="auto"/>
      </w:divBdr>
    </w:div>
    <w:div w:id="544146716">
      <w:bodyDiv w:val="1"/>
      <w:marLeft w:val="0"/>
      <w:marRight w:val="0"/>
      <w:marTop w:val="0"/>
      <w:marBottom w:val="0"/>
      <w:divBdr>
        <w:top w:val="none" w:sz="0" w:space="0" w:color="auto"/>
        <w:left w:val="none" w:sz="0" w:space="0" w:color="auto"/>
        <w:bottom w:val="none" w:sz="0" w:space="0" w:color="auto"/>
        <w:right w:val="none" w:sz="0" w:space="0" w:color="auto"/>
      </w:divBdr>
    </w:div>
    <w:div w:id="553657604">
      <w:bodyDiv w:val="1"/>
      <w:marLeft w:val="0"/>
      <w:marRight w:val="0"/>
      <w:marTop w:val="0"/>
      <w:marBottom w:val="0"/>
      <w:divBdr>
        <w:top w:val="none" w:sz="0" w:space="0" w:color="auto"/>
        <w:left w:val="none" w:sz="0" w:space="0" w:color="auto"/>
        <w:bottom w:val="none" w:sz="0" w:space="0" w:color="auto"/>
        <w:right w:val="none" w:sz="0" w:space="0" w:color="auto"/>
      </w:divBdr>
    </w:div>
    <w:div w:id="554970453">
      <w:bodyDiv w:val="1"/>
      <w:marLeft w:val="0"/>
      <w:marRight w:val="0"/>
      <w:marTop w:val="0"/>
      <w:marBottom w:val="0"/>
      <w:divBdr>
        <w:top w:val="none" w:sz="0" w:space="0" w:color="auto"/>
        <w:left w:val="none" w:sz="0" w:space="0" w:color="auto"/>
        <w:bottom w:val="none" w:sz="0" w:space="0" w:color="auto"/>
        <w:right w:val="none" w:sz="0" w:space="0" w:color="auto"/>
      </w:divBdr>
    </w:div>
    <w:div w:id="576405877">
      <w:bodyDiv w:val="1"/>
      <w:marLeft w:val="0"/>
      <w:marRight w:val="0"/>
      <w:marTop w:val="0"/>
      <w:marBottom w:val="0"/>
      <w:divBdr>
        <w:top w:val="none" w:sz="0" w:space="0" w:color="auto"/>
        <w:left w:val="none" w:sz="0" w:space="0" w:color="auto"/>
        <w:bottom w:val="none" w:sz="0" w:space="0" w:color="auto"/>
        <w:right w:val="none" w:sz="0" w:space="0" w:color="auto"/>
      </w:divBdr>
    </w:div>
    <w:div w:id="576982575">
      <w:bodyDiv w:val="1"/>
      <w:marLeft w:val="0"/>
      <w:marRight w:val="0"/>
      <w:marTop w:val="0"/>
      <w:marBottom w:val="0"/>
      <w:divBdr>
        <w:top w:val="none" w:sz="0" w:space="0" w:color="auto"/>
        <w:left w:val="none" w:sz="0" w:space="0" w:color="auto"/>
        <w:bottom w:val="none" w:sz="0" w:space="0" w:color="auto"/>
        <w:right w:val="none" w:sz="0" w:space="0" w:color="auto"/>
      </w:divBdr>
    </w:div>
    <w:div w:id="580411917">
      <w:bodyDiv w:val="1"/>
      <w:marLeft w:val="0"/>
      <w:marRight w:val="0"/>
      <w:marTop w:val="0"/>
      <w:marBottom w:val="0"/>
      <w:divBdr>
        <w:top w:val="none" w:sz="0" w:space="0" w:color="auto"/>
        <w:left w:val="none" w:sz="0" w:space="0" w:color="auto"/>
        <w:bottom w:val="none" w:sz="0" w:space="0" w:color="auto"/>
        <w:right w:val="none" w:sz="0" w:space="0" w:color="auto"/>
      </w:divBdr>
    </w:div>
    <w:div w:id="585267565">
      <w:bodyDiv w:val="1"/>
      <w:marLeft w:val="0"/>
      <w:marRight w:val="0"/>
      <w:marTop w:val="0"/>
      <w:marBottom w:val="0"/>
      <w:divBdr>
        <w:top w:val="none" w:sz="0" w:space="0" w:color="auto"/>
        <w:left w:val="none" w:sz="0" w:space="0" w:color="auto"/>
        <w:bottom w:val="none" w:sz="0" w:space="0" w:color="auto"/>
        <w:right w:val="none" w:sz="0" w:space="0" w:color="auto"/>
      </w:divBdr>
    </w:div>
    <w:div w:id="591355893">
      <w:bodyDiv w:val="1"/>
      <w:marLeft w:val="0"/>
      <w:marRight w:val="0"/>
      <w:marTop w:val="0"/>
      <w:marBottom w:val="0"/>
      <w:divBdr>
        <w:top w:val="none" w:sz="0" w:space="0" w:color="auto"/>
        <w:left w:val="none" w:sz="0" w:space="0" w:color="auto"/>
        <w:bottom w:val="none" w:sz="0" w:space="0" w:color="auto"/>
        <w:right w:val="none" w:sz="0" w:space="0" w:color="auto"/>
      </w:divBdr>
    </w:div>
    <w:div w:id="596866975">
      <w:bodyDiv w:val="1"/>
      <w:marLeft w:val="0"/>
      <w:marRight w:val="0"/>
      <w:marTop w:val="0"/>
      <w:marBottom w:val="0"/>
      <w:divBdr>
        <w:top w:val="none" w:sz="0" w:space="0" w:color="auto"/>
        <w:left w:val="none" w:sz="0" w:space="0" w:color="auto"/>
        <w:bottom w:val="none" w:sz="0" w:space="0" w:color="auto"/>
        <w:right w:val="none" w:sz="0" w:space="0" w:color="auto"/>
      </w:divBdr>
    </w:div>
    <w:div w:id="625351948">
      <w:bodyDiv w:val="1"/>
      <w:marLeft w:val="0"/>
      <w:marRight w:val="0"/>
      <w:marTop w:val="0"/>
      <w:marBottom w:val="0"/>
      <w:divBdr>
        <w:top w:val="none" w:sz="0" w:space="0" w:color="auto"/>
        <w:left w:val="none" w:sz="0" w:space="0" w:color="auto"/>
        <w:bottom w:val="none" w:sz="0" w:space="0" w:color="auto"/>
        <w:right w:val="none" w:sz="0" w:space="0" w:color="auto"/>
      </w:divBdr>
    </w:div>
    <w:div w:id="643586296">
      <w:bodyDiv w:val="1"/>
      <w:marLeft w:val="0"/>
      <w:marRight w:val="0"/>
      <w:marTop w:val="0"/>
      <w:marBottom w:val="0"/>
      <w:divBdr>
        <w:top w:val="none" w:sz="0" w:space="0" w:color="auto"/>
        <w:left w:val="none" w:sz="0" w:space="0" w:color="auto"/>
        <w:bottom w:val="none" w:sz="0" w:space="0" w:color="auto"/>
        <w:right w:val="none" w:sz="0" w:space="0" w:color="auto"/>
      </w:divBdr>
    </w:div>
    <w:div w:id="644895260">
      <w:bodyDiv w:val="1"/>
      <w:marLeft w:val="0"/>
      <w:marRight w:val="0"/>
      <w:marTop w:val="0"/>
      <w:marBottom w:val="0"/>
      <w:divBdr>
        <w:top w:val="none" w:sz="0" w:space="0" w:color="auto"/>
        <w:left w:val="none" w:sz="0" w:space="0" w:color="auto"/>
        <w:bottom w:val="none" w:sz="0" w:space="0" w:color="auto"/>
        <w:right w:val="none" w:sz="0" w:space="0" w:color="auto"/>
      </w:divBdr>
    </w:div>
    <w:div w:id="664750647">
      <w:bodyDiv w:val="1"/>
      <w:marLeft w:val="0"/>
      <w:marRight w:val="0"/>
      <w:marTop w:val="0"/>
      <w:marBottom w:val="0"/>
      <w:divBdr>
        <w:top w:val="none" w:sz="0" w:space="0" w:color="auto"/>
        <w:left w:val="none" w:sz="0" w:space="0" w:color="auto"/>
        <w:bottom w:val="none" w:sz="0" w:space="0" w:color="auto"/>
        <w:right w:val="none" w:sz="0" w:space="0" w:color="auto"/>
      </w:divBdr>
    </w:div>
    <w:div w:id="700130499">
      <w:bodyDiv w:val="1"/>
      <w:marLeft w:val="0"/>
      <w:marRight w:val="0"/>
      <w:marTop w:val="0"/>
      <w:marBottom w:val="0"/>
      <w:divBdr>
        <w:top w:val="none" w:sz="0" w:space="0" w:color="auto"/>
        <w:left w:val="none" w:sz="0" w:space="0" w:color="auto"/>
        <w:bottom w:val="none" w:sz="0" w:space="0" w:color="auto"/>
        <w:right w:val="none" w:sz="0" w:space="0" w:color="auto"/>
      </w:divBdr>
    </w:div>
    <w:div w:id="700478908">
      <w:bodyDiv w:val="1"/>
      <w:marLeft w:val="0"/>
      <w:marRight w:val="0"/>
      <w:marTop w:val="0"/>
      <w:marBottom w:val="0"/>
      <w:divBdr>
        <w:top w:val="none" w:sz="0" w:space="0" w:color="auto"/>
        <w:left w:val="none" w:sz="0" w:space="0" w:color="auto"/>
        <w:bottom w:val="none" w:sz="0" w:space="0" w:color="auto"/>
        <w:right w:val="none" w:sz="0" w:space="0" w:color="auto"/>
      </w:divBdr>
    </w:div>
    <w:div w:id="719669855">
      <w:bodyDiv w:val="1"/>
      <w:marLeft w:val="0"/>
      <w:marRight w:val="0"/>
      <w:marTop w:val="0"/>
      <w:marBottom w:val="0"/>
      <w:divBdr>
        <w:top w:val="none" w:sz="0" w:space="0" w:color="auto"/>
        <w:left w:val="none" w:sz="0" w:space="0" w:color="auto"/>
        <w:bottom w:val="none" w:sz="0" w:space="0" w:color="auto"/>
        <w:right w:val="none" w:sz="0" w:space="0" w:color="auto"/>
      </w:divBdr>
    </w:div>
    <w:div w:id="730273510">
      <w:bodyDiv w:val="1"/>
      <w:marLeft w:val="0"/>
      <w:marRight w:val="0"/>
      <w:marTop w:val="0"/>
      <w:marBottom w:val="0"/>
      <w:divBdr>
        <w:top w:val="none" w:sz="0" w:space="0" w:color="auto"/>
        <w:left w:val="none" w:sz="0" w:space="0" w:color="auto"/>
        <w:bottom w:val="none" w:sz="0" w:space="0" w:color="auto"/>
        <w:right w:val="none" w:sz="0" w:space="0" w:color="auto"/>
      </w:divBdr>
    </w:div>
    <w:div w:id="740175501">
      <w:bodyDiv w:val="1"/>
      <w:marLeft w:val="0"/>
      <w:marRight w:val="0"/>
      <w:marTop w:val="0"/>
      <w:marBottom w:val="0"/>
      <w:divBdr>
        <w:top w:val="none" w:sz="0" w:space="0" w:color="auto"/>
        <w:left w:val="none" w:sz="0" w:space="0" w:color="auto"/>
        <w:bottom w:val="none" w:sz="0" w:space="0" w:color="auto"/>
        <w:right w:val="none" w:sz="0" w:space="0" w:color="auto"/>
      </w:divBdr>
    </w:div>
    <w:div w:id="750080092">
      <w:bodyDiv w:val="1"/>
      <w:marLeft w:val="0"/>
      <w:marRight w:val="0"/>
      <w:marTop w:val="0"/>
      <w:marBottom w:val="0"/>
      <w:divBdr>
        <w:top w:val="none" w:sz="0" w:space="0" w:color="auto"/>
        <w:left w:val="none" w:sz="0" w:space="0" w:color="auto"/>
        <w:bottom w:val="none" w:sz="0" w:space="0" w:color="auto"/>
        <w:right w:val="none" w:sz="0" w:space="0" w:color="auto"/>
      </w:divBdr>
    </w:div>
    <w:div w:id="772475074">
      <w:bodyDiv w:val="1"/>
      <w:marLeft w:val="0"/>
      <w:marRight w:val="0"/>
      <w:marTop w:val="0"/>
      <w:marBottom w:val="0"/>
      <w:divBdr>
        <w:top w:val="none" w:sz="0" w:space="0" w:color="auto"/>
        <w:left w:val="none" w:sz="0" w:space="0" w:color="auto"/>
        <w:bottom w:val="none" w:sz="0" w:space="0" w:color="auto"/>
        <w:right w:val="none" w:sz="0" w:space="0" w:color="auto"/>
      </w:divBdr>
    </w:div>
    <w:div w:id="783114776">
      <w:bodyDiv w:val="1"/>
      <w:marLeft w:val="0"/>
      <w:marRight w:val="0"/>
      <w:marTop w:val="0"/>
      <w:marBottom w:val="0"/>
      <w:divBdr>
        <w:top w:val="none" w:sz="0" w:space="0" w:color="auto"/>
        <w:left w:val="none" w:sz="0" w:space="0" w:color="auto"/>
        <w:bottom w:val="none" w:sz="0" w:space="0" w:color="auto"/>
        <w:right w:val="none" w:sz="0" w:space="0" w:color="auto"/>
      </w:divBdr>
    </w:div>
    <w:div w:id="792021525">
      <w:bodyDiv w:val="1"/>
      <w:marLeft w:val="0"/>
      <w:marRight w:val="0"/>
      <w:marTop w:val="0"/>
      <w:marBottom w:val="0"/>
      <w:divBdr>
        <w:top w:val="none" w:sz="0" w:space="0" w:color="auto"/>
        <w:left w:val="none" w:sz="0" w:space="0" w:color="auto"/>
        <w:bottom w:val="none" w:sz="0" w:space="0" w:color="auto"/>
        <w:right w:val="none" w:sz="0" w:space="0" w:color="auto"/>
      </w:divBdr>
    </w:div>
    <w:div w:id="801506787">
      <w:bodyDiv w:val="1"/>
      <w:marLeft w:val="0"/>
      <w:marRight w:val="0"/>
      <w:marTop w:val="0"/>
      <w:marBottom w:val="0"/>
      <w:divBdr>
        <w:top w:val="none" w:sz="0" w:space="0" w:color="auto"/>
        <w:left w:val="none" w:sz="0" w:space="0" w:color="auto"/>
        <w:bottom w:val="none" w:sz="0" w:space="0" w:color="auto"/>
        <w:right w:val="none" w:sz="0" w:space="0" w:color="auto"/>
      </w:divBdr>
    </w:div>
    <w:div w:id="801776614">
      <w:bodyDiv w:val="1"/>
      <w:marLeft w:val="0"/>
      <w:marRight w:val="0"/>
      <w:marTop w:val="0"/>
      <w:marBottom w:val="0"/>
      <w:divBdr>
        <w:top w:val="none" w:sz="0" w:space="0" w:color="auto"/>
        <w:left w:val="none" w:sz="0" w:space="0" w:color="auto"/>
        <w:bottom w:val="none" w:sz="0" w:space="0" w:color="auto"/>
        <w:right w:val="none" w:sz="0" w:space="0" w:color="auto"/>
      </w:divBdr>
      <w:divsChild>
        <w:div w:id="1167597231">
          <w:marLeft w:val="0"/>
          <w:marRight w:val="0"/>
          <w:marTop w:val="0"/>
          <w:marBottom w:val="0"/>
          <w:divBdr>
            <w:top w:val="none" w:sz="0" w:space="0" w:color="auto"/>
            <w:left w:val="none" w:sz="0" w:space="0" w:color="auto"/>
            <w:bottom w:val="none" w:sz="0" w:space="0" w:color="auto"/>
            <w:right w:val="none" w:sz="0" w:space="0" w:color="auto"/>
          </w:divBdr>
          <w:divsChild>
            <w:div w:id="1888956625">
              <w:marLeft w:val="0"/>
              <w:marRight w:val="0"/>
              <w:marTop w:val="0"/>
              <w:marBottom w:val="0"/>
              <w:divBdr>
                <w:top w:val="none" w:sz="0" w:space="0" w:color="auto"/>
                <w:left w:val="none" w:sz="0" w:space="0" w:color="auto"/>
                <w:bottom w:val="none" w:sz="0" w:space="0" w:color="auto"/>
                <w:right w:val="none" w:sz="0" w:space="0" w:color="auto"/>
              </w:divBdr>
              <w:divsChild>
                <w:div w:id="901521790">
                  <w:marLeft w:val="0"/>
                  <w:marRight w:val="0"/>
                  <w:marTop w:val="0"/>
                  <w:marBottom w:val="0"/>
                  <w:divBdr>
                    <w:top w:val="none" w:sz="0" w:space="0" w:color="auto"/>
                    <w:left w:val="none" w:sz="0" w:space="0" w:color="auto"/>
                    <w:bottom w:val="none" w:sz="0" w:space="0" w:color="auto"/>
                    <w:right w:val="none" w:sz="0" w:space="0" w:color="auto"/>
                  </w:divBdr>
                  <w:divsChild>
                    <w:div w:id="1260210800">
                      <w:marLeft w:val="0"/>
                      <w:marRight w:val="0"/>
                      <w:marTop w:val="0"/>
                      <w:marBottom w:val="0"/>
                      <w:divBdr>
                        <w:top w:val="none" w:sz="0" w:space="0" w:color="auto"/>
                        <w:left w:val="none" w:sz="0" w:space="0" w:color="auto"/>
                        <w:bottom w:val="none" w:sz="0" w:space="0" w:color="auto"/>
                        <w:right w:val="none" w:sz="0" w:space="0" w:color="auto"/>
                      </w:divBdr>
                      <w:divsChild>
                        <w:div w:id="9919216">
                          <w:marLeft w:val="0"/>
                          <w:marRight w:val="0"/>
                          <w:marTop w:val="0"/>
                          <w:marBottom w:val="0"/>
                          <w:divBdr>
                            <w:top w:val="none" w:sz="0" w:space="0" w:color="auto"/>
                            <w:left w:val="none" w:sz="0" w:space="0" w:color="auto"/>
                            <w:bottom w:val="none" w:sz="0" w:space="0" w:color="auto"/>
                            <w:right w:val="none" w:sz="0" w:space="0" w:color="auto"/>
                          </w:divBdr>
                          <w:divsChild>
                            <w:div w:id="407003406">
                              <w:marLeft w:val="0"/>
                              <w:marRight w:val="0"/>
                              <w:marTop w:val="0"/>
                              <w:marBottom w:val="0"/>
                              <w:divBdr>
                                <w:top w:val="none" w:sz="0" w:space="0" w:color="auto"/>
                                <w:left w:val="none" w:sz="0" w:space="0" w:color="auto"/>
                                <w:bottom w:val="none" w:sz="0" w:space="0" w:color="auto"/>
                                <w:right w:val="none" w:sz="0" w:space="0" w:color="auto"/>
                              </w:divBdr>
                              <w:divsChild>
                                <w:div w:id="97191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485082">
      <w:bodyDiv w:val="1"/>
      <w:marLeft w:val="0"/>
      <w:marRight w:val="0"/>
      <w:marTop w:val="0"/>
      <w:marBottom w:val="0"/>
      <w:divBdr>
        <w:top w:val="none" w:sz="0" w:space="0" w:color="auto"/>
        <w:left w:val="none" w:sz="0" w:space="0" w:color="auto"/>
        <w:bottom w:val="none" w:sz="0" w:space="0" w:color="auto"/>
        <w:right w:val="none" w:sz="0" w:space="0" w:color="auto"/>
      </w:divBdr>
    </w:div>
    <w:div w:id="811556971">
      <w:bodyDiv w:val="1"/>
      <w:marLeft w:val="0"/>
      <w:marRight w:val="0"/>
      <w:marTop w:val="0"/>
      <w:marBottom w:val="0"/>
      <w:divBdr>
        <w:top w:val="none" w:sz="0" w:space="0" w:color="auto"/>
        <w:left w:val="none" w:sz="0" w:space="0" w:color="auto"/>
        <w:bottom w:val="none" w:sz="0" w:space="0" w:color="auto"/>
        <w:right w:val="none" w:sz="0" w:space="0" w:color="auto"/>
      </w:divBdr>
    </w:div>
    <w:div w:id="813448951">
      <w:bodyDiv w:val="1"/>
      <w:marLeft w:val="0"/>
      <w:marRight w:val="0"/>
      <w:marTop w:val="0"/>
      <w:marBottom w:val="0"/>
      <w:divBdr>
        <w:top w:val="none" w:sz="0" w:space="0" w:color="auto"/>
        <w:left w:val="none" w:sz="0" w:space="0" w:color="auto"/>
        <w:bottom w:val="none" w:sz="0" w:space="0" w:color="auto"/>
        <w:right w:val="none" w:sz="0" w:space="0" w:color="auto"/>
      </w:divBdr>
    </w:div>
    <w:div w:id="817839564">
      <w:bodyDiv w:val="1"/>
      <w:marLeft w:val="0"/>
      <w:marRight w:val="0"/>
      <w:marTop w:val="0"/>
      <w:marBottom w:val="0"/>
      <w:divBdr>
        <w:top w:val="none" w:sz="0" w:space="0" w:color="auto"/>
        <w:left w:val="none" w:sz="0" w:space="0" w:color="auto"/>
        <w:bottom w:val="none" w:sz="0" w:space="0" w:color="auto"/>
        <w:right w:val="none" w:sz="0" w:space="0" w:color="auto"/>
      </w:divBdr>
    </w:div>
    <w:div w:id="832601798">
      <w:bodyDiv w:val="1"/>
      <w:marLeft w:val="0"/>
      <w:marRight w:val="0"/>
      <w:marTop w:val="0"/>
      <w:marBottom w:val="0"/>
      <w:divBdr>
        <w:top w:val="none" w:sz="0" w:space="0" w:color="auto"/>
        <w:left w:val="none" w:sz="0" w:space="0" w:color="auto"/>
        <w:bottom w:val="none" w:sz="0" w:space="0" w:color="auto"/>
        <w:right w:val="none" w:sz="0" w:space="0" w:color="auto"/>
      </w:divBdr>
    </w:div>
    <w:div w:id="846557665">
      <w:bodyDiv w:val="1"/>
      <w:marLeft w:val="0"/>
      <w:marRight w:val="0"/>
      <w:marTop w:val="0"/>
      <w:marBottom w:val="0"/>
      <w:divBdr>
        <w:top w:val="none" w:sz="0" w:space="0" w:color="auto"/>
        <w:left w:val="none" w:sz="0" w:space="0" w:color="auto"/>
        <w:bottom w:val="none" w:sz="0" w:space="0" w:color="auto"/>
        <w:right w:val="none" w:sz="0" w:space="0" w:color="auto"/>
      </w:divBdr>
    </w:div>
    <w:div w:id="856190121">
      <w:bodyDiv w:val="1"/>
      <w:marLeft w:val="0"/>
      <w:marRight w:val="0"/>
      <w:marTop w:val="0"/>
      <w:marBottom w:val="0"/>
      <w:divBdr>
        <w:top w:val="none" w:sz="0" w:space="0" w:color="auto"/>
        <w:left w:val="none" w:sz="0" w:space="0" w:color="auto"/>
        <w:bottom w:val="none" w:sz="0" w:space="0" w:color="auto"/>
        <w:right w:val="none" w:sz="0" w:space="0" w:color="auto"/>
      </w:divBdr>
    </w:div>
    <w:div w:id="862982798">
      <w:bodyDiv w:val="1"/>
      <w:marLeft w:val="0"/>
      <w:marRight w:val="0"/>
      <w:marTop w:val="0"/>
      <w:marBottom w:val="0"/>
      <w:divBdr>
        <w:top w:val="none" w:sz="0" w:space="0" w:color="auto"/>
        <w:left w:val="none" w:sz="0" w:space="0" w:color="auto"/>
        <w:bottom w:val="none" w:sz="0" w:space="0" w:color="auto"/>
        <w:right w:val="none" w:sz="0" w:space="0" w:color="auto"/>
      </w:divBdr>
    </w:div>
    <w:div w:id="871000290">
      <w:bodyDiv w:val="1"/>
      <w:marLeft w:val="0"/>
      <w:marRight w:val="0"/>
      <w:marTop w:val="0"/>
      <w:marBottom w:val="0"/>
      <w:divBdr>
        <w:top w:val="none" w:sz="0" w:space="0" w:color="auto"/>
        <w:left w:val="none" w:sz="0" w:space="0" w:color="auto"/>
        <w:bottom w:val="none" w:sz="0" w:space="0" w:color="auto"/>
        <w:right w:val="none" w:sz="0" w:space="0" w:color="auto"/>
      </w:divBdr>
    </w:div>
    <w:div w:id="872692521">
      <w:bodyDiv w:val="1"/>
      <w:marLeft w:val="0"/>
      <w:marRight w:val="0"/>
      <w:marTop w:val="0"/>
      <w:marBottom w:val="0"/>
      <w:divBdr>
        <w:top w:val="none" w:sz="0" w:space="0" w:color="auto"/>
        <w:left w:val="none" w:sz="0" w:space="0" w:color="auto"/>
        <w:bottom w:val="none" w:sz="0" w:space="0" w:color="auto"/>
        <w:right w:val="none" w:sz="0" w:space="0" w:color="auto"/>
      </w:divBdr>
    </w:div>
    <w:div w:id="882596668">
      <w:bodyDiv w:val="1"/>
      <w:marLeft w:val="0"/>
      <w:marRight w:val="0"/>
      <w:marTop w:val="0"/>
      <w:marBottom w:val="0"/>
      <w:divBdr>
        <w:top w:val="none" w:sz="0" w:space="0" w:color="auto"/>
        <w:left w:val="none" w:sz="0" w:space="0" w:color="auto"/>
        <w:bottom w:val="none" w:sz="0" w:space="0" w:color="auto"/>
        <w:right w:val="none" w:sz="0" w:space="0" w:color="auto"/>
      </w:divBdr>
    </w:div>
    <w:div w:id="882712268">
      <w:bodyDiv w:val="1"/>
      <w:marLeft w:val="0"/>
      <w:marRight w:val="0"/>
      <w:marTop w:val="0"/>
      <w:marBottom w:val="0"/>
      <w:divBdr>
        <w:top w:val="none" w:sz="0" w:space="0" w:color="auto"/>
        <w:left w:val="none" w:sz="0" w:space="0" w:color="auto"/>
        <w:bottom w:val="none" w:sz="0" w:space="0" w:color="auto"/>
        <w:right w:val="none" w:sz="0" w:space="0" w:color="auto"/>
      </w:divBdr>
    </w:div>
    <w:div w:id="885918524">
      <w:bodyDiv w:val="1"/>
      <w:marLeft w:val="0"/>
      <w:marRight w:val="0"/>
      <w:marTop w:val="0"/>
      <w:marBottom w:val="0"/>
      <w:divBdr>
        <w:top w:val="none" w:sz="0" w:space="0" w:color="auto"/>
        <w:left w:val="none" w:sz="0" w:space="0" w:color="auto"/>
        <w:bottom w:val="none" w:sz="0" w:space="0" w:color="auto"/>
        <w:right w:val="none" w:sz="0" w:space="0" w:color="auto"/>
      </w:divBdr>
    </w:div>
    <w:div w:id="892623586">
      <w:bodyDiv w:val="1"/>
      <w:marLeft w:val="0"/>
      <w:marRight w:val="0"/>
      <w:marTop w:val="0"/>
      <w:marBottom w:val="0"/>
      <w:divBdr>
        <w:top w:val="none" w:sz="0" w:space="0" w:color="auto"/>
        <w:left w:val="none" w:sz="0" w:space="0" w:color="auto"/>
        <w:bottom w:val="none" w:sz="0" w:space="0" w:color="auto"/>
        <w:right w:val="none" w:sz="0" w:space="0" w:color="auto"/>
      </w:divBdr>
    </w:div>
    <w:div w:id="894583487">
      <w:bodyDiv w:val="1"/>
      <w:marLeft w:val="0"/>
      <w:marRight w:val="0"/>
      <w:marTop w:val="0"/>
      <w:marBottom w:val="0"/>
      <w:divBdr>
        <w:top w:val="none" w:sz="0" w:space="0" w:color="auto"/>
        <w:left w:val="none" w:sz="0" w:space="0" w:color="auto"/>
        <w:bottom w:val="none" w:sz="0" w:space="0" w:color="auto"/>
        <w:right w:val="none" w:sz="0" w:space="0" w:color="auto"/>
      </w:divBdr>
    </w:div>
    <w:div w:id="895899173">
      <w:bodyDiv w:val="1"/>
      <w:marLeft w:val="0"/>
      <w:marRight w:val="0"/>
      <w:marTop w:val="0"/>
      <w:marBottom w:val="0"/>
      <w:divBdr>
        <w:top w:val="none" w:sz="0" w:space="0" w:color="auto"/>
        <w:left w:val="none" w:sz="0" w:space="0" w:color="auto"/>
        <w:bottom w:val="none" w:sz="0" w:space="0" w:color="auto"/>
        <w:right w:val="none" w:sz="0" w:space="0" w:color="auto"/>
      </w:divBdr>
    </w:div>
    <w:div w:id="907611638">
      <w:bodyDiv w:val="1"/>
      <w:marLeft w:val="0"/>
      <w:marRight w:val="0"/>
      <w:marTop w:val="0"/>
      <w:marBottom w:val="0"/>
      <w:divBdr>
        <w:top w:val="none" w:sz="0" w:space="0" w:color="auto"/>
        <w:left w:val="none" w:sz="0" w:space="0" w:color="auto"/>
        <w:bottom w:val="none" w:sz="0" w:space="0" w:color="auto"/>
        <w:right w:val="none" w:sz="0" w:space="0" w:color="auto"/>
      </w:divBdr>
    </w:div>
    <w:div w:id="909313498">
      <w:bodyDiv w:val="1"/>
      <w:marLeft w:val="0"/>
      <w:marRight w:val="0"/>
      <w:marTop w:val="0"/>
      <w:marBottom w:val="0"/>
      <w:divBdr>
        <w:top w:val="none" w:sz="0" w:space="0" w:color="auto"/>
        <w:left w:val="none" w:sz="0" w:space="0" w:color="auto"/>
        <w:bottom w:val="none" w:sz="0" w:space="0" w:color="auto"/>
        <w:right w:val="none" w:sz="0" w:space="0" w:color="auto"/>
      </w:divBdr>
    </w:div>
    <w:div w:id="926579007">
      <w:bodyDiv w:val="1"/>
      <w:marLeft w:val="0"/>
      <w:marRight w:val="0"/>
      <w:marTop w:val="0"/>
      <w:marBottom w:val="0"/>
      <w:divBdr>
        <w:top w:val="none" w:sz="0" w:space="0" w:color="auto"/>
        <w:left w:val="none" w:sz="0" w:space="0" w:color="auto"/>
        <w:bottom w:val="none" w:sz="0" w:space="0" w:color="auto"/>
        <w:right w:val="none" w:sz="0" w:space="0" w:color="auto"/>
      </w:divBdr>
    </w:div>
    <w:div w:id="940062600">
      <w:bodyDiv w:val="1"/>
      <w:marLeft w:val="0"/>
      <w:marRight w:val="0"/>
      <w:marTop w:val="0"/>
      <w:marBottom w:val="0"/>
      <w:divBdr>
        <w:top w:val="none" w:sz="0" w:space="0" w:color="auto"/>
        <w:left w:val="none" w:sz="0" w:space="0" w:color="auto"/>
        <w:bottom w:val="none" w:sz="0" w:space="0" w:color="auto"/>
        <w:right w:val="none" w:sz="0" w:space="0" w:color="auto"/>
      </w:divBdr>
    </w:div>
    <w:div w:id="941913245">
      <w:bodyDiv w:val="1"/>
      <w:marLeft w:val="0"/>
      <w:marRight w:val="0"/>
      <w:marTop w:val="0"/>
      <w:marBottom w:val="0"/>
      <w:divBdr>
        <w:top w:val="none" w:sz="0" w:space="0" w:color="auto"/>
        <w:left w:val="none" w:sz="0" w:space="0" w:color="auto"/>
        <w:bottom w:val="none" w:sz="0" w:space="0" w:color="auto"/>
        <w:right w:val="none" w:sz="0" w:space="0" w:color="auto"/>
      </w:divBdr>
    </w:div>
    <w:div w:id="945576020">
      <w:bodyDiv w:val="1"/>
      <w:marLeft w:val="0"/>
      <w:marRight w:val="0"/>
      <w:marTop w:val="0"/>
      <w:marBottom w:val="0"/>
      <w:divBdr>
        <w:top w:val="none" w:sz="0" w:space="0" w:color="auto"/>
        <w:left w:val="none" w:sz="0" w:space="0" w:color="auto"/>
        <w:bottom w:val="none" w:sz="0" w:space="0" w:color="auto"/>
        <w:right w:val="none" w:sz="0" w:space="0" w:color="auto"/>
      </w:divBdr>
    </w:div>
    <w:div w:id="951286184">
      <w:bodyDiv w:val="1"/>
      <w:marLeft w:val="0"/>
      <w:marRight w:val="0"/>
      <w:marTop w:val="0"/>
      <w:marBottom w:val="0"/>
      <w:divBdr>
        <w:top w:val="none" w:sz="0" w:space="0" w:color="auto"/>
        <w:left w:val="none" w:sz="0" w:space="0" w:color="auto"/>
        <w:bottom w:val="none" w:sz="0" w:space="0" w:color="auto"/>
        <w:right w:val="none" w:sz="0" w:space="0" w:color="auto"/>
      </w:divBdr>
    </w:div>
    <w:div w:id="968054300">
      <w:bodyDiv w:val="1"/>
      <w:marLeft w:val="0"/>
      <w:marRight w:val="0"/>
      <w:marTop w:val="0"/>
      <w:marBottom w:val="0"/>
      <w:divBdr>
        <w:top w:val="none" w:sz="0" w:space="0" w:color="auto"/>
        <w:left w:val="none" w:sz="0" w:space="0" w:color="auto"/>
        <w:bottom w:val="none" w:sz="0" w:space="0" w:color="auto"/>
        <w:right w:val="none" w:sz="0" w:space="0" w:color="auto"/>
      </w:divBdr>
    </w:div>
    <w:div w:id="969746576">
      <w:bodyDiv w:val="1"/>
      <w:marLeft w:val="0"/>
      <w:marRight w:val="0"/>
      <w:marTop w:val="0"/>
      <w:marBottom w:val="0"/>
      <w:divBdr>
        <w:top w:val="none" w:sz="0" w:space="0" w:color="auto"/>
        <w:left w:val="none" w:sz="0" w:space="0" w:color="auto"/>
        <w:bottom w:val="none" w:sz="0" w:space="0" w:color="auto"/>
        <w:right w:val="none" w:sz="0" w:space="0" w:color="auto"/>
      </w:divBdr>
    </w:div>
    <w:div w:id="983923193">
      <w:bodyDiv w:val="1"/>
      <w:marLeft w:val="0"/>
      <w:marRight w:val="0"/>
      <w:marTop w:val="0"/>
      <w:marBottom w:val="0"/>
      <w:divBdr>
        <w:top w:val="none" w:sz="0" w:space="0" w:color="auto"/>
        <w:left w:val="none" w:sz="0" w:space="0" w:color="auto"/>
        <w:bottom w:val="none" w:sz="0" w:space="0" w:color="auto"/>
        <w:right w:val="none" w:sz="0" w:space="0" w:color="auto"/>
      </w:divBdr>
    </w:div>
    <w:div w:id="988243761">
      <w:bodyDiv w:val="1"/>
      <w:marLeft w:val="0"/>
      <w:marRight w:val="0"/>
      <w:marTop w:val="0"/>
      <w:marBottom w:val="0"/>
      <w:divBdr>
        <w:top w:val="none" w:sz="0" w:space="0" w:color="auto"/>
        <w:left w:val="none" w:sz="0" w:space="0" w:color="auto"/>
        <w:bottom w:val="none" w:sz="0" w:space="0" w:color="auto"/>
        <w:right w:val="none" w:sz="0" w:space="0" w:color="auto"/>
      </w:divBdr>
    </w:div>
    <w:div w:id="990141194">
      <w:bodyDiv w:val="1"/>
      <w:marLeft w:val="0"/>
      <w:marRight w:val="0"/>
      <w:marTop w:val="0"/>
      <w:marBottom w:val="0"/>
      <w:divBdr>
        <w:top w:val="none" w:sz="0" w:space="0" w:color="auto"/>
        <w:left w:val="none" w:sz="0" w:space="0" w:color="auto"/>
        <w:bottom w:val="none" w:sz="0" w:space="0" w:color="auto"/>
        <w:right w:val="none" w:sz="0" w:space="0" w:color="auto"/>
      </w:divBdr>
    </w:div>
    <w:div w:id="991713684">
      <w:bodyDiv w:val="1"/>
      <w:marLeft w:val="0"/>
      <w:marRight w:val="0"/>
      <w:marTop w:val="0"/>
      <w:marBottom w:val="0"/>
      <w:divBdr>
        <w:top w:val="none" w:sz="0" w:space="0" w:color="auto"/>
        <w:left w:val="none" w:sz="0" w:space="0" w:color="auto"/>
        <w:bottom w:val="none" w:sz="0" w:space="0" w:color="auto"/>
        <w:right w:val="none" w:sz="0" w:space="0" w:color="auto"/>
      </w:divBdr>
    </w:div>
    <w:div w:id="1008943209">
      <w:bodyDiv w:val="1"/>
      <w:marLeft w:val="0"/>
      <w:marRight w:val="0"/>
      <w:marTop w:val="0"/>
      <w:marBottom w:val="0"/>
      <w:divBdr>
        <w:top w:val="none" w:sz="0" w:space="0" w:color="auto"/>
        <w:left w:val="none" w:sz="0" w:space="0" w:color="auto"/>
        <w:bottom w:val="none" w:sz="0" w:space="0" w:color="auto"/>
        <w:right w:val="none" w:sz="0" w:space="0" w:color="auto"/>
      </w:divBdr>
    </w:div>
    <w:div w:id="1012688547">
      <w:bodyDiv w:val="1"/>
      <w:marLeft w:val="0"/>
      <w:marRight w:val="0"/>
      <w:marTop w:val="0"/>
      <w:marBottom w:val="0"/>
      <w:divBdr>
        <w:top w:val="none" w:sz="0" w:space="0" w:color="auto"/>
        <w:left w:val="none" w:sz="0" w:space="0" w:color="auto"/>
        <w:bottom w:val="none" w:sz="0" w:space="0" w:color="auto"/>
        <w:right w:val="none" w:sz="0" w:space="0" w:color="auto"/>
      </w:divBdr>
    </w:div>
    <w:div w:id="1047680116">
      <w:bodyDiv w:val="1"/>
      <w:marLeft w:val="0"/>
      <w:marRight w:val="0"/>
      <w:marTop w:val="0"/>
      <w:marBottom w:val="0"/>
      <w:divBdr>
        <w:top w:val="none" w:sz="0" w:space="0" w:color="auto"/>
        <w:left w:val="none" w:sz="0" w:space="0" w:color="auto"/>
        <w:bottom w:val="none" w:sz="0" w:space="0" w:color="auto"/>
        <w:right w:val="none" w:sz="0" w:space="0" w:color="auto"/>
      </w:divBdr>
    </w:div>
    <w:div w:id="1053119867">
      <w:bodyDiv w:val="1"/>
      <w:marLeft w:val="0"/>
      <w:marRight w:val="0"/>
      <w:marTop w:val="0"/>
      <w:marBottom w:val="0"/>
      <w:divBdr>
        <w:top w:val="none" w:sz="0" w:space="0" w:color="auto"/>
        <w:left w:val="none" w:sz="0" w:space="0" w:color="auto"/>
        <w:bottom w:val="none" w:sz="0" w:space="0" w:color="auto"/>
        <w:right w:val="none" w:sz="0" w:space="0" w:color="auto"/>
      </w:divBdr>
    </w:div>
    <w:div w:id="1063990311">
      <w:bodyDiv w:val="1"/>
      <w:marLeft w:val="0"/>
      <w:marRight w:val="0"/>
      <w:marTop w:val="0"/>
      <w:marBottom w:val="0"/>
      <w:divBdr>
        <w:top w:val="none" w:sz="0" w:space="0" w:color="auto"/>
        <w:left w:val="none" w:sz="0" w:space="0" w:color="auto"/>
        <w:bottom w:val="none" w:sz="0" w:space="0" w:color="auto"/>
        <w:right w:val="none" w:sz="0" w:space="0" w:color="auto"/>
      </w:divBdr>
    </w:div>
    <w:div w:id="1068266382">
      <w:bodyDiv w:val="1"/>
      <w:marLeft w:val="0"/>
      <w:marRight w:val="0"/>
      <w:marTop w:val="0"/>
      <w:marBottom w:val="0"/>
      <w:divBdr>
        <w:top w:val="none" w:sz="0" w:space="0" w:color="auto"/>
        <w:left w:val="none" w:sz="0" w:space="0" w:color="auto"/>
        <w:bottom w:val="none" w:sz="0" w:space="0" w:color="auto"/>
        <w:right w:val="none" w:sz="0" w:space="0" w:color="auto"/>
      </w:divBdr>
    </w:div>
    <w:div w:id="1082141865">
      <w:bodyDiv w:val="1"/>
      <w:marLeft w:val="0"/>
      <w:marRight w:val="0"/>
      <w:marTop w:val="0"/>
      <w:marBottom w:val="0"/>
      <w:divBdr>
        <w:top w:val="none" w:sz="0" w:space="0" w:color="auto"/>
        <w:left w:val="none" w:sz="0" w:space="0" w:color="auto"/>
        <w:bottom w:val="none" w:sz="0" w:space="0" w:color="auto"/>
        <w:right w:val="none" w:sz="0" w:space="0" w:color="auto"/>
      </w:divBdr>
    </w:div>
    <w:div w:id="1090004549">
      <w:bodyDiv w:val="1"/>
      <w:marLeft w:val="0"/>
      <w:marRight w:val="0"/>
      <w:marTop w:val="0"/>
      <w:marBottom w:val="0"/>
      <w:divBdr>
        <w:top w:val="none" w:sz="0" w:space="0" w:color="auto"/>
        <w:left w:val="none" w:sz="0" w:space="0" w:color="auto"/>
        <w:bottom w:val="none" w:sz="0" w:space="0" w:color="auto"/>
        <w:right w:val="none" w:sz="0" w:space="0" w:color="auto"/>
      </w:divBdr>
    </w:div>
    <w:div w:id="1091001331">
      <w:bodyDiv w:val="1"/>
      <w:marLeft w:val="0"/>
      <w:marRight w:val="0"/>
      <w:marTop w:val="0"/>
      <w:marBottom w:val="0"/>
      <w:divBdr>
        <w:top w:val="none" w:sz="0" w:space="0" w:color="auto"/>
        <w:left w:val="none" w:sz="0" w:space="0" w:color="auto"/>
        <w:bottom w:val="none" w:sz="0" w:space="0" w:color="auto"/>
        <w:right w:val="none" w:sz="0" w:space="0" w:color="auto"/>
      </w:divBdr>
    </w:div>
    <w:div w:id="1092240569">
      <w:bodyDiv w:val="1"/>
      <w:marLeft w:val="0"/>
      <w:marRight w:val="0"/>
      <w:marTop w:val="0"/>
      <w:marBottom w:val="0"/>
      <w:divBdr>
        <w:top w:val="none" w:sz="0" w:space="0" w:color="auto"/>
        <w:left w:val="none" w:sz="0" w:space="0" w:color="auto"/>
        <w:bottom w:val="none" w:sz="0" w:space="0" w:color="auto"/>
        <w:right w:val="none" w:sz="0" w:space="0" w:color="auto"/>
      </w:divBdr>
    </w:div>
    <w:div w:id="1098257776">
      <w:bodyDiv w:val="1"/>
      <w:marLeft w:val="0"/>
      <w:marRight w:val="0"/>
      <w:marTop w:val="0"/>
      <w:marBottom w:val="0"/>
      <w:divBdr>
        <w:top w:val="none" w:sz="0" w:space="0" w:color="auto"/>
        <w:left w:val="none" w:sz="0" w:space="0" w:color="auto"/>
        <w:bottom w:val="none" w:sz="0" w:space="0" w:color="auto"/>
        <w:right w:val="none" w:sz="0" w:space="0" w:color="auto"/>
      </w:divBdr>
    </w:div>
    <w:div w:id="1116606441">
      <w:bodyDiv w:val="1"/>
      <w:marLeft w:val="0"/>
      <w:marRight w:val="0"/>
      <w:marTop w:val="0"/>
      <w:marBottom w:val="0"/>
      <w:divBdr>
        <w:top w:val="none" w:sz="0" w:space="0" w:color="auto"/>
        <w:left w:val="none" w:sz="0" w:space="0" w:color="auto"/>
        <w:bottom w:val="none" w:sz="0" w:space="0" w:color="auto"/>
        <w:right w:val="none" w:sz="0" w:space="0" w:color="auto"/>
      </w:divBdr>
    </w:div>
    <w:div w:id="1154177925">
      <w:bodyDiv w:val="1"/>
      <w:marLeft w:val="0"/>
      <w:marRight w:val="0"/>
      <w:marTop w:val="0"/>
      <w:marBottom w:val="0"/>
      <w:divBdr>
        <w:top w:val="none" w:sz="0" w:space="0" w:color="auto"/>
        <w:left w:val="none" w:sz="0" w:space="0" w:color="auto"/>
        <w:bottom w:val="none" w:sz="0" w:space="0" w:color="auto"/>
        <w:right w:val="none" w:sz="0" w:space="0" w:color="auto"/>
      </w:divBdr>
    </w:div>
    <w:div w:id="1155999040">
      <w:bodyDiv w:val="1"/>
      <w:marLeft w:val="0"/>
      <w:marRight w:val="0"/>
      <w:marTop w:val="0"/>
      <w:marBottom w:val="0"/>
      <w:divBdr>
        <w:top w:val="none" w:sz="0" w:space="0" w:color="auto"/>
        <w:left w:val="none" w:sz="0" w:space="0" w:color="auto"/>
        <w:bottom w:val="none" w:sz="0" w:space="0" w:color="auto"/>
        <w:right w:val="none" w:sz="0" w:space="0" w:color="auto"/>
      </w:divBdr>
    </w:div>
    <w:div w:id="1187717812">
      <w:bodyDiv w:val="1"/>
      <w:marLeft w:val="0"/>
      <w:marRight w:val="0"/>
      <w:marTop w:val="0"/>
      <w:marBottom w:val="0"/>
      <w:divBdr>
        <w:top w:val="none" w:sz="0" w:space="0" w:color="auto"/>
        <w:left w:val="none" w:sz="0" w:space="0" w:color="auto"/>
        <w:bottom w:val="none" w:sz="0" w:space="0" w:color="auto"/>
        <w:right w:val="none" w:sz="0" w:space="0" w:color="auto"/>
      </w:divBdr>
    </w:div>
    <w:div w:id="1264260308">
      <w:bodyDiv w:val="1"/>
      <w:marLeft w:val="0"/>
      <w:marRight w:val="0"/>
      <w:marTop w:val="0"/>
      <w:marBottom w:val="0"/>
      <w:divBdr>
        <w:top w:val="none" w:sz="0" w:space="0" w:color="auto"/>
        <w:left w:val="none" w:sz="0" w:space="0" w:color="auto"/>
        <w:bottom w:val="none" w:sz="0" w:space="0" w:color="auto"/>
        <w:right w:val="none" w:sz="0" w:space="0" w:color="auto"/>
      </w:divBdr>
    </w:div>
    <w:div w:id="1265187685">
      <w:bodyDiv w:val="1"/>
      <w:marLeft w:val="0"/>
      <w:marRight w:val="0"/>
      <w:marTop w:val="0"/>
      <w:marBottom w:val="0"/>
      <w:divBdr>
        <w:top w:val="none" w:sz="0" w:space="0" w:color="auto"/>
        <w:left w:val="none" w:sz="0" w:space="0" w:color="auto"/>
        <w:bottom w:val="none" w:sz="0" w:space="0" w:color="auto"/>
        <w:right w:val="none" w:sz="0" w:space="0" w:color="auto"/>
      </w:divBdr>
    </w:div>
    <w:div w:id="1269923524">
      <w:bodyDiv w:val="1"/>
      <w:marLeft w:val="0"/>
      <w:marRight w:val="0"/>
      <w:marTop w:val="0"/>
      <w:marBottom w:val="0"/>
      <w:divBdr>
        <w:top w:val="none" w:sz="0" w:space="0" w:color="auto"/>
        <w:left w:val="none" w:sz="0" w:space="0" w:color="auto"/>
        <w:bottom w:val="none" w:sz="0" w:space="0" w:color="auto"/>
        <w:right w:val="none" w:sz="0" w:space="0" w:color="auto"/>
      </w:divBdr>
    </w:div>
    <w:div w:id="1281260415">
      <w:bodyDiv w:val="1"/>
      <w:marLeft w:val="0"/>
      <w:marRight w:val="0"/>
      <w:marTop w:val="0"/>
      <w:marBottom w:val="0"/>
      <w:divBdr>
        <w:top w:val="none" w:sz="0" w:space="0" w:color="auto"/>
        <w:left w:val="none" w:sz="0" w:space="0" w:color="auto"/>
        <w:bottom w:val="none" w:sz="0" w:space="0" w:color="auto"/>
        <w:right w:val="none" w:sz="0" w:space="0" w:color="auto"/>
      </w:divBdr>
    </w:div>
    <w:div w:id="1282150798">
      <w:bodyDiv w:val="1"/>
      <w:marLeft w:val="0"/>
      <w:marRight w:val="0"/>
      <w:marTop w:val="0"/>
      <w:marBottom w:val="0"/>
      <w:divBdr>
        <w:top w:val="none" w:sz="0" w:space="0" w:color="auto"/>
        <w:left w:val="none" w:sz="0" w:space="0" w:color="auto"/>
        <w:bottom w:val="none" w:sz="0" w:space="0" w:color="auto"/>
        <w:right w:val="none" w:sz="0" w:space="0" w:color="auto"/>
      </w:divBdr>
    </w:div>
    <w:div w:id="1284268717">
      <w:bodyDiv w:val="1"/>
      <w:marLeft w:val="0"/>
      <w:marRight w:val="0"/>
      <w:marTop w:val="0"/>
      <w:marBottom w:val="0"/>
      <w:divBdr>
        <w:top w:val="none" w:sz="0" w:space="0" w:color="auto"/>
        <w:left w:val="none" w:sz="0" w:space="0" w:color="auto"/>
        <w:bottom w:val="none" w:sz="0" w:space="0" w:color="auto"/>
        <w:right w:val="none" w:sz="0" w:space="0" w:color="auto"/>
      </w:divBdr>
    </w:div>
    <w:div w:id="1293756604">
      <w:bodyDiv w:val="1"/>
      <w:marLeft w:val="0"/>
      <w:marRight w:val="0"/>
      <w:marTop w:val="0"/>
      <w:marBottom w:val="0"/>
      <w:divBdr>
        <w:top w:val="none" w:sz="0" w:space="0" w:color="auto"/>
        <w:left w:val="none" w:sz="0" w:space="0" w:color="auto"/>
        <w:bottom w:val="none" w:sz="0" w:space="0" w:color="auto"/>
        <w:right w:val="none" w:sz="0" w:space="0" w:color="auto"/>
      </w:divBdr>
      <w:divsChild>
        <w:div w:id="170028864">
          <w:marLeft w:val="0"/>
          <w:marRight w:val="0"/>
          <w:marTop w:val="0"/>
          <w:marBottom w:val="0"/>
          <w:divBdr>
            <w:top w:val="none" w:sz="0" w:space="0" w:color="auto"/>
            <w:left w:val="none" w:sz="0" w:space="0" w:color="auto"/>
            <w:bottom w:val="none" w:sz="0" w:space="0" w:color="auto"/>
            <w:right w:val="none" w:sz="0" w:space="0" w:color="auto"/>
          </w:divBdr>
          <w:divsChild>
            <w:div w:id="497619629">
              <w:marLeft w:val="0"/>
              <w:marRight w:val="0"/>
              <w:marTop w:val="0"/>
              <w:marBottom w:val="0"/>
              <w:divBdr>
                <w:top w:val="none" w:sz="0" w:space="0" w:color="auto"/>
                <w:left w:val="none" w:sz="0" w:space="0" w:color="auto"/>
                <w:bottom w:val="none" w:sz="0" w:space="0" w:color="auto"/>
                <w:right w:val="none" w:sz="0" w:space="0" w:color="auto"/>
              </w:divBdr>
            </w:div>
          </w:divsChild>
        </w:div>
        <w:div w:id="1678774470">
          <w:marLeft w:val="0"/>
          <w:marRight w:val="0"/>
          <w:marTop w:val="0"/>
          <w:marBottom w:val="0"/>
          <w:divBdr>
            <w:top w:val="none" w:sz="0" w:space="0" w:color="auto"/>
            <w:left w:val="none" w:sz="0" w:space="0" w:color="auto"/>
            <w:bottom w:val="none" w:sz="0" w:space="0" w:color="auto"/>
            <w:right w:val="none" w:sz="0" w:space="0" w:color="auto"/>
          </w:divBdr>
          <w:divsChild>
            <w:div w:id="349920498">
              <w:marLeft w:val="0"/>
              <w:marRight w:val="0"/>
              <w:marTop w:val="0"/>
              <w:marBottom w:val="0"/>
              <w:divBdr>
                <w:top w:val="none" w:sz="0" w:space="0" w:color="auto"/>
                <w:left w:val="none" w:sz="0" w:space="0" w:color="auto"/>
                <w:bottom w:val="none" w:sz="0" w:space="0" w:color="auto"/>
                <w:right w:val="none" w:sz="0" w:space="0" w:color="auto"/>
              </w:divBdr>
            </w:div>
          </w:divsChild>
        </w:div>
        <w:div w:id="565922569">
          <w:marLeft w:val="0"/>
          <w:marRight w:val="0"/>
          <w:marTop w:val="0"/>
          <w:marBottom w:val="0"/>
          <w:divBdr>
            <w:top w:val="none" w:sz="0" w:space="0" w:color="auto"/>
            <w:left w:val="none" w:sz="0" w:space="0" w:color="auto"/>
            <w:bottom w:val="none" w:sz="0" w:space="0" w:color="auto"/>
            <w:right w:val="none" w:sz="0" w:space="0" w:color="auto"/>
          </w:divBdr>
          <w:divsChild>
            <w:div w:id="1867207093">
              <w:marLeft w:val="0"/>
              <w:marRight w:val="0"/>
              <w:marTop w:val="0"/>
              <w:marBottom w:val="0"/>
              <w:divBdr>
                <w:top w:val="none" w:sz="0" w:space="0" w:color="auto"/>
                <w:left w:val="none" w:sz="0" w:space="0" w:color="auto"/>
                <w:bottom w:val="none" w:sz="0" w:space="0" w:color="auto"/>
                <w:right w:val="none" w:sz="0" w:space="0" w:color="auto"/>
              </w:divBdr>
            </w:div>
          </w:divsChild>
        </w:div>
        <w:div w:id="40832434">
          <w:marLeft w:val="0"/>
          <w:marRight w:val="0"/>
          <w:marTop w:val="0"/>
          <w:marBottom w:val="0"/>
          <w:divBdr>
            <w:top w:val="none" w:sz="0" w:space="0" w:color="auto"/>
            <w:left w:val="none" w:sz="0" w:space="0" w:color="auto"/>
            <w:bottom w:val="none" w:sz="0" w:space="0" w:color="auto"/>
            <w:right w:val="none" w:sz="0" w:space="0" w:color="auto"/>
          </w:divBdr>
          <w:divsChild>
            <w:div w:id="573055839">
              <w:marLeft w:val="0"/>
              <w:marRight w:val="0"/>
              <w:marTop w:val="0"/>
              <w:marBottom w:val="0"/>
              <w:divBdr>
                <w:top w:val="none" w:sz="0" w:space="0" w:color="auto"/>
                <w:left w:val="none" w:sz="0" w:space="0" w:color="auto"/>
                <w:bottom w:val="none" w:sz="0" w:space="0" w:color="auto"/>
                <w:right w:val="none" w:sz="0" w:space="0" w:color="auto"/>
              </w:divBdr>
            </w:div>
          </w:divsChild>
        </w:div>
        <w:div w:id="69088240">
          <w:marLeft w:val="0"/>
          <w:marRight w:val="0"/>
          <w:marTop w:val="0"/>
          <w:marBottom w:val="0"/>
          <w:divBdr>
            <w:top w:val="none" w:sz="0" w:space="0" w:color="auto"/>
            <w:left w:val="none" w:sz="0" w:space="0" w:color="auto"/>
            <w:bottom w:val="none" w:sz="0" w:space="0" w:color="auto"/>
            <w:right w:val="none" w:sz="0" w:space="0" w:color="auto"/>
          </w:divBdr>
          <w:divsChild>
            <w:div w:id="440536882">
              <w:marLeft w:val="0"/>
              <w:marRight w:val="0"/>
              <w:marTop w:val="0"/>
              <w:marBottom w:val="0"/>
              <w:divBdr>
                <w:top w:val="none" w:sz="0" w:space="0" w:color="auto"/>
                <w:left w:val="none" w:sz="0" w:space="0" w:color="auto"/>
                <w:bottom w:val="none" w:sz="0" w:space="0" w:color="auto"/>
                <w:right w:val="none" w:sz="0" w:space="0" w:color="auto"/>
              </w:divBdr>
            </w:div>
          </w:divsChild>
        </w:div>
        <w:div w:id="206375852">
          <w:marLeft w:val="0"/>
          <w:marRight w:val="0"/>
          <w:marTop w:val="0"/>
          <w:marBottom w:val="0"/>
          <w:divBdr>
            <w:top w:val="none" w:sz="0" w:space="0" w:color="auto"/>
            <w:left w:val="none" w:sz="0" w:space="0" w:color="auto"/>
            <w:bottom w:val="none" w:sz="0" w:space="0" w:color="auto"/>
            <w:right w:val="none" w:sz="0" w:space="0" w:color="auto"/>
          </w:divBdr>
          <w:divsChild>
            <w:div w:id="1522739660">
              <w:marLeft w:val="0"/>
              <w:marRight w:val="0"/>
              <w:marTop w:val="0"/>
              <w:marBottom w:val="0"/>
              <w:divBdr>
                <w:top w:val="none" w:sz="0" w:space="0" w:color="auto"/>
                <w:left w:val="none" w:sz="0" w:space="0" w:color="auto"/>
                <w:bottom w:val="none" w:sz="0" w:space="0" w:color="auto"/>
                <w:right w:val="none" w:sz="0" w:space="0" w:color="auto"/>
              </w:divBdr>
            </w:div>
          </w:divsChild>
        </w:div>
        <w:div w:id="1274165935">
          <w:marLeft w:val="0"/>
          <w:marRight w:val="0"/>
          <w:marTop w:val="0"/>
          <w:marBottom w:val="0"/>
          <w:divBdr>
            <w:top w:val="none" w:sz="0" w:space="0" w:color="auto"/>
            <w:left w:val="none" w:sz="0" w:space="0" w:color="auto"/>
            <w:bottom w:val="none" w:sz="0" w:space="0" w:color="auto"/>
            <w:right w:val="none" w:sz="0" w:space="0" w:color="auto"/>
          </w:divBdr>
          <w:divsChild>
            <w:div w:id="660349843">
              <w:marLeft w:val="0"/>
              <w:marRight w:val="0"/>
              <w:marTop w:val="0"/>
              <w:marBottom w:val="0"/>
              <w:divBdr>
                <w:top w:val="none" w:sz="0" w:space="0" w:color="auto"/>
                <w:left w:val="none" w:sz="0" w:space="0" w:color="auto"/>
                <w:bottom w:val="none" w:sz="0" w:space="0" w:color="auto"/>
                <w:right w:val="none" w:sz="0" w:space="0" w:color="auto"/>
              </w:divBdr>
            </w:div>
          </w:divsChild>
        </w:div>
        <w:div w:id="820930860">
          <w:marLeft w:val="0"/>
          <w:marRight w:val="0"/>
          <w:marTop w:val="0"/>
          <w:marBottom w:val="0"/>
          <w:divBdr>
            <w:top w:val="none" w:sz="0" w:space="0" w:color="auto"/>
            <w:left w:val="none" w:sz="0" w:space="0" w:color="auto"/>
            <w:bottom w:val="none" w:sz="0" w:space="0" w:color="auto"/>
            <w:right w:val="none" w:sz="0" w:space="0" w:color="auto"/>
          </w:divBdr>
          <w:divsChild>
            <w:div w:id="1049452552">
              <w:marLeft w:val="0"/>
              <w:marRight w:val="0"/>
              <w:marTop w:val="0"/>
              <w:marBottom w:val="0"/>
              <w:divBdr>
                <w:top w:val="none" w:sz="0" w:space="0" w:color="auto"/>
                <w:left w:val="none" w:sz="0" w:space="0" w:color="auto"/>
                <w:bottom w:val="none" w:sz="0" w:space="0" w:color="auto"/>
                <w:right w:val="none" w:sz="0" w:space="0" w:color="auto"/>
              </w:divBdr>
            </w:div>
          </w:divsChild>
        </w:div>
        <w:div w:id="664554522">
          <w:marLeft w:val="0"/>
          <w:marRight w:val="0"/>
          <w:marTop w:val="0"/>
          <w:marBottom w:val="0"/>
          <w:divBdr>
            <w:top w:val="none" w:sz="0" w:space="0" w:color="auto"/>
            <w:left w:val="none" w:sz="0" w:space="0" w:color="auto"/>
            <w:bottom w:val="none" w:sz="0" w:space="0" w:color="auto"/>
            <w:right w:val="none" w:sz="0" w:space="0" w:color="auto"/>
          </w:divBdr>
          <w:divsChild>
            <w:div w:id="1151214789">
              <w:marLeft w:val="0"/>
              <w:marRight w:val="0"/>
              <w:marTop w:val="0"/>
              <w:marBottom w:val="0"/>
              <w:divBdr>
                <w:top w:val="none" w:sz="0" w:space="0" w:color="auto"/>
                <w:left w:val="none" w:sz="0" w:space="0" w:color="auto"/>
                <w:bottom w:val="none" w:sz="0" w:space="0" w:color="auto"/>
                <w:right w:val="none" w:sz="0" w:space="0" w:color="auto"/>
              </w:divBdr>
            </w:div>
          </w:divsChild>
        </w:div>
        <w:div w:id="1976716088">
          <w:marLeft w:val="0"/>
          <w:marRight w:val="0"/>
          <w:marTop w:val="0"/>
          <w:marBottom w:val="0"/>
          <w:divBdr>
            <w:top w:val="none" w:sz="0" w:space="0" w:color="auto"/>
            <w:left w:val="none" w:sz="0" w:space="0" w:color="auto"/>
            <w:bottom w:val="none" w:sz="0" w:space="0" w:color="auto"/>
            <w:right w:val="none" w:sz="0" w:space="0" w:color="auto"/>
          </w:divBdr>
          <w:divsChild>
            <w:div w:id="200069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51620">
      <w:bodyDiv w:val="1"/>
      <w:marLeft w:val="0"/>
      <w:marRight w:val="0"/>
      <w:marTop w:val="0"/>
      <w:marBottom w:val="0"/>
      <w:divBdr>
        <w:top w:val="none" w:sz="0" w:space="0" w:color="auto"/>
        <w:left w:val="none" w:sz="0" w:space="0" w:color="auto"/>
        <w:bottom w:val="none" w:sz="0" w:space="0" w:color="auto"/>
        <w:right w:val="none" w:sz="0" w:space="0" w:color="auto"/>
      </w:divBdr>
    </w:div>
    <w:div w:id="1318076625">
      <w:bodyDiv w:val="1"/>
      <w:marLeft w:val="0"/>
      <w:marRight w:val="0"/>
      <w:marTop w:val="0"/>
      <w:marBottom w:val="0"/>
      <w:divBdr>
        <w:top w:val="none" w:sz="0" w:space="0" w:color="auto"/>
        <w:left w:val="none" w:sz="0" w:space="0" w:color="auto"/>
        <w:bottom w:val="none" w:sz="0" w:space="0" w:color="auto"/>
        <w:right w:val="none" w:sz="0" w:space="0" w:color="auto"/>
      </w:divBdr>
    </w:div>
    <w:div w:id="1334600490">
      <w:bodyDiv w:val="1"/>
      <w:marLeft w:val="0"/>
      <w:marRight w:val="0"/>
      <w:marTop w:val="0"/>
      <w:marBottom w:val="0"/>
      <w:divBdr>
        <w:top w:val="none" w:sz="0" w:space="0" w:color="auto"/>
        <w:left w:val="none" w:sz="0" w:space="0" w:color="auto"/>
        <w:bottom w:val="none" w:sz="0" w:space="0" w:color="auto"/>
        <w:right w:val="none" w:sz="0" w:space="0" w:color="auto"/>
      </w:divBdr>
    </w:div>
    <w:div w:id="1335915853">
      <w:bodyDiv w:val="1"/>
      <w:marLeft w:val="0"/>
      <w:marRight w:val="0"/>
      <w:marTop w:val="0"/>
      <w:marBottom w:val="0"/>
      <w:divBdr>
        <w:top w:val="none" w:sz="0" w:space="0" w:color="auto"/>
        <w:left w:val="none" w:sz="0" w:space="0" w:color="auto"/>
        <w:bottom w:val="none" w:sz="0" w:space="0" w:color="auto"/>
        <w:right w:val="none" w:sz="0" w:space="0" w:color="auto"/>
      </w:divBdr>
    </w:div>
    <w:div w:id="1341397893">
      <w:bodyDiv w:val="1"/>
      <w:marLeft w:val="0"/>
      <w:marRight w:val="0"/>
      <w:marTop w:val="0"/>
      <w:marBottom w:val="0"/>
      <w:divBdr>
        <w:top w:val="none" w:sz="0" w:space="0" w:color="auto"/>
        <w:left w:val="none" w:sz="0" w:space="0" w:color="auto"/>
        <w:bottom w:val="none" w:sz="0" w:space="0" w:color="auto"/>
        <w:right w:val="none" w:sz="0" w:space="0" w:color="auto"/>
      </w:divBdr>
    </w:div>
    <w:div w:id="1356880271">
      <w:bodyDiv w:val="1"/>
      <w:marLeft w:val="0"/>
      <w:marRight w:val="0"/>
      <w:marTop w:val="0"/>
      <w:marBottom w:val="0"/>
      <w:divBdr>
        <w:top w:val="none" w:sz="0" w:space="0" w:color="auto"/>
        <w:left w:val="none" w:sz="0" w:space="0" w:color="auto"/>
        <w:bottom w:val="none" w:sz="0" w:space="0" w:color="auto"/>
        <w:right w:val="none" w:sz="0" w:space="0" w:color="auto"/>
      </w:divBdr>
    </w:div>
    <w:div w:id="1358921234">
      <w:bodyDiv w:val="1"/>
      <w:marLeft w:val="0"/>
      <w:marRight w:val="0"/>
      <w:marTop w:val="0"/>
      <w:marBottom w:val="0"/>
      <w:divBdr>
        <w:top w:val="none" w:sz="0" w:space="0" w:color="auto"/>
        <w:left w:val="none" w:sz="0" w:space="0" w:color="auto"/>
        <w:bottom w:val="none" w:sz="0" w:space="0" w:color="auto"/>
        <w:right w:val="none" w:sz="0" w:space="0" w:color="auto"/>
      </w:divBdr>
    </w:div>
    <w:div w:id="1369182731">
      <w:bodyDiv w:val="1"/>
      <w:marLeft w:val="0"/>
      <w:marRight w:val="0"/>
      <w:marTop w:val="0"/>
      <w:marBottom w:val="0"/>
      <w:divBdr>
        <w:top w:val="none" w:sz="0" w:space="0" w:color="auto"/>
        <w:left w:val="none" w:sz="0" w:space="0" w:color="auto"/>
        <w:bottom w:val="none" w:sz="0" w:space="0" w:color="auto"/>
        <w:right w:val="none" w:sz="0" w:space="0" w:color="auto"/>
      </w:divBdr>
    </w:div>
    <w:div w:id="1397512301">
      <w:bodyDiv w:val="1"/>
      <w:marLeft w:val="0"/>
      <w:marRight w:val="0"/>
      <w:marTop w:val="0"/>
      <w:marBottom w:val="0"/>
      <w:divBdr>
        <w:top w:val="none" w:sz="0" w:space="0" w:color="auto"/>
        <w:left w:val="none" w:sz="0" w:space="0" w:color="auto"/>
        <w:bottom w:val="none" w:sz="0" w:space="0" w:color="auto"/>
        <w:right w:val="none" w:sz="0" w:space="0" w:color="auto"/>
      </w:divBdr>
    </w:div>
    <w:div w:id="1419476085">
      <w:bodyDiv w:val="1"/>
      <w:marLeft w:val="0"/>
      <w:marRight w:val="0"/>
      <w:marTop w:val="0"/>
      <w:marBottom w:val="0"/>
      <w:divBdr>
        <w:top w:val="none" w:sz="0" w:space="0" w:color="auto"/>
        <w:left w:val="none" w:sz="0" w:space="0" w:color="auto"/>
        <w:bottom w:val="none" w:sz="0" w:space="0" w:color="auto"/>
        <w:right w:val="none" w:sz="0" w:space="0" w:color="auto"/>
      </w:divBdr>
    </w:div>
    <w:div w:id="1421221630">
      <w:bodyDiv w:val="1"/>
      <w:marLeft w:val="0"/>
      <w:marRight w:val="0"/>
      <w:marTop w:val="0"/>
      <w:marBottom w:val="0"/>
      <w:divBdr>
        <w:top w:val="none" w:sz="0" w:space="0" w:color="auto"/>
        <w:left w:val="none" w:sz="0" w:space="0" w:color="auto"/>
        <w:bottom w:val="none" w:sz="0" w:space="0" w:color="auto"/>
        <w:right w:val="none" w:sz="0" w:space="0" w:color="auto"/>
      </w:divBdr>
    </w:div>
    <w:div w:id="1423800545">
      <w:bodyDiv w:val="1"/>
      <w:marLeft w:val="0"/>
      <w:marRight w:val="0"/>
      <w:marTop w:val="0"/>
      <w:marBottom w:val="0"/>
      <w:divBdr>
        <w:top w:val="none" w:sz="0" w:space="0" w:color="auto"/>
        <w:left w:val="none" w:sz="0" w:space="0" w:color="auto"/>
        <w:bottom w:val="none" w:sz="0" w:space="0" w:color="auto"/>
        <w:right w:val="none" w:sz="0" w:space="0" w:color="auto"/>
      </w:divBdr>
    </w:div>
    <w:div w:id="1445533757">
      <w:bodyDiv w:val="1"/>
      <w:marLeft w:val="0"/>
      <w:marRight w:val="0"/>
      <w:marTop w:val="0"/>
      <w:marBottom w:val="0"/>
      <w:divBdr>
        <w:top w:val="none" w:sz="0" w:space="0" w:color="auto"/>
        <w:left w:val="none" w:sz="0" w:space="0" w:color="auto"/>
        <w:bottom w:val="none" w:sz="0" w:space="0" w:color="auto"/>
        <w:right w:val="none" w:sz="0" w:space="0" w:color="auto"/>
      </w:divBdr>
    </w:div>
    <w:div w:id="1450510280">
      <w:bodyDiv w:val="1"/>
      <w:marLeft w:val="0"/>
      <w:marRight w:val="0"/>
      <w:marTop w:val="0"/>
      <w:marBottom w:val="0"/>
      <w:divBdr>
        <w:top w:val="none" w:sz="0" w:space="0" w:color="auto"/>
        <w:left w:val="none" w:sz="0" w:space="0" w:color="auto"/>
        <w:bottom w:val="none" w:sz="0" w:space="0" w:color="auto"/>
        <w:right w:val="none" w:sz="0" w:space="0" w:color="auto"/>
      </w:divBdr>
    </w:div>
    <w:div w:id="1464613905">
      <w:bodyDiv w:val="1"/>
      <w:marLeft w:val="0"/>
      <w:marRight w:val="0"/>
      <w:marTop w:val="0"/>
      <w:marBottom w:val="0"/>
      <w:divBdr>
        <w:top w:val="none" w:sz="0" w:space="0" w:color="auto"/>
        <w:left w:val="none" w:sz="0" w:space="0" w:color="auto"/>
        <w:bottom w:val="none" w:sz="0" w:space="0" w:color="auto"/>
        <w:right w:val="none" w:sz="0" w:space="0" w:color="auto"/>
      </w:divBdr>
    </w:div>
    <w:div w:id="1466461940">
      <w:bodyDiv w:val="1"/>
      <w:marLeft w:val="0"/>
      <w:marRight w:val="0"/>
      <w:marTop w:val="0"/>
      <w:marBottom w:val="0"/>
      <w:divBdr>
        <w:top w:val="none" w:sz="0" w:space="0" w:color="auto"/>
        <w:left w:val="none" w:sz="0" w:space="0" w:color="auto"/>
        <w:bottom w:val="none" w:sz="0" w:space="0" w:color="auto"/>
        <w:right w:val="none" w:sz="0" w:space="0" w:color="auto"/>
      </w:divBdr>
    </w:div>
    <w:div w:id="1470591134">
      <w:bodyDiv w:val="1"/>
      <w:marLeft w:val="0"/>
      <w:marRight w:val="0"/>
      <w:marTop w:val="0"/>
      <w:marBottom w:val="0"/>
      <w:divBdr>
        <w:top w:val="none" w:sz="0" w:space="0" w:color="auto"/>
        <w:left w:val="none" w:sz="0" w:space="0" w:color="auto"/>
        <w:bottom w:val="none" w:sz="0" w:space="0" w:color="auto"/>
        <w:right w:val="none" w:sz="0" w:space="0" w:color="auto"/>
      </w:divBdr>
    </w:div>
    <w:div w:id="1473408067">
      <w:bodyDiv w:val="1"/>
      <w:marLeft w:val="0"/>
      <w:marRight w:val="0"/>
      <w:marTop w:val="0"/>
      <w:marBottom w:val="0"/>
      <w:divBdr>
        <w:top w:val="none" w:sz="0" w:space="0" w:color="auto"/>
        <w:left w:val="none" w:sz="0" w:space="0" w:color="auto"/>
        <w:bottom w:val="none" w:sz="0" w:space="0" w:color="auto"/>
        <w:right w:val="none" w:sz="0" w:space="0" w:color="auto"/>
      </w:divBdr>
    </w:div>
    <w:div w:id="1478765146">
      <w:bodyDiv w:val="1"/>
      <w:marLeft w:val="0"/>
      <w:marRight w:val="0"/>
      <w:marTop w:val="0"/>
      <w:marBottom w:val="0"/>
      <w:divBdr>
        <w:top w:val="none" w:sz="0" w:space="0" w:color="auto"/>
        <w:left w:val="none" w:sz="0" w:space="0" w:color="auto"/>
        <w:bottom w:val="none" w:sz="0" w:space="0" w:color="auto"/>
        <w:right w:val="none" w:sz="0" w:space="0" w:color="auto"/>
      </w:divBdr>
    </w:div>
    <w:div w:id="1484081292">
      <w:bodyDiv w:val="1"/>
      <w:marLeft w:val="0"/>
      <w:marRight w:val="0"/>
      <w:marTop w:val="0"/>
      <w:marBottom w:val="0"/>
      <w:divBdr>
        <w:top w:val="none" w:sz="0" w:space="0" w:color="auto"/>
        <w:left w:val="none" w:sz="0" w:space="0" w:color="auto"/>
        <w:bottom w:val="none" w:sz="0" w:space="0" w:color="auto"/>
        <w:right w:val="none" w:sz="0" w:space="0" w:color="auto"/>
      </w:divBdr>
    </w:div>
    <w:div w:id="1484422831">
      <w:bodyDiv w:val="1"/>
      <w:marLeft w:val="0"/>
      <w:marRight w:val="0"/>
      <w:marTop w:val="0"/>
      <w:marBottom w:val="0"/>
      <w:divBdr>
        <w:top w:val="none" w:sz="0" w:space="0" w:color="auto"/>
        <w:left w:val="none" w:sz="0" w:space="0" w:color="auto"/>
        <w:bottom w:val="none" w:sz="0" w:space="0" w:color="auto"/>
        <w:right w:val="none" w:sz="0" w:space="0" w:color="auto"/>
      </w:divBdr>
    </w:div>
    <w:div w:id="1490903970">
      <w:bodyDiv w:val="1"/>
      <w:marLeft w:val="0"/>
      <w:marRight w:val="0"/>
      <w:marTop w:val="0"/>
      <w:marBottom w:val="0"/>
      <w:divBdr>
        <w:top w:val="none" w:sz="0" w:space="0" w:color="auto"/>
        <w:left w:val="none" w:sz="0" w:space="0" w:color="auto"/>
        <w:bottom w:val="none" w:sz="0" w:space="0" w:color="auto"/>
        <w:right w:val="none" w:sz="0" w:space="0" w:color="auto"/>
      </w:divBdr>
    </w:div>
    <w:div w:id="1500537445">
      <w:bodyDiv w:val="1"/>
      <w:marLeft w:val="0"/>
      <w:marRight w:val="0"/>
      <w:marTop w:val="0"/>
      <w:marBottom w:val="0"/>
      <w:divBdr>
        <w:top w:val="none" w:sz="0" w:space="0" w:color="auto"/>
        <w:left w:val="none" w:sz="0" w:space="0" w:color="auto"/>
        <w:bottom w:val="none" w:sz="0" w:space="0" w:color="auto"/>
        <w:right w:val="none" w:sz="0" w:space="0" w:color="auto"/>
      </w:divBdr>
    </w:div>
    <w:div w:id="1512179319">
      <w:bodyDiv w:val="1"/>
      <w:marLeft w:val="0"/>
      <w:marRight w:val="0"/>
      <w:marTop w:val="0"/>
      <w:marBottom w:val="0"/>
      <w:divBdr>
        <w:top w:val="none" w:sz="0" w:space="0" w:color="auto"/>
        <w:left w:val="none" w:sz="0" w:space="0" w:color="auto"/>
        <w:bottom w:val="none" w:sz="0" w:space="0" w:color="auto"/>
        <w:right w:val="none" w:sz="0" w:space="0" w:color="auto"/>
      </w:divBdr>
    </w:div>
    <w:div w:id="1518427886">
      <w:bodyDiv w:val="1"/>
      <w:marLeft w:val="0"/>
      <w:marRight w:val="0"/>
      <w:marTop w:val="0"/>
      <w:marBottom w:val="0"/>
      <w:divBdr>
        <w:top w:val="none" w:sz="0" w:space="0" w:color="auto"/>
        <w:left w:val="none" w:sz="0" w:space="0" w:color="auto"/>
        <w:bottom w:val="none" w:sz="0" w:space="0" w:color="auto"/>
        <w:right w:val="none" w:sz="0" w:space="0" w:color="auto"/>
      </w:divBdr>
    </w:div>
    <w:div w:id="1530023399">
      <w:bodyDiv w:val="1"/>
      <w:marLeft w:val="0"/>
      <w:marRight w:val="0"/>
      <w:marTop w:val="0"/>
      <w:marBottom w:val="0"/>
      <w:divBdr>
        <w:top w:val="none" w:sz="0" w:space="0" w:color="auto"/>
        <w:left w:val="none" w:sz="0" w:space="0" w:color="auto"/>
        <w:bottom w:val="none" w:sz="0" w:space="0" w:color="auto"/>
        <w:right w:val="none" w:sz="0" w:space="0" w:color="auto"/>
      </w:divBdr>
    </w:div>
    <w:div w:id="1537086799">
      <w:bodyDiv w:val="1"/>
      <w:marLeft w:val="0"/>
      <w:marRight w:val="0"/>
      <w:marTop w:val="0"/>
      <w:marBottom w:val="0"/>
      <w:divBdr>
        <w:top w:val="none" w:sz="0" w:space="0" w:color="auto"/>
        <w:left w:val="none" w:sz="0" w:space="0" w:color="auto"/>
        <w:bottom w:val="none" w:sz="0" w:space="0" w:color="auto"/>
        <w:right w:val="none" w:sz="0" w:space="0" w:color="auto"/>
      </w:divBdr>
    </w:div>
    <w:div w:id="1543446968">
      <w:bodyDiv w:val="1"/>
      <w:marLeft w:val="0"/>
      <w:marRight w:val="0"/>
      <w:marTop w:val="0"/>
      <w:marBottom w:val="0"/>
      <w:divBdr>
        <w:top w:val="none" w:sz="0" w:space="0" w:color="auto"/>
        <w:left w:val="none" w:sz="0" w:space="0" w:color="auto"/>
        <w:bottom w:val="none" w:sz="0" w:space="0" w:color="auto"/>
        <w:right w:val="none" w:sz="0" w:space="0" w:color="auto"/>
      </w:divBdr>
    </w:div>
    <w:div w:id="1543713793">
      <w:bodyDiv w:val="1"/>
      <w:marLeft w:val="0"/>
      <w:marRight w:val="0"/>
      <w:marTop w:val="0"/>
      <w:marBottom w:val="0"/>
      <w:divBdr>
        <w:top w:val="none" w:sz="0" w:space="0" w:color="auto"/>
        <w:left w:val="none" w:sz="0" w:space="0" w:color="auto"/>
        <w:bottom w:val="none" w:sz="0" w:space="0" w:color="auto"/>
        <w:right w:val="none" w:sz="0" w:space="0" w:color="auto"/>
      </w:divBdr>
      <w:divsChild>
        <w:div w:id="666592276">
          <w:marLeft w:val="0"/>
          <w:marRight w:val="0"/>
          <w:marTop w:val="0"/>
          <w:marBottom w:val="0"/>
          <w:divBdr>
            <w:top w:val="none" w:sz="0" w:space="0" w:color="auto"/>
            <w:left w:val="none" w:sz="0" w:space="0" w:color="auto"/>
            <w:bottom w:val="none" w:sz="0" w:space="0" w:color="auto"/>
            <w:right w:val="none" w:sz="0" w:space="0" w:color="auto"/>
          </w:divBdr>
          <w:divsChild>
            <w:div w:id="247008124">
              <w:marLeft w:val="0"/>
              <w:marRight w:val="0"/>
              <w:marTop w:val="0"/>
              <w:marBottom w:val="0"/>
              <w:divBdr>
                <w:top w:val="none" w:sz="0" w:space="0" w:color="auto"/>
                <w:left w:val="none" w:sz="0" w:space="0" w:color="auto"/>
                <w:bottom w:val="none" w:sz="0" w:space="0" w:color="auto"/>
                <w:right w:val="none" w:sz="0" w:space="0" w:color="auto"/>
              </w:divBdr>
              <w:divsChild>
                <w:div w:id="801770647">
                  <w:marLeft w:val="0"/>
                  <w:marRight w:val="0"/>
                  <w:marTop w:val="0"/>
                  <w:marBottom w:val="0"/>
                  <w:divBdr>
                    <w:top w:val="none" w:sz="0" w:space="0" w:color="auto"/>
                    <w:left w:val="none" w:sz="0" w:space="0" w:color="auto"/>
                    <w:bottom w:val="none" w:sz="0" w:space="0" w:color="auto"/>
                    <w:right w:val="none" w:sz="0" w:space="0" w:color="auto"/>
                  </w:divBdr>
                  <w:divsChild>
                    <w:div w:id="1195846086">
                      <w:marLeft w:val="0"/>
                      <w:marRight w:val="0"/>
                      <w:marTop w:val="0"/>
                      <w:marBottom w:val="0"/>
                      <w:divBdr>
                        <w:top w:val="none" w:sz="0" w:space="0" w:color="auto"/>
                        <w:left w:val="none" w:sz="0" w:space="0" w:color="auto"/>
                        <w:bottom w:val="none" w:sz="0" w:space="0" w:color="auto"/>
                        <w:right w:val="none" w:sz="0" w:space="0" w:color="auto"/>
                      </w:divBdr>
                      <w:divsChild>
                        <w:div w:id="918711392">
                          <w:marLeft w:val="0"/>
                          <w:marRight w:val="0"/>
                          <w:marTop w:val="0"/>
                          <w:marBottom w:val="0"/>
                          <w:divBdr>
                            <w:top w:val="none" w:sz="0" w:space="0" w:color="auto"/>
                            <w:left w:val="none" w:sz="0" w:space="0" w:color="auto"/>
                            <w:bottom w:val="none" w:sz="0" w:space="0" w:color="auto"/>
                            <w:right w:val="none" w:sz="0" w:space="0" w:color="auto"/>
                          </w:divBdr>
                          <w:divsChild>
                            <w:div w:id="1709068770">
                              <w:marLeft w:val="0"/>
                              <w:marRight w:val="0"/>
                              <w:marTop w:val="0"/>
                              <w:marBottom w:val="0"/>
                              <w:divBdr>
                                <w:top w:val="none" w:sz="0" w:space="0" w:color="auto"/>
                                <w:left w:val="none" w:sz="0" w:space="0" w:color="auto"/>
                                <w:bottom w:val="none" w:sz="0" w:space="0" w:color="auto"/>
                                <w:right w:val="none" w:sz="0" w:space="0" w:color="auto"/>
                              </w:divBdr>
                              <w:divsChild>
                                <w:div w:id="1579290070">
                                  <w:marLeft w:val="0"/>
                                  <w:marRight w:val="0"/>
                                  <w:marTop w:val="0"/>
                                  <w:marBottom w:val="0"/>
                                  <w:divBdr>
                                    <w:top w:val="none" w:sz="0" w:space="0" w:color="auto"/>
                                    <w:left w:val="none" w:sz="0" w:space="0" w:color="auto"/>
                                    <w:bottom w:val="none" w:sz="0" w:space="0" w:color="auto"/>
                                    <w:right w:val="none" w:sz="0" w:space="0" w:color="auto"/>
                                  </w:divBdr>
                                  <w:divsChild>
                                    <w:div w:id="1621764114">
                                      <w:marLeft w:val="0"/>
                                      <w:marRight w:val="0"/>
                                      <w:marTop w:val="0"/>
                                      <w:marBottom w:val="0"/>
                                      <w:divBdr>
                                        <w:top w:val="none" w:sz="0" w:space="0" w:color="auto"/>
                                        <w:left w:val="none" w:sz="0" w:space="0" w:color="auto"/>
                                        <w:bottom w:val="none" w:sz="0" w:space="0" w:color="auto"/>
                                        <w:right w:val="none" w:sz="0" w:space="0" w:color="auto"/>
                                      </w:divBdr>
                                      <w:divsChild>
                                        <w:div w:id="17568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914000">
                              <w:marLeft w:val="0"/>
                              <w:marRight w:val="0"/>
                              <w:marTop w:val="0"/>
                              <w:marBottom w:val="0"/>
                              <w:divBdr>
                                <w:top w:val="none" w:sz="0" w:space="0" w:color="auto"/>
                                <w:left w:val="none" w:sz="0" w:space="0" w:color="auto"/>
                                <w:bottom w:val="none" w:sz="0" w:space="0" w:color="auto"/>
                                <w:right w:val="none" w:sz="0" w:space="0" w:color="auto"/>
                              </w:divBdr>
                              <w:divsChild>
                                <w:div w:id="728462224">
                                  <w:marLeft w:val="0"/>
                                  <w:marRight w:val="0"/>
                                  <w:marTop w:val="0"/>
                                  <w:marBottom w:val="0"/>
                                  <w:divBdr>
                                    <w:top w:val="none" w:sz="0" w:space="0" w:color="auto"/>
                                    <w:left w:val="none" w:sz="0" w:space="0" w:color="auto"/>
                                    <w:bottom w:val="none" w:sz="0" w:space="0" w:color="auto"/>
                                    <w:right w:val="none" w:sz="0" w:space="0" w:color="auto"/>
                                  </w:divBdr>
                                  <w:divsChild>
                                    <w:div w:id="239020022">
                                      <w:marLeft w:val="0"/>
                                      <w:marRight w:val="0"/>
                                      <w:marTop w:val="0"/>
                                      <w:marBottom w:val="0"/>
                                      <w:divBdr>
                                        <w:top w:val="none" w:sz="0" w:space="0" w:color="auto"/>
                                        <w:left w:val="none" w:sz="0" w:space="0" w:color="auto"/>
                                        <w:bottom w:val="none" w:sz="0" w:space="0" w:color="auto"/>
                                        <w:right w:val="none" w:sz="0" w:space="0" w:color="auto"/>
                                      </w:divBdr>
                                      <w:divsChild>
                                        <w:div w:id="1992783931">
                                          <w:marLeft w:val="0"/>
                                          <w:marRight w:val="0"/>
                                          <w:marTop w:val="0"/>
                                          <w:marBottom w:val="0"/>
                                          <w:divBdr>
                                            <w:top w:val="none" w:sz="0" w:space="0" w:color="auto"/>
                                            <w:left w:val="none" w:sz="0" w:space="0" w:color="auto"/>
                                            <w:bottom w:val="none" w:sz="0" w:space="0" w:color="auto"/>
                                            <w:right w:val="none" w:sz="0" w:space="0" w:color="auto"/>
                                          </w:divBdr>
                                          <w:divsChild>
                                            <w:div w:id="285501100">
                                              <w:marLeft w:val="0"/>
                                              <w:marRight w:val="0"/>
                                              <w:marTop w:val="0"/>
                                              <w:marBottom w:val="0"/>
                                              <w:divBdr>
                                                <w:top w:val="none" w:sz="0" w:space="0" w:color="auto"/>
                                                <w:left w:val="none" w:sz="0" w:space="0" w:color="auto"/>
                                                <w:bottom w:val="none" w:sz="0" w:space="0" w:color="auto"/>
                                                <w:right w:val="none" w:sz="0" w:space="0" w:color="auto"/>
                                              </w:divBdr>
                                              <w:divsChild>
                                                <w:div w:id="580018560">
                                                  <w:marLeft w:val="0"/>
                                                  <w:marRight w:val="0"/>
                                                  <w:marTop w:val="0"/>
                                                  <w:marBottom w:val="0"/>
                                                  <w:divBdr>
                                                    <w:top w:val="none" w:sz="0" w:space="0" w:color="auto"/>
                                                    <w:left w:val="none" w:sz="0" w:space="0" w:color="auto"/>
                                                    <w:bottom w:val="none" w:sz="0" w:space="0" w:color="auto"/>
                                                    <w:right w:val="none" w:sz="0" w:space="0" w:color="auto"/>
                                                  </w:divBdr>
                                                  <w:divsChild>
                                                    <w:div w:id="1801459997">
                                                      <w:marLeft w:val="0"/>
                                                      <w:marRight w:val="0"/>
                                                      <w:marTop w:val="0"/>
                                                      <w:marBottom w:val="0"/>
                                                      <w:divBdr>
                                                        <w:top w:val="none" w:sz="0" w:space="0" w:color="auto"/>
                                                        <w:left w:val="none" w:sz="0" w:space="0" w:color="auto"/>
                                                        <w:bottom w:val="none" w:sz="0" w:space="0" w:color="auto"/>
                                                        <w:right w:val="none" w:sz="0" w:space="0" w:color="auto"/>
                                                      </w:divBdr>
                                                    </w:div>
                                                    <w:div w:id="180835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0918198">
                              <w:marLeft w:val="0"/>
                              <w:marRight w:val="0"/>
                              <w:marTop w:val="0"/>
                              <w:marBottom w:val="0"/>
                              <w:divBdr>
                                <w:top w:val="none" w:sz="0" w:space="0" w:color="auto"/>
                                <w:left w:val="none" w:sz="0" w:space="0" w:color="auto"/>
                                <w:bottom w:val="none" w:sz="0" w:space="0" w:color="auto"/>
                                <w:right w:val="none" w:sz="0" w:space="0" w:color="auto"/>
                              </w:divBdr>
                              <w:divsChild>
                                <w:div w:id="143524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431325">
          <w:marLeft w:val="0"/>
          <w:marRight w:val="0"/>
          <w:marTop w:val="0"/>
          <w:marBottom w:val="0"/>
          <w:divBdr>
            <w:top w:val="none" w:sz="0" w:space="0" w:color="auto"/>
            <w:left w:val="none" w:sz="0" w:space="0" w:color="auto"/>
            <w:bottom w:val="none" w:sz="0" w:space="0" w:color="auto"/>
            <w:right w:val="none" w:sz="0" w:space="0" w:color="auto"/>
          </w:divBdr>
          <w:divsChild>
            <w:div w:id="532500688">
              <w:marLeft w:val="0"/>
              <w:marRight w:val="0"/>
              <w:marTop w:val="0"/>
              <w:marBottom w:val="0"/>
              <w:divBdr>
                <w:top w:val="none" w:sz="0" w:space="0" w:color="auto"/>
                <w:left w:val="none" w:sz="0" w:space="0" w:color="auto"/>
                <w:bottom w:val="none" w:sz="0" w:space="0" w:color="auto"/>
                <w:right w:val="none" w:sz="0" w:space="0" w:color="auto"/>
              </w:divBdr>
              <w:divsChild>
                <w:div w:id="1157960749">
                  <w:marLeft w:val="0"/>
                  <w:marRight w:val="0"/>
                  <w:marTop w:val="0"/>
                  <w:marBottom w:val="0"/>
                  <w:divBdr>
                    <w:top w:val="none" w:sz="0" w:space="0" w:color="auto"/>
                    <w:left w:val="none" w:sz="0" w:space="0" w:color="auto"/>
                    <w:bottom w:val="none" w:sz="0" w:space="0" w:color="auto"/>
                    <w:right w:val="none" w:sz="0" w:space="0" w:color="auto"/>
                  </w:divBdr>
                  <w:divsChild>
                    <w:div w:id="119341998">
                      <w:marLeft w:val="0"/>
                      <w:marRight w:val="0"/>
                      <w:marTop w:val="0"/>
                      <w:marBottom w:val="0"/>
                      <w:divBdr>
                        <w:top w:val="none" w:sz="0" w:space="0" w:color="auto"/>
                        <w:left w:val="none" w:sz="0" w:space="0" w:color="auto"/>
                        <w:bottom w:val="none" w:sz="0" w:space="0" w:color="auto"/>
                        <w:right w:val="none" w:sz="0" w:space="0" w:color="auto"/>
                      </w:divBdr>
                      <w:divsChild>
                        <w:div w:id="285817333">
                          <w:marLeft w:val="0"/>
                          <w:marRight w:val="0"/>
                          <w:marTop w:val="0"/>
                          <w:marBottom w:val="0"/>
                          <w:divBdr>
                            <w:top w:val="none" w:sz="0" w:space="0" w:color="auto"/>
                            <w:left w:val="none" w:sz="0" w:space="0" w:color="auto"/>
                            <w:bottom w:val="none" w:sz="0" w:space="0" w:color="auto"/>
                            <w:right w:val="none" w:sz="0" w:space="0" w:color="auto"/>
                          </w:divBdr>
                          <w:divsChild>
                            <w:div w:id="89169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73825">
          <w:marLeft w:val="0"/>
          <w:marRight w:val="0"/>
          <w:marTop w:val="0"/>
          <w:marBottom w:val="0"/>
          <w:divBdr>
            <w:top w:val="none" w:sz="0" w:space="0" w:color="auto"/>
            <w:left w:val="none" w:sz="0" w:space="0" w:color="auto"/>
            <w:bottom w:val="none" w:sz="0" w:space="0" w:color="auto"/>
            <w:right w:val="none" w:sz="0" w:space="0" w:color="auto"/>
          </w:divBdr>
          <w:divsChild>
            <w:div w:id="441075053">
              <w:marLeft w:val="0"/>
              <w:marRight w:val="0"/>
              <w:marTop w:val="0"/>
              <w:marBottom w:val="0"/>
              <w:divBdr>
                <w:top w:val="none" w:sz="0" w:space="0" w:color="auto"/>
                <w:left w:val="none" w:sz="0" w:space="0" w:color="auto"/>
                <w:bottom w:val="none" w:sz="0" w:space="0" w:color="auto"/>
                <w:right w:val="none" w:sz="0" w:space="0" w:color="auto"/>
              </w:divBdr>
              <w:divsChild>
                <w:div w:id="135225295">
                  <w:marLeft w:val="0"/>
                  <w:marRight w:val="0"/>
                  <w:marTop w:val="0"/>
                  <w:marBottom w:val="0"/>
                  <w:divBdr>
                    <w:top w:val="none" w:sz="0" w:space="0" w:color="auto"/>
                    <w:left w:val="none" w:sz="0" w:space="0" w:color="auto"/>
                    <w:bottom w:val="none" w:sz="0" w:space="0" w:color="auto"/>
                    <w:right w:val="none" w:sz="0" w:space="0" w:color="auto"/>
                  </w:divBdr>
                  <w:divsChild>
                    <w:div w:id="169225439">
                      <w:marLeft w:val="0"/>
                      <w:marRight w:val="0"/>
                      <w:marTop w:val="0"/>
                      <w:marBottom w:val="0"/>
                      <w:divBdr>
                        <w:top w:val="none" w:sz="0" w:space="0" w:color="auto"/>
                        <w:left w:val="none" w:sz="0" w:space="0" w:color="auto"/>
                        <w:bottom w:val="none" w:sz="0" w:space="0" w:color="auto"/>
                        <w:right w:val="none" w:sz="0" w:space="0" w:color="auto"/>
                      </w:divBdr>
                      <w:divsChild>
                        <w:div w:id="581571696">
                          <w:marLeft w:val="0"/>
                          <w:marRight w:val="0"/>
                          <w:marTop w:val="0"/>
                          <w:marBottom w:val="0"/>
                          <w:divBdr>
                            <w:top w:val="none" w:sz="0" w:space="0" w:color="auto"/>
                            <w:left w:val="none" w:sz="0" w:space="0" w:color="auto"/>
                            <w:bottom w:val="none" w:sz="0" w:space="0" w:color="auto"/>
                            <w:right w:val="none" w:sz="0" w:space="0" w:color="auto"/>
                          </w:divBdr>
                          <w:divsChild>
                            <w:div w:id="71632113">
                              <w:marLeft w:val="0"/>
                              <w:marRight w:val="0"/>
                              <w:marTop w:val="0"/>
                              <w:marBottom w:val="0"/>
                              <w:divBdr>
                                <w:top w:val="none" w:sz="0" w:space="0" w:color="auto"/>
                                <w:left w:val="none" w:sz="0" w:space="0" w:color="auto"/>
                                <w:bottom w:val="none" w:sz="0" w:space="0" w:color="auto"/>
                                <w:right w:val="none" w:sz="0" w:space="0" w:color="auto"/>
                              </w:divBdr>
                              <w:divsChild>
                                <w:div w:id="8902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6632930">
          <w:marLeft w:val="0"/>
          <w:marRight w:val="0"/>
          <w:marTop w:val="0"/>
          <w:marBottom w:val="0"/>
          <w:divBdr>
            <w:top w:val="none" w:sz="0" w:space="0" w:color="auto"/>
            <w:left w:val="none" w:sz="0" w:space="0" w:color="auto"/>
            <w:bottom w:val="none" w:sz="0" w:space="0" w:color="auto"/>
            <w:right w:val="none" w:sz="0" w:space="0" w:color="auto"/>
          </w:divBdr>
          <w:divsChild>
            <w:div w:id="830557877">
              <w:marLeft w:val="0"/>
              <w:marRight w:val="0"/>
              <w:marTop w:val="0"/>
              <w:marBottom w:val="0"/>
              <w:divBdr>
                <w:top w:val="none" w:sz="0" w:space="0" w:color="auto"/>
                <w:left w:val="none" w:sz="0" w:space="0" w:color="auto"/>
                <w:bottom w:val="none" w:sz="0" w:space="0" w:color="auto"/>
                <w:right w:val="none" w:sz="0" w:space="0" w:color="auto"/>
              </w:divBdr>
              <w:divsChild>
                <w:div w:id="1403327811">
                  <w:marLeft w:val="0"/>
                  <w:marRight w:val="0"/>
                  <w:marTop w:val="0"/>
                  <w:marBottom w:val="0"/>
                  <w:divBdr>
                    <w:top w:val="none" w:sz="0" w:space="0" w:color="auto"/>
                    <w:left w:val="none" w:sz="0" w:space="0" w:color="auto"/>
                    <w:bottom w:val="none" w:sz="0" w:space="0" w:color="auto"/>
                    <w:right w:val="none" w:sz="0" w:space="0" w:color="auto"/>
                  </w:divBdr>
                  <w:divsChild>
                    <w:div w:id="854461530">
                      <w:marLeft w:val="0"/>
                      <w:marRight w:val="0"/>
                      <w:marTop w:val="0"/>
                      <w:marBottom w:val="0"/>
                      <w:divBdr>
                        <w:top w:val="none" w:sz="0" w:space="0" w:color="auto"/>
                        <w:left w:val="none" w:sz="0" w:space="0" w:color="auto"/>
                        <w:bottom w:val="none" w:sz="0" w:space="0" w:color="auto"/>
                        <w:right w:val="none" w:sz="0" w:space="0" w:color="auto"/>
                      </w:divBdr>
                      <w:divsChild>
                        <w:div w:id="2070881427">
                          <w:marLeft w:val="0"/>
                          <w:marRight w:val="0"/>
                          <w:marTop w:val="0"/>
                          <w:marBottom w:val="0"/>
                          <w:divBdr>
                            <w:top w:val="none" w:sz="0" w:space="0" w:color="auto"/>
                            <w:left w:val="none" w:sz="0" w:space="0" w:color="auto"/>
                            <w:bottom w:val="none" w:sz="0" w:space="0" w:color="auto"/>
                            <w:right w:val="none" w:sz="0" w:space="0" w:color="auto"/>
                          </w:divBdr>
                          <w:divsChild>
                            <w:div w:id="183652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799405">
          <w:marLeft w:val="0"/>
          <w:marRight w:val="0"/>
          <w:marTop w:val="0"/>
          <w:marBottom w:val="0"/>
          <w:divBdr>
            <w:top w:val="none" w:sz="0" w:space="0" w:color="auto"/>
            <w:left w:val="none" w:sz="0" w:space="0" w:color="auto"/>
            <w:bottom w:val="none" w:sz="0" w:space="0" w:color="auto"/>
            <w:right w:val="none" w:sz="0" w:space="0" w:color="auto"/>
          </w:divBdr>
          <w:divsChild>
            <w:div w:id="1488396326">
              <w:marLeft w:val="0"/>
              <w:marRight w:val="0"/>
              <w:marTop w:val="0"/>
              <w:marBottom w:val="0"/>
              <w:divBdr>
                <w:top w:val="none" w:sz="0" w:space="0" w:color="auto"/>
                <w:left w:val="none" w:sz="0" w:space="0" w:color="auto"/>
                <w:bottom w:val="none" w:sz="0" w:space="0" w:color="auto"/>
                <w:right w:val="none" w:sz="0" w:space="0" w:color="auto"/>
              </w:divBdr>
              <w:divsChild>
                <w:div w:id="1634557234">
                  <w:marLeft w:val="0"/>
                  <w:marRight w:val="0"/>
                  <w:marTop w:val="0"/>
                  <w:marBottom w:val="0"/>
                  <w:divBdr>
                    <w:top w:val="none" w:sz="0" w:space="0" w:color="auto"/>
                    <w:left w:val="none" w:sz="0" w:space="0" w:color="auto"/>
                    <w:bottom w:val="none" w:sz="0" w:space="0" w:color="auto"/>
                    <w:right w:val="none" w:sz="0" w:space="0" w:color="auto"/>
                  </w:divBdr>
                  <w:divsChild>
                    <w:div w:id="2028946993">
                      <w:marLeft w:val="0"/>
                      <w:marRight w:val="0"/>
                      <w:marTop w:val="0"/>
                      <w:marBottom w:val="0"/>
                      <w:divBdr>
                        <w:top w:val="none" w:sz="0" w:space="0" w:color="auto"/>
                        <w:left w:val="none" w:sz="0" w:space="0" w:color="auto"/>
                        <w:bottom w:val="none" w:sz="0" w:space="0" w:color="auto"/>
                        <w:right w:val="none" w:sz="0" w:space="0" w:color="auto"/>
                      </w:divBdr>
                      <w:divsChild>
                        <w:div w:id="87821803">
                          <w:marLeft w:val="0"/>
                          <w:marRight w:val="0"/>
                          <w:marTop w:val="0"/>
                          <w:marBottom w:val="0"/>
                          <w:divBdr>
                            <w:top w:val="none" w:sz="0" w:space="0" w:color="auto"/>
                            <w:left w:val="none" w:sz="0" w:space="0" w:color="auto"/>
                            <w:bottom w:val="none" w:sz="0" w:space="0" w:color="auto"/>
                            <w:right w:val="none" w:sz="0" w:space="0" w:color="auto"/>
                          </w:divBdr>
                          <w:divsChild>
                            <w:div w:id="1868323876">
                              <w:marLeft w:val="0"/>
                              <w:marRight w:val="0"/>
                              <w:marTop w:val="0"/>
                              <w:marBottom w:val="0"/>
                              <w:divBdr>
                                <w:top w:val="none" w:sz="0" w:space="0" w:color="auto"/>
                                <w:left w:val="none" w:sz="0" w:space="0" w:color="auto"/>
                                <w:bottom w:val="none" w:sz="0" w:space="0" w:color="auto"/>
                                <w:right w:val="none" w:sz="0" w:space="0" w:color="auto"/>
                              </w:divBdr>
                              <w:divsChild>
                                <w:div w:id="160754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1083349">
          <w:marLeft w:val="0"/>
          <w:marRight w:val="0"/>
          <w:marTop w:val="0"/>
          <w:marBottom w:val="0"/>
          <w:divBdr>
            <w:top w:val="none" w:sz="0" w:space="0" w:color="auto"/>
            <w:left w:val="none" w:sz="0" w:space="0" w:color="auto"/>
            <w:bottom w:val="none" w:sz="0" w:space="0" w:color="auto"/>
            <w:right w:val="none" w:sz="0" w:space="0" w:color="auto"/>
          </w:divBdr>
          <w:divsChild>
            <w:div w:id="887381272">
              <w:marLeft w:val="0"/>
              <w:marRight w:val="0"/>
              <w:marTop w:val="0"/>
              <w:marBottom w:val="0"/>
              <w:divBdr>
                <w:top w:val="none" w:sz="0" w:space="0" w:color="auto"/>
                <w:left w:val="none" w:sz="0" w:space="0" w:color="auto"/>
                <w:bottom w:val="none" w:sz="0" w:space="0" w:color="auto"/>
                <w:right w:val="none" w:sz="0" w:space="0" w:color="auto"/>
              </w:divBdr>
              <w:divsChild>
                <w:div w:id="379205090">
                  <w:marLeft w:val="0"/>
                  <w:marRight w:val="0"/>
                  <w:marTop w:val="0"/>
                  <w:marBottom w:val="0"/>
                  <w:divBdr>
                    <w:top w:val="none" w:sz="0" w:space="0" w:color="auto"/>
                    <w:left w:val="none" w:sz="0" w:space="0" w:color="auto"/>
                    <w:bottom w:val="none" w:sz="0" w:space="0" w:color="auto"/>
                    <w:right w:val="none" w:sz="0" w:space="0" w:color="auto"/>
                  </w:divBdr>
                  <w:divsChild>
                    <w:div w:id="1829976609">
                      <w:marLeft w:val="0"/>
                      <w:marRight w:val="0"/>
                      <w:marTop w:val="0"/>
                      <w:marBottom w:val="0"/>
                      <w:divBdr>
                        <w:top w:val="none" w:sz="0" w:space="0" w:color="auto"/>
                        <w:left w:val="none" w:sz="0" w:space="0" w:color="auto"/>
                        <w:bottom w:val="none" w:sz="0" w:space="0" w:color="auto"/>
                        <w:right w:val="none" w:sz="0" w:space="0" w:color="auto"/>
                      </w:divBdr>
                      <w:divsChild>
                        <w:div w:id="1135488756">
                          <w:marLeft w:val="0"/>
                          <w:marRight w:val="0"/>
                          <w:marTop w:val="0"/>
                          <w:marBottom w:val="0"/>
                          <w:divBdr>
                            <w:top w:val="none" w:sz="0" w:space="0" w:color="auto"/>
                            <w:left w:val="none" w:sz="0" w:space="0" w:color="auto"/>
                            <w:bottom w:val="none" w:sz="0" w:space="0" w:color="auto"/>
                            <w:right w:val="none" w:sz="0" w:space="0" w:color="auto"/>
                          </w:divBdr>
                          <w:divsChild>
                            <w:div w:id="203013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434839">
          <w:marLeft w:val="0"/>
          <w:marRight w:val="0"/>
          <w:marTop w:val="0"/>
          <w:marBottom w:val="0"/>
          <w:divBdr>
            <w:top w:val="none" w:sz="0" w:space="0" w:color="auto"/>
            <w:left w:val="none" w:sz="0" w:space="0" w:color="auto"/>
            <w:bottom w:val="none" w:sz="0" w:space="0" w:color="auto"/>
            <w:right w:val="none" w:sz="0" w:space="0" w:color="auto"/>
          </w:divBdr>
          <w:divsChild>
            <w:div w:id="1301224599">
              <w:marLeft w:val="0"/>
              <w:marRight w:val="0"/>
              <w:marTop w:val="0"/>
              <w:marBottom w:val="0"/>
              <w:divBdr>
                <w:top w:val="none" w:sz="0" w:space="0" w:color="auto"/>
                <w:left w:val="none" w:sz="0" w:space="0" w:color="auto"/>
                <w:bottom w:val="none" w:sz="0" w:space="0" w:color="auto"/>
                <w:right w:val="none" w:sz="0" w:space="0" w:color="auto"/>
              </w:divBdr>
              <w:divsChild>
                <w:div w:id="62024557">
                  <w:marLeft w:val="0"/>
                  <w:marRight w:val="0"/>
                  <w:marTop w:val="0"/>
                  <w:marBottom w:val="0"/>
                  <w:divBdr>
                    <w:top w:val="none" w:sz="0" w:space="0" w:color="auto"/>
                    <w:left w:val="none" w:sz="0" w:space="0" w:color="auto"/>
                    <w:bottom w:val="none" w:sz="0" w:space="0" w:color="auto"/>
                    <w:right w:val="none" w:sz="0" w:space="0" w:color="auto"/>
                  </w:divBdr>
                  <w:divsChild>
                    <w:div w:id="1544367644">
                      <w:marLeft w:val="0"/>
                      <w:marRight w:val="0"/>
                      <w:marTop w:val="0"/>
                      <w:marBottom w:val="0"/>
                      <w:divBdr>
                        <w:top w:val="none" w:sz="0" w:space="0" w:color="auto"/>
                        <w:left w:val="none" w:sz="0" w:space="0" w:color="auto"/>
                        <w:bottom w:val="none" w:sz="0" w:space="0" w:color="auto"/>
                        <w:right w:val="none" w:sz="0" w:space="0" w:color="auto"/>
                      </w:divBdr>
                      <w:divsChild>
                        <w:div w:id="1986353394">
                          <w:marLeft w:val="0"/>
                          <w:marRight w:val="0"/>
                          <w:marTop w:val="0"/>
                          <w:marBottom w:val="0"/>
                          <w:divBdr>
                            <w:top w:val="none" w:sz="0" w:space="0" w:color="auto"/>
                            <w:left w:val="none" w:sz="0" w:space="0" w:color="auto"/>
                            <w:bottom w:val="none" w:sz="0" w:space="0" w:color="auto"/>
                            <w:right w:val="none" w:sz="0" w:space="0" w:color="auto"/>
                          </w:divBdr>
                          <w:divsChild>
                            <w:div w:id="1120415293">
                              <w:marLeft w:val="0"/>
                              <w:marRight w:val="0"/>
                              <w:marTop w:val="0"/>
                              <w:marBottom w:val="0"/>
                              <w:divBdr>
                                <w:top w:val="none" w:sz="0" w:space="0" w:color="auto"/>
                                <w:left w:val="none" w:sz="0" w:space="0" w:color="auto"/>
                                <w:bottom w:val="none" w:sz="0" w:space="0" w:color="auto"/>
                                <w:right w:val="none" w:sz="0" w:space="0" w:color="auto"/>
                              </w:divBdr>
                              <w:divsChild>
                                <w:div w:id="156926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938236">
          <w:marLeft w:val="0"/>
          <w:marRight w:val="0"/>
          <w:marTop w:val="0"/>
          <w:marBottom w:val="0"/>
          <w:divBdr>
            <w:top w:val="none" w:sz="0" w:space="0" w:color="auto"/>
            <w:left w:val="none" w:sz="0" w:space="0" w:color="auto"/>
            <w:bottom w:val="none" w:sz="0" w:space="0" w:color="auto"/>
            <w:right w:val="none" w:sz="0" w:space="0" w:color="auto"/>
          </w:divBdr>
          <w:divsChild>
            <w:div w:id="949897074">
              <w:marLeft w:val="0"/>
              <w:marRight w:val="0"/>
              <w:marTop w:val="0"/>
              <w:marBottom w:val="0"/>
              <w:divBdr>
                <w:top w:val="none" w:sz="0" w:space="0" w:color="auto"/>
                <w:left w:val="none" w:sz="0" w:space="0" w:color="auto"/>
                <w:bottom w:val="none" w:sz="0" w:space="0" w:color="auto"/>
                <w:right w:val="none" w:sz="0" w:space="0" w:color="auto"/>
              </w:divBdr>
              <w:divsChild>
                <w:div w:id="526260994">
                  <w:marLeft w:val="0"/>
                  <w:marRight w:val="0"/>
                  <w:marTop w:val="0"/>
                  <w:marBottom w:val="0"/>
                  <w:divBdr>
                    <w:top w:val="none" w:sz="0" w:space="0" w:color="auto"/>
                    <w:left w:val="none" w:sz="0" w:space="0" w:color="auto"/>
                    <w:bottom w:val="none" w:sz="0" w:space="0" w:color="auto"/>
                    <w:right w:val="none" w:sz="0" w:space="0" w:color="auto"/>
                  </w:divBdr>
                  <w:divsChild>
                    <w:div w:id="1617325108">
                      <w:marLeft w:val="0"/>
                      <w:marRight w:val="0"/>
                      <w:marTop w:val="0"/>
                      <w:marBottom w:val="0"/>
                      <w:divBdr>
                        <w:top w:val="none" w:sz="0" w:space="0" w:color="auto"/>
                        <w:left w:val="none" w:sz="0" w:space="0" w:color="auto"/>
                        <w:bottom w:val="none" w:sz="0" w:space="0" w:color="auto"/>
                        <w:right w:val="none" w:sz="0" w:space="0" w:color="auto"/>
                      </w:divBdr>
                      <w:divsChild>
                        <w:div w:id="1733503051">
                          <w:marLeft w:val="0"/>
                          <w:marRight w:val="0"/>
                          <w:marTop w:val="0"/>
                          <w:marBottom w:val="0"/>
                          <w:divBdr>
                            <w:top w:val="none" w:sz="0" w:space="0" w:color="auto"/>
                            <w:left w:val="none" w:sz="0" w:space="0" w:color="auto"/>
                            <w:bottom w:val="none" w:sz="0" w:space="0" w:color="auto"/>
                            <w:right w:val="none" w:sz="0" w:space="0" w:color="auto"/>
                          </w:divBdr>
                          <w:divsChild>
                            <w:div w:id="145490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1903106">
          <w:marLeft w:val="0"/>
          <w:marRight w:val="0"/>
          <w:marTop w:val="0"/>
          <w:marBottom w:val="0"/>
          <w:divBdr>
            <w:top w:val="none" w:sz="0" w:space="0" w:color="auto"/>
            <w:left w:val="none" w:sz="0" w:space="0" w:color="auto"/>
            <w:bottom w:val="none" w:sz="0" w:space="0" w:color="auto"/>
            <w:right w:val="none" w:sz="0" w:space="0" w:color="auto"/>
          </w:divBdr>
          <w:divsChild>
            <w:div w:id="1686904219">
              <w:marLeft w:val="0"/>
              <w:marRight w:val="0"/>
              <w:marTop w:val="0"/>
              <w:marBottom w:val="0"/>
              <w:divBdr>
                <w:top w:val="none" w:sz="0" w:space="0" w:color="auto"/>
                <w:left w:val="none" w:sz="0" w:space="0" w:color="auto"/>
                <w:bottom w:val="none" w:sz="0" w:space="0" w:color="auto"/>
                <w:right w:val="none" w:sz="0" w:space="0" w:color="auto"/>
              </w:divBdr>
              <w:divsChild>
                <w:div w:id="21129649">
                  <w:marLeft w:val="0"/>
                  <w:marRight w:val="0"/>
                  <w:marTop w:val="0"/>
                  <w:marBottom w:val="0"/>
                  <w:divBdr>
                    <w:top w:val="none" w:sz="0" w:space="0" w:color="auto"/>
                    <w:left w:val="none" w:sz="0" w:space="0" w:color="auto"/>
                    <w:bottom w:val="none" w:sz="0" w:space="0" w:color="auto"/>
                    <w:right w:val="none" w:sz="0" w:space="0" w:color="auto"/>
                  </w:divBdr>
                  <w:divsChild>
                    <w:div w:id="2131971367">
                      <w:marLeft w:val="0"/>
                      <w:marRight w:val="0"/>
                      <w:marTop w:val="0"/>
                      <w:marBottom w:val="0"/>
                      <w:divBdr>
                        <w:top w:val="none" w:sz="0" w:space="0" w:color="auto"/>
                        <w:left w:val="none" w:sz="0" w:space="0" w:color="auto"/>
                        <w:bottom w:val="none" w:sz="0" w:space="0" w:color="auto"/>
                        <w:right w:val="none" w:sz="0" w:space="0" w:color="auto"/>
                      </w:divBdr>
                      <w:divsChild>
                        <w:div w:id="1157114566">
                          <w:marLeft w:val="0"/>
                          <w:marRight w:val="0"/>
                          <w:marTop w:val="0"/>
                          <w:marBottom w:val="0"/>
                          <w:divBdr>
                            <w:top w:val="none" w:sz="0" w:space="0" w:color="auto"/>
                            <w:left w:val="none" w:sz="0" w:space="0" w:color="auto"/>
                            <w:bottom w:val="none" w:sz="0" w:space="0" w:color="auto"/>
                            <w:right w:val="none" w:sz="0" w:space="0" w:color="auto"/>
                          </w:divBdr>
                          <w:divsChild>
                            <w:div w:id="2038655579">
                              <w:marLeft w:val="0"/>
                              <w:marRight w:val="0"/>
                              <w:marTop w:val="0"/>
                              <w:marBottom w:val="0"/>
                              <w:divBdr>
                                <w:top w:val="none" w:sz="0" w:space="0" w:color="auto"/>
                                <w:left w:val="none" w:sz="0" w:space="0" w:color="auto"/>
                                <w:bottom w:val="none" w:sz="0" w:space="0" w:color="auto"/>
                                <w:right w:val="none" w:sz="0" w:space="0" w:color="auto"/>
                              </w:divBdr>
                              <w:divsChild>
                                <w:div w:id="105245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5758488">
          <w:marLeft w:val="0"/>
          <w:marRight w:val="0"/>
          <w:marTop w:val="0"/>
          <w:marBottom w:val="0"/>
          <w:divBdr>
            <w:top w:val="none" w:sz="0" w:space="0" w:color="auto"/>
            <w:left w:val="none" w:sz="0" w:space="0" w:color="auto"/>
            <w:bottom w:val="none" w:sz="0" w:space="0" w:color="auto"/>
            <w:right w:val="none" w:sz="0" w:space="0" w:color="auto"/>
          </w:divBdr>
          <w:divsChild>
            <w:div w:id="670717686">
              <w:marLeft w:val="0"/>
              <w:marRight w:val="0"/>
              <w:marTop w:val="0"/>
              <w:marBottom w:val="0"/>
              <w:divBdr>
                <w:top w:val="none" w:sz="0" w:space="0" w:color="auto"/>
                <w:left w:val="none" w:sz="0" w:space="0" w:color="auto"/>
                <w:bottom w:val="none" w:sz="0" w:space="0" w:color="auto"/>
                <w:right w:val="none" w:sz="0" w:space="0" w:color="auto"/>
              </w:divBdr>
              <w:divsChild>
                <w:div w:id="2035422657">
                  <w:marLeft w:val="0"/>
                  <w:marRight w:val="0"/>
                  <w:marTop w:val="0"/>
                  <w:marBottom w:val="0"/>
                  <w:divBdr>
                    <w:top w:val="none" w:sz="0" w:space="0" w:color="auto"/>
                    <w:left w:val="none" w:sz="0" w:space="0" w:color="auto"/>
                    <w:bottom w:val="none" w:sz="0" w:space="0" w:color="auto"/>
                    <w:right w:val="none" w:sz="0" w:space="0" w:color="auto"/>
                  </w:divBdr>
                  <w:divsChild>
                    <w:div w:id="393352550">
                      <w:marLeft w:val="0"/>
                      <w:marRight w:val="0"/>
                      <w:marTop w:val="0"/>
                      <w:marBottom w:val="0"/>
                      <w:divBdr>
                        <w:top w:val="none" w:sz="0" w:space="0" w:color="auto"/>
                        <w:left w:val="none" w:sz="0" w:space="0" w:color="auto"/>
                        <w:bottom w:val="none" w:sz="0" w:space="0" w:color="auto"/>
                        <w:right w:val="none" w:sz="0" w:space="0" w:color="auto"/>
                      </w:divBdr>
                      <w:divsChild>
                        <w:div w:id="2032800466">
                          <w:marLeft w:val="0"/>
                          <w:marRight w:val="0"/>
                          <w:marTop w:val="0"/>
                          <w:marBottom w:val="0"/>
                          <w:divBdr>
                            <w:top w:val="none" w:sz="0" w:space="0" w:color="auto"/>
                            <w:left w:val="none" w:sz="0" w:space="0" w:color="auto"/>
                            <w:bottom w:val="none" w:sz="0" w:space="0" w:color="auto"/>
                            <w:right w:val="none" w:sz="0" w:space="0" w:color="auto"/>
                          </w:divBdr>
                          <w:divsChild>
                            <w:div w:id="132720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033535">
          <w:marLeft w:val="0"/>
          <w:marRight w:val="0"/>
          <w:marTop w:val="0"/>
          <w:marBottom w:val="0"/>
          <w:divBdr>
            <w:top w:val="none" w:sz="0" w:space="0" w:color="auto"/>
            <w:left w:val="none" w:sz="0" w:space="0" w:color="auto"/>
            <w:bottom w:val="none" w:sz="0" w:space="0" w:color="auto"/>
            <w:right w:val="none" w:sz="0" w:space="0" w:color="auto"/>
          </w:divBdr>
          <w:divsChild>
            <w:div w:id="536815030">
              <w:marLeft w:val="0"/>
              <w:marRight w:val="0"/>
              <w:marTop w:val="0"/>
              <w:marBottom w:val="0"/>
              <w:divBdr>
                <w:top w:val="none" w:sz="0" w:space="0" w:color="auto"/>
                <w:left w:val="none" w:sz="0" w:space="0" w:color="auto"/>
                <w:bottom w:val="none" w:sz="0" w:space="0" w:color="auto"/>
                <w:right w:val="none" w:sz="0" w:space="0" w:color="auto"/>
              </w:divBdr>
              <w:divsChild>
                <w:div w:id="1599557712">
                  <w:marLeft w:val="0"/>
                  <w:marRight w:val="0"/>
                  <w:marTop w:val="0"/>
                  <w:marBottom w:val="0"/>
                  <w:divBdr>
                    <w:top w:val="none" w:sz="0" w:space="0" w:color="auto"/>
                    <w:left w:val="none" w:sz="0" w:space="0" w:color="auto"/>
                    <w:bottom w:val="none" w:sz="0" w:space="0" w:color="auto"/>
                    <w:right w:val="none" w:sz="0" w:space="0" w:color="auto"/>
                  </w:divBdr>
                  <w:divsChild>
                    <w:div w:id="2121678171">
                      <w:marLeft w:val="0"/>
                      <w:marRight w:val="0"/>
                      <w:marTop w:val="0"/>
                      <w:marBottom w:val="0"/>
                      <w:divBdr>
                        <w:top w:val="none" w:sz="0" w:space="0" w:color="auto"/>
                        <w:left w:val="none" w:sz="0" w:space="0" w:color="auto"/>
                        <w:bottom w:val="none" w:sz="0" w:space="0" w:color="auto"/>
                        <w:right w:val="none" w:sz="0" w:space="0" w:color="auto"/>
                      </w:divBdr>
                      <w:divsChild>
                        <w:div w:id="830215880">
                          <w:marLeft w:val="0"/>
                          <w:marRight w:val="0"/>
                          <w:marTop w:val="0"/>
                          <w:marBottom w:val="0"/>
                          <w:divBdr>
                            <w:top w:val="none" w:sz="0" w:space="0" w:color="auto"/>
                            <w:left w:val="none" w:sz="0" w:space="0" w:color="auto"/>
                            <w:bottom w:val="none" w:sz="0" w:space="0" w:color="auto"/>
                            <w:right w:val="none" w:sz="0" w:space="0" w:color="auto"/>
                          </w:divBdr>
                          <w:divsChild>
                            <w:div w:id="1310742949">
                              <w:marLeft w:val="0"/>
                              <w:marRight w:val="0"/>
                              <w:marTop w:val="0"/>
                              <w:marBottom w:val="0"/>
                              <w:divBdr>
                                <w:top w:val="none" w:sz="0" w:space="0" w:color="auto"/>
                                <w:left w:val="none" w:sz="0" w:space="0" w:color="auto"/>
                                <w:bottom w:val="none" w:sz="0" w:space="0" w:color="auto"/>
                                <w:right w:val="none" w:sz="0" w:space="0" w:color="auto"/>
                              </w:divBdr>
                              <w:divsChild>
                                <w:div w:id="104668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4414041">
          <w:marLeft w:val="0"/>
          <w:marRight w:val="0"/>
          <w:marTop w:val="0"/>
          <w:marBottom w:val="0"/>
          <w:divBdr>
            <w:top w:val="none" w:sz="0" w:space="0" w:color="auto"/>
            <w:left w:val="none" w:sz="0" w:space="0" w:color="auto"/>
            <w:bottom w:val="none" w:sz="0" w:space="0" w:color="auto"/>
            <w:right w:val="none" w:sz="0" w:space="0" w:color="auto"/>
          </w:divBdr>
          <w:divsChild>
            <w:div w:id="1555004433">
              <w:marLeft w:val="0"/>
              <w:marRight w:val="0"/>
              <w:marTop w:val="0"/>
              <w:marBottom w:val="0"/>
              <w:divBdr>
                <w:top w:val="none" w:sz="0" w:space="0" w:color="auto"/>
                <w:left w:val="none" w:sz="0" w:space="0" w:color="auto"/>
                <w:bottom w:val="none" w:sz="0" w:space="0" w:color="auto"/>
                <w:right w:val="none" w:sz="0" w:space="0" w:color="auto"/>
              </w:divBdr>
              <w:divsChild>
                <w:div w:id="500703550">
                  <w:marLeft w:val="0"/>
                  <w:marRight w:val="0"/>
                  <w:marTop w:val="0"/>
                  <w:marBottom w:val="0"/>
                  <w:divBdr>
                    <w:top w:val="none" w:sz="0" w:space="0" w:color="auto"/>
                    <w:left w:val="none" w:sz="0" w:space="0" w:color="auto"/>
                    <w:bottom w:val="none" w:sz="0" w:space="0" w:color="auto"/>
                    <w:right w:val="none" w:sz="0" w:space="0" w:color="auto"/>
                  </w:divBdr>
                  <w:divsChild>
                    <w:div w:id="1536306884">
                      <w:marLeft w:val="0"/>
                      <w:marRight w:val="0"/>
                      <w:marTop w:val="0"/>
                      <w:marBottom w:val="0"/>
                      <w:divBdr>
                        <w:top w:val="none" w:sz="0" w:space="0" w:color="auto"/>
                        <w:left w:val="none" w:sz="0" w:space="0" w:color="auto"/>
                        <w:bottom w:val="none" w:sz="0" w:space="0" w:color="auto"/>
                        <w:right w:val="none" w:sz="0" w:space="0" w:color="auto"/>
                      </w:divBdr>
                      <w:divsChild>
                        <w:div w:id="136338107">
                          <w:marLeft w:val="0"/>
                          <w:marRight w:val="0"/>
                          <w:marTop w:val="0"/>
                          <w:marBottom w:val="0"/>
                          <w:divBdr>
                            <w:top w:val="none" w:sz="0" w:space="0" w:color="auto"/>
                            <w:left w:val="none" w:sz="0" w:space="0" w:color="auto"/>
                            <w:bottom w:val="none" w:sz="0" w:space="0" w:color="auto"/>
                            <w:right w:val="none" w:sz="0" w:space="0" w:color="auto"/>
                          </w:divBdr>
                          <w:divsChild>
                            <w:div w:id="31176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409471">
          <w:marLeft w:val="0"/>
          <w:marRight w:val="0"/>
          <w:marTop w:val="0"/>
          <w:marBottom w:val="0"/>
          <w:divBdr>
            <w:top w:val="none" w:sz="0" w:space="0" w:color="auto"/>
            <w:left w:val="none" w:sz="0" w:space="0" w:color="auto"/>
            <w:bottom w:val="none" w:sz="0" w:space="0" w:color="auto"/>
            <w:right w:val="none" w:sz="0" w:space="0" w:color="auto"/>
          </w:divBdr>
          <w:divsChild>
            <w:div w:id="75443604">
              <w:marLeft w:val="0"/>
              <w:marRight w:val="0"/>
              <w:marTop w:val="0"/>
              <w:marBottom w:val="0"/>
              <w:divBdr>
                <w:top w:val="none" w:sz="0" w:space="0" w:color="auto"/>
                <w:left w:val="none" w:sz="0" w:space="0" w:color="auto"/>
                <w:bottom w:val="none" w:sz="0" w:space="0" w:color="auto"/>
                <w:right w:val="none" w:sz="0" w:space="0" w:color="auto"/>
              </w:divBdr>
              <w:divsChild>
                <w:div w:id="824978115">
                  <w:marLeft w:val="0"/>
                  <w:marRight w:val="0"/>
                  <w:marTop w:val="0"/>
                  <w:marBottom w:val="0"/>
                  <w:divBdr>
                    <w:top w:val="none" w:sz="0" w:space="0" w:color="auto"/>
                    <w:left w:val="none" w:sz="0" w:space="0" w:color="auto"/>
                    <w:bottom w:val="none" w:sz="0" w:space="0" w:color="auto"/>
                    <w:right w:val="none" w:sz="0" w:space="0" w:color="auto"/>
                  </w:divBdr>
                  <w:divsChild>
                    <w:div w:id="1495490464">
                      <w:marLeft w:val="0"/>
                      <w:marRight w:val="0"/>
                      <w:marTop w:val="0"/>
                      <w:marBottom w:val="0"/>
                      <w:divBdr>
                        <w:top w:val="none" w:sz="0" w:space="0" w:color="auto"/>
                        <w:left w:val="none" w:sz="0" w:space="0" w:color="auto"/>
                        <w:bottom w:val="none" w:sz="0" w:space="0" w:color="auto"/>
                        <w:right w:val="none" w:sz="0" w:space="0" w:color="auto"/>
                      </w:divBdr>
                      <w:divsChild>
                        <w:div w:id="1739863780">
                          <w:marLeft w:val="0"/>
                          <w:marRight w:val="0"/>
                          <w:marTop w:val="0"/>
                          <w:marBottom w:val="0"/>
                          <w:divBdr>
                            <w:top w:val="none" w:sz="0" w:space="0" w:color="auto"/>
                            <w:left w:val="none" w:sz="0" w:space="0" w:color="auto"/>
                            <w:bottom w:val="none" w:sz="0" w:space="0" w:color="auto"/>
                            <w:right w:val="none" w:sz="0" w:space="0" w:color="auto"/>
                          </w:divBdr>
                          <w:divsChild>
                            <w:div w:id="1421869149">
                              <w:marLeft w:val="0"/>
                              <w:marRight w:val="0"/>
                              <w:marTop w:val="0"/>
                              <w:marBottom w:val="0"/>
                              <w:divBdr>
                                <w:top w:val="none" w:sz="0" w:space="0" w:color="auto"/>
                                <w:left w:val="none" w:sz="0" w:space="0" w:color="auto"/>
                                <w:bottom w:val="none" w:sz="0" w:space="0" w:color="auto"/>
                                <w:right w:val="none" w:sz="0" w:space="0" w:color="auto"/>
                              </w:divBdr>
                              <w:divsChild>
                                <w:div w:id="192834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051858">
          <w:marLeft w:val="0"/>
          <w:marRight w:val="0"/>
          <w:marTop w:val="0"/>
          <w:marBottom w:val="0"/>
          <w:divBdr>
            <w:top w:val="none" w:sz="0" w:space="0" w:color="auto"/>
            <w:left w:val="none" w:sz="0" w:space="0" w:color="auto"/>
            <w:bottom w:val="none" w:sz="0" w:space="0" w:color="auto"/>
            <w:right w:val="none" w:sz="0" w:space="0" w:color="auto"/>
          </w:divBdr>
          <w:divsChild>
            <w:div w:id="185488366">
              <w:marLeft w:val="0"/>
              <w:marRight w:val="0"/>
              <w:marTop w:val="0"/>
              <w:marBottom w:val="0"/>
              <w:divBdr>
                <w:top w:val="none" w:sz="0" w:space="0" w:color="auto"/>
                <w:left w:val="none" w:sz="0" w:space="0" w:color="auto"/>
                <w:bottom w:val="none" w:sz="0" w:space="0" w:color="auto"/>
                <w:right w:val="none" w:sz="0" w:space="0" w:color="auto"/>
              </w:divBdr>
              <w:divsChild>
                <w:div w:id="1629504494">
                  <w:marLeft w:val="0"/>
                  <w:marRight w:val="0"/>
                  <w:marTop w:val="0"/>
                  <w:marBottom w:val="0"/>
                  <w:divBdr>
                    <w:top w:val="none" w:sz="0" w:space="0" w:color="auto"/>
                    <w:left w:val="none" w:sz="0" w:space="0" w:color="auto"/>
                    <w:bottom w:val="none" w:sz="0" w:space="0" w:color="auto"/>
                    <w:right w:val="none" w:sz="0" w:space="0" w:color="auto"/>
                  </w:divBdr>
                  <w:divsChild>
                    <w:div w:id="1780563731">
                      <w:marLeft w:val="0"/>
                      <w:marRight w:val="0"/>
                      <w:marTop w:val="0"/>
                      <w:marBottom w:val="0"/>
                      <w:divBdr>
                        <w:top w:val="none" w:sz="0" w:space="0" w:color="auto"/>
                        <w:left w:val="none" w:sz="0" w:space="0" w:color="auto"/>
                        <w:bottom w:val="none" w:sz="0" w:space="0" w:color="auto"/>
                        <w:right w:val="none" w:sz="0" w:space="0" w:color="auto"/>
                      </w:divBdr>
                      <w:divsChild>
                        <w:div w:id="1588886563">
                          <w:marLeft w:val="0"/>
                          <w:marRight w:val="0"/>
                          <w:marTop w:val="0"/>
                          <w:marBottom w:val="0"/>
                          <w:divBdr>
                            <w:top w:val="none" w:sz="0" w:space="0" w:color="auto"/>
                            <w:left w:val="none" w:sz="0" w:space="0" w:color="auto"/>
                            <w:bottom w:val="none" w:sz="0" w:space="0" w:color="auto"/>
                            <w:right w:val="none" w:sz="0" w:space="0" w:color="auto"/>
                          </w:divBdr>
                          <w:divsChild>
                            <w:div w:id="203156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415608">
          <w:marLeft w:val="0"/>
          <w:marRight w:val="0"/>
          <w:marTop w:val="0"/>
          <w:marBottom w:val="0"/>
          <w:divBdr>
            <w:top w:val="none" w:sz="0" w:space="0" w:color="auto"/>
            <w:left w:val="none" w:sz="0" w:space="0" w:color="auto"/>
            <w:bottom w:val="none" w:sz="0" w:space="0" w:color="auto"/>
            <w:right w:val="none" w:sz="0" w:space="0" w:color="auto"/>
          </w:divBdr>
          <w:divsChild>
            <w:div w:id="1480465051">
              <w:marLeft w:val="0"/>
              <w:marRight w:val="0"/>
              <w:marTop w:val="0"/>
              <w:marBottom w:val="0"/>
              <w:divBdr>
                <w:top w:val="none" w:sz="0" w:space="0" w:color="auto"/>
                <w:left w:val="none" w:sz="0" w:space="0" w:color="auto"/>
                <w:bottom w:val="none" w:sz="0" w:space="0" w:color="auto"/>
                <w:right w:val="none" w:sz="0" w:space="0" w:color="auto"/>
              </w:divBdr>
              <w:divsChild>
                <w:div w:id="772743910">
                  <w:marLeft w:val="0"/>
                  <w:marRight w:val="0"/>
                  <w:marTop w:val="0"/>
                  <w:marBottom w:val="0"/>
                  <w:divBdr>
                    <w:top w:val="none" w:sz="0" w:space="0" w:color="auto"/>
                    <w:left w:val="none" w:sz="0" w:space="0" w:color="auto"/>
                    <w:bottom w:val="none" w:sz="0" w:space="0" w:color="auto"/>
                    <w:right w:val="none" w:sz="0" w:space="0" w:color="auto"/>
                  </w:divBdr>
                  <w:divsChild>
                    <w:div w:id="372536870">
                      <w:marLeft w:val="0"/>
                      <w:marRight w:val="0"/>
                      <w:marTop w:val="0"/>
                      <w:marBottom w:val="0"/>
                      <w:divBdr>
                        <w:top w:val="none" w:sz="0" w:space="0" w:color="auto"/>
                        <w:left w:val="none" w:sz="0" w:space="0" w:color="auto"/>
                        <w:bottom w:val="none" w:sz="0" w:space="0" w:color="auto"/>
                        <w:right w:val="none" w:sz="0" w:space="0" w:color="auto"/>
                      </w:divBdr>
                      <w:divsChild>
                        <w:div w:id="483737788">
                          <w:marLeft w:val="0"/>
                          <w:marRight w:val="0"/>
                          <w:marTop w:val="0"/>
                          <w:marBottom w:val="0"/>
                          <w:divBdr>
                            <w:top w:val="none" w:sz="0" w:space="0" w:color="auto"/>
                            <w:left w:val="none" w:sz="0" w:space="0" w:color="auto"/>
                            <w:bottom w:val="none" w:sz="0" w:space="0" w:color="auto"/>
                            <w:right w:val="none" w:sz="0" w:space="0" w:color="auto"/>
                          </w:divBdr>
                          <w:divsChild>
                            <w:div w:id="1087968014">
                              <w:marLeft w:val="0"/>
                              <w:marRight w:val="0"/>
                              <w:marTop w:val="0"/>
                              <w:marBottom w:val="0"/>
                              <w:divBdr>
                                <w:top w:val="none" w:sz="0" w:space="0" w:color="auto"/>
                                <w:left w:val="none" w:sz="0" w:space="0" w:color="auto"/>
                                <w:bottom w:val="none" w:sz="0" w:space="0" w:color="auto"/>
                                <w:right w:val="none" w:sz="0" w:space="0" w:color="auto"/>
                              </w:divBdr>
                              <w:divsChild>
                                <w:div w:id="65372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966053">
          <w:marLeft w:val="0"/>
          <w:marRight w:val="0"/>
          <w:marTop w:val="0"/>
          <w:marBottom w:val="0"/>
          <w:divBdr>
            <w:top w:val="none" w:sz="0" w:space="0" w:color="auto"/>
            <w:left w:val="none" w:sz="0" w:space="0" w:color="auto"/>
            <w:bottom w:val="none" w:sz="0" w:space="0" w:color="auto"/>
            <w:right w:val="none" w:sz="0" w:space="0" w:color="auto"/>
          </w:divBdr>
          <w:divsChild>
            <w:div w:id="1466388761">
              <w:marLeft w:val="0"/>
              <w:marRight w:val="0"/>
              <w:marTop w:val="0"/>
              <w:marBottom w:val="0"/>
              <w:divBdr>
                <w:top w:val="none" w:sz="0" w:space="0" w:color="auto"/>
                <w:left w:val="none" w:sz="0" w:space="0" w:color="auto"/>
                <w:bottom w:val="none" w:sz="0" w:space="0" w:color="auto"/>
                <w:right w:val="none" w:sz="0" w:space="0" w:color="auto"/>
              </w:divBdr>
              <w:divsChild>
                <w:div w:id="1024669148">
                  <w:marLeft w:val="0"/>
                  <w:marRight w:val="0"/>
                  <w:marTop w:val="0"/>
                  <w:marBottom w:val="0"/>
                  <w:divBdr>
                    <w:top w:val="none" w:sz="0" w:space="0" w:color="auto"/>
                    <w:left w:val="none" w:sz="0" w:space="0" w:color="auto"/>
                    <w:bottom w:val="none" w:sz="0" w:space="0" w:color="auto"/>
                    <w:right w:val="none" w:sz="0" w:space="0" w:color="auto"/>
                  </w:divBdr>
                  <w:divsChild>
                    <w:div w:id="2074346664">
                      <w:marLeft w:val="0"/>
                      <w:marRight w:val="0"/>
                      <w:marTop w:val="0"/>
                      <w:marBottom w:val="0"/>
                      <w:divBdr>
                        <w:top w:val="none" w:sz="0" w:space="0" w:color="auto"/>
                        <w:left w:val="none" w:sz="0" w:space="0" w:color="auto"/>
                        <w:bottom w:val="none" w:sz="0" w:space="0" w:color="auto"/>
                        <w:right w:val="none" w:sz="0" w:space="0" w:color="auto"/>
                      </w:divBdr>
                      <w:divsChild>
                        <w:div w:id="57634220">
                          <w:marLeft w:val="0"/>
                          <w:marRight w:val="0"/>
                          <w:marTop w:val="0"/>
                          <w:marBottom w:val="0"/>
                          <w:divBdr>
                            <w:top w:val="none" w:sz="0" w:space="0" w:color="auto"/>
                            <w:left w:val="none" w:sz="0" w:space="0" w:color="auto"/>
                            <w:bottom w:val="none" w:sz="0" w:space="0" w:color="auto"/>
                            <w:right w:val="none" w:sz="0" w:space="0" w:color="auto"/>
                          </w:divBdr>
                          <w:divsChild>
                            <w:div w:id="39605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89939">
          <w:marLeft w:val="0"/>
          <w:marRight w:val="0"/>
          <w:marTop w:val="0"/>
          <w:marBottom w:val="0"/>
          <w:divBdr>
            <w:top w:val="none" w:sz="0" w:space="0" w:color="auto"/>
            <w:left w:val="none" w:sz="0" w:space="0" w:color="auto"/>
            <w:bottom w:val="none" w:sz="0" w:space="0" w:color="auto"/>
            <w:right w:val="none" w:sz="0" w:space="0" w:color="auto"/>
          </w:divBdr>
          <w:divsChild>
            <w:div w:id="163513411">
              <w:marLeft w:val="0"/>
              <w:marRight w:val="0"/>
              <w:marTop w:val="0"/>
              <w:marBottom w:val="0"/>
              <w:divBdr>
                <w:top w:val="none" w:sz="0" w:space="0" w:color="auto"/>
                <w:left w:val="none" w:sz="0" w:space="0" w:color="auto"/>
                <w:bottom w:val="none" w:sz="0" w:space="0" w:color="auto"/>
                <w:right w:val="none" w:sz="0" w:space="0" w:color="auto"/>
              </w:divBdr>
              <w:divsChild>
                <w:div w:id="614673985">
                  <w:marLeft w:val="0"/>
                  <w:marRight w:val="0"/>
                  <w:marTop w:val="0"/>
                  <w:marBottom w:val="0"/>
                  <w:divBdr>
                    <w:top w:val="none" w:sz="0" w:space="0" w:color="auto"/>
                    <w:left w:val="none" w:sz="0" w:space="0" w:color="auto"/>
                    <w:bottom w:val="none" w:sz="0" w:space="0" w:color="auto"/>
                    <w:right w:val="none" w:sz="0" w:space="0" w:color="auto"/>
                  </w:divBdr>
                  <w:divsChild>
                    <w:div w:id="1568110104">
                      <w:marLeft w:val="0"/>
                      <w:marRight w:val="0"/>
                      <w:marTop w:val="0"/>
                      <w:marBottom w:val="0"/>
                      <w:divBdr>
                        <w:top w:val="none" w:sz="0" w:space="0" w:color="auto"/>
                        <w:left w:val="none" w:sz="0" w:space="0" w:color="auto"/>
                        <w:bottom w:val="none" w:sz="0" w:space="0" w:color="auto"/>
                        <w:right w:val="none" w:sz="0" w:space="0" w:color="auto"/>
                      </w:divBdr>
                      <w:divsChild>
                        <w:div w:id="1470131056">
                          <w:marLeft w:val="0"/>
                          <w:marRight w:val="0"/>
                          <w:marTop w:val="0"/>
                          <w:marBottom w:val="0"/>
                          <w:divBdr>
                            <w:top w:val="none" w:sz="0" w:space="0" w:color="auto"/>
                            <w:left w:val="none" w:sz="0" w:space="0" w:color="auto"/>
                            <w:bottom w:val="none" w:sz="0" w:space="0" w:color="auto"/>
                            <w:right w:val="none" w:sz="0" w:space="0" w:color="auto"/>
                          </w:divBdr>
                          <w:divsChild>
                            <w:div w:id="334848373">
                              <w:marLeft w:val="0"/>
                              <w:marRight w:val="0"/>
                              <w:marTop w:val="0"/>
                              <w:marBottom w:val="0"/>
                              <w:divBdr>
                                <w:top w:val="none" w:sz="0" w:space="0" w:color="auto"/>
                                <w:left w:val="none" w:sz="0" w:space="0" w:color="auto"/>
                                <w:bottom w:val="none" w:sz="0" w:space="0" w:color="auto"/>
                                <w:right w:val="none" w:sz="0" w:space="0" w:color="auto"/>
                              </w:divBdr>
                              <w:divsChild>
                                <w:div w:id="133001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8543253">
          <w:marLeft w:val="0"/>
          <w:marRight w:val="0"/>
          <w:marTop w:val="0"/>
          <w:marBottom w:val="0"/>
          <w:divBdr>
            <w:top w:val="none" w:sz="0" w:space="0" w:color="auto"/>
            <w:left w:val="none" w:sz="0" w:space="0" w:color="auto"/>
            <w:bottom w:val="none" w:sz="0" w:space="0" w:color="auto"/>
            <w:right w:val="none" w:sz="0" w:space="0" w:color="auto"/>
          </w:divBdr>
          <w:divsChild>
            <w:div w:id="759713602">
              <w:marLeft w:val="0"/>
              <w:marRight w:val="0"/>
              <w:marTop w:val="0"/>
              <w:marBottom w:val="0"/>
              <w:divBdr>
                <w:top w:val="none" w:sz="0" w:space="0" w:color="auto"/>
                <w:left w:val="none" w:sz="0" w:space="0" w:color="auto"/>
                <w:bottom w:val="none" w:sz="0" w:space="0" w:color="auto"/>
                <w:right w:val="none" w:sz="0" w:space="0" w:color="auto"/>
              </w:divBdr>
              <w:divsChild>
                <w:div w:id="1735817512">
                  <w:marLeft w:val="0"/>
                  <w:marRight w:val="0"/>
                  <w:marTop w:val="0"/>
                  <w:marBottom w:val="0"/>
                  <w:divBdr>
                    <w:top w:val="none" w:sz="0" w:space="0" w:color="auto"/>
                    <w:left w:val="none" w:sz="0" w:space="0" w:color="auto"/>
                    <w:bottom w:val="none" w:sz="0" w:space="0" w:color="auto"/>
                    <w:right w:val="none" w:sz="0" w:space="0" w:color="auto"/>
                  </w:divBdr>
                  <w:divsChild>
                    <w:div w:id="1950966497">
                      <w:marLeft w:val="0"/>
                      <w:marRight w:val="0"/>
                      <w:marTop w:val="0"/>
                      <w:marBottom w:val="0"/>
                      <w:divBdr>
                        <w:top w:val="none" w:sz="0" w:space="0" w:color="auto"/>
                        <w:left w:val="none" w:sz="0" w:space="0" w:color="auto"/>
                        <w:bottom w:val="none" w:sz="0" w:space="0" w:color="auto"/>
                        <w:right w:val="none" w:sz="0" w:space="0" w:color="auto"/>
                      </w:divBdr>
                      <w:divsChild>
                        <w:div w:id="170923373">
                          <w:marLeft w:val="0"/>
                          <w:marRight w:val="0"/>
                          <w:marTop w:val="0"/>
                          <w:marBottom w:val="0"/>
                          <w:divBdr>
                            <w:top w:val="none" w:sz="0" w:space="0" w:color="auto"/>
                            <w:left w:val="none" w:sz="0" w:space="0" w:color="auto"/>
                            <w:bottom w:val="none" w:sz="0" w:space="0" w:color="auto"/>
                            <w:right w:val="none" w:sz="0" w:space="0" w:color="auto"/>
                          </w:divBdr>
                          <w:divsChild>
                            <w:div w:id="84713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56559">
          <w:marLeft w:val="0"/>
          <w:marRight w:val="0"/>
          <w:marTop w:val="0"/>
          <w:marBottom w:val="0"/>
          <w:divBdr>
            <w:top w:val="none" w:sz="0" w:space="0" w:color="auto"/>
            <w:left w:val="none" w:sz="0" w:space="0" w:color="auto"/>
            <w:bottom w:val="none" w:sz="0" w:space="0" w:color="auto"/>
            <w:right w:val="none" w:sz="0" w:space="0" w:color="auto"/>
          </w:divBdr>
          <w:divsChild>
            <w:div w:id="808131036">
              <w:marLeft w:val="0"/>
              <w:marRight w:val="0"/>
              <w:marTop w:val="0"/>
              <w:marBottom w:val="0"/>
              <w:divBdr>
                <w:top w:val="none" w:sz="0" w:space="0" w:color="auto"/>
                <w:left w:val="none" w:sz="0" w:space="0" w:color="auto"/>
                <w:bottom w:val="none" w:sz="0" w:space="0" w:color="auto"/>
                <w:right w:val="none" w:sz="0" w:space="0" w:color="auto"/>
              </w:divBdr>
              <w:divsChild>
                <w:div w:id="1018047819">
                  <w:marLeft w:val="0"/>
                  <w:marRight w:val="0"/>
                  <w:marTop w:val="0"/>
                  <w:marBottom w:val="0"/>
                  <w:divBdr>
                    <w:top w:val="none" w:sz="0" w:space="0" w:color="auto"/>
                    <w:left w:val="none" w:sz="0" w:space="0" w:color="auto"/>
                    <w:bottom w:val="none" w:sz="0" w:space="0" w:color="auto"/>
                    <w:right w:val="none" w:sz="0" w:space="0" w:color="auto"/>
                  </w:divBdr>
                  <w:divsChild>
                    <w:div w:id="971446018">
                      <w:marLeft w:val="0"/>
                      <w:marRight w:val="0"/>
                      <w:marTop w:val="0"/>
                      <w:marBottom w:val="0"/>
                      <w:divBdr>
                        <w:top w:val="none" w:sz="0" w:space="0" w:color="auto"/>
                        <w:left w:val="none" w:sz="0" w:space="0" w:color="auto"/>
                        <w:bottom w:val="none" w:sz="0" w:space="0" w:color="auto"/>
                        <w:right w:val="none" w:sz="0" w:space="0" w:color="auto"/>
                      </w:divBdr>
                      <w:divsChild>
                        <w:div w:id="1495489340">
                          <w:marLeft w:val="0"/>
                          <w:marRight w:val="0"/>
                          <w:marTop w:val="0"/>
                          <w:marBottom w:val="0"/>
                          <w:divBdr>
                            <w:top w:val="none" w:sz="0" w:space="0" w:color="auto"/>
                            <w:left w:val="none" w:sz="0" w:space="0" w:color="auto"/>
                            <w:bottom w:val="none" w:sz="0" w:space="0" w:color="auto"/>
                            <w:right w:val="none" w:sz="0" w:space="0" w:color="auto"/>
                          </w:divBdr>
                          <w:divsChild>
                            <w:div w:id="1619950766">
                              <w:marLeft w:val="0"/>
                              <w:marRight w:val="0"/>
                              <w:marTop w:val="0"/>
                              <w:marBottom w:val="0"/>
                              <w:divBdr>
                                <w:top w:val="none" w:sz="0" w:space="0" w:color="auto"/>
                                <w:left w:val="none" w:sz="0" w:space="0" w:color="auto"/>
                                <w:bottom w:val="none" w:sz="0" w:space="0" w:color="auto"/>
                                <w:right w:val="none" w:sz="0" w:space="0" w:color="auto"/>
                              </w:divBdr>
                              <w:divsChild>
                                <w:div w:id="21686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390287">
          <w:marLeft w:val="0"/>
          <w:marRight w:val="0"/>
          <w:marTop w:val="0"/>
          <w:marBottom w:val="0"/>
          <w:divBdr>
            <w:top w:val="none" w:sz="0" w:space="0" w:color="auto"/>
            <w:left w:val="none" w:sz="0" w:space="0" w:color="auto"/>
            <w:bottom w:val="none" w:sz="0" w:space="0" w:color="auto"/>
            <w:right w:val="none" w:sz="0" w:space="0" w:color="auto"/>
          </w:divBdr>
          <w:divsChild>
            <w:div w:id="1454058656">
              <w:marLeft w:val="0"/>
              <w:marRight w:val="0"/>
              <w:marTop w:val="0"/>
              <w:marBottom w:val="0"/>
              <w:divBdr>
                <w:top w:val="none" w:sz="0" w:space="0" w:color="auto"/>
                <w:left w:val="none" w:sz="0" w:space="0" w:color="auto"/>
                <w:bottom w:val="none" w:sz="0" w:space="0" w:color="auto"/>
                <w:right w:val="none" w:sz="0" w:space="0" w:color="auto"/>
              </w:divBdr>
              <w:divsChild>
                <w:div w:id="434054112">
                  <w:marLeft w:val="0"/>
                  <w:marRight w:val="0"/>
                  <w:marTop w:val="0"/>
                  <w:marBottom w:val="0"/>
                  <w:divBdr>
                    <w:top w:val="none" w:sz="0" w:space="0" w:color="auto"/>
                    <w:left w:val="none" w:sz="0" w:space="0" w:color="auto"/>
                    <w:bottom w:val="none" w:sz="0" w:space="0" w:color="auto"/>
                    <w:right w:val="none" w:sz="0" w:space="0" w:color="auto"/>
                  </w:divBdr>
                  <w:divsChild>
                    <w:div w:id="217253512">
                      <w:marLeft w:val="0"/>
                      <w:marRight w:val="0"/>
                      <w:marTop w:val="0"/>
                      <w:marBottom w:val="0"/>
                      <w:divBdr>
                        <w:top w:val="none" w:sz="0" w:space="0" w:color="auto"/>
                        <w:left w:val="none" w:sz="0" w:space="0" w:color="auto"/>
                        <w:bottom w:val="none" w:sz="0" w:space="0" w:color="auto"/>
                        <w:right w:val="none" w:sz="0" w:space="0" w:color="auto"/>
                      </w:divBdr>
                      <w:divsChild>
                        <w:div w:id="1268998555">
                          <w:marLeft w:val="0"/>
                          <w:marRight w:val="0"/>
                          <w:marTop w:val="0"/>
                          <w:marBottom w:val="0"/>
                          <w:divBdr>
                            <w:top w:val="none" w:sz="0" w:space="0" w:color="auto"/>
                            <w:left w:val="none" w:sz="0" w:space="0" w:color="auto"/>
                            <w:bottom w:val="none" w:sz="0" w:space="0" w:color="auto"/>
                            <w:right w:val="none" w:sz="0" w:space="0" w:color="auto"/>
                          </w:divBdr>
                          <w:divsChild>
                            <w:div w:id="1626352365">
                              <w:marLeft w:val="0"/>
                              <w:marRight w:val="0"/>
                              <w:marTop w:val="0"/>
                              <w:marBottom w:val="0"/>
                              <w:divBdr>
                                <w:top w:val="none" w:sz="0" w:space="0" w:color="auto"/>
                                <w:left w:val="none" w:sz="0" w:space="0" w:color="auto"/>
                                <w:bottom w:val="none" w:sz="0" w:space="0" w:color="auto"/>
                                <w:right w:val="none" w:sz="0" w:space="0" w:color="auto"/>
                              </w:divBdr>
                              <w:divsChild>
                                <w:div w:id="242495717">
                                  <w:marLeft w:val="0"/>
                                  <w:marRight w:val="0"/>
                                  <w:marTop w:val="0"/>
                                  <w:marBottom w:val="0"/>
                                  <w:divBdr>
                                    <w:top w:val="none" w:sz="0" w:space="0" w:color="auto"/>
                                    <w:left w:val="none" w:sz="0" w:space="0" w:color="auto"/>
                                    <w:bottom w:val="none" w:sz="0" w:space="0" w:color="auto"/>
                                    <w:right w:val="none" w:sz="0" w:space="0" w:color="auto"/>
                                  </w:divBdr>
                                  <w:divsChild>
                                    <w:div w:id="56712672">
                                      <w:marLeft w:val="0"/>
                                      <w:marRight w:val="0"/>
                                      <w:marTop w:val="0"/>
                                      <w:marBottom w:val="0"/>
                                      <w:divBdr>
                                        <w:top w:val="none" w:sz="0" w:space="0" w:color="auto"/>
                                        <w:left w:val="none" w:sz="0" w:space="0" w:color="auto"/>
                                        <w:bottom w:val="none" w:sz="0" w:space="0" w:color="auto"/>
                                        <w:right w:val="none" w:sz="0" w:space="0" w:color="auto"/>
                                      </w:divBdr>
                                    </w:div>
                                  </w:divsChild>
                                </w:div>
                                <w:div w:id="1354182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640678">
          <w:marLeft w:val="0"/>
          <w:marRight w:val="0"/>
          <w:marTop w:val="0"/>
          <w:marBottom w:val="0"/>
          <w:divBdr>
            <w:top w:val="none" w:sz="0" w:space="0" w:color="auto"/>
            <w:left w:val="none" w:sz="0" w:space="0" w:color="auto"/>
            <w:bottom w:val="none" w:sz="0" w:space="0" w:color="auto"/>
            <w:right w:val="none" w:sz="0" w:space="0" w:color="auto"/>
          </w:divBdr>
          <w:divsChild>
            <w:div w:id="466628320">
              <w:marLeft w:val="0"/>
              <w:marRight w:val="0"/>
              <w:marTop w:val="0"/>
              <w:marBottom w:val="0"/>
              <w:divBdr>
                <w:top w:val="none" w:sz="0" w:space="0" w:color="auto"/>
                <w:left w:val="none" w:sz="0" w:space="0" w:color="auto"/>
                <w:bottom w:val="none" w:sz="0" w:space="0" w:color="auto"/>
                <w:right w:val="none" w:sz="0" w:space="0" w:color="auto"/>
              </w:divBdr>
              <w:divsChild>
                <w:div w:id="674577179">
                  <w:marLeft w:val="0"/>
                  <w:marRight w:val="0"/>
                  <w:marTop w:val="0"/>
                  <w:marBottom w:val="0"/>
                  <w:divBdr>
                    <w:top w:val="none" w:sz="0" w:space="0" w:color="auto"/>
                    <w:left w:val="none" w:sz="0" w:space="0" w:color="auto"/>
                    <w:bottom w:val="none" w:sz="0" w:space="0" w:color="auto"/>
                    <w:right w:val="none" w:sz="0" w:space="0" w:color="auto"/>
                  </w:divBdr>
                  <w:divsChild>
                    <w:div w:id="1066029983">
                      <w:marLeft w:val="0"/>
                      <w:marRight w:val="0"/>
                      <w:marTop w:val="0"/>
                      <w:marBottom w:val="0"/>
                      <w:divBdr>
                        <w:top w:val="none" w:sz="0" w:space="0" w:color="auto"/>
                        <w:left w:val="none" w:sz="0" w:space="0" w:color="auto"/>
                        <w:bottom w:val="none" w:sz="0" w:space="0" w:color="auto"/>
                        <w:right w:val="none" w:sz="0" w:space="0" w:color="auto"/>
                      </w:divBdr>
                      <w:divsChild>
                        <w:div w:id="430972892">
                          <w:marLeft w:val="0"/>
                          <w:marRight w:val="0"/>
                          <w:marTop w:val="0"/>
                          <w:marBottom w:val="0"/>
                          <w:divBdr>
                            <w:top w:val="none" w:sz="0" w:space="0" w:color="auto"/>
                            <w:left w:val="none" w:sz="0" w:space="0" w:color="auto"/>
                            <w:bottom w:val="none" w:sz="0" w:space="0" w:color="auto"/>
                            <w:right w:val="none" w:sz="0" w:space="0" w:color="auto"/>
                          </w:divBdr>
                          <w:divsChild>
                            <w:div w:id="2043820533">
                              <w:marLeft w:val="0"/>
                              <w:marRight w:val="0"/>
                              <w:marTop w:val="0"/>
                              <w:marBottom w:val="0"/>
                              <w:divBdr>
                                <w:top w:val="none" w:sz="0" w:space="0" w:color="auto"/>
                                <w:left w:val="none" w:sz="0" w:space="0" w:color="auto"/>
                                <w:bottom w:val="none" w:sz="0" w:space="0" w:color="auto"/>
                                <w:right w:val="none" w:sz="0" w:space="0" w:color="auto"/>
                              </w:divBdr>
                              <w:divsChild>
                                <w:div w:id="428433658">
                                  <w:marLeft w:val="0"/>
                                  <w:marRight w:val="0"/>
                                  <w:marTop w:val="0"/>
                                  <w:marBottom w:val="0"/>
                                  <w:divBdr>
                                    <w:top w:val="none" w:sz="0" w:space="0" w:color="auto"/>
                                    <w:left w:val="none" w:sz="0" w:space="0" w:color="auto"/>
                                    <w:bottom w:val="none" w:sz="0" w:space="0" w:color="auto"/>
                                    <w:right w:val="none" w:sz="0" w:space="0" w:color="auto"/>
                                  </w:divBdr>
                                  <w:divsChild>
                                    <w:div w:id="1985351615">
                                      <w:marLeft w:val="0"/>
                                      <w:marRight w:val="0"/>
                                      <w:marTop w:val="0"/>
                                      <w:marBottom w:val="0"/>
                                      <w:divBdr>
                                        <w:top w:val="none" w:sz="0" w:space="0" w:color="auto"/>
                                        <w:left w:val="none" w:sz="0" w:space="0" w:color="auto"/>
                                        <w:bottom w:val="none" w:sz="0" w:space="0" w:color="auto"/>
                                        <w:right w:val="none" w:sz="0" w:space="0" w:color="auto"/>
                                      </w:divBdr>
                                      <w:divsChild>
                                        <w:div w:id="756681458">
                                          <w:marLeft w:val="0"/>
                                          <w:marRight w:val="0"/>
                                          <w:marTop w:val="0"/>
                                          <w:marBottom w:val="0"/>
                                          <w:divBdr>
                                            <w:top w:val="none" w:sz="0" w:space="0" w:color="auto"/>
                                            <w:left w:val="none" w:sz="0" w:space="0" w:color="auto"/>
                                            <w:bottom w:val="none" w:sz="0" w:space="0" w:color="auto"/>
                                            <w:right w:val="none" w:sz="0" w:space="0" w:color="auto"/>
                                          </w:divBdr>
                                          <w:divsChild>
                                            <w:div w:id="1501776338">
                                              <w:marLeft w:val="0"/>
                                              <w:marRight w:val="0"/>
                                              <w:marTop w:val="0"/>
                                              <w:marBottom w:val="0"/>
                                              <w:divBdr>
                                                <w:top w:val="none" w:sz="0" w:space="0" w:color="auto"/>
                                                <w:left w:val="none" w:sz="0" w:space="0" w:color="auto"/>
                                                <w:bottom w:val="none" w:sz="0" w:space="0" w:color="auto"/>
                                                <w:right w:val="none" w:sz="0" w:space="0" w:color="auto"/>
                                              </w:divBdr>
                                              <w:divsChild>
                                                <w:div w:id="1792939389">
                                                  <w:marLeft w:val="0"/>
                                                  <w:marRight w:val="0"/>
                                                  <w:marTop w:val="0"/>
                                                  <w:marBottom w:val="0"/>
                                                  <w:divBdr>
                                                    <w:top w:val="none" w:sz="0" w:space="0" w:color="auto"/>
                                                    <w:left w:val="none" w:sz="0" w:space="0" w:color="auto"/>
                                                    <w:bottom w:val="none" w:sz="0" w:space="0" w:color="auto"/>
                                                    <w:right w:val="none" w:sz="0" w:space="0" w:color="auto"/>
                                                  </w:divBdr>
                                                  <w:divsChild>
                                                    <w:div w:id="832065245">
                                                      <w:marLeft w:val="0"/>
                                                      <w:marRight w:val="0"/>
                                                      <w:marTop w:val="0"/>
                                                      <w:marBottom w:val="0"/>
                                                      <w:divBdr>
                                                        <w:top w:val="none" w:sz="0" w:space="0" w:color="auto"/>
                                                        <w:left w:val="none" w:sz="0" w:space="0" w:color="auto"/>
                                                        <w:bottom w:val="none" w:sz="0" w:space="0" w:color="auto"/>
                                                        <w:right w:val="none" w:sz="0" w:space="0" w:color="auto"/>
                                                      </w:divBdr>
                                                    </w:div>
                                                    <w:div w:id="34186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008912">
                              <w:marLeft w:val="0"/>
                              <w:marRight w:val="0"/>
                              <w:marTop w:val="0"/>
                              <w:marBottom w:val="0"/>
                              <w:divBdr>
                                <w:top w:val="none" w:sz="0" w:space="0" w:color="auto"/>
                                <w:left w:val="none" w:sz="0" w:space="0" w:color="auto"/>
                                <w:bottom w:val="none" w:sz="0" w:space="0" w:color="auto"/>
                                <w:right w:val="none" w:sz="0" w:space="0" w:color="auto"/>
                              </w:divBdr>
                              <w:divsChild>
                                <w:div w:id="26642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604987">
          <w:marLeft w:val="0"/>
          <w:marRight w:val="0"/>
          <w:marTop w:val="0"/>
          <w:marBottom w:val="0"/>
          <w:divBdr>
            <w:top w:val="none" w:sz="0" w:space="0" w:color="auto"/>
            <w:left w:val="none" w:sz="0" w:space="0" w:color="auto"/>
            <w:bottom w:val="none" w:sz="0" w:space="0" w:color="auto"/>
            <w:right w:val="none" w:sz="0" w:space="0" w:color="auto"/>
          </w:divBdr>
          <w:divsChild>
            <w:div w:id="19939899">
              <w:marLeft w:val="0"/>
              <w:marRight w:val="0"/>
              <w:marTop w:val="0"/>
              <w:marBottom w:val="0"/>
              <w:divBdr>
                <w:top w:val="none" w:sz="0" w:space="0" w:color="auto"/>
                <w:left w:val="none" w:sz="0" w:space="0" w:color="auto"/>
                <w:bottom w:val="none" w:sz="0" w:space="0" w:color="auto"/>
                <w:right w:val="none" w:sz="0" w:space="0" w:color="auto"/>
              </w:divBdr>
              <w:divsChild>
                <w:div w:id="1539976152">
                  <w:marLeft w:val="0"/>
                  <w:marRight w:val="0"/>
                  <w:marTop w:val="0"/>
                  <w:marBottom w:val="0"/>
                  <w:divBdr>
                    <w:top w:val="none" w:sz="0" w:space="0" w:color="auto"/>
                    <w:left w:val="none" w:sz="0" w:space="0" w:color="auto"/>
                    <w:bottom w:val="none" w:sz="0" w:space="0" w:color="auto"/>
                    <w:right w:val="none" w:sz="0" w:space="0" w:color="auto"/>
                  </w:divBdr>
                  <w:divsChild>
                    <w:div w:id="1772510684">
                      <w:marLeft w:val="0"/>
                      <w:marRight w:val="0"/>
                      <w:marTop w:val="0"/>
                      <w:marBottom w:val="0"/>
                      <w:divBdr>
                        <w:top w:val="none" w:sz="0" w:space="0" w:color="auto"/>
                        <w:left w:val="none" w:sz="0" w:space="0" w:color="auto"/>
                        <w:bottom w:val="none" w:sz="0" w:space="0" w:color="auto"/>
                        <w:right w:val="none" w:sz="0" w:space="0" w:color="auto"/>
                      </w:divBdr>
                      <w:divsChild>
                        <w:div w:id="724450141">
                          <w:marLeft w:val="0"/>
                          <w:marRight w:val="0"/>
                          <w:marTop w:val="0"/>
                          <w:marBottom w:val="0"/>
                          <w:divBdr>
                            <w:top w:val="none" w:sz="0" w:space="0" w:color="auto"/>
                            <w:left w:val="none" w:sz="0" w:space="0" w:color="auto"/>
                            <w:bottom w:val="none" w:sz="0" w:space="0" w:color="auto"/>
                            <w:right w:val="none" w:sz="0" w:space="0" w:color="auto"/>
                          </w:divBdr>
                          <w:divsChild>
                            <w:div w:id="43675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7378045">
          <w:marLeft w:val="0"/>
          <w:marRight w:val="0"/>
          <w:marTop w:val="0"/>
          <w:marBottom w:val="0"/>
          <w:divBdr>
            <w:top w:val="none" w:sz="0" w:space="0" w:color="auto"/>
            <w:left w:val="none" w:sz="0" w:space="0" w:color="auto"/>
            <w:bottom w:val="none" w:sz="0" w:space="0" w:color="auto"/>
            <w:right w:val="none" w:sz="0" w:space="0" w:color="auto"/>
          </w:divBdr>
          <w:divsChild>
            <w:div w:id="263340234">
              <w:marLeft w:val="0"/>
              <w:marRight w:val="0"/>
              <w:marTop w:val="0"/>
              <w:marBottom w:val="0"/>
              <w:divBdr>
                <w:top w:val="none" w:sz="0" w:space="0" w:color="auto"/>
                <w:left w:val="none" w:sz="0" w:space="0" w:color="auto"/>
                <w:bottom w:val="none" w:sz="0" w:space="0" w:color="auto"/>
                <w:right w:val="none" w:sz="0" w:space="0" w:color="auto"/>
              </w:divBdr>
              <w:divsChild>
                <w:div w:id="760103537">
                  <w:marLeft w:val="0"/>
                  <w:marRight w:val="0"/>
                  <w:marTop w:val="0"/>
                  <w:marBottom w:val="0"/>
                  <w:divBdr>
                    <w:top w:val="none" w:sz="0" w:space="0" w:color="auto"/>
                    <w:left w:val="none" w:sz="0" w:space="0" w:color="auto"/>
                    <w:bottom w:val="none" w:sz="0" w:space="0" w:color="auto"/>
                    <w:right w:val="none" w:sz="0" w:space="0" w:color="auto"/>
                  </w:divBdr>
                  <w:divsChild>
                    <w:div w:id="1653367906">
                      <w:marLeft w:val="0"/>
                      <w:marRight w:val="0"/>
                      <w:marTop w:val="0"/>
                      <w:marBottom w:val="0"/>
                      <w:divBdr>
                        <w:top w:val="none" w:sz="0" w:space="0" w:color="auto"/>
                        <w:left w:val="none" w:sz="0" w:space="0" w:color="auto"/>
                        <w:bottom w:val="none" w:sz="0" w:space="0" w:color="auto"/>
                        <w:right w:val="none" w:sz="0" w:space="0" w:color="auto"/>
                      </w:divBdr>
                      <w:divsChild>
                        <w:div w:id="1307127213">
                          <w:marLeft w:val="0"/>
                          <w:marRight w:val="0"/>
                          <w:marTop w:val="0"/>
                          <w:marBottom w:val="0"/>
                          <w:divBdr>
                            <w:top w:val="none" w:sz="0" w:space="0" w:color="auto"/>
                            <w:left w:val="none" w:sz="0" w:space="0" w:color="auto"/>
                            <w:bottom w:val="none" w:sz="0" w:space="0" w:color="auto"/>
                            <w:right w:val="none" w:sz="0" w:space="0" w:color="auto"/>
                          </w:divBdr>
                          <w:divsChild>
                            <w:div w:id="2135899745">
                              <w:marLeft w:val="0"/>
                              <w:marRight w:val="0"/>
                              <w:marTop w:val="0"/>
                              <w:marBottom w:val="0"/>
                              <w:divBdr>
                                <w:top w:val="none" w:sz="0" w:space="0" w:color="auto"/>
                                <w:left w:val="none" w:sz="0" w:space="0" w:color="auto"/>
                                <w:bottom w:val="none" w:sz="0" w:space="0" w:color="auto"/>
                                <w:right w:val="none" w:sz="0" w:space="0" w:color="auto"/>
                              </w:divBdr>
                              <w:divsChild>
                                <w:div w:id="707990636">
                                  <w:marLeft w:val="0"/>
                                  <w:marRight w:val="0"/>
                                  <w:marTop w:val="0"/>
                                  <w:marBottom w:val="0"/>
                                  <w:divBdr>
                                    <w:top w:val="none" w:sz="0" w:space="0" w:color="auto"/>
                                    <w:left w:val="none" w:sz="0" w:space="0" w:color="auto"/>
                                    <w:bottom w:val="none" w:sz="0" w:space="0" w:color="auto"/>
                                    <w:right w:val="none" w:sz="0" w:space="0" w:color="auto"/>
                                  </w:divBdr>
                                  <w:divsChild>
                                    <w:div w:id="1323043301">
                                      <w:marLeft w:val="0"/>
                                      <w:marRight w:val="0"/>
                                      <w:marTop w:val="0"/>
                                      <w:marBottom w:val="0"/>
                                      <w:divBdr>
                                        <w:top w:val="none" w:sz="0" w:space="0" w:color="auto"/>
                                        <w:left w:val="none" w:sz="0" w:space="0" w:color="auto"/>
                                        <w:bottom w:val="none" w:sz="0" w:space="0" w:color="auto"/>
                                        <w:right w:val="none" w:sz="0" w:space="0" w:color="auto"/>
                                      </w:divBdr>
                                      <w:divsChild>
                                        <w:div w:id="1304508228">
                                          <w:marLeft w:val="0"/>
                                          <w:marRight w:val="0"/>
                                          <w:marTop w:val="0"/>
                                          <w:marBottom w:val="0"/>
                                          <w:divBdr>
                                            <w:top w:val="none" w:sz="0" w:space="0" w:color="auto"/>
                                            <w:left w:val="none" w:sz="0" w:space="0" w:color="auto"/>
                                            <w:bottom w:val="none" w:sz="0" w:space="0" w:color="auto"/>
                                            <w:right w:val="none" w:sz="0" w:space="0" w:color="auto"/>
                                          </w:divBdr>
                                          <w:divsChild>
                                            <w:div w:id="1221214204">
                                              <w:marLeft w:val="0"/>
                                              <w:marRight w:val="0"/>
                                              <w:marTop w:val="0"/>
                                              <w:marBottom w:val="0"/>
                                              <w:divBdr>
                                                <w:top w:val="none" w:sz="0" w:space="0" w:color="auto"/>
                                                <w:left w:val="none" w:sz="0" w:space="0" w:color="auto"/>
                                                <w:bottom w:val="none" w:sz="0" w:space="0" w:color="auto"/>
                                                <w:right w:val="none" w:sz="0" w:space="0" w:color="auto"/>
                                              </w:divBdr>
                                              <w:divsChild>
                                                <w:div w:id="835802380">
                                                  <w:marLeft w:val="0"/>
                                                  <w:marRight w:val="0"/>
                                                  <w:marTop w:val="0"/>
                                                  <w:marBottom w:val="0"/>
                                                  <w:divBdr>
                                                    <w:top w:val="none" w:sz="0" w:space="0" w:color="auto"/>
                                                    <w:left w:val="none" w:sz="0" w:space="0" w:color="auto"/>
                                                    <w:bottom w:val="none" w:sz="0" w:space="0" w:color="auto"/>
                                                    <w:right w:val="none" w:sz="0" w:space="0" w:color="auto"/>
                                                  </w:divBdr>
                                                  <w:divsChild>
                                                    <w:div w:id="784159249">
                                                      <w:marLeft w:val="0"/>
                                                      <w:marRight w:val="0"/>
                                                      <w:marTop w:val="0"/>
                                                      <w:marBottom w:val="0"/>
                                                      <w:divBdr>
                                                        <w:top w:val="none" w:sz="0" w:space="0" w:color="auto"/>
                                                        <w:left w:val="none" w:sz="0" w:space="0" w:color="auto"/>
                                                        <w:bottom w:val="none" w:sz="0" w:space="0" w:color="auto"/>
                                                        <w:right w:val="none" w:sz="0" w:space="0" w:color="auto"/>
                                                      </w:divBdr>
                                                    </w:div>
                                                    <w:div w:id="181544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080571">
                              <w:marLeft w:val="0"/>
                              <w:marRight w:val="0"/>
                              <w:marTop w:val="0"/>
                              <w:marBottom w:val="0"/>
                              <w:divBdr>
                                <w:top w:val="none" w:sz="0" w:space="0" w:color="auto"/>
                                <w:left w:val="none" w:sz="0" w:space="0" w:color="auto"/>
                                <w:bottom w:val="none" w:sz="0" w:space="0" w:color="auto"/>
                                <w:right w:val="none" w:sz="0" w:space="0" w:color="auto"/>
                              </w:divBdr>
                              <w:divsChild>
                                <w:div w:id="6007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8127286">
          <w:marLeft w:val="0"/>
          <w:marRight w:val="0"/>
          <w:marTop w:val="0"/>
          <w:marBottom w:val="0"/>
          <w:divBdr>
            <w:top w:val="none" w:sz="0" w:space="0" w:color="auto"/>
            <w:left w:val="none" w:sz="0" w:space="0" w:color="auto"/>
            <w:bottom w:val="none" w:sz="0" w:space="0" w:color="auto"/>
            <w:right w:val="none" w:sz="0" w:space="0" w:color="auto"/>
          </w:divBdr>
          <w:divsChild>
            <w:div w:id="1991902558">
              <w:marLeft w:val="0"/>
              <w:marRight w:val="0"/>
              <w:marTop w:val="0"/>
              <w:marBottom w:val="0"/>
              <w:divBdr>
                <w:top w:val="none" w:sz="0" w:space="0" w:color="auto"/>
                <w:left w:val="none" w:sz="0" w:space="0" w:color="auto"/>
                <w:bottom w:val="none" w:sz="0" w:space="0" w:color="auto"/>
                <w:right w:val="none" w:sz="0" w:space="0" w:color="auto"/>
              </w:divBdr>
              <w:divsChild>
                <w:div w:id="1836795575">
                  <w:marLeft w:val="0"/>
                  <w:marRight w:val="0"/>
                  <w:marTop w:val="0"/>
                  <w:marBottom w:val="0"/>
                  <w:divBdr>
                    <w:top w:val="none" w:sz="0" w:space="0" w:color="auto"/>
                    <w:left w:val="none" w:sz="0" w:space="0" w:color="auto"/>
                    <w:bottom w:val="none" w:sz="0" w:space="0" w:color="auto"/>
                    <w:right w:val="none" w:sz="0" w:space="0" w:color="auto"/>
                  </w:divBdr>
                  <w:divsChild>
                    <w:div w:id="1544905047">
                      <w:marLeft w:val="0"/>
                      <w:marRight w:val="0"/>
                      <w:marTop w:val="0"/>
                      <w:marBottom w:val="0"/>
                      <w:divBdr>
                        <w:top w:val="none" w:sz="0" w:space="0" w:color="auto"/>
                        <w:left w:val="none" w:sz="0" w:space="0" w:color="auto"/>
                        <w:bottom w:val="none" w:sz="0" w:space="0" w:color="auto"/>
                        <w:right w:val="none" w:sz="0" w:space="0" w:color="auto"/>
                      </w:divBdr>
                      <w:divsChild>
                        <w:div w:id="1616908431">
                          <w:marLeft w:val="0"/>
                          <w:marRight w:val="0"/>
                          <w:marTop w:val="0"/>
                          <w:marBottom w:val="0"/>
                          <w:divBdr>
                            <w:top w:val="none" w:sz="0" w:space="0" w:color="auto"/>
                            <w:left w:val="none" w:sz="0" w:space="0" w:color="auto"/>
                            <w:bottom w:val="none" w:sz="0" w:space="0" w:color="auto"/>
                            <w:right w:val="none" w:sz="0" w:space="0" w:color="auto"/>
                          </w:divBdr>
                          <w:divsChild>
                            <w:div w:id="1373265736">
                              <w:marLeft w:val="0"/>
                              <w:marRight w:val="0"/>
                              <w:marTop w:val="0"/>
                              <w:marBottom w:val="0"/>
                              <w:divBdr>
                                <w:top w:val="none" w:sz="0" w:space="0" w:color="auto"/>
                                <w:left w:val="none" w:sz="0" w:space="0" w:color="auto"/>
                                <w:bottom w:val="none" w:sz="0" w:space="0" w:color="auto"/>
                                <w:right w:val="none" w:sz="0" w:space="0" w:color="auto"/>
                              </w:divBdr>
                              <w:divsChild>
                                <w:div w:id="1470628735">
                                  <w:marLeft w:val="0"/>
                                  <w:marRight w:val="0"/>
                                  <w:marTop w:val="0"/>
                                  <w:marBottom w:val="0"/>
                                  <w:divBdr>
                                    <w:top w:val="none" w:sz="0" w:space="0" w:color="auto"/>
                                    <w:left w:val="none" w:sz="0" w:space="0" w:color="auto"/>
                                    <w:bottom w:val="none" w:sz="0" w:space="0" w:color="auto"/>
                                    <w:right w:val="none" w:sz="0" w:space="0" w:color="auto"/>
                                  </w:divBdr>
                                  <w:divsChild>
                                    <w:div w:id="65137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427821">
          <w:marLeft w:val="0"/>
          <w:marRight w:val="0"/>
          <w:marTop w:val="0"/>
          <w:marBottom w:val="0"/>
          <w:divBdr>
            <w:top w:val="none" w:sz="0" w:space="0" w:color="auto"/>
            <w:left w:val="none" w:sz="0" w:space="0" w:color="auto"/>
            <w:bottom w:val="none" w:sz="0" w:space="0" w:color="auto"/>
            <w:right w:val="none" w:sz="0" w:space="0" w:color="auto"/>
          </w:divBdr>
          <w:divsChild>
            <w:div w:id="2012298370">
              <w:marLeft w:val="0"/>
              <w:marRight w:val="0"/>
              <w:marTop w:val="0"/>
              <w:marBottom w:val="0"/>
              <w:divBdr>
                <w:top w:val="none" w:sz="0" w:space="0" w:color="auto"/>
                <w:left w:val="none" w:sz="0" w:space="0" w:color="auto"/>
                <w:bottom w:val="none" w:sz="0" w:space="0" w:color="auto"/>
                <w:right w:val="none" w:sz="0" w:space="0" w:color="auto"/>
              </w:divBdr>
              <w:divsChild>
                <w:div w:id="241648204">
                  <w:marLeft w:val="0"/>
                  <w:marRight w:val="0"/>
                  <w:marTop w:val="0"/>
                  <w:marBottom w:val="0"/>
                  <w:divBdr>
                    <w:top w:val="none" w:sz="0" w:space="0" w:color="auto"/>
                    <w:left w:val="none" w:sz="0" w:space="0" w:color="auto"/>
                    <w:bottom w:val="none" w:sz="0" w:space="0" w:color="auto"/>
                    <w:right w:val="none" w:sz="0" w:space="0" w:color="auto"/>
                  </w:divBdr>
                  <w:divsChild>
                    <w:div w:id="645203398">
                      <w:marLeft w:val="0"/>
                      <w:marRight w:val="0"/>
                      <w:marTop w:val="0"/>
                      <w:marBottom w:val="0"/>
                      <w:divBdr>
                        <w:top w:val="none" w:sz="0" w:space="0" w:color="auto"/>
                        <w:left w:val="none" w:sz="0" w:space="0" w:color="auto"/>
                        <w:bottom w:val="none" w:sz="0" w:space="0" w:color="auto"/>
                        <w:right w:val="none" w:sz="0" w:space="0" w:color="auto"/>
                      </w:divBdr>
                      <w:divsChild>
                        <w:div w:id="844825087">
                          <w:marLeft w:val="0"/>
                          <w:marRight w:val="0"/>
                          <w:marTop w:val="0"/>
                          <w:marBottom w:val="0"/>
                          <w:divBdr>
                            <w:top w:val="none" w:sz="0" w:space="0" w:color="auto"/>
                            <w:left w:val="none" w:sz="0" w:space="0" w:color="auto"/>
                            <w:bottom w:val="none" w:sz="0" w:space="0" w:color="auto"/>
                            <w:right w:val="none" w:sz="0" w:space="0" w:color="auto"/>
                          </w:divBdr>
                          <w:divsChild>
                            <w:div w:id="169804231">
                              <w:marLeft w:val="0"/>
                              <w:marRight w:val="0"/>
                              <w:marTop w:val="0"/>
                              <w:marBottom w:val="0"/>
                              <w:divBdr>
                                <w:top w:val="none" w:sz="0" w:space="0" w:color="auto"/>
                                <w:left w:val="none" w:sz="0" w:space="0" w:color="auto"/>
                                <w:bottom w:val="none" w:sz="0" w:space="0" w:color="auto"/>
                                <w:right w:val="none" w:sz="0" w:space="0" w:color="auto"/>
                              </w:divBdr>
                              <w:divsChild>
                                <w:div w:id="86410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285296">
          <w:marLeft w:val="0"/>
          <w:marRight w:val="0"/>
          <w:marTop w:val="0"/>
          <w:marBottom w:val="0"/>
          <w:divBdr>
            <w:top w:val="none" w:sz="0" w:space="0" w:color="auto"/>
            <w:left w:val="none" w:sz="0" w:space="0" w:color="auto"/>
            <w:bottom w:val="none" w:sz="0" w:space="0" w:color="auto"/>
            <w:right w:val="none" w:sz="0" w:space="0" w:color="auto"/>
          </w:divBdr>
          <w:divsChild>
            <w:div w:id="1273980040">
              <w:marLeft w:val="0"/>
              <w:marRight w:val="0"/>
              <w:marTop w:val="0"/>
              <w:marBottom w:val="0"/>
              <w:divBdr>
                <w:top w:val="none" w:sz="0" w:space="0" w:color="auto"/>
                <w:left w:val="none" w:sz="0" w:space="0" w:color="auto"/>
                <w:bottom w:val="none" w:sz="0" w:space="0" w:color="auto"/>
                <w:right w:val="none" w:sz="0" w:space="0" w:color="auto"/>
              </w:divBdr>
              <w:divsChild>
                <w:div w:id="291600905">
                  <w:marLeft w:val="0"/>
                  <w:marRight w:val="0"/>
                  <w:marTop w:val="0"/>
                  <w:marBottom w:val="0"/>
                  <w:divBdr>
                    <w:top w:val="none" w:sz="0" w:space="0" w:color="auto"/>
                    <w:left w:val="none" w:sz="0" w:space="0" w:color="auto"/>
                    <w:bottom w:val="none" w:sz="0" w:space="0" w:color="auto"/>
                    <w:right w:val="none" w:sz="0" w:space="0" w:color="auto"/>
                  </w:divBdr>
                  <w:divsChild>
                    <w:div w:id="1334455446">
                      <w:marLeft w:val="0"/>
                      <w:marRight w:val="0"/>
                      <w:marTop w:val="0"/>
                      <w:marBottom w:val="0"/>
                      <w:divBdr>
                        <w:top w:val="none" w:sz="0" w:space="0" w:color="auto"/>
                        <w:left w:val="none" w:sz="0" w:space="0" w:color="auto"/>
                        <w:bottom w:val="none" w:sz="0" w:space="0" w:color="auto"/>
                        <w:right w:val="none" w:sz="0" w:space="0" w:color="auto"/>
                      </w:divBdr>
                      <w:divsChild>
                        <w:div w:id="667489163">
                          <w:marLeft w:val="0"/>
                          <w:marRight w:val="0"/>
                          <w:marTop w:val="0"/>
                          <w:marBottom w:val="0"/>
                          <w:divBdr>
                            <w:top w:val="none" w:sz="0" w:space="0" w:color="auto"/>
                            <w:left w:val="none" w:sz="0" w:space="0" w:color="auto"/>
                            <w:bottom w:val="none" w:sz="0" w:space="0" w:color="auto"/>
                            <w:right w:val="none" w:sz="0" w:space="0" w:color="auto"/>
                          </w:divBdr>
                          <w:divsChild>
                            <w:div w:id="96076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12330">
          <w:marLeft w:val="0"/>
          <w:marRight w:val="0"/>
          <w:marTop w:val="0"/>
          <w:marBottom w:val="0"/>
          <w:divBdr>
            <w:top w:val="none" w:sz="0" w:space="0" w:color="auto"/>
            <w:left w:val="none" w:sz="0" w:space="0" w:color="auto"/>
            <w:bottom w:val="none" w:sz="0" w:space="0" w:color="auto"/>
            <w:right w:val="none" w:sz="0" w:space="0" w:color="auto"/>
          </w:divBdr>
          <w:divsChild>
            <w:div w:id="1836411308">
              <w:marLeft w:val="0"/>
              <w:marRight w:val="0"/>
              <w:marTop w:val="0"/>
              <w:marBottom w:val="0"/>
              <w:divBdr>
                <w:top w:val="none" w:sz="0" w:space="0" w:color="auto"/>
                <w:left w:val="none" w:sz="0" w:space="0" w:color="auto"/>
                <w:bottom w:val="none" w:sz="0" w:space="0" w:color="auto"/>
                <w:right w:val="none" w:sz="0" w:space="0" w:color="auto"/>
              </w:divBdr>
              <w:divsChild>
                <w:div w:id="310867579">
                  <w:marLeft w:val="0"/>
                  <w:marRight w:val="0"/>
                  <w:marTop w:val="0"/>
                  <w:marBottom w:val="0"/>
                  <w:divBdr>
                    <w:top w:val="none" w:sz="0" w:space="0" w:color="auto"/>
                    <w:left w:val="none" w:sz="0" w:space="0" w:color="auto"/>
                    <w:bottom w:val="none" w:sz="0" w:space="0" w:color="auto"/>
                    <w:right w:val="none" w:sz="0" w:space="0" w:color="auto"/>
                  </w:divBdr>
                  <w:divsChild>
                    <w:div w:id="1314723338">
                      <w:marLeft w:val="0"/>
                      <w:marRight w:val="0"/>
                      <w:marTop w:val="0"/>
                      <w:marBottom w:val="0"/>
                      <w:divBdr>
                        <w:top w:val="none" w:sz="0" w:space="0" w:color="auto"/>
                        <w:left w:val="none" w:sz="0" w:space="0" w:color="auto"/>
                        <w:bottom w:val="none" w:sz="0" w:space="0" w:color="auto"/>
                        <w:right w:val="none" w:sz="0" w:space="0" w:color="auto"/>
                      </w:divBdr>
                      <w:divsChild>
                        <w:div w:id="777800811">
                          <w:marLeft w:val="0"/>
                          <w:marRight w:val="0"/>
                          <w:marTop w:val="0"/>
                          <w:marBottom w:val="0"/>
                          <w:divBdr>
                            <w:top w:val="none" w:sz="0" w:space="0" w:color="auto"/>
                            <w:left w:val="none" w:sz="0" w:space="0" w:color="auto"/>
                            <w:bottom w:val="none" w:sz="0" w:space="0" w:color="auto"/>
                            <w:right w:val="none" w:sz="0" w:space="0" w:color="auto"/>
                          </w:divBdr>
                          <w:divsChild>
                            <w:div w:id="130829980">
                              <w:marLeft w:val="0"/>
                              <w:marRight w:val="0"/>
                              <w:marTop w:val="0"/>
                              <w:marBottom w:val="0"/>
                              <w:divBdr>
                                <w:top w:val="none" w:sz="0" w:space="0" w:color="auto"/>
                                <w:left w:val="none" w:sz="0" w:space="0" w:color="auto"/>
                                <w:bottom w:val="none" w:sz="0" w:space="0" w:color="auto"/>
                                <w:right w:val="none" w:sz="0" w:space="0" w:color="auto"/>
                              </w:divBdr>
                              <w:divsChild>
                                <w:div w:id="960108262">
                                  <w:marLeft w:val="0"/>
                                  <w:marRight w:val="0"/>
                                  <w:marTop w:val="0"/>
                                  <w:marBottom w:val="0"/>
                                  <w:divBdr>
                                    <w:top w:val="none" w:sz="0" w:space="0" w:color="auto"/>
                                    <w:left w:val="none" w:sz="0" w:space="0" w:color="auto"/>
                                    <w:bottom w:val="none" w:sz="0" w:space="0" w:color="auto"/>
                                    <w:right w:val="none" w:sz="0" w:space="0" w:color="auto"/>
                                  </w:divBdr>
                                  <w:divsChild>
                                    <w:div w:id="1235972619">
                                      <w:marLeft w:val="0"/>
                                      <w:marRight w:val="0"/>
                                      <w:marTop w:val="0"/>
                                      <w:marBottom w:val="0"/>
                                      <w:divBdr>
                                        <w:top w:val="none" w:sz="0" w:space="0" w:color="auto"/>
                                        <w:left w:val="none" w:sz="0" w:space="0" w:color="auto"/>
                                        <w:bottom w:val="none" w:sz="0" w:space="0" w:color="auto"/>
                                        <w:right w:val="none" w:sz="0" w:space="0" w:color="auto"/>
                                      </w:divBdr>
                                      <w:divsChild>
                                        <w:div w:id="370418325">
                                          <w:marLeft w:val="0"/>
                                          <w:marRight w:val="0"/>
                                          <w:marTop w:val="0"/>
                                          <w:marBottom w:val="0"/>
                                          <w:divBdr>
                                            <w:top w:val="none" w:sz="0" w:space="0" w:color="auto"/>
                                            <w:left w:val="none" w:sz="0" w:space="0" w:color="auto"/>
                                            <w:bottom w:val="none" w:sz="0" w:space="0" w:color="auto"/>
                                            <w:right w:val="none" w:sz="0" w:space="0" w:color="auto"/>
                                          </w:divBdr>
                                          <w:divsChild>
                                            <w:div w:id="2063940536">
                                              <w:marLeft w:val="0"/>
                                              <w:marRight w:val="0"/>
                                              <w:marTop w:val="0"/>
                                              <w:marBottom w:val="0"/>
                                              <w:divBdr>
                                                <w:top w:val="none" w:sz="0" w:space="0" w:color="auto"/>
                                                <w:left w:val="none" w:sz="0" w:space="0" w:color="auto"/>
                                                <w:bottom w:val="none" w:sz="0" w:space="0" w:color="auto"/>
                                                <w:right w:val="none" w:sz="0" w:space="0" w:color="auto"/>
                                              </w:divBdr>
                                              <w:divsChild>
                                                <w:div w:id="1060713369">
                                                  <w:marLeft w:val="0"/>
                                                  <w:marRight w:val="0"/>
                                                  <w:marTop w:val="0"/>
                                                  <w:marBottom w:val="0"/>
                                                  <w:divBdr>
                                                    <w:top w:val="none" w:sz="0" w:space="0" w:color="auto"/>
                                                    <w:left w:val="none" w:sz="0" w:space="0" w:color="auto"/>
                                                    <w:bottom w:val="none" w:sz="0" w:space="0" w:color="auto"/>
                                                    <w:right w:val="none" w:sz="0" w:space="0" w:color="auto"/>
                                                  </w:divBdr>
                                                  <w:divsChild>
                                                    <w:div w:id="1973707015">
                                                      <w:marLeft w:val="0"/>
                                                      <w:marRight w:val="0"/>
                                                      <w:marTop w:val="0"/>
                                                      <w:marBottom w:val="0"/>
                                                      <w:divBdr>
                                                        <w:top w:val="none" w:sz="0" w:space="0" w:color="auto"/>
                                                        <w:left w:val="none" w:sz="0" w:space="0" w:color="auto"/>
                                                        <w:bottom w:val="none" w:sz="0" w:space="0" w:color="auto"/>
                                                        <w:right w:val="none" w:sz="0" w:space="0" w:color="auto"/>
                                                      </w:divBdr>
                                                    </w:div>
                                                    <w:div w:id="1542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111514">
                              <w:marLeft w:val="0"/>
                              <w:marRight w:val="0"/>
                              <w:marTop w:val="0"/>
                              <w:marBottom w:val="0"/>
                              <w:divBdr>
                                <w:top w:val="none" w:sz="0" w:space="0" w:color="auto"/>
                                <w:left w:val="none" w:sz="0" w:space="0" w:color="auto"/>
                                <w:bottom w:val="none" w:sz="0" w:space="0" w:color="auto"/>
                                <w:right w:val="none" w:sz="0" w:space="0" w:color="auto"/>
                              </w:divBdr>
                              <w:divsChild>
                                <w:div w:id="159451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25333">
          <w:marLeft w:val="0"/>
          <w:marRight w:val="0"/>
          <w:marTop w:val="0"/>
          <w:marBottom w:val="0"/>
          <w:divBdr>
            <w:top w:val="none" w:sz="0" w:space="0" w:color="auto"/>
            <w:left w:val="none" w:sz="0" w:space="0" w:color="auto"/>
            <w:bottom w:val="none" w:sz="0" w:space="0" w:color="auto"/>
            <w:right w:val="none" w:sz="0" w:space="0" w:color="auto"/>
          </w:divBdr>
          <w:divsChild>
            <w:div w:id="1750228085">
              <w:marLeft w:val="0"/>
              <w:marRight w:val="0"/>
              <w:marTop w:val="0"/>
              <w:marBottom w:val="0"/>
              <w:divBdr>
                <w:top w:val="none" w:sz="0" w:space="0" w:color="auto"/>
                <w:left w:val="none" w:sz="0" w:space="0" w:color="auto"/>
                <w:bottom w:val="none" w:sz="0" w:space="0" w:color="auto"/>
                <w:right w:val="none" w:sz="0" w:space="0" w:color="auto"/>
              </w:divBdr>
              <w:divsChild>
                <w:div w:id="2073968700">
                  <w:marLeft w:val="0"/>
                  <w:marRight w:val="0"/>
                  <w:marTop w:val="0"/>
                  <w:marBottom w:val="0"/>
                  <w:divBdr>
                    <w:top w:val="none" w:sz="0" w:space="0" w:color="auto"/>
                    <w:left w:val="none" w:sz="0" w:space="0" w:color="auto"/>
                    <w:bottom w:val="none" w:sz="0" w:space="0" w:color="auto"/>
                    <w:right w:val="none" w:sz="0" w:space="0" w:color="auto"/>
                  </w:divBdr>
                  <w:divsChild>
                    <w:div w:id="1525023143">
                      <w:marLeft w:val="0"/>
                      <w:marRight w:val="0"/>
                      <w:marTop w:val="0"/>
                      <w:marBottom w:val="0"/>
                      <w:divBdr>
                        <w:top w:val="none" w:sz="0" w:space="0" w:color="auto"/>
                        <w:left w:val="none" w:sz="0" w:space="0" w:color="auto"/>
                        <w:bottom w:val="none" w:sz="0" w:space="0" w:color="auto"/>
                        <w:right w:val="none" w:sz="0" w:space="0" w:color="auto"/>
                      </w:divBdr>
                      <w:divsChild>
                        <w:div w:id="1247377172">
                          <w:marLeft w:val="0"/>
                          <w:marRight w:val="0"/>
                          <w:marTop w:val="0"/>
                          <w:marBottom w:val="0"/>
                          <w:divBdr>
                            <w:top w:val="none" w:sz="0" w:space="0" w:color="auto"/>
                            <w:left w:val="none" w:sz="0" w:space="0" w:color="auto"/>
                            <w:bottom w:val="none" w:sz="0" w:space="0" w:color="auto"/>
                            <w:right w:val="none" w:sz="0" w:space="0" w:color="auto"/>
                          </w:divBdr>
                          <w:divsChild>
                            <w:div w:id="178514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134252">
          <w:marLeft w:val="0"/>
          <w:marRight w:val="0"/>
          <w:marTop w:val="0"/>
          <w:marBottom w:val="0"/>
          <w:divBdr>
            <w:top w:val="none" w:sz="0" w:space="0" w:color="auto"/>
            <w:left w:val="none" w:sz="0" w:space="0" w:color="auto"/>
            <w:bottom w:val="none" w:sz="0" w:space="0" w:color="auto"/>
            <w:right w:val="none" w:sz="0" w:space="0" w:color="auto"/>
          </w:divBdr>
          <w:divsChild>
            <w:div w:id="628248333">
              <w:marLeft w:val="0"/>
              <w:marRight w:val="0"/>
              <w:marTop w:val="0"/>
              <w:marBottom w:val="0"/>
              <w:divBdr>
                <w:top w:val="none" w:sz="0" w:space="0" w:color="auto"/>
                <w:left w:val="none" w:sz="0" w:space="0" w:color="auto"/>
                <w:bottom w:val="none" w:sz="0" w:space="0" w:color="auto"/>
                <w:right w:val="none" w:sz="0" w:space="0" w:color="auto"/>
              </w:divBdr>
              <w:divsChild>
                <w:div w:id="732968237">
                  <w:marLeft w:val="0"/>
                  <w:marRight w:val="0"/>
                  <w:marTop w:val="0"/>
                  <w:marBottom w:val="0"/>
                  <w:divBdr>
                    <w:top w:val="none" w:sz="0" w:space="0" w:color="auto"/>
                    <w:left w:val="none" w:sz="0" w:space="0" w:color="auto"/>
                    <w:bottom w:val="none" w:sz="0" w:space="0" w:color="auto"/>
                    <w:right w:val="none" w:sz="0" w:space="0" w:color="auto"/>
                  </w:divBdr>
                  <w:divsChild>
                    <w:div w:id="998273033">
                      <w:marLeft w:val="0"/>
                      <w:marRight w:val="0"/>
                      <w:marTop w:val="0"/>
                      <w:marBottom w:val="0"/>
                      <w:divBdr>
                        <w:top w:val="none" w:sz="0" w:space="0" w:color="auto"/>
                        <w:left w:val="none" w:sz="0" w:space="0" w:color="auto"/>
                        <w:bottom w:val="none" w:sz="0" w:space="0" w:color="auto"/>
                        <w:right w:val="none" w:sz="0" w:space="0" w:color="auto"/>
                      </w:divBdr>
                      <w:divsChild>
                        <w:div w:id="419758732">
                          <w:marLeft w:val="0"/>
                          <w:marRight w:val="0"/>
                          <w:marTop w:val="0"/>
                          <w:marBottom w:val="0"/>
                          <w:divBdr>
                            <w:top w:val="none" w:sz="0" w:space="0" w:color="auto"/>
                            <w:left w:val="none" w:sz="0" w:space="0" w:color="auto"/>
                            <w:bottom w:val="none" w:sz="0" w:space="0" w:color="auto"/>
                            <w:right w:val="none" w:sz="0" w:space="0" w:color="auto"/>
                          </w:divBdr>
                          <w:divsChild>
                            <w:div w:id="1496143638">
                              <w:marLeft w:val="0"/>
                              <w:marRight w:val="0"/>
                              <w:marTop w:val="0"/>
                              <w:marBottom w:val="0"/>
                              <w:divBdr>
                                <w:top w:val="none" w:sz="0" w:space="0" w:color="auto"/>
                                <w:left w:val="none" w:sz="0" w:space="0" w:color="auto"/>
                                <w:bottom w:val="none" w:sz="0" w:space="0" w:color="auto"/>
                                <w:right w:val="none" w:sz="0" w:space="0" w:color="auto"/>
                              </w:divBdr>
                              <w:divsChild>
                                <w:div w:id="64751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761762">
          <w:marLeft w:val="0"/>
          <w:marRight w:val="0"/>
          <w:marTop w:val="0"/>
          <w:marBottom w:val="0"/>
          <w:divBdr>
            <w:top w:val="none" w:sz="0" w:space="0" w:color="auto"/>
            <w:left w:val="none" w:sz="0" w:space="0" w:color="auto"/>
            <w:bottom w:val="none" w:sz="0" w:space="0" w:color="auto"/>
            <w:right w:val="none" w:sz="0" w:space="0" w:color="auto"/>
          </w:divBdr>
          <w:divsChild>
            <w:div w:id="1409379278">
              <w:marLeft w:val="0"/>
              <w:marRight w:val="0"/>
              <w:marTop w:val="0"/>
              <w:marBottom w:val="0"/>
              <w:divBdr>
                <w:top w:val="none" w:sz="0" w:space="0" w:color="auto"/>
                <w:left w:val="none" w:sz="0" w:space="0" w:color="auto"/>
                <w:bottom w:val="none" w:sz="0" w:space="0" w:color="auto"/>
                <w:right w:val="none" w:sz="0" w:space="0" w:color="auto"/>
              </w:divBdr>
              <w:divsChild>
                <w:div w:id="1431582973">
                  <w:marLeft w:val="0"/>
                  <w:marRight w:val="0"/>
                  <w:marTop w:val="0"/>
                  <w:marBottom w:val="0"/>
                  <w:divBdr>
                    <w:top w:val="none" w:sz="0" w:space="0" w:color="auto"/>
                    <w:left w:val="none" w:sz="0" w:space="0" w:color="auto"/>
                    <w:bottom w:val="none" w:sz="0" w:space="0" w:color="auto"/>
                    <w:right w:val="none" w:sz="0" w:space="0" w:color="auto"/>
                  </w:divBdr>
                  <w:divsChild>
                    <w:div w:id="82922997">
                      <w:marLeft w:val="0"/>
                      <w:marRight w:val="0"/>
                      <w:marTop w:val="0"/>
                      <w:marBottom w:val="0"/>
                      <w:divBdr>
                        <w:top w:val="none" w:sz="0" w:space="0" w:color="auto"/>
                        <w:left w:val="none" w:sz="0" w:space="0" w:color="auto"/>
                        <w:bottom w:val="none" w:sz="0" w:space="0" w:color="auto"/>
                        <w:right w:val="none" w:sz="0" w:space="0" w:color="auto"/>
                      </w:divBdr>
                      <w:divsChild>
                        <w:div w:id="1079131741">
                          <w:marLeft w:val="0"/>
                          <w:marRight w:val="0"/>
                          <w:marTop w:val="0"/>
                          <w:marBottom w:val="0"/>
                          <w:divBdr>
                            <w:top w:val="none" w:sz="0" w:space="0" w:color="auto"/>
                            <w:left w:val="none" w:sz="0" w:space="0" w:color="auto"/>
                            <w:bottom w:val="none" w:sz="0" w:space="0" w:color="auto"/>
                            <w:right w:val="none" w:sz="0" w:space="0" w:color="auto"/>
                          </w:divBdr>
                          <w:divsChild>
                            <w:div w:id="49777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372803">
          <w:marLeft w:val="0"/>
          <w:marRight w:val="0"/>
          <w:marTop w:val="0"/>
          <w:marBottom w:val="0"/>
          <w:divBdr>
            <w:top w:val="none" w:sz="0" w:space="0" w:color="auto"/>
            <w:left w:val="none" w:sz="0" w:space="0" w:color="auto"/>
            <w:bottom w:val="none" w:sz="0" w:space="0" w:color="auto"/>
            <w:right w:val="none" w:sz="0" w:space="0" w:color="auto"/>
          </w:divBdr>
          <w:divsChild>
            <w:div w:id="1558009318">
              <w:marLeft w:val="0"/>
              <w:marRight w:val="0"/>
              <w:marTop w:val="0"/>
              <w:marBottom w:val="0"/>
              <w:divBdr>
                <w:top w:val="none" w:sz="0" w:space="0" w:color="auto"/>
                <w:left w:val="none" w:sz="0" w:space="0" w:color="auto"/>
                <w:bottom w:val="none" w:sz="0" w:space="0" w:color="auto"/>
                <w:right w:val="none" w:sz="0" w:space="0" w:color="auto"/>
              </w:divBdr>
              <w:divsChild>
                <w:div w:id="113908400">
                  <w:marLeft w:val="0"/>
                  <w:marRight w:val="0"/>
                  <w:marTop w:val="0"/>
                  <w:marBottom w:val="0"/>
                  <w:divBdr>
                    <w:top w:val="none" w:sz="0" w:space="0" w:color="auto"/>
                    <w:left w:val="none" w:sz="0" w:space="0" w:color="auto"/>
                    <w:bottom w:val="none" w:sz="0" w:space="0" w:color="auto"/>
                    <w:right w:val="none" w:sz="0" w:space="0" w:color="auto"/>
                  </w:divBdr>
                  <w:divsChild>
                    <w:div w:id="1370954884">
                      <w:marLeft w:val="0"/>
                      <w:marRight w:val="0"/>
                      <w:marTop w:val="0"/>
                      <w:marBottom w:val="0"/>
                      <w:divBdr>
                        <w:top w:val="none" w:sz="0" w:space="0" w:color="auto"/>
                        <w:left w:val="none" w:sz="0" w:space="0" w:color="auto"/>
                        <w:bottom w:val="none" w:sz="0" w:space="0" w:color="auto"/>
                        <w:right w:val="none" w:sz="0" w:space="0" w:color="auto"/>
                      </w:divBdr>
                      <w:divsChild>
                        <w:div w:id="1554468021">
                          <w:marLeft w:val="0"/>
                          <w:marRight w:val="0"/>
                          <w:marTop w:val="0"/>
                          <w:marBottom w:val="0"/>
                          <w:divBdr>
                            <w:top w:val="none" w:sz="0" w:space="0" w:color="auto"/>
                            <w:left w:val="none" w:sz="0" w:space="0" w:color="auto"/>
                            <w:bottom w:val="none" w:sz="0" w:space="0" w:color="auto"/>
                            <w:right w:val="none" w:sz="0" w:space="0" w:color="auto"/>
                          </w:divBdr>
                          <w:divsChild>
                            <w:div w:id="1664356072">
                              <w:marLeft w:val="0"/>
                              <w:marRight w:val="0"/>
                              <w:marTop w:val="0"/>
                              <w:marBottom w:val="0"/>
                              <w:divBdr>
                                <w:top w:val="none" w:sz="0" w:space="0" w:color="auto"/>
                                <w:left w:val="none" w:sz="0" w:space="0" w:color="auto"/>
                                <w:bottom w:val="none" w:sz="0" w:space="0" w:color="auto"/>
                                <w:right w:val="none" w:sz="0" w:space="0" w:color="auto"/>
                              </w:divBdr>
                              <w:divsChild>
                                <w:div w:id="83002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959907">
          <w:marLeft w:val="0"/>
          <w:marRight w:val="0"/>
          <w:marTop w:val="0"/>
          <w:marBottom w:val="0"/>
          <w:divBdr>
            <w:top w:val="none" w:sz="0" w:space="0" w:color="auto"/>
            <w:left w:val="none" w:sz="0" w:space="0" w:color="auto"/>
            <w:bottom w:val="none" w:sz="0" w:space="0" w:color="auto"/>
            <w:right w:val="none" w:sz="0" w:space="0" w:color="auto"/>
          </w:divBdr>
          <w:divsChild>
            <w:div w:id="580331387">
              <w:marLeft w:val="0"/>
              <w:marRight w:val="0"/>
              <w:marTop w:val="0"/>
              <w:marBottom w:val="0"/>
              <w:divBdr>
                <w:top w:val="none" w:sz="0" w:space="0" w:color="auto"/>
                <w:left w:val="none" w:sz="0" w:space="0" w:color="auto"/>
                <w:bottom w:val="none" w:sz="0" w:space="0" w:color="auto"/>
                <w:right w:val="none" w:sz="0" w:space="0" w:color="auto"/>
              </w:divBdr>
              <w:divsChild>
                <w:div w:id="555317671">
                  <w:marLeft w:val="0"/>
                  <w:marRight w:val="0"/>
                  <w:marTop w:val="0"/>
                  <w:marBottom w:val="0"/>
                  <w:divBdr>
                    <w:top w:val="none" w:sz="0" w:space="0" w:color="auto"/>
                    <w:left w:val="none" w:sz="0" w:space="0" w:color="auto"/>
                    <w:bottom w:val="none" w:sz="0" w:space="0" w:color="auto"/>
                    <w:right w:val="none" w:sz="0" w:space="0" w:color="auto"/>
                  </w:divBdr>
                  <w:divsChild>
                    <w:div w:id="1145927018">
                      <w:marLeft w:val="0"/>
                      <w:marRight w:val="0"/>
                      <w:marTop w:val="0"/>
                      <w:marBottom w:val="0"/>
                      <w:divBdr>
                        <w:top w:val="none" w:sz="0" w:space="0" w:color="auto"/>
                        <w:left w:val="none" w:sz="0" w:space="0" w:color="auto"/>
                        <w:bottom w:val="none" w:sz="0" w:space="0" w:color="auto"/>
                        <w:right w:val="none" w:sz="0" w:space="0" w:color="auto"/>
                      </w:divBdr>
                      <w:divsChild>
                        <w:div w:id="535889545">
                          <w:marLeft w:val="0"/>
                          <w:marRight w:val="0"/>
                          <w:marTop w:val="0"/>
                          <w:marBottom w:val="0"/>
                          <w:divBdr>
                            <w:top w:val="none" w:sz="0" w:space="0" w:color="auto"/>
                            <w:left w:val="none" w:sz="0" w:space="0" w:color="auto"/>
                            <w:bottom w:val="none" w:sz="0" w:space="0" w:color="auto"/>
                            <w:right w:val="none" w:sz="0" w:space="0" w:color="auto"/>
                          </w:divBdr>
                          <w:divsChild>
                            <w:div w:id="211740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5380359">
          <w:marLeft w:val="0"/>
          <w:marRight w:val="0"/>
          <w:marTop w:val="0"/>
          <w:marBottom w:val="0"/>
          <w:divBdr>
            <w:top w:val="none" w:sz="0" w:space="0" w:color="auto"/>
            <w:left w:val="none" w:sz="0" w:space="0" w:color="auto"/>
            <w:bottom w:val="none" w:sz="0" w:space="0" w:color="auto"/>
            <w:right w:val="none" w:sz="0" w:space="0" w:color="auto"/>
          </w:divBdr>
          <w:divsChild>
            <w:div w:id="2031300465">
              <w:marLeft w:val="0"/>
              <w:marRight w:val="0"/>
              <w:marTop w:val="0"/>
              <w:marBottom w:val="0"/>
              <w:divBdr>
                <w:top w:val="none" w:sz="0" w:space="0" w:color="auto"/>
                <w:left w:val="none" w:sz="0" w:space="0" w:color="auto"/>
                <w:bottom w:val="none" w:sz="0" w:space="0" w:color="auto"/>
                <w:right w:val="none" w:sz="0" w:space="0" w:color="auto"/>
              </w:divBdr>
              <w:divsChild>
                <w:div w:id="586578989">
                  <w:marLeft w:val="0"/>
                  <w:marRight w:val="0"/>
                  <w:marTop w:val="0"/>
                  <w:marBottom w:val="0"/>
                  <w:divBdr>
                    <w:top w:val="none" w:sz="0" w:space="0" w:color="auto"/>
                    <w:left w:val="none" w:sz="0" w:space="0" w:color="auto"/>
                    <w:bottom w:val="none" w:sz="0" w:space="0" w:color="auto"/>
                    <w:right w:val="none" w:sz="0" w:space="0" w:color="auto"/>
                  </w:divBdr>
                  <w:divsChild>
                    <w:div w:id="1465537990">
                      <w:marLeft w:val="0"/>
                      <w:marRight w:val="0"/>
                      <w:marTop w:val="0"/>
                      <w:marBottom w:val="0"/>
                      <w:divBdr>
                        <w:top w:val="none" w:sz="0" w:space="0" w:color="auto"/>
                        <w:left w:val="none" w:sz="0" w:space="0" w:color="auto"/>
                        <w:bottom w:val="none" w:sz="0" w:space="0" w:color="auto"/>
                        <w:right w:val="none" w:sz="0" w:space="0" w:color="auto"/>
                      </w:divBdr>
                      <w:divsChild>
                        <w:div w:id="662701299">
                          <w:marLeft w:val="0"/>
                          <w:marRight w:val="0"/>
                          <w:marTop w:val="0"/>
                          <w:marBottom w:val="0"/>
                          <w:divBdr>
                            <w:top w:val="none" w:sz="0" w:space="0" w:color="auto"/>
                            <w:left w:val="none" w:sz="0" w:space="0" w:color="auto"/>
                            <w:bottom w:val="none" w:sz="0" w:space="0" w:color="auto"/>
                            <w:right w:val="none" w:sz="0" w:space="0" w:color="auto"/>
                          </w:divBdr>
                          <w:divsChild>
                            <w:div w:id="581257349">
                              <w:marLeft w:val="0"/>
                              <w:marRight w:val="0"/>
                              <w:marTop w:val="0"/>
                              <w:marBottom w:val="0"/>
                              <w:divBdr>
                                <w:top w:val="none" w:sz="0" w:space="0" w:color="auto"/>
                                <w:left w:val="none" w:sz="0" w:space="0" w:color="auto"/>
                                <w:bottom w:val="none" w:sz="0" w:space="0" w:color="auto"/>
                                <w:right w:val="none" w:sz="0" w:space="0" w:color="auto"/>
                              </w:divBdr>
                              <w:divsChild>
                                <w:div w:id="178233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654967">
          <w:marLeft w:val="0"/>
          <w:marRight w:val="0"/>
          <w:marTop w:val="0"/>
          <w:marBottom w:val="0"/>
          <w:divBdr>
            <w:top w:val="none" w:sz="0" w:space="0" w:color="auto"/>
            <w:left w:val="none" w:sz="0" w:space="0" w:color="auto"/>
            <w:bottom w:val="none" w:sz="0" w:space="0" w:color="auto"/>
            <w:right w:val="none" w:sz="0" w:space="0" w:color="auto"/>
          </w:divBdr>
          <w:divsChild>
            <w:div w:id="1161308004">
              <w:marLeft w:val="0"/>
              <w:marRight w:val="0"/>
              <w:marTop w:val="0"/>
              <w:marBottom w:val="0"/>
              <w:divBdr>
                <w:top w:val="none" w:sz="0" w:space="0" w:color="auto"/>
                <w:left w:val="none" w:sz="0" w:space="0" w:color="auto"/>
                <w:bottom w:val="none" w:sz="0" w:space="0" w:color="auto"/>
                <w:right w:val="none" w:sz="0" w:space="0" w:color="auto"/>
              </w:divBdr>
              <w:divsChild>
                <w:div w:id="1258903566">
                  <w:marLeft w:val="0"/>
                  <w:marRight w:val="0"/>
                  <w:marTop w:val="0"/>
                  <w:marBottom w:val="0"/>
                  <w:divBdr>
                    <w:top w:val="none" w:sz="0" w:space="0" w:color="auto"/>
                    <w:left w:val="none" w:sz="0" w:space="0" w:color="auto"/>
                    <w:bottom w:val="none" w:sz="0" w:space="0" w:color="auto"/>
                    <w:right w:val="none" w:sz="0" w:space="0" w:color="auto"/>
                  </w:divBdr>
                  <w:divsChild>
                    <w:div w:id="1788087702">
                      <w:marLeft w:val="0"/>
                      <w:marRight w:val="0"/>
                      <w:marTop w:val="0"/>
                      <w:marBottom w:val="0"/>
                      <w:divBdr>
                        <w:top w:val="none" w:sz="0" w:space="0" w:color="auto"/>
                        <w:left w:val="none" w:sz="0" w:space="0" w:color="auto"/>
                        <w:bottom w:val="none" w:sz="0" w:space="0" w:color="auto"/>
                        <w:right w:val="none" w:sz="0" w:space="0" w:color="auto"/>
                      </w:divBdr>
                      <w:divsChild>
                        <w:div w:id="2122651472">
                          <w:marLeft w:val="0"/>
                          <w:marRight w:val="0"/>
                          <w:marTop w:val="0"/>
                          <w:marBottom w:val="0"/>
                          <w:divBdr>
                            <w:top w:val="none" w:sz="0" w:space="0" w:color="auto"/>
                            <w:left w:val="none" w:sz="0" w:space="0" w:color="auto"/>
                            <w:bottom w:val="none" w:sz="0" w:space="0" w:color="auto"/>
                            <w:right w:val="none" w:sz="0" w:space="0" w:color="auto"/>
                          </w:divBdr>
                          <w:divsChild>
                            <w:div w:id="129964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250151">
          <w:marLeft w:val="0"/>
          <w:marRight w:val="0"/>
          <w:marTop w:val="0"/>
          <w:marBottom w:val="0"/>
          <w:divBdr>
            <w:top w:val="none" w:sz="0" w:space="0" w:color="auto"/>
            <w:left w:val="none" w:sz="0" w:space="0" w:color="auto"/>
            <w:bottom w:val="none" w:sz="0" w:space="0" w:color="auto"/>
            <w:right w:val="none" w:sz="0" w:space="0" w:color="auto"/>
          </w:divBdr>
          <w:divsChild>
            <w:div w:id="726806987">
              <w:marLeft w:val="0"/>
              <w:marRight w:val="0"/>
              <w:marTop w:val="0"/>
              <w:marBottom w:val="0"/>
              <w:divBdr>
                <w:top w:val="none" w:sz="0" w:space="0" w:color="auto"/>
                <w:left w:val="none" w:sz="0" w:space="0" w:color="auto"/>
                <w:bottom w:val="none" w:sz="0" w:space="0" w:color="auto"/>
                <w:right w:val="none" w:sz="0" w:space="0" w:color="auto"/>
              </w:divBdr>
              <w:divsChild>
                <w:div w:id="1815097825">
                  <w:marLeft w:val="0"/>
                  <w:marRight w:val="0"/>
                  <w:marTop w:val="0"/>
                  <w:marBottom w:val="0"/>
                  <w:divBdr>
                    <w:top w:val="none" w:sz="0" w:space="0" w:color="auto"/>
                    <w:left w:val="none" w:sz="0" w:space="0" w:color="auto"/>
                    <w:bottom w:val="none" w:sz="0" w:space="0" w:color="auto"/>
                    <w:right w:val="none" w:sz="0" w:space="0" w:color="auto"/>
                  </w:divBdr>
                  <w:divsChild>
                    <w:div w:id="631055068">
                      <w:marLeft w:val="0"/>
                      <w:marRight w:val="0"/>
                      <w:marTop w:val="0"/>
                      <w:marBottom w:val="0"/>
                      <w:divBdr>
                        <w:top w:val="none" w:sz="0" w:space="0" w:color="auto"/>
                        <w:left w:val="none" w:sz="0" w:space="0" w:color="auto"/>
                        <w:bottom w:val="none" w:sz="0" w:space="0" w:color="auto"/>
                        <w:right w:val="none" w:sz="0" w:space="0" w:color="auto"/>
                      </w:divBdr>
                      <w:divsChild>
                        <w:div w:id="425881682">
                          <w:marLeft w:val="0"/>
                          <w:marRight w:val="0"/>
                          <w:marTop w:val="0"/>
                          <w:marBottom w:val="0"/>
                          <w:divBdr>
                            <w:top w:val="none" w:sz="0" w:space="0" w:color="auto"/>
                            <w:left w:val="none" w:sz="0" w:space="0" w:color="auto"/>
                            <w:bottom w:val="none" w:sz="0" w:space="0" w:color="auto"/>
                            <w:right w:val="none" w:sz="0" w:space="0" w:color="auto"/>
                          </w:divBdr>
                          <w:divsChild>
                            <w:div w:id="2095472140">
                              <w:marLeft w:val="0"/>
                              <w:marRight w:val="0"/>
                              <w:marTop w:val="0"/>
                              <w:marBottom w:val="0"/>
                              <w:divBdr>
                                <w:top w:val="none" w:sz="0" w:space="0" w:color="auto"/>
                                <w:left w:val="none" w:sz="0" w:space="0" w:color="auto"/>
                                <w:bottom w:val="none" w:sz="0" w:space="0" w:color="auto"/>
                                <w:right w:val="none" w:sz="0" w:space="0" w:color="auto"/>
                              </w:divBdr>
                              <w:divsChild>
                                <w:div w:id="984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2781710">
          <w:marLeft w:val="0"/>
          <w:marRight w:val="0"/>
          <w:marTop w:val="0"/>
          <w:marBottom w:val="0"/>
          <w:divBdr>
            <w:top w:val="none" w:sz="0" w:space="0" w:color="auto"/>
            <w:left w:val="none" w:sz="0" w:space="0" w:color="auto"/>
            <w:bottom w:val="none" w:sz="0" w:space="0" w:color="auto"/>
            <w:right w:val="none" w:sz="0" w:space="0" w:color="auto"/>
          </w:divBdr>
          <w:divsChild>
            <w:div w:id="742410603">
              <w:marLeft w:val="0"/>
              <w:marRight w:val="0"/>
              <w:marTop w:val="0"/>
              <w:marBottom w:val="0"/>
              <w:divBdr>
                <w:top w:val="none" w:sz="0" w:space="0" w:color="auto"/>
                <w:left w:val="none" w:sz="0" w:space="0" w:color="auto"/>
                <w:bottom w:val="none" w:sz="0" w:space="0" w:color="auto"/>
                <w:right w:val="none" w:sz="0" w:space="0" w:color="auto"/>
              </w:divBdr>
              <w:divsChild>
                <w:div w:id="1751854024">
                  <w:marLeft w:val="0"/>
                  <w:marRight w:val="0"/>
                  <w:marTop w:val="0"/>
                  <w:marBottom w:val="0"/>
                  <w:divBdr>
                    <w:top w:val="none" w:sz="0" w:space="0" w:color="auto"/>
                    <w:left w:val="none" w:sz="0" w:space="0" w:color="auto"/>
                    <w:bottom w:val="none" w:sz="0" w:space="0" w:color="auto"/>
                    <w:right w:val="none" w:sz="0" w:space="0" w:color="auto"/>
                  </w:divBdr>
                  <w:divsChild>
                    <w:div w:id="835266018">
                      <w:marLeft w:val="0"/>
                      <w:marRight w:val="0"/>
                      <w:marTop w:val="0"/>
                      <w:marBottom w:val="0"/>
                      <w:divBdr>
                        <w:top w:val="none" w:sz="0" w:space="0" w:color="auto"/>
                        <w:left w:val="none" w:sz="0" w:space="0" w:color="auto"/>
                        <w:bottom w:val="none" w:sz="0" w:space="0" w:color="auto"/>
                        <w:right w:val="none" w:sz="0" w:space="0" w:color="auto"/>
                      </w:divBdr>
                      <w:divsChild>
                        <w:div w:id="2146701394">
                          <w:marLeft w:val="0"/>
                          <w:marRight w:val="0"/>
                          <w:marTop w:val="0"/>
                          <w:marBottom w:val="0"/>
                          <w:divBdr>
                            <w:top w:val="none" w:sz="0" w:space="0" w:color="auto"/>
                            <w:left w:val="none" w:sz="0" w:space="0" w:color="auto"/>
                            <w:bottom w:val="none" w:sz="0" w:space="0" w:color="auto"/>
                            <w:right w:val="none" w:sz="0" w:space="0" w:color="auto"/>
                          </w:divBdr>
                          <w:divsChild>
                            <w:div w:id="128387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587632">
          <w:marLeft w:val="0"/>
          <w:marRight w:val="0"/>
          <w:marTop w:val="0"/>
          <w:marBottom w:val="0"/>
          <w:divBdr>
            <w:top w:val="none" w:sz="0" w:space="0" w:color="auto"/>
            <w:left w:val="none" w:sz="0" w:space="0" w:color="auto"/>
            <w:bottom w:val="none" w:sz="0" w:space="0" w:color="auto"/>
            <w:right w:val="none" w:sz="0" w:space="0" w:color="auto"/>
          </w:divBdr>
          <w:divsChild>
            <w:div w:id="2102876385">
              <w:marLeft w:val="0"/>
              <w:marRight w:val="0"/>
              <w:marTop w:val="0"/>
              <w:marBottom w:val="0"/>
              <w:divBdr>
                <w:top w:val="none" w:sz="0" w:space="0" w:color="auto"/>
                <w:left w:val="none" w:sz="0" w:space="0" w:color="auto"/>
                <w:bottom w:val="none" w:sz="0" w:space="0" w:color="auto"/>
                <w:right w:val="none" w:sz="0" w:space="0" w:color="auto"/>
              </w:divBdr>
              <w:divsChild>
                <w:div w:id="1263298147">
                  <w:marLeft w:val="0"/>
                  <w:marRight w:val="0"/>
                  <w:marTop w:val="0"/>
                  <w:marBottom w:val="0"/>
                  <w:divBdr>
                    <w:top w:val="none" w:sz="0" w:space="0" w:color="auto"/>
                    <w:left w:val="none" w:sz="0" w:space="0" w:color="auto"/>
                    <w:bottom w:val="none" w:sz="0" w:space="0" w:color="auto"/>
                    <w:right w:val="none" w:sz="0" w:space="0" w:color="auto"/>
                  </w:divBdr>
                  <w:divsChild>
                    <w:div w:id="67851368">
                      <w:marLeft w:val="0"/>
                      <w:marRight w:val="0"/>
                      <w:marTop w:val="0"/>
                      <w:marBottom w:val="0"/>
                      <w:divBdr>
                        <w:top w:val="none" w:sz="0" w:space="0" w:color="auto"/>
                        <w:left w:val="none" w:sz="0" w:space="0" w:color="auto"/>
                        <w:bottom w:val="none" w:sz="0" w:space="0" w:color="auto"/>
                        <w:right w:val="none" w:sz="0" w:space="0" w:color="auto"/>
                      </w:divBdr>
                      <w:divsChild>
                        <w:div w:id="598752924">
                          <w:marLeft w:val="0"/>
                          <w:marRight w:val="0"/>
                          <w:marTop w:val="0"/>
                          <w:marBottom w:val="0"/>
                          <w:divBdr>
                            <w:top w:val="none" w:sz="0" w:space="0" w:color="auto"/>
                            <w:left w:val="none" w:sz="0" w:space="0" w:color="auto"/>
                            <w:bottom w:val="none" w:sz="0" w:space="0" w:color="auto"/>
                            <w:right w:val="none" w:sz="0" w:space="0" w:color="auto"/>
                          </w:divBdr>
                          <w:divsChild>
                            <w:div w:id="623780170">
                              <w:marLeft w:val="0"/>
                              <w:marRight w:val="0"/>
                              <w:marTop w:val="0"/>
                              <w:marBottom w:val="0"/>
                              <w:divBdr>
                                <w:top w:val="none" w:sz="0" w:space="0" w:color="auto"/>
                                <w:left w:val="none" w:sz="0" w:space="0" w:color="auto"/>
                                <w:bottom w:val="none" w:sz="0" w:space="0" w:color="auto"/>
                                <w:right w:val="none" w:sz="0" w:space="0" w:color="auto"/>
                              </w:divBdr>
                              <w:divsChild>
                                <w:div w:id="2421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687915">
          <w:marLeft w:val="0"/>
          <w:marRight w:val="0"/>
          <w:marTop w:val="0"/>
          <w:marBottom w:val="0"/>
          <w:divBdr>
            <w:top w:val="none" w:sz="0" w:space="0" w:color="auto"/>
            <w:left w:val="none" w:sz="0" w:space="0" w:color="auto"/>
            <w:bottom w:val="none" w:sz="0" w:space="0" w:color="auto"/>
            <w:right w:val="none" w:sz="0" w:space="0" w:color="auto"/>
          </w:divBdr>
          <w:divsChild>
            <w:div w:id="1125348235">
              <w:marLeft w:val="0"/>
              <w:marRight w:val="0"/>
              <w:marTop w:val="0"/>
              <w:marBottom w:val="0"/>
              <w:divBdr>
                <w:top w:val="none" w:sz="0" w:space="0" w:color="auto"/>
                <w:left w:val="none" w:sz="0" w:space="0" w:color="auto"/>
                <w:bottom w:val="none" w:sz="0" w:space="0" w:color="auto"/>
                <w:right w:val="none" w:sz="0" w:space="0" w:color="auto"/>
              </w:divBdr>
              <w:divsChild>
                <w:div w:id="1977293517">
                  <w:marLeft w:val="0"/>
                  <w:marRight w:val="0"/>
                  <w:marTop w:val="0"/>
                  <w:marBottom w:val="0"/>
                  <w:divBdr>
                    <w:top w:val="none" w:sz="0" w:space="0" w:color="auto"/>
                    <w:left w:val="none" w:sz="0" w:space="0" w:color="auto"/>
                    <w:bottom w:val="none" w:sz="0" w:space="0" w:color="auto"/>
                    <w:right w:val="none" w:sz="0" w:space="0" w:color="auto"/>
                  </w:divBdr>
                  <w:divsChild>
                    <w:div w:id="2031762633">
                      <w:marLeft w:val="0"/>
                      <w:marRight w:val="0"/>
                      <w:marTop w:val="0"/>
                      <w:marBottom w:val="0"/>
                      <w:divBdr>
                        <w:top w:val="none" w:sz="0" w:space="0" w:color="auto"/>
                        <w:left w:val="none" w:sz="0" w:space="0" w:color="auto"/>
                        <w:bottom w:val="none" w:sz="0" w:space="0" w:color="auto"/>
                        <w:right w:val="none" w:sz="0" w:space="0" w:color="auto"/>
                      </w:divBdr>
                      <w:divsChild>
                        <w:div w:id="211692166">
                          <w:marLeft w:val="0"/>
                          <w:marRight w:val="0"/>
                          <w:marTop w:val="0"/>
                          <w:marBottom w:val="0"/>
                          <w:divBdr>
                            <w:top w:val="none" w:sz="0" w:space="0" w:color="auto"/>
                            <w:left w:val="none" w:sz="0" w:space="0" w:color="auto"/>
                            <w:bottom w:val="none" w:sz="0" w:space="0" w:color="auto"/>
                            <w:right w:val="none" w:sz="0" w:space="0" w:color="auto"/>
                          </w:divBdr>
                          <w:divsChild>
                            <w:div w:id="119107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44395">
          <w:marLeft w:val="0"/>
          <w:marRight w:val="0"/>
          <w:marTop w:val="0"/>
          <w:marBottom w:val="0"/>
          <w:divBdr>
            <w:top w:val="none" w:sz="0" w:space="0" w:color="auto"/>
            <w:left w:val="none" w:sz="0" w:space="0" w:color="auto"/>
            <w:bottom w:val="none" w:sz="0" w:space="0" w:color="auto"/>
            <w:right w:val="none" w:sz="0" w:space="0" w:color="auto"/>
          </w:divBdr>
          <w:divsChild>
            <w:div w:id="1407990144">
              <w:marLeft w:val="0"/>
              <w:marRight w:val="0"/>
              <w:marTop w:val="0"/>
              <w:marBottom w:val="0"/>
              <w:divBdr>
                <w:top w:val="none" w:sz="0" w:space="0" w:color="auto"/>
                <w:left w:val="none" w:sz="0" w:space="0" w:color="auto"/>
                <w:bottom w:val="none" w:sz="0" w:space="0" w:color="auto"/>
                <w:right w:val="none" w:sz="0" w:space="0" w:color="auto"/>
              </w:divBdr>
              <w:divsChild>
                <w:div w:id="654264287">
                  <w:marLeft w:val="0"/>
                  <w:marRight w:val="0"/>
                  <w:marTop w:val="0"/>
                  <w:marBottom w:val="0"/>
                  <w:divBdr>
                    <w:top w:val="none" w:sz="0" w:space="0" w:color="auto"/>
                    <w:left w:val="none" w:sz="0" w:space="0" w:color="auto"/>
                    <w:bottom w:val="none" w:sz="0" w:space="0" w:color="auto"/>
                    <w:right w:val="none" w:sz="0" w:space="0" w:color="auto"/>
                  </w:divBdr>
                  <w:divsChild>
                    <w:div w:id="1406294654">
                      <w:marLeft w:val="0"/>
                      <w:marRight w:val="0"/>
                      <w:marTop w:val="0"/>
                      <w:marBottom w:val="0"/>
                      <w:divBdr>
                        <w:top w:val="none" w:sz="0" w:space="0" w:color="auto"/>
                        <w:left w:val="none" w:sz="0" w:space="0" w:color="auto"/>
                        <w:bottom w:val="none" w:sz="0" w:space="0" w:color="auto"/>
                        <w:right w:val="none" w:sz="0" w:space="0" w:color="auto"/>
                      </w:divBdr>
                      <w:divsChild>
                        <w:div w:id="86847083">
                          <w:marLeft w:val="0"/>
                          <w:marRight w:val="0"/>
                          <w:marTop w:val="0"/>
                          <w:marBottom w:val="0"/>
                          <w:divBdr>
                            <w:top w:val="none" w:sz="0" w:space="0" w:color="auto"/>
                            <w:left w:val="none" w:sz="0" w:space="0" w:color="auto"/>
                            <w:bottom w:val="none" w:sz="0" w:space="0" w:color="auto"/>
                            <w:right w:val="none" w:sz="0" w:space="0" w:color="auto"/>
                          </w:divBdr>
                          <w:divsChild>
                            <w:div w:id="874318175">
                              <w:marLeft w:val="0"/>
                              <w:marRight w:val="0"/>
                              <w:marTop w:val="0"/>
                              <w:marBottom w:val="0"/>
                              <w:divBdr>
                                <w:top w:val="none" w:sz="0" w:space="0" w:color="auto"/>
                                <w:left w:val="none" w:sz="0" w:space="0" w:color="auto"/>
                                <w:bottom w:val="none" w:sz="0" w:space="0" w:color="auto"/>
                                <w:right w:val="none" w:sz="0" w:space="0" w:color="auto"/>
                              </w:divBdr>
                              <w:divsChild>
                                <w:div w:id="138937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718354">
          <w:marLeft w:val="0"/>
          <w:marRight w:val="0"/>
          <w:marTop w:val="0"/>
          <w:marBottom w:val="0"/>
          <w:divBdr>
            <w:top w:val="none" w:sz="0" w:space="0" w:color="auto"/>
            <w:left w:val="none" w:sz="0" w:space="0" w:color="auto"/>
            <w:bottom w:val="none" w:sz="0" w:space="0" w:color="auto"/>
            <w:right w:val="none" w:sz="0" w:space="0" w:color="auto"/>
          </w:divBdr>
          <w:divsChild>
            <w:div w:id="1124008031">
              <w:marLeft w:val="0"/>
              <w:marRight w:val="0"/>
              <w:marTop w:val="0"/>
              <w:marBottom w:val="0"/>
              <w:divBdr>
                <w:top w:val="none" w:sz="0" w:space="0" w:color="auto"/>
                <w:left w:val="none" w:sz="0" w:space="0" w:color="auto"/>
                <w:bottom w:val="none" w:sz="0" w:space="0" w:color="auto"/>
                <w:right w:val="none" w:sz="0" w:space="0" w:color="auto"/>
              </w:divBdr>
              <w:divsChild>
                <w:div w:id="779373155">
                  <w:marLeft w:val="0"/>
                  <w:marRight w:val="0"/>
                  <w:marTop w:val="0"/>
                  <w:marBottom w:val="0"/>
                  <w:divBdr>
                    <w:top w:val="none" w:sz="0" w:space="0" w:color="auto"/>
                    <w:left w:val="none" w:sz="0" w:space="0" w:color="auto"/>
                    <w:bottom w:val="none" w:sz="0" w:space="0" w:color="auto"/>
                    <w:right w:val="none" w:sz="0" w:space="0" w:color="auto"/>
                  </w:divBdr>
                  <w:divsChild>
                    <w:div w:id="1082721278">
                      <w:marLeft w:val="0"/>
                      <w:marRight w:val="0"/>
                      <w:marTop w:val="0"/>
                      <w:marBottom w:val="0"/>
                      <w:divBdr>
                        <w:top w:val="none" w:sz="0" w:space="0" w:color="auto"/>
                        <w:left w:val="none" w:sz="0" w:space="0" w:color="auto"/>
                        <w:bottom w:val="none" w:sz="0" w:space="0" w:color="auto"/>
                        <w:right w:val="none" w:sz="0" w:space="0" w:color="auto"/>
                      </w:divBdr>
                      <w:divsChild>
                        <w:div w:id="1488551049">
                          <w:marLeft w:val="0"/>
                          <w:marRight w:val="0"/>
                          <w:marTop w:val="0"/>
                          <w:marBottom w:val="0"/>
                          <w:divBdr>
                            <w:top w:val="none" w:sz="0" w:space="0" w:color="auto"/>
                            <w:left w:val="none" w:sz="0" w:space="0" w:color="auto"/>
                            <w:bottom w:val="none" w:sz="0" w:space="0" w:color="auto"/>
                            <w:right w:val="none" w:sz="0" w:space="0" w:color="auto"/>
                          </w:divBdr>
                          <w:divsChild>
                            <w:div w:id="212376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3247637">
          <w:marLeft w:val="0"/>
          <w:marRight w:val="0"/>
          <w:marTop w:val="0"/>
          <w:marBottom w:val="0"/>
          <w:divBdr>
            <w:top w:val="none" w:sz="0" w:space="0" w:color="auto"/>
            <w:left w:val="none" w:sz="0" w:space="0" w:color="auto"/>
            <w:bottom w:val="none" w:sz="0" w:space="0" w:color="auto"/>
            <w:right w:val="none" w:sz="0" w:space="0" w:color="auto"/>
          </w:divBdr>
          <w:divsChild>
            <w:div w:id="34164899">
              <w:marLeft w:val="0"/>
              <w:marRight w:val="0"/>
              <w:marTop w:val="0"/>
              <w:marBottom w:val="0"/>
              <w:divBdr>
                <w:top w:val="none" w:sz="0" w:space="0" w:color="auto"/>
                <w:left w:val="none" w:sz="0" w:space="0" w:color="auto"/>
                <w:bottom w:val="none" w:sz="0" w:space="0" w:color="auto"/>
                <w:right w:val="none" w:sz="0" w:space="0" w:color="auto"/>
              </w:divBdr>
              <w:divsChild>
                <w:div w:id="562522887">
                  <w:marLeft w:val="0"/>
                  <w:marRight w:val="0"/>
                  <w:marTop w:val="0"/>
                  <w:marBottom w:val="0"/>
                  <w:divBdr>
                    <w:top w:val="none" w:sz="0" w:space="0" w:color="auto"/>
                    <w:left w:val="none" w:sz="0" w:space="0" w:color="auto"/>
                    <w:bottom w:val="none" w:sz="0" w:space="0" w:color="auto"/>
                    <w:right w:val="none" w:sz="0" w:space="0" w:color="auto"/>
                  </w:divBdr>
                  <w:divsChild>
                    <w:div w:id="771974712">
                      <w:marLeft w:val="0"/>
                      <w:marRight w:val="0"/>
                      <w:marTop w:val="0"/>
                      <w:marBottom w:val="0"/>
                      <w:divBdr>
                        <w:top w:val="none" w:sz="0" w:space="0" w:color="auto"/>
                        <w:left w:val="none" w:sz="0" w:space="0" w:color="auto"/>
                        <w:bottom w:val="none" w:sz="0" w:space="0" w:color="auto"/>
                        <w:right w:val="none" w:sz="0" w:space="0" w:color="auto"/>
                      </w:divBdr>
                      <w:divsChild>
                        <w:div w:id="894510918">
                          <w:marLeft w:val="0"/>
                          <w:marRight w:val="0"/>
                          <w:marTop w:val="0"/>
                          <w:marBottom w:val="0"/>
                          <w:divBdr>
                            <w:top w:val="none" w:sz="0" w:space="0" w:color="auto"/>
                            <w:left w:val="none" w:sz="0" w:space="0" w:color="auto"/>
                            <w:bottom w:val="none" w:sz="0" w:space="0" w:color="auto"/>
                            <w:right w:val="none" w:sz="0" w:space="0" w:color="auto"/>
                          </w:divBdr>
                          <w:divsChild>
                            <w:div w:id="1800301964">
                              <w:marLeft w:val="0"/>
                              <w:marRight w:val="0"/>
                              <w:marTop w:val="0"/>
                              <w:marBottom w:val="0"/>
                              <w:divBdr>
                                <w:top w:val="none" w:sz="0" w:space="0" w:color="auto"/>
                                <w:left w:val="none" w:sz="0" w:space="0" w:color="auto"/>
                                <w:bottom w:val="none" w:sz="0" w:space="0" w:color="auto"/>
                                <w:right w:val="none" w:sz="0" w:space="0" w:color="auto"/>
                              </w:divBdr>
                              <w:divsChild>
                                <w:div w:id="140857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430819">
          <w:marLeft w:val="0"/>
          <w:marRight w:val="0"/>
          <w:marTop w:val="0"/>
          <w:marBottom w:val="0"/>
          <w:divBdr>
            <w:top w:val="none" w:sz="0" w:space="0" w:color="auto"/>
            <w:left w:val="none" w:sz="0" w:space="0" w:color="auto"/>
            <w:bottom w:val="none" w:sz="0" w:space="0" w:color="auto"/>
            <w:right w:val="none" w:sz="0" w:space="0" w:color="auto"/>
          </w:divBdr>
          <w:divsChild>
            <w:div w:id="353503482">
              <w:marLeft w:val="0"/>
              <w:marRight w:val="0"/>
              <w:marTop w:val="0"/>
              <w:marBottom w:val="0"/>
              <w:divBdr>
                <w:top w:val="none" w:sz="0" w:space="0" w:color="auto"/>
                <w:left w:val="none" w:sz="0" w:space="0" w:color="auto"/>
                <w:bottom w:val="none" w:sz="0" w:space="0" w:color="auto"/>
                <w:right w:val="none" w:sz="0" w:space="0" w:color="auto"/>
              </w:divBdr>
              <w:divsChild>
                <w:div w:id="2032761999">
                  <w:marLeft w:val="0"/>
                  <w:marRight w:val="0"/>
                  <w:marTop w:val="0"/>
                  <w:marBottom w:val="0"/>
                  <w:divBdr>
                    <w:top w:val="none" w:sz="0" w:space="0" w:color="auto"/>
                    <w:left w:val="none" w:sz="0" w:space="0" w:color="auto"/>
                    <w:bottom w:val="none" w:sz="0" w:space="0" w:color="auto"/>
                    <w:right w:val="none" w:sz="0" w:space="0" w:color="auto"/>
                  </w:divBdr>
                  <w:divsChild>
                    <w:div w:id="1084113090">
                      <w:marLeft w:val="0"/>
                      <w:marRight w:val="0"/>
                      <w:marTop w:val="0"/>
                      <w:marBottom w:val="0"/>
                      <w:divBdr>
                        <w:top w:val="none" w:sz="0" w:space="0" w:color="auto"/>
                        <w:left w:val="none" w:sz="0" w:space="0" w:color="auto"/>
                        <w:bottom w:val="none" w:sz="0" w:space="0" w:color="auto"/>
                        <w:right w:val="none" w:sz="0" w:space="0" w:color="auto"/>
                      </w:divBdr>
                      <w:divsChild>
                        <w:div w:id="516313325">
                          <w:marLeft w:val="0"/>
                          <w:marRight w:val="0"/>
                          <w:marTop w:val="0"/>
                          <w:marBottom w:val="0"/>
                          <w:divBdr>
                            <w:top w:val="none" w:sz="0" w:space="0" w:color="auto"/>
                            <w:left w:val="none" w:sz="0" w:space="0" w:color="auto"/>
                            <w:bottom w:val="none" w:sz="0" w:space="0" w:color="auto"/>
                            <w:right w:val="none" w:sz="0" w:space="0" w:color="auto"/>
                          </w:divBdr>
                          <w:divsChild>
                            <w:div w:id="178554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3344281">
          <w:marLeft w:val="0"/>
          <w:marRight w:val="0"/>
          <w:marTop w:val="0"/>
          <w:marBottom w:val="0"/>
          <w:divBdr>
            <w:top w:val="none" w:sz="0" w:space="0" w:color="auto"/>
            <w:left w:val="none" w:sz="0" w:space="0" w:color="auto"/>
            <w:bottom w:val="none" w:sz="0" w:space="0" w:color="auto"/>
            <w:right w:val="none" w:sz="0" w:space="0" w:color="auto"/>
          </w:divBdr>
          <w:divsChild>
            <w:div w:id="1866288159">
              <w:marLeft w:val="0"/>
              <w:marRight w:val="0"/>
              <w:marTop w:val="0"/>
              <w:marBottom w:val="0"/>
              <w:divBdr>
                <w:top w:val="none" w:sz="0" w:space="0" w:color="auto"/>
                <w:left w:val="none" w:sz="0" w:space="0" w:color="auto"/>
                <w:bottom w:val="none" w:sz="0" w:space="0" w:color="auto"/>
                <w:right w:val="none" w:sz="0" w:space="0" w:color="auto"/>
              </w:divBdr>
              <w:divsChild>
                <w:div w:id="1543132566">
                  <w:marLeft w:val="0"/>
                  <w:marRight w:val="0"/>
                  <w:marTop w:val="0"/>
                  <w:marBottom w:val="0"/>
                  <w:divBdr>
                    <w:top w:val="none" w:sz="0" w:space="0" w:color="auto"/>
                    <w:left w:val="none" w:sz="0" w:space="0" w:color="auto"/>
                    <w:bottom w:val="none" w:sz="0" w:space="0" w:color="auto"/>
                    <w:right w:val="none" w:sz="0" w:space="0" w:color="auto"/>
                  </w:divBdr>
                  <w:divsChild>
                    <w:div w:id="1995989031">
                      <w:marLeft w:val="0"/>
                      <w:marRight w:val="0"/>
                      <w:marTop w:val="0"/>
                      <w:marBottom w:val="0"/>
                      <w:divBdr>
                        <w:top w:val="none" w:sz="0" w:space="0" w:color="auto"/>
                        <w:left w:val="none" w:sz="0" w:space="0" w:color="auto"/>
                        <w:bottom w:val="none" w:sz="0" w:space="0" w:color="auto"/>
                        <w:right w:val="none" w:sz="0" w:space="0" w:color="auto"/>
                      </w:divBdr>
                      <w:divsChild>
                        <w:div w:id="1669598969">
                          <w:marLeft w:val="0"/>
                          <w:marRight w:val="0"/>
                          <w:marTop w:val="0"/>
                          <w:marBottom w:val="0"/>
                          <w:divBdr>
                            <w:top w:val="none" w:sz="0" w:space="0" w:color="auto"/>
                            <w:left w:val="none" w:sz="0" w:space="0" w:color="auto"/>
                            <w:bottom w:val="none" w:sz="0" w:space="0" w:color="auto"/>
                            <w:right w:val="none" w:sz="0" w:space="0" w:color="auto"/>
                          </w:divBdr>
                          <w:divsChild>
                            <w:div w:id="869803730">
                              <w:marLeft w:val="0"/>
                              <w:marRight w:val="0"/>
                              <w:marTop w:val="0"/>
                              <w:marBottom w:val="0"/>
                              <w:divBdr>
                                <w:top w:val="none" w:sz="0" w:space="0" w:color="auto"/>
                                <w:left w:val="none" w:sz="0" w:space="0" w:color="auto"/>
                                <w:bottom w:val="none" w:sz="0" w:space="0" w:color="auto"/>
                                <w:right w:val="none" w:sz="0" w:space="0" w:color="auto"/>
                              </w:divBdr>
                              <w:divsChild>
                                <w:div w:id="15900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801922">
          <w:marLeft w:val="0"/>
          <w:marRight w:val="0"/>
          <w:marTop w:val="0"/>
          <w:marBottom w:val="0"/>
          <w:divBdr>
            <w:top w:val="none" w:sz="0" w:space="0" w:color="auto"/>
            <w:left w:val="none" w:sz="0" w:space="0" w:color="auto"/>
            <w:bottom w:val="none" w:sz="0" w:space="0" w:color="auto"/>
            <w:right w:val="none" w:sz="0" w:space="0" w:color="auto"/>
          </w:divBdr>
          <w:divsChild>
            <w:div w:id="317653240">
              <w:marLeft w:val="0"/>
              <w:marRight w:val="0"/>
              <w:marTop w:val="0"/>
              <w:marBottom w:val="0"/>
              <w:divBdr>
                <w:top w:val="none" w:sz="0" w:space="0" w:color="auto"/>
                <w:left w:val="none" w:sz="0" w:space="0" w:color="auto"/>
                <w:bottom w:val="none" w:sz="0" w:space="0" w:color="auto"/>
                <w:right w:val="none" w:sz="0" w:space="0" w:color="auto"/>
              </w:divBdr>
              <w:divsChild>
                <w:div w:id="15616482">
                  <w:marLeft w:val="0"/>
                  <w:marRight w:val="0"/>
                  <w:marTop w:val="0"/>
                  <w:marBottom w:val="0"/>
                  <w:divBdr>
                    <w:top w:val="none" w:sz="0" w:space="0" w:color="auto"/>
                    <w:left w:val="none" w:sz="0" w:space="0" w:color="auto"/>
                    <w:bottom w:val="none" w:sz="0" w:space="0" w:color="auto"/>
                    <w:right w:val="none" w:sz="0" w:space="0" w:color="auto"/>
                  </w:divBdr>
                  <w:divsChild>
                    <w:div w:id="1522427861">
                      <w:marLeft w:val="0"/>
                      <w:marRight w:val="0"/>
                      <w:marTop w:val="0"/>
                      <w:marBottom w:val="0"/>
                      <w:divBdr>
                        <w:top w:val="none" w:sz="0" w:space="0" w:color="auto"/>
                        <w:left w:val="none" w:sz="0" w:space="0" w:color="auto"/>
                        <w:bottom w:val="none" w:sz="0" w:space="0" w:color="auto"/>
                        <w:right w:val="none" w:sz="0" w:space="0" w:color="auto"/>
                      </w:divBdr>
                      <w:divsChild>
                        <w:div w:id="544635111">
                          <w:marLeft w:val="0"/>
                          <w:marRight w:val="0"/>
                          <w:marTop w:val="0"/>
                          <w:marBottom w:val="0"/>
                          <w:divBdr>
                            <w:top w:val="none" w:sz="0" w:space="0" w:color="auto"/>
                            <w:left w:val="none" w:sz="0" w:space="0" w:color="auto"/>
                            <w:bottom w:val="none" w:sz="0" w:space="0" w:color="auto"/>
                            <w:right w:val="none" w:sz="0" w:space="0" w:color="auto"/>
                          </w:divBdr>
                          <w:divsChild>
                            <w:div w:id="58812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289173">
          <w:marLeft w:val="0"/>
          <w:marRight w:val="0"/>
          <w:marTop w:val="0"/>
          <w:marBottom w:val="0"/>
          <w:divBdr>
            <w:top w:val="none" w:sz="0" w:space="0" w:color="auto"/>
            <w:left w:val="none" w:sz="0" w:space="0" w:color="auto"/>
            <w:bottom w:val="none" w:sz="0" w:space="0" w:color="auto"/>
            <w:right w:val="none" w:sz="0" w:space="0" w:color="auto"/>
          </w:divBdr>
          <w:divsChild>
            <w:div w:id="640615903">
              <w:marLeft w:val="0"/>
              <w:marRight w:val="0"/>
              <w:marTop w:val="0"/>
              <w:marBottom w:val="0"/>
              <w:divBdr>
                <w:top w:val="none" w:sz="0" w:space="0" w:color="auto"/>
                <w:left w:val="none" w:sz="0" w:space="0" w:color="auto"/>
                <w:bottom w:val="none" w:sz="0" w:space="0" w:color="auto"/>
                <w:right w:val="none" w:sz="0" w:space="0" w:color="auto"/>
              </w:divBdr>
              <w:divsChild>
                <w:div w:id="365258470">
                  <w:marLeft w:val="0"/>
                  <w:marRight w:val="0"/>
                  <w:marTop w:val="0"/>
                  <w:marBottom w:val="0"/>
                  <w:divBdr>
                    <w:top w:val="none" w:sz="0" w:space="0" w:color="auto"/>
                    <w:left w:val="none" w:sz="0" w:space="0" w:color="auto"/>
                    <w:bottom w:val="none" w:sz="0" w:space="0" w:color="auto"/>
                    <w:right w:val="none" w:sz="0" w:space="0" w:color="auto"/>
                  </w:divBdr>
                  <w:divsChild>
                    <w:div w:id="189612287">
                      <w:marLeft w:val="0"/>
                      <w:marRight w:val="0"/>
                      <w:marTop w:val="0"/>
                      <w:marBottom w:val="0"/>
                      <w:divBdr>
                        <w:top w:val="none" w:sz="0" w:space="0" w:color="auto"/>
                        <w:left w:val="none" w:sz="0" w:space="0" w:color="auto"/>
                        <w:bottom w:val="none" w:sz="0" w:space="0" w:color="auto"/>
                        <w:right w:val="none" w:sz="0" w:space="0" w:color="auto"/>
                      </w:divBdr>
                      <w:divsChild>
                        <w:div w:id="517500879">
                          <w:marLeft w:val="0"/>
                          <w:marRight w:val="0"/>
                          <w:marTop w:val="0"/>
                          <w:marBottom w:val="0"/>
                          <w:divBdr>
                            <w:top w:val="none" w:sz="0" w:space="0" w:color="auto"/>
                            <w:left w:val="none" w:sz="0" w:space="0" w:color="auto"/>
                            <w:bottom w:val="none" w:sz="0" w:space="0" w:color="auto"/>
                            <w:right w:val="none" w:sz="0" w:space="0" w:color="auto"/>
                          </w:divBdr>
                          <w:divsChild>
                            <w:div w:id="1569657383">
                              <w:marLeft w:val="0"/>
                              <w:marRight w:val="0"/>
                              <w:marTop w:val="0"/>
                              <w:marBottom w:val="0"/>
                              <w:divBdr>
                                <w:top w:val="none" w:sz="0" w:space="0" w:color="auto"/>
                                <w:left w:val="none" w:sz="0" w:space="0" w:color="auto"/>
                                <w:bottom w:val="none" w:sz="0" w:space="0" w:color="auto"/>
                                <w:right w:val="none" w:sz="0" w:space="0" w:color="auto"/>
                              </w:divBdr>
                              <w:divsChild>
                                <w:div w:id="167715995">
                                  <w:marLeft w:val="0"/>
                                  <w:marRight w:val="0"/>
                                  <w:marTop w:val="0"/>
                                  <w:marBottom w:val="0"/>
                                  <w:divBdr>
                                    <w:top w:val="none" w:sz="0" w:space="0" w:color="auto"/>
                                    <w:left w:val="none" w:sz="0" w:space="0" w:color="auto"/>
                                    <w:bottom w:val="none" w:sz="0" w:space="0" w:color="auto"/>
                                    <w:right w:val="none" w:sz="0" w:space="0" w:color="auto"/>
                                  </w:divBdr>
                                  <w:divsChild>
                                    <w:div w:id="924414954">
                                      <w:marLeft w:val="0"/>
                                      <w:marRight w:val="0"/>
                                      <w:marTop w:val="0"/>
                                      <w:marBottom w:val="0"/>
                                      <w:divBdr>
                                        <w:top w:val="none" w:sz="0" w:space="0" w:color="auto"/>
                                        <w:left w:val="none" w:sz="0" w:space="0" w:color="auto"/>
                                        <w:bottom w:val="none" w:sz="0" w:space="0" w:color="auto"/>
                                        <w:right w:val="none" w:sz="0" w:space="0" w:color="auto"/>
                                      </w:divBdr>
                                      <w:divsChild>
                                        <w:div w:id="924651466">
                                          <w:marLeft w:val="0"/>
                                          <w:marRight w:val="0"/>
                                          <w:marTop w:val="0"/>
                                          <w:marBottom w:val="0"/>
                                          <w:divBdr>
                                            <w:top w:val="none" w:sz="0" w:space="0" w:color="auto"/>
                                            <w:left w:val="none" w:sz="0" w:space="0" w:color="auto"/>
                                            <w:bottom w:val="none" w:sz="0" w:space="0" w:color="auto"/>
                                            <w:right w:val="none" w:sz="0" w:space="0" w:color="auto"/>
                                          </w:divBdr>
                                          <w:divsChild>
                                            <w:div w:id="25835208">
                                              <w:marLeft w:val="0"/>
                                              <w:marRight w:val="0"/>
                                              <w:marTop w:val="0"/>
                                              <w:marBottom w:val="0"/>
                                              <w:divBdr>
                                                <w:top w:val="none" w:sz="0" w:space="0" w:color="auto"/>
                                                <w:left w:val="none" w:sz="0" w:space="0" w:color="auto"/>
                                                <w:bottom w:val="none" w:sz="0" w:space="0" w:color="auto"/>
                                                <w:right w:val="none" w:sz="0" w:space="0" w:color="auto"/>
                                              </w:divBdr>
                                              <w:divsChild>
                                                <w:div w:id="1574774270">
                                                  <w:marLeft w:val="0"/>
                                                  <w:marRight w:val="0"/>
                                                  <w:marTop w:val="0"/>
                                                  <w:marBottom w:val="0"/>
                                                  <w:divBdr>
                                                    <w:top w:val="none" w:sz="0" w:space="0" w:color="auto"/>
                                                    <w:left w:val="none" w:sz="0" w:space="0" w:color="auto"/>
                                                    <w:bottom w:val="none" w:sz="0" w:space="0" w:color="auto"/>
                                                    <w:right w:val="none" w:sz="0" w:space="0" w:color="auto"/>
                                                  </w:divBdr>
                                                  <w:divsChild>
                                                    <w:div w:id="1035929035">
                                                      <w:marLeft w:val="0"/>
                                                      <w:marRight w:val="0"/>
                                                      <w:marTop w:val="0"/>
                                                      <w:marBottom w:val="0"/>
                                                      <w:divBdr>
                                                        <w:top w:val="none" w:sz="0" w:space="0" w:color="auto"/>
                                                        <w:left w:val="none" w:sz="0" w:space="0" w:color="auto"/>
                                                        <w:bottom w:val="none" w:sz="0" w:space="0" w:color="auto"/>
                                                        <w:right w:val="none" w:sz="0" w:space="0" w:color="auto"/>
                                                      </w:divBdr>
                                                    </w:div>
                                                    <w:div w:id="87708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3208672">
                              <w:marLeft w:val="0"/>
                              <w:marRight w:val="0"/>
                              <w:marTop w:val="0"/>
                              <w:marBottom w:val="0"/>
                              <w:divBdr>
                                <w:top w:val="none" w:sz="0" w:space="0" w:color="auto"/>
                                <w:left w:val="none" w:sz="0" w:space="0" w:color="auto"/>
                                <w:bottom w:val="none" w:sz="0" w:space="0" w:color="auto"/>
                                <w:right w:val="none" w:sz="0" w:space="0" w:color="auto"/>
                              </w:divBdr>
                              <w:divsChild>
                                <w:div w:id="199356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750667">
          <w:marLeft w:val="0"/>
          <w:marRight w:val="0"/>
          <w:marTop w:val="0"/>
          <w:marBottom w:val="0"/>
          <w:divBdr>
            <w:top w:val="none" w:sz="0" w:space="0" w:color="auto"/>
            <w:left w:val="none" w:sz="0" w:space="0" w:color="auto"/>
            <w:bottom w:val="none" w:sz="0" w:space="0" w:color="auto"/>
            <w:right w:val="none" w:sz="0" w:space="0" w:color="auto"/>
          </w:divBdr>
          <w:divsChild>
            <w:div w:id="1640961046">
              <w:marLeft w:val="0"/>
              <w:marRight w:val="0"/>
              <w:marTop w:val="0"/>
              <w:marBottom w:val="0"/>
              <w:divBdr>
                <w:top w:val="none" w:sz="0" w:space="0" w:color="auto"/>
                <w:left w:val="none" w:sz="0" w:space="0" w:color="auto"/>
                <w:bottom w:val="none" w:sz="0" w:space="0" w:color="auto"/>
                <w:right w:val="none" w:sz="0" w:space="0" w:color="auto"/>
              </w:divBdr>
              <w:divsChild>
                <w:div w:id="944313928">
                  <w:marLeft w:val="0"/>
                  <w:marRight w:val="0"/>
                  <w:marTop w:val="0"/>
                  <w:marBottom w:val="0"/>
                  <w:divBdr>
                    <w:top w:val="none" w:sz="0" w:space="0" w:color="auto"/>
                    <w:left w:val="none" w:sz="0" w:space="0" w:color="auto"/>
                    <w:bottom w:val="none" w:sz="0" w:space="0" w:color="auto"/>
                    <w:right w:val="none" w:sz="0" w:space="0" w:color="auto"/>
                  </w:divBdr>
                  <w:divsChild>
                    <w:div w:id="1902860009">
                      <w:marLeft w:val="0"/>
                      <w:marRight w:val="0"/>
                      <w:marTop w:val="0"/>
                      <w:marBottom w:val="0"/>
                      <w:divBdr>
                        <w:top w:val="none" w:sz="0" w:space="0" w:color="auto"/>
                        <w:left w:val="none" w:sz="0" w:space="0" w:color="auto"/>
                        <w:bottom w:val="none" w:sz="0" w:space="0" w:color="auto"/>
                        <w:right w:val="none" w:sz="0" w:space="0" w:color="auto"/>
                      </w:divBdr>
                      <w:divsChild>
                        <w:div w:id="470631395">
                          <w:marLeft w:val="0"/>
                          <w:marRight w:val="0"/>
                          <w:marTop w:val="0"/>
                          <w:marBottom w:val="0"/>
                          <w:divBdr>
                            <w:top w:val="none" w:sz="0" w:space="0" w:color="auto"/>
                            <w:left w:val="none" w:sz="0" w:space="0" w:color="auto"/>
                            <w:bottom w:val="none" w:sz="0" w:space="0" w:color="auto"/>
                            <w:right w:val="none" w:sz="0" w:space="0" w:color="auto"/>
                          </w:divBdr>
                          <w:divsChild>
                            <w:div w:id="98122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926987">
          <w:marLeft w:val="0"/>
          <w:marRight w:val="0"/>
          <w:marTop w:val="0"/>
          <w:marBottom w:val="0"/>
          <w:divBdr>
            <w:top w:val="none" w:sz="0" w:space="0" w:color="auto"/>
            <w:left w:val="none" w:sz="0" w:space="0" w:color="auto"/>
            <w:bottom w:val="none" w:sz="0" w:space="0" w:color="auto"/>
            <w:right w:val="none" w:sz="0" w:space="0" w:color="auto"/>
          </w:divBdr>
          <w:divsChild>
            <w:div w:id="938564992">
              <w:marLeft w:val="0"/>
              <w:marRight w:val="0"/>
              <w:marTop w:val="0"/>
              <w:marBottom w:val="0"/>
              <w:divBdr>
                <w:top w:val="none" w:sz="0" w:space="0" w:color="auto"/>
                <w:left w:val="none" w:sz="0" w:space="0" w:color="auto"/>
                <w:bottom w:val="none" w:sz="0" w:space="0" w:color="auto"/>
                <w:right w:val="none" w:sz="0" w:space="0" w:color="auto"/>
              </w:divBdr>
              <w:divsChild>
                <w:div w:id="655426438">
                  <w:marLeft w:val="0"/>
                  <w:marRight w:val="0"/>
                  <w:marTop w:val="0"/>
                  <w:marBottom w:val="0"/>
                  <w:divBdr>
                    <w:top w:val="none" w:sz="0" w:space="0" w:color="auto"/>
                    <w:left w:val="none" w:sz="0" w:space="0" w:color="auto"/>
                    <w:bottom w:val="none" w:sz="0" w:space="0" w:color="auto"/>
                    <w:right w:val="none" w:sz="0" w:space="0" w:color="auto"/>
                  </w:divBdr>
                  <w:divsChild>
                    <w:div w:id="172107066">
                      <w:marLeft w:val="0"/>
                      <w:marRight w:val="0"/>
                      <w:marTop w:val="0"/>
                      <w:marBottom w:val="0"/>
                      <w:divBdr>
                        <w:top w:val="none" w:sz="0" w:space="0" w:color="auto"/>
                        <w:left w:val="none" w:sz="0" w:space="0" w:color="auto"/>
                        <w:bottom w:val="none" w:sz="0" w:space="0" w:color="auto"/>
                        <w:right w:val="none" w:sz="0" w:space="0" w:color="auto"/>
                      </w:divBdr>
                      <w:divsChild>
                        <w:div w:id="1945382975">
                          <w:marLeft w:val="0"/>
                          <w:marRight w:val="0"/>
                          <w:marTop w:val="0"/>
                          <w:marBottom w:val="0"/>
                          <w:divBdr>
                            <w:top w:val="none" w:sz="0" w:space="0" w:color="auto"/>
                            <w:left w:val="none" w:sz="0" w:space="0" w:color="auto"/>
                            <w:bottom w:val="none" w:sz="0" w:space="0" w:color="auto"/>
                            <w:right w:val="none" w:sz="0" w:space="0" w:color="auto"/>
                          </w:divBdr>
                          <w:divsChild>
                            <w:div w:id="1752510287">
                              <w:marLeft w:val="0"/>
                              <w:marRight w:val="0"/>
                              <w:marTop w:val="0"/>
                              <w:marBottom w:val="0"/>
                              <w:divBdr>
                                <w:top w:val="none" w:sz="0" w:space="0" w:color="auto"/>
                                <w:left w:val="none" w:sz="0" w:space="0" w:color="auto"/>
                                <w:bottom w:val="none" w:sz="0" w:space="0" w:color="auto"/>
                                <w:right w:val="none" w:sz="0" w:space="0" w:color="auto"/>
                              </w:divBdr>
                              <w:divsChild>
                                <w:div w:id="820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3333441">
          <w:marLeft w:val="0"/>
          <w:marRight w:val="0"/>
          <w:marTop w:val="0"/>
          <w:marBottom w:val="0"/>
          <w:divBdr>
            <w:top w:val="none" w:sz="0" w:space="0" w:color="auto"/>
            <w:left w:val="none" w:sz="0" w:space="0" w:color="auto"/>
            <w:bottom w:val="none" w:sz="0" w:space="0" w:color="auto"/>
            <w:right w:val="none" w:sz="0" w:space="0" w:color="auto"/>
          </w:divBdr>
          <w:divsChild>
            <w:div w:id="1777557163">
              <w:marLeft w:val="0"/>
              <w:marRight w:val="0"/>
              <w:marTop w:val="0"/>
              <w:marBottom w:val="0"/>
              <w:divBdr>
                <w:top w:val="none" w:sz="0" w:space="0" w:color="auto"/>
                <w:left w:val="none" w:sz="0" w:space="0" w:color="auto"/>
                <w:bottom w:val="none" w:sz="0" w:space="0" w:color="auto"/>
                <w:right w:val="none" w:sz="0" w:space="0" w:color="auto"/>
              </w:divBdr>
              <w:divsChild>
                <w:div w:id="1105540172">
                  <w:marLeft w:val="0"/>
                  <w:marRight w:val="0"/>
                  <w:marTop w:val="0"/>
                  <w:marBottom w:val="0"/>
                  <w:divBdr>
                    <w:top w:val="none" w:sz="0" w:space="0" w:color="auto"/>
                    <w:left w:val="none" w:sz="0" w:space="0" w:color="auto"/>
                    <w:bottom w:val="none" w:sz="0" w:space="0" w:color="auto"/>
                    <w:right w:val="none" w:sz="0" w:space="0" w:color="auto"/>
                  </w:divBdr>
                  <w:divsChild>
                    <w:div w:id="1603683308">
                      <w:marLeft w:val="0"/>
                      <w:marRight w:val="0"/>
                      <w:marTop w:val="0"/>
                      <w:marBottom w:val="0"/>
                      <w:divBdr>
                        <w:top w:val="none" w:sz="0" w:space="0" w:color="auto"/>
                        <w:left w:val="none" w:sz="0" w:space="0" w:color="auto"/>
                        <w:bottom w:val="none" w:sz="0" w:space="0" w:color="auto"/>
                        <w:right w:val="none" w:sz="0" w:space="0" w:color="auto"/>
                      </w:divBdr>
                      <w:divsChild>
                        <w:div w:id="26226283">
                          <w:marLeft w:val="0"/>
                          <w:marRight w:val="0"/>
                          <w:marTop w:val="0"/>
                          <w:marBottom w:val="0"/>
                          <w:divBdr>
                            <w:top w:val="none" w:sz="0" w:space="0" w:color="auto"/>
                            <w:left w:val="none" w:sz="0" w:space="0" w:color="auto"/>
                            <w:bottom w:val="none" w:sz="0" w:space="0" w:color="auto"/>
                            <w:right w:val="none" w:sz="0" w:space="0" w:color="auto"/>
                          </w:divBdr>
                          <w:divsChild>
                            <w:div w:id="157230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148999">
          <w:marLeft w:val="0"/>
          <w:marRight w:val="0"/>
          <w:marTop w:val="0"/>
          <w:marBottom w:val="0"/>
          <w:divBdr>
            <w:top w:val="none" w:sz="0" w:space="0" w:color="auto"/>
            <w:left w:val="none" w:sz="0" w:space="0" w:color="auto"/>
            <w:bottom w:val="none" w:sz="0" w:space="0" w:color="auto"/>
            <w:right w:val="none" w:sz="0" w:space="0" w:color="auto"/>
          </w:divBdr>
          <w:divsChild>
            <w:div w:id="314141845">
              <w:marLeft w:val="0"/>
              <w:marRight w:val="0"/>
              <w:marTop w:val="0"/>
              <w:marBottom w:val="0"/>
              <w:divBdr>
                <w:top w:val="none" w:sz="0" w:space="0" w:color="auto"/>
                <w:left w:val="none" w:sz="0" w:space="0" w:color="auto"/>
                <w:bottom w:val="none" w:sz="0" w:space="0" w:color="auto"/>
                <w:right w:val="none" w:sz="0" w:space="0" w:color="auto"/>
              </w:divBdr>
              <w:divsChild>
                <w:div w:id="902789496">
                  <w:marLeft w:val="0"/>
                  <w:marRight w:val="0"/>
                  <w:marTop w:val="0"/>
                  <w:marBottom w:val="0"/>
                  <w:divBdr>
                    <w:top w:val="none" w:sz="0" w:space="0" w:color="auto"/>
                    <w:left w:val="none" w:sz="0" w:space="0" w:color="auto"/>
                    <w:bottom w:val="none" w:sz="0" w:space="0" w:color="auto"/>
                    <w:right w:val="none" w:sz="0" w:space="0" w:color="auto"/>
                  </w:divBdr>
                  <w:divsChild>
                    <w:div w:id="362098349">
                      <w:marLeft w:val="0"/>
                      <w:marRight w:val="0"/>
                      <w:marTop w:val="0"/>
                      <w:marBottom w:val="0"/>
                      <w:divBdr>
                        <w:top w:val="none" w:sz="0" w:space="0" w:color="auto"/>
                        <w:left w:val="none" w:sz="0" w:space="0" w:color="auto"/>
                        <w:bottom w:val="none" w:sz="0" w:space="0" w:color="auto"/>
                        <w:right w:val="none" w:sz="0" w:space="0" w:color="auto"/>
                      </w:divBdr>
                      <w:divsChild>
                        <w:div w:id="2064283086">
                          <w:marLeft w:val="0"/>
                          <w:marRight w:val="0"/>
                          <w:marTop w:val="0"/>
                          <w:marBottom w:val="0"/>
                          <w:divBdr>
                            <w:top w:val="none" w:sz="0" w:space="0" w:color="auto"/>
                            <w:left w:val="none" w:sz="0" w:space="0" w:color="auto"/>
                            <w:bottom w:val="none" w:sz="0" w:space="0" w:color="auto"/>
                            <w:right w:val="none" w:sz="0" w:space="0" w:color="auto"/>
                          </w:divBdr>
                          <w:divsChild>
                            <w:div w:id="1183318294">
                              <w:marLeft w:val="0"/>
                              <w:marRight w:val="0"/>
                              <w:marTop w:val="0"/>
                              <w:marBottom w:val="0"/>
                              <w:divBdr>
                                <w:top w:val="none" w:sz="0" w:space="0" w:color="auto"/>
                                <w:left w:val="none" w:sz="0" w:space="0" w:color="auto"/>
                                <w:bottom w:val="none" w:sz="0" w:space="0" w:color="auto"/>
                                <w:right w:val="none" w:sz="0" w:space="0" w:color="auto"/>
                              </w:divBdr>
                              <w:divsChild>
                                <w:div w:id="1960254354">
                                  <w:marLeft w:val="0"/>
                                  <w:marRight w:val="0"/>
                                  <w:marTop w:val="0"/>
                                  <w:marBottom w:val="0"/>
                                  <w:divBdr>
                                    <w:top w:val="none" w:sz="0" w:space="0" w:color="auto"/>
                                    <w:left w:val="none" w:sz="0" w:space="0" w:color="auto"/>
                                    <w:bottom w:val="none" w:sz="0" w:space="0" w:color="auto"/>
                                    <w:right w:val="none" w:sz="0" w:space="0" w:color="auto"/>
                                  </w:divBdr>
                                  <w:divsChild>
                                    <w:div w:id="894005345">
                                      <w:marLeft w:val="0"/>
                                      <w:marRight w:val="0"/>
                                      <w:marTop w:val="0"/>
                                      <w:marBottom w:val="0"/>
                                      <w:divBdr>
                                        <w:top w:val="none" w:sz="0" w:space="0" w:color="auto"/>
                                        <w:left w:val="none" w:sz="0" w:space="0" w:color="auto"/>
                                        <w:bottom w:val="none" w:sz="0" w:space="0" w:color="auto"/>
                                        <w:right w:val="none" w:sz="0" w:space="0" w:color="auto"/>
                                      </w:divBdr>
                                      <w:divsChild>
                                        <w:div w:id="17158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860590">
                              <w:marLeft w:val="0"/>
                              <w:marRight w:val="0"/>
                              <w:marTop w:val="0"/>
                              <w:marBottom w:val="0"/>
                              <w:divBdr>
                                <w:top w:val="none" w:sz="0" w:space="0" w:color="auto"/>
                                <w:left w:val="none" w:sz="0" w:space="0" w:color="auto"/>
                                <w:bottom w:val="none" w:sz="0" w:space="0" w:color="auto"/>
                                <w:right w:val="none" w:sz="0" w:space="0" w:color="auto"/>
                              </w:divBdr>
                              <w:divsChild>
                                <w:div w:id="103299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692419">
          <w:marLeft w:val="0"/>
          <w:marRight w:val="0"/>
          <w:marTop w:val="0"/>
          <w:marBottom w:val="0"/>
          <w:divBdr>
            <w:top w:val="none" w:sz="0" w:space="0" w:color="auto"/>
            <w:left w:val="none" w:sz="0" w:space="0" w:color="auto"/>
            <w:bottom w:val="none" w:sz="0" w:space="0" w:color="auto"/>
            <w:right w:val="none" w:sz="0" w:space="0" w:color="auto"/>
          </w:divBdr>
          <w:divsChild>
            <w:div w:id="106241200">
              <w:marLeft w:val="0"/>
              <w:marRight w:val="0"/>
              <w:marTop w:val="0"/>
              <w:marBottom w:val="0"/>
              <w:divBdr>
                <w:top w:val="none" w:sz="0" w:space="0" w:color="auto"/>
                <w:left w:val="none" w:sz="0" w:space="0" w:color="auto"/>
                <w:bottom w:val="none" w:sz="0" w:space="0" w:color="auto"/>
                <w:right w:val="none" w:sz="0" w:space="0" w:color="auto"/>
              </w:divBdr>
              <w:divsChild>
                <w:div w:id="1619798913">
                  <w:marLeft w:val="0"/>
                  <w:marRight w:val="0"/>
                  <w:marTop w:val="0"/>
                  <w:marBottom w:val="0"/>
                  <w:divBdr>
                    <w:top w:val="none" w:sz="0" w:space="0" w:color="auto"/>
                    <w:left w:val="none" w:sz="0" w:space="0" w:color="auto"/>
                    <w:bottom w:val="none" w:sz="0" w:space="0" w:color="auto"/>
                    <w:right w:val="none" w:sz="0" w:space="0" w:color="auto"/>
                  </w:divBdr>
                  <w:divsChild>
                    <w:div w:id="1792439013">
                      <w:marLeft w:val="0"/>
                      <w:marRight w:val="0"/>
                      <w:marTop w:val="0"/>
                      <w:marBottom w:val="0"/>
                      <w:divBdr>
                        <w:top w:val="none" w:sz="0" w:space="0" w:color="auto"/>
                        <w:left w:val="none" w:sz="0" w:space="0" w:color="auto"/>
                        <w:bottom w:val="none" w:sz="0" w:space="0" w:color="auto"/>
                        <w:right w:val="none" w:sz="0" w:space="0" w:color="auto"/>
                      </w:divBdr>
                      <w:divsChild>
                        <w:div w:id="331180749">
                          <w:marLeft w:val="0"/>
                          <w:marRight w:val="0"/>
                          <w:marTop w:val="0"/>
                          <w:marBottom w:val="0"/>
                          <w:divBdr>
                            <w:top w:val="none" w:sz="0" w:space="0" w:color="auto"/>
                            <w:left w:val="none" w:sz="0" w:space="0" w:color="auto"/>
                            <w:bottom w:val="none" w:sz="0" w:space="0" w:color="auto"/>
                            <w:right w:val="none" w:sz="0" w:space="0" w:color="auto"/>
                          </w:divBdr>
                          <w:divsChild>
                            <w:div w:id="101314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2260108">
          <w:marLeft w:val="0"/>
          <w:marRight w:val="0"/>
          <w:marTop w:val="0"/>
          <w:marBottom w:val="0"/>
          <w:divBdr>
            <w:top w:val="none" w:sz="0" w:space="0" w:color="auto"/>
            <w:left w:val="none" w:sz="0" w:space="0" w:color="auto"/>
            <w:bottom w:val="none" w:sz="0" w:space="0" w:color="auto"/>
            <w:right w:val="none" w:sz="0" w:space="0" w:color="auto"/>
          </w:divBdr>
          <w:divsChild>
            <w:div w:id="299962555">
              <w:marLeft w:val="0"/>
              <w:marRight w:val="0"/>
              <w:marTop w:val="0"/>
              <w:marBottom w:val="0"/>
              <w:divBdr>
                <w:top w:val="none" w:sz="0" w:space="0" w:color="auto"/>
                <w:left w:val="none" w:sz="0" w:space="0" w:color="auto"/>
                <w:bottom w:val="none" w:sz="0" w:space="0" w:color="auto"/>
                <w:right w:val="none" w:sz="0" w:space="0" w:color="auto"/>
              </w:divBdr>
              <w:divsChild>
                <w:div w:id="1323661080">
                  <w:marLeft w:val="0"/>
                  <w:marRight w:val="0"/>
                  <w:marTop w:val="0"/>
                  <w:marBottom w:val="0"/>
                  <w:divBdr>
                    <w:top w:val="none" w:sz="0" w:space="0" w:color="auto"/>
                    <w:left w:val="none" w:sz="0" w:space="0" w:color="auto"/>
                    <w:bottom w:val="none" w:sz="0" w:space="0" w:color="auto"/>
                    <w:right w:val="none" w:sz="0" w:space="0" w:color="auto"/>
                  </w:divBdr>
                  <w:divsChild>
                    <w:div w:id="49502930">
                      <w:marLeft w:val="0"/>
                      <w:marRight w:val="0"/>
                      <w:marTop w:val="0"/>
                      <w:marBottom w:val="0"/>
                      <w:divBdr>
                        <w:top w:val="none" w:sz="0" w:space="0" w:color="auto"/>
                        <w:left w:val="none" w:sz="0" w:space="0" w:color="auto"/>
                        <w:bottom w:val="none" w:sz="0" w:space="0" w:color="auto"/>
                        <w:right w:val="none" w:sz="0" w:space="0" w:color="auto"/>
                      </w:divBdr>
                      <w:divsChild>
                        <w:div w:id="677393732">
                          <w:marLeft w:val="0"/>
                          <w:marRight w:val="0"/>
                          <w:marTop w:val="0"/>
                          <w:marBottom w:val="0"/>
                          <w:divBdr>
                            <w:top w:val="none" w:sz="0" w:space="0" w:color="auto"/>
                            <w:left w:val="none" w:sz="0" w:space="0" w:color="auto"/>
                            <w:bottom w:val="none" w:sz="0" w:space="0" w:color="auto"/>
                            <w:right w:val="none" w:sz="0" w:space="0" w:color="auto"/>
                          </w:divBdr>
                          <w:divsChild>
                            <w:div w:id="675494418">
                              <w:marLeft w:val="0"/>
                              <w:marRight w:val="0"/>
                              <w:marTop w:val="0"/>
                              <w:marBottom w:val="0"/>
                              <w:divBdr>
                                <w:top w:val="none" w:sz="0" w:space="0" w:color="auto"/>
                                <w:left w:val="none" w:sz="0" w:space="0" w:color="auto"/>
                                <w:bottom w:val="none" w:sz="0" w:space="0" w:color="auto"/>
                                <w:right w:val="none" w:sz="0" w:space="0" w:color="auto"/>
                              </w:divBdr>
                              <w:divsChild>
                                <w:div w:id="629483604">
                                  <w:marLeft w:val="0"/>
                                  <w:marRight w:val="0"/>
                                  <w:marTop w:val="0"/>
                                  <w:marBottom w:val="0"/>
                                  <w:divBdr>
                                    <w:top w:val="none" w:sz="0" w:space="0" w:color="auto"/>
                                    <w:left w:val="none" w:sz="0" w:space="0" w:color="auto"/>
                                    <w:bottom w:val="none" w:sz="0" w:space="0" w:color="auto"/>
                                    <w:right w:val="none" w:sz="0" w:space="0" w:color="auto"/>
                                  </w:divBdr>
                                  <w:divsChild>
                                    <w:div w:id="247884682">
                                      <w:marLeft w:val="0"/>
                                      <w:marRight w:val="0"/>
                                      <w:marTop w:val="0"/>
                                      <w:marBottom w:val="0"/>
                                      <w:divBdr>
                                        <w:top w:val="none" w:sz="0" w:space="0" w:color="auto"/>
                                        <w:left w:val="none" w:sz="0" w:space="0" w:color="auto"/>
                                        <w:bottom w:val="none" w:sz="0" w:space="0" w:color="auto"/>
                                        <w:right w:val="none" w:sz="0" w:space="0" w:color="auto"/>
                                      </w:divBdr>
                                      <w:divsChild>
                                        <w:div w:id="178830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288645">
                              <w:marLeft w:val="0"/>
                              <w:marRight w:val="0"/>
                              <w:marTop w:val="0"/>
                              <w:marBottom w:val="0"/>
                              <w:divBdr>
                                <w:top w:val="none" w:sz="0" w:space="0" w:color="auto"/>
                                <w:left w:val="none" w:sz="0" w:space="0" w:color="auto"/>
                                <w:bottom w:val="none" w:sz="0" w:space="0" w:color="auto"/>
                                <w:right w:val="none" w:sz="0" w:space="0" w:color="auto"/>
                              </w:divBdr>
                              <w:divsChild>
                                <w:div w:id="149213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0670933">
          <w:marLeft w:val="0"/>
          <w:marRight w:val="0"/>
          <w:marTop w:val="0"/>
          <w:marBottom w:val="0"/>
          <w:divBdr>
            <w:top w:val="none" w:sz="0" w:space="0" w:color="auto"/>
            <w:left w:val="none" w:sz="0" w:space="0" w:color="auto"/>
            <w:bottom w:val="none" w:sz="0" w:space="0" w:color="auto"/>
            <w:right w:val="none" w:sz="0" w:space="0" w:color="auto"/>
          </w:divBdr>
          <w:divsChild>
            <w:div w:id="254019300">
              <w:marLeft w:val="0"/>
              <w:marRight w:val="0"/>
              <w:marTop w:val="0"/>
              <w:marBottom w:val="0"/>
              <w:divBdr>
                <w:top w:val="none" w:sz="0" w:space="0" w:color="auto"/>
                <w:left w:val="none" w:sz="0" w:space="0" w:color="auto"/>
                <w:bottom w:val="none" w:sz="0" w:space="0" w:color="auto"/>
                <w:right w:val="none" w:sz="0" w:space="0" w:color="auto"/>
              </w:divBdr>
              <w:divsChild>
                <w:div w:id="1414742157">
                  <w:marLeft w:val="0"/>
                  <w:marRight w:val="0"/>
                  <w:marTop w:val="0"/>
                  <w:marBottom w:val="0"/>
                  <w:divBdr>
                    <w:top w:val="none" w:sz="0" w:space="0" w:color="auto"/>
                    <w:left w:val="none" w:sz="0" w:space="0" w:color="auto"/>
                    <w:bottom w:val="none" w:sz="0" w:space="0" w:color="auto"/>
                    <w:right w:val="none" w:sz="0" w:space="0" w:color="auto"/>
                  </w:divBdr>
                  <w:divsChild>
                    <w:div w:id="1145701935">
                      <w:marLeft w:val="0"/>
                      <w:marRight w:val="0"/>
                      <w:marTop w:val="0"/>
                      <w:marBottom w:val="0"/>
                      <w:divBdr>
                        <w:top w:val="none" w:sz="0" w:space="0" w:color="auto"/>
                        <w:left w:val="none" w:sz="0" w:space="0" w:color="auto"/>
                        <w:bottom w:val="none" w:sz="0" w:space="0" w:color="auto"/>
                        <w:right w:val="none" w:sz="0" w:space="0" w:color="auto"/>
                      </w:divBdr>
                      <w:divsChild>
                        <w:div w:id="1407458858">
                          <w:marLeft w:val="0"/>
                          <w:marRight w:val="0"/>
                          <w:marTop w:val="0"/>
                          <w:marBottom w:val="0"/>
                          <w:divBdr>
                            <w:top w:val="none" w:sz="0" w:space="0" w:color="auto"/>
                            <w:left w:val="none" w:sz="0" w:space="0" w:color="auto"/>
                            <w:bottom w:val="none" w:sz="0" w:space="0" w:color="auto"/>
                            <w:right w:val="none" w:sz="0" w:space="0" w:color="auto"/>
                          </w:divBdr>
                          <w:divsChild>
                            <w:div w:id="77988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206388">
          <w:marLeft w:val="0"/>
          <w:marRight w:val="0"/>
          <w:marTop w:val="0"/>
          <w:marBottom w:val="0"/>
          <w:divBdr>
            <w:top w:val="none" w:sz="0" w:space="0" w:color="auto"/>
            <w:left w:val="none" w:sz="0" w:space="0" w:color="auto"/>
            <w:bottom w:val="none" w:sz="0" w:space="0" w:color="auto"/>
            <w:right w:val="none" w:sz="0" w:space="0" w:color="auto"/>
          </w:divBdr>
          <w:divsChild>
            <w:div w:id="696349876">
              <w:marLeft w:val="0"/>
              <w:marRight w:val="0"/>
              <w:marTop w:val="0"/>
              <w:marBottom w:val="0"/>
              <w:divBdr>
                <w:top w:val="none" w:sz="0" w:space="0" w:color="auto"/>
                <w:left w:val="none" w:sz="0" w:space="0" w:color="auto"/>
                <w:bottom w:val="none" w:sz="0" w:space="0" w:color="auto"/>
                <w:right w:val="none" w:sz="0" w:space="0" w:color="auto"/>
              </w:divBdr>
              <w:divsChild>
                <w:div w:id="570427931">
                  <w:marLeft w:val="0"/>
                  <w:marRight w:val="0"/>
                  <w:marTop w:val="0"/>
                  <w:marBottom w:val="0"/>
                  <w:divBdr>
                    <w:top w:val="none" w:sz="0" w:space="0" w:color="auto"/>
                    <w:left w:val="none" w:sz="0" w:space="0" w:color="auto"/>
                    <w:bottom w:val="none" w:sz="0" w:space="0" w:color="auto"/>
                    <w:right w:val="none" w:sz="0" w:space="0" w:color="auto"/>
                  </w:divBdr>
                  <w:divsChild>
                    <w:div w:id="1421410532">
                      <w:marLeft w:val="0"/>
                      <w:marRight w:val="0"/>
                      <w:marTop w:val="0"/>
                      <w:marBottom w:val="0"/>
                      <w:divBdr>
                        <w:top w:val="none" w:sz="0" w:space="0" w:color="auto"/>
                        <w:left w:val="none" w:sz="0" w:space="0" w:color="auto"/>
                        <w:bottom w:val="none" w:sz="0" w:space="0" w:color="auto"/>
                        <w:right w:val="none" w:sz="0" w:space="0" w:color="auto"/>
                      </w:divBdr>
                      <w:divsChild>
                        <w:div w:id="2114471573">
                          <w:marLeft w:val="0"/>
                          <w:marRight w:val="0"/>
                          <w:marTop w:val="0"/>
                          <w:marBottom w:val="0"/>
                          <w:divBdr>
                            <w:top w:val="none" w:sz="0" w:space="0" w:color="auto"/>
                            <w:left w:val="none" w:sz="0" w:space="0" w:color="auto"/>
                            <w:bottom w:val="none" w:sz="0" w:space="0" w:color="auto"/>
                            <w:right w:val="none" w:sz="0" w:space="0" w:color="auto"/>
                          </w:divBdr>
                          <w:divsChild>
                            <w:div w:id="468784287">
                              <w:marLeft w:val="0"/>
                              <w:marRight w:val="0"/>
                              <w:marTop w:val="0"/>
                              <w:marBottom w:val="0"/>
                              <w:divBdr>
                                <w:top w:val="none" w:sz="0" w:space="0" w:color="auto"/>
                                <w:left w:val="none" w:sz="0" w:space="0" w:color="auto"/>
                                <w:bottom w:val="none" w:sz="0" w:space="0" w:color="auto"/>
                                <w:right w:val="none" w:sz="0" w:space="0" w:color="auto"/>
                              </w:divBdr>
                              <w:divsChild>
                                <w:div w:id="257061566">
                                  <w:marLeft w:val="0"/>
                                  <w:marRight w:val="0"/>
                                  <w:marTop w:val="0"/>
                                  <w:marBottom w:val="0"/>
                                  <w:divBdr>
                                    <w:top w:val="none" w:sz="0" w:space="0" w:color="auto"/>
                                    <w:left w:val="none" w:sz="0" w:space="0" w:color="auto"/>
                                    <w:bottom w:val="none" w:sz="0" w:space="0" w:color="auto"/>
                                    <w:right w:val="none" w:sz="0" w:space="0" w:color="auto"/>
                                  </w:divBdr>
                                  <w:divsChild>
                                    <w:div w:id="1131901143">
                                      <w:marLeft w:val="0"/>
                                      <w:marRight w:val="0"/>
                                      <w:marTop w:val="0"/>
                                      <w:marBottom w:val="0"/>
                                      <w:divBdr>
                                        <w:top w:val="none" w:sz="0" w:space="0" w:color="auto"/>
                                        <w:left w:val="none" w:sz="0" w:space="0" w:color="auto"/>
                                        <w:bottom w:val="none" w:sz="0" w:space="0" w:color="auto"/>
                                        <w:right w:val="none" w:sz="0" w:space="0" w:color="auto"/>
                                      </w:divBdr>
                                      <w:divsChild>
                                        <w:div w:id="193065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425901">
                              <w:marLeft w:val="0"/>
                              <w:marRight w:val="0"/>
                              <w:marTop w:val="0"/>
                              <w:marBottom w:val="0"/>
                              <w:divBdr>
                                <w:top w:val="none" w:sz="0" w:space="0" w:color="auto"/>
                                <w:left w:val="none" w:sz="0" w:space="0" w:color="auto"/>
                                <w:bottom w:val="none" w:sz="0" w:space="0" w:color="auto"/>
                                <w:right w:val="none" w:sz="0" w:space="0" w:color="auto"/>
                              </w:divBdr>
                              <w:divsChild>
                                <w:div w:id="65457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3891507">
          <w:marLeft w:val="0"/>
          <w:marRight w:val="0"/>
          <w:marTop w:val="0"/>
          <w:marBottom w:val="0"/>
          <w:divBdr>
            <w:top w:val="none" w:sz="0" w:space="0" w:color="auto"/>
            <w:left w:val="none" w:sz="0" w:space="0" w:color="auto"/>
            <w:bottom w:val="none" w:sz="0" w:space="0" w:color="auto"/>
            <w:right w:val="none" w:sz="0" w:space="0" w:color="auto"/>
          </w:divBdr>
          <w:divsChild>
            <w:div w:id="185214195">
              <w:marLeft w:val="0"/>
              <w:marRight w:val="0"/>
              <w:marTop w:val="0"/>
              <w:marBottom w:val="0"/>
              <w:divBdr>
                <w:top w:val="none" w:sz="0" w:space="0" w:color="auto"/>
                <w:left w:val="none" w:sz="0" w:space="0" w:color="auto"/>
                <w:bottom w:val="none" w:sz="0" w:space="0" w:color="auto"/>
                <w:right w:val="none" w:sz="0" w:space="0" w:color="auto"/>
              </w:divBdr>
              <w:divsChild>
                <w:div w:id="1488134680">
                  <w:marLeft w:val="0"/>
                  <w:marRight w:val="0"/>
                  <w:marTop w:val="0"/>
                  <w:marBottom w:val="0"/>
                  <w:divBdr>
                    <w:top w:val="none" w:sz="0" w:space="0" w:color="auto"/>
                    <w:left w:val="none" w:sz="0" w:space="0" w:color="auto"/>
                    <w:bottom w:val="none" w:sz="0" w:space="0" w:color="auto"/>
                    <w:right w:val="none" w:sz="0" w:space="0" w:color="auto"/>
                  </w:divBdr>
                  <w:divsChild>
                    <w:div w:id="1757627806">
                      <w:marLeft w:val="0"/>
                      <w:marRight w:val="0"/>
                      <w:marTop w:val="0"/>
                      <w:marBottom w:val="0"/>
                      <w:divBdr>
                        <w:top w:val="none" w:sz="0" w:space="0" w:color="auto"/>
                        <w:left w:val="none" w:sz="0" w:space="0" w:color="auto"/>
                        <w:bottom w:val="none" w:sz="0" w:space="0" w:color="auto"/>
                        <w:right w:val="none" w:sz="0" w:space="0" w:color="auto"/>
                      </w:divBdr>
                      <w:divsChild>
                        <w:div w:id="145904618">
                          <w:marLeft w:val="0"/>
                          <w:marRight w:val="0"/>
                          <w:marTop w:val="0"/>
                          <w:marBottom w:val="0"/>
                          <w:divBdr>
                            <w:top w:val="none" w:sz="0" w:space="0" w:color="auto"/>
                            <w:left w:val="none" w:sz="0" w:space="0" w:color="auto"/>
                            <w:bottom w:val="none" w:sz="0" w:space="0" w:color="auto"/>
                            <w:right w:val="none" w:sz="0" w:space="0" w:color="auto"/>
                          </w:divBdr>
                          <w:divsChild>
                            <w:div w:id="92379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04914">
          <w:marLeft w:val="0"/>
          <w:marRight w:val="0"/>
          <w:marTop w:val="0"/>
          <w:marBottom w:val="0"/>
          <w:divBdr>
            <w:top w:val="none" w:sz="0" w:space="0" w:color="auto"/>
            <w:left w:val="none" w:sz="0" w:space="0" w:color="auto"/>
            <w:bottom w:val="none" w:sz="0" w:space="0" w:color="auto"/>
            <w:right w:val="none" w:sz="0" w:space="0" w:color="auto"/>
          </w:divBdr>
          <w:divsChild>
            <w:div w:id="216206667">
              <w:marLeft w:val="0"/>
              <w:marRight w:val="0"/>
              <w:marTop w:val="0"/>
              <w:marBottom w:val="0"/>
              <w:divBdr>
                <w:top w:val="none" w:sz="0" w:space="0" w:color="auto"/>
                <w:left w:val="none" w:sz="0" w:space="0" w:color="auto"/>
                <w:bottom w:val="none" w:sz="0" w:space="0" w:color="auto"/>
                <w:right w:val="none" w:sz="0" w:space="0" w:color="auto"/>
              </w:divBdr>
              <w:divsChild>
                <w:div w:id="1197235537">
                  <w:marLeft w:val="0"/>
                  <w:marRight w:val="0"/>
                  <w:marTop w:val="0"/>
                  <w:marBottom w:val="0"/>
                  <w:divBdr>
                    <w:top w:val="none" w:sz="0" w:space="0" w:color="auto"/>
                    <w:left w:val="none" w:sz="0" w:space="0" w:color="auto"/>
                    <w:bottom w:val="none" w:sz="0" w:space="0" w:color="auto"/>
                    <w:right w:val="none" w:sz="0" w:space="0" w:color="auto"/>
                  </w:divBdr>
                  <w:divsChild>
                    <w:div w:id="1976060728">
                      <w:marLeft w:val="0"/>
                      <w:marRight w:val="0"/>
                      <w:marTop w:val="0"/>
                      <w:marBottom w:val="0"/>
                      <w:divBdr>
                        <w:top w:val="none" w:sz="0" w:space="0" w:color="auto"/>
                        <w:left w:val="none" w:sz="0" w:space="0" w:color="auto"/>
                        <w:bottom w:val="none" w:sz="0" w:space="0" w:color="auto"/>
                        <w:right w:val="none" w:sz="0" w:space="0" w:color="auto"/>
                      </w:divBdr>
                      <w:divsChild>
                        <w:div w:id="92821994">
                          <w:marLeft w:val="0"/>
                          <w:marRight w:val="0"/>
                          <w:marTop w:val="0"/>
                          <w:marBottom w:val="0"/>
                          <w:divBdr>
                            <w:top w:val="none" w:sz="0" w:space="0" w:color="auto"/>
                            <w:left w:val="none" w:sz="0" w:space="0" w:color="auto"/>
                            <w:bottom w:val="none" w:sz="0" w:space="0" w:color="auto"/>
                            <w:right w:val="none" w:sz="0" w:space="0" w:color="auto"/>
                          </w:divBdr>
                          <w:divsChild>
                            <w:div w:id="1386173726">
                              <w:marLeft w:val="0"/>
                              <w:marRight w:val="0"/>
                              <w:marTop w:val="0"/>
                              <w:marBottom w:val="0"/>
                              <w:divBdr>
                                <w:top w:val="none" w:sz="0" w:space="0" w:color="auto"/>
                                <w:left w:val="none" w:sz="0" w:space="0" w:color="auto"/>
                                <w:bottom w:val="none" w:sz="0" w:space="0" w:color="auto"/>
                                <w:right w:val="none" w:sz="0" w:space="0" w:color="auto"/>
                              </w:divBdr>
                              <w:divsChild>
                                <w:div w:id="122259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994524">
          <w:marLeft w:val="0"/>
          <w:marRight w:val="0"/>
          <w:marTop w:val="0"/>
          <w:marBottom w:val="0"/>
          <w:divBdr>
            <w:top w:val="none" w:sz="0" w:space="0" w:color="auto"/>
            <w:left w:val="none" w:sz="0" w:space="0" w:color="auto"/>
            <w:bottom w:val="none" w:sz="0" w:space="0" w:color="auto"/>
            <w:right w:val="none" w:sz="0" w:space="0" w:color="auto"/>
          </w:divBdr>
          <w:divsChild>
            <w:div w:id="875583183">
              <w:marLeft w:val="0"/>
              <w:marRight w:val="0"/>
              <w:marTop w:val="0"/>
              <w:marBottom w:val="0"/>
              <w:divBdr>
                <w:top w:val="none" w:sz="0" w:space="0" w:color="auto"/>
                <w:left w:val="none" w:sz="0" w:space="0" w:color="auto"/>
                <w:bottom w:val="none" w:sz="0" w:space="0" w:color="auto"/>
                <w:right w:val="none" w:sz="0" w:space="0" w:color="auto"/>
              </w:divBdr>
              <w:divsChild>
                <w:div w:id="194077267">
                  <w:marLeft w:val="0"/>
                  <w:marRight w:val="0"/>
                  <w:marTop w:val="0"/>
                  <w:marBottom w:val="0"/>
                  <w:divBdr>
                    <w:top w:val="none" w:sz="0" w:space="0" w:color="auto"/>
                    <w:left w:val="none" w:sz="0" w:space="0" w:color="auto"/>
                    <w:bottom w:val="none" w:sz="0" w:space="0" w:color="auto"/>
                    <w:right w:val="none" w:sz="0" w:space="0" w:color="auto"/>
                  </w:divBdr>
                  <w:divsChild>
                    <w:div w:id="817376523">
                      <w:marLeft w:val="0"/>
                      <w:marRight w:val="0"/>
                      <w:marTop w:val="0"/>
                      <w:marBottom w:val="0"/>
                      <w:divBdr>
                        <w:top w:val="none" w:sz="0" w:space="0" w:color="auto"/>
                        <w:left w:val="none" w:sz="0" w:space="0" w:color="auto"/>
                        <w:bottom w:val="none" w:sz="0" w:space="0" w:color="auto"/>
                        <w:right w:val="none" w:sz="0" w:space="0" w:color="auto"/>
                      </w:divBdr>
                      <w:divsChild>
                        <w:div w:id="889223007">
                          <w:marLeft w:val="0"/>
                          <w:marRight w:val="0"/>
                          <w:marTop w:val="0"/>
                          <w:marBottom w:val="0"/>
                          <w:divBdr>
                            <w:top w:val="none" w:sz="0" w:space="0" w:color="auto"/>
                            <w:left w:val="none" w:sz="0" w:space="0" w:color="auto"/>
                            <w:bottom w:val="none" w:sz="0" w:space="0" w:color="auto"/>
                            <w:right w:val="none" w:sz="0" w:space="0" w:color="auto"/>
                          </w:divBdr>
                          <w:divsChild>
                            <w:div w:id="96974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977424">
          <w:marLeft w:val="0"/>
          <w:marRight w:val="0"/>
          <w:marTop w:val="0"/>
          <w:marBottom w:val="0"/>
          <w:divBdr>
            <w:top w:val="none" w:sz="0" w:space="0" w:color="auto"/>
            <w:left w:val="none" w:sz="0" w:space="0" w:color="auto"/>
            <w:bottom w:val="none" w:sz="0" w:space="0" w:color="auto"/>
            <w:right w:val="none" w:sz="0" w:space="0" w:color="auto"/>
          </w:divBdr>
          <w:divsChild>
            <w:div w:id="418448442">
              <w:marLeft w:val="0"/>
              <w:marRight w:val="0"/>
              <w:marTop w:val="0"/>
              <w:marBottom w:val="0"/>
              <w:divBdr>
                <w:top w:val="none" w:sz="0" w:space="0" w:color="auto"/>
                <w:left w:val="none" w:sz="0" w:space="0" w:color="auto"/>
                <w:bottom w:val="none" w:sz="0" w:space="0" w:color="auto"/>
                <w:right w:val="none" w:sz="0" w:space="0" w:color="auto"/>
              </w:divBdr>
              <w:divsChild>
                <w:div w:id="1622999601">
                  <w:marLeft w:val="0"/>
                  <w:marRight w:val="0"/>
                  <w:marTop w:val="0"/>
                  <w:marBottom w:val="0"/>
                  <w:divBdr>
                    <w:top w:val="none" w:sz="0" w:space="0" w:color="auto"/>
                    <w:left w:val="none" w:sz="0" w:space="0" w:color="auto"/>
                    <w:bottom w:val="none" w:sz="0" w:space="0" w:color="auto"/>
                    <w:right w:val="none" w:sz="0" w:space="0" w:color="auto"/>
                  </w:divBdr>
                  <w:divsChild>
                    <w:div w:id="1531840451">
                      <w:marLeft w:val="0"/>
                      <w:marRight w:val="0"/>
                      <w:marTop w:val="0"/>
                      <w:marBottom w:val="0"/>
                      <w:divBdr>
                        <w:top w:val="none" w:sz="0" w:space="0" w:color="auto"/>
                        <w:left w:val="none" w:sz="0" w:space="0" w:color="auto"/>
                        <w:bottom w:val="none" w:sz="0" w:space="0" w:color="auto"/>
                        <w:right w:val="none" w:sz="0" w:space="0" w:color="auto"/>
                      </w:divBdr>
                      <w:divsChild>
                        <w:div w:id="1585071828">
                          <w:marLeft w:val="0"/>
                          <w:marRight w:val="0"/>
                          <w:marTop w:val="0"/>
                          <w:marBottom w:val="0"/>
                          <w:divBdr>
                            <w:top w:val="none" w:sz="0" w:space="0" w:color="auto"/>
                            <w:left w:val="none" w:sz="0" w:space="0" w:color="auto"/>
                            <w:bottom w:val="none" w:sz="0" w:space="0" w:color="auto"/>
                            <w:right w:val="none" w:sz="0" w:space="0" w:color="auto"/>
                          </w:divBdr>
                          <w:divsChild>
                            <w:div w:id="1015226639">
                              <w:marLeft w:val="0"/>
                              <w:marRight w:val="0"/>
                              <w:marTop w:val="0"/>
                              <w:marBottom w:val="0"/>
                              <w:divBdr>
                                <w:top w:val="none" w:sz="0" w:space="0" w:color="auto"/>
                                <w:left w:val="none" w:sz="0" w:space="0" w:color="auto"/>
                                <w:bottom w:val="none" w:sz="0" w:space="0" w:color="auto"/>
                                <w:right w:val="none" w:sz="0" w:space="0" w:color="auto"/>
                              </w:divBdr>
                              <w:divsChild>
                                <w:div w:id="191774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790811">
          <w:marLeft w:val="0"/>
          <w:marRight w:val="0"/>
          <w:marTop w:val="0"/>
          <w:marBottom w:val="0"/>
          <w:divBdr>
            <w:top w:val="none" w:sz="0" w:space="0" w:color="auto"/>
            <w:left w:val="none" w:sz="0" w:space="0" w:color="auto"/>
            <w:bottom w:val="none" w:sz="0" w:space="0" w:color="auto"/>
            <w:right w:val="none" w:sz="0" w:space="0" w:color="auto"/>
          </w:divBdr>
          <w:divsChild>
            <w:div w:id="2033071940">
              <w:marLeft w:val="0"/>
              <w:marRight w:val="0"/>
              <w:marTop w:val="0"/>
              <w:marBottom w:val="0"/>
              <w:divBdr>
                <w:top w:val="none" w:sz="0" w:space="0" w:color="auto"/>
                <w:left w:val="none" w:sz="0" w:space="0" w:color="auto"/>
                <w:bottom w:val="none" w:sz="0" w:space="0" w:color="auto"/>
                <w:right w:val="none" w:sz="0" w:space="0" w:color="auto"/>
              </w:divBdr>
              <w:divsChild>
                <w:div w:id="1089350368">
                  <w:marLeft w:val="0"/>
                  <w:marRight w:val="0"/>
                  <w:marTop w:val="0"/>
                  <w:marBottom w:val="0"/>
                  <w:divBdr>
                    <w:top w:val="none" w:sz="0" w:space="0" w:color="auto"/>
                    <w:left w:val="none" w:sz="0" w:space="0" w:color="auto"/>
                    <w:bottom w:val="none" w:sz="0" w:space="0" w:color="auto"/>
                    <w:right w:val="none" w:sz="0" w:space="0" w:color="auto"/>
                  </w:divBdr>
                  <w:divsChild>
                    <w:div w:id="102727020">
                      <w:marLeft w:val="0"/>
                      <w:marRight w:val="0"/>
                      <w:marTop w:val="0"/>
                      <w:marBottom w:val="0"/>
                      <w:divBdr>
                        <w:top w:val="none" w:sz="0" w:space="0" w:color="auto"/>
                        <w:left w:val="none" w:sz="0" w:space="0" w:color="auto"/>
                        <w:bottom w:val="none" w:sz="0" w:space="0" w:color="auto"/>
                        <w:right w:val="none" w:sz="0" w:space="0" w:color="auto"/>
                      </w:divBdr>
                      <w:divsChild>
                        <w:div w:id="913322968">
                          <w:marLeft w:val="0"/>
                          <w:marRight w:val="0"/>
                          <w:marTop w:val="0"/>
                          <w:marBottom w:val="0"/>
                          <w:divBdr>
                            <w:top w:val="none" w:sz="0" w:space="0" w:color="auto"/>
                            <w:left w:val="none" w:sz="0" w:space="0" w:color="auto"/>
                            <w:bottom w:val="none" w:sz="0" w:space="0" w:color="auto"/>
                            <w:right w:val="none" w:sz="0" w:space="0" w:color="auto"/>
                          </w:divBdr>
                          <w:divsChild>
                            <w:div w:id="40896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784158">
          <w:marLeft w:val="0"/>
          <w:marRight w:val="0"/>
          <w:marTop w:val="0"/>
          <w:marBottom w:val="0"/>
          <w:divBdr>
            <w:top w:val="none" w:sz="0" w:space="0" w:color="auto"/>
            <w:left w:val="none" w:sz="0" w:space="0" w:color="auto"/>
            <w:bottom w:val="none" w:sz="0" w:space="0" w:color="auto"/>
            <w:right w:val="none" w:sz="0" w:space="0" w:color="auto"/>
          </w:divBdr>
          <w:divsChild>
            <w:div w:id="2052798419">
              <w:marLeft w:val="0"/>
              <w:marRight w:val="0"/>
              <w:marTop w:val="0"/>
              <w:marBottom w:val="0"/>
              <w:divBdr>
                <w:top w:val="none" w:sz="0" w:space="0" w:color="auto"/>
                <w:left w:val="none" w:sz="0" w:space="0" w:color="auto"/>
                <w:bottom w:val="none" w:sz="0" w:space="0" w:color="auto"/>
                <w:right w:val="none" w:sz="0" w:space="0" w:color="auto"/>
              </w:divBdr>
              <w:divsChild>
                <w:div w:id="115489205">
                  <w:marLeft w:val="0"/>
                  <w:marRight w:val="0"/>
                  <w:marTop w:val="0"/>
                  <w:marBottom w:val="0"/>
                  <w:divBdr>
                    <w:top w:val="none" w:sz="0" w:space="0" w:color="auto"/>
                    <w:left w:val="none" w:sz="0" w:space="0" w:color="auto"/>
                    <w:bottom w:val="none" w:sz="0" w:space="0" w:color="auto"/>
                    <w:right w:val="none" w:sz="0" w:space="0" w:color="auto"/>
                  </w:divBdr>
                  <w:divsChild>
                    <w:div w:id="1315792460">
                      <w:marLeft w:val="0"/>
                      <w:marRight w:val="0"/>
                      <w:marTop w:val="0"/>
                      <w:marBottom w:val="0"/>
                      <w:divBdr>
                        <w:top w:val="none" w:sz="0" w:space="0" w:color="auto"/>
                        <w:left w:val="none" w:sz="0" w:space="0" w:color="auto"/>
                        <w:bottom w:val="none" w:sz="0" w:space="0" w:color="auto"/>
                        <w:right w:val="none" w:sz="0" w:space="0" w:color="auto"/>
                      </w:divBdr>
                      <w:divsChild>
                        <w:div w:id="957101268">
                          <w:marLeft w:val="0"/>
                          <w:marRight w:val="0"/>
                          <w:marTop w:val="0"/>
                          <w:marBottom w:val="0"/>
                          <w:divBdr>
                            <w:top w:val="none" w:sz="0" w:space="0" w:color="auto"/>
                            <w:left w:val="none" w:sz="0" w:space="0" w:color="auto"/>
                            <w:bottom w:val="none" w:sz="0" w:space="0" w:color="auto"/>
                            <w:right w:val="none" w:sz="0" w:space="0" w:color="auto"/>
                          </w:divBdr>
                          <w:divsChild>
                            <w:div w:id="61564219">
                              <w:marLeft w:val="0"/>
                              <w:marRight w:val="0"/>
                              <w:marTop w:val="0"/>
                              <w:marBottom w:val="0"/>
                              <w:divBdr>
                                <w:top w:val="none" w:sz="0" w:space="0" w:color="auto"/>
                                <w:left w:val="none" w:sz="0" w:space="0" w:color="auto"/>
                                <w:bottom w:val="none" w:sz="0" w:space="0" w:color="auto"/>
                                <w:right w:val="none" w:sz="0" w:space="0" w:color="auto"/>
                              </w:divBdr>
                              <w:divsChild>
                                <w:div w:id="8527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532399">
          <w:marLeft w:val="0"/>
          <w:marRight w:val="0"/>
          <w:marTop w:val="0"/>
          <w:marBottom w:val="0"/>
          <w:divBdr>
            <w:top w:val="none" w:sz="0" w:space="0" w:color="auto"/>
            <w:left w:val="none" w:sz="0" w:space="0" w:color="auto"/>
            <w:bottom w:val="none" w:sz="0" w:space="0" w:color="auto"/>
            <w:right w:val="none" w:sz="0" w:space="0" w:color="auto"/>
          </w:divBdr>
          <w:divsChild>
            <w:div w:id="46465255">
              <w:marLeft w:val="0"/>
              <w:marRight w:val="0"/>
              <w:marTop w:val="0"/>
              <w:marBottom w:val="0"/>
              <w:divBdr>
                <w:top w:val="none" w:sz="0" w:space="0" w:color="auto"/>
                <w:left w:val="none" w:sz="0" w:space="0" w:color="auto"/>
                <w:bottom w:val="none" w:sz="0" w:space="0" w:color="auto"/>
                <w:right w:val="none" w:sz="0" w:space="0" w:color="auto"/>
              </w:divBdr>
              <w:divsChild>
                <w:div w:id="175661099">
                  <w:marLeft w:val="0"/>
                  <w:marRight w:val="0"/>
                  <w:marTop w:val="0"/>
                  <w:marBottom w:val="0"/>
                  <w:divBdr>
                    <w:top w:val="none" w:sz="0" w:space="0" w:color="auto"/>
                    <w:left w:val="none" w:sz="0" w:space="0" w:color="auto"/>
                    <w:bottom w:val="none" w:sz="0" w:space="0" w:color="auto"/>
                    <w:right w:val="none" w:sz="0" w:space="0" w:color="auto"/>
                  </w:divBdr>
                  <w:divsChild>
                    <w:div w:id="1115173164">
                      <w:marLeft w:val="0"/>
                      <w:marRight w:val="0"/>
                      <w:marTop w:val="0"/>
                      <w:marBottom w:val="0"/>
                      <w:divBdr>
                        <w:top w:val="none" w:sz="0" w:space="0" w:color="auto"/>
                        <w:left w:val="none" w:sz="0" w:space="0" w:color="auto"/>
                        <w:bottom w:val="none" w:sz="0" w:space="0" w:color="auto"/>
                        <w:right w:val="none" w:sz="0" w:space="0" w:color="auto"/>
                      </w:divBdr>
                      <w:divsChild>
                        <w:div w:id="1459252383">
                          <w:marLeft w:val="0"/>
                          <w:marRight w:val="0"/>
                          <w:marTop w:val="0"/>
                          <w:marBottom w:val="0"/>
                          <w:divBdr>
                            <w:top w:val="none" w:sz="0" w:space="0" w:color="auto"/>
                            <w:left w:val="none" w:sz="0" w:space="0" w:color="auto"/>
                            <w:bottom w:val="none" w:sz="0" w:space="0" w:color="auto"/>
                            <w:right w:val="none" w:sz="0" w:space="0" w:color="auto"/>
                          </w:divBdr>
                          <w:divsChild>
                            <w:div w:id="2066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931504">
          <w:marLeft w:val="0"/>
          <w:marRight w:val="0"/>
          <w:marTop w:val="0"/>
          <w:marBottom w:val="0"/>
          <w:divBdr>
            <w:top w:val="none" w:sz="0" w:space="0" w:color="auto"/>
            <w:left w:val="none" w:sz="0" w:space="0" w:color="auto"/>
            <w:bottom w:val="none" w:sz="0" w:space="0" w:color="auto"/>
            <w:right w:val="none" w:sz="0" w:space="0" w:color="auto"/>
          </w:divBdr>
          <w:divsChild>
            <w:div w:id="798106619">
              <w:marLeft w:val="0"/>
              <w:marRight w:val="0"/>
              <w:marTop w:val="0"/>
              <w:marBottom w:val="0"/>
              <w:divBdr>
                <w:top w:val="none" w:sz="0" w:space="0" w:color="auto"/>
                <w:left w:val="none" w:sz="0" w:space="0" w:color="auto"/>
                <w:bottom w:val="none" w:sz="0" w:space="0" w:color="auto"/>
                <w:right w:val="none" w:sz="0" w:space="0" w:color="auto"/>
              </w:divBdr>
              <w:divsChild>
                <w:div w:id="1958019550">
                  <w:marLeft w:val="0"/>
                  <w:marRight w:val="0"/>
                  <w:marTop w:val="0"/>
                  <w:marBottom w:val="0"/>
                  <w:divBdr>
                    <w:top w:val="none" w:sz="0" w:space="0" w:color="auto"/>
                    <w:left w:val="none" w:sz="0" w:space="0" w:color="auto"/>
                    <w:bottom w:val="none" w:sz="0" w:space="0" w:color="auto"/>
                    <w:right w:val="none" w:sz="0" w:space="0" w:color="auto"/>
                  </w:divBdr>
                  <w:divsChild>
                    <w:div w:id="273949808">
                      <w:marLeft w:val="0"/>
                      <w:marRight w:val="0"/>
                      <w:marTop w:val="0"/>
                      <w:marBottom w:val="0"/>
                      <w:divBdr>
                        <w:top w:val="none" w:sz="0" w:space="0" w:color="auto"/>
                        <w:left w:val="none" w:sz="0" w:space="0" w:color="auto"/>
                        <w:bottom w:val="none" w:sz="0" w:space="0" w:color="auto"/>
                        <w:right w:val="none" w:sz="0" w:space="0" w:color="auto"/>
                      </w:divBdr>
                      <w:divsChild>
                        <w:div w:id="1842163759">
                          <w:marLeft w:val="0"/>
                          <w:marRight w:val="0"/>
                          <w:marTop w:val="0"/>
                          <w:marBottom w:val="0"/>
                          <w:divBdr>
                            <w:top w:val="none" w:sz="0" w:space="0" w:color="auto"/>
                            <w:left w:val="none" w:sz="0" w:space="0" w:color="auto"/>
                            <w:bottom w:val="none" w:sz="0" w:space="0" w:color="auto"/>
                            <w:right w:val="none" w:sz="0" w:space="0" w:color="auto"/>
                          </w:divBdr>
                          <w:divsChild>
                            <w:div w:id="1614903360">
                              <w:marLeft w:val="0"/>
                              <w:marRight w:val="0"/>
                              <w:marTop w:val="0"/>
                              <w:marBottom w:val="0"/>
                              <w:divBdr>
                                <w:top w:val="none" w:sz="0" w:space="0" w:color="auto"/>
                                <w:left w:val="none" w:sz="0" w:space="0" w:color="auto"/>
                                <w:bottom w:val="none" w:sz="0" w:space="0" w:color="auto"/>
                                <w:right w:val="none" w:sz="0" w:space="0" w:color="auto"/>
                              </w:divBdr>
                              <w:divsChild>
                                <w:div w:id="142464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658040">
          <w:marLeft w:val="0"/>
          <w:marRight w:val="0"/>
          <w:marTop w:val="0"/>
          <w:marBottom w:val="0"/>
          <w:divBdr>
            <w:top w:val="none" w:sz="0" w:space="0" w:color="auto"/>
            <w:left w:val="none" w:sz="0" w:space="0" w:color="auto"/>
            <w:bottom w:val="none" w:sz="0" w:space="0" w:color="auto"/>
            <w:right w:val="none" w:sz="0" w:space="0" w:color="auto"/>
          </w:divBdr>
          <w:divsChild>
            <w:div w:id="935290447">
              <w:marLeft w:val="0"/>
              <w:marRight w:val="0"/>
              <w:marTop w:val="0"/>
              <w:marBottom w:val="0"/>
              <w:divBdr>
                <w:top w:val="none" w:sz="0" w:space="0" w:color="auto"/>
                <w:left w:val="none" w:sz="0" w:space="0" w:color="auto"/>
                <w:bottom w:val="none" w:sz="0" w:space="0" w:color="auto"/>
                <w:right w:val="none" w:sz="0" w:space="0" w:color="auto"/>
              </w:divBdr>
              <w:divsChild>
                <w:div w:id="1393844666">
                  <w:marLeft w:val="0"/>
                  <w:marRight w:val="0"/>
                  <w:marTop w:val="0"/>
                  <w:marBottom w:val="0"/>
                  <w:divBdr>
                    <w:top w:val="none" w:sz="0" w:space="0" w:color="auto"/>
                    <w:left w:val="none" w:sz="0" w:space="0" w:color="auto"/>
                    <w:bottom w:val="none" w:sz="0" w:space="0" w:color="auto"/>
                    <w:right w:val="none" w:sz="0" w:space="0" w:color="auto"/>
                  </w:divBdr>
                  <w:divsChild>
                    <w:div w:id="1089931820">
                      <w:marLeft w:val="0"/>
                      <w:marRight w:val="0"/>
                      <w:marTop w:val="0"/>
                      <w:marBottom w:val="0"/>
                      <w:divBdr>
                        <w:top w:val="none" w:sz="0" w:space="0" w:color="auto"/>
                        <w:left w:val="none" w:sz="0" w:space="0" w:color="auto"/>
                        <w:bottom w:val="none" w:sz="0" w:space="0" w:color="auto"/>
                        <w:right w:val="none" w:sz="0" w:space="0" w:color="auto"/>
                      </w:divBdr>
                      <w:divsChild>
                        <w:div w:id="1330057666">
                          <w:marLeft w:val="0"/>
                          <w:marRight w:val="0"/>
                          <w:marTop w:val="0"/>
                          <w:marBottom w:val="0"/>
                          <w:divBdr>
                            <w:top w:val="none" w:sz="0" w:space="0" w:color="auto"/>
                            <w:left w:val="none" w:sz="0" w:space="0" w:color="auto"/>
                            <w:bottom w:val="none" w:sz="0" w:space="0" w:color="auto"/>
                            <w:right w:val="none" w:sz="0" w:space="0" w:color="auto"/>
                          </w:divBdr>
                          <w:divsChild>
                            <w:div w:id="171071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069630">
          <w:marLeft w:val="0"/>
          <w:marRight w:val="0"/>
          <w:marTop w:val="0"/>
          <w:marBottom w:val="0"/>
          <w:divBdr>
            <w:top w:val="none" w:sz="0" w:space="0" w:color="auto"/>
            <w:left w:val="none" w:sz="0" w:space="0" w:color="auto"/>
            <w:bottom w:val="none" w:sz="0" w:space="0" w:color="auto"/>
            <w:right w:val="none" w:sz="0" w:space="0" w:color="auto"/>
          </w:divBdr>
          <w:divsChild>
            <w:div w:id="171771210">
              <w:marLeft w:val="0"/>
              <w:marRight w:val="0"/>
              <w:marTop w:val="0"/>
              <w:marBottom w:val="0"/>
              <w:divBdr>
                <w:top w:val="none" w:sz="0" w:space="0" w:color="auto"/>
                <w:left w:val="none" w:sz="0" w:space="0" w:color="auto"/>
                <w:bottom w:val="none" w:sz="0" w:space="0" w:color="auto"/>
                <w:right w:val="none" w:sz="0" w:space="0" w:color="auto"/>
              </w:divBdr>
              <w:divsChild>
                <w:div w:id="1774977638">
                  <w:marLeft w:val="0"/>
                  <w:marRight w:val="0"/>
                  <w:marTop w:val="0"/>
                  <w:marBottom w:val="0"/>
                  <w:divBdr>
                    <w:top w:val="none" w:sz="0" w:space="0" w:color="auto"/>
                    <w:left w:val="none" w:sz="0" w:space="0" w:color="auto"/>
                    <w:bottom w:val="none" w:sz="0" w:space="0" w:color="auto"/>
                    <w:right w:val="none" w:sz="0" w:space="0" w:color="auto"/>
                  </w:divBdr>
                  <w:divsChild>
                    <w:div w:id="1673989554">
                      <w:marLeft w:val="0"/>
                      <w:marRight w:val="0"/>
                      <w:marTop w:val="0"/>
                      <w:marBottom w:val="0"/>
                      <w:divBdr>
                        <w:top w:val="none" w:sz="0" w:space="0" w:color="auto"/>
                        <w:left w:val="none" w:sz="0" w:space="0" w:color="auto"/>
                        <w:bottom w:val="none" w:sz="0" w:space="0" w:color="auto"/>
                        <w:right w:val="none" w:sz="0" w:space="0" w:color="auto"/>
                      </w:divBdr>
                      <w:divsChild>
                        <w:div w:id="545720123">
                          <w:marLeft w:val="0"/>
                          <w:marRight w:val="0"/>
                          <w:marTop w:val="0"/>
                          <w:marBottom w:val="0"/>
                          <w:divBdr>
                            <w:top w:val="none" w:sz="0" w:space="0" w:color="auto"/>
                            <w:left w:val="none" w:sz="0" w:space="0" w:color="auto"/>
                            <w:bottom w:val="none" w:sz="0" w:space="0" w:color="auto"/>
                            <w:right w:val="none" w:sz="0" w:space="0" w:color="auto"/>
                          </w:divBdr>
                          <w:divsChild>
                            <w:div w:id="44061552">
                              <w:marLeft w:val="0"/>
                              <w:marRight w:val="0"/>
                              <w:marTop w:val="0"/>
                              <w:marBottom w:val="0"/>
                              <w:divBdr>
                                <w:top w:val="none" w:sz="0" w:space="0" w:color="auto"/>
                                <w:left w:val="none" w:sz="0" w:space="0" w:color="auto"/>
                                <w:bottom w:val="none" w:sz="0" w:space="0" w:color="auto"/>
                                <w:right w:val="none" w:sz="0" w:space="0" w:color="auto"/>
                              </w:divBdr>
                              <w:divsChild>
                                <w:div w:id="17603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026557">
          <w:marLeft w:val="0"/>
          <w:marRight w:val="0"/>
          <w:marTop w:val="0"/>
          <w:marBottom w:val="0"/>
          <w:divBdr>
            <w:top w:val="none" w:sz="0" w:space="0" w:color="auto"/>
            <w:left w:val="none" w:sz="0" w:space="0" w:color="auto"/>
            <w:bottom w:val="none" w:sz="0" w:space="0" w:color="auto"/>
            <w:right w:val="none" w:sz="0" w:space="0" w:color="auto"/>
          </w:divBdr>
          <w:divsChild>
            <w:div w:id="2011132221">
              <w:marLeft w:val="0"/>
              <w:marRight w:val="0"/>
              <w:marTop w:val="0"/>
              <w:marBottom w:val="0"/>
              <w:divBdr>
                <w:top w:val="none" w:sz="0" w:space="0" w:color="auto"/>
                <w:left w:val="none" w:sz="0" w:space="0" w:color="auto"/>
                <w:bottom w:val="none" w:sz="0" w:space="0" w:color="auto"/>
                <w:right w:val="none" w:sz="0" w:space="0" w:color="auto"/>
              </w:divBdr>
              <w:divsChild>
                <w:div w:id="714156335">
                  <w:marLeft w:val="0"/>
                  <w:marRight w:val="0"/>
                  <w:marTop w:val="0"/>
                  <w:marBottom w:val="0"/>
                  <w:divBdr>
                    <w:top w:val="none" w:sz="0" w:space="0" w:color="auto"/>
                    <w:left w:val="none" w:sz="0" w:space="0" w:color="auto"/>
                    <w:bottom w:val="none" w:sz="0" w:space="0" w:color="auto"/>
                    <w:right w:val="none" w:sz="0" w:space="0" w:color="auto"/>
                  </w:divBdr>
                  <w:divsChild>
                    <w:div w:id="748111364">
                      <w:marLeft w:val="0"/>
                      <w:marRight w:val="0"/>
                      <w:marTop w:val="0"/>
                      <w:marBottom w:val="0"/>
                      <w:divBdr>
                        <w:top w:val="none" w:sz="0" w:space="0" w:color="auto"/>
                        <w:left w:val="none" w:sz="0" w:space="0" w:color="auto"/>
                        <w:bottom w:val="none" w:sz="0" w:space="0" w:color="auto"/>
                        <w:right w:val="none" w:sz="0" w:space="0" w:color="auto"/>
                      </w:divBdr>
                      <w:divsChild>
                        <w:div w:id="408816148">
                          <w:marLeft w:val="0"/>
                          <w:marRight w:val="0"/>
                          <w:marTop w:val="0"/>
                          <w:marBottom w:val="0"/>
                          <w:divBdr>
                            <w:top w:val="none" w:sz="0" w:space="0" w:color="auto"/>
                            <w:left w:val="none" w:sz="0" w:space="0" w:color="auto"/>
                            <w:bottom w:val="none" w:sz="0" w:space="0" w:color="auto"/>
                            <w:right w:val="none" w:sz="0" w:space="0" w:color="auto"/>
                          </w:divBdr>
                          <w:divsChild>
                            <w:div w:id="108083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529415">
          <w:marLeft w:val="0"/>
          <w:marRight w:val="0"/>
          <w:marTop w:val="0"/>
          <w:marBottom w:val="0"/>
          <w:divBdr>
            <w:top w:val="none" w:sz="0" w:space="0" w:color="auto"/>
            <w:left w:val="none" w:sz="0" w:space="0" w:color="auto"/>
            <w:bottom w:val="none" w:sz="0" w:space="0" w:color="auto"/>
            <w:right w:val="none" w:sz="0" w:space="0" w:color="auto"/>
          </w:divBdr>
          <w:divsChild>
            <w:div w:id="183253188">
              <w:marLeft w:val="0"/>
              <w:marRight w:val="0"/>
              <w:marTop w:val="0"/>
              <w:marBottom w:val="0"/>
              <w:divBdr>
                <w:top w:val="none" w:sz="0" w:space="0" w:color="auto"/>
                <w:left w:val="none" w:sz="0" w:space="0" w:color="auto"/>
                <w:bottom w:val="none" w:sz="0" w:space="0" w:color="auto"/>
                <w:right w:val="none" w:sz="0" w:space="0" w:color="auto"/>
              </w:divBdr>
              <w:divsChild>
                <w:div w:id="537743115">
                  <w:marLeft w:val="0"/>
                  <w:marRight w:val="0"/>
                  <w:marTop w:val="0"/>
                  <w:marBottom w:val="0"/>
                  <w:divBdr>
                    <w:top w:val="none" w:sz="0" w:space="0" w:color="auto"/>
                    <w:left w:val="none" w:sz="0" w:space="0" w:color="auto"/>
                    <w:bottom w:val="none" w:sz="0" w:space="0" w:color="auto"/>
                    <w:right w:val="none" w:sz="0" w:space="0" w:color="auto"/>
                  </w:divBdr>
                  <w:divsChild>
                    <w:div w:id="1592354944">
                      <w:marLeft w:val="0"/>
                      <w:marRight w:val="0"/>
                      <w:marTop w:val="0"/>
                      <w:marBottom w:val="0"/>
                      <w:divBdr>
                        <w:top w:val="none" w:sz="0" w:space="0" w:color="auto"/>
                        <w:left w:val="none" w:sz="0" w:space="0" w:color="auto"/>
                        <w:bottom w:val="none" w:sz="0" w:space="0" w:color="auto"/>
                        <w:right w:val="none" w:sz="0" w:space="0" w:color="auto"/>
                      </w:divBdr>
                      <w:divsChild>
                        <w:div w:id="369768024">
                          <w:marLeft w:val="0"/>
                          <w:marRight w:val="0"/>
                          <w:marTop w:val="0"/>
                          <w:marBottom w:val="0"/>
                          <w:divBdr>
                            <w:top w:val="none" w:sz="0" w:space="0" w:color="auto"/>
                            <w:left w:val="none" w:sz="0" w:space="0" w:color="auto"/>
                            <w:bottom w:val="none" w:sz="0" w:space="0" w:color="auto"/>
                            <w:right w:val="none" w:sz="0" w:space="0" w:color="auto"/>
                          </w:divBdr>
                          <w:divsChild>
                            <w:div w:id="1253470103">
                              <w:marLeft w:val="0"/>
                              <w:marRight w:val="0"/>
                              <w:marTop w:val="0"/>
                              <w:marBottom w:val="0"/>
                              <w:divBdr>
                                <w:top w:val="none" w:sz="0" w:space="0" w:color="auto"/>
                                <w:left w:val="none" w:sz="0" w:space="0" w:color="auto"/>
                                <w:bottom w:val="none" w:sz="0" w:space="0" w:color="auto"/>
                                <w:right w:val="none" w:sz="0" w:space="0" w:color="auto"/>
                              </w:divBdr>
                              <w:divsChild>
                                <w:div w:id="5680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8627785">
          <w:marLeft w:val="0"/>
          <w:marRight w:val="0"/>
          <w:marTop w:val="0"/>
          <w:marBottom w:val="0"/>
          <w:divBdr>
            <w:top w:val="none" w:sz="0" w:space="0" w:color="auto"/>
            <w:left w:val="none" w:sz="0" w:space="0" w:color="auto"/>
            <w:bottom w:val="none" w:sz="0" w:space="0" w:color="auto"/>
            <w:right w:val="none" w:sz="0" w:space="0" w:color="auto"/>
          </w:divBdr>
          <w:divsChild>
            <w:div w:id="506555078">
              <w:marLeft w:val="0"/>
              <w:marRight w:val="0"/>
              <w:marTop w:val="0"/>
              <w:marBottom w:val="0"/>
              <w:divBdr>
                <w:top w:val="none" w:sz="0" w:space="0" w:color="auto"/>
                <w:left w:val="none" w:sz="0" w:space="0" w:color="auto"/>
                <w:bottom w:val="none" w:sz="0" w:space="0" w:color="auto"/>
                <w:right w:val="none" w:sz="0" w:space="0" w:color="auto"/>
              </w:divBdr>
              <w:divsChild>
                <w:div w:id="1168905295">
                  <w:marLeft w:val="0"/>
                  <w:marRight w:val="0"/>
                  <w:marTop w:val="0"/>
                  <w:marBottom w:val="0"/>
                  <w:divBdr>
                    <w:top w:val="none" w:sz="0" w:space="0" w:color="auto"/>
                    <w:left w:val="none" w:sz="0" w:space="0" w:color="auto"/>
                    <w:bottom w:val="none" w:sz="0" w:space="0" w:color="auto"/>
                    <w:right w:val="none" w:sz="0" w:space="0" w:color="auto"/>
                  </w:divBdr>
                  <w:divsChild>
                    <w:div w:id="1161384183">
                      <w:marLeft w:val="0"/>
                      <w:marRight w:val="0"/>
                      <w:marTop w:val="0"/>
                      <w:marBottom w:val="0"/>
                      <w:divBdr>
                        <w:top w:val="none" w:sz="0" w:space="0" w:color="auto"/>
                        <w:left w:val="none" w:sz="0" w:space="0" w:color="auto"/>
                        <w:bottom w:val="none" w:sz="0" w:space="0" w:color="auto"/>
                        <w:right w:val="none" w:sz="0" w:space="0" w:color="auto"/>
                      </w:divBdr>
                      <w:divsChild>
                        <w:div w:id="1598293731">
                          <w:marLeft w:val="0"/>
                          <w:marRight w:val="0"/>
                          <w:marTop w:val="0"/>
                          <w:marBottom w:val="0"/>
                          <w:divBdr>
                            <w:top w:val="none" w:sz="0" w:space="0" w:color="auto"/>
                            <w:left w:val="none" w:sz="0" w:space="0" w:color="auto"/>
                            <w:bottom w:val="none" w:sz="0" w:space="0" w:color="auto"/>
                            <w:right w:val="none" w:sz="0" w:space="0" w:color="auto"/>
                          </w:divBdr>
                          <w:divsChild>
                            <w:div w:id="87681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5311528">
          <w:marLeft w:val="0"/>
          <w:marRight w:val="0"/>
          <w:marTop w:val="0"/>
          <w:marBottom w:val="0"/>
          <w:divBdr>
            <w:top w:val="none" w:sz="0" w:space="0" w:color="auto"/>
            <w:left w:val="none" w:sz="0" w:space="0" w:color="auto"/>
            <w:bottom w:val="none" w:sz="0" w:space="0" w:color="auto"/>
            <w:right w:val="none" w:sz="0" w:space="0" w:color="auto"/>
          </w:divBdr>
          <w:divsChild>
            <w:div w:id="20058251">
              <w:marLeft w:val="0"/>
              <w:marRight w:val="0"/>
              <w:marTop w:val="0"/>
              <w:marBottom w:val="0"/>
              <w:divBdr>
                <w:top w:val="none" w:sz="0" w:space="0" w:color="auto"/>
                <w:left w:val="none" w:sz="0" w:space="0" w:color="auto"/>
                <w:bottom w:val="none" w:sz="0" w:space="0" w:color="auto"/>
                <w:right w:val="none" w:sz="0" w:space="0" w:color="auto"/>
              </w:divBdr>
              <w:divsChild>
                <w:div w:id="274211622">
                  <w:marLeft w:val="0"/>
                  <w:marRight w:val="0"/>
                  <w:marTop w:val="0"/>
                  <w:marBottom w:val="0"/>
                  <w:divBdr>
                    <w:top w:val="none" w:sz="0" w:space="0" w:color="auto"/>
                    <w:left w:val="none" w:sz="0" w:space="0" w:color="auto"/>
                    <w:bottom w:val="none" w:sz="0" w:space="0" w:color="auto"/>
                    <w:right w:val="none" w:sz="0" w:space="0" w:color="auto"/>
                  </w:divBdr>
                  <w:divsChild>
                    <w:div w:id="1712415304">
                      <w:marLeft w:val="0"/>
                      <w:marRight w:val="0"/>
                      <w:marTop w:val="0"/>
                      <w:marBottom w:val="0"/>
                      <w:divBdr>
                        <w:top w:val="none" w:sz="0" w:space="0" w:color="auto"/>
                        <w:left w:val="none" w:sz="0" w:space="0" w:color="auto"/>
                        <w:bottom w:val="none" w:sz="0" w:space="0" w:color="auto"/>
                        <w:right w:val="none" w:sz="0" w:space="0" w:color="auto"/>
                      </w:divBdr>
                      <w:divsChild>
                        <w:div w:id="900287980">
                          <w:marLeft w:val="0"/>
                          <w:marRight w:val="0"/>
                          <w:marTop w:val="0"/>
                          <w:marBottom w:val="0"/>
                          <w:divBdr>
                            <w:top w:val="none" w:sz="0" w:space="0" w:color="auto"/>
                            <w:left w:val="none" w:sz="0" w:space="0" w:color="auto"/>
                            <w:bottom w:val="none" w:sz="0" w:space="0" w:color="auto"/>
                            <w:right w:val="none" w:sz="0" w:space="0" w:color="auto"/>
                          </w:divBdr>
                          <w:divsChild>
                            <w:div w:id="255865457">
                              <w:marLeft w:val="0"/>
                              <w:marRight w:val="0"/>
                              <w:marTop w:val="0"/>
                              <w:marBottom w:val="0"/>
                              <w:divBdr>
                                <w:top w:val="none" w:sz="0" w:space="0" w:color="auto"/>
                                <w:left w:val="none" w:sz="0" w:space="0" w:color="auto"/>
                                <w:bottom w:val="none" w:sz="0" w:space="0" w:color="auto"/>
                                <w:right w:val="none" w:sz="0" w:space="0" w:color="auto"/>
                              </w:divBdr>
                              <w:divsChild>
                                <w:div w:id="118701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409957">
          <w:marLeft w:val="0"/>
          <w:marRight w:val="0"/>
          <w:marTop w:val="0"/>
          <w:marBottom w:val="0"/>
          <w:divBdr>
            <w:top w:val="none" w:sz="0" w:space="0" w:color="auto"/>
            <w:left w:val="none" w:sz="0" w:space="0" w:color="auto"/>
            <w:bottom w:val="none" w:sz="0" w:space="0" w:color="auto"/>
            <w:right w:val="none" w:sz="0" w:space="0" w:color="auto"/>
          </w:divBdr>
          <w:divsChild>
            <w:div w:id="1524247192">
              <w:marLeft w:val="0"/>
              <w:marRight w:val="0"/>
              <w:marTop w:val="0"/>
              <w:marBottom w:val="0"/>
              <w:divBdr>
                <w:top w:val="none" w:sz="0" w:space="0" w:color="auto"/>
                <w:left w:val="none" w:sz="0" w:space="0" w:color="auto"/>
                <w:bottom w:val="none" w:sz="0" w:space="0" w:color="auto"/>
                <w:right w:val="none" w:sz="0" w:space="0" w:color="auto"/>
              </w:divBdr>
              <w:divsChild>
                <w:div w:id="1826361584">
                  <w:marLeft w:val="0"/>
                  <w:marRight w:val="0"/>
                  <w:marTop w:val="0"/>
                  <w:marBottom w:val="0"/>
                  <w:divBdr>
                    <w:top w:val="none" w:sz="0" w:space="0" w:color="auto"/>
                    <w:left w:val="none" w:sz="0" w:space="0" w:color="auto"/>
                    <w:bottom w:val="none" w:sz="0" w:space="0" w:color="auto"/>
                    <w:right w:val="none" w:sz="0" w:space="0" w:color="auto"/>
                  </w:divBdr>
                  <w:divsChild>
                    <w:div w:id="387725832">
                      <w:marLeft w:val="0"/>
                      <w:marRight w:val="0"/>
                      <w:marTop w:val="0"/>
                      <w:marBottom w:val="0"/>
                      <w:divBdr>
                        <w:top w:val="none" w:sz="0" w:space="0" w:color="auto"/>
                        <w:left w:val="none" w:sz="0" w:space="0" w:color="auto"/>
                        <w:bottom w:val="none" w:sz="0" w:space="0" w:color="auto"/>
                        <w:right w:val="none" w:sz="0" w:space="0" w:color="auto"/>
                      </w:divBdr>
                      <w:divsChild>
                        <w:div w:id="561448654">
                          <w:marLeft w:val="0"/>
                          <w:marRight w:val="0"/>
                          <w:marTop w:val="0"/>
                          <w:marBottom w:val="0"/>
                          <w:divBdr>
                            <w:top w:val="none" w:sz="0" w:space="0" w:color="auto"/>
                            <w:left w:val="none" w:sz="0" w:space="0" w:color="auto"/>
                            <w:bottom w:val="none" w:sz="0" w:space="0" w:color="auto"/>
                            <w:right w:val="none" w:sz="0" w:space="0" w:color="auto"/>
                          </w:divBdr>
                          <w:divsChild>
                            <w:div w:id="446394343">
                              <w:marLeft w:val="0"/>
                              <w:marRight w:val="0"/>
                              <w:marTop w:val="0"/>
                              <w:marBottom w:val="0"/>
                              <w:divBdr>
                                <w:top w:val="none" w:sz="0" w:space="0" w:color="auto"/>
                                <w:left w:val="none" w:sz="0" w:space="0" w:color="auto"/>
                                <w:bottom w:val="none" w:sz="0" w:space="0" w:color="auto"/>
                                <w:right w:val="none" w:sz="0" w:space="0" w:color="auto"/>
                              </w:divBdr>
                              <w:divsChild>
                                <w:div w:id="14938327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627095">
          <w:marLeft w:val="0"/>
          <w:marRight w:val="0"/>
          <w:marTop w:val="0"/>
          <w:marBottom w:val="0"/>
          <w:divBdr>
            <w:top w:val="none" w:sz="0" w:space="0" w:color="auto"/>
            <w:left w:val="none" w:sz="0" w:space="0" w:color="auto"/>
            <w:bottom w:val="none" w:sz="0" w:space="0" w:color="auto"/>
            <w:right w:val="none" w:sz="0" w:space="0" w:color="auto"/>
          </w:divBdr>
          <w:divsChild>
            <w:div w:id="1622298344">
              <w:marLeft w:val="0"/>
              <w:marRight w:val="0"/>
              <w:marTop w:val="0"/>
              <w:marBottom w:val="0"/>
              <w:divBdr>
                <w:top w:val="none" w:sz="0" w:space="0" w:color="auto"/>
                <w:left w:val="none" w:sz="0" w:space="0" w:color="auto"/>
                <w:bottom w:val="none" w:sz="0" w:space="0" w:color="auto"/>
                <w:right w:val="none" w:sz="0" w:space="0" w:color="auto"/>
              </w:divBdr>
              <w:divsChild>
                <w:div w:id="2085907409">
                  <w:marLeft w:val="0"/>
                  <w:marRight w:val="0"/>
                  <w:marTop w:val="0"/>
                  <w:marBottom w:val="0"/>
                  <w:divBdr>
                    <w:top w:val="none" w:sz="0" w:space="0" w:color="auto"/>
                    <w:left w:val="none" w:sz="0" w:space="0" w:color="auto"/>
                    <w:bottom w:val="none" w:sz="0" w:space="0" w:color="auto"/>
                    <w:right w:val="none" w:sz="0" w:space="0" w:color="auto"/>
                  </w:divBdr>
                  <w:divsChild>
                    <w:div w:id="1187909636">
                      <w:marLeft w:val="0"/>
                      <w:marRight w:val="0"/>
                      <w:marTop w:val="0"/>
                      <w:marBottom w:val="0"/>
                      <w:divBdr>
                        <w:top w:val="none" w:sz="0" w:space="0" w:color="auto"/>
                        <w:left w:val="none" w:sz="0" w:space="0" w:color="auto"/>
                        <w:bottom w:val="none" w:sz="0" w:space="0" w:color="auto"/>
                        <w:right w:val="none" w:sz="0" w:space="0" w:color="auto"/>
                      </w:divBdr>
                      <w:divsChild>
                        <w:div w:id="564024348">
                          <w:marLeft w:val="0"/>
                          <w:marRight w:val="0"/>
                          <w:marTop w:val="0"/>
                          <w:marBottom w:val="0"/>
                          <w:divBdr>
                            <w:top w:val="none" w:sz="0" w:space="0" w:color="auto"/>
                            <w:left w:val="none" w:sz="0" w:space="0" w:color="auto"/>
                            <w:bottom w:val="none" w:sz="0" w:space="0" w:color="auto"/>
                            <w:right w:val="none" w:sz="0" w:space="0" w:color="auto"/>
                          </w:divBdr>
                          <w:divsChild>
                            <w:div w:id="1804423421">
                              <w:marLeft w:val="0"/>
                              <w:marRight w:val="0"/>
                              <w:marTop w:val="0"/>
                              <w:marBottom w:val="0"/>
                              <w:divBdr>
                                <w:top w:val="none" w:sz="0" w:space="0" w:color="auto"/>
                                <w:left w:val="none" w:sz="0" w:space="0" w:color="auto"/>
                                <w:bottom w:val="none" w:sz="0" w:space="0" w:color="auto"/>
                                <w:right w:val="none" w:sz="0" w:space="0" w:color="auto"/>
                              </w:divBdr>
                              <w:divsChild>
                                <w:div w:id="108687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1459580">
          <w:marLeft w:val="0"/>
          <w:marRight w:val="0"/>
          <w:marTop w:val="0"/>
          <w:marBottom w:val="0"/>
          <w:divBdr>
            <w:top w:val="none" w:sz="0" w:space="0" w:color="auto"/>
            <w:left w:val="none" w:sz="0" w:space="0" w:color="auto"/>
            <w:bottom w:val="none" w:sz="0" w:space="0" w:color="auto"/>
            <w:right w:val="none" w:sz="0" w:space="0" w:color="auto"/>
          </w:divBdr>
          <w:divsChild>
            <w:div w:id="1231429219">
              <w:marLeft w:val="0"/>
              <w:marRight w:val="0"/>
              <w:marTop w:val="0"/>
              <w:marBottom w:val="0"/>
              <w:divBdr>
                <w:top w:val="none" w:sz="0" w:space="0" w:color="auto"/>
                <w:left w:val="none" w:sz="0" w:space="0" w:color="auto"/>
                <w:bottom w:val="none" w:sz="0" w:space="0" w:color="auto"/>
                <w:right w:val="none" w:sz="0" w:space="0" w:color="auto"/>
              </w:divBdr>
              <w:divsChild>
                <w:div w:id="48580518">
                  <w:marLeft w:val="0"/>
                  <w:marRight w:val="0"/>
                  <w:marTop w:val="0"/>
                  <w:marBottom w:val="0"/>
                  <w:divBdr>
                    <w:top w:val="none" w:sz="0" w:space="0" w:color="auto"/>
                    <w:left w:val="none" w:sz="0" w:space="0" w:color="auto"/>
                    <w:bottom w:val="none" w:sz="0" w:space="0" w:color="auto"/>
                    <w:right w:val="none" w:sz="0" w:space="0" w:color="auto"/>
                  </w:divBdr>
                  <w:divsChild>
                    <w:div w:id="1452631080">
                      <w:marLeft w:val="0"/>
                      <w:marRight w:val="0"/>
                      <w:marTop w:val="0"/>
                      <w:marBottom w:val="0"/>
                      <w:divBdr>
                        <w:top w:val="none" w:sz="0" w:space="0" w:color="auto"/>
                        <w:left w:val="none" w:sz="0" w:space="0" w:color="auto"/>
                        <w:bottom w:val="none" w:sz="0" w:space="0" w:color="auto"/>
                        <w:right w:val="none" w:sz="0" w:space="0" w:color="auto"/>
                      </w:divBdr>
                      <w:divsChild>
                        <w:div w:id="1859006096">
                          <w:marLeft w:val="0"/>
                          <w:marRight w:val="0"/>
                          <w:marTop w:val="0"/>
                          <w:marBottom w:val="0"/>
                          <w:divBdr>
                            <w:top w:val="none" w:sz="0" w:space="0" w:color="auto"/>
                            <w:left w:val="none" w:sz="0" w:space="0" w:color="auto"/>
                            <w:bottom w:val="none" w:sz="0" w:space="0" w:color="auto"/>
                            <w:right w:val="none" w:sz="0" w:space="0" w:color="auto"/>
                          </w:divBdr>
                          <w:divsChild>
                            <w:div w:id="1754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0278882">
          <w:marLeft w:val="0"/>
          <w:marRight w:val="0"/>
          <w:marTop w:val="0"/>
          <w:marBottom w:val="0"/>
          <w:divBdr>
            <w:top w:val="none" w:sz="0" w:space="0" w:color="auto"/>
            <w:left w:val="none" w:sz="0" w:space="0" w:color="auto"/>
            <w:bottom w:val="none" w:sz="0" w:space="0" w:color="auto"/>
            <w:right w:val="none" w:sz="0" w:space="0" w:color="auto"/>
          </w:divBdr>
          <w:divsChild>
            <w:div w:id="1605460660">
              <w:marLeft w:val="0"/>
              <w:marRight w:val="0"/>
              <w:marTop w:val="0"/>
              <w:marBottom w:val="0"/>
              <w:divBdr>
                <w:top w:val="none" w:sz="0" w:space="0" w:color="auto"/>
                <w:left w:val="none" w:sz="0" w:space="0" w:color="auto"/>
                <w:bottom w:val="none" w:sz="0" w:space="0" w:color="auto"/>
                <w:right w:val="none" w:sz="0" w:space="0" w:color="auto"/>
              </w:divBdr>
              <w:divsChild>
                <w:div w:id="1057052667">
                  <w:marLeft w:val="0"/>
                  <w:marRight w:val="0"/>
                  <w:marTop w:val="0"/>
                  <w:marBottom w:val="0"/>
                  <w:divBdr>
                    <w:top w:val="none" w:sz="0" w:space="0" w:color="auto"/>
                    <w:left w:val="none" w:sz="0" w:space="0" w:color="auto"/>
                    <w:bottom w:val="none" w:sz="0" w:space="0" w:color="auto"/>
                    <w:right w:val="none" w:sz="0" w:space="0" w:color="auto"/>
                  </w:divBdr>
                  <w:divsChild>
                    <w:div w:id="25572197">
                      <w:marLeft w:val="0"/>
                      <w:marRight w:val="0"/>
                      <w:marTop w:val="0"/>
                      <w:marBottom w:val="0"/>
                      <w:divBdr>
                        <w:top w:val="none" w:sz="0" w:space="0" w:color="auto"/>
                        <w:left w:val="none" w:sz="0" w:space="0" w:color="auto"/>
                        <w:bottom w:val="none" w:sz="0" w:space="0" w:color="auto"/>
                        <w:right w:val="none" w:sz="0" w:space="0" w:color="auto"/>
                      </w:divBdr>
                      <w:divsChild>
                        <w:div w:id="1954627412">
                          <w:marLeft w:val="0"/>
                          <w:marRight w:val="0"/>
                          <w:marTop w:val="0"/>
                          <w:marBottom w:val="0"/>
                          <w:divBdr>
                            <w:top w:val="none" w:sz="0" w:space="0" w:color="auto"/>
                            <w:left w:val="none" w:sz="0" w:space="0" w:color="auto"/>
                            <w:bottom w:val="none" w:sz="0" w:space="0" w:color="auto"/>
                            <w:right w:val="none" w:sz="0" w:space="0" w:color="auto"/>
                          </w:divBdr>
                          <w:divsChild>
                            <w:div w:id="461773526">
                              <w:marLeft w:val="0"/>
                              <w:marRight w:val="0"/>
                              <w:marTop w:val="0"/>
                              <w:marBottom w:val="0"/>
                              <w:divBdr>
                                <w:top w:val="none" w:sz="0" w:space="0" w:color="auto"/>
                                <w:left w:val="none" w:sz="0" w:space="0" w:color="auto"/>
                                <w:bottom w:val="none" w:sz="0" w:space="0" w:color="auto"/>
                                <w:right w:val="none" w:sz="0" w:space="0" w:color="auto"/>
                              </w:divBdr>
                              <w:divsChild>
                                <w:div w:id="2091416652">
                                  <w:marLeft w:val="0"/>
                                  <w:marRight w:val="0"/>
                                  <w:marTop w:val="0"/>
                                  <w:marBottom w:val="0"/>
                                  <w:divBdr>
                                    <w:top w:val="none" w:sz="0" w:space="0" w:color="auto"/>
                                    <w:left w:val="none" w:sz="0" w:space="0" w:color="auto"/>
                                    <w:bottom w:val="none" w:sz="0" w:space="0" w:color="auto"/>
                                    <w:right w:val="none" w:sz="0" w:space="0" w:color="auto"/>
                                  </w:divBdr>
                                  <w:divsChild>
                                    <w:div w:id="1724870800">
                                      <w:marLeft w:val="0"/>
                                      <w:marRight w:val="0"/>
                                      <w:marTop w:val="0"/>
                                      <w:marBottom w:val="0"/>
                                      <w:divBdr>
                                        <w:top w:val="none" w:sz="0" w:space="0" w:color="auto"/>
                                        <w:left w:val="none" w:sz="0" w:space="0" w:color="auto"/>
                                        <w:bottom w:val="none" w:sz="0" w:space="0" w:color="auto"/>
                                        <w:right w:val="none" w:sz="0" w:space="0" w:color="auto"/>
                                      </w:divBdr>
                                      <w:divsChild>
                                        <w:div w:id="50443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363402">
                              <w:marLeft w:val="0"/>
                              <w:marRight w:val="0"/>
                              <w:marTop w:val="0"/>
                              <w:marBottom w:val="0"/>
                              <w:divBdr>
                                <w:top w:val="none" w:sz="0" w:space="0" w:color="auto"/>
                                <w:left w:val="none" w:sz="0" w:space="0" w:color="auto"/>
                                <w:bottom w:val="none" w:sz="0" w:space="0" w:color="auto"/>
                                <w:right w:val="none" w:sz="0" w:space="0" w:color="auto"/>
                              </w:divBdr>
                              <w:divsChild>
                                <w:div w:id="34085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8327273">
          <w:marLeft w:val="0"/>
          <w:marRight w:val="0"/>
          <w:marTop w:val="0"/>
          <w:marBottom w:val="0"/>
          <w:divBdr>
            <w:top w:val="none" w:sz="0" w:space="0" w:color="auto"/>
            <w:left w:val="none" w:sz="0" w:space="0" w:color="auto"/>
            <w:bottom w:val="none" w:sz="0" w:space="0" w:color="auto"/>
            <w:right w:val="none" w:sz="0" w:space="0" w:color="auto"/>
          </w:divBdr>
          <w:divsChild>
            <w:div w:id="1841122130">
              <w:marLeft w:val="0"/>
              <w:marRight w:val="0"/>
              <w:marTop w:val="0"/>
              <w:marBottom w:val="0"/>
              <w:divBdr>
                <w:top w:val="none" w:sz="0" w:space="0" w:color="auto"/>
                <w:left w:val="none" w:sz="0" w:space="0" w:color="auto"/>
                <w:bottom w:val="none" w:sz="0" w:space="0" w:color="auto"/>
                <w:right w:val="none" w:sz="0" w:space="0" w:color="auto"/>
              </w:divBdr>
              <w:divsChild>
                <w:div w:id="1419595738">
                  <w:marLeft w:val="0"/>
                  <w:marRight w:val="0"/>
                  <w:marTop w:val="0"/>
                  <w:marBottom w:val="0"/>
                  <w:divBdr>
                    <w:top w:val="none" w:sz="0" w:space="0" w:color="auto"/>
                    <w:left w:val="none" w:sz="0" w:space="0" w:color="auto"/>
                    <w:bottom w:val="none" w:sz="0" w:space="0" w:color="auto"/>
                    <w:right w:val="none" w:sz="0" w:space="0" w:color="auto"/>
                  </w:divBdr>
                  <w:divsChild>
                    <w:div w:id="11566815">
                      <w:marLeft w:val="0"/>
                      <w:marRight w:val="0"/>
                      <w:marTop w:val="0"/>
                      <w:marBottom w:val="0"/>
                      <w:divBdr>
                        <w:top w:val="none" w:sz="0" w:space="0" w:color="auto"/>
                        <w:left w:val="none" w:sz="0" w:space="0" w:color="auto"/>
                        <w:bottom w:val="none" w:sz="0" w:space="0" w:color="auto"/>
                        <w:right w:val="none" w:sz="0" w:space="0" w:color="auto"/>
                      </w:divBdr>
                      <w:divsChild>
                        <w:div w:id="1311708999">
                          <w:marLeft w:val="0"/>
                          <w:marRight w:val="0"/>
                          <w:marTop w:val="0"/>
                          <w:marBottom w:val="0"/>
                          <w:divBdr>
                            <w:top w:val="none" w:sz="0" w:space="0" w:color="auto"/>
                            <w:left w:val="none" w:sz="0" w:space="0" w:color="auto"/>
                            <w:bottom w:val="none" w:sz="0" w:space="0" w:color="auto"/>
                            <w:right w:val="none" w:sz="0" w:space="0" w:color="auto"/>
                          </w:divBdr>
                          <w:divsChild>
                            <w:div w:id="130673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0495462">
          <w:marLeft w:val="0"/>
          <w:marRight w:val="0"/>
          <w:marTop w:val="0"/>
          <w:marBottom w:val="0"/>
          <w:divBdr>
            <w:top w:val="none" w:sz="0" w:space="0" w:color="auto"/>
            <w:left w:val="none" w:sz="0" w:space="0" w:color="auto"/>
            <w:bottom w:val="none" w:sz="0" w:space="0" w:color="auto"/>
            <w:right w:val="none" w:sz="0" w:space="0" w:color="auto"/>
          </w:divBdr>
          <w:divsChild>
            <w:div w:id="2002345371">
              <w:marLeft w:val="0"/>
              <w:marRight w:val="0"/>
              <w:marTop w:val="0"/>
              <w:marBottom w:val="0"/>
              <w:divBdr>
                <w:top w:val="none" w:sz="0" w:space="0" w:color="auto"/>
                <w:left w:val="none" w:sz="0" w:space="0" w:color="auto"/>
                <w:bottom w:val="none" w:sz="0" w:space="0" w:color="auto"/>
                <w:right w:val="none" w:sz="0" w:space="0" w:color="auto"/>
              </w:divBdr>
              <w:divsChild>
                <w:div w:id="304357054">
                  <w:marLeft w:val="0"/>
                  <w:marRight w:val="0"/>
                  <w:marTop w:val="0"/>
                  <w:marBottom w:val="0"/>
                  <w:divBdr>
                    <w:top w:val="none" w:sz="0" w:space="0" w:color="auto"/>
                    <w:left w:val="none" w:sz="0" w:space="0" w:color="auto"/>
                    <w:bottom w:val="none" w:sz="0" w:space="0" w:color="auto"/>
                    <w:right w:val="none" w:sz="0" w:space="0" w:color="auto"/>
                  </w:divBdr>
                  <w:divsChild>
                    <w:div w:id="1563444039">
                      <w:marLeft w:val="0"/>
                      <w:marRight w:val="0"/>
                      <w:marTop w:val="0"/>
                      <w:marBottom w:val="0"/>
                      <w:divBdr>
                        <w:top w:val="none" w:sz="0" w:space="0" w:color="auto"/>
                        <w:left w:val="none" w:sz="0" w:space="0" w:color="auto"/>
                        <w:bottom w:val="none" w:sz="0" w:space="0" w:color="auto"/>
                        <w:right w:val="none" w:sz="0" w:space="0" w:color="auto"/>
                      </w:divBdr>
                      <w:divsChild>
                        <w:div w:id="362481060">
                          <w:marLeft w:val="0"/>
                          <w:marRight w:val="0"/>
                          <w:marTop w:val="0"/>
                          <w:marBottom w:val="0"/>
                          <w:divBdr>
                            <w:top w:val="none" w:sz="0" w:space="0" w:color="auto"/>
                            <w:left w:val="none" w:sz="0" w:space="0" w:color="auto"/>
                            <w:bottom w:val="none" w:sz="0" w:space="0" w:color="auto"/>
                            <w:right w:val="none" w:sz="0" w:space="0" w:color="auto"/>
                          </w:divBdr>
                          <w:divsChild>
                            <w:div w:id="312027527">
                              <w:marLeft w:val="0"/>
                              <w:marRight w:val="0"/>
                              <w:marTop w:val="0"/>
                              <w:marBottom w:val="0"/>
                              <w:divBdr>
                                <w:top w:val="none" w:sz="0" w:space="0" w:color="auto"/>
                                <w:left w:val="none" w:sz="0" w:space="0" w:color="auto"/>
                                <w:bottom w:val="none" w:sz="0" w:space="0" w:color="auto"/>
                                <w:right w:val="none" w:sz="0" w:space="0" w:color="auto"/>
                              </w:divBdr>
                              <w:divsChild>
                                <w:div w:id="2249074">
                                  <w:marLeft w:val="0"/>
                                  <w:marRight w:val="0"/>
                                  <w:marTop w:val="0"/>
                                  <w:marBottom w:val="0"/>
                                  <w:divBdr>
                                    <w:top w:val="none" w:sz="0" w:space="0" w:color="auto"/>
                                    <w:left w:val="none" w:sz="0" w:space="0" w:color="auto"/>
                                    <w:bottom w:val="none" w:sz="0" w:space="0" w:color="auto"/>
                                    <w:right w:val="none" w:sz="0" w:space="0" w:color="auto"/>
                                  </w:divBdr>
                                  <w:divsChild>
                                    <w:div w:id="1828784212">
                                      <w:marLeft w:val="0"/>
                                      <w:marRight w:val="0"/>
                                      <w:marTop w:val="0"/>
                                      <w:marBottom w:val="0"/>
                                      <w:divBdr>
                                        <w:top w:val="none" w:sz="0" w:space="0" w:color="auto"/>
                                        <w:left w:val="none" w:sz="0" w:space="0" w:color="auto"/>
                                        <w:bottom w:val="none" w:sz="0" w:space="0" w:color="auto"/>
                                        <w:right w:val="none" w:sz="0" w:space="0" w:color="auto"/>
                                      </w:divBdr>
                                      <w:divsChild>
                                        <w:div w:id="106124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232433">
                              <w:marLeft w:val="0"/>
                              <w:marRight w:val="0"/>
                              <w:marTop w:val="0"/>
                              <w:marBottom w:val="0"/>
                              <w:divBdr>
                                <w:top w:val="none" w:sz="0" w:space="0" w:color="auto"/>
                                <w:left w:val="none" w:sz="0" w:space="0" w:color="auto"/>
                                <w:bottom w:val="none" w:sz="0" w:space="0" w:color="auto"/>
                                <w:right w:val="none" w:sz="0" w:space="0" w:color="auto"/>
                              </w:divBdr>
                              <w:divsChild>
                                <w:div w:id="73913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3041296">
          <w:marLeft w:val="0"/>
          <w:marRight w:val="0"/>
          <w:marTop w:val="0"/>
          <w:marBottom w:val="0"/>
          <w:divBdr>
            <w:top w:val="none" w:sz="0" w:space="0" w:color="auto"/>
            <w:left w:val="none" w:sz="0" w:space="0" w:color="auto"/>
            <w:bottom w:val="none" w:sz="0" w:space="0" w:color="auto"/>
            <w:right w:val="none" w:sz="0" w:space="0" w:color="auto"/>
          </w:divBdr>
          <w:divsChild>
            <w:div w:id="343629835">
              <w:marLeft w:val="0"/>
              <w:marRight w:val="0"/>
              <w:marTop w:val="0"/>
              <w:marBottom w:val="0"/>
              <w:divBdr>
                <w:top w:val="none" w:sz="0" w:space="0" w:color="auto"/>
                <w:left w:val="none" w:sz="0" w:space="0" w:color="auto"/>
                <w:bottom w:val="none" w:sz="0" w:space="0" w:color="auto"/>
                <w:right w:val="none" w:sz="0" w:space="0" w:color="auto"/>
              </w:divBdr>
              <w:divsChild>
                <w:div w:id="436483917">
                  <w:marLeft w:val="0"/>
                  <w:marRight w:val="0"/>
                  <w:marTop w:val="0"/>
                  <w:marBottom w:val="0"/>
                  <w:divBdr>
                    <w:top w:val="none" w:sz="0" w:space="0" w:color="auto"/>
                    <w:left w:val="none" w:sz="0" w:space="0" w:color="auto"/>
                    <w:bottom w:val="none" w:sz="0" w:space="0" w:color="auto"/>
                    <w:right w:val="none" w:sz="0" w:space="0" w:color="auto"/>
                  </w:divBdr>
                  <w:divsChild>
                    <w:div w:id="1694913459">
                      <w:marLeft w:val="0"/>
                      <w:marRight w:val="0"/>
                      <w:marTop w:val="0"/>
                      <w:marBottom w:val="0"/>
                      <w:divBdr>
                        <w:top w:val="none" w:sz="0" w:space="0" w:color="auto"/>
                        <w:left w:val="none" w:sz="0" w:space="0" w:color="auto"/>
                        <w:bottom w:val="none" w:sz="0" w:space="0" w:color="auto"/>
                        <w:right w:val="none" w:sz="0" w:space="0" w:color="auto"/>
                      </w:divBdr>
                      <w:divsChild>
                        <w:div w:id="2092316758">
                          <w:marLeft w:val="0"/>
                          <w:marRight w:val="0"/>
                          <w:marTop w:val="0"/>
                          <w:marBottom w:val="0"/>
                          <w:divBdr>
                            <w:top w:val="none" w:sz="0" w:space="0" w:color="auto"/>
                            <w:left w:val="none" w:sz="0" w:space="0" w:color="auto"/>
                            <w:bottom w:val="none" w:sz="0" w:space="0" w:color="auto"/>
                            <w:right w:val="none" w:sz="0" w:space="0" w:color="auto"/>
                          </w:divBdr>
                          <w:divsChild>
                            <w:div w:id="13833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952">
          <w:marLeft w:val="0"/>
          <w:marRight w:val="0"/>
          <w:marTop w:val="0"/>
          <w:marBottom w:val="0"/>
          <w:divBdr>
            <w:top w:val="none" w:sz="0" w:space="0" w:color="auto"/>
            <w:left w:val="none" w:sz="0" w:space="0" w:color="auto"/>
            <w:bottom w:val="none" w:sz="0" w:space="0" w:color="auto"/>
            <w:right w:val="none" w:sz="0" w:space="0" w:color="auto"/>
          </w:divBdr>
          <w:divsChild>
            <w:div w:id="992568530">
              <w:marLeft w:val="0"/>
              <w:marRight w:val="0"/>
              <w:marTop w:val="0"/>
              <w:marBottom w:val="0"/>
              <w:divBdr>
                <w:top w:val="none" w:sz="0" w:space="0" w:color="auto"/>
                <w:left w:val="none" w:sz="0" w:space="0" w:color="auto"/>
                <w:bottom w:val="none" w:sz="0" w:space="0" w:color="auto"/>
                <w:right w:val="none" w:sz="0" w:space="0" w:color="auto"/>
              </w:divBdr>
              <w:divsChild>
                <w:div w:id="1829511482">
                  <w:marLeft w:val="0"/>
                  <w:marRight w:val="0"/>
                  <w:marTop w:val="0"/>
                  <w:marBottom w:val="0"/>
                  <w:divBdr>
                    <w:top w:val="none" w:sz="0" w:space="0" w:color="auto"/>
                    <w:left w:val="none" w:sz="0" w:space="0" w:color="auto"/>
                    <w:bottom w:val="none" w:sz="0" w:space="0" w:color="auto"/>
                    <w:right w:val="none" w:sz="0" w:space="0" w:color="auto"/>
                  </w:divBdr>
                  <w:divsChild>
                    <w:div w:id="1102994701">
                      <w:marLeft w:val="0"/>
                      <w:marRight w:val="0"/>
                      <w:marTop w:val="0"/>
                      <w:marBottom w:val="0"/>
                      <w:divBdr>
                        <w:top w:val="none" w:sz="0" w:space="0" w:color="auto"/>
                        <w:left w:val="none" w:sz="0" w:space="0" w:color="auto"/>
                        <w:bottom w:val="none" w:sz="0" w:space="0" w:color="auto"/>
                        <w:right w:val="none" w:sz="0" w:space="0" w:color="auto"/>
                      </w:divBdr>
                      <w:divsChild>
                        <w:div w:id="675381075">
                          <w:marLeft w:val="0"/>
                          <w:marRight w:val="0"/>
                          <w:marTop w:val="0"/>
                          <w:marBottom w:val="0"/>
                          <w:divBdr>
                            <w:top w:val="none" w:sz="0" w:space="0" w:color="auto"/>
                            <w:left w:val="none" w:sz="0" w:space="0" w:color="auto"/>
                            <w:bottom w:val="none" w:sz="0" w:space="0" w:color="auto"/>
                            <w:right w:val="none" w:sz="0" w:space="0" w:color="auto"/>
                          </w:divBdr>
                          <w:divsChild>
                            <w:div w:id="1228958488">
                              <w:marLeft w:val="0"/>
                              <w:marRight w:val="0"/>
                              <w:marTop w:val="0"/>
                              <w:marBottom w:val="0"/>
                              <w:divBdr>
                                <w:top w:val="none" w:sz="0" w:space="0" w:color="auto"/>
                                <w:left w:val="none" w:sz="0" w:space="0" w:color="auto"/>
                                <w:bottom w:val="none" w:sz="0" w:space="0" w:color="auto"/>
                                <w:right w:val="none" w:sz="0" w:space="0" w:color="auto"/>
                              </w:divBdr>
                              <w:divsChild>
                                <w:div w:id="172046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6631453">
          <w:marLeft w:val="0"/>
          <w:marRight w:val="0"/>
          <w:marTop w:val="0"/>
          <w:marBottom w:val="0"/>
          <w:divBdr>
            <w:top w:val="none" w:sz="0" w:space="0" w:color="auto"/>
            <w:left w:val="none" w:sz="0" w:space="0" w:color="auto"/>
            <w:bottom w:val="none" w:sz="0" w:space="0" w:color="auto"/>
            <w:right w:val="none" w:sz="0" w:space="0" w:color="auto"/>
          </w:divBdr>
          <w:divsChild>
            <w:div w:id="1698238560">
              <w:marLeft w:val="0"/>
              <w:marRight w:val="0"/>
              <w:marTop w:val="0"/>
              <w:marBottom w:val="0"/>
              <w:divBdr>
                <w:top w:val="none" w:sz="0" w:space="0" w:color="auto"/>
                <w:left w:val="none" w:sz="0" w:space="0" w:color="auto"/>
                <w:bottom w:val="none" w:sz="0" w:space="0" w:color="auto"/>
                <w:right w:val="none" w:sz="0" w:space="0" w:color="auto"/>
              </w:divBdr>
              <w:divsChild>
                <w:div w:id="1239099110">
                  <w:marLeft w:val="0"/>
                  <w:marRight w:val="0"/>
                  <w:marTop w:val="0"/>
                  <w:marBottom w:val="0"/>
                  <w:divBdr>
                    <w:top w:val="none" w:sz="0" w:space="0" w:color="auto"/>
                    <w:left w:val="none" w:sz="0" w:space="0" w:color="auto"/>
                    <w:bottom w:val="none" w:sz="0" w:space="0" w:color="auto"/>
                    <w:right w:val="none" w:sz="0" w:space="0" w:color="auto"/>
                  </w:divBdr>
                  <w:divsChild>
                    <w:div w:id="1829318851">
                      <w:marLeft w:val="0"/>
                      <w:marRight w:val="0"/>
                      <w:marTop w:val="0"/>
                      <w:marBottom w:val="0"/>
                      <w:divBdr>
                        <w:top w:val="none" w:sz="0" w:space="0" w:color="auto"/>
                        <w:left w:val="none" w:sz="0" w:space="0" w:color="auto"/>
                        <w:bottom w:val="none" w:sz="0" w:space="0" w:color="auto"/>
                        <w:right w:val="none" w:sz="0" w:space="0" w:color="auto"/>
                      </w:divBdr>
                      <w:divsChild>
                        <w:div w:id="190186566">
                          <w:marLeft w:val="0"/>
                          <w:marRight w:val="0"/>
                          <w:marTop w:val="0"/>
                          <w:marBottom w:val="0"/>
                          <w:divBdr>
                            <w:top w:val="none" w:sz="0" w:space="0" w:color="auto"/>
                            <w:left w:val="none" w:sz="0" w:space="0" w:color="auto"/>
                            <w:bottom w:val="none" w:sz="0" w:space="0" w:color="auto"/>
                            <w:right w:val="none" w:sz="0" w:space="0" w:color="auto"/>
                          </w:divBdr>
                          <w:divsChild>
                            <w:div w:id="26149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6610647">
          <w:marLeft w:val="0"/>
          <w:marRight w:val="0"/>
          <w:marTop w:val="0"/>
          <w:marBottom w:val="0"/>
          <w:divBdr>
            <w:top w:val="none" w:sz="0" w:space="0" w:color="auto"/>
            <w:left w:val="none" w:sz="0" w:space="0" w:color="auto"/>
            <w:bottom w:val="none" w:sz="0" w:space="0" w:color="auto"/>
            <w:right w:val="none" w:sz="0" w:space="0" w:color="auto"/>
          </w:divBdr>
          <w:divsChild>
            <w:div w:id="645671614">
              <w:marLeft w:val="0"/>
              <w:marRight w:val="0"/>
              <w:marTop w:val="0"/>
              <w:marBottom w:val="0"/>
              <w:divBdr>
                <w:top w:val="none" w:sz="0" w:space="0" w:color="auto"/>
                <w:left w:val="none" w:sz="0" w:space="0" w:color="auto"/>
                <w:bottom w:val="none" w:sz="0" w:space="0" w:color="auto"/>
                <w:right w:val="none" w:sz="0" w:space="0" w:color="auto"/>
              </w:divBdr>
              <w:divsChild>
                <w:div w:id="1807818882">
                  <w:marLeft w:val="0"/>
                  <w:marRight w:val="0"/>
                  <w:marTop w:val="0"/>
                  <w:marBottom w:val="0"/>
                  <w:divBdr>
                    <w:top w:val="none" w:sz="0" w:space="0" w:color="auto"/>
                    <w:left w:val="none" w:sz="0" w:space="0" w:color="auto"/>
                    <w:bottom w:val="none" w:sz="0" w:space="0" w:color="auto"/>
                    <w:right w:val="none" w:sz="0" w:space="0" w:color="auto"/>
                  </w:divBdr>
                  <w:divsChild>
                    <w:div w:id="485097535">
                      <w:marLeft w:val="0"/>
                      <w:marRight w:val="0"/>
                      <w:marTop w:val="0"/>
                      <w:marBottom w:val="0"/>
                      <w:divBdr>
                        <w:top w:val="none" w:sz="0" w:space="0" w:color="auto"/>
                        <w:left w:val="none" w:sz="0" w:space="0" w:color="auto"/>
                        <w:bottom w:val="none" w:sz="0" w:space="0" w:color="auto"/>
                        <w:right w:val="none" w:sz="0" w:space="0" w:color="auto"/>
                      </w:divBdr>
                      <w:divsChild>
                        <w:div w:id="1728068579">
                          <w:marLeft w:val="0"/>
                          <w:marRight w:val="0"/>
                          <w:marTop w:val="0"/>
                          <w:marBottom w:val="0"/>
                          <w:divBdr>
                            <w:top w:val="none" w:sz="0" w:space="0" w:color="auto"/>
                            <w:left w:val="none" w:sz="0" w:space="0" w:color="auto"/>
                            <w:bottom w:val="none" w:sz="0" w:space="0" w:color="auto"/>
                            <w:right w:val="none" w:sz="0" w:space="0" w:color="auto"/>
                          </w:divBdr>
                          <w:divsChild>
                            <w:div w:id="1314488261">
                              <w:marLeft w:val="0"/>
                              <w:marRight w:val="0"/>
                              <w:marTop w:val="0"/>
                              <w:marBottom w:val="0"/>
                              <w:divBdr>
                                <w:top w:val="none" w:sz="0" w:space="0" w:color="auto"/>
                                <w:left w:val="none" w:sz="0" w:space="0" w:color="auto"/>
                                <w:bottom w:val="none" w:sz="0" w:space="0" w:color="auto"/>
                                <w:right w:val="none" w:sz="0" w:space="0" w:color="auto"/>
                              </w:divBdr>
                              <w:divsChild>
                                <w:div w:id="180187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640928">
          <w:marLeft w:val="0"/>
          <w:marRight w:val="0"/>
          <w:marTop w:val="0"/>
          <w:marBottom w:val="0"/>
          <w:divBdr>
            <w:top w:val="none" w:sz="0" w:space="0" w:color="auto"/>
            <w:left w:val="none" w:sz="0" w:space="0" w:color="auto"/>
            <w:bottom w:val="none" w:sz="0" w:space="0" w:color="auto"/>
            <w:right w:val="none" w:sz="0" w:space="0" w:color="auto"/>
          </w:divBdr>
          <w:divsChild>
            <w:div w:id="1272590684">
              <w:marLeft w:val="0"/>
              <w:marRight w:val="0"/>
              <w:marTop w:val="0"/>
              <w:marBottom w:val="0"/>
              <w:divBdr>
                <w:top w:val="none" w:sz="0" w:space="0" w:color="auto"/>
                <w:left w:val="none" w:sz="0" w:space="0" w:color="auto"/>
                <w:bottom w:val="none" w:sz="0" w:space="0" w:color="auto"/>
                <w:right w:val="none" w:sz="0" w:space="0" w:color="auto"/>
              </w:divBdr>
              <w:divsChild>
                <w:div w:id="1095326074">
                  <w:marLeft w:val="0"/>
                  <w:marRight w:val="0"/>
                  <w:marTop w:val="0"/>
                  <w:marBottom w:val="0"/>
                  <w:divBdr>
                    <w:top w:val="none" w:sz="0" w:space="0" w:color="auto"/>
                    <w:left w:val="none" w:sz="0" w:space="0" w:color="auto"/>
                    <w:bottom w:val="none" w:sz="0" w:space="0" w:color="auto"/>
                    <w:right w:val="none" w:sz="0" w:space="0" w:color="auto"/>
                  </w:divBdr>
                  <w:divsChild>
                    <w:div w:id="834884042">
                      <w:marLeft w:val="0"/>
                      <w:marRight w:val="0"/>
                      <w:marTop w:val="0"/>
                      <w:marBottom w:val="0"/>
                      <w:divBdr>
                        <w:top w:val="none" w:sz="0" w:space="0" w:color="auto"/>
                        <w:left w:val="none" w:sz="0" w:space="0" w:color="auto"/>
                        <w:bottom w:val="none" w:sz="0" w:space="0" w:color="auto"/>
                        <w:right w:val="none" w:sz="0" w:space="0" w:color="auto"/>
                      </w:divBdr>
                      <w:divsChild>
                        <w:div w:id="2059552144">
                          <w:marLeft w:val="0"/>
                          <w:marRight w:val="0"/>
                          <w:marTop w:val="0"/>
                          <w:marBottom w:val="0"/>
                          <w:divBdr>
                            <w:top w:val="none" w:sz="0" w:space="0" w:color="auto"/>
                            <w:left w:val="none" w:sz="0" w:space="0" w:color="auto"/>
                            <w:bottom w:val="none" w:sz="0" w:space="0" w:color="auto"/>
                            <w:right w:val="none" w:sz="0" w:space="0" w:color="auto"/>
                          </w:divBdr>
                          <w:divsChild>
                            <w:div w:id="196052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0299941">
          <w:marLeft w:val="0"/>
          <w:marRight w:val="0"/>
          <w:marTop w:val="0"/>
          <w:marBottom w:val="0"/>
          <w:divBdr>
            <w:top w:val="none" w:sz="0" w:space="0" w:color="auto"/>
            <w:left w:val="none" w:sz="0" w:space="0" w:color="auto"/>
            <w:bottom w:val="none" w:sz="0" w:space="0" w:color="auto"/>
            <w:right w:val="none" w:sz="0" w:space="0" w:color="auto"/>
          </w:divBdr>
          <w:divsChild>
            <w:div w:id="1591960531">
              <w:marLeft w:val="0"/>
              <w:marRight w:val="0"/>
              <w:marTop w:val="0"/>
              <w:marBottom w:val="0"/>
              <w:divBdr>
                <w:top w:val="none" w:sz="0" w:space="0" w:color="auto"/>
                <w:left w:val="none" w:sz="0" w:space="0" w:color="auto"/>
                <w:bottom w:val="none" w:sz="0" w:space="0" w:color="auto"/>
                <w:right w:val="none" w:sz="0" w:space="0" w:color="auto"/>
              </w:divBdr>
              <w:divsChild>
                <w:div w:id="876163545">
                  <w:marLeft w:val="0"/>
                  <w:marRight w:val="0"/>
                  <w:marTop w:val="0"/>
                  <w:marBottom w:val="0"/>
                  <w:divBdr>
                    <w:top w:val="none" w:sz="0" w:space="0" w:color="auto"/>
                    <w:left w:val="none" w:sz="0" w:space="0" w:color="auto"/>
                    <w:bottom w:val="none" w:sz="0" w:space="0" w:color="auto"/>
                    <w:right w:val="none" w:sz="0" w:space="0" w:color="auto"/>
                  </w:divBdr>
                  <w:divsChild>
                    <w:div w:id="24911081">
                      <w:marLeft w:val="0"/>
                      <w:marRight w:val="0"/>
                      <w:marTop w:val="0"/>
                      <w:marBottom w:val="0"/>
                      <w:divBdr>
                        <w:top w:val="none" w:sz="0" w:space="0" w:color="auto"/>
                        <w:left w:val="none" w:sz="0" w:space="0" w:color="auto"/>
                        <w:bottom w:val="none" w:sz="0" w:space="0" w:color="auto"/>
                        <w:right w:val="none" w:sz="0" w:space="0" w:color="auto"/>
                      </w:divBdr>
                      <w:divsChild>
                        <w:div w:id="1128662974">
                          <w:marLeft w:val="0"/>
                          <w:marRight w:val="0"/>
                          <w:marTop w:val="0"/>
                          <w:marBottom w:val="0"/>
                          <w:divBdr>
                            <w:top w:val="none" w:sz="0" w:space="0" w:color="auto"/>
                            <w:left w:val="none" w:sz="0" w:space="0" w:color="auto"/>
                            <w:bottom w:val="none" w:sz="0" w:space="0" w:color="auto"/>
                            <w:right w:val="none" w:sz="0" w:space="0" w:color="auto"/>
                          </w:divBdr>
                          <w:divsChild>
                            <w:div w:id="2146240975">
                              <w:marLeft w:val="0"/>
                              <w:marRight w:val="0"/>
                              <w:marTop w:val="0"/>
                              <w:marBottom w:val="0"/>
                              <w:divBdr>
                                <w:top w:val="none" w:sz="0" w:space="0" w:color="auto"/>
                                <w:left w:val="none" w:sz="0" w:space="0" w:color="auto"/>
                                <w:bottom w:val="none" w:sz="0" w:space="0" w:color="auto"/>
                                <w:right w:val="none" w:sz="0" w:space="0" w:color="auto"/>
                              </w:divBdr>
                              <w:divsChild>
                                <w:div w:id="93559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435904">
          <w:marLeft w:val="0"/>
          <w:marRight w:val="0"/>
          <w:marTop w:val="0"/>
          <w:marBottom w:val="0"/>
          <w:divBdr>
            <w:top w:val="none" w:sz="0" w:space="0" w:color="auto"/>
            <w:left w:val="none" w:sz="0" w:space="0" w:color="auto"/>
            <w:bottom w:val="none" w:sz="0" w:space="0" w:color="auto"/>
            <w:right w:val="none" w:sz="0" w:space="0" w:color="auto"/>
          </w:divBdr>
          <w:divsChild>
            <w:div w:id="1427462682">
              <w:marLeft w:val="0"/>
              <w:marRight w:val="0"/>
              <w:marTop w:val="0"/>
              <w:marBottom w:val="0"/>
              <w:divBdr>
                <w:top w:val="none" w:sz="0" w:space="0" w:color="auto"/>
                <w:left w:val="none" w:sz="0" w:space="0" w:color="auto"/>
                <w:bottom w:val="none" w:sz="0" w:space="0" w:color="auto"/>
                <w:right w:val="none" w:sz="0" w:space="0" w:color="auto"/>
              </w:divBdr>
              <w:divsChild>
                <w:div w:id="567620467">
                  <w:marLeft w:val="0"/>
                  <w:marRight w:val="0"/>
                  <w:marTop w:val="0"/>
                  <w:marBottom w:val="0"/>
                  <w:divBdr>
                    <w:top w:val="none" w:sz="0" w:space="0" w:color="auto"/>
                    <w:left w:val="none" w:sz="0" w:space="0" w:color="auto"/>
                    <w:bottom w:val="none" w:sz="0" w:space="0" w:color="auto"/>
                    <w:right w:val="none" w:sz="0" w:space="0" w:color="auto"/>
                  </w:divBdr>
                  <w:divsChild>
                    <w:div w:id="2066758291">
                      <w:marLeft w:val="0"/>
                      <w:marRight w:val="0"/>
                      <w:marTop w:val="0"/>
                      <w:marBottom w:val="0"/>
                      <w:divBdr>
                        <w:top w:val="none" w:sz="0" w:space="0" w:color="auto"/>
                        <w:left w:val="none" w:sz="0" w:space="0" w:color="auto"/>
                        <w:bottom w:val="none" w:sz="0" w:space="0" w:color="auto"/>
                        <w:right w:val="none" w:sz="0" w:space="0" w:color="auto"/>
                      </w:divBdr>
                      <w:divsChild>
                        <w:div w:id="1929119581">
                          <w:marLeft w:val="0"/>
                          <w:marRight w:val="0"/>
                          <w:marTop w:val="0"/>
                          <w:marBottom w:val="0"/>
                          <w:divBdr>
                            <w:top w:val="none" w:sz="0" w:space="0" w:color="auto"/>
                            <w:left w:val="none" w:sz="0" w:space="0" w:color="auto"/>
                            <w:bottom w:val="none" w:sz="0" w:space="0" w:color="auto"/>
                            <w:right w:val="none" w:sz="0" w:space="0" w:color="auto"/>
                          </w:divBdr>
                          <w:divsChild>
                            <w:div w:id="2068186355">
                              <w:marLeft w:val="0"/>
                              <w:marRight w:val="0"/>
                              <w:marTop w:val="0"/>
                              <w:marBottom w:val="0"/>
                              <w:divBdr>
                                <w:top w:val="none" w:sz="0" w:space="0" w:color="auto"/>
                                <w:left w:val="none" w:sz="0" w:space="0" w:color="auto"/>
                                <w:bottom w:val="none" w:sz="0" w:space="0" w:color="auto"/>
                                <w:right w:val="none" w:sz="0" w:space="0" w:color="auto"/>
                              </w:divBdr>
                              <w:divsChild>
                                <w:div w:id="1174151127">
                                  <w:marLeft w:val="0"/>
                                  <w:marRight w:val="0"/>
                                  <w:marTop w:val="0"/>
                                  <w:marBottom w:val="0"/>
                                  <w:divBdr>
                                    <w:top w:val="none" w:sz="0" w:space="0" w:color="auto"/>
                                    <w:left w:val="none" w:sz="0" w:space="0" w:color="auto"/>
                                    <w:bottom w:val="none" w:sz="0" w:space="0" w:color="auto"/>
                                    <w:right w:val="none" w:sz="0" w:space="0" w:color="auto"/>
                                  </w:divBdr>
                                  <w:divsChild>
                                    <w:div w:id="204277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737600">
          <w:marLeft w:val="0"/>
          <w:marRight w:val="0"/>
          <w:marTop w:val="0"/>
          <w:marBottom w:val="0"/>
          <w:divBdr>
            <w:top w:val="none" w:sz="0" w:space="0" w:color="auto"/>
            <w:left w:val="none" w:sz="0" w:space="0" w:color="auto"/>
            <w:bottom w:val="none" w:sz="0" w:space="0" w:color="auto"/>
            <w:right w:val="none" w:sz="0" w:space="0" w:color="auto"/>
          </w:divBdr>
          <w:divsChild>
            <w:div w:id="61298073">
              <w:marLeft w:val="0"/>
              <w:marRight w:val="0"/>
              <w:marTop w:val="0"/>
              <w:marBottom w:val="0"/>
              <w:divBdr>
                <w:top w:val="none" w:sz="0" w:space="0" w:color="auto"/>
                <w:left w:val="none" w:sz="0" w:space="0" w:color="auto"/>
                <w:bottom w:val="none" w:sz="0" w:space="0" w:color="auto"/>
                <w:right w:val="none" w:sz="0" w:space="0" w:color="auto"/>
              </w:divBdr>
              <w:divsChild>
                <w:div w:id="1759593990">
                  <w:marLeft w:val="0"/>
                  <w:marRight w:val="0"/>
                  <w:marTop w:val="0"/>
                  <w:marBottom w:val="0"/>
                  <w:divBdr>
                    <w:top w:val="none" w:sz="0" w:space="0" w:color="auto"/>
                    <w:left w:val="none" w:sz="0" w:space="0" w:color="auto"/>
                    <w:bottom w:val="none" w:sz="0" w:space="0" w:color="auto"/>
                    <w:right w:val="none" w:sz="0" w:space="0" w:color="auto"/>
                  </w:divBdr>
                  <w:divsChild>
                    <w:div w:id="1784810036">
                      <w:marLeft w:val="0"/>
                      <w:marRight w:val="0"/>
                      <w:marTop w:val="0"/>
                      <w:marBottom w:val="0"/>
                      <w:divBdr>
                        <w:top w:val="none" w:sz="0" w:space="0" w:color="auto"/>
                        <w:left w:val="none" w:sz="0" w:space="0" w:color="auto"/>
                        <w:bottom w:val="none" w:sz="0" w:space="0" w:color="auto"/>
                        <w:right w:val="none" w:sz="0" w:space="0" w:color="auto"/>
                      </w:divBdr>
                      <w:divsChild>
                        <w:div w:id="1177882808">
                          <w:marLeft w:val="0"/>
                          <w:marRight w:val="0"/>
                          <w:marTop w:val="0"/>
                          <w:marBottom w:val="0"/>
                          <w:divBdr>
                            <w:top w:val="none" w:sz="0" w:space="0" w:color="auto"/>
                            <w:left w:val="none" w:sz="0" w:space="0" w:color="auto"/>
                            <w:bottom w:val="none" w:sz="0" w:space="0" w:color="auto"/>
                            <w:right w:val="none" w:sz="0" w:space="0" w:color="auto"/>
                          </w:divBdr>
                          <w:divsChild>
                            <w:div w:id="103886503">
                              <w:marLeft w:val="0"/>
                              <w:marRight w:val="0"/>
                              <w:marTop w:val="0"/>
                              <w:marBottom w:val="0"/>
                              <w:divBdr>
                                <w:top w:val="none" w:sz="0" w:space="0" w:color="auto"/>
                                <w:left w:val="none" w:sz="0" w:space="0" w:color="auto"/>
                                <w:bottom w:val="none" w:sz="0" w:space="0" w:color="auto"/>
                                <w:right w:val="none" w:sz="0" w:space="0" w:color="auto"/>
                              </w:divBdr>
                              <w:divsChild>
                                <w:div w:id="97368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0924614">
          <w:marLeft w:val="0"/>
          <w:marRight w:val="0"/>
          <w:marTop w:val="0"/>
          <w:marBottom w:val="0"/>
          <w:divBdr>
            <w:top w:val="none" w:sz="0" w:space="0" w:color="auto"/>
            <w:left w:val="none" w:sz="0" w:space="0" w:color="auto"/>
            <w:bottom w:val="none" w:sz="0" w:space="0" w:color="auto"/>
            <w:right w:val="none" w:sz="0" w:space="0" w:color="auto"/>
          </w:divBdr>
          <w:divsChild>
            <w:div w:id="1499034570">
              <w:marLeft w:val="0"/>
              <w:marRight w:val="0"/>
              <w:marTop w:val="0"/>
              <w:marBottom w:val="0"/>
              <w:divBdr>
                <w:top w:val="none" w:sz="0" w:space="0" w:color="auto"/>
                <w:left w:val="none" w:sz="0" w:space="0" w:color="auto"/>
                <w:bottom w:val="none" w:sz="0" w:space="0" w:color="auto"/>
                <w:right w:val="none" w:sz="0" w:space="0" w:color="auto"/>
              </w:divBdr>
              <w:divsChild>
                <w:div w:id="956788563">
                  <w:marLeft w:val="0"/>
                  <w:marRight w:val="0"/>
                  <w:marTop w:val="0"/>
                  <w:marBottom w:val="0"/>
                  <w:divBdr>
                    <w:top w:val="none" w:sz="0" w:space="0" w:color="auto"/>
                    <w:left w:val="none" w:sz="0" w:space="0" w:color="auto"/>
                    <w:bottom w:val="none" w:sz="0" w:space="0" w:color="auto"/>
                    <w:right w:val="none" w:sz="0" w:space="0" w:color="auto"/>
                  </w:divBdr>
                  <w:divsChild>
                    <w:div w:id="1024941491">
                      <w:marLeft w:val="0"/>
                      <w:marRight w:val="0"/>
                      <w:marTop w:val="0"/>
                      <w:marBottom w:val="0"/>
                      <w:divBdr>
                        <w:top w:val="none" w:sz="0" w:space="0" w:color="auto"/>
                        <w:left w:val="none" w:sz="0" w:space="0" w:color="auto"/>
                        <w:bottom w:val="none" w:sz="0" w:space="0" w:color="auto"/>
                        <w:right w:val="none" w:sz="0" w:space="0" w:color="auto"/>
                      </w:divBdr>
                      <w:divsChild>
                        <w:div w:id="68695309">
                          <w:marLeft w:val="0"/>
                          <w:marRight w:val="0"/>
                          <w:marTop w:val="0"/>
                          <w:marBottom w:val="0"/>
                          <w:divBdr>
                            <w:top w:val="none" w:sz="0" w:space="0" w:color="auto"/>
                            <w:left w:val="none" w:sz="0" w:space="0" w:color="auto"/>
                            <w:bottom w:val="none" w:sz="0" w:space="0" w:color="auto"/>
                            <w:right w:val="none" w:sz="0" w:space="0" w:color="auto"/>
                          </w:divBdr>
                          <w:divsChild>
                            <w:div w:id="103076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110019">
          <w:marLeft w:val="0"/>
          <w:marRight w:val="0"/>
          <w:marTop w:val="0"/>
          <w:marBottom w:val="0"/>
          <w:divBdr>
            <w:top w:val="none" w:sz="0" w:space="0" w:color="auto"/>
            <w:left w:val="none" w:sz="0" w:space="0" w:color="auto"/>
            <w:bottom w:val="none" w:sz="0" w:space="0" w:color="auto"/>
            <w:right w:val="none" w:sz="0" w:space="0" w:color="auto"/>
          </w:divBdr>
          <w:divsChild>
            <w:div w:id="1875997487">
              <w:marLeft w:val="0"/>
              <w:marRight w:val="0"/>
              <w:marTop w:val="0"/>
              <w:marBottom w:val="0"/>
              <w:divBdr>
                <w:top w:val="none" w:sz="0" w:space="0" w:color="auto"/>
                <w:left w:val="none" w:sz="0" w:space="0" w:color="auto"/>
                <w:bottom w:val="none" w:sz="0" w:space="0" w:color="auto"/>
                <w:right w:val="none" w:sz="0" w:space="0" w:color="auto"/>
              </w:divBdr>
              <w:divsChild>
                <w:div w:id="458231268">
                  <w:marLeft w:val="0"/>
                  <w:marRight w:val="0"/>
                  <w:marTop w:val="0"/>
                  <w:marBottom w:val="0"/>
                  <w:divBdr>
                    <w:top w:val="none" w:sz="0" w:space="0" w:color="auto"/>
                    <w:left w:val="none" w:sz="0" w:space="0" w:color="auto"/>
                    <w:bottom w:val="none" w:sz="0" w:space="0" w:color="auto"/>
                    <w:right w:val="none" w:sz="0" w:space="0" w:color="auto"/>
                  </w:divBdr>
                  <w:divsChild>
                    <w:div w:id="1203401053">
                      <w:marLeft w:val="0"/>
                      <w:marRight w:val="0"/>
                      <w:marTop w:val="0"/>
                      <w:marBottom w:val="0"/>
                      <w:divBdr>
                        <w:top w:val="none" w:sz="0" w:space="0" w:color="auto"/>
                        <w:left w:val="none" w:sz="0" w:space="0" w:color="auto"/>
                        <w:bottom w:val="none" w:sz="0" w:space="0" w:color="auto"/>
                        <w:right w:val="none" w:sz="0" w:space="0" w:color="auto"/>
                      </w:divBdr>
                      <w:divsChild>
                        <w:div w:id="186144823">
                          <w:marLeft w:val="0"/>
                          <w:marRight w:val="0"/>
                          <w:marTop w:val="0"/>
                          <w:marBottom w:val="0"/>
                          <w:divBdr>
                            <w:top w:val="none" w:sz="0" w:space="0" w:color="auto"/>
                            <w:left w:val="none" w:sz="0" w:space="0" w:color="auto"/>
                            <w:bottom w:val="none" w:sz="0" w:space="0" w:color="auto"/>
                            <w:right w:val="none" w:sz="0" w:space="0" w:color="auto"/>
                          </w:divBdr>
                          <w:divsChild>
                            <w:div w:id="1781955202">
                              <w:marLeft w:val="0"/>
                              <w:marRight w:val="0"/>
                              <w:marTop w:val="0"/>
                              <w:marBottom w:val="0"/>
                              <w:divBdr>
                                <w:top w:val="none" w:sz="0" w:space="0" w:color="auto"/>
                                <w:left w:val="none" w:sz="0" w:space="0" w:color="auto"/>
                                <w:bottom w:val="none" w:sz="0" w:space="0" w:color="auto"/>
                                <w:right w:val="none" w:sz="0" w:space="0" w:color="auto"/>
                              </w:divBdr>
                              <w:divsChild>
                                <w:div w:id="76153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018038">
          <w:marLeft w:val="0"/>
          <w:marRight w:val="0"/>
          <w:marTop w:val="0"/>
          <w:marBottom w:val="0"/>
          <w:divBdr>
            <w:top w:val="none" w:sz="0" w:space="0" w:color="auto"/>
            <w:left w:val="none" w:sz="0" w:space="0" w:color="auto"/>
            <w:bottom w:val="none" w:sz="0" w:space="0" w:color="auto"/>
            <w:right w:val="none" w:sz="0" w:space="0" w:color="auto"/>
          </w:divBdr>
          <w:divsChild>
            <w:div w:id="1732844448">
              <w:marLeft w:val="0"/>
              <w:marRight w:val="0"/>
              <w:marTop w:val="0"/>
              <w:marBottom w:val="0"/>
              <w:divBdr>
                <w:top w:val="none" w:sz="0" w:space="0" w:color="auto"/>
                <w:left w:val="none" w:sz="0" w:space="0" w:color="auto"/>
                <w:bottom w:val="none" w:sz="0" w:space="0" w:color="auto"/>
                <w:right w:val="none" w:sz="0" w:space="0" w:color="auto"/>
              </w:divBdr>
              <w:divsChild>
                <w:div w:id="1183668266">
                  <w:marLeft w:val="0"/>
                  <w:marRight w:val="0"/>
                  <w:marTop w:val="0"/>
                  <w:marBottom w:val="0"/>
                  <w:divBdr>
                    <w:top w:val="none" w:sz="0" w:space="0" w:color="auto"/>
                    <w:left w:val="none" w:sz="0" w:space="0" w:color="auto"/>
                    <w:bottom w:val="none" w:sz="0" w:space="0" w:color="auto"/>
                    <w:right w:val="none" w:sz="0" w:space="0" w:color="auto"/>
                  </w:divBdr>
                  <w:divsChild>
                    <w:div w:id="509219376">
                      <w:marLeft w:val="0"/>
                      <w:marRight w:val="0"/>
                      <w:marTop w:val="0"/>
                      <w:marBottom w:val="0"/>
                      <w:divBdr>
                        <w:top w:val="none" w:sz="0" w:space="0" w:color="auto"/>
                        <w:left w:val="none" w:sz="0" w:space="0" w:color="auto"/>
                        <w:bottom w:val="none" w:sz="0" w:space="0" w:color="auto"/>
                        <w:right w:val="none" w:sz="0" w:space="0" w:color="auto"/>
                      </w:divBdr>
                      <w:divsChild>
                        <w:div w:id="1280146391">
                          <w:marLeft w:val="0"/>
                          <w:marRight w:val="0"/>
                          <w:marTop w:val="0"/>
                          <w:marBottom w:val="0"/>
                          <w:divBdr>
                            <w:top w:val="none" w:sz="0" w:space="0" w:color="auto"/>
                            <w:left w:val="none" w:sz="0" w:space="0" w:color="auto"/>
                            <w:bottom w:val="none" w:sz="0" w:space="0" w:color="auto"/>
                            <w:right w:val="none" w:sz="0" w:space="0" w:color="auto"/>
                          </w:divBdr>
                          <w:divsChild>
                            <w:div w:id="26326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453405">
      <w:bodyDiv w:val="1"/>
      <w:marLeft w:val="0"/>
      <w:marRight w:val="0"/>
      <w:marTop w:val="0"/>
      <w:marBottom w:val="0"/>
      <w:divBdr>
        <w:top w:val="none" w:sz="0" w:space="0" w:color="auto"/>
        <w:left w:val="none" w:sz="0" w:space="0" w:color="auto"/>
        <w:bottom w:val="none" w:sz="0" w:space="0" w:color="auto"/>
        <w:right w:val="none" w:sz="0" w:space="0" w:color="auto"/>
      </w:divBdr>
    </w:div>
    <w:div w:id="1550798459">
      <w:bodyDiv w:val="1"/>
      <w:marLeft w:val="0"/>
      <w:marRight w:val="0"/>
      <w:marTop w:val="0"/>
      <w:marBottom w:val="0"/>
      <w:divBdr>
        <w:top w:val="none" w:sz="0" w:space="0" w:color="auto"/>
        <w:left w:val="none" w:sz="0" w:space="0" w:color="auto"/>
        <w:bottom w:val="none" w:sz="0" w:space="0" w:color="auto"/>
        <w:right w:val="none" w:sz="0" w:space="0" w:color="auto"/>
      </w:divBdr>
    </w:div>
    <w:div w:id="1552766606">
      <w:bodyDiv w:val="1"/>
      <w:marLeft w:val="0"/>
      <w:marRight w:val="0"/>
      <w:marTop w:val="0"/>
      <w:marBottom w:val="0"/>
      <w:divBdr>
        <w:top w:val="none" w:sz="0" w:space="0" w:color="auto"/>
        <w:left w:val="none" w:sz="0" w:space="0" w:color="auto"/>
        <w:bottom w:val="none" w:sz="0" w:space="0" w:color="auto"/>
        <w:right w:val="none" w:sz="0" w:space="0" w:color="auto"/>
      </w:divBdr>
    </w:div>
    <w:div w:id="1558516353">
      <w:bodyDiv w:val="1"/>
      <w:marLeft w:val="0"/>
      <w:marRight w:val="0"/>
      <w:marTop w:val="0"/>
      <w:marBottom w:val="0"/>
      <w:divBdr>
        <w:top w:val="none" w:sz="0" w:space="0" w:color="auto"/>
        <w:left w:val="none" w:sz="0" w:space="0" w:color="auto"/>
        <w:bottom w:val="none" w:sz="0" w:space="0" w:color="auto"/>
        <w:right w:val="none" w:sz="0" w:space="0" w:color="auto"/>
      </w:divBdr>
    </w:div>
    <w:div w:id="1565556064">
      <w:bodyDiv w:val="1"/>
      <w:marLeft w:val="0"/>
      <w:marRight w:val="0"/>
      <w:marTop w:val="0"/>
      <w:marBottom w:val="0"/>
      <w:divBdr>
        <w:top w:val="none" w:sz="0" w:space="0" w:color="auto"/>
        <w:left w:val="none" w:sz="0" w:space="0" w:color="auto"/>
        <w:bottom w:val="none" w:sz="0" w:space="0" w:color="auto"/>
        <w:right w:val="none" w:sz="0" w:space="0" w:color="auto"/>
      </w:divBdr>
    </w:div>
    <w:div w:id="1569532915">
      <w:bodyDiv w:val="1"/>
      <w:marLeft w:val="0"/>
      <w:marRight w:val="0"/>
      <w:marTop w:val="0"/>
      <w:marBottom w:val="0"/>
      <w:divBdr>
        <w:top w:val="none" w:sz="0" w:space="0" w:color="auto"/>
        <w:left w:val="none" w:sz="0" w:space="0" w:color="auto"/>
        <w:bottom w:val="none" w:sz="0" w:space="0" w:color="auto"/>
        <w:right w:val="none" w:sz="0" w:space="0" w:color="auto"/>
      </w:divBdr>
    </w:div>
    <w:div w:id="1580404316">
      <w:bodyDiv w:val="1"/>
      <w:marLeft w:val="0"/>
      <w:marRight w:val="0"/>
      <w:marTop w:val="0"/>
      <w:marBottom w:val="0"/>
      <w:divBdr>
        <w:top w:val="none" w:sz="0" w:space="0" w:color="auto"/>
        <w:left w:val="none" w:sz="0" w:space="0" w:color="auto"/>
        <w:bottom w:val="none" w:sz="0" w:space="0" w:color="auto"/>
        <w:right w:val="none" w:sz="0" w:space="0" w:color="auto"/>
      </w:divBdr>
    </w:div>
    <w:div w:id="1593204935">
      <w:bodyDiv w:val="1"/>
      <w:marLeft w:val="0"/>
      <w:marRight w:val="0"/>
      <w:marTop w:val="0"/>
      <w:marBottom w:val="0"/>
      <w:divBdr>
        <w:top w:val="none" w:sz="0" w:space="0" w:color="auto"/>
        <w:left w:val="none" w:sz="0" w:space="0" w:color="auto"/>
        <w:bottom w:val="none" w:sz="0" w:space="0" w:color="auto"/>
        <w:right w:val="none" w:sz="0" w:space="0" w:color="auto"/>
      </w:divBdr>
    </w:div>
    <w:div w:id="1594165632">
      <w:bodyDiv w:val="1"/>
      <w:marLeft w:val="0"/>
      <w:marRight w:val="0"/>
      <w:marTop w:val="0"/>
      <w:marBottom w:val="0"/>
      <w:divBdr>
        <w:top w:val="none" w:sz="0" w:space="0" w:color="auto"/>
        <w:left w:val="none" w:sz="0" w:space="0" w:color="auto"/>
        <w:bottom w:val="none" w:sz="0" w:space="0" w:color="auto"/>
        <w:right w:val="none" w:sz="0" w:space="0" w:color="auto"/>
      </w:divBdr>
    </w:div>
    <w:div w:id="1619337187">
      <w:bodyDiv w:val="1"/>
      <w:marLeft w:val="0"/>
      <w:marRight w:val="0"/>
      <w:marTop w:val="0"/>
      <w:marBottom w:val="0"/>
      <w:divBdr>
        <w:top w:val="none" w:sz="0" w:space="0" w:color="auto"/>
        <w:left w:val="none" w:sz="0" w:space="0" w:color="auto"/>
        <w:bottom w:val="none" w:sz="0" w:space="0" w:color="auto"/>
        <w:right w:val="none" w:sz="0" w:space="0" w:color="auto"/>
      </w:divBdr>
    </w:div>
    <w:div w:id="1635066710">
      <w:bodyDiv w:val="1"/>
      <w:marLeft w:val="0"/>
      <w:marRight w:val="0"/>
      <w:marTop w:val="0"/>
      <w:marBottom w:val="0"/>
      <w:divBdr>
        <w:top w:val="none" w:sz="0" w:space="0" w:color="auto"/>
        <w:left w:val="none" w:sz="0" w:space="0" w:color="auto"/>
        <w:bottom w:val="none" w:sz="0" w:space="0" w:color="auto"/>
        <w:right w:val="none" w:sz="0" w:space="0" w:color="auto"/>
      </w:divBdr>
    </w:div>
    <w:div w:id="1659573896">
      <w:bodyDiv w:val="1"/>
      <w:marLeft w:val="0"/>
      <w:marRight w:val="0"/>
      <w:marTop w:val="0"/>
      <w:marBottom w:val="0"/>
      <w:divBdr>
        <w:top w:val="none" w:sz="0" w:space="0" w:color="auto"/>
        <w:left w:val="none" w:sz="0" w:space="0" w:color="auto"/>
        <w:bottom w:val="none" w:sz="0" w:space="0" w:color="auto"/>
        <w:right w:val="none" w:sz="0" w:space="0" w:color="auto"/>
      </w:divBdr>
    </w:div>
    <w:div w:id="1665278545">
      <w:bodyDiv w:val="1"/>
      <w:marLeft w:val="0"/>
      <w:marRight w:val="0"/>
      <w:marTop w:val="0"/>
      <w:marBottom w:val="0"/>
      <w:divBdr>
        <w:top w:val="none" w:sz="0" w:space="0" w:color="auto"/>
        <w:left w:val="none" w:sz="0" w:space="0" w:color="auto"/>
        <w:bottom w:val="none" w:sz="0" w:space="0" w:color="auto"/>
        <w:right w:val="none" w:sz="0" w:space="0" w:color="auto"/>
      </w:divBdr>
    </w:div>
    <w:div w:id="1665741413">
      <w:bodyDiv w:val="1"/>
      <w:marLeft w:val="0"/>
      <w:marRight w:val="0"/>
      <w:marTop w:val="0"/>
      <w:marBottom w:val="0"/>
      <w:divBdr>
        <w:top w:val="none" w:sz="0" w:space="0" w:color="auto"/>
        <w:left w:val="none" w:sz="0" w:space="0" w:color="auto"/>
        <w:bottom w:val="none" w:sz="0" w:space="0" w:color="auto"/>
        <w:right w:val="none" w:sz="0" w:space="0" w:color="auto"/>
      </w:divBdr>
    </w:div>
    <w:div w:id="1672219436">
      <w:bodyDiv w:val="1"/>
      <w:marLeft w:val="0"/>
      <w:marRight w:val="0"/>
      <w:marTop w:val="0"/>
      <w:marBottom w:val="0"/>
      <w:divBdr>
        <w:top w:val="none" w:sz="0" w:space="0" w:color="auto"/>
        <w:left w:val="none" w:sz="0" w:space="0" w:color="auto"/>
        <w:bottom w:val="none" w:sz="0" w:space="0" w:color="auto"/>
        <w:right w:val="none" w:sz="0" w:space="0" w:color="auto"/>
      </w:divBdr>
    </w:div>
    <w:div w:id="1683781980">
      <w:bodyDiv w:val="1"/>
      <w:marLeft w:val="0"/>
      <w:marRight w:val="0"/>
      <w:marTop w:val="0"/>
      <w:marBottom w:val="0"/>
      <w:divBdr>
        <w:top w:val="none" w:sz="0" w:space="0" w:color="auto"/>
        <w:left w:val="none" w:sz="0" w:space="0" w:color="auto"/>
        <w:bottom w:val="none" w:sz="0" w:space="0" w:color="auto"/>
        <w:right w:val="none" w:sz="0" w:space="0" w:color="auto"/>
      </w:divBdr>
    </w:div>
    <w:div w:id="1691182800">
      <w:bodyDiv w:val="1"/>
      <w:marLeft w:val="0"/>
      <w:marRight w:val="0"/>
      <w:marTop w:val="0"/>
      <w:marBottom w:val="0"/>
      <w:divBdr>
        <w:top w:val="none" w:sz="0" w:space="0" w:color="auto"/>
        <w:left w:val="none" w:sz="0" w:space="0" w:color="auto"/>
        <w:bottom w:val="none" w:sz="0" w:space="0" w:color="auto"/>
        <w:right w:val="none" w:sz="0" w:space="0" w:color="auto"/>
      </w:divBdr>
    </w:div>
    <w:div w:id="1691493268">
      <w:bodyDiv w:val="1"/>
      <w:marLeft w:val="0"/>
      <w:marRight w:val="0"/>
      <w:marTop w:val="0"/>
      <w:marBottom w:val="0"/>
      <w:divBdr>
        <w:top w:val="none" w:sz="0" w:space="0" w:color="auto"/>
        <w:left w:val="none" w:sz="0" w:space="0" w:color="auto"/>
        <w:bottom w:val="none" w:sz="0" w:space="0" w:color="auto"/>
        <w:right w:val="none" w:sz="0" w:space="0" w:color="auto"/>
      </w:divBdr>
    </w:div>
    <w:div w:id="1701586214">
      <w:bodyDiv w:val="1"/>
      <w:marLeft w:val="0"/>
      <w:marRight w:val="0"/>
      <w:marTop w:val="0"/>
      <w:marBottom w:val="0"/>
      <w:divBdr>
        <w:top w:val="none" w:sz="0" w:space="0" w:color="auto"/>
        <w:left w:val="none" w:sz="0" w:space="0" w:color="auto"/>
        <w:bottom w:val="none" w:sz="0" w:space="0" w:color="auto"/>
        <w:right w:val="none" w:sz="0" w:space="0" w:color="auto"/>
      </w:divBdr>
    </w:div>
    <w:div w:id="1703169036">
      <w:bodyDiv w:val="1"/>
      <w:marLeft w:val="0"/>
      <w:marRight w:val="0"/>
      <w:marTop w:val="0"/>
      <w:marBottom w:val="0"/>
      <w:divBdr>
        <w:top w:val="none" w:sz="0" w:space="0" w:color="auto"/>
        <w:left w:val="none" w:sz="0" w:space="0" w:color="auto"/>
        <w:bottom w:val="none" w:sz="0" w:space="0" w:color="auto"/>
        <w:right w:val="none" w:sz="0" w:space="0" w:color="auto"/>
      </w:divBdr>
    </w:div>
    <w:div w:id="1717773712">
      <w:bodyDiv w:val="1"/>
      <w:marLeft w:val="0"/>
      <w:marRight w:val="0"/>
      <w:marTop w:val="0"/>
      <w:marBottom w:val="0"/>
      <w:divBdr>
        <w:top w:val="none" w:sz="0" w:space="0" w:color="auto"/>
        <w:left w:val="none" w:sz="0" w:space="0" w:color="auto"/>
        <w:bottom w:val="none" w:sz="0" w:space="0" w:color="auto"/>
        <w:right w:val="none" w:sz="0" w:space="0" w:color="auto"/>
      </w:divBdr>
    </w:div>
    <w:div w:id="1717776809">
      <w:bodyDiv w:val="1"/>
      <w:marLeft w:val="0"/>
      <w:marRight w:val="0"/>
      <w:marTop w:val="0"/>
      <w:marBottom w:val="0"/>
      <w:divBdr>
        <w:top w:val="none" w:sz="0" w:space="0" w:color="auto"/>
        <w:left w:val="none" w:sz="0" w:space="0" w:color="auto"/>
        <w:bottom w:val="none" w:sz="0" w:space="0" w:color="auto"/>
        <w:right w:val="none" w:sz="0" w:space="0" w:color="auto"/>
      </w:divBdr>
    </w:div>
    <w:div w:id="1743480843">
      <w:bodyDiv w:val="1"/>
      <w:marLeft w:val="0"/>
      <w:marRight w:val="0"/>
      <w:marTop w:val="0"/>
      <w:marBottom w:val="0"/>
      <w:divBdr>
        <w:top w:val="none" w:sz="0" w:space="0" w:color="auto"/>
        <w:left w:val="none" w:sz="0" w:space="0" w:color="auto"/>
        <w:bottom w:val="none" w:sz="0" w:space="0" w:color="auto"/>
        <w:right w:val="none" w:sz="0" w:space="0" w:color="auto"/>
      </w:divBdr>
    </w:div>
    <w:div w:id="1751463885">
      <w:bodyDiv w:val="1"/>
      <w:marLeft w:val="0"/>
      <w:marRight w:val="0"/>
      <w:marTop w:val="0"/>
      <w:marBottom w:val="0"/>
      <w:divBdr>
        <w:top w:val="none" w:sz="0" w:space="0" w:color="auto"/>
        <w:left w:val="none" w:sz="0" w:space="0" w:color="auto"/>
        <w:bottom w:val="none" w:sz="0" w:space="0" w:color="auto"/>
        <w:right w:val="none" w:sz="0" w:space="0" w:color="auto"/>
      </w:divBdr>
    </w:div>
    <w:div w:id="1761873974">
      <w:bodyDiv w:val="1"/>
      <w:marLeft w:val="0"/>
      <w:marRight w:val="0"/>
      <w:marTop w:val="0"/>
      <w:marBottom w:val="0"/>
      <w:divBdr>
        <w:top w:val="none" w:sz="0" w:space="0" w:color="auto"/>
        <w:left w:val="none" w:sz="0" w:space="0" w:color="auto"/>
        <w:bottom w:val="none" w:sz="0" w:space="0" w:color="auto"/>
        <w:right w:val="none" w:sz="0" w:space="0" w:color="auto"/>
      </w:divBdr>
    </w:div>
    <w:div w:id="1785268531">
      <w:bodyDiv w:val="1"/>
      <w:marLeft w:val="0"/>
      <w:marRight w:val="0"/>
      <w:marTop w:val="0"/>
      <w:marBottom w:val="0"/>
      <w:divBdr>
        <w:top w:val="none" w:sz="0" w:space="0" w:color="auto"/>
        <w:left w:val="none" w:sz="0" w:space="0" w:color="auto"/>
        <w:bottom w:val="none" w:sz="0" w:space="0" w:color="auto"/>
        <w:right w:val="none" w:sz="0" w:space="0" w:color="auto"/>
      </w:divBdr>
    </w:div>
    <w:div w:id="1810978987">
      <w:bodyDiv w:val="1"/>
      <w:marLeft w:val="0"/>
      <w:marRight w:val="0"/>
      <w:marTop w:val="0"/>
      <w:marBottom w:val="0"/>
      <w:divBdr>
        <w:top w:val="none" w:sz="0" w:space="0" w:color="auto"/>
        <w:left w:val="none" w:sz="0" w:space="0" w:color="auto"/>
        <w:bottom w:val="none" w:sz="0" w:space="0" w:color="auto"/>
        <w:right w:val="none" w:sz="0" w:space="0" w:color="auto"/>
      </w:divBdr>
    </w:div>
    <w:div w:id="1812168369">
      <w:bodyDiv w:val="1"/>
      <w:marLeft w:val="0"/>
      <w:marRight w:val="0"/>
      <w:marTop w:val="0"/>
      <w:marBottom w:val="0"/>
      <w:divBdr>
        <w:top w:val="none" w:sz="0" w:space="0" w:color="auto"/>
        <w:left w:val="none" w:sz="0" w:space="0" w:color="auto"/>
        <w:bottom w:val="none" w:sz="0" w:space="0" w:color="auto"/>
        <w:right w:val="none" w:sz="0" w:space="0" w:color="auto"/>
      </w:divBdr>
    </w:div>
    <w:div w:id="1815443700">
      <w:bodyDiv w:val="1"/>
      <w:marLeft w:val="0"/>
      <w:marRight w:val="0"/>
      <w:marTop w:val="0"/>
      <w:marBottom w:val="0"/>
      <w:divBdr>
        <w:top w:val="none" w:sz="0" w:space="0" w:color="auto"/>
        <w:left w:val="none" w:sz="0" w:space="0" w:color="auto"/>
        <w:bottom w:val="none" w:sz="0" w:space="0" w:color="auto"/>
        <w:right w:val="none" w:sz="0" w:space="0" w:color="auto"/>
      </w:divBdr>
    </w:div>
    <w:div w:id="1817529195">
      <w:bodyDiv w:val="1"/>
      <w:marLeft w:val="0"/>
      <w:marRight w:val="0"/>
      <w:marTop w:val="0"/>
      <w:marBottom w:val="0"/>
      <w:divBdr>
        <w:top w:val="none" w:sz="0" w:space="0" w:color="auto"/>
        <w:left w:val="none" w:sz="0" w:space="0" w:color="auto"/>
        <w:bottom w:val="none" w:sz="0" w:space="0" w:color="auto"/>
        <w:right w:val="none" w:sz="0" w:space="0" w:color="auto"/>
      </w:divBdr>
    </w:div>
    <w:div w:id="1819761426">
      <w:bodyDiv w:val="1"/>
      <w:marLeft w:val="0"/>
      <w:marRight w:val="0"/>
      <w:marTop w:val="0"/>
      <w:marBottom w:val="0"/>
      <w:divBdr>
        <w:top w:val="none" w:sz="0" w:space="0" w:color="auto"/>
        <w:left w:val="none" w:sz="0" w:space="0" w:color="auto"/>
        <w:bottom w:val="none" w:sz="0" w:space="0" w:color="auto"/>
        <w:right w:val="none" w:sz="0" w:space="0" w:color="auto"/>
      </w:divBdr>
    </w:div>
    <w:div w:id="1838305782">
      <w:bodyDiv w:val="1"/>
      <w:marLeft w:val="0"/>
      <w:marRight w:val="0"/>
      <w:marTop w:val="0"/>
      <w:marBottom w:val="0"/>
      <w:divBdr>
        <w:top w:val="none" w:sz="0" w:space="0" w:color="auto"/>
        <w:left w:val="none" w:sz="0" w:space="0" w:color="auto"/>
        <w:bottom w:val="none" w:sz="0" w:space="0" w:color="auto"/>
        <w:right w:val="none" w:sz="0" w:space="0" w:color="auto"/>
      </w:divBdr>
    </w:div>
    <w:div w:id="1841044826">
      <w:bodyDiv w:val="1"/>
      <w:marLeft w:val="0"/>
      <w:marRight w:val="0"/>
      <w:marTop w:val="0"/>
      <w:marBottom w:val="0"/>
      <w:divBdr>
        <w:top w:val="none" w:sz="0" w:space="0" w:color="auto"/>
        <w:left w:val="none" w:sz="0" w:space="0" w:color="auto"/>
        <w:bottom w:val="none" w:sz="0" w:space="0" w:color="auto"/>
        <w:right w:val="none" w:sz="0" w:space="0" w:color="auto"/>
      </w:divBdr>
    </w:div>
    <w:div w:id="1883051739">
      <w:bodyDiv w:val="1"/>
      <w:marLeft w:val="0"/>
      <w:marRight w:val="0"/>
      <w:marTop w:val="0"/>
      <w:marBottom w:val="0"/>
      <w:divBdr>
        <w:top w:val="none" w:sz="0" w:space="0" w:color="auto"/>
        <w:left w:val="none" w:sz="0" w:space="0" w:color="auto"/>
        <w:bottom w:val="none" w:sz="0" w:space="0" w:color="auto"/>
        <w:right w:val="none" w:sz="0" w:space="0" w:color="auto"/>
      </w:divBdr>
    </w:div>
    <w:div w:id="1889758453">
      <w:bodyDiv w:val="1"/>
      <w:marLeft w:val="0"/>
      <w:marRight w:val="0"/>
      <w:marTop w:val="0"/>
      <w:marBottom w:val="0"/>
      <w:divBdr>
        <w:top w:val="none" w:sz="0" w:space="0" w:color="auto"/>
        <w:left w:val="none" w:sz="0" w:space="0" w:color="auto"/>
        <w:bottom w:val="none" w:sz="0" w:space="0" w:color="auto"/>
        <w:right w:val="none" w:sz="0" w:space="0" w:color="auto"/>
      </w:divBdr>
      <w:divsChild>
        <w:div w:id="1802381462">
          <w:marLeft w:val="0"/>
          <w:marRight w:val="0"/>
          <w:marTop w:val="0"/>
          <w:marBottom w:val="0"/>
          <w:divBdr>
            <w:top w:val="none" w:sz="0" w:space="0" w:color="auto"/>
            <w:left w:val="none" w:sz="0" w:space="0" w:color="auto"/>
            <w:bottom w:val="none" w:sz="0" w:space="0" w:color="auto"/>
            <w:right w:val="none" w:sz="0" w:space="0" w:color="auto"/>
          </w:divBdr>
          <w:divsChild>
            <w:div w:id="253979154">
              <w:marLeft w:val="0"/>
              <w:marRight w:val="0"/>
              <w:marTop w:val="0"/>
              <w:marBottom w:val="0"/>
              <w:divBdr>
                <w:top w:val="none" w:sz="0" w:space="0" w:color="auto"/>
                <w:left w:val="none" w:sz="0" w:space="0" w:color="auto"/>
                <w:bottom w:val="none" w:sz="0" w:space="0" w:color="auto"/>
                <w:right w:val="none" w:sz="0" w:space="0" w:color="auto"/>
              </w:divBdr>
              <w:divsChild>
                <w:div w:id="1901207358">
                  <w:marLeft w:val="0"/>
                  <w:marRight w:val="0"/>
                  <w:marTop w:val="0"/>
                  <w:marBottom w:val="0"/>
                  <w:divBdr>
                    <w:top w:val="none" w:sz="0" w:space="0" w:color="auto"/>
                    <w:left w:val="none" w:sz="0" w:space="0" w:color="auto"/>
                    <w:bottom w:val="none" w:sz="0" w:space="0" w:color="auto"/>
                    <w:right w:val="none" w:sz="0" w:space="0" w:color="auto"/>
                  </w:divBdr>
                  <w:divsChild>
                    <w:div w:id="1774786244">
                      <w:marLeft w:val="0"/>
                      <w:marRight w:val="0"/>
                      <w:marTop w:val="0"/>
                      <w:marBottom w:val="0"/>
                      <w:divBdr>
                        <w:top w:val="none" w:sz="0" w:space="0" w:color="auto"/>
                        <w:left w:val="none" w:sz="0" w:space="0" w:color="auto"/>
                        <w:bottom w:val="none" w:sz="0" w:space="0" w:color="auto"/>
                        <w:right w:val="none" w:sz="0" w:space="0" w:color="auto"/>
                      </w:divBdr>
                      <w:divsChild>
                        <w:div w:id="677738277">
                          <w:marLeft w:val="0"/>
                          <w:marRight w:val="0"/>
                          <w:marTop w:val="0"/>
                          <w:marBottom w:val="0"/>
                          <w:divBdr>
                            <w:top w:val="none" w:sz="0" w:space="0" w:color="auto"/>
                            <w:left w:val="none" w:sz="0" w:space="0" w:color="auto"/>
                            <w:bottom w:val="none" w:sz="0" w:space="0" w:color="auto"/>
                            <w:right w:val="none" w:sz="0" w:space="0" w:color="auto"/>
                          </w:divBdr>
                          <w:divsChild>
                            <w:div w:id="153750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105428">
          <w:marLeft w:val="0"/>
          <w:marRight w:val="0"/>
          <w:marTop w:val="0"/>
          <w:marBottom w:val="0"/>
          <w:divBdr>
            <w:top w:val="none" w:sz="0" w:space="0" w:color="auto"/>
            <w:left w:val="none" w:sz="0" w:space="0" w:color="auto"/>
            <w:bottom w:val="none" w:sz="0" w:space="0" w:color="auto"/>
            <w:right w:val="none" w:sz="0" w:space="0" w:color="auto"/>
          </w:divBdr>
          <w:divsChild>
            <w:div w:id="497309472">
              <w:marLeft w:val="0"/>
              <w:marRight w:val="0"/>
              <w:marTop w:val="0"/>
              <w:marBottom w:val="0"/>
              <w:divBdr>
                <w:top w:val="none" w:sz="0" w:space="0" w:color="auto"/>
                <w:left w:val="none" w:sz="0" w:space="0" w:color="auto"/>
                <w:bottom w:val="none" w:sz="0" w:space="0" w:color="auto"/>
                <w:right w:val="none" w:sz="0" w:space="0" w:color="auto"/>
              </w:divBdr>
              <w:divsChild>
                <w:div w:id="765854407">
                  <w:marLeft w:val="0"/>
                  <w:marRight w:val="0"/>
                  <w:marTop w:val="0"/>
                  <w:marBottom w:val="0"/>
                  <w:divBdr>
                    <w:top w:val="none" w:sz="0" w:space="0" w:color="auto"/>
                    <w:left w:val="none" w:sz="0" w:space="0" w:color="auto"/>
                    <w:bottom w:val="none" w:sz="0" w:space="0" w:color="auto"/>
                    <w:right w:val="none" w:sz="0" w:space="0" w:color="auto"/>
                  </w:divBdr>
                  <w:divsChild>
                    <w:div w:id="1694766496">
                      <w:marLeft w:val="0"/>
                      <w:marRight w:val="0"/>
                      <w:marTop w:val="0"/>
                      <w:marBottom w:val="0"/>
                      <w:divBdr>
                        <w:top w:val="none" w:sz="0" w:space="0" w:color="auto"/>
                        <w:left w:val="none" w:sz="0" w:space="0" w:color="auto"/>
                        <w:bottom w:val="none" w:sz="0" w:space="0" w:color="auto"/>
                        <w:right w:val="none" w:sz="0" w:space="0" w:color="auto"/>
                      </w:divBdr>
                      <w:divsChild>
                        <w:div w:id="383717183">
                          <w:marLeft w:val="0"/>
                          <w:marRight w:val="0"/>
                          <w:marTop w:val="0"/>
                          <w:marBottom w:val="0"/>
                          <w:divBdr>
                            <w:top w:val="none" w:sz="0" w:space="0" w:color="auto"/>
                            <w:left w:val="none" w:sz="0" w:space="0" w:color="auto"/>
                            <w:bottom w:val="none" w:sz="0" w:space="0" w:color="auto"/>
                            <w:right w:val="none" w:sz="0" w:space="0" w:color="auto"/>
                          </w:divBdr>
                          <w:divsChild>
                            <w:div w:id="353533147">
                              <w:marLeft w:val="0"/>
                              <w:marRight w:val="0"/>
                              <w:marTop w:val="0"/>
                              <w:marBottom w:val="0"/>
                              <w:divBdr>
                                <w:top w:val="none" w:sz="0" w:space="0" w:color="auto"/>
                                <w:left w:val="none" w:sz="0" w:space="0" w:color="auto"/>
                                <w:bottom w:val="none" w:sz="0" w:space="0" w:color="auto"/>
                                <w:right w:val="none" w:sz="0" w:space="0" w:color="auto"/>
                              </w:divBdr>
                              <w:divsChild>
                                <w:div w:id="28254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721166">
          <w:marLeft w:val="0"/>
          <w:marRight w:val="0"/>
          <w:marTop w:val="0"/>
          <w:marBottom w:val="0"/>
          <w:divBdr>
            <w:top w:val="none" w:sz="0" w:space="0" w:color="auto"/>
            <w:left w:val="none" w:sz="0" w:space="0" w:color="auto"/>
            <w:bottom w:val="none" w:sz="0" w:space="0" w:color="auto"/>
            <w:right w:val="none" w:sz="0" w:space="0" w:color="auto"/>
          </w:divBdr>
          <w:divsChild>
            <w:div w:id="1284144520">
              <w:marLeft w:val="0"/>
              <w:marRight w:val="0"/>
              <w:marTop w:val="0"/>
              <w:marBottom w:val="0"/>
              <w:divBdr>
                <w:top w:val="none" w:sz="0" w:space="0" w:color="auto"/>
                <w:left w:val="none" w:sz="0" w:space="0" w:color="auto"/>
                <w:bottom w:val="none" w:sz="0" w:space="0" w:color="auto"/>
                <w:right w:val="none" w:sz="0" w:space="0" w:color="auto"/>
              </w:divBdr>
              <w:divsChild>
                <w:div w:id="326592551">
                  <w:marLeft w:val="0"/>
                  <w:marRight w:val="0"/>
                  <w:marTop w:val="0"/>
                  <w:marBottom w:val="0"/>
                  <w:divBdr>
                    <w:top w:val="none" w:sz="0" w:space="0" w:color="auto"/>
                    <w:left w:val="none" w:sz="0" w:space="0" w:color="auto"/>
                    <w:bottom w:val="none" w:sz="0" w:space="0" w:color="auto"/>
                    <w:right w:val="none" w:sz="0" w:space="0" w:color="auto"/>
                  </w:divBdr>
                  <w:divsChild>
                    <w:div w:id="606543915">
                      <w:marLeft w:val="0"/>
                      <w:marRight w:val="0"/>
                      <w:marTop w:val="0"/>
                      <w:marBottom w:val="0"/>
                      <w:divBdr>
                        <w:top w:val="none" w:sz="0" w:space="0" w:color="auto"/>
                        <w:left w:val="none" w:sz="0" w:space="0" w:color="auto"/>
                        <w:bottom w:val="none" w:sz="0" w:space="0" w:color="auto"/>
                        <w:right w:val="none" w:sz="0" w:space="0" w:color="auto"/>
                      </w:divBdr>
                      <w:divsChild>
                        <w:div w:id="2014601774">
                          <w:marLeft w:val="0"/>
                          <w:marRight w:val="0"/>
                          <w:marTop w:val="0"/>
                          <w:marBottom w:val="0"/>
                          <w:divBdr>
                            <w:top w:val="none" w:sz="0" w:space="0" w:color="auto"/>
                            <w:left w:val="none" w:sz="0" w:space="0" w:color="auto"/>
                            <w:bottom w:val="none" w:sz="0" w:space="0" w:color="auto"/>
                            <w:right w:val="none" w:sz="0" w:space="0" w:color="auto"/>
                          </w:divBdr>
                          <w:divsChild>
                            <w:div w:id="193358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527741">
      <w:bodyDiv w:val="1"/>
      <w:marLeft w:val="0"/>
      <w:marRight w:val="0"/>
      <w:marTop w:val="0"/>
      <w:marBottom w:val="0"/>
      <w:divBdr>
        <w:top w:val="none" w:sz="0" w:space="0" w:color="auto"/>
        <w:left w:val="none" w:sz="0" w:space="0" w:color="auto"/>
        <w:bottom w:val="none" w:sz="0" w:space="0" w:color="auto"/>
        <w:right w:val="none" w:sz="0" w:space="0" w:color="auto"/>
      </w:divBdr>
    </w:div>
    <w:div w:id="1896038871">
      <w:bodyDiv w:val="1"/>
      <w:marLeft w:val="0"/>
      <w:marRight w:val="0"/>
      <w:marTop w:val="0"/>
      <w:marBottom w:val="0"/>
      <w:divBdr>
        <w:top w:val="none" w:sz="0" w:space="0" w:color="auto"/>
        <w:left w:val="none" w:sz="0" w:space="0" w:color="auto"/>
        <w:bottom w:val="none" w:sz="0" w:space="0" w:color="auto"/>
        <w:right w:val="none" w:sz="0" w:space="0" w:color="auto"/>
      </w:divBdr>
    </w:div>
    <w:div w:id="1901744252">
      <w:bodyDiv w:val="1"/>
      <w:marLeft w:val="0"/>
      <w:marRight w:val="0"/>
      <w:marTop w:val="0"/>
      <w:marBottom w:val="0"/>
      <w:divBdr>
        <w:top w:val="none" w:sz="0" w:space="0" w:color="auto"/>
        <w:left w:val="none" w:sz="0" w:space="0" w:color="auto"/>
        <w:bottom w:val="none" w:sz="0" w:space="0" w:color="auto"/>
        <w:right w:val="none" w:sz="0" w:space="0" w:color="auto"/>
      </w:divBdr>
    </w:div>
    <w:div w:id="1904099575">
      <w:bodyDiv w:val="1"/>
      <w:marLeft w:val="0"/>
      <w:marRight w:val="0"/>
      <w:marTop w:val="0"/>
      <w:marBottom w:val="0"/>
      <w:divBdr>
        <w:top w:val="none" w:sz="0" w:space="0" w:color="auto"/>
        <w:left w:val="none" w:sz="0" w:space="0" w:color="auto"/>
        <w:bottom w:val="none" w:sz="0" w:space="0" w:color="auto"/>
        <w:right w:val="none" w:sz="0" w:space="0" w:color="auto"/>
      </w:divBdr>
    </w:div>
    <w:div w:id="1904483280">
      <w:bodyDiv w:val="1"/>
      <w:marLeft w:val="0"/>
      <w:marRight w:val="0"/>
      <w:marTop w:val="0"/>
      <w:marBottom w:val="0"/>
      <w:divBdr>
        <w:top w:val="none" w:sz="0" w:space="0" w:color="auto"/>
        <w:left w:val="none" w:sz="0" w:space="0" w:color="auto"/>
        <w:bottom w:val="none" w:sz="0" w:space="0" w:color="auto"/>
        <w:right w:val="none" w:sz="0" w:space="0" w:color="auto"/>
      </w:divBdr>
    </w:div>
    <w:div w:id="1911429344">
      <w:bodyDiv w:val="1"/>
      <w:marLeft w:val="0"/>
      <w:marRight w:val="0"/>
      <w:marTop w:val="0"/>
      <w:marBottom w:val="0"/>
      <w:divBdr>
        <w:top w:val="none" w:sz="0" w:space="0" w:color="auto"/>
        <w:left w:val="none" w:sz="0" w:space="0" w:color="auto"/>
        <w:bottom w:val="none" w:sz="0" w:space="0" w:color="auto"/>
        <w:right w:val="none" w:sz="0" w:space="0" w:color="auto"/>
      </w:divBdr>
    </w:div>
    <w:div w:id="1912155361">
      <w:bodyDiv w:val="1"/>
      <w:marLeft w:val="0"/>
      <w:marRight w:val="0"/>
      <w:marTop w:val="0"/>
      <w:marBottom w:val="0"/>
      <w:divBdr>
        <w:top w:val="none" w:sz="0" w:space="0" w:color="auto"/>
        <w:left w:val="none" w:sz="0" w:space="0" w:color="auto"/>
        <w:bottom w:val="none" w:sz="0" w:space="0" w:color="auto"/>
        <w:right w:val="none" w:sz="0" w:space="0" w:color="auto"/>
      </w:divBdr>
    </w:div>
    <w:div w:id="1915511505">
      <w:bodyDiv w:val="1"/>
      <w:marLeft w:val="0"/>
      <w:marRight w:val="0"/>
      <w:marTop w:val="0"/>
      <w:marBottom w:val="0"/>
      <w:divBdr>
        <w:top w:val="none" w:sz="0" w:space="0" w:color="auto"/>
        <w:left w:val="none" w:sz="0" w:space="0" w:color="auto"/>
        <w:bottom w:val="none" w:sz="0" w:space="0" w:color="auto"/>
        <w:right w:val="none" w:sz="0" w:space="0" w:color="auto"/>
      </w:divBdr>
    </w:div>
    <w:div w:id="1916746273">
      <w:bodyDiv w:val="1"/>
      <w:marLeft w:val="0"/>
      <w:marRight w:val="0"/>
      <w:marTop w:val="0"/>
      <w:marBottom w:val="0"/>
      <w:divBdr>
        <w:top w:val="none" w:sz="0" w:space="0" w:color="auto"/>
        <w:left w:val="none" w:sz="0" w:space="0" w:color="auto"/>
        <w:bottom w:val="none" w:sz="0" w:space="0" w:color="auto"/>
        <w:right w:val="none" w:sz="0" w:space="0" w:color="auto"/>
      </w:divBdr>
      <w:divsChild>
        <w:div w:id="348875219">
          <w:marLeft w:val="0"/>
          <w:marRight w:val="0"/>
          <w:marTop w:val="0"/>
          <w:marBottom w:val="0"/>
          <w:divBdr>
            <w:top w:val="none" w:sz="0" w:space="0" w:color="auto"/>
            <w:left w:val="none" w:sz="0" w:space="0" w:color="auto"/>
            <w:bottom w:val="none" w:sz="0" w:space="0" w:color="auto"/>
            <w:right w:val="none" w:sz="0" w:space="0" w:color="auto"/>
          </w:divBdr>
          <w:divsChild>
            <w:div w:id="2011911161">
              <w:marLeft w:val="0"/>
              <w:marRight w:val="0"/>
              <w:marTop w:val="0"/>
              <w:marBottom w:val="0"/>
              <w:divBdr>
                <w:top w:val="none" w:sz="0" w:space="0" w:color="auto"/>
                <w:left w:val="none" w:sz="0" w:space="0" w:color="auto"/>
                <w:bottom w:val="none" w:sz="0" w:space="0" w:color="auto"/>
                <w:right w:val="none" w:sz="0" w:space="0" w:color="auto"/>
              </w:divBdr>
              <w:divsChild>
                <w:div w:id="1924559216">
                  <w:marLeft w:val="0"/>
                  <w:marRight w:val="0"/>
                  <w:marTop w:val="0"/>
                  <w:marBottom w:val="0"/>
                  <w:divBdr>
                    <w:top w:val="none" w:sz="0" w:space="0" w:color="auto"/>
                    <w:left w:val="none" w:sz="0" w:space="0" w:color="auto"/>
                    <w:bottom w:val="none" w:sz="0" w:space="0" w:color="auto"/>
                    <w:right w:val="none" w:sz="0" w:space="0" w:color="auto"/>
                  </w:divBdr>
                  <w:divsChild>
                    <w:div w:id="1448625657">
                      <w:marLeft w:val="0"/>
                      <w:marRight w:val="0"/>
                      <w:marTop w:val="0"/>
                      <w:marBottom w:val="0"/>
                      <w:divBdr>
                        <w:top w:val="none" w:sz="0" w:space="0" w:color="auto"/>
                        <w:left w:val="none" w:sz="0" w:space="0" w:color="auto"/>
                        <w:bottom w:val="none" w:sz="0" w:space="0" w:color="auto"/>
                        <w:right w:val="none" w:sz="0" w:space="0" w:color="auto"/>
                      </w:divBdr>
                      <w:divsChild>
                        <w:div w:id="340591512">
                          <w:marLeft w:val="0"/>
                          <w:marRight w:val="0"/>
                          <w:marTop w:val="0"/>
                          <w:marBottom w:val="0"/>
                          <w:divBdr>
                            <w:top w:val="none" w:sz="0" w:space="0" w:color="auto"/>
                            <w:left w:val="none" w:sz="0" w:space="0" w:color="auto"/>
                            <w:bottom w:val="none" w:sz="0" w:space="0" w:color="auto"/>
                            <w:right w:val="none" w:sz="0" w:space="0" w:color="auto"/>
                          </w:divBdr>
                          <w:divsChild>
                            <w:div w:id="1355882312">
                              <w:marLeft w:val="0"/>
                              <w:marRight w:val="0"/>
                              <w:marTop w:val="0"/>
                              <w:marBottom w:val="0"/>
                              <w:divBdr>
                                <w:top w:val="none" w:sz="0" w:space="0" w:color="auto"/>
                                <w:left w:val="none" w:sz="0" w:space="0" w:color="auto"/>
                                <w:bottom w:val="none" w:sz="0" w:space="0" w:color="auto"/>
                                <w:right w:val="none" w:sz="0" w:space="0" w:color="auto"/>
                              </w:divBdr>
                              <w:divsChild>
                                <w:div w:id="587883712">
                                  <w:marLeft w:val="0"/>
                                  <w:marRight w:val="0"/>
                                  <w:marTop w:val="0"/>
                                  <w:marBottom w:val="0"/>
                                  <w:divBdr>
                                    <w:top w:val="none" w:sz="0" w:space="0" w:color="auto"/>
                                    <w:left w:val="none" w:sz="0" w:space="0" w:color="auto"/>
                                    <w:bottom w:val="none" w:sz="0" w:space="0" w:color="auto"/>
                                    <w:right w:val="none" w:sz="0" w:space="0" w:color="auto"/>
                                  </w:divBdr>
                                  <w:divsChild>
                                    <w:div w:id="768232631">
                                      <w:marLeft w:val="0"/>
                                      <w:marRight w:val="0"/>
                                      <w:marTop w:val="0"/>
                                      <w:marBottom w:val="0"/>
                                      <w:divBdr>
                                        <w:top w:val="none" w:sz="0" w:space="0" w:color="auto"/>
                                        <w:left w:val="none" w:sz="0" w:space="0" w:color="auto"/>
                                        <w:bottom w:val="none" w:sz="0" w:space="0" w:color="auto"/>
                                        <w:right w:val="none" w:sz="0" w:space="0" w:color="auto"/>
                                      </w:divBdr>
                                      <w:divsChild>
                                        <w:div w:id="460194848">
                                          <w:marLeft w:val="0"/>
                                          <w:marRight w:val="0"/>
                                          <w:marTop w:val="0"/>
                                          <w:marBottom w:val="0"/>
                                          <w:divBdr>
                                            <w:top w:val="none" w:sz="0" w:space="0" w:color="auto"/>
                                            <w:left w:val="none" w:sz="0" w:space="0" w:color="auto"/>
                                            <w:bottom w:val="none" w:sz="0" w:space="0" w:color="auto"/>
                                            <w:right w:val="none" w:sz="0" w:space="0" w:color="auto"/>
                                          </w:divBdr>
                                          <w:divsChild>
                                            <w:div w:id="55012791">
                                              <w:marLeft w:val="0"/>
                                              <w:marRight w:val="0"/>
                                              <w:marTop w:val="0"/>
                                              <w:marBottom w:val="0"/>
                                              <w:divBdr>
                                                <w:top w:val="none" w:sz="0" w:space="0" w:color="auto"/>
                                                <w:left w:val="none" w:sz="0" w:space="0" w:color="auto"/>
                                                <w:bottom w:val="none" w:sz="0" w:space="0" w:color="auto"/>
                                                <w:right w:val="none" w:sz="0" w:space="0" w:color="auto"/>
                                              </w:divBdr>
                                              <w:divsChild>
                                                <w:div w:id="1421558025">
                                                  <w:marLeft w:val="0"/>
                                                  <w:marRight w:val="0"/>
                                                  <w:marTop w:val="0"/>
                                                  <w:marBottom w:val="0"/>
                                                  <w:divBdr>
                                                    <w:top w:val="none" w:sz="0" w:space="0" w:color="auto"/>
                                                    <w:left w:val="none" w:sz="0" w:space="0" w:color="auto"/>
                                                    <w:bottom w:val="none" w:sz="0" w:space="0" w:color="auto"/>
                                                    <w:right w:val="none" w:sz="0" w:space="0" w:color="auto"/>
                                                  </w:divBdr>
                                                  <w:divsChild>
                                                    <w:div w:id="1775324581">
                                                      <w:marLeft w:val="0"/>
                                                      <w:marRight w:val="0"/>
                                                      <w:marTop w:val="0"/>
                                                      <w:marBottom w:val="0"/>
                                                      <w:divBdr>
                                                        <w:top w:val="none" w:sz="0" w:space="0" w:color="auto"/>
                                                        <w:left w:val="none" w:sz="0" w:space="0" w:color="auto"/>
                                                        <w:bottom w:val="none" w:sz="0" w:space="0" w:color="auto"/>
                                                        <w:right w:val="none" w:sz="0" w:space="0" w:color="auto"/>
                                                      </w:divBdr>
                                                      <w:divsChild>
                                                        <w:div w:id="643461474">
                                                          <w:marLeft w:val="0"/>
                                                          <w:marRight w:val="0"/>
                                                          <w:marTop w:val="0"/>
                                                          <w:marBottom w:val="0"/>
                                                          <w:divBdr>
                                                            <w:top w:val="none" w:sz="0" w:space="0" w:color="auto"/>
                                                            <w:left w:val="none" w:sz="0" w:space="0" w:color="auto"/>
                                                            <w:bottom w:val="none" w:sz="0" w:space="0" w:color="auto"/>
                                                            <w:right w:val="none" w:sz="0" w:space="0" w:color="auto"/>
                                                          </w:divBdr>
                                                          <w:divsChild>
                                                            <w:div w:id="1387951036">
                                                              <w:marLeft w:val="0"/>
                                                              <w:marRight w:val="0"/>
                                                              <w:marTop w:val="0"/>
                                                              <w:marBottom w:val="0"/>
                                                              <w:divBdr>
                                                                <w:top w:val="none" w:sz="0" w:space="0" w:color="auto"/>
                                                                <w:left w:val="none" w:sz="0" w:space="0" w:color="auto"/>
                                                                <w:bottom w:val="none" w:sz="0" w:space="0" w:color="auto"/>
                                                                <w:right w:val="none" w:sz="0" w:space="0" w:color="auto"/>
                                                              </w:divBdr>
                                                              <w:divsChild>
                                                                <w:div w:id="734083428">
                                                                  <w:marLeft w:val="0"/>
                                                                  <w:marRight w:val="0"/>
                                                                  <w:marTop w:val="0"/>
                                                                  <w:marBottom w:val="0"/>
                                                                  <w:divBdr>
                                                                    <w:top w:val="none" w:sz="0" w:space="0" w:color="auto"/>
                                                                    <w:left w:val="none" w:sz="0" w:space="0" w:color="auto"/>
                                                                    <w:bottom w:val="none" w:sz="0" w:space="0" w:color="auto"/>
                                                                    <w:right w:val="none" w:sz="0" w:space="0" w:color="auto"/>
                                                                  </w:divBdr>
                                                                  <w:divsChild>
                                                                    <w:div w:id="683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9300933">
                                          <w:marLeft w:val="0"/>
                                          <w:marRight w:val="0"/>
                                          <w:marTop w:val="0"/>
                                          <w:marBottom w:val="0"/>
                                          <w:divBdr>
                                            <w:top w:val="none" w:sz="0" w:space="0" w:color="auto"/>
                                            <w:left w:val="none" w:sz="0" w:space="0" w:color="auto"/>
                                            <w:bottom w:val="none" w:sz="0" w:space="0" w:color="auto"/>
                                            <w:right w:val="none" w:sz="0" w:space="0" w:color="auto"/>
                                          </w:divBdr>
                                          <w:divsChild>
                                            <w:div w:id="2073847149">
                                              <w:marLeft w:val="0"/>
                                              <w:marRight w:val="0"/>
                                              <w:marTop w:val="0"/>
                                              <w:marBottom w:val="0"/>
                                              <w:divBdr>
                                                <w:top w:val="none" w:sz="0" w:space="0" w:color="auto"/>
                                                <w:left w:val="none" w:sz="0" w:space="0" w:color="auto"/>
                                                <w:bottom w:val="none" w:sz="0" w:space="0" w:color="auto"/>
                                                <w:right w:val="none" w:sz="0" w:space="0" w:color="auto"/>
                                              </w:divBdr>
                                              <w:divsChild>
                                                <w:div w:id="1474104110">
                                                  <w:marLeft w:val="0"/>
                                                  <w:marRight w:val="0"/>
                                                  <w:marTop w:val="0"/>
                                                  <w:marBottom w:val="0"/>
                                                  <w:divBdr>
                                                    <w:top w:val="none" w:sz="0" w:space="0" w:color="auto"/>
                                                    <w:left w:val="none" w:sz="0" w:space="0" w:color="auto"/>
                                                    <w:bottom w:val="none" w:sz="0" w:space="0" w:color="auto"/>
                                                    <w:right w:val="none" w:sz="0" w:space="0" w:color="auto"/>
                                                  </w:divBdr>
                                                  <w:divsChild>
                                                    <w:div w:id="129399772">
                                                      <w:marLeft w:val="0"/>
                                                      <w:marRight w:val="0"/>
                                                      <w:marTop w:val="0"/>
                                                      <w:marBottom w:val="0"/>
                                                      <w:divBdr>
                                                        <w:top w:val="none" w:sz="0" w:space="0" w:color="auto"/>
                                                        <w:left w:val="none" w:sz="0" w:space="0" w:color="auto"/>
                                                        <w:bottom w:val="none" w:sz="0" w:space="0" w:color="auto"/>
                                                        <w:right w:val="none" w:sz="0" w:space="0" w:color="auto"/>
                                                      </w:divBdr>
                                                      <w:divsChild>
                                                        <w:div w:id="1952786311">
                                                          <w:marLeft w:val="0"/>
                                                          <w:marRight w:val="0"/>
                                                          <w:marTop w:val="0"/>
                                                          <w:marBottom w:val="0"/>
                                                          <w:divBdr>
                                                            <w:top w:val="none" w:sz="0" w:space="0" w:color="auto"/>
                                                            <w:left w:val="none" w:sz="0" w:space="0" w:color="auto"/>
                                                            <w:bottom w:val="none" w:sz="0" w:space="0" w:color="auto"/>
                                                            <w:right w:val="none" w:sz="0" w:space="0" w:color="auto"/>
                                                          </w:divBdr>
                                                          <w:divsChild>
                                                            <w:div w:id="1731228957">
                                                              <w:marLeft w:val="0"/>
                                                              <w:marRight w:val="0"/>
                                                              <w:marTop w:val="0"/>
                                                              <w:marBottom w:val="0"/>
                                                              <w:divBdr>
                                                                <w:top w:val="none" w:sz="0" w:space="0" w:color="auto"/>
                                                                <w:left w:val="none" w:sz="0" w:space="0" w:color="auto"/>
                                                                <w:bottom w:val="none" w:sz="0" w:space="0" w:color="auto"/>
                                                                <w:right w:val="none" w:sz="0" w:space="0" w:color="auto"/>
                                                              </w:divBdr>
                                                              <w:divsChild>
                                                                <w:div w:id="1546482245">
                                                                  <w:marLeft w:val="0"/>
                                                                  <w:marRight w:val="0"/>
                                                                  <w:marTop w:val="0"/>
                                                                  <w:marBottom w:val="0"/>
                                                                  <w:divBdr>
                                                                    <w:top w:val="none" w:sz="0" w:space="0" w:color="auto"/>
                                                                    <w:left w:val="none" w:sz="0" w:space="0" w:color="auto"/>
                                                                    <w:bottom w:val="none" w:sz="0" w:space="0" w:color="auto"/>
                                                                    <w:right w:val="none" w:sz="0" w:space="0" w:color="auto"/>
                                                                  </w:divBdr>
                                                                  <w:divsChild>
                                                                    <w:div w:id="1748336558">
                                                                      <w:marLeft w:val="0"/>
                                                                      <w:marRight w:val="0"/>
                                                                      <w:marTop w:val="0"/>
                                                                      <w:marBottom w:val="0"/>
                                                                      <w:divBdr>
                                                                        <w:top w:val="none" w:sz="0" w:space="0" w:color="auto"/>
                                                                        <w:left w:val="none" w:sz="0" w:space="0" w:color="auto"/>
                                                                        <w:bottom w:val="none" w:sz="0" w:space="0" w:color="auto"/>
                                                                        <w:right w:val="none" w:sz="0" w:space="0" w:color="auto"/>
                                                                      </w:divBdr>
                                                                      <w:divsChild>
                                                                        <w:div w:id="1054239464">
                                                                          <w:marLeft w:val="0"/>
                                                                          <w:marRight w:val="0"/>
                                                                          <w:marTop w:val="0"/>
                                                                          <w:marBottom w:val="0"/>
                                                                          <w:divBdr>
                                                                            <w:top w:val="none" w:sz="0" w:space="0" w:color="auto"/>
                                                                            <w:left w:val="none" w:sz="0" w:space="0" w:color="auto"/>
                                                                            <w:bottom w:val="none" w:sz="0" w:space="0" w:color="auto"/>
                                                                            <w:right w:val="none" w:sz="0" w:space="0" w:color="auto"/>
                                                                          </w:divBdr>
                                                                          <w:divsChild>
                                                                            <w:div w:id="846477704">
                                                                              <w:marLeft w:val="0"/>
                                                                              <w:marRight w:val="0"/>
                                                                              <w:marTop w:val="0"/>
                                                                              <w:marBottom w:val="0"/>
                                                                              <w:divBdr>
                                                                                <w:top w:val="none" w:sz="0" w:space="0" w:color="auto"/>
                                                                                <w:left w:val="none" w:sz="0" w:space="0" w:color="auto"/>
                                                                                <w:bottom w:val="none" w:sz="0" w:space="0" w:color="auto"/>
                                                                                <w:right w:val="none" w:sz="0" w:space="0" w:color="auto"/>
                                                                              </w:divBdr>
                                                                              <w:divsChild>
                                                                                <w:div w:id="894780168">
                                                                                  <w:marLeft w:val="0"/>
                                                                                  <w:marRight w:val="0"/>
                                                                                  <w:marTop w:val="0"/>
                                                                                  <w:marBottom w:val="0"/>
                                                                                  <w:divBdr>
                                                                                    <w:top w:val="none" w:sz="0" w:space="0" w:color="auto"/>
                                                                                    <w:left w:val="none" w:sz="0" w:space="0" w:color="auto"/>
                                                                                    <w:bottom w:val="none" w:sz="0" w:space="0" w:color="auto"/>
                                                                                    <w:right w:val="none" w:sz="0" w:space="0" w:color="auto"/>
                                                                                  </w:divBdr>
                                                                                  <w:divsChild>
                                                                                    <w:div w:id="127868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4410747">
      <w:bodyDiv w:val="1"/>
      <w:marLeft w:val="0"/>
      <w:marRight w:val="0"/>
      <w:marTop w:val="0"/>
      <w:marBottom w:val="0"/>
      <w:divBdr>
        <w:top w:val="none" w:sz="0" w:space="0" w:color="auto"/>
        <w:left w:val="none" w:sz="0" w:space="0" w:color="auto"/>
        <w:bottom w:val="none" w:sz="0" w:space="0" w:color="auto"/>
        <w:right w:val="none" w:sz="0" w:space="0" w:color="auto"/>
      </w:divBdr>
    </w:div>
    <w:div w:id="1949703051">
      <w:bodyDiv w:val="1"/>
      <w:marLeft w:val="0"/>
      <w:marRight w:val="0"/>
      <w:marTop w:val="0"/>
      <w:marBottom w:val="0"/>
      <w:divBdr>
        <w:top w:val="none" w:sz="0" w:space="0" w:color="auto"/>
        <w:left w:val="none" w:sz="0" w:space="0" w:color="auto"/>
        <w:bottom w:val="none" w:sz="0" w:space="0" w:color="auto"/>
        <w:right w:val="none" w:sz="0" w:space="0" w:color="auto"/>
      </w:divBdr>
    </w:div>
    <w:div w:id="1953515029">
      <w:bodyDiv w:val="1"/>
      <w:marLeft w:val="0"/>
      <w:marRight w:val="0"/>
      <w:marTop w:val="0"/>
      <w:marBottom w:val="0"/>
      <w:divBdr>
        <w:top w:val="none" w:sz="0" w:space="0" w:color="auto"/>
        <w:left w:val="none" w:sz="0" w:space="0" w:color="auto"/>
        <w:bottom w:val="none" w:sz="0" w:space="0" w:color="auto"/>
        <w:right w:val="none" w:sz="0" w:space="0" w:color="auto"/>
      </w:divBdr>
    </w:div>
    <w:div w:id="1963000120">
      <w:bodyDiv w:val="1"/>
      <w:marLeft w:val="0"/>
      <w:marRight w:val="0"/>
      <w:marTop w:val="0"/>
      <w:marBottom w:val="0"/>
      <w:divBdr>
        <w:top w:val="none" w:sz="0" w:space="0" w:color="auto"/>
        <w:left w:val="none" w:sz="0" w:space="0" w:color="auto"/>
        <w:bottom w:val="none" w:sz="0" w:space="0" w:color="auto"/>
        <w:right w:val="none" w:sz="0" w:space="0" w:color="auto"/>
      </w:divBdr>
      <w:divsChild>
        <w:div w:id="140579181">
          <w:marLeft w:val="0"/>
          <w:marRight w:val="0"/>
          <w:marTop w:val="0"/>
          <w:marBottom w:val="0"/>
          <w:divBdr>
            <w:top w:val="none" w:sz="0" w:space="0" w:color="auto"/>
            <w:left w:val="none" w:sz="0" w:space="0" w:color="auto"/>
            <w:bottom w:val="none" w:sz="0" w:space="0" w:color="auto"/>
            <w:right w:val="none" w:sz="0" w:space="0" w:color="auto"/>
          </w:divBdr>
          <w:divsChild>
            <w:div w:id="616982125">
              <w:marLeft w:val="0"/>
              <w:marRight w:val="0"/>
              <w:marTop w:val="0"/>
              <w:marBottom w:val="0"/>
              <w:divBdr>
                <w:top w:val="none" w:sz="0" w:space="0" w:color="auto"/>
                <w:left w:val="none" w:sz="0" w:space="0" w:color="auto"/>
                <w:bottom w:val="none" w:sz="0" w:space="0" w:color="auto"/>
                <w:right w:val="none" w:sz="0" w:space="0" w:color="auto"/>
              </w:divBdr>
              <w:divsChild>
                <w:div w:id="1761609092">
                  <w:marLeft w:val="0"/>
                  <w:marRight w:val="0"/>
                  <w:marTop w:val="0"/>
                  <w:marBottom w:val="0"/>
                  <w:divBdr>
                    <w:top w:val="none" w:sz="0" w:space="0" w:color="auto"/>
                    <w:left w:val="none" w:sz="0" w:space="0" w:color="auto"/>
                    <w:bottom w:val="none" w:sz="0" w:space="0" w:color="auto"/>
                    <w:right w:val="none" w:sz="0" w:space="0" w:color="auto"/>
                  </w:divBdr>
                  <w:divsChild>
                    <w:div w:id="138037109">
                      <w:marLeft w:val="0"/>
                      <w:marRight w:val="0"/>
                      <w:marTop w:val="0"/>
                      <w:marBottom w:val="0"/>
                      <w:divBdr>
                        <w:top w:val="none" w:sz="0" w:space="0" w:color="auto"/>
                        <w:left w:val="none" w:sz="0" w:space="0" w:color="auto"/>
                        <w:bottom w:val="none" w:sz="0" w:space="0" w:color="auto"/>
                        <w:right w:val="none" w:sz="0" w:space="0" w:color="auto"/>
                      </w:divBdr>
                      <w:divsChild>
                        <w:div w:id="1823155373">
                          <w:marLeft w:val="0"/>
                          <w:marRight w:val="0"/>
                          <w:marTop w:val="0"/>
                          <w:marBottom w:val="0"/>
                          <w:divBdr>
                            <w:top w:val="none" w:sz="0" w:space="0" w:color="auto"/>
                            <w:left w:val="none" w:sz="0" w:space="0" w:color="auto"/>
                            <w:bottom w:val="none" w:sz="0" w:space="0" w:color="auto"/>
                            <w:right w:val="none" w:sz="0" w:space="0" w:color="auto"/>
                          </w:divBdr>
                          <w:divsChild>
                            <w:div w:id="32042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247796">
          <w:marLeft w:val="0"/>
          <w:marRight w:val="0"/>
          <w:marTop w:val="0"/>
          <w:marBottom w:val="0"/>
          <w:divBdr>
            <w:top w:val="none" w:sz="0" w:space="0" w:color="auto"/>
            <w:left w:val="none" w:sz="0" w:space="0" w:color="auto"/>
            <w:bottom w:val="none" w:sz="0" w:space="0" w:color="auto"/>
            <w:right w:val="none" w:sz="0" w:space="0" w:color="auto"/>
          </w:divBdr>
          <w:divsChild>
            <w:div w:id="613289010">
              <w:marLeft w:val="0"/>
              <w:marRight w:val="0"/>
              <w:marTop w:val="0"/>
              <w:marBottom w:val="0"/>
              <w:divBdr>
                <w:top w:val="none" w:sz="0" w:space="0" w:color="auto"/>
                <w:left w:val="none" w:sz="0" w:space="0" w:color="auto"/>
                <w:bottom w:val="none" w:sz="0" w:space="0" w:color="auto"/>
                <w:right w:val="none" w:sz="0" w:space="0" w:color="auto"/>
              </w:divBdr>
              <w:divsChild>
                <w:div w:id="990871235">
                  <w:marLeft w:val="0"/>
                  <w:marRight w:val="0"/>
                  <w:marTop w:val="0"/>
                  <w:marBottom w:val="0"/>
                  <w:divBdr>
                    <w:top w:val="none" w:sz="0" w:space="0" w:color="auto"/>
                    <w:left w:val="none" w:sz="0" w:space="0" w:color="auto"/>
                    <w:bottom w:val="none" w:sz="0" w:space="0" w:color="auto"/>
                    <w:right w:val="none" w:sz="0" w:space="0" w:color="auto"/>
                  </w:divBdr>
                  <w:divsChild>
                    <w:div w:id="1318731635">
                      <w:marLeft w:val="0"/>
                      <w:marRight w:val="0"/>
                      <w:marTop w:val="0"/>
                      <w:marBottom w:val="0"/>
                      <w:divBdr>
                        <w:top w:val="none" w:sz="0" w:space="0" w:color="auto"/>
                        <w:left w:val="none" w:sz="0" w:space="0" w:color="auto"/>
                        <w:bottom w:val="none" w:sz="0" w:space="0" w:color="auto"/>
                        <w:right w:val="none" w:sz="0" w:space="0" w:color="auto"/>
                      </w:divBdr>
                      <w:divsChild>
                        <w:div w:id="955717462">
                          <w:marLeft w:val="0"/>
                          <w:marRight w:val="0"/>
                          <w:marTop w:val="0"/>
                          <w:marBottom w:val="0"/>
                          <w:divBdr>
                            <w:top w:val="none" w:sz="0" w:space="0" w:color="auto"/>
                            <w:left w:val="none" w:sz="0" w:space="0" w:color="auto"/>
                            <w:bottom w:val="none" w:sz="0" w:space="0" w:color="auto"/>
                            <w:right w:val="none" w:sz="0" w:space="0" w:color="auto"/>
                          </w:divBdr>
                          <w:divsChild>
                            <w:div w:id="1179471202">
                              <w:marLeft w:val="0"/>
                              <w:marRight w:val="0"/>
                              <w:marTop w:val="0"/>
                              <w:marBottom w:val="0"/>
                              <w:divBdr>
                                <w:top w:val="none" w:sz="0" w:space="0" w:color="auto"/>
                                <w:left w:val="none" w:sz="0" w:space="0" w:color="auto"/>
                                <w:bottom w:val="none" w:sz="0" w:space="0" w:color="auto"/>
                                <w:right w:val="none" w:sz="0" w:space="0" w:color="auto"/>
                              </w:divBdr>
                              <w:divsChild>
                                <w:div w:id="211551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9408914">
          <w:marLeft w:val="0"/>
          <w:marRight w:val="0"/>
          <w:marTop w:val="0"/>
          <w:marBottom w:val="0"/>
          <w:divBdr>
            <w:top w:val="none" w:sz="0" w:space="0" w:color="auto"/>
            <w:left w:val="none" w:sz="0" w:space="0" w:color="auto"/>
            <w:bottom w:val="none" w:sz="0" w:space="0" w:color="auto"/>
            <w:right w:val="none" w:sz="0" w:space="0" w:color="auto"/>
          </w:divBdr>
          <w:divsChild>
            <w:div w:id="1108433749">
              <w:marLeft w:val="0"/>
              <w:marRight w:val="0"/>
              <w:marTop w:val="0"/>
              <w:marBottom w:val="0"/>
              <w:divBdr>
                <w:top w:val="none" w:sz="0" w:space="0" w:color="auto"/>
                <w:left w:val="none" w:sz="0" w:space="0" w:color="auto"/>
                <w:bottom w:val="none" w:sz="0" w:space="0" w:color="auto"/>
                <w:right w:val="none" w:sz="0" w:space="0" w:color="auto"/>
              </w:divBdr>
              <w:divsChild>
                <w:div w:id="1445998977">
                  <w:marLeft w:val="0"/>
                  <w:marRight w:val="0"/>
                  <w:marTop w:val="0"/>
                  <w:marBottom w:val="0"/>
                  <w:divBdr>
                    <w:top w:val="none" w:sz="0" w:space="0" w:color="auto"/>
                    <w:left w:val="none" w:sz="0" w:space="0" w:color="auto"/>
                    <w:bottom w:val="none" w:sz="0" w:space="0" w:color="auto"/>
                    <w:right w:val="none" w:sz="0" w:space="0" w:color="auto"/>
                  </w:divBdr>
                  <w:divsChild>
                    <w:div w:id="1722368123">
                      <w:marLeft w:val="0"/>
                      <w:marRight w:val="0"/>
                      <w:marTop w:val="0"/>
                      <w:marBottom w:val="0"/>
                      <w:divBdr>
                        <w:top w:val="none" w:sz="0" w:space="0" w:color="auto"/>
                        <w:left w:val="none" w:sz="0" w:space="0" w:color="auto"/>
                        <w:bottom w:val="none" w:sz="0" w:space="0" w:color="auto"/>
                        <w:right w:val="none" w:sz="0" w:space="0" w:color="auto"/>
                      </w:divBdr>
                      <w:divsChild>
                        <w:div w:id="2119983223">
                          <w:marLeft w:val="0"/>
                          <w:marRight w:val="0"/>
                          <w:marTop w:val="0"/>
                          <w:marBottom w:val="0"/>
                          <w:divBdr>
                            <w:top w:val="none" w:sz="0" w:space="0" w:color="auto"/>
                            <w:left w:val="none" w:sz="0" w:space="0" w:color="auto"/>
                            <w:bottom w:val="none" w:sz="0" w:space="0" w:color="auto"/>
                            <w:right w:val="none" w:sz="0" w:space="0" w:color="auto"/>
                          </w:divBdr>
                          <w:divsChild>
                            <w:div w:id="146361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430579">
      <w:bodyDiv w:val="1"/>
      <w:marLeft w:val="0"/>
      <w:marRight w:val="0"/>
      <w:marTop w:val="0"/>
      <w:marBottom w:val="0"/>
      <w:divBdr>
        <w:top w:val="none" w:sz="0" w:space="0" w:color="auto"/>
        <w:left w:val="none" w:sz="0" w:space="0" w:color="auto"/>
        <w:bottom w:val="none" w:sz="0" w:space="0" w:color="auto"/>
        <w:right w:val="none" w:sz="0" w:space="0" w:color="auto"/>
      </w:divBdr>
    </w:div>
    <w:div w:id="1982693281">
      <w:bodyDiv w:val="1"/>
      <w:marLeft w:val="0"/>
      <w:marRight w:val="0"/>
      <w:marTop w:val="0"/>
      <w:marBottom w:val="0"/>
      <w:divBdr>
        <w:top w:val="none" w:sz="0" w:space="0" w:color="auto"/>
        <w:left w:val="none" w:sz="0" w:space="0" w:color="auto"/>
        <w:bottom w:val="none" w:sz="0" w:space="0" w:color="auto"/>
        <w:right w:val="none" w:sz="0" w:space="0" w:color="auto"/>
      </w:divBdr>
    </w:div>
    <w:div w:id="1984580857">
      <w:bodyDiv w:val="1"/>
      <w:marLeft w:val="0"/>
      <w:marRight w:val="0"/>
      <w:marTop w:val="0"/>
      <w:marBottom w:val="0"/>
      <w:divBdr>
        <w:top w:val="none" w:sz="0" w:space="0" w:color="auto"/>
        <w:left w:val="none" w:sz="0" w:space="0" w:color="auto"/>
        <w:bottom w:val="none" w:sz="0" w:space="0" w:color="auto"/>
        <w:right w:val="none" w:sz="0" w:space="0" w:color="auto"/>
      </w:divBdr>
    </w:div>
    <w:div w:id="1988850057">
      <w:bodyDiv w:val="1"/>
      <w:marLeft w:val="0"/>
      <w:marRight w:val="0"/>
      <w:marTop w:val="0"/>
      <w:marBottom w:val="0"/>
      <w:divBdr>
        <w:top w:val="none" w:sz="0" w:space="0" w:color="auto"/>
        <w:left w:val="none" w:sz="0" w:space="0" w:color="auto"/>
        <w:bottom w:val="none" w:sz="0" w:space="0" w:color="auto"/>
        <w:right w:val="none" w:sz="0" w:space="0" w:color="auto"/>
      </w:divBdr>
    </w:div>
    <w:div w:id="1994336809">
      <w:bodyDiv w:val="1"/>
      <w:marLeft w:val="0"/>
      <w:marRight w:val="0"/>
      <w:marTop w:val="0"/>
      <w:marBottom w:val="0"/>
      <w:divBdr>
        <w:top w:val="none" w:sz="0" w:space="0" w:color="auto"/>
        <w:left w:val="none" w:sz="0" w:space="0" w:color="auto"/>
        <w:bottom w:val="none" w:sz="0" w:space="0" w:color="auto"/>
        <w:right w:val="none" w:sz="0" w:space="0" w:color="auto"/>
      </w:divBdr>
    </w:div>
    <w:div w:id="2011759239">
      <w:bodyDiv w:val="1"/>
      <w:marLeft w:val="0"/>
      <w:marRight w:val="0"/>
      <w:marTop w:val="0"/>
      <w:marBottom w:val="0"/>
      <w:divBdr>
        <w:top w:val="none" w:sz="0" w:space="0" w:color="auto"/>
        <w:left w:val="none" w:sz="0" w:space="0" w:color="auto"/>
        <w:bottom w:val="none" w:sz="0" w:space="0" w:color="auto"/>
        <w:right w:val="none" w:sz="0" w:space="0" w:color="auto"/>
      </w:divBdr>
    </w:div>
    <w:div w:id="2015910070">
      <w:bodyDiv w:val="1"/>
      <w:marLeft w:val="0"/>
      <w:marRight w:val="0"/>
      <w:marTop w:val="0"/>
      <w:marBottom w:val="0"/>
      <w:divBdr>
        <w:top w:val="none" w:sz="0" w:space="0" w:color="auto"/>
        <w:left w:val="none" w:sz="0" w:space="0" w:color="auto"/>
        <w:bottom w:val="none" w:sz="0" w:space="0" w:color="auto"/>
        <w:right w:val="none" w:sz="0" w:space="0" w:color="auto"/>
      </w:divBdr>
    </w:div>
    <w:div w:id="2019887200">
      <w:bodyDiv w:val="1"/>
      <w:marLeft w:val="0"/>
      <w:marRight w:val="0"/>
      <w:marTop w:val="0"/>
      <w:marBottom w:val="0"/>
      <w:divBdr>
        <w:top w:val="none" w:sz="0" w:space="0" w:color="auto"/>
        <w:left w:val="none" w:sz="0" w:space="0" w:color="auto"/>
        <w:bottom w:val="none" w:sz="0" w:space="0" w:color="auto"/>
        <w:right w:val="none" w:sz="0" w:space="0" w:color="auto"/>
      </w:divBdr>
    </w:div>
    <w:div w:id="2020572129">
      <w:bodyDiv w:val="1"/>
      <w:marLeft w:val="0"/>
      <w:marRight w:val="0"/>
      <w:marTop w:val="0"/>
      <w:marBottom w:val="0"/>
      <w:divBdr>
        <w:top w:val="none" w:sz="0" w:space="0" w:color="auto"/>
        <w:left w:val="none" w:sz="0" w:space="0" w:color="auto"/>
        <w:bottom w:val="none" w:sz="0" w:space="0" w:color="auto"/>
        <w:right w:val="none" w:sz="0" w:space="0" w:color="auto"/>
      </w:divBdr>
    </w:div>
    <w:div w:id="2028871272">
      <w:bodyDiv w:val="1"/>
      <w:marLeft w:val="0"/>
      <w:marRight w:val="0"/>
      <w:marTop w:val="0"/>
      <w:marBottom w:val="0"/>
      <w:divBdr>
        <w:top w:val="none" w:sz="0" w:space="0" w:color="auto"/>
        <w:left w:val="none" w:sz="0" w:space="0" w:color="auto"/>
        <w:bottom w:val="none" w:sz="0" w:space="0" w:color="auto"/>
        <w:right w:val="none" w:sz="0" w:space="0" w:color="auto"/>
      </w:divBdr>
    </w:div>
    <w:div w:id="2045055138">
      <w:bodyDiv w:val="1"/>
      <w:marLeft w:val="0"/>
      <w:marRight w:val="0"/>
      <w:marTop w:val="0"/>
      <w:marBottom w:val="0"/>
      <w:divBdr>
        <w:top w:val="none" w:sz="0" w:space="0" w:color="auto"/>
        <w:left w:val="none" w:sz="0" w:space="0" w:color="auto"/>
        <w:bottom w:val="none" w:sz="0" w:space="0" w:color="auto"/>
        <w:right w:val="none" w:sz="0" w:space="0" w:color="auto"/>
      </w:divBdr>
    </w:div>
    <w:div w:id="2072729465">
      <w:bodyDiv w:val="1"/>
      <w:marLeft w:val="0"/>
      <w:marRight w:val="0"/>
      <w:marTop w:val="0"/>
      <w:marBottom w:val="0"/>
      <w:divBdr>
        <w:top w:val="none" w:sz="0" w:space="0" w:color="auto"/>
        <w:left w:val="none" w:sz="0" w:space="0" w:color="auto"/>
        <w:bottom w:val="none" w:sz="0" w:space="0" w:color="auto"/>
        <w:right w:val="none" w:sz="0" w:space="0" w:color="auto"/>
      </w:divBdr>
    </w:div>
    <w:div w:id="2077894823">
      <w:bodyDiv w:val="1"/>
      <w:marLeft w:val="0"/>
      <w:marRight w:val="0"/>
      <w:marTop w:val="0"/>
      <w:marBottom w:val="0"/>
      <w:divBdr>
        <w:top w:val="none" w:sz="0" w:space="0" w:color="auto"/>
        <w:left w:val="none" w:sz="0" w:space="0" w:color="auto"/>
        <w:bottom w:val="none" w:sz="0" w:space="0" w:color="auto"/>
        <w:right w:val="none" w:sz="0" w:space="0" w:color="auto"/>
      </w:divBdr>
    </w:div>
    <w:div w:id="2098554848">
      <w:bodyDiv w:val="1"/>
      <w:marLeft w:val="0"/>
      <w:marRight w:val="0"/>
      <w:marTop w:val="0"/>
      <w:marBottom w:val="0"/>
      <w:divBdr>
        <w:top w:val="none" w:sz="0" w:space="0" w:color="auto"/>
        <w:left w:val="none" w:sz="0" w:space="0" w:color="auto"/>
        <w:bottom w:val="none" w:sz="0" w:space="0" w:color="auto"/>
        <w:right w:val="none" w:sz="0" w:space="0" w:color="auto"/>
      </w:divBdr>
    </w:div>
    <w:div w:id="2099059388">
      <w:bodyDiv w:val="1"/>
      <w:marLeft w:val="0"/>
      <w:marRight w:val="0"/>
      <w:marTop w:val="0"/>
      <w:marBottom w:val="0"/>
      <w:divBdr>
        <w:top w:val="none" w:sz="0" w:space="0" w:color="auto"/>
        <w:left w:val="none" w:sz="0" w:space="0" w:color="auto"/>
        <w:bottom w:val="none" w:sz="0" w:space="0" w:color="auto"/>
        <w:right w:val="none" w:sz="0" w:space="0" w:color="auto"/>
      </w:divBdr>
    </w:div>
    <w:div w:id="2105416318">
      <w:bodyDiv w:val="1"/>
      <w:marLeft w:val="0"/>
      <w:marRight w:val="0"/>
      <w:marTop w:val="0"/>
      <w:marBottom w:val="0"/>
      <w:divBdr>
        <w:top w:val="none" w:sz="0" w:space="0" w:color="auto"/>
        <w:left w:val="none" w:sz="0" w:space="0" w:color="auto"/>
        <w:bottom w:val="none" w:sz="0" w:space="0" w:color="auto"/>
        <w:right w:val="none" w:sz="0" w:space="0" w:color="auto"/>
      </w:divBdr>
    </w:div>
    <w:div w:id="2130198543">
      <w:bodyDiv w:val="1"/>
      <w:marLeft w:val="0"/>
      <w:marRight w:val="0"/>
      <w:marTop w:val="0"/>
      <w:marBottom w:val="0"/>
      <w:divBdr>
        <w:top w:val="none" w:sz="0" w:space="0" w:color="auto"/>
        <w:left w:val="none" w:sz="0" w:space="0" w:color="auto"/>
        <w:bottom w:val="none" w:sz="0" w:space="0" w:color="auto"/>
        <w:right w:val="none" w:sz="0" w:space="0" w:color="auto"/>
      </w:divBdr>
    </w:div>
    <w:div w:id="2131894178">
      <w:bodyDiv w:val="1"/>
      <w:marLeft w:val="0"/>
      <w:marRight w:val="0"/>
      <w:marTop w:val="0"/>
      <w:marBottom w:val="0"/>
      <w:divBdr>
        <w:top w:val="none" w:sz="0" w:space="0" w:color="auto"/>
        <w:left w:val="none" w:sz="0" w:space="0" w:color="auto"/>
        <w:bottom w:val="none" w:sz="0" w:space="0" w:color="auto"/>
        <w:right w:val="none" w:sz="0" w:space="0" w:color="auto"/>
      </w:divBdr>
    </w:div>
    <w:div w:id="213794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9" Type="http://schemas.openxmlformats.org/officeDocument/2006/relationships/image" Target="media/image27.jpg"/><Relationship Id="rId21" Type="http://schemas.openxmlformats.org/officeDocument/2006/relationships/image" Target="media/image9.jpg"/><Relationship Id="rId34" Type="http://schemas.openxmlformats.org/officeDocument/2006/relationships/image" Target="media/image22.jpg"/><Relationship Id="rId42" Type="http://schemas.openxmlformats.org/officeDocument/2006/relationships/image" Target="media/image30.jp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image" Target="media/image17.jpg"/><Relationship Id="rId41" Type="http://schemas.openxmlformats.org/officeDocument/2006/relationships/image" Target="media/image29.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10" Type="http://schemas.openxmlformats.org/officeDocument/2006/relationships/webSettings" Target="webSettings.xml"/><Relationship Id="rId19" Type="http://schemas.openxmlformats.org/officeDocument/2006/relationships/image" Target="media/image7.jpg"/><Relationship Id="rId31" Type="http://schemas.openxmlformats.org/officeDocument/2006/relationships/image" Target="media/image19.jp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67E94E64BD94AFE9745D41AEF89DC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313</Nr_x002e__x0020_akti>
    <Data_x0020_e_x0020_Krijimit xmlns="0e656187-b300-4fb0-8bf4-3a50f872073c">2026-07-03T08:47:09Z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2026-07-03T00:00:00Z</Date_x0020_protokolli>
    <Titulli xmlns="0e656187-b300-4fb0-8bf4-3a50f872073c">Për miratimin e modelit dhe standardeve të shërbimit të linjës kombëtare të këshillimit për të moshuarit, si dhe manualit udhëzues për zbatmin e tyre</Titulli>
    <Modifikuesi xmlns="0e656187-b300-4fb0-8bf4-3a50f872073c">Amarilda.Muja</Modifikuesi>
    <Nr_x002e__x0020_prot_x0020_QBZ xmlns="0e656187-b300-4fb0-8bf4-3a50f872073c">1512/2</Nr_x002e__x0020_prot_x0020_QBZ>
    <Data_x0020_e_x0020_Modifikimit xmlns="0e656187-b300-4fb0-8bf4-3a50f872073c">2026-07-08T09:52:55Z</Data_x0020_e_x0020_Modifikimit>
    <Dekretuar xmlns="0e656187-b300-4fb0-8bf4-3a50f872073c">false</Dekretuar>
    <Data xmlns="0e656187-b300-4fb0-8bf4-3a50f872073c">2026-04-30T00:00:00Z</Data>
    <Nr_x002e__x0020_protokolli_x0020_i_x0020_aktit xmlns="0e656187-b300-4fb0-8bf4-3a50f872073c">2348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67E94E64BD94AFE9745D41AEF89DC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6407C-3ABB-4764-A5F6-09B2B590338A}">
  <ds:schemaRefs>
    <ds:schemaRef ds:uri="http://schemas.microsoft.com/sharepoint/v3/contenttype/forms"/>
  </ds:schemaRefs>
</ds:datastoreItem>
</file>

<file path=customXml/itemProps2.xml><?xml version="1.0" encoding="utf-8"?>
<ds:datastoreItem xmlns:ds="http://schemas.openxmlformats.org/officeDocument/2006/customXml" ds:itemID="{BDE0764C-3010-4F22-B881-FCEA65107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B6CA11A-AA19-4BAE-81B0-C1A129824DFC}">
  <ds:schemaRefs>
    <ds:schemaRef ds:uri="http://schemas.microsoft.com/office/2006/documentManagement/types"/>
    <ds:schemaRef ds:uri="http://purl.org/dc/elements/1.1/"/>
    <ds:schemaRef ds:uri="0e656187-b300-4fb0-8bf4-3a50f872073c"/>
    <ds:schemaRef ds:uri="http://schemas.openxmlformats.org/package/2006/metadata/core-properties"/>
    <ds:schemaRef ds:uri="http://www.w3.org/XML/1998/namespace"/>
    <ds:schemaRef ds:uri="http://purl.org/dc/dcmitype/"/>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07EF80F4-7C65-4273-A023-2798A1DC50AD}">
  <ds:schemaRefs>
    <ds:schemaRef ds:uri="http://schemas.microsoft.com/sharepoint/v3/contenttype/forms"/>
  </ds:schemaRefs>
</ds:datastoreItem>
</file>

<file path=customXml/itemProps5.xml><?xml version="1.0" encoding="utf-8"?>
<ds:datastoreItem xmlns:ds="http://schemas.openxmlformats.org/officeDocument/2006/customXml" ds:itemID="{759FE1F3-CAD5-4FEC-B765-5DA8EA8C7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55F5616-56F7-4064-8978-74EE7CCAB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54</Pages>
  <Words>18252</Words>
  <Characters>104043</Characters>
  <Application>Microsoft Office Word</Application>
  <DocSecurity>0</DocSecurity>
  <Lines>867</Lines>
  <Paragraphs>244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Për miratimin e modelit dhe standardeve të shërbimit të linjës kombëtare të këshillimit për të moshuarit, si dhe manualit udhëzues për zbatmin e tyre</vt:lpstr>
      <vt:lpstr/>
    </vt:vector>
  </TitlesOfParts>
  <Company/>
  <LinksUpToDate>false</LinksUpToDate>
  <CharactersWithSpaces>122051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modelit dhe standardeve të shërbimit të linjës kombëtare të këshillimit për të moshuarit, si dhe manualit udhëzues për zbatmin e tyre</dc:title>
  <dc:creator>Johnson, Michael</dc:creator>
  <cp:lastModifiedBy>Elnejda Cokalli</cp:lastModifiedBy>
  <cp:revision>288</cp:revision>
  <cp:lastPrinted>2026-07-06T11:21:00Z</cp:lastPrinted>
  <dcterms:created xsi:type="dcterms:W3CDTF">2026-04-29T07:08:00Z</dcterms:created>
  <dcterms:modified xsi:type="dcterms:W3CDTF">2026-07-08T10:22:00Z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0x01010028BCD7FFFF4F064588228DF9174069BB</vt:lpwstr>
  </property>
</Properties>
</file>