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83F" w:rsidRPr="00EA10F6" w:rsidRDefault="00D0783F" w:rsidP="00D0783F">
      <w:pPr>
        <w:pStyle w:val="Akti"/>
        <w:rPr>
          <w:lang w:val="sq-AL"/>
        </w:rPr>
      </w:pPr>
      <w:bookmarkStart w:id="0" w:name="_GoBack"/>
      <w:bookmarkEnd w:id="0"/>
      <w:r w:rsidRPr="00EA10F6">
        <w:rPr>
          <w:lang w:val="sq-AL"/>
        </w:rPr>
        <w:t>UDHËZIM</w:t>
      </w:r>
    </w:p>
    <w:p w:rsidR="00D0783F" w:rsidRPr="00EA10F6" w:rsidRDefault="00D0783F" w:rsidP="00D0783F">
      <w:pPr>
        <w:pStyle w:val="NumriData"/>
        <w:rPr>
          <w:lang w:val="sq-AL"/>
        </w:rPr>
      </w:pPr>
      <w:r w:rsidRPr="00EA10F6">
        <w:rPr>
          <w:lang w:val="sq-AL"/>
        </w:rPr>
        <w:t>Nr.</w:t>
      </w:r>
      <w:r>
        <w:rPr>
          <w:lang w:val="sq-AL"/>
        </w:rPr>
        <w:t xml:space="preserve"> </w:t>
      </w:r>
      <w:r w:rsidRPr="00EA10F6">
        <w:rPr>
          <w:lang w:val="sq-AL"/>
        </w:rPr>
        <w:t>1, datë 6.3.2013</w:t>
      </w:r>
    </w:p>
    <w:p w:rsidR="00D0783F" w:rsidRPr="00EA10F6" w:rsidRDefault="00D0783F" w:rsidP="00D0783F">
      <w:pPr>
        <w:pStyle w:val="Paragrafi"/>
        <w:rPr>
          <w:lang w:val="sq-AL"/>
        </w:rPr>
      </w:pPr>
    </w:p>
    <w:p w:rsidR="00D0783F" w:rsidRPr="00EA10F6" w:rsidRDefault="00D0783F" w:rsidP="00D0783F">
      <w:pPr>
        <w:pStyle w:val="Titulli"/>
        <w:rPr>
          <w:lang w:val="sq-AL"/>
        </w:rPr>
      </w:pPr>
      <w:r w:rsidRPr="00EA10F6">
        <w:rPr>
          <w:lang w:val="sq-AL"/>
        </w:rPr>
        <w:t>PËR MËNYRAT E SHËNIMIT TË KUFIJVE TË ZONËS SË GJUETISË</w:t>
      </w:r>
    </w:p>
    <w:p w:rsidR="00D0783F" w:rsidRPr="00EA10F6" w:rsidRDefault="00D0783F" w:rsidP="00D0783F">
      <w:pPr>
        <w:pStyle w:val="Paragrafi"/>
        <w:rPr>
          <w:lang w:val="sq-AL"/>
        </w:rPr>
      </w:pPr>
    </w:p>
    <w:p w:rsidR="00D0783F" w:rsidRPr="00EA10F6" w:rsidRDefault="00D0783F" w:rsidP="00D0783F">
      <w:pPr>
        <w:pStyle w:val="Paragrafi"/>
        <w:rPr>
          <w:lang w:val="sq-AL"/>
        </w:rPr>
      </w:pPr>
      <w:r w:rsidRPr="00EA10F6">
        <w:rPr>
          <w:lang w:val="sq-AL"/>
        </w:rPr>
        <w:t>Në mbështetje të pikës 4 të nenit 102 të Kushtetutës dhe në zbatim të nenit 15 të ligjit nr.</w:t>
      </w:r>
      <w:r>
        <w:rPr>
          <w:lang w:val="sq-AL"/>
        </w:rPr>
        <w:t xml:space="preserve"> </w:t>
      </w:r>
      <w:r w:rsidRPr="00EA10F6">
        <w:rPr>
          <w:lang w:val="sq-AL"/>
        </w:rPr>
        <w:t>10 253, datë 11.3.2010 “Për gjuetinë”,</w:t>
      </w:r>
    </w:p>
    <w:p w:rsidR="00D0783F" w:rsidRPr="00EA10F6" w:rsidRDefault="00D0783F" w:rsidP="00D0783F">
      <w:pPr>
        <w:pStyle w:val="Paragrafi"/>
        <w:rPr>
          <w:lang w:val="sq-AL"/>
        </w:rPr>
      </w:pPr>
    </w:p>
    <w:p w:rsidR="00D0783F" w:rsidRPr="00EA10F6" w:rsidRDefault="00D0783F" w:rsidP="00D0783F">
      <w:pPr>
        <w:pStyle w:val="VENDOSI"/>
        <w:rPr>
          <w:lang w:val="sq-AL"/>
        </w:rPr>
      </w:pPr>
      <w:r w:rsidRPr="00EA10F6">
        <w:rPr>
          <w:lang w:val="sq-AL"/>
        </w:rPr>
        <w:t>UDHËZOJ:</w:t>
      </w:r>
    </w:p>
    <w:p w:rsidR="00D0783F" w:rsidRPr="00EA10F6" w:rsidRDefault="00D0783F" w:rsidP="00D0783F">
      <w:pPr>
        <w:pStyle w:val="Paragrafi"/>
        <w:rPr>
          <w:lang w:val="sq-AL"/>
        </w:rPr>
      </w:pPr>
    </w:p>
    <w:p w:rsidR="00D0783F" w:rsidRPr="00EA10F6" w:rsidRDefault="00D0783F" w:rsidP="00D0783F">
      <w:pPr>
        <w:pStyle w:val="Paragrafi"/>
        <w:rPr>
          <w:lang w:val="sq-AL"/>
        </w:rPr>
      </w:pPr>
      <w:r w:rsidRPr="00EA10F6">
        <w:rPr>
          <w:lang w:val="sq-AL"/>
        </w:rPr>
        <w:t>1. Mbështetur në hartën e zonës së gjuetisë, menaxhuesi i zonës së gjuetisë</w:t>
      </w:r>
      <w:r>
        <w:rPr>
          <w:lang w:val="sq-AL"/>
        </w:rPr>
        <w:t>,</w:t>
      </w:r>
      <w:r w:rsidRPr="00EA10F6">
        <w:rPr>
          <w:lang w:val="sq-AL"/>
        </w:rPr>
        <w:t xml:space="preserve"> në bashkëpunim me drejtorinë e shërbimit pyjor përkatës</w:t>
      </w:r>
      <w:r>
        <w:rPr>
          <w:lang w:val="sq-AL"/>
        </w:rPr>
        <w:t>,</w:t>
      </w:r>
      <w:r w:rsidRPr="00EA10F6">
        <w:rPr>
          <w:lang w:val="sq-AL"/>
        </w:rPr>
        <w:t xml:space="preserve"> vendosin në terren shenjat dalluese të kufijve të zonës së gjuetisë, bazuar në kufijtë e përcaktuar në </w:t>
      </w:r>
      <w:r>
        <w:rPr>
          <w:lang w:val="sq-AL"/>
        </w:rPr>
        <w:t>h</w:t>
      </w:r>
      <w:r w:rsidRPr="00EA10F6">
        <w:rPr>
          <w:lang w:val="sq-AL"/>
        </w:rPr>
        <w:t>artë.</w:t>
      </w:r>
    </w:p>
    <w:p w:rsidR="00D0783F" w:rsidRPr="00EA10F6" w:rsidRDefault="00D0783F" w:rsidP="00D0783F">
      <w:pPr>
        <w:pStyle w:val="Paragrafi"/>
        <w:rPr>
          <w:lang w:val="sq-AL"/>
        </w:rPr>
      </w:pPr>
      <w:r w:rsidRPr="00EA10F6">
        <w:rPr>
          <w:lang w:val="sq-AL"/>
        </w:rPr>
        <w:t>2. Shenjat dalluese do të jenë prej materiali drusor të stazhionuar, me formë katërkëndëshe, me lartësi mbi tokë 1.5 m, lyer me bojë të verdhë, në faqet e së cilës shë</w:t>
      </w:r>
      <w:r>
        <w:rPr>
          <w:lang w:val="sq-AL"/>
        </w:rPr>
        <w:t>nohet em</w:t>
      </w:r>
      <w:r w:rsidRPr="00EA10F6">
        <w:rPr>
          <w:lang w:val="sq-AL"/>
        </w:rPr>
        <w:t>r</w:t>
      </w:r>
      <w:r>
        <w:rPr>
          <w:lang w:val="sq-AL"/>
        </w:rPr>
        <w:t>i</w:t>
      </w:r>
      <w:r w:rsidRPr="00EA10F6">
        <w:rPr>
          <w:lang w:val="sq-AL"/>
        </w:rPr>
        <w:t xml:space="preserve"> i zonës së gjuetisë.</w:t>
      </w:r>
    </w:p>
    <w:p w:rsidR="00D0783F" w:rsidRPr="00EA10F6" w:rsidRDefault="00D0783F" w:rsidP="00D0783F">
      <w:pPr>
        <w:pStyle w:val="Paragrafi"/>
        <w:rPr>
          <w:lang w:val="sq-AL"/>
        </w:rPr>
      </w:pPr>
      <w:r w:rsidRPr="00EA10F6">
        <w:rPr>
          <w:lang w:val="sq-AL"/>
        </w:rPr>
        <w:t>3. Vendosja e shenjave të bëhet në pikat më dominuese dhe më të dukshme përgjatë kufirit të zonës.</w:t>
      </w:r>
    </w:p>
    <w:p w:rsidR="00D0783F" w:rsidRPr="00EA10F6" w:rsidRDefault="00D0783F" w:rsidP="00D0783F">
      <w:pPr>
        <w:pStyle w:val="Paragrafi"/>
        <w:rPr>
          <w:lang w:val="sq-AL"/>
        </w:rPr>
      </w:pPr>
      <w:r w:rsidRPr="00EA10F6">
        <w:rPr>
          <w:lang w:val="sq-AL"/>
        </w:rPr>
        <w:t>4. Distanca midis dy shenjave vijuese të jetë më e madhe se 500 m.</w:t>
      </w:r>
    </w:p>
    <w:p w:rsidR="00D0783F" w:rsidRPr="00EA10F6" w:rsidRDefault="00D0783F" w:rsidP="00D0783F">
      <w:pPr>
        <w:pStyle w:val="Paragrafi"/>
        <w:rPr>
          <w:lang w:val="sq-AL"/>
        </w:rPr>
      </w:pPr>
      <w:r w:rsidRPr="00EA10F6">
        <w:rPr>
          <w:lang w:val="sq-AL"/>
        </w:rPr>
        <w:t>5. Prodhimi i shenjave dalluese do të bëhet në mënyrë të përq</w:t>
      </w:r>
      <w:r>
        <w:rPr>
          <w:lang w:val="sq-AL"/>
        </w:rPr>
        <w:t>e</w:t>
      </w:r>
      <w:r w:rsidRPr="00EA10F6">
        <w:rPr>
          <w:lang w:val="sq-AL"/>
        </w:rPr>
        <w:t>ndruar në drejtorinë e shërbimit pyjor, nga lënda që del nga trajtimi i pyjeve.</w:t>
      </w:r>
    </w:p>
    <w:p w:rsidR="00D0783F" w:rsidRPr="00EA10F6" w:rsidRDefault="00D0783F" w:rsidP="00D0783F">
      <w:pPr>
        <w:pStyle w:val="Paragrafi"/>
        <w:rPr>
          <w:lang w:val="sq-AL"/>
        </w:rPr>
      </w:pPr>
      <w:r w:rsidRPr="00EA10F6">
        <w:rPr>
          <w:lang w:val="sq-AL"/>
        </w:rPr>
        <w:t>6. Menaxhuesi i zonës së gjuetisë</w:t>
      </w:r>
      <w:r>
        <w:rPr>
          <w:lang w:val="sq-AL"/>
        </w:rPr>
        <w:t>,</w:t>
      </w:r>
      <w:r w:rsidRPr="00EA10F6">
        <w:rPr>
          <w:lang w:val="sq-AL"/>
        </w:rPr>
        <w:t xml:space="preserve"> në bashkëpunim me drejtorinë e shërbimit pyjor, përgjigjen për ruajtjen e mosdëmtimin e këtyre shenjave.</w:t>
      </w:r>
    </w:p>
    <w:p w:rsidR="00D0783F" w:rsidRPr="00EA10F6" w:rsidRDefault="00D0783F" w:rsidP="00D0783F">
      <w:pPr>
        <w:pStyle w:val="Paragrafi"/>
        <w:rPr>
          <w:lang w:val="sq-AL"/>
        </w:rPr>
      </w:pPr>
      <w:r w:rsidRPr="00EA10F6">
        <w:rPr>
          <w:lang w:val="sq-AL"/>
        </w:rPr>
        <w:t>Ky udhëzim hyn në fuqi pas botimit në Fletoren Zyrtare.</w:t>
      </w:r>
    </w:p>
    <w:p w:rsidR="00D0783F" w:rsidRPr="00EA10F6" w:rsidRDefault="00D0783F" w:rsidP="00D0783F">
      <w:pPr>
        <w:pStyle w:val="Paragrafi"/>
        <w:rPr>
          <w:lang w:val="sq-AL"/>
        </w:rPr>
      </w:pPr>
    </w:p>
    <w:p w:rsidR="00D0783F" w:rsidRPr="00EA10F6" w:rsidRDefault="00D0783F" w:rsidP="00D0783F">
      <w:pPr>
        <w:pStyle w:val="Autoriteti"/>
        <w:rPr>
          <w:lang w:val="sq-AL"/>
        </w:rPr>
      </w:pPr>
      <w:r w:rsidRPr="00EA10F6">
        <w:rPr>
          <w:lang w:val="sq-AL"/>
        </w:rPr>
        <w:t>MINISTRI MJEDIS</w:t>
      </w:r>
      <w:r>
        <w:rPr>
          <w:lang w:val="sq-AL"/>
        </w:rPr>
        <w:t>I</w:t>
      </w:r>
      <w:r w:rsidRPr="00EA10F6">
        <w:rPr>
          <w:lang w:val="sq-AL"/>
        </w:rPr>
        <w:t xml:space="preserve">T, PYJEVE DHE </w:t>
      </w:r>
    </w:p>
    <w:p w:rsidR="00D0783F" w:rsidRPr="00EA10F6" w:rsidRDefault="00D0783F" w:rsidP="00D0783F">
      <w:pPr>
        <w:pStyle w:val="Autoriteti"/>
        <w:rPr>
          <w:lang w:val="sq-AL"/>
        </w:rPr>
      </w:pPr>
      <w:r w:rsidRPr="00EA10F6">
        <w:rPr>
          <w:lang w:val="sq-AL"/>
        </w:rPr>
        <w:t>ADMINISTRIMIT TË UJËRAVE</w:t>
      </w:r>
    </w:p>
    <w:p w:rsidR="00D0783F" w:rsidRPr="00EA10F6" w:rsidRDefault="00D0783F" w:rsidP="00D0783F">
      <w:pPr>
        <w:pStyle w:val="AutoritetiEmer"/>
        <w:rPr>
          <w:lang w:val="sq-AL"/>
        </w:rPr>
      </w:pPr>
      <w:r w:rsidRPr="00EA10F6">
        <w:rPr>
          <w:lang w:val="sq-AL"/>
        </w:rPr>
        <w:t>Fatmir Mediu</w:t>
      </w:r>
      <w:r>
        <w:rPr>
          <w:lang w:val="sq-AL"/>
        </w:rPr>
        <w:t xml:space="preserve"> </w:t>
      </w:r>
    </w:p>
    <w:sectPr w:rsidR="00D0783F" w:rsidRPr="00EA10F6" w:rsidSect="004863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0783F"/>
    <w:rsid w:val="0031620F"/>
    <w:rsid w:val="00486362"/>
    <w:rsid w:val="00D0783F"/>
    <w:rsid w:val="00D42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595B97C-79A9-4DA0-B097-09642AF9C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636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0783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uiPriority w:val="99"/>
    <w:rsid w:val="00D0783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uiPriority w:val="99"/>
    <w:rsid w:val="00D0783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0783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0783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0783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0783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D0783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uiPriority w:val="99"/>
    <w:rsid w:val="00D0783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D0783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D0783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D0783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0783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2019-03-18T13:44:00Z</dcterms:created>
  <dcterms:modified xsi:type="dcterms:W3CDTF">2019-03-18T13:44:00Z</dcterms:modified>
</cp:coreProperties>
</file>